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550720" w14:textId="77777777" w:rsidTr="005E4BB2">
        <w:tc>
          <w:tcPr>
            <w:tcW w:w="10423" w:type="dxa"/>
            <w:gridSpan w:val="2"/>
            <w:shd w:val="clear" w:color="auto" w:fill="auto"/>
          </w:tcPr>
          <w:p w14:paraId="6C55071F" w14:textId="37D474C5" w:rsidR="004F0988" w:rsidRPr="000C243E" w:rsidRDefault="004F0988" w:rsidP="001D7A99">
            <w:pPr>
              <w:pStyle w:val="ZA"/>
              <w:framePr w:w="0" w:hRule="auto" w:wrap="auto" w:vAnchor="margin" w:hAnchor="text" w:yAlign="inline"/>
            </w:pPr>
            <w:bookmarkStart w:id="0" w:name="page1"/>
            <w:r w:rsidRPr="000C243E">
              <w:rPr>
                <w:sz w:val="64"/>
              </w:rPr>
              <w:t xml:space="preserve">3GPP </w:t>
            </w:r>
            <w:bookmarkStart w:id="1" w:name="specType1"/>
            <w:r w:rsidRPr="000C243E">
              <w:rPr>
                <w:sz w:val="64"/>
              </w:rPr>
              <w:t>TS</w:t>
            </w:r>
            <w:bookmarkEnd w:id="1"/>
            <w:r w:rsidRPr="000C243E">
              <w:rPr>
                <w:sz w:val="64"/>
              </w:rPr>
              <w:t xml:space="preserve"> </w:t>
            </w:r>
            <w:bookmarkStart w:id="2" w:name="specNumber"/>
            <w:r w:rsidR="001D7A99" w:rsidRPr="000C243E">
              <w:rPr>
                <w:rFonts w:hint="eastAsia"/>
                <w:sz w:val="64"/>
                <w:lang w:eastAsia="zh-CN"/>
              </w:rPr>
              <w:t>38</w:t>
            </w:r>
            <w:r w:rsidRPr="000C243E">
              <w:rPr>
                <w:sz w:val="64"/>
              </w:rPr>
              <w:t>.</w:t>
            </w:r>
            <w:bookmarkEnd w:id="2"/>
            <w:r w:rsidR="001D7A99" w:rsidRPr="000C243E">
              <w:rPr>
                <w:rFonts w:hint="eastAsia"/>
                <w:sz w:val="64"/>
                <w:lang w:eastAsia="zh-CN"/>
              </w:rPr>
              <w:t>106</w:t>
            </w:r>
            <w:r w:rsidRPr="000C243E">
              <w:rPr>
                <w:sz w:val="64"/>
              </w:rPr>
              <w:t xml:space="preserve"> </w:t>
            </w:r>
            <w:bookmarkStart w:id="3" w:name="specVersion"/>
            <w:r w:rsidR="0093082E" w:rsidRPr="000C243E">
              <w:t>V</w:t>
            </w:r>
            <w:r w:rsidR="0093082E">
              <w:rPr>
                <w:rFonts w:hint="eastAsia"/>
                <w:lang w:eastAsia="zh-CN"/>
              </w:rPr>
              <w:t>1</w:t>
            </w:r>
            <w:r w:rsidR="0093082E">
              <w:rPr>
                <w:lang w:eastAsia="zh-CN"/>
              </w:rPr>
              <w:t>8</w:t>
            </w:r>
            <w:r w:rsidR="00470BBF">
              <w:rPr>
                <w:rFonts w:hint="eastAsia"/>
                <w:lang w:eastAsia="zh-CN"/>
              </w:rPr>
              <w:t>.</w:t>
            </w:r>
            <w:r w:rsidR="002807B3">
              <w:rPr>
                <w:lang w:eastAsia="zh-CN"/>
              </w:rPr>
              <w:t>3</w:t>
            </w:r>
            <w:r w:rsidRPr="000C243E">
              <w:t>.</w:t>
            </w:r>
            <w:bookmarkEnd w:id="3"/>
            <w:r w:rsidR="00694D92">
              <w:rPr>
                <w:rFonts w:hint="eastAsia"/>
                <w:lang w:eastAsia="zh-CN"/>
              </w:rPr>
              <w:t>0</w:t>
            </w:r>
            <w:r w:rsidRPr="000C243E">
              <w:t xml:space="preserve"> </w:t>
            </w:r>
            <w:r w:rsidRPr="000C243E">
              <w:rPr>
                <w:sz w:val="32"/>
              </w:rPr>
              <w:t>(</w:t>
            </w:r>
            <w:bookmarkStart w:id="4" w:name="issueDate"/>
            <w:r w:rsidR="003C2710">
              <w:rPr>
                <w:rFonts w:hint="eastAsia"/>
                <w:sz w:val="32"/>
                <w:lang w:eastAsia="zh-CN"/>
              </w:rPr>
              <w:t>202</w:t>
            </w:r>
            <w:r w:rsidR="003C2710">
              <w:rPr>
                <w:sz w:val="32"/>
                <w:lang w:eastAsia="zh-CN"/>
              </w:rPr>
              <w:t>3</w:t>
            </w:r>
            <w:r w:rsidRPr="000C243E">
              <w:rPr>
                <w:sz w:val="32"/>
              </w:rPr>
              <w:t>-</w:t>
            </w:r>
            <w:bookmarkEnd w:id="4"/>
            <w:r w:rsidR="002807B3">
              <w:rPr>
                <w:sz w:val="32"/>
                <w:lang w:eastAsia="zh-CN"/>
              </w:rPr>
              <w:t>12</w:t>
            </w:r>
            <w:r w:rsidRPr="000C243E">
              <w:rPr>
                <w:sz w:val="32"/>
              </w:rPr>
              <w:t>)</w:t>
            </w:r>
          </w:p>
        </w:tc>
      </w:tr>
      <w:tr w:rsidR="004F0988" w14:paraId="6C550723" w14:textId="77777777" w:rsidTr="005E4BB2">
        <w:trPr>
          <w:trHeight w:hRule="exact" w:val="1134"/>
        </w:trPr>
        <w:tc>
          <w:tcPr>
            <w:tcW w:w="10423" w:type="dxa"/>
            <w:gridSpan w:val="2"/>
            <w:shd w:val="clear" w:color="auto" w:fill="auto"/>
          </w:tcPr>
          <w:p w14:paraId="6C550721" w14:textId="77777777" w:rsidR="004F0988" w:rsidRPr="000C243E" w:rsidRDefault="004F0988" w:rsidP="00133525">
            <w:pPr>
              <w:pStyle w:val="ZB"/>
              <w:framePr w:w="0" w:hRule="auto" w:wrap="auto" w:vAnchor="margin" w:hAnchor="text" w:yAlign="inline"/>
              <w:rPr>
                <w:lang w:eastAsia="zh-CN"/>
              </w:rPr>
            </w:pPr>
            <w:r w:rsidRPr="000C243E">
              <w:t xml:space="preserve">Technical </w:t>
            </w:r>
            <w:bookmarkStart w:id="5" w:name="spectype2"/>
            <w:r w:rsidRPr="000C243E">
              <w:t>Specification</w:t>
            </w:r>
            <w:bookmarkEnd w:id="5"/>
          </w:p>
          <w:p w14:paraId="6C550722" w14:textId="77777777" w:rsidR="00BA4B8D" w:rsidRPr="000C243E" w:rsidRDefault="00BA4B8D" w:rsidP="00BA4B8D">
            <w:pPr>
              <w:pStyle w:val="Guidance"/>
            </w:pPr>
            <w:r w:rsidRPr="000C243E">
              <w:br/>
            </w:r>
            <w:r w:rsidRPr="000C243E">
              <w:br/>
            </w:r>
          </w:p>
        </w:tc>
      </w:tr>
      <w:tr w:rsidR="004F0988" w14:paraId="6C550729" w14:textId="77777777" w:rsidTr="005E4BB2">
        <w:trPr>
          <w:trHeight w:hRule="exact" w:val="3686"/>
        </w:trPr>
        <w:tc>
          <w:tcPr>
            <w:tcW w:w="10423" w:type="dxa"/>
            <w:gridSpan w:val="2"/>
            <w:shd w:val="clear" w:color="auto" w:fill="auto"/>
          </w:tcPr>
          <w:p w14:paraId="6C550724" w14:textId="77777777" w:rsidR="004F0988" w:rsidRPr="000C243E" w:rsidRDefault="004F0988" w:rsidP="00133525">
            <w:pPr>
              <w:pStyle w:val="ZT"/>
              <w:framePr w:wrap="auto" w:hAnchor="text" w:yAlign="inline"/>
            </w:pPr>
            <w:r w:rsidRPr="000C243E">
              <w:t>3rd Generation Partnership Project;</w:t>
            </w:r>
          </w:p>
          <w:p w14:paraId="6C550725" w14:textId="77777777" w:rsidR="004F0988" w:rsidRPr="000C243E" w:rsidRDefault="004F0988" w:rsidP="001D7A99">
            <w:pPr>
              <w:pStyle w:val="ZT"/>
              <w:framePr w:wrap="auto" w:hAnchor="text" w:yAlign="inline"/>
              <w:wordWrap w:val="0"/>
            </w:pPr>
            <w:r w:rsidRPr="000C243E">
              <w:t xml:space="preserve">Technical Specification Group </w:t>
            </w:r>
            <w:bookmarkStart w:id="6" w:name="specTitle"/>
            <w:r w:rsidR="001D7A99" w:rsidRPr="000C243E">
              <w:rPr>
                <w:rFonts w:hint="eastAsia"/>
                <w:lang w:eastAsia="zh-CN"/>
              </w:rPr>
              <w:t>Radio Access Network</w:t>
            </w:r>
            <w:r w:rsidRPr="000C243E">
              <w:t>;</w:t>
            </w:r>
          </w:p>
          <w:p w14:paraId="6C550726" w14:textId="77777777" w:rsidR="004F0988" w:rsidRPr="000C243E" w:rsidRDefault="00AF462F" w:rsidP="00133525">
            <w:pPr>
              <w:pStyle w:val="ZT"/>
              <w:framePr w:wrap="auto" w:hAnchor="text" w:yAlign="inline"/>
            </w:pPr>
            <w:r w:rsidRPr="000C243E">
              <w:rPr>
                <w:rFonts w:hint="eastAsia"/>
                <w:lang w:eastAsia="zh-CN"/>
              </w:rPr>
              <w:t>NR</w:t>
            </w:r>
            <w:r w:rsidR="004F0988" w:rsidRPr="000C243E">
              <w:t>;</w:t>
            </w:r>
          </w:p>
          <w:p w14:paraId="6C550727" w14:textId="77777777" w:rsidR="00062023" w:rsidRPr="000C243E" w:rsidRDefault="00AF462F" w:rsidP="00133525">
            <w:pPr>
              <w:pStyle w:val="ZT"/>
              <w:framePr w:wrap="auto" w:hAnchor="text" w:yAlign="inline"/>
              <w:rPr>
                <w:lang w:eastAsia="zh-CN"/>
              </w:rPr>
            </w:pPr>
            <w:r w:rsidRPr="000C243E">
              <w:rPr>
                <w:lang w:eastAsia="zh-CN"/>
              </w:rPr>
              <w:t xml:space="preserve">NR </w:t>
            </w:r>
            <w:r w:rsidR="002843F3" w:rsidRPr="000C243E">
              <w:rPr>
                <w:rFonts w:hint="eastAsia"/>
                <w:lang w:eastAsia="zh-CN"/>
              </w:rPr>
              <w:t>R</w:t>
            </w:r>
            <w:r w:rsidR="002843F3" w:rsidRPr="000C243E">
              <w:rPr>
                <w:lang w:eastAsia="zh-CN"/>
              </w:rPr>
              <w:t xml:space="preserve">epeater </w:t>
            </w:r>
            <w:r w:rsidR="002843F3" w:rsidRPr="000C243E">
              <w:rPr>
                <w:rFonts w:hint="eastAsia"/>
                <w:lang w:eastAsia="zh-CN"/>
              </w:rPr>
              <w:t>R</w:t>
            </w:r>
            <w:r w:rsidR="002843F3" w:rsidRPr="000C243E">
              <w:rPr>
                <w:lang w:eastAsia="zh-CN"/>
              </w:rPr>
              <w:t xml:space="preserve">adio </w:t>
            </w:r>
            <w:r w:rsidR="002843F3" w:rsidRPr="000C243E">
              <w:rPr>
                <w:rFonts w:hint="eastAsia"/>
                <w:lang w:eastAsia="zh-CN"/>
              </w:rPr>
              <w:t>T</w:t>
            </w:r>
            <w:r w:rsidR="002843F3" w:rsidRPr="000C243E">
              <w:rPr>
                <w:lang w:eastAsia="zh-CN"/>
              </w:rPr>
              <w:t xml:space="preserve">ransmission and </w:t>
            </w:r>
            <w:r w:rsidR="002843F3" w:rsidRPr="000C243E">
              <w:rPr>
                <w:rFonts w:hint="eastAsia"/>
                <w:lang w:eastAsia="zh-CN"/>
              </w:rPr>
              <w:t>R</w:t>
            </w:r>
            <w:r w:rsidRPr="000C243E">
              <w:rPr>
                <w:lang w:eastAsia="zh-CN"/>
              </w:rPr>
              <w:t>eception</w:t>
            </w:r>
          </w:p>
          <w:bookmarkEnd w:id="6"/>
          <w:p w14:paraId="6C550728" w14:textId="3092395A" w:rsidR="004F0988" w:rsidRPr="000C243E" w:rsidRDefault="004F0988" w:rsidP="00AF462F">
            <w:pPr>
              <w:pStyle w:val="ZT"/>
              <w:framePr w:wrap="auto" w:hAnchor="text" w:yAlign="inline"/>
              <w:rPr>
                <w:i/>
                <w:sz w:val="28"/>
              </w:rPr>
            </w:pPr>
            <w:r w:rsidRPr="000C243E">
              <w:t>(</w:t>
            </w:r>
            <w:r w:rsidRPr="000C243E">
              <w:rPr>
                <w:rStyle w:val="ZGSM"/>
              </w:rPr>
              <w:t xml:space="preserve">Release </w:t>
            </w:r>
            <w:r w:rsidR="0093082E">
              <w:rPr>
                <w:rStyle w:val="ZGSM"/>
              </w:rPr>
              <w:t>18</w:t>
            </w:r>
            <w:r w:rsidRPr="000C243E">
              <w:t>)</w:t>
            </w:r>
          </w:p>
        </w:tc>
      </w:tr>
      <w:tr w:rsidR="00BF128E" w14:paraId="6C55072B" w14:textId="77777777" w:rsidTr="005E4BB2">
        <w:tc>
          <w:tcPr>
            <w:tcW w:w="10423" w:type="dxa"/>
            <w:gridSpan w:val="2"/>
            <w:shd w:val="clear" w:color="auto" w:fill="auto"/>
          </w:tcPr>
          <w:p w14:paraId="6C55072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6C55072E" w14:textId="77777777" w:rsidTr="005E4BB2">
        <w:trPr>
          <w:trHeight w:hRule="exact" w:val="1531"/>
        </w:trPr>
        <w:tc>
          <w:tcPr>
            <w:tcW w:w="4883" w:type="dxa"/>
            <w:shd w:val="clear" w:color="auto" w:fill="auto"/>
          </w:tcPr>
          <w:p w14:paraId="6C55072C" w14:textId="6F26BB5F" w:rsidR="00D57972" w:rsidRDefault="0093082E">
            <w:r>
              <w:object w:dxaOrig="2026" w:dyaOrig="1251" w14:anchorId="6954A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66394532" r:id="rId10"/>
              </w:object>
            </w:r>
          </w:p>
        </w:tc>
        <w:tc>
          <w:tcPr>
            <w:tcW w:w="5540" w:type="dxa"/>
            <w:shd w:val="clear" w:color="auto" w:fill="auto"/>
          </w:tcPr>
          <w:p w14:paraId="6C55072D" w14:textId="77777777" w:rsidR="00D57972" w:rsidRDefault="000C7C5A" w:rsidP="00133525">
            <w:pPr>
              <w:jc w:val="right"/>
            </w:pPr>
            <w:bookmarkStart w:id="8" w:name="logos"/>
            <w:r>
              <w:rPr>
                <w:noProof/>
                <w:lang w:val="en-US" w:eastAsia="zh-CN"/>
              </w:rPr>
              <w:drawing>
                <wp:inline distT="0" distB="0" distL="0" distR="0" wp14:anchorId="6C5516DB" wp14:editId="6C5516DC">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cstate="print"/>
                          <a:srcRect/>
                          <a:stretch>
                            <a:fillRect/>
                          </a:stretch>
                        </pic:blipFill>
                        <pic:spPr bwMode="auto">
                          <a:xfrm>
                            <a:off x="0" y="0"/>
                            <a:ext cx="1622425" cy="946785"/>
                          </a:xfrm>
                          <a:prstGeom prst="rect">
                            <a:avLst/>
                          </a:prstGeom>
                          <a:noFill/>
                          <a:ln w="9525">
                            <a:noFill/>
                            <a:miter lim="800000"/>
                            <a:headEnd/>
                            <a:tailEnd/>
                          </a:ln>
                        </pic:spPr>
                      </pic:pic>
                    </a:graphicData>
                  </a:graphic>
                </wp:inline>
              </w:drawing>
            </w:r>
            <w:bookmarkEnd w:id="8"/>
          </w:p>
        </w:tc>
      </w:tr>
      <w:tr w:rsidR="00C074DD" w14:paraId="6C550730" w14:textId="77777777" w:rsidTr="005E4BB2">
        <w:trPr>
          <w:trHeight w:hRule="exact" w:val="5783"/>
        </w:trPr>
        <w:tc>
          <w:tcPr>
            <w:tcW w:w="10423" w:type="dxa"/>
            <w:gridSpan w:val="2"/>
            <w:shd w:val="clear" w:color="auto" w:fill="auto"/>
          </w:tcPr>
          <w:p w14:paraId="6C55072F" w14:textId="77777777" w:rsidR="00C074DD" w:rsidRPr="00C074DD" w:rsidRDefault="00C074DD" w:rsidP="00C074DD">
            <w:pPr>
              <w:pStyle w:val="Guidance"/>
              <w:rPr>
                <w:b/>
                <w:lang w:eastAsia="zh-CN"/>
              </w:rPr>
            </w:pPr>
          </w:p>
        </w:tc>
      </w:tr>
      <w:tr w:rsidR="00C074DD" w14:paraId="6C550734" w14:textId="77777777" w:rsidTr="005E4BB2">
        <w:trPr>
          <w:cantSplit/>
          <w:trHeight w:hRule="exact" w:val="964"/>
        </w:trPr>
        <w:tc>
          <w:tcPr>
            <w:tcW w:w="10423" w:type="dxa"/>
            <w:gridSpan w:val="2"/>
            <w:shd w:val="clear" w:color="auto" w:fill="auto"/>
          </w:tcPr>
          <w:p w14:paraId="6C55073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550732" w14:textId="77777777" w:rsidR="00C074DD" w:rsidRPr="004D3578" w:rsidRDefault="00C074DD" w:rsidP="00C074DD">
            <w:pPr>
              <w:pStyle w:val="ZV"/>
              <w:framePr w:w="0" w:wrap="auto" w:vAnchor="margin" w:hAnchor="text" w:yAlign="inline"/>
            </w:pPr>
          </w:p>
          <w:p w14:paraId="6C550733" w14:textId="77777777" w:rsidR="00C074DD" w:rsidRPr="00133525" w:rsidRDefault="00C074DD" w:rsidP="00C074DD">
            <w:pPr>
              <w:rPr>
                <w:sz w:val="16"/>
              </w:rPr>
            </w:pPr>
          </w:p>
        </w:tc>
      </w:tr>
      <w:bookmarkEnd w:id="0"/>
    </w:tbl>
    <w:p w14:paraId="6C550735" w14:textId="77777777" w:rsidR="00080512" w:rsidRPr="004D3578" w:rsidRDefault="00080512">
      <w:pPr>
        <w:sectPr w:rsidR="00080512" w:rsidRPr="004D3578"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550737" w14:textId="77777777" w:rsidTr="00133525">
        <w:trPr>
          <w:trHeight w:hRule="exact" w:val="5670"/>
        </w:trPr>
        <w:tc>
          <w:tcPr>
            <w:tcW w:w="10423" w:type="dxa"/>
            <w:shd w:val="clear" w:color="auto" w:fill="auto"/>
          </w:tcPr>
          <w:p w14:paraId="6C550736" w14:textId="77777777" w:rsidR="00E16509" w:rsidRDefault="00E16509" w:rsidP="00E16509">
            <w:pPr>
              <w:pStyle w:val="Guidance"/>
            </w:pPr>
            <w:bookmarkStart w:id="10" w:name="page2"/>
          </w:p>
        </w:tc>
      </w:tr>
      <w:tr w:rsidR="00E16509" w14:paraId="6C550742" w14:textId="77777777" w:rsidTr="00C074DD">
        <w:trPr>
          <w:trHeight w:hRule="exact" w:val="5387"/>
        </w:trPr>
        <w:tc>
          <w:tcPr>
            <w:tcW w:w="10423" w:type="dxa"/>
            <w:shd w:val="clear" w:color="auto" w:fill="auto"/>
          </w:tcPr>
          <w:p w14:paraId="6C55073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C550739" w14:textId="77777777" w:rsidR="00E16509" w:rsidRPr="004D3578" w:rsidRDefault="00E16509" w:rsidP="00133525">
            <w:pPr>
              <w:pStyle w:val="FP"/>
              <w:pBdr>
                <w:bottom w:val="single" w:sz="6" w:space="1" w:color="auto"/>
              </w:pBdr>
              <w:ind w:left="2835" w:right="2835"/>
              <w:jc w:val="center"/>
            </w:pPr>
            <w:r w:rsidRPr="004D3578">
              <w:t>Postal address</w:t>
            </w:r>
          </w:p>
          <w:p w14:paraId="6C55073A" w14:textId="77777777" w:rsidR="00E16509" w:rsidRPr="00133525" w:rsidRDefault="00E16509" w:rsidP="00133525">
            <w:pPr>
              <w:pStyle w:val="FP"/>
              <w:ind w:left="2835" w:right="2835"/>
              <w:jc w:val="center"/>
              <w:rPr>
                <w:rFonts w:ascii="Arial" w:hAnsi="Arial"/>
                <w:sz w:val="18"/>
              </w:rPr>
            </w:pPr>
          </w:p>
          <w:p w14:paraId="6C5507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5507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C55073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C5507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55073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C5507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C550741" w14:textId="77777777" w:rsidR="00E16509" w:rsidRDefault="00E16509" w:rsidP="00133525"/>
        </w:tc>
      </w:tr>
      <w:tr w:rsidR="00E16509" w14:paraId="6C55074D" w14:textId="77777777" w:rsidTr="00C074DD">
        <w:tc>
          <w:tcPr>
            <w:tcW w:w="10423" w:type="dxa"/>
            <w:shd w:val="clear" w:color="auto" w:fill="auto"/>
            <w:vAlign w:val="bottom"/>
          </w:tcPr>
          <w:p w14:paraId="6C550743"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55074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550745" w14:textId="77777777" w:rsidR="00E16509" w:rsidRPr="004D3578" w:rsidRDefault="00E16509" w:rsidP="00133525">
            <w:pPr>
              <w:pStyle w:val="FP"/>
              <w:jc w:val="center"/>
              <w:rPr>
                <w:noProof/>
              </w:rPr>
            </w:pPr>
          </w:p>
          <w:p w14:paraId="6C550746" w14:textId="348E6168" w:rsidR="00E16509" w:rsidRPr="00133525" w:rsidRDefault="00E16509" w:rsidP="00133525">
            <w:pPr>
              <w:pStyle w:val="FP"/>
              <w:jc w:val="center"/>
              <w:rPr>
                <w:noProof/>
                <w:sz w:val="18"/>
              </w:rPr>
            </w:pPr>
            <w:r w:rsidRPr="00133525">
              <w:rPr>
                <w:noProof/>
                <w:sz w:val="18"/>
              </w:rPr>
              <w:t xml:space="preserve">© </w:t>
            </w:r>
            <w:r w:rsidR="003C2710" w:rsidRPr="00224CEF">
              <w:rPr>
                <w:noProof/>
                <w:sz w:val="18"/>
              </w:rPr>
              <w:t>20</w:t>
            </w:r>
            <w:r w:rsidR="003C2710">
              <w:rPr>
                <w:rFonts w:hint="eastAsia"/>
                <w:noProof/>
                <w:sz w:val="18"/>
              </w:rPr>
              <w:t>2</w:t>
            </w:r>
            <w:r w:rsidR="003C2710">
              <w:rPr>
                <w:noProof/>
                <w:sz w:val="18"/>
                <w:lang w:eastAsia="zh-CN"/>
              </w:rPr>
              <w:t>3</w:t>
            </w:r>
            <w:r w:rsidRPr="00133525">
              <w:rPr>
                <w:noProof/>
                <w:sz w:val="18"/>
              </w:rPr>
              <w:t>, 3GPP Organizational Partners (ARIB, ATIS, CCSA, ETSI, TSDSI, TTA, TTC).</w:t>
            </w:r>
            <w:bookmarkStart w:id="13" w:name="copyrightaddon"/>
            <w:bookmarkEnd w:id="13"/>
          </w:p>
          <w:p w14:paraId="6C550747" w14:textId="77777777" w:rsidR="00E16509" w:rsidRPr="00133525" w:rsidRDefault="00E16509" w:rsidP="00133525">
            <w:pPr>
              <w:pStyle w:val="FP"/>
              <w:jc w:val="center"/>
              <w:rPr>
                <w:noProof/>
                <w:sz w:val="18"/>
              </w:rPr>
            </w:pPr>
            <w:r w:rsidRPr="00133525">
              <w:rPr>
                <w:noProof/>
                <w:sz w:val="18"/>
              </w:rPr>
              <w:t>All rights reserved.</w:t>
            </w:r>
          </w:p>
          <w:p w14:paraId="6C550748" w14:textId="77777777" w:rsidR="00E16509" w:rsidRPr="00133525" w:rsidRDefault="00E16509" w:rsidP="00E16509">
            <w:pPr>
              <w:pStyle w:val="FP"/>
              <w:rPr>
                <w:noProof/>
                <w:sz w:val="18"/>
              </w:rPr>
            </w:pPr>
          </w:p>
          <w:p w14:paraId="6C55074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55074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55074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C55074C" w14:textId="77777777" w:rsidR="00E16509" w:rsidRDefault="00E16509" w:rsidP="00133525"/>
        </w:tc>
      </w:tr>
      <w:bookmarkEnd w:id="10"/>
    </w:tbl>
    <w:p w14:paraId="6C55074E" w14:textId="77777777" w:rsidR="00080512" w:rsidRPr="004D3578" w:rsidRDefault="00080512">
      <w:pPr>
        <w:pStyle w:val="TT"/>
      </w:pPr>
      <w:r w:rsidRPr="004D3578">
        <w:br w:type="page"/>
      </w:r>
      <w:bookmarkStart w:id="14" w:name="tableOfContents"/>
      <w:bookmarkEnd w:id="14"/>
      <w:r w:rsidRPr="004D3578">
        <w:lastRenderedPageBreak/>
        <w:t>Contents</w:t>
      </w:r>
    </w:p>
    <w:p w14:paraId="181080B5" w14:textId="3FCEB898" w:rsidR="001A5147" w:rsidRDefault="001A5147">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_Toc155780989 \h </w:instrText>
      </w:r>
      <w:r>
        <w:fldChar w:fldCharType="separate"/>
      </w:r>
      <w:r>
        <w:t>13</w:t>
      </w:r>
      <w:r>
        <w:fldChar w:fldCharType="end"/>
      </w:r>
    </w:p>
    <w:p w14:paraId="4C26576D" w14:textId="25A7F16D" w:rsidR="001A5147" w:rsidRDefault="001A5147">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_Toc155780990 \h </w:instrText>
      </w:r>
      <w:r>
        <w:fldChar w:fldCharType="separate"/>
      </w:r>
      <w:r>
        <w:t>15</w:t>
      </w:r>
      <w:r>
        <w:fldChar w:fldCharType="end"/>
      </w:r>
    </w:p>
    <w:p w14:paraId="75F4C8DC" w14:textId="5E7EAB17" w:rsidR="001A5147" w:rsidRDefault="001A5147">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_Toc155780991 \h </w:instrText>
      </w:r>
      <w:r>
        <w:fldChar w:fldCharType="separate"/>
      </w:r>
      <w:r>
        <w:t>15</w:t>
      </w:r>
      <w:r>
        <w:fldChar w:fldCharType="end"/>
      </w:r>
    </w:p>
    <w:p w14:paraId="4ACA9F13" w14:textId="60C5CF95" w:rsidR="001A5147" w:rsidRDefault="001A5147">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r>
      <w:r>
        <w:instrText xml:space="preserve"> PAGEREF _Toc155780992 \h </w:instrText>
      </w:r>
      <w:r>
        <w:fldChar w:fldCharType="separate"/>
      </w:r>
      <w:r>
        <w:t>16</w:t>
      </w:r>
      <w:r>
        <w:fldChar w:fldCharType="end"/>
      </w:r>
    </w:p>
    <w:p w14:paraId="5A457F2E" w14:textId="537D3ABE" w:rsidR="001A5147" w:rsidRDefault="001A5147">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rPr>
          <w:lang w:eastAsia="zh-CN"/>
        </w:rPr>
        <w:t>Terms</w:t>
      </w:r>
      <w:r>
        <w:tab/>
      </w:r>
      <w:r>
        <w:fldChar w:fldCharType="begin"/>
      </w:r>
      <w:r>
        <w:instrText xml:space="preserve"> PAGEREF _Toc155780993 \h </w:instrText>
      </w:r>
      <w:r>
        <w:fldChar w:fldCharType="separate"/>
      </w:r>
      <w:r>
        <w:t>16</w:t>
      </w:r>
      <w:r>
        <w:fldChar w:fldCharType="end"/>
      </w:r>
    </w:p>
    <w:p w14:paraId="372CFB67" w14:textId="5B3D7A0B" w:rsidR="001A5147" w:rsidRDefault="001A5147">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_Toc155780994 \h </w:instrText>
      </w:r>
      <w:r>
        <w:fldChar w:fldCharType="separate"/>
      </w:r>
      <w:r>
        <w:t>19</w:t>
      </w:r>
      <w:r>
        <w:fldChar w:fldCharType="end"/>
      </w:r>
    </w:p>
    <w:p w14:paraId="53B56347" w14:textId="6D819C23" w:rsidR="001A5147" w:rsidRDefault="001A5147">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_Toc155780995 \h </w:instrText>
      </w:r>
      <w:r>
        <w:fldChar w:fldCharType="separate"/>
      </w:r>
      <w:r>
        <w:t>20</w:t>
      </w:r>
      <w:r>
        <w:fldChar w:fldCharType="end"/>
      </w:r>
    </w:p>
    <w:p w14:paraId="70AE71DB" w14:textId="4EBF4260" w:rsidR="001A5147" w:rsidRDefault="001A5147">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zh-CN"/>
        </w:rPr>
        <w:t>General</w:t>
      </w:r>
      <w:r>
        <w:tab/>
      </w:r>
      <w:r>
        <w:fldChar w:fldCharType="begin"/>
      </w:r>
      <w:r>
        <w:instrText xml:space="preserve"> PAGEREF _Toc155780996 \h </w:instrText>
      </w:r>
      <w:r>
        <w:fldChar w:fldCharType="separate"/>
      </w:r>
      <w:r>
        <w:t>20</w:t>
      </w:r>
      <w:r>
        <w:fldChar w:fldCharType="end"/>
      </w:r>
    </w:p>
    <w:p w14:paraId="6F52E14E" w14:textId="4BB7C526" w:rsidR="001A5147" w:rsidRDefault="001A5147">
      <w:pPr>
        <w:pStyle w:val="TOC2"/>
        <w:rPr>
          <w:rFonts w:asciiTheme="minorHAnsi" w:eastAsiaTheme="minorEastAsia" w:hAnsiTheme="minorHAnsi" w:cstheme="minorBidi"/>
          <w:kern w:val="2"/>
          <w:sz w:val="22"/>
          <w:szCs w:val="22"/>
          <w14:ligatures w14:val="standardContextual"/>
        </w:rPr>
      </w:pPr>
      <w:r>
        <w:t>4.</w:t>
      </w:r>
      <w:r>
        <w:rPr>
          <w:lang w:eastAsia="zh-CN"/>
        </w:rPr>
        <w:t>1</w:t>
      </w:r>
      <w:r>
        <w:rPr>
          <w:rFonts w:asciiTheme="minorHAnsi" w:eastAsiaTheme="minorEastAsia" w:hAnsiTheme="minorHAnsi" w:cstheme="minorBidi"/>
          <w:kern w:val="2"/>
          <w:sz w:val="22"/>
          <w:szCs w:val="22"/>
          <w14:ligatures w14:val="standardContextual"/>
        </w:rPr>
        <w:tab/>
      </w:r>
      <w:r w:rsidRPr="00A7178E">
        <w:rPr>
          <w:snapToGrid w:val="0"/>
        </w:rPr>
        <w:t>Relationship between Minimum Requirements and Test Requirements</w:t>
      </w:r>
      <w:r>
        <w:tab/>
      </w:r>
      <w:r>
        <w:fldChar w:fldCharType="begin"/>
      </w:r>
      <w:r>
        <w:instrText xml:space="preserve"> PAGEREF _Toc155780997 \h </w:instrText>
      </w:r>
      <w:r>
        <w:fldChar w:fldCharType="separate"/>
      </w:r>
      <w:r>
        <w:t>20</w:t>
      </w:r>
      <w:r>
        <w:fldChar w:fldCharType="end"/>
      </w:r>
    </w:p>
    <w:p w14:paraId="599A6C30" w14:textId="17814C58" w:rsidR="001A5147" w:rsidRDefault="001A5147">
      <w:pPr>
        <w:pStyle w:val="TOC2"/>
        <w:rPr>
          <w:rFonts w:asciiTheme="minorHAnsi" w:eastAsiaTheme="minorEastAsia" w:hAnsiTheme="minorHAnsi" w:cstheme="minorBidi"/>
          <w:kern w:val="2"/>
          <w:sz w:val="22"/>
          <w:szCs w:val="22"/>
          <w14:ligatures w14:val="standardContextual"/>
        </w:rPr>
      </w:pPr>
      <w:r>
        <w:t>4.</w:t>
      </w:r>
      <w:r>
        <w:rPr>
          <w:lang w:eastAsia="zh-CN"/>
        </w:rPr>
        <w:t>2</w:t>
      </w:r>
      <w:r>
        <w:rPr>
          <w:rFonts w:asciiTheme="minorHAnsi" w:eastAsiaTheme="minorEastAsia" w:hAnsiTheme="minorHAnsi" w:cstheme="minorBidi"/>
          <w:kern w:val="2"/>
          <w:sz w:val="22"/>
          <w:szCs w:val="22"/>
          <w14:ligatures w14:val="standardContextual"/>
        </w:rPr>
        <w:tab/>
      </w:r>
      <w:r>
        <w:rPr>
          <w:lang w:eastAsia="zh-CN"/>
        </w:rPr>
        <w:t>Conducted and radiated requirement reference points</w:t>
      </w:r>
      <w:r>
        <w:tab/>
      </w:r>
      <w:r>
        <w:fldChar w:fldCharType="begin"/>
      </w:r>
      <w:r>
        <w:instrText xml:space="preserve"> PAGEREF _Toc155780998 \h </w:instrText>
      </w:r>
      <w:r>
        <w:fldChar w:fldCharType="separate"/>
      </w:r>
      <w:r>
        <w:t>21</w:t>
      </w:r>
      <w:r>
        <w:fldChar w:fldCharType="end"/>
      </w:r>
    </w:p>
    <w:p w14:paraId="14355B36" w14:textId="7C216EF1" w:rsidR="001A5147" w:rsidRDefault="001A5147">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rsidRPr="00A7178E">
        <w:rPr>
          <w:i/>
        </w:rPr>
        <w:t>Repeater type 1-C</w:t>
      </w:r>
      <w:r>
        <w:tab/>
      </w:r>
      <w:r>
        <w:fldChar w:fldCharType="begin"/>
      </w:r>
      <w:r>
        <w:instrText xml:space="preserve"> PAGEREF _Toc155780999 \h </w:instrText>
      </w:r>
      <w:r>
        <w:fldChar w:fldCharType="separate"/>
      </w:r>
      <w:r>
        <w:t>21</w:t>
      </w:r>
      <w:r>
        <w:fldChar w:fldCharType="end"/>
      </w:r>
    </w:p>
    <w:p w14:paraId="5DF8DE10" w14:textId="77D0B52B" w:rsidR="001A5147" w:rsidRDefault="001A5147">
      <w:pPr>
        <w:pStyle w:val="TOC3"/>
        <w:rPr>
          <w:rFonts w:asciiTheme="minorHAnsi" w:eastAsiaTheme="minorEastAsia" w:hAnsiTheme="minorHAnsi" w:cstheme="minorBidi"/>
          <w:kern w:val="2"/>
          <w:sz w:val="22"/>
          <w:szCs w:val="22"/>
          <w14:ligatures w14:val="standardContextual"/>
        </w:rPr>
      </w:pPr>
      <w:r>
        <w:t>4.2.1</w:t>
      </w:r>
      <w:r>
        <w:rPr>
          <w:lang w:eastAsia="zh-CN"/>
        </w:rPr>
        <w:t>A</w:t>
      </w:r>
      <w:r>
        <w:rPr>
          <w:rFonts w:asciiTheme="minorHAnsi" w:eastAsiaTheme="minorEastAsia" w:hAnsiTheme="minorHAnsi" w:cstheme="minorBidi"/>
          <w:kern w:val="2"/>
          <w:sz w:val="22"/>
          <w:szCs w:val="22"/>
          <w14:ligatures w14:val="standardContextual"/>
        </w:rPr>
        <w:tab/>
      </w:r>
      <w:r>
        <w:rPr>
          <w:lang w:eastAsia="zh-CN"/>
        </w:rPr>
        <w:t xml:space="preserve">Network controlled </w:t>
      </w:r>
      <w:r>
        <w:t>Repeater type 1-</w:t>
      </w:r>
      <w:r>
        <w:rPr>
          <w:lang w:eastAsia="zh-CN"/>
        </w:rPr>
        <w:t>C</w:t>
      </w:r>
      <w:r>
        <w:tab/>
      </w:r>
      <w:r>
        <w:fldChar w:fldCharType="begin"/>
      </w:r>
      <w:r>
        <w:instrText xml:space="preserve"> PAGEREF _Toc155781000 \h </w:instrText>
      </w:r>
      <w:r>
        <w:fldChar w:fldCharType="separate"/>
      </w:r>
      <w:r>
        <w:t>21</w:t>
      </w:r>
      <w:r>
        <w:fldChar w:fldCharType="end"/>
      </w:r>
    </w:p>
    <w:p w14:paraId="2F6BF58A" w14:textId="732265F6" w:rsidR="001A5147" w:rsidRDefault="001A5147">
      <w:pPr>
        <w:pStyle w:val="TOC3"/>
        <w:rPr>
          <w:rFonts w:asciiTheme="minorHAnsi" w:eastAsiaTheme="minorEastAsia" w:hAnsiTheme="minorHAnsi" w:cstheme="minorBidi"/>
          <w:kern w:val="2"/>
          <w:sz w:val="22"/>
          <w:szCs w:val="22"/>
          <w14:ligatures w14:val="standardContextual"/>
        </w:rPr>
      </w:pPr>
      <w:r>
        <w:t>4.2.1</w:t>
      </w:r>
      <w:r>
        <w:rPr>
          <w:lang w:eastAsia="zh-CN"/>
        </w:rPr>
        <w:t>B</w:t>
      </w:r>
      <w:r>
        <w:rPr>
          <w:rFonts w:asciiTheme="minorHAnsi" w:eastAsiaTheme="minorEastAsia" w:hAnsiTheme="minorHAnsi" w:cstheme="minorBidi"/>
          <w:kern w:val="2"/>
          <w:sz w:val="22"/>
          <w:szCs w:val="22"/>
          <w14:ligatures w14:val="standardContextual"/>
        </w:rPr>
        <w:tab/>
      </w:r>
      <w:r>
        <w:rPr>
          <w:lang w:eastAsia="zh-CN"/>
        </w:rPr>
        <w:t xml:space="preserve">Network controlled </w:t>
      </w:r>
      <w:r>
        <w:t>Repeater type 1-</w:t>
      </w:r>
      <w:r>
        <w:rPr>
          <w:lang w:eastAsia="zh-CN"/>
        </w:rPr>
        <w:t>H</w:t>
      </w:r>
      <w:r>
        <w:tab/>
      </w:r>
      <w:r>
        <w:fldChar w:fldCharType="begin"/>
      </w:r>
      <w:r>
        <w:instrText xml:space="preserve"> PAGEREF _Toc155781001 \h </w:instrText>
      </w:r>
      <w:r>
        <w:fldChar w:fldCharType="separate"/>
      </w:r>
      <w:r>
        <w:t>22</w:t>
      </w:r>
      <w:r>
        <w:fldChar w:fldCharType="end"/>
      </w:r>
    </w:p>
    <w:p w14:paraId="5BB76DEC" w14:textId="1E381727" w:rsidR="001A5147" w:rsidRDefault="001A5147">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rsidRPr="00A7178E">
        <w:rPr>
          <w:i/>
        </w:rPr>
        <w:t>Repeater type 2-O</w:t>
      </w:r>
      <w:r>
        <w:tab/>
      </w:r>
      <w:r>
        <w:fldChar w:fldCharType="begin"/>
      </w:r>
      <w:r>
        <w:instrText xml:space="preserve"> PAGEREF _Toc155781002 \h </w:instrText>
      </w:r>
      <w:r>
        <w:fldChar w:fldCharType="separate"/>
      </w:r>
      <w:r>
        <w:t>23</w:t>
      </w:r>
      <w:r>
        <w:fldChar w:fldCharType="end"/>
      </w:r>
    </w:p>
    <w:p w14:paraId="2700D8D1" w14:textId="2F0F9F4E" w:rsidR="001A5147" w:rsidRDefault="001A5147">
      <w:pPr>
        <w:pStyle w:val="TOC3"/>
        <w:rPr>
          <w:rFonts w:asciiTheme="minorHAnsi" w:eastAsiaTheme="minorEastAsia" w:hAnsiTheme="minorHAnsi" w:cstheme="minorBidi"/>
          <w:kern w:val="2"/>
          <w:sz w:val="22"/>
          <w:szCs w:val="22"/>
          <w14:ligatures w14:val="standardContextual"/>
        </w:rPr>
      </w:pPr>
      <w:r>
        <w:t>4.2.2</w:t>
      </w:r>
      <w:r>
        <w:rPr>
          <w:lang w:eastAsia="zh-CN"/>
        </w:rPr>
        <w:t>A</w:t>
      </w:r>
      <w:r>
        <w:rPr>
          <w:rFonts w:asciiTheme="minorHAnsi" w:eastAsiaTheme="minorEastAsia" w:hAnsiTheme="minorHAnsi" w:cstheme="minorBidi"/>
          <w:kern w:val="2"/>
          <w:sz w:val="22"/>
          <w:szCs w:val="22"/>
          <w14:ligatures w14:val="standardContextual"/>
        </w:rPr>
        <w:tab/>
      </w:r>
      <w:r>
        <w:rPr>
          <w:lang w:eastAsia="zh-CN"/>
        </w:rPr>
        <w:t xml:space="preserve">Network controlled </w:t>
      </w:r>
      <w:r>
        <w:t>Repeater type 2-O</w:t>
      </w:r>
      <w:r>
        <w:tab/>
      </w:r>
      <w:r>
        <w:fldChar w:fldCharType="begin"/>
      </w:r>
      <w:r>
        <w:instrText xml:space="preserve"> PAGEREF _Toc155781003 \h </w:instrText>
      </w:r>
      <w:r>
        <w:fldChar w:fldCharType="separate"/>
      </w:r>
      <w:r>
        <w:t>24</w:t>
      </w:r>
      <w:r>
        <w:fldChar w:fldCharType="end"/>
      </w:r>
    </w:p>
    <w:p w14:paraId="668A9AD9" w14:textId="1909B46A" w:rsidR="001A5147" w:rsidRDefault="001A5147">
      <w:pPr>
        <w:pStyle w:val="TOC2"/>
        <w:rPr>
          <w:rFonts w:asciiTheme="minorHAnsi" w:eastAsiaTheme="minorEastAsia" w:hAnsiTheme="minorHAnsi" w:cstheme="minorBidi"/>
          <w:kern w:val="2"/>
          <w:sz w:val="22"/>
          <w:szCs w:val="22"/>
          <w14:ligatures w14:val="standardContextual"/>
        </w:rPr>
      </w:pPr>
      <w:r>
        <w:t>4.</w:t>
      </w:r>
      <w:r>
        <w:rPr>
          <w:lang w:eastAsia="zh-CN"/>
        </w:rPr>
        <w:t>3</w:t>
      </w:r>
      <w:r>
        <w:rPr>
          <w:rFonts w:asciiTheme="minorHAnsi" w:eastAsiaTheme="minorEastAsia" w:hAnsiTheme="minorHAnsi" w:cstheme="minorBidi"/>
          <w:kern w:val="2"/>
          <w:sz w:val="22"/>
          <w:szCs w:val="22"/>
          <w14:ligatures w14:val="standardContextual"/>
        </w:rPr>
        <w:tab/>
      </w:r>
      <w:r>
        <w:rPr>
          <w:lang w:eastAsia="zh-CN"/>
        </w:rPr>
        <w:t>Repeater classes</w:t>
      </w:r>
      <w:r>
        <w:tab/>
      </w:r>
      <w:r>
        <w:fldChar w:fldCharType="begin"/>
      </w:r>
      <w:r>
        <w:instrText xml:space="preserve"> PAGEREF _Toc155781004 \h </w:instrText>
      </w:r>
      <w:r>
        <w:fldChar w:fldCharType="separate"/>
      </w:r>
      <w:r>
        <w:t>25</w:t>
      </w:r>
      <w:r>
        <w:fldChar w:fldCharType="end"/>
      </w:r>
    </w:p>
    <w:p w14:paraId="6E635743" w14:textId="0AA891C8" w:rsidR="001A5147" w:rsidRDefault="001A5147">
      <w:pPr>
        <w:pStyle w:val="TOC3"/>
        <w:rPr>
          <w:rFonts w:asciiTheme="minorHAnsi" w:eastAsiaTheme="minorEastAsia" w:hAnsiTheme="minorHAnsi" w:cstheme="minorBidi"/>
          <w:kern w:val="2"/>
          <w:sz w:val="22"/>
          <w:szCs w:val="22"/>
          <w14:ligatures w14:val="standardContextual"/>
        </w:rPr>
      </w:pPr>
      <w:r>
        <w:rPr>
          <w:lang w:eastAsia="zh-CN"/>
        </w:rPr>
        <w:t>4.3.1</w:t>
      </w:r>
      <w:r>
        <w:rPr>
          <w:rFonts w:asciiTheme="minorHAnsi" w:eastAsiaTheme="minorEastAsia" w:hAnsiTheme="minorHAnsi" w:cstheme="minorBidi"/>
          <w:kern w:val="2"/>
          <w:sz w:val="22"/>
          <w:szCs w:val="22"/>
          <w14:ligatures w14:val="standardContextual"/>
        </w:rPr>
        <w:tab/>
      </w:r>
      <w:r>
        <w:rPr>
          <w:lang w:eastAsia="zh-CN"/>
        </w:rPr>
        <w:t>Repeater class for downlink</w:t>
      </w:r>
      <w:r>
        <w:tab/>
      </w:r>
      <w:r>
        <w:fldChar w:fldCharType="begin"/>
      </w:r>
      <w:r>
        <w:instrText xml:space="preserve"> PAGEREF _Toc155781005 \h </w:instrText>
      </w:r>
      <w:r>
        <w:fldChar w:fldCharType="separate"/>
      </w:r>
      <w:r>
        <w:t>25</w:t>
      </w:r>
      <w:r>
        <w:fldChar w:fldCharType="end"/>
      </w:r>
    </w:p>
    <w:p w14:paraId="74179CC6" w14:textId="43AAC7EA" w:rsidR="001A5147" w:rsidRDefault="001A5147">
      <w:pPr>
        <w:pStyle w:val="TOC3"/>
        <w:rPr>
          <w:rFonts w:asciiTheme="minorHAnsi" w:eastAsiaTheme="minorEastAsia" w:hAnsiTheme="minorHAnsi" w:cstheme="minorBidi"/>
          <w:kern w:val="2"/>
          <w:sz w:val="22"/>
          <w:szCs w:val="22"/>
          <w14:ligatures w14:val="standardContextual"/>
        </w:rPr>
      </w:pPr>
      <w:r>
        <w:rPr>
          <w:lang w:eastAsia="zh-CN"/>
        </w:rPr>
        <w:t>4.3.2</w:t>
      </w:r>
      <w:r>
        <w:rPr>
          <w:rFonts w:asciiTheme="minorHAnsi" w:eastAsiaTheme="minorEastAsia" w:hAnsiTheme="minorHAnsi" w:cstheme="minorBidi"/>
          <w:kern w:val="2"/>
          <w:sz w:val="22"/>
          <w:szCs w:val="22"/>
          <w14:ligatures w14:val="standardContextual"/>
        </w:rPr>
        <w:tab/>
      </w:r>
      <w:r>
        <w:rPr>
          <w:lang w:eastAsia="zh-CN"/>
        </w:rPr>
        <w:t>Repeater class for uplink</w:t>
      </w:r>
      <w:r>
        <w:tab/>
      </w:r>
      <w:r>
        <w:fldChar w:fldCharType="begin"/>
      </w:r>
      <w:r>
        <w:instrText xml:space="preserve"> PAGEREF _Toc155781006 \h </w:instrText>
      </w:r>
      <w:r>
        <w:fldChar w:fldCharType="separate"/>
      </w:r>
      <w:r>
        <w:t>26</w:t>
      </w:r>
      <w:r>
        <w:fldChar w:fldCharType="end"/>
      </w:r>
    </w:p>
    <w:p w14:paraId="48E64673" w14:textId="7BF605CB" w:rsidR="001A5147" w:rsidRDefault="001A5147">
      <w:pPr>
        <w:pStyle w:val="TOC2"/>
        <w:rPr>
          <w:rFonts w:asciiTheme="minorHAnsi" w:eastAsiaTheme="minorEastAsia" w:hAnsiTheme="minorHAnsi" w:cstheme="minorBidi"/>
          <w:kern w:val="2"/>
          <w:sz w:val="22"/>
          <w:szCs w:val="22"/>
          <w14:ligatures w14:val="standardContextual"/>
        </w:rPr>
      </w:pPr>
      <w:r>
        <w:t>4.</w:t>
      </w:r>
      <w:r>
        <w:rPr>
          <w:lang w:eastAsia="zh-CN"/>
        </w:rPr>
        <w:t>3</w:t>
      </w:r>
      <w:r w:rsidRPr="00A7178E">
        <w:rPr>
          <w:lang w:val="en-US" w:eastAsia="zh-CN"/>
        </w:rPr>
        <w:t>A</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Network controlled r</w:t>
      </w:r>
      <w:r>
        <w:rPr>
          <w:lang w:eastAsia="zh-CN"/>
        </w:rPr>
        <w:t>epeater classes</w:t>
      </w:r>
      <w:r>
        <w:tab/>
      </w:r>
      <w:r>
        <w:fldChar w:fldCharType="begin"/>
      </w:r>
      <w:r>
        <w:instrText xml:space="preserve"> PAGEREF _Toc155781007 \h </w:instrText>
      </w:r>
      <w:r>
        <w:fldChar w:fldCharType="separate"/>
      </w:r>
      <w:r>
        <w:t>26</w:t>
      </w:r>
      <w:r>
        <w:fldChar w:fldCharType="end"/>
      </w:r>
    </w:p>
    <w:p w14:paraId="4529809F" w14:textId="14ED4837" w:rsidR="001A5147" w:rsidRDefault="001A5147">
      <w:pPr>
        <w:pStyle w:val="TOC3"/>
        <w:rPr>
          <w:rFonts w:asciiTheme="minorHAnsi" w:eastAsiaTheme="minorEastAsia" w:hAnsiTheme="minorHAnsi" w:cstheme="minorBidi"/>
          <w:kern w:val="2"/>
          <w:sz w:val="22"/>
          <w:szCs w:val="22"/>
          <w14:ligatures w14:val="standardContextual"/>
        </w:rPr>
      </w:pPr>
      <w:r>
        <w:rPr>
          <w:lang w:eastAsia="zh-CN"/>
        </w:rPr>
        <w:t>4.3</w:t>
      </w:r>
      <w:r w:rsidRPr="00A7178E">
        <w:rPr>
          <w:lang w:val="en-US" w:eastAsia="zh-CN"/>
        </w:rPr>
        <w:t>A</w:t>
      </w:r>
      <w:r>
        <w:rPr>
          <w:lang w:eastAsia="zh-CN"/>
        </w:rPr>
        <w:t>.1</w:t>
      </w:r>
      <w:r>
        <w:rPr>
          <w:rFonts w:asciiTheme="minorHAnsi" w:eastAsiaTheme="minorEastAsia" w:hAnsiTheme="minorHAnsi" w:cstheme="minorBidi"/>
          <w:kern w:val="2"/>
          <w:sz w:val="22"/>
          <w:szCs w:val="22"/>
          <w14:ligatures w14:val="standardContextual"/>
        </w:rPr>
        <w:tab/>
      </w:r>
      <w:r w:rsidRPr="00A7178E">
        <w:rPr>
          <w:lang w:val="en-US" w:eastAsia="zh-CN"/>
        </w:rPr>
        <w:t>Network controlled r</w:t>
      </w:r>
      <w:r>
        <w:rPr>
          <w:lang w:eastAsia="zh-CN"/>
        </w:rPr>
        <w:t>epeater class for downlink</w:t>
      </w:r>
      <w:r>
        <w:tab/>
      </w:r>
      <w:r>
        <w:fldChar w:fldCharType="begin"/>
      </w:r>
      <w:r>
        <w:instrText xml:space="preserve"> PAGEREF _Toc155781008 \h </w:instrText>
      </w:r>
      <w:r>
        <w:fldChar w:fldCharType="separate"/>
      </w:r>
      <w:r>
        <w:t>26</w:t>
      </w:r>
      <w:r>
        <w:fldChar w:fldCharType="end"/>
      </w:r>
    </w:p>
    <w:p w14:paraId="64381B3E" w14:textId="7DAE2E27" w:rsidR="001A5147" w:rsidRDefault="001A5147">
      <w:pPr>
        <w:pStyle w:val="TOC3"/>
        <w:rPr>
          <w:rFonts w:asciiTheme="minorHAnsi" w:eastAsiaTheme="minorEastAsia" w:hAnsiTheme="minorHAnsi" w:cstheme="minorBidi"/>
          <w:kern w:val="2"/>
          <w:sz w:val="22"/>
          <w:szCs w:val="22"/>
          <w14:ligatures w14:val="standardContextual"/>
        </w:rPr>
      </w:pPr>
      <w:r>
        <w:rPr>
          <w:lang w:eastAsia="zh-CN"/>
        </w:rPr>
        <w:t>4.3</w:t>
      </w:r>
      <w:r w:rsidRPr="00A7178E">
        <w:rPr>
          <w:lang w:val="en-US" w:eastAsia="zh-CN"/>
        </w:rPr>
        <w:t>A</w:t>
      </w:r>
      <w:r>
        <w:rPr>
          <w:lang w:eastAsia="zh-CN"/>
        </w:rPr>
        <w:t>.</w:t>
      </w:r>
      <w:r w:rsidRPr="00A7178E">
        <w:rPr>
          <w:lang w:val="en-US" w:eastAsia="zh-CN"/>
        </w:rPr>
        <w:t>2</w:t>
      </w:r>
      <w:r>
        <w:rPr>
          <w:rFonts w:asciiTheme="minorHAnsi" w:eastAsiaTheme="minorEastAsia" w:hAnsiTheme="minorHAnsi" w:cstheme="minorBidi"/>
          <w:kern w:val="2"/>
          <w:sz w:val="22"/>
          <w:szCs w:val="22"/>
          <w14:ligatures w14:val="standardContextual"/>
        </w:rPr>
        <w:tab/>
      </w:r>
      <w:r w:rsidRPr="00A7178E">
        <w:rPr>
          <w:lang w:val="en-US" w:eastAsia="zh-CN"/>
        </w:rPr>
        <w:t>Network controlled r</w:t>
      </w:r>
      <w:r>
        <w:rPr>
          <w:lang w:eastAsia="zh-CN"/>
        </w:rPr>
        <w:t xml:space="preserve">epeater class for </w:t>
      </w:r>
      <w:r w:rsidRPr="00A7178E">
        <w:rPr>
          <w:lang w:val="en-US" w:eastAsia="zh-CN"/>
        </w:rPr>
        <w:t>uplink</w:t>
      </w:r>
      <w:r>
        <w:tab/>
      </w:r>
      <w:r>
        <w:fldChar w:fldCharType="begin"/>
      </w:r>
      <w:r>
        <w:instrText xml:space="preserve"> PAGEREF _Toc155781009 \h </w:instrText>
      </w:r>
      <w:r>
        <w:fldChar w:fldCharType="separate"/>
      </w:r>
      <w:r>
        <w:t>26</w:t>
      </w:r>
      <w:r>
        <w:fldChar w:fldCharType="end"/>
      </w:r>
    </w:p>
    <w:p w14:paraId="5779FE4D" w14:textId="2853142F" w:rsidR="001A5147" w:rsidRDefault="001A5147">
      <w:pPr>
        <w:pStyle w:val="TOC2"/>
        <w:rPr>
          <w:rFonts w:asciiTheme="minorHAnsi" w:eastAsiaTheme="minorEastAsia" w:hAnsiTheme="minorHAnsi" w:cstheme="minorBidi"/>
          <w:kern w:val="2"/>
          <w:sz w:val="22"/>
          <w:szCs w:val="22"/>
          <w14:ligatures w14:val="standardContextual"/>
        </w:rPr>
      </w:pPr>
      <w:r>
        <w:t>4.</w:t>
      </w:r>
      <w:r>
        <w:rPr>
          <w:lang w:eastAsia="zh-CN"/>
        </w:rPr>
        <w:t>4</w:t>
      </w:r>
      <w:r>
        <w:rPr>
          <w:rFonts w:asciiTheme="minorHAnsi" w:eastAsiaTheme="minorEastAsia" w:hAnsiTheme="minorHAnsi" w:cstheme="minorBidi"/>
          <w:kern w:val="2"/>
          <w:sz w:val="22"/>
          <w:szCs w:val="22"/>
          <w14:ligatures w14:val="standardContextual"/>
        </w:rPr>
        <w:tab/>
      </w:r>
      <w:r>
        <w:t>Regional requirements</w:t>
      </w:r>
      <w:r>
        <w:tab/>
      </w:r>
      <w:r>
        <w:fldChar w:fldCharType="begin"/>
      </w:r>
      <w:r>
        <w:instrText xml:space="preserve"> PAGEREF _Toc155781010 \h </w:instrText>
      </w:r>
      <w:r>
        <w:fldChar w:fldCharType="separate"/>
      </w:r>
      <w:r>
        <w:t>27</w:t>
      </w:r>
      <w:r>
        <w:fldChar w:fldCharType="end"/>
      </w:r>
    </w:p>
    <w:p w14:paraId="7E1DB592" w14:textId="5A9FAD7F" w:rsidR="001A5147" w:rsidRDefault="001A5147">
      <w:pPr>
        <w:pStyle w:val="TOC2"/>
        <w:rPr>
          <w:rFonts w:asciiTheme="minorHAnsi" w:eastAsiaTheme="minorEastAsia" w:hAnsiTheme="minorHAnsi" w:cstheme="minorBidi"/>
          <w:kern w:val="2"/>
          <w:sz w:val="22"/>
          <w:szCs w:val="22"/>
          <w14:ligatures w14:val="standardContextual"/>
        </w:rPr>
      </w:pPr>
      <w:r>
        <w:t>4.</w:t>
      </w:r>
      <w:r>
        <w:rPr>
          <w:lang w:eastAsia="zh-CN"/>
        </w:rPr>
        <w:t>5</w:t>
      </w:r>
      <w:r>
        <w:rPr>
          <w:rFonts w:asciiTheme="minorHAnsi" w:eastAsiaTheme="minorEastAsia" w:hAnsiTheme="minorHAnsi" w:cstheme="minorBidi"/>
          <w:kern w:val="2"/>
          <w:sz w:val="22"/>
          <w:szCs w:val="22"/>
          <w14:ligatures w14:val="standardContextual"/>
        </w:rPr>
        <w:tab/>
      </w:r>
      <w:r>
        <w:rPr>
          <w:lang w:eastAsia="zh-CN"/>
        </w:rPr>
        <w:t>Applicability of requirements</w:t>
      </w:r>
      <w:r>
        <w:tab/>
      </w:r>
      <w:r>
        <w:fldChar w:fldCharType="begin"/>
      </w:r>
      <w:r>
        <w:instrText xml:space="preserve"> PAGEREF _Toc155781011 \h </w:instrText>
      </w:r>
      <w:r>
        <w:fldChar w:fldCharType="separate"/>
      </w:r>
      <w:r>
        <w:t>28</w:t>
      </w:r>
      <w:r>
        <w:fldChar w:fldCharType="end"/>
      </w:r>
    </w:p>
    <w:p w14:paraId="54CBADEE" w14:textId="4E0762A7" w:rsidR="001A5147" w:rsidRDefault="001A5147">
      <w:pPr>
        <w:pStyle w:val="TOC2"/>
        <w:rPr>
          <w:rFonts w:asciiTheme="minorHAnsi" w:eastAsiaTheme="minorEastAsia" w:hAnsiTheme="minorHAnsi" w:cstheme="minorBidi"/>
          <w:kern w:val="2"/>
          <w:sz w:val="22"/>
          <w:szCs w:val="22"/>
          <w14:ligatures w14:val="standardContextual"/>
        </w:rPr>
      </w:pPr>
      <w:r>
        <w:rPr>
          <w:lang w:eastAsia="zh-CN"/>
        </w:rPr>
        <w:t>4.6</w:t>
      </w:r>
      <w:r>
        <w:rPr>
          <w:rFonts w:asciiTheme="minorHAnsi" w:eastAsiaTheme="minorEastAsia" w:hAnsiTheme="minorHAnsi" w:cstheme="minorBidi"/>
          <w:kern w:val="2"/>
          <w:sz w:val="22"/>
          <w:szCs w:val="22"/>
          <w14:ligatures w14:val="standardContextual"/>
        </w:rPr>
        <w:tab/>
      </w:r>
      <w:r>
        <w:rPr>
          <w:lang w:eastAsia="zh-CN"/>
        </w:rPr>
        <w:t xml:space="preserve">Requirements for contiguous and </w:t>
      </w:r>
      <w:r w:rsidRPr="00A7178E">
        <w:rPr>
          <w:i/>
          <w:lang w:eastAsia="zh-CN"/>
        </w:rPr>
        <w:t>non-contiguous spectrum</w:t>
      </w:r>
      <w:r>
        <w:tab/>
      </w:r>
      <w:r>
        <w:fldChar w:fldCharType="begin"/>
      </w:r>
      <w:r>
        <w:instrText xml:space="preserve"> PAGEREF _Toc155781012 \h </w:instrText>
      </w:r>
      <w:r>
        <w:fldChar w:fldCharType="separate"/>
      </w:r>
      <w:r>
        <w:t>29</w:t>
      </w:r>
      <w:r>
        <w:fldChar w:fldCharType="end"/>
      </w:r>
    </w:p>
    <w:p w14:paraId="24DC6219" w14:textId="21391D53" w:rsidR="001A5147" w:rsidRDefault="001A5147">
      <w:pPr>
        <w:pStyle w:val="TOC2"/>
        <w:rPr>
          <w:rFonts w:asciiTheme="minorHAnsi" w:eastAsiaTheme="minorEastAsia" w:hAnsiTheme="minorHAnsi" w:cstheme="minorBidi"/>
          <w:kern w:val="2"/>
          <w:sz w:val="22"/>
          <w:szCs w:val="22"/>
          <w14:ligatures w14:val="standardContextual"/>
        </w:rPr>
      </w:pPr>
      <w:r>
        <w:rPr>
          <w:lang w:eastAsia="zh-CN"/>
        </w:rPr>
        <w:t>4.7</w:t>
      </w:r>
      <w:r>
        <w:rPr>
          <w:rFonts w:asciiTheme="minorHAnsi" w:eastAsiaTheme="minorEastAsia" w:hAnsiTheme="minorHAnsi" w:cstheme="minorBidi"/>
          <w:kern w:val="2"/>
          <w:sz w:val="22"/>
          <w:szCs w:val="22"/>
          <w14:ligatures w14:val="standardContextual"/>
        </w:rPr>
        <w:tab/>
      </w:r>
      <w:r>
        <w:rPr>
          <w:lang w:eastAsia="zh-CN"/>
        </w:rPr>
        <w:t>Requirements for repeater capable of multi-band operation</w:t>
      </w:r>
      <w:r>
        <w:tab/>
      </w:r>
      <w:r>
        <w:fldChar w:fldCharType="begin"/>
      </w:r>
      <w:r>
        <w:instrText xml:space="preserve"> PAGEREF _Toc155781013 \h </w:instrText>
      </w:r>
      <w:r>
        <w:fldChar w:fldCharType="separate"/>
      </w:r>
      <w:r>
        <w:t>29</w:t>
      </w:r>
      <w:r>
        <w:fldChar w:fldCharType="end"/>
      </w:r>
    </w:p>
    <w:p w14:paraId="35AC1C5E" w14:textId="446E4104" w:rsidR="001A5147" w:rsidRDefault="001A5147">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rPr>
          <w:lang w:eastAsia="zh-CN"/>
        </w:rPr>
        <w:t>Operating bands</w:t>
      </w:r>
      <w:r>
        <w:tab/>
      </w:r>
      <w:r>
        <w:fldChar w:fldCharType="begin"/>
      </w:r>
      <w:r>
        <w:instrText xml:space="preserve"> PAGEREF _Toc155781014 \h </w:instrText>
      </w:r>
      <w:r>
        <w:fldChar w:fldCharType="separate"/>
      </w:r>
      <w:r>
        <w:t>30</w:t>
      </w:r>
      <w:r>
        <w:fldChar w:fldCharType="end"/>
      </w:r>
    </w:p>
    <w:p w14:paraId="26C92056" w14:textId="1B9CC14D" w:rsidR="001A5147" w:rsidRDefault="001A5147">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_Toc155781015 \h </w:instrText>
      </w:r>
      <w:r>
        <w:fldChar w:fldCharType="separate"/>
      </w:r>
      <w:r>
        <w:t>30</w:t>
      </w:r>
      <w:r>
        <w:fldChar w:fldCharType="end"/>
      </w:r>
    </w:p>
    <w:p w14:paraId="0CEA4316" w14:textId="69C6E7DB" w:rsidR="001A5147" w:rsidRDefault="001A5147">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Operating bands</w:t>
      </w:r>
      <w:r>
        <w:tab/>
      </w:r>
      <w:r>
        <w:fldChar w:fldCharType="begin"/>
      </w:r>
      <w:r>
        <w:instrText xml:space="preserve"> PAGEREF _Toc155781016 \h </w:instrText>
      </w:r>
      <w:r>
        <w:fldChar w:fldCharType="separate"/>
      </w:r>
      <w:r>
        <w:t>30</w:t>
      </w:r>
      <w:r>
        <w:fldChar w:fldCharType="end"/>
      </w:r>
    </w:p>
    <w:p w14:paraId="121C4D2E" w14:textId="77D86C3F" w:rsidR="001A5147" w:rsidRDefault="001A5147">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Channel arrangement</w:t>
      </w:r>
      <w:r>
        <w:tab/>
      </w:r>
      <w:r>
        <w:fldChar w:fldCharType="begin"/>
      </w:r>
      <w:r>
        <w:instrText xml:space="preserve"> PAGEREF _Toc155781017 \h </w:instrText>
      </w:r>
      <w:r>
        <w:fldChar w:fldCharType="separate"/>
      </w:r>
      <w:r>
        <w:t>31</w:t>
      </w:r>
      <w:r>
        <w:fldChar w:fldCharType="end"/>
      </w:r>
    </w:p>
    <w:p w14:paraId="62C99B4D" w14:textId="56AF8275" w:rsidR="001A5147" w:rsidRDefault="001A5147">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Channel raster</w:t>
      </w:r>
      <w:r>
        <w:tab/>
      </w:r>
      <w:r>
        <w:fldChar w:fldCharType="begin"/>
      </w:r>
      <w:r>
        <w:instrText xml:space="preserve"> PAGEREF _Toc155781018 \h </w:instrText>
      </w:r>
      <w:r>
        <w:fldChar w:fldCharType="separate"/>
      </w:r>
      <w:r>
        <w:t>31</w:t>
      </w:r>
      <w:r>
        <w:fldChar w:fldCharType="end"/>
      </w:r>
    </w:p>
    <w:p w14:paraId="6B57BEA6" w14:textId="66A46688" w:rsidR="001A5147" w:rsidRDefault="001A5147">
      <w:pPr>
        <w:pStyle w:val="TOC4"/>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NR-ARFCN and channel raster</w:t>
      </w:r>
      <w:r>
        <w:tab/>
      </w:r>
      <w:r>
        <w:fldChar w:fldCharType="begin"/>
      </w:r>
      <w:r>
        <w:instrText xml:space="preserve"> PAGEREF _Toc155781019 \h </w:instrText>
      </w:r>
      <w:r>
        <w:fldChar w:fldCharType="separate"/>
      </w:r>
      <w:r>
        <w:t>31</w:t>
      </w:r>
      <w:r>
        <w:fldChar w:fldCharType="end"/>
      </w:r>
    </w:p>
    <w:p w14:paraId="2039D2CE" w14:textId="4E73181C" w:rsidR="001A5147" w:rsidRDefault="001A5147">
      <w:pPr>
        <w:pStyle w:val="TOC4"/>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 xml:space="preserve">Channel raster entries for each </w:t>
      </w:r>
      <w:r w:rsidRPr="00A7178E">
        <w:rPr>
          <w:i/>
        </w:rPr>
        <w:t>operating band</w:t>
      </w:r>
      <w:r>
        <w:tab/>
      </w:r>
      <w:r>
        <w:fldChar w:fldCharType="begin"/>
      </w:r>
      <w:r>
        <w:instrText xml:space="preserve"> PAGEREF _Toc155781020 \h </w:instrText>
      </w:r>
      <w:r>
        <w:fldChar w:fldCharType="separate"/>
      </w:r>
      <w:r>
        <w:t>31</w:t>
      </w:r>
      <w:r>
        <w:fldChar w:fldCharType="end"/>
      </w:r>
    </w:p>
    <w:p w14:paraId="6558DCE9" w14:textId="6BD535CD"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Yu Mincho"/>
        </w:rPr>
        <w:t>5.3</w:t>
      </w:r>
      <w:r>
        <w:rPr>
          <w:lang w:eastAsia="zh-CN"/>
        </w:rPr>
        <w:t>.1</w:t>
      </w:r>
      <w:r w:rsidRPr="00A7178E">
        <w:rPr>
          <w:rFonts w:eastAsia="Yu Mincho"/>
        </w:rPr>
        <w:t>.</w:t>
      </w:r>
      <w:r>
        <w:rPr>
          <w:lang w:eastAsia="zh-CN"/>
        </w:rPr>
        <w:t>3</w:t>
      </w:r>
      <w:r>
        <w:rPr>
          <w:rFonts w:asciiTheme="minorHAnsi" w:eastAsiaTheme="minorEastAsia" w:hAnsiTheme="minorHAnsi" w:cstheme="minorBidi"/>
          <w:kern w:val="2"/>
          <w:sz w:val="22"/>
          <w:szCs w:val="22"/>
          <w14:ligatures w14:val="standardContextual"/>
        </w:rPr>
        <w:tab/>
      </w:r>
      <w:r>
        <w:rPr>
          <w:lang w:eastAsia="zh-CN"/>
        </w:rPr>
        <w:t>C</w:t>
      </w:r>
      <w:r w:rsidRPr="00A7178E">
        <w:rPr>
          <w:rFonts w:eastAsia="Yu Mincho"/>
        </w:rPr>
        <w:t>hannel raster</w:t>
      </w:r>
      <w:r>
        <w:rPr>
          <w:lang w:eastAsia="zh-CN"/>
        </w:rPr>
        <w:t xml:space="preserve"> to resource element mapping</w:t>
      </w:r>
      <w:r>
        <w:tab/>
      </w:r>
      <w:r>
        <w:fldChar w:fldCharType="begin"/>
      </w:r>
      <w:r>
        <w:instrText xml:space="preserve"> PAGEREF _Toc155781021 \h </w:instrText>
      </w:r>
      <w:r>
        <w:fldChar w:fldCharType="separate"/>
      </w:r>
      <w:r>
        <w:t>31</w:t>
      </w:r>
      <w:r>
        <w:fldChar w:fldCharType="end"/>
      </w:r>
    </w:p>
    <w:p w14:paraId="1D1FB9B4" w14:textId="78E2DD4A" w:rsidR="001A5147" w:rsidRDefault="001A5147">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Synchronization raster</w:t>
      </w:r>
      <w:r>
        <w:tab/>
      </w:r>
      <w:r>
        <w:fldChar w:fldCharType="begin"/>
      </w:r>
      <w:r>
        <w:instrText xml:space="preserve"> PAGEREF _Toc155781022 \h </w:instrText>
      </w:r>
      <w:r>
        <w:fldChar w:fldCharType="separate"/>
      </w:r>
      <w:r>
        <w:t>31</w:t>
      </w:r>
      <w:r>
        <w:fldChar w:fldCharType="end"/>
      </w:r>
    </w:p>
    <w:p w14:paraId="6523E6CF" w14:textId="1D10603A" w:rsidR="001A5147" w:rsidRDefault="001A5147">
      <w:pPr>
        <w:pStyle w:val="TOC4"/>
        <w:rPr>
          <w:rFonts w:asciiTheme="minorHAnsi" w:eastAsiaTheme="minorEastAsia" w:hAnsiTheme="minorHAnsi" w:cstheme="minorBidi"/>
          <w:kern w:val="2"/>
          <w:sz w:val="22"/>
          <w:szCs w:val="22"/>
          <w14:ligatures w14:val="standardContextual"/>
        </w:rPr>
      </w:pPr>
      <w:r>
        <w:t>5.3.2.1</w:t>
      </w:r>
      <w:r>
        <w:rPr>
          <w:rFonts w:asciiTheme="minorHAnsi" w:eastAsiaTheme="minorEastAsia" w:hAnsiTheme="minorHAnsi" w:cstheme="minorBidi"/>
          <w:kern w:val="2"/>
          <w:sz w:val="22"/>
          <w:szCs w:val="22"/>
          <w14:ligatures w14:val="standardContextual"/>
        </w:rPr>
        <w:tab/>
      </w:r>
      <w:r>
        <w:t>Synchronization raster and numbering</w:t>
      </w:r>
      <w:r>
        <w:tab/>
      </w:r>
      <w:r>
        <w:fldChar w:fldCharType="begin"/>
      </w:r>
      <w:r>
        <w:instrText xml:space="preserve"> PAGEREF _Toc155781023 \h </w:instrText>
      </w:r>
      <w:r>
        <w:fldChar w:fldCharType="separate"/>
      </w:r>
      <w:r>
        <w:t>31</w:t>
      </w:r>
      <w:r>
        <w:fldChar w:fldCharType="end"/>
      </w:r>
    </w:p>
    <w:p w14:paraId="2D5A8AC9" w14:textId="7DB21A25" w:rsidR="001A5147" w:rsidRDefault="001A5147">
      <w:pPr>
        <w:pStyle w:val="TOC4"/>
        <w:rPr>
          <w:rFonts w:asciiTheme="minorHAnsi" w:eastAsiaTheme="minorEastAsia" w:hAnsiTheme="minorHAnsi" w:cstheme="minorBidi"/>
          <w:kern w:val="2"/>
          <w:sz w:val="22"/>
          <w:szCs w:val="22"/>
          <w14:ligatures w14:val="standardContextual"/>
        </w:rPr>
      </w:pPr>
      <w:r>
        <w:t>5.3.2.2</w:t>
      </w:r>
      <w:r>
        <w:rPr>
          <w:rFonts w:asciiTheme="minorHAnsi" w:eastAsiaTheme="minorEastAsia" w:hAnsiTheme="minorHAnsi" w:cstheme="minorBidi"/>
          <w:kern w:val="2"/>
          <w:sz w:val="22"/>
          <w:szCs w:val="22"/>
          <w14:ligatures w14:val="standardContextual"/>
        </w:rPr>
        <w:tab/>
      </w:r>
      <w:r>
        <w:t>Synchronization raster entries for each operating band</w:t>
      </w:r>
      <w:r>
        <w:tab/>
      </w:r>
      <w:r>
        <w:fldChar w:fldCharType="begin"/>
      </w:r>
      <w:r>
        <w:instrText xml:space="preserve"> PAGEREF _Toc155781024 \h </w:instrText>
      </w:r>
      <w:r>
        <w:fldChar w:fldCharType="separate"/>
      </w:r>
      <w:r>
        <w:t>31</w:t>
      </w:r>
      <w:r>
        <w:fldChar w:fldCharType="end"/>
      </w:r>
    </w:p>
    <w:p w14:paraId="058B16F7" w14:textId="267073D8"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Yu Mincho"/>
        </w:rPr>
        <w:t>5.</w:t>
      </w:r>
      <w:r>
        <w:rPr>
          <w:lang w:eastAsia="zh-CN"/>
        </w:rPr>
        <w:t>3</w:t>
      </w:r>
      <w:r w:rsidRPr="00A7178E">
        <w:rPr>
          <w:rFonts w:eastAsia="Yu Mincho"/>
        </w:rPr>
        <w:t>.</w:t>
      </w:r>
      <w:r>
        <w:rPr>
          <w:lang w:eastAsia="zh-CN"/>
        </w:rPr>
        <w:t>2.3</w:t>
      </w:r>
      <w:r>
        <w:rPr>
          <w:rFonts w:asciiTheme="minorHAnsi" w:eastAsiaTheme="minorEastAsia" w:hAnsiTheme="minorHAnsi" w:cstheme="minorBidi"/>
          <w:kern w:val="2"/>
          <w:sz w:val="22"/>
          <w:szCs w:val="22"/>
          <w14:ligatures w14:val="standardContextual"/>
        </w:rPr>
        <w:tab/>
      </w:r>
      <w:r w:rsidRPr="00A7178E">
        <w:rPr>
          <w:rFonts w:eastAsia="Yu Mincho"/>
        </w:rPr>
        <w:t>Synchronization raster to synchronization block resource element mapping</w:t>
      </w:r>
      <w:r>
        <w:tab/>
      </w:r>
      <w:r>
        <w:fldChar w:fldCharType="begin"/>
      </w:r>
      <w:r>
        <w:instrText xml:space="preserve"> PAGEREF _Toc155781025 \h </w:instrText>
      </w:r>
      <w:r>
        <w:fldChar w:fldCharType="separate"/>
      </w:r>
      <w:r>
        <w:t>31</w:t>
      </w:r>
      <w:r>
        <w:fldChar w:fldCharType="end"/>
      </w:r>
    </w:p>
    <w:p w14:paraId="43FCC252" w14:textId="7254DE3D" w:rsidR="001A5147" w:rsidRDefault="001A5147">
      <w:pPr>
        <w:pStyle w:val="TOC3"/>
        <w:rPr>
          <w:rFonts w:asciiTheme="minorHAnsi" w:eastAsiaTheme="minorEastAsia" w:hAnsiTheme="minorHAnsi" w:cstheme="minorBidi"/>
          <w:kern w:val="2"/>
          <w:sz w:val="22"/>
          <w:szCs w:val="22"/>
          <w14:ligatures w14:val="standardContextual"/>
        </w:rPr>
      </w:pPr>
      <w:r>
        <w:t>5.</w:t>
      </w:r>
      <w:r w:rsidRPr="00A7178E">
        <w:rPr>
          <w:rFonts w:eastAsia="SimSun"/>
          <w:lang w:val="en-US" w:eastAsia="zh-CN"/>
        </w:rPr>
        <w:t>3.3</w:t>
      </w:r>
      <w:r>
        <w:rPr>
          <w:rFonts w:asciiTheme="minorHAnsi" w:eastAsiaTheme="minorEastAsia" w:hAnsiTheme="minorHAnsi" w:cstheme="minorBidi"/>
          <w:kern w:val="2"/>
          <w:sz w:val="22"/>
          <w:szCs w:val="22"/>
          <w14:ligatures w14:val="standardContextual"/>
        </w:rPr>
        <w:tab/>
      </w:r>
      <w:r>
        <w:t>Channel spacing</w:t>
      </w:r>
      <w:r>
        <w:tab/>
      </w:r>
      <w:r>
        <w:fldChar w:fldCharType="begin"/>
      </w:r>
      <w:r>
        <w:instrText xml:space="preserve"> PAGEREF _Toc155781026 \h </w:instrText>
      </w:r>
      <w:r>
        <w:fldChar w:fldCharType="separate"/>
      </w:r>
      <w:r>
        <w:t>32</w:t>
      </w:r>
      <w:r>
        <w:fldChar w:fldCharType="end"/>
      </w:r>
    </w:p>
    <w:p w14:paraId="52B78D4B" w14:textId="6CFA324B" w:rsidR="001A5147" w:rsidRDefault="001A5147">
      <w:pPr>
        <w:pStyle w:val="TOC3"/>
        <w:rPr>
          <w:rFonts w:asciiTheme="minorHAnsi" w:eastAsiaTheme="minorEastAsia" w:hAnsiTheme="minorHAnsi" w:cstheme="minorBidi"/>
          <w:kern w:val="2"/>
          <w:sz w:val="22"/>
          <w:szCs w:val="22"/>
          <w14:ligatures w14:val="standardContextual"/>
        </w:rPr>
      </w:pPr>
      <w:r>
        <w:t>5.</w:t>
      </w:r>
      <w:r w:rsidRPr="00A7178E">
        <w:rPr>
          <w:rFonts w:eastAsia="SimSun"/>
          <w:lang w:val="en-US" w:eastAsia="zh-CN"/>
        </w:rPr>
        <w:t>3</w:t>
      </w:r>
      <w:r>
        <w:t>.4</w:t>
      </w:r>
      <w:r>
        <w:rPr>
          <w:rFonts w:asciiTheme="minorHAnsi" w:eastAsiaTheme="minorEastAsia" w:hAnsiTheme="minorHAnsi" w:cstheme="minorBidi"/>
          <w:kern w:val="2"/>
          <w:sz w:val="22"/>
          <w:szCs w:val="22"/>
          <w14:ligatures w14:val="standardContextual"/>
        </w:rPr>
        <w:tab/>
      </w:r>
      <w:r>
        <w:t>TX–RX frequency separation</w:t>
      </w:r>
      <w:r>
        <w:tab/>
      </w:r>
      <w:r>
        <w:fldChar w:fldCharType="begin"/>
      </w:r>
      <w:r>
        <w:instrText xml:space="preserve"> PAGEREF _Toc155781027 \h </w:instrText>
      </w:r>
      <w:r>
        <w:fldChar w:fldCharType="separate"/>
      </w:r>
      <w:r>
        <w:t>32</w:t>
      </w:r>
      <w:r>
        <w:fldChar w:fldCharType="end"/>
      </w:r>
    </w:p>
    <w:p w14:paraId="66B4575A" w14:textId="7CA40861" w:rsidR="001A5147" w:rsidRDefault="001A5147">
      <w:pPr>
        <w:pStyle w:val="TOC2"/>
        <w:rPr>
          <w:rFonts w:asciiTheme="minorHAnsi" w:eastAsiaTheme="minorEastAsia" w:hAnsiTheme="minorHAnsi" w:cstheme="minorBidi"/>
          <w:kern w:val="2"/>
          <w:sz w:val="22"/>
          <w:szCs w:val="22"/>
          <w14:ligatures w14:val="standardContextual"/>
        </w:rPr>
      </w:pPr>
      <w:r>
        <w:t>5.</w:t>
      </w:r>
      <w:r w:rsidRPr="00A7178E">
        <w:rPr>
          <w:lang w:val="en-US" w:eastAsia="zh-CN"/>
        </w:rPr>
        <w:t>4</w:t>
      </w:r>
      <w:r>
        <w:rPr>
          <w:rFonts w:asciiTheme="minorHAnsi" w:eastAsiaTheme="minorEastAsia" w:hAnsiTheme="minorHAnsi" w:cstheme="minorBidi"/>
          <w:kern w:val="2"/>
          <w:sz w:val="22"/>
          <w:szCs w:val="22"/>
          <w14:ligatures w14:val="standardContextual"/>
        </w:rPr>
        <w:tab/>
      </w:r>
      <w:r w:rsidRPr="00A7178E">
        <w:rPr>
          <w:lang w:val="en-US" w:eastAsia="zh-CN"/>
        </w:rPr>
        <w:t>NCR-MT c</w:t>
      </w:r>
      <w:r>
        <w:t xml:space="preserve">hannel </w:t>
      </w:r>
      <w:r w:rsidRPr="00A7178E">
        <w:rPr>
          <w:lang w:val="en-US" w:eastAsia="zh-CN"/>
        </w:rPr>
        <w:t>bandwidth</w:t>
      </w:r>
      <w:r>
        <w:tab/>
      </w:r>
      <w:r>
        <w:fldChar w:fldCharType="begin"/>
      </w:r>
      <w:r>
        <w:instrText xml:space="preserve"> PAGEREF _Toc155781028 \h </w:instrText>
      </w:r>
      <w:r>
        <w:fldChar w:fldCharType="separate"/>
      </w:r>
      <w:r>
        <w:t>33</w:t>
      </w:r>
      <w:r>
        <w:fldChar w:fldCharType="end"/>
      </w:r>
    </w:p>
    <w:p w14:paraId="2F88011F" w14:textId="572F7726"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rPr>
        <w:t>5.</w:t>
      </w:r>
      <w:r w:rsidRPr="00A7178E">
        <w:rPr>
          <w:rFonts w:eastAsia="SimSun"/>
          <w:lang w:eastAsia="zh-CN"/>
        </w:rPr>
        <w:t>4</w:t>
      </w:r>
      <w:r w:rsidRPr="00A7178E">
        <w:rPr>
          <w:rFonts w:eastAsia="SimSun"/>
        </w:rPr>
        <w:t>.1</w:t>
      </w:r>
      <w:r>
        <w:rPr>
          <w:rFonts w:asciiTheme="minorHAnsi" w:eastAsiaTheme="minorEastAsia" w:hAnsiTheme="minorHAnsi" w:cstheme="minorBidi"/>
          <w:kern w:val="2"/>
          <w:sz w:val="22"/>
          <w:szCs w:val="22"/>
          <w14:ligatures w14:val="standardContextual"/>
        </w:rPr>
        <w:tab/>
      </w:r>
      <w:r w:rsidRPr="00A7178E">
        <w:rPr>
          <w:rFonts w:eastAsia="SimSun"/>
        </w:rPr>
        <w:t>General</w:t>
      </w:r>
      <w:r>
        <w:tab/>
      </w:r>
      <w:r>
        <w:fldChar w:fldCharType="begin"/>
      </w:r>
      <w:r>
        <w:instrText xml:space="preserve"> PAGEREF _Toc155781029 \h </w:instrText>
      </w:r>
      <w:r>
        <w:fldChar w:fldCharType="separate"/>
      </w:r>
      <w:r>
        <w:t>33</w:t>
      </w:r>
      <w:r>
        <w:fldChar w:fldCharType="end"/>
      </w:r>
    </w:p>
    <w:p w14:paraId="0F9FCB8B" w14:textId="6062969B"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Yu Mincho"/>
        </w:rPr>
        <w:lastRenderedPageBreak/>
        <w:t>5.</w:t>
      </w:r>
      <w:r>
        <w:rPr>
          <w:lang w:eastAsia="zh-CN"/>
        </w:rPr>
        <w:t>4</w:t>
      </w:r>
      <w:r w:rsidRPr="00A7178E">
        <w:rPr>
          <w:rFonts w:eastAsia="Yu Mincho"/>
        </w:rPr>
        <w:t>.2</w:t>
      </w:r>
      <w:r>
        <w:rPr>
          <w:rFonts w:asciiTheme="minorHAnsi" w:eastAsiaTheme="minorEastAsia" w:hAnsiTheme="minorHAnsi" w:cstheme="minorBidi"/>
          <w:kern w:val="2"/>
          <w:sz w:val="22"/>
          <w:szCs w:val="22"/>
          <w14:ligatures w14:val="standardContextual"/>
        </w:rPr>
        <w:tab/>
      </w:r>
      <w:r w:rsidRPr="00A7178E">
        <w:rPr>
          <w:rFonts w:eastAsia="Yu Mincho"/>
        </w:rPr>
        <w:t>Transmission bandwidth configuration</w:t>
      </w:r>
      <w:r>
        <w:tab/>
      </w:r>
      <w:r>
        <w:fldChar w:fldCharType="begin"/>
      </w:r>
      <w:r>
        <w:instrText xml:space="preserve"> PAGEREF _Toc155781030 \h </w:instrText>
      </w:r>
      <w:r>
        <w:fldChar w:fldCharType="separate"/>
      </w:r>
      <w:r>
        <w:t>33</w:t>
      </w:r>
      <w:r>
        <w:fldChar w:fldCharType="end"/>
      </w:r>
    </w:p>
    <w:p w14:paraId="00505FB4" w14:textId="6F457D81"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Yu Mincho"/>
        </w:rPr>
        <w:t>5.</w:t>
      </w:r>
      <w:r>
        <w:rPr>
          <w:lang w:eastAsia="zh-CN"/>
        </w:rPr>
        <w:t>4</w:t>
      </w:r>
      <w:r w:rsidRPr="00A7178E">
        <w:rPr>
          <w:rFonts w:eastAsia="Yu Mincho"/>
        </w:rPr>
        <w:t>.3</w:t>
      </w:r>
      <w:r>
        <w:rPr>
          <w:rFonts w:asciiTheme="minorHAnsi" w:eastAsiaTheme="minorEastAsia" w:hAnsiTheme="minorHAnsi" w:cstheme="minorBidi"/>
          <w:kern w:val="2"/>
          <w:sz w:val="22"/>
          <w:szCs w:val="22"/>
          <w14:ligatures w14:val="standardContextual"/>
        </w:rPr>
        <w:tab/>
      </w:r>
      <w:r w:rsidRPr="00A7178E">
        <w:rPr>
          <w:rFonts w:eastAsia="Yu Mincho"/>
        </w:rPr>
        <w:t>Minimum guardband and transmission bandwidth configuration</w:t>
      </w:r>
      <w:r>
        <w:tab/>
      </w:r>
      <w:r>
        <w:fldChar w:fldCharType="begin"/>
      </w:r>
      <w:r>
        <w:instrText xml:space="preserve"> PAGEREF _Toc155781031 \h </w:instrText>
      </w:r>
      <w:r>
        <w:fldChar w:fldCharType="separate"/>
      </w:r>
      <w:r>
        <w:t>33</w:t>
      </w:r>
      <w:r>
        <w:fldChar w:fldCharType="end"/>
      </w:r>
    </w:p>
    <w:p w14:paraId="26742574" w14:textId="09AA85D4"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Yu Mincho"/>
        </w:rPr>
        <w:t>5.</w:t>
      </w:r>
      <w:r>
        <w:rPr>
          <w:lang w:eastAsia="zh-CN"/>
        </w:rPr>
        <w:t>4</w:t>
      </w:r>
      <w:r w:rsidRPr="00A7178E">
        <w:rPr>
          <w:rFonts w:eastAsia="Yu Mincho"/>
        </w:rPr>
        <w:t>.4</w:t>
      </w:r>
      <w:r>
        <w:rPr>
          <w:rFonts w:asciiTheme="minorHAnsi" w:eastAsiaTheme="minorEastAsia" w:hAnsiTheme="minorHAnsi" w:cstheme="minorBidi"/>
          <w:kern w:val="2"/>
          <w:sz w:val="22"/>
          <w:szCs w:val="22"/>
          <w14:ligatures w14:val="standardContextual"/>
        </w:rPr>
        <w:tab/>
      </w:r>
      <w:r w:rsidRPr="00A7178E">
        <w:rPr>
          <w:rFonts w:eastAsia="Yu Mincho"/>
        </w:rPr>
        <w:t>RB alignment</w:t>
      </w:r>
      <w:r>
        <w:tab/>
      </w:r>
      <w:r>
        <w:fldChar w:fldCharType="begin"/>
      </w:r>
      <w:r>
        <w:instrText xml:space="preserve"> PAGEREF _Toc155781032 \h </w:instrText>
      </w:r>
      <w:r>
        <w:fldChar w:fldCharType="separate"/>
      </w:r>
      <w:r>
        <w:t>34</w:t>
      </w:r>
      <w:r>
        <w:fldChar w:fldCharType="end"/>
      </w:r>
    </w:p>
    <w:p w14:paraId="50CD9B4C" w14:textId="77B25E15"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Yu Mincho"/>
        </w:rPr>
        <w:t>5.</w:t>
      </w:r>
      <w:r>
        <w:rPr>
          <w:lang w:eastAsia="zh-CN"/>
        </w:rPr>
        <w:t>4</w:t>
      </w:r>
      <w:r w:rsidRPr="00A7178E">
        <w:rPr>
          <w:rFonts w:eastAsia="Yu Mincho"/>
        </w:rPr>
        <w:t>.5</w:t>
      </w:r>
      <w:r>
        <w:rPr>
          <w:rFonts w:asciiTheme="minorHAnsi" w:eastAsiaTheme="minorEastAsia" w:hAnsiTheme="minorHAnsi" w:cstheme="minorBidi"/>
          <w:kern w:val="2"/>
          <w:sz w:val="22"/>
          <w:szCs w:val="22"/>
          <w14:ligatures w14:val="standardContextual"/>
        </w:rPr>
        <w:tab/>
      </w:r>
      <w:r>
        <w:rPr>
          <w:lang w:eastAsia="zh-CN"/>
        </w:rPr>
        <w:t>NCR</w:t>
      </w:r>
      <w:r w:rsidRPr="00A7178E">
        <w:rPr>
          <w:rFonts w:eastAsia="Yu Mincho"/>
        </w:rPr>
        <w:t>-MT channel bandwidth per operating band</w:t>
      </w:r>
      <w:r>
        <w:tab/>
      </w:r>
      <w:r>
        <w:fldChar w:fldCharType="begin"/>
      </w:r>
      <w:r>
        <w:instrText xml:space="preserve"> PAGEREF _Toc155781033 \h </w:instrText>
      </w:r>
      <w:r>
        <w:fldChar w:fldCharType="separate"/>
      </w:r>
      <w:r>
        <w:t>34</w:t>
      </w:r>
      <w:r>
        <w:fldChar w:fldCharType="end"/>
      </w:r>
    </w:p>
    <w:p w14:paraId="7ACB97C2" w14:textId="2C68EF34" w:rsidR="001A5147" w:rsidRDefault="001A5147">
      <w:pPr>
        <w:pStyle w:val="TOC1"/>
        <w:rPr>
          <w:rFonts w:asciiTheme="minorHAnsi" w:eastAsiaTheme="minorEastAsia" w:hAnsiTheme="minorHAnsi" w:cstheme="minorBidi"/>
          <w:kern w:val="2"/>
          <w:szCs w:val="22"/>
          <w14:ligatures w14:val="standardContextual"/>
        </w:rPr>
      </w:pPr>
      <w:r>
        <w:rPr>
          <w:lang w:eastAsia="zh-CN"/>
        </w:rPr>
        <w:t>6</w:t>
      </w:r>
      <w:r>
        <w:rPr>
          <w:rFonts w:asciiTheme="minorHAnsi" w:eastAsiaTheme="minorEastAsia" w:hAnsiTheme="minorHAnsi" w:cstheme="minorBidi"/>
          <w:kern w:val="2"/>
          <w:szCs w:val="22"/>
          <w14:ligatures w14:val="standardContextual"/>
        </w:rPr>
        <w:tab/>
      </w:r>
      <w:r>
        <w:rPr>
          <w:lang w:eastAsia="zh-CN"/>
        </w:rPr>
        <w:t>Conducted characteristics</w:t>
      </w:r>
      <w:r>
        <w:tab/>
      </w:r>
      <w:r>
        <w:fldChar w:fldCharType="begin"/>
      </w:r>
      <w:r>
        <w:instrText xml:space="preserve"> PAGEREF _Toc155781034 \h </w:instrText>
      </w:r>
      <w:r>
        <w:fldChar w:fldCharType="separate"/>
      </w:r>
      <w:r>
        <w:t>34</w:t>
      </w:r>
      <w:r>
        <w:fldChar w:fldCharType="end"/>
      </w:r>
    </w:p>
    <w:p w14:paraId="6F89F5EB" w14:textId="51148D78" w:rsidR="001A5147" w:rsidRDefault="001A5147">
      <w:pPr>
        <w:pStyle w:val="TOC2"/>
        <w:rPr>
          <w:rFonts w:asciiTheme="minorHAnsi" w:eastAsiaTheme="minorEastAsia" w:hAnsiTheme="minorHAnsi" w:cstheme="minorBidi"/>
          <w:kern w:val="2"/>
          <w:sz w:val="22"/>
          <w:szCs w:val="22"/>
          <w14:ligatures w14:val="standardContextual"/>
        </w:rPr>
      </w:pPr>
      <w:r>
        <w:rPr>
          <w:lang w:eastAsia="zh-CN"/>
        </w:rPr>
        <w:t>6.1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_Toc155781035 \h </w:instrText>
      </w:r>
      <w:r>
        <w:fldChar w:fldCharType="separate"/>
      </w:r>
      <w:r>
        <w:t>34</w:t>
      </w:r>
      <w:r>
        <w:fldChar w:fldCharType="end"/>
      </w:r>
    </w:p>
    <w:p w14:paraId="1AAC2FBC" w14:textId="7884BEE3" w:rsidR="001A5147" w:rsidRDefault="001A5147">
      <w:pPr>
        <w:pStyle w:val="TOC2"/>
        <w:rPr>
          <w:rFonts w:asciiTheme="minorHAnsi" w:eastAsiaTheme="minorEastAsia" w:hAnsiTheme="minorHAnsi" w:cstheme="minorBidi"/>
          <w:kern w:val="2"/>
          <w:sz w:val="22"/>
          <w:szCs w:val="22"/>
          <w14:ligatures w14:val="standardContextual"/>
        </w:rPr>
      </w:pPr>
      <w:r>
        <w:rPr>
          <w:lang w:eastAsia="zh-CN"/>
        </w:rPr>
        <w:t>6.2</w:t>
      </w:r>
      <w:r>
        <w:rPr>
          <w:rFonts w:asciiTheme="minorHAnsi" w:eastAsiaTheme="minorEastAsia" w:hAnsiTheme="minorHAnsi" w:cstheme="minorBidi"/>
          <w:kern w:val="2"/>
          <w:sz w:val="22"/>
          <w:szCs w:val="22"/>
          <w14:ligatures w14:val="standardContextual"/>
        </w:rPr>
        <w:tab/>
      </w:r>
      <w:r>
        <w:rPr>
          <w:lang w:eastAsia="zh-CN"/>
        </w:rPr>
        <w:t>Repeater output power</w:t>
      </w:r>
      <w:r>
        <w:tab/>
      </w:r>
      <w:r>
        <w:fldChar w:fldCharType="begin"/>
      </w:r>
      <w:r>
        <w:instrText xml:space="preserve"> PAGEREF _Toc155781036 \h </w:instrText>
      </w:r>
      <w:r>
        <w:fldChar w:fldCharType="separate"/>
      </w:r>
      <w:r>
        <w:t>34</w:t>
      </w:r>
      <w:r>
        <w:fldChar w:fldCharType="end"/>
      </w:r>
    </w:p>
    <w:p w14:paraId="5AB00069" w14:textId="2102B841" w:rsidR="001A5147" w:rsidRDefault="001A5147">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_Toc155781037 \h </w:instrText>
      </w:r>
      <w:r>
        <w:fldChar w:fldCharType="separate"/>
      </w:r>
      <w:r>
        <w:t>34</w:t>
      </w:r>
      <w:r>
        <w:fldChar w:fldCharType="end"/>
      </w:r>
    </w:p>
    <w:p w14:paraId="2D0C9011" w14:textId="55C4FB29" w:rsidR="001A5147" w:rsidRDefault="001A5147">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Minimum requirement</w:t>
      </w:r>
      <w:r w:rsidRPr="00A7178E">
        <w:rPr>
          <w:rFonts w:eastAsia="SimSun"/>
          <w:lang w:val="en-US" w:eastAsia="zh-CN"/>
        </w:rPr>
        <w:t xml:space="preserve"> </w:t>
      </w:r>
      <w:r>
        <w:t>for RF repeater</w:t>
      </w:r>
      <w:r>
        <w:tab/>
      </w:r>
      <w:r>
        <w:fldChar w:fldCharType="begin"/>
      </w:r>
      <w:r>
        <w:instrText xml:space="preserve"> PAGEREF _Toc155781038 \h </w:instrText>
      </w:r>
      <w:r>
        <w:fldChar w:fldCharType="separate"/>
      </w:r>
      <w:r>
        <w:t>35</w:t>
      </w:r>
      <w:r>
        <w:fldChar w:fldCharType="end"/>
      </w:r>
    </w:p>
    <w:p w14:paraId="55FFA06F" w14:textId="2021BA6F" w:rsidR="001A5147" w:rsidRDefault="001A5147">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Minimum requirement for NCR</w:t>
      </w:r>
      <w:r>
        <w:tab/>
      </w:r>
      <w:r>
        <w:fldChar w:fldCharType="begin"/>
      </w:r>
      <w:r>
        <w:instrText xml:space="preserve"> PAGEREF _Toc155781039 \h </w:instrText>
      </w:r>
      <w:r>
        <w:fldChar w:fldCharType="separate"/>
      </w:r>
      <w:r>
        <w:t>36</w:t>
      </w:r>
      <w:r>
        <w:fldChar w:fldCharType="end"/>
      </w:r>
    </w:p>
    <w:p w14:paraId="4ABAAE5F" w14:textId="4D7FDEC0" w:rsidR="001A5147" w:rsidRDefault="001A5147">
      <w:pPr>
        <w:pStyle w:val="TOC4"/>
        <w:rPr>
          <w:rFonts w:asciiTheme="minorHAnsi" w:eastAsiaTheme="minorEastAsia" w:hAnsiTheme="minorHAnsi" w:cstheme="minorBidi"/>
          <w:kern w:val="2"/>
          <w:sz w:val="22"/>
          <w:szCs w:val="22"/>
          <w14:ligatures w14:val="standardContextual"/>
        </w:rPr>
      </w:pPr>
      <w:r>
        <w:t>6.2.3.1</w:t>
      </w:r>
      <w:r>
        <w:rPr>
          <w:rFonts w:asciiTheme="minorHAnsi" w:eastAsiaTheme="minorEastAsia" w:hAnsiTheme="minorHAnsi" w:cstheme="minorBidi"/>
          <w:kern w:val="2"/>
          <w:sz w:val="22"/>
          <w:szCs w:val="22"/>
          <w14:ligatures w14:val="standardContextual"/>
        </w:rPr>
        <w:tab/>
      </w:r>
      <w:r>
        <w:t>Minimum requirement for NCR-Fwd</w:t>
      </w:r>
      <w:r>
        <w:tab/>
      </w:r>
      <w:r>
        <w:fldChar w:fldCharType="begin"/>
      </w:r>
      <w:r>
        <w:instrText xml:space="preserve"> PAGEREF _Toc155781040 \h </w:instrText>
      </w:r>
      <w:r>
        <w:fldChar w:fldCharType="separate"/>
      </w:r>
      <w:r>
        <w:t>36</w:t>
      </w:r>
      <w:r>
        <w:fldChar w:fldCharType="end"/>
      </w:r>
    </w:p>
    <w:p w14:paraId="76C04980" w14:textId="7AAB12ED" w:rsidR="001A5147" w:rsidRDefault="001A5147">
      <w:pPr>
        <w:pStyle w:val="TOC5"/>
        <w:rPr>
          <w:rFonts w:asciiTheme="minorHAnsi" w:eastAsiaTheme="minorEastAsia" w:hAnsiTheme="minorHAnsi" w:cstheme="minorBidi"/>
          <w:kern w:val="2"/>
          <w:sz w:val="22"/>
          <w:szCs w:val="22"/>
          <w14:ligatures w14:val="standardContextual"/>
        </w:rPr>
      </w:pPr>
      <w:r>
        <w:t>6.2.3.1.1</w:t>
      </w:r>
      <w:r>
        <w:rPr>
          <w:rFonts w:asciiTheme="minorHAnsi" w:eastAsiaTheme="minorEastAsia" w:hAnsiTheme="minorHAnsi" w:cstheme="minorBidi"/>
          <w:kern w:val="2"/>
          <w:sz w:val="22"/>
          <w:szCs w:val="22"/>
          <w14:ligatures w14:val="standardContextual"/>
        </w:rPr>
        <w:tab/>
      </w:r>
      <w:r>
        <w:t>Minimum requirement for NCR-Fwd type 1-C</w:t>
      </w:r>
      <w:r>
        <w:tab/>
      </w:r>
      <w:r>
        <w:fldChar w:fldCharType="begin"/>
      </w:r>
      <w:r>
        <w:instrText xml:space="preserve"> PAGEREF _Toc155781041 \h </w:instrText>
      </w:r>
      <w:r>
        <w:fldChar w:fldCharType="separate"/>
      </w:r>
      <w:r>
        <w:t>36</w:t>
      </w:r>
      <w:r>
        <w:fldChar w:fldCharType="end"/>
      </w:r>
    </w:p>
    <w:p w14:paraId="49D0AF48" w14:textId="170C1091" w:rsidR="001A5147" w:rsidRDefault="001A5147">
      <w:pPr>
        <w:pStyle w:val="TOC5"/>
        <w:rPr>
          <w:rFonts w:asciiTheme="minorHAnsi" w:eastAsiaTheme="minorEastAsia" w:hAnsiTheme="minorHAnsi" w:cstheme="minorBidi"/>
          <w:kern w:val="2"/>
          <w:sz w:val="22"/>
          <w:szCs w:val="22"/>
          <w14:ligatures w14:val="standardContextual"/>
        </w:rPr>
      </w:pPr>
      <w:r>
        <w:t>6.2.3.1.2</w:t>
      </w:r>
      <w:r>
        <w:rPr>
          <w:rFonts w:asciiTheme="minorHAnsi" w:eastAsiaTheme="minorEastAsia" w:hAnsiTheme="minorHAnsi" w:cstheme="minorBidi"/>
          <w:kern w:val="2"/>
          <w:sz w:val="22"/>
          <w:szCs w:val="22"/>
          <w14:ligatures w14:val="standardContextual"/>
        </w:rPr>
        <w:tab/>
      </w:r>
      <w:r>
        <w:t>Minimum requirement for NCR-Fwd type 1-H</w:t>
      </w:r>
      <w:r>
        <w:tab/>
      </w:r>
      <w:r>
        <w:fldChar w:fldCharType="begin"/>
      </w:r>
      <w:r>
        <w:instrText xml:space="preserve"> PAGEREF _Toc155781042 \h </w:instrText>
      </w:r>
      <w:r>
        <w:fldChar w:fldCharType="separate"/>
      </w:r>
      <w:r>
        <w:t>36</w:t>
      </w:r>
      <w:r>
        <w:fldChar w:fldCharType="end"/>
      </w:r>
    </w:p>
    <w:p w14:paraId="65E139B1" w14:textId="477D395A" w:rsidR="001A5147" w:rsidRDefault="001A5147">
      <w:pPr>
        <w:pStyle w:val="TOC4"/>
        <w:rPr>
          <w:rFonts w:asciiTheme="minorHAnsi" w:eastAsiaTheme="minorEastAsia" w:hAnsiTheme="minorHAnsi" w:cstheme="minorBidi"/>
          <w:kern w:val="2"/>
          <w:sz w:val="22"/>
          <w:szCs w:val="22"/>
          <w14:ligatures w14:val="standardContextual"/>
        </w:rPr>
      </w:pPr>
      <w:r>
        <w:t>6.2.3.2</w:t>
      </w:r>
      <w:r>
        <w:rPr>
          <w:rFonts w:asciiTheme="minorHAnsi" w:eastAsiaTheme="minorEastAsia" w:hAnsiTheme="minorHAnsi" w:cstheme="minorBidi"/>
          <w:kern w:val="2"/>
          <w:sz w:val="22"/>
          <w:szCs w:val="22"/>
          <w14:ligatures w14:val="standardContextual"/>
        </w:rPr>
        <w:tab/>
      </w:r>
      <w:r>
        <w:t>Minimum requirement for NCR-MT</w:t>
      </w:r>
      <w:r>
        <w:tab/>
      </w:r>
      <w:r>
        <w:fldChar w:fldCharType="begin"/>
      </w:r>
      <w:r>
        <w:instrText xml:space="preserve"> PAGEREF _Toc155781043 \h </w:instrText>
      </w:r>
      <w:r>
        <w:fldChar w:fldCharType="separate"/>
      </w:r>
      <w:r>
        <w:t>36</w:t>
      </w:r>
      <w:r>
        <w:fldChar w:fldCharType="end"/>
      </w:r>
    </w:p>
    <w:p w14:paraId="0C6F21A8" w14:textId="26D1B39E" w:rsidR="001A5147" w:rsidRDefault="001A5147">
      <w:pPr>
        <w:pStyle w:val="TOC5"/>
        <w:rPr>
          <w:rFonts w:asciiTheme="minorHAnsi" w:eastAsiaTheme="minorEastAsia" w:hAnsiTheme="minorHAnsi" w:cstheme="minorBidi"/>
          <w:kern w:val="2"/>
          <w:sz w:val="22"/>
          <w:szCs w:val="22"/>
          <w14:ligatures w14:val="standardContextual"/>
        </w:rPr>
      </w:pPr>
      <w:r w:rsidRPr="00A7178E">
        <w:rPr>
          <w:lang w:val="en-US" w:eastAsia="zh-CN"/>
        </w:rPr>
        <w:t>6.2.3.2.1</w:t>
      </w:r>
      <w:r>
        <w:rPr>
          <w:rFonts w:asciiTheme="minorHAnsi" w:eastAsiaTheme="minorEastAsia" w:hAnsiTheme="minorHAnsi" w:cstheme="minorBidi"/>
          <w:kern w:val="2"/>
          <w:sz w:val="22"/>
          <w:szCs w:val="22"/>
          <w14:ligatures w14:val="standardContextual"/>
        </w:rPr>
        <w:tab/>
      </w:r>
      <w:r w:rsidRPr="00A7178E">
        <w:rPr>
          <w:lang w:val="en-US" w:eastAsia="zh-CN"/>
        </w:rPr>
        <w:t>General</w:t>
      </w:r>
      <w:r>
        <w:tab/>
      </w:r>
      <w:r>
        <w:fldChar w:fldCharType="begin"/>
      </w:r>
      <w:r>
        <w:instrText xml:space="preserve"> PAGEREF _Toc155781044 \h </w:instrText>
      </w:r>
      <w:r>
        <w:fldChar w:fldCharType="separate"/>
      </w:r>
      <w:r>
        <w:t>36</w:t>
      </w:r>
      <w:r>
        <w:fldChar w:fldCharType="end"/>
      </w:r>
    </w:p>
    <w:p w14:paraId="1E6AE228" w14:textId="3C7F1E93" w:rsidR="001A5147" w:rsidRDefault="001A5147">
      <w:pPr>
        <w:pStyle w:val="TOC5"/>
        <w:rPr>
          <w:rFonts w:asciiTheme="minorHAnsi" w:eastAsiaTheme="minorEastAsia" w:hAnsiTheme="minorHAnsi" w:cstheme="minorBidi"/>
          <w:kern w:val="2"/>
          <w:sz w:val="22"/>
          <w:szCs w:val="22"/>
          <w14:ligatures w14:val="standardContextual"/>
        </w:rPr>
      </w:pPr>
      <w:r w:rsidRPr="00A7178E">
        <w:rPr>
          <w:lang w:val="en-US" w:eastAsia="zh-CN"/>
        </w:rPr>
        <w:t>6.2.3.2.2</w:t>
      </w:r>
      <w:r>
        <w:rPr>
          <w:rFonts w:asciiTheme="minorHAnsi" w:eastAsiaTheme="minorEastAsia" w:hAnsiTheme="minorHAnsi" w:cstheme="minorBidi"/>
          <w:kern w:val="2"/>
          <w:sz w:val="22"/>
          <w:szCs w:val="22"/>
          <w14:ligatures w14:val="standardContextual"/>
        </w:rPr>
        <w:tab/>
      </w:r>
      <w:r w:rsidRPr="00A7178E">
        <w:rPr>
          <w:lang w:val="en-US" w:eastAsia="zh-CN"/>
        </w:rPr>
        <w:t>Minimum requirement for NCR-MT type 1-C and NCR-MT type 1-H</w:t>
      </w:r>
      <w:r>
        <w:tab/>
      </w:r>
      <w:r>
        <w:fldChar w:fldCharType="begin"/>
      </w:r>
      <w:r>
        <w:instrText xml:space="preserve"> PAGEREF _Toc155781045 \h </w:instrText>
      </w:r>
      <w:r>
        <w:fldChar w:fldCharType="separate"/>
      </w:r>
      <w:r>
        <w:t>37</w:t>
      </w:r>
      <w:r>
        <w:fldChar w:fldCharType="end"/>
      </w:r>
    </w:p>
    <w:p w14:paraId="0572CDE2" w14:textId="40297BA5" w:rsidR="001A5147" w:rsidRDefault="001A5147">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Minimum requirement for NCR</w:t>
      </w:r>
      <w:r>
        <w:tab/>
      </w:r>
      <w:r>
        <w:fldChar w:fldCharType="begin"/>
      </w:r>
      <w:r>
        <w:instrText xml:space="preserve"> PAGEREF _Toc155781046 \h </w:instrText>
      </w:r>
      <w:r>
        <w:fldChar w:fldCharType="separate"/>
      </w:r>
      <w:r>
        <w:t>37</w:t>
      </w:r>
      <w:r>
        <w:fldChar w:fldCharType="end"/>
      </w:r>
    </w:p>
    <w:p w14:paraId="2051172B" w14:textId="45E29BC4" w:rsidR="001A5147" w:rsidRDefault="001A5147">
      <w:pPr>
        <w:pStyle w:val="TOC4"/>
        <w:rPr>
          <w:rFonts w:asciiTheme="minorHAnsi" w:eastAsiaTheme="minorEastAsia" w:hAnsiTheme="minorHAnsi" w:cstheme="minorBidi"/>
          <w:kern w:val="2"/>
          <w:sz w:val="22"/>
          <w:szCs w:val="22"/>
          <w14:ligatures w14:val="standardContextual"/>
        </w:rPr>
      </w:pPr>
      <w:r>
        <w:t>6.3.3.1</w:t>
      </w:r>
      <w:r>
        <w:rPr>
          <w:rFonts w:asciiTheme="minorHAnsi" w:eastAsiaTheme="minorEastAsia" w:hAnsiTheme="minorHAnsi" w:cstheme="minorBidi"/>
          <w:kern w:val="2"/>
          <w:sz w:val="22"/>
          <w:szCs w:val="22"/>
          <w14:ligatures w14:val="standardContextual"/>
        </w:rPr>
        <w:tab/>
      </w:r>
      <w:r>
        <w:t>Minimum requirement for NCR-Fwd</w:t>
      </w:r>
      <w:r>
        <w:tab/>
      </w:r>
      <w:r>
        <w:fldChar w:fldCharType="begin"/>
      </w:r>
      <w:r>
        <w:instrText xml:space="preserve"> PAGEREF _Toc155781047 \h </w:instrText>
      </w:r>
      <w:r>
        <w:fldChar w:fldCharType="separate"/>
      </w:r>
      <w:r>
        <w:t>37</w:t>
      </w:r>
      <w:r>
        <w:fldChar w:fldCharType="end"/>
      </w:r>
    </w:p>
    <w:p w14:paraId="61F28BB5" w14:textId="61CF36C0" w:rsidR="001A5147" w:rsidRDefault="001A5147">
      <w:pPr>
        <w:pStyle w:val="TOC5"/>
        <w:rPr>
          <w:rFonts w:asciiTheme="minorHAnsi" w:eastAsiaTheme="minorEastAsia" w:hAnsiTheme="minorHAnsi" w:cstheme="minorBidi"/>
          <w:kern w:val="2"/>
          <w:sz w:val="22"/>
          <w:szCs w:val="22"/>
          <w14:ligatures w14:val="standardContextual"/>
        </w:rPr>
      </w:pPr>
      <w:r>
        <w:t>6.3.3.1.1</w:t>
      </w:r>
      <w:r>
        <w:rPr>
          <w:rFonts w:asciiTheme="minorHAnsi" w:eastAsiaTheme="minorEastAsia" w:hAnsiTheme="minorHAnsi" w:cstheme="minorBidi"/>
          <w:kern w:val="2"/>
          <w:sz w:val="22"/>
          <w:szCs w:val="22"/>
          <w14:ligatures w14:val="standardContextual"/>
        </w:rPr>
        <w:tab/>
      </w:r>
      <w:r>
        <w:t>Minimum requirement for NCR-Fwd type 1-C</w:t>
      </w:r>
      <w:r>
        <w:tab/>
      </w:r>
      <w:r>
        <w:fldChar w:fldCharType="begin"/>
      </w:r>
      <w:r>
        <w:instrText xml:space="preserve"> PAGEREF _Toc155781048 \h </w:instrText>
      </w:r>
      <w:r>
        <w:fldChar w:fldCharType="separate"/>
      </w:r>
      <w:r>
        <w:t>37</w:t>
      </w:r>
      <w:r>
        <w:fldChar w:fldCharType="end"/>
      </w:r>
    </w:p>
    <w:p w14:paraId="30E69CB6" w14:textId="2E0341A5" w:rsidR="001A5147" w:rsidRDefault="001A5147">
      <w:pPr>
        <w:pStyle w:val="TOC5"/>
        <w:rPr>
          <w:rFonts w:asciiTheme="minorHAnsi" w:eastAsiaTheme="minorEastAsia" w:hAnsiTheme="minorHAnsi" w:cstheme="minorBidi"/>
          <w:kern w:val="2"/>
          <w:sz w:val="22"/>
          <w:szCs w:val="22"/>
          <w14:ligatures w14:val="standardContextual"/>
        </w:rPr>
      </w:pPr>
      <w:r>
        <w:t>6.3.3.1.2</w:t>
      </w:r>
      <w:r>
        <w:rPr>
          <w:rFonts w:asciiTheme="minorHAnsi" w:eastAsiaTheme="minorEastAsia" w:hAnsiTheme="minorHAnsi" w:cstheme="minorBidi"/>
          <w:kern w:val="2"/>
          <w:sz w:val="22"/>
          <w:szCs w:val="22"/>
          <w14:ligatures w14:val="standardContextual"/>
        </w:rPr>
        <w:tab/>
      </w:r>
      <w:r>
        <w:t>Minimum requirement for NCR-Fwd type 1-H</w:t>
      </w:r>
      <w:r>
        <w:tab/>
      </w:r>
      <w:r>
        <w:fldChar w:fldCharType="begin"/>
      </w:r>
      <w:r>
        <w:instrText xml:space="preserve"> PAGEREF _Toc155781049 \h </w:instrText>
      </w:r>
      <w:r>
        <w:fldChar w:fldCharType="separate"/>
      </w:r>
      <w:r>
        <w:t>37</w:t>
      </w:r>
      <w:r>
        <w:fldChar w:fldCharType="end"/>
      </w:r>
    </w:p>
    <w:p w14:paraId="1A16B28F" w14:textId="0B232BDE" w:rsidR="001A5147" w:rsidRDefault="001A5147">
      <w:pPr>
        <w:pStyle w:val="TOC2"/>
        <w:rPr>
          <w:rFonts w:asciiTheme="minorHAnsi" w:eastAsiaTheme="minorEastAsia" w:hAnsiTheme="minorHAnsi" w:cstheme="minorBidi"/>
          <w:kern w:val="2"/>
          <w:sz w:val="22"/>
          <w:szCs w:val="22"/>
          <w14:ligatures w14:val="standardContextual"/>
        </w:rPr>
      </w:pPr>
      <w:r>
        <w:rPr>
          <w:lang w:eastAsia="zh-CN"/>
        </w:rPr>
        <w:t>6.3</w:t>
      </w:r>
      <w:r>
        <w:rPr>
          <w:rFonts w:asciiTheme="minorHAnsi" w:eastAsiaTheme="minorEastAsia" w:hAnsiTheme="minorHAnsi" w:cstheme="minorBidi"/>
          <w:kern w:val="2"/>
          <w:sz w:val="22"/>
          <w:szCs w:val="22"/>
          <w14:ligatures w14:val="standardContextual"/>
        </w:rPr>
        <w:tab/>
      </w:r>
      <w:r>
        <w:rPr>
          <w:lang w:eastAsia="zh-CN"/>
        </w:rPr>
        <w:t>Frequency stability</w:t>
      </w:r>
      <w:r>
        <w:tab/>
      </w:r>
      <w:r>
        <w:fldChar w:fldCharType="begin"/>
      </w:r>
      <w:r>
        <w:instrText xml:space="preserve"> PAGEREF _Toc155781050 \h </w:instrText>
      </w:r>
      <w:r>
        <w:fldChar w:fldCharType="separate"/>
      </w:r>
      <w:r>
        <w:t>37</w:t>
      </w:r>
      <w:r>
        <w:fldChar w:fldCharType="end"/>
      </w:r>
    </w:p>
    <w:p w14:paraId="73CCD384" w14:textId="3C4A61CC" w:rsidR="001A5147" w:rsidRDefault="001A5147">
      <w:pPr>
        <w:pStyle w:val="TOC3"/>
        <w:rPr>
          <w:rFonts w:asciiTheme="minorHAnsi" w:eastAsiaTheme="minorEastAsia" w:hAnsiTheme="minorHAnsi" w:cstheme="minorBidi"/>
          <w:kern w:val="2"/>
          <w:sz w:val="22"/>
          <w:szCs w:val="22"/>
          <w14:ligatures w14:val="standardContextual"/>
        </w:rPr>
      </w:pPr>
      <w:r w:rsidRPr="00A7178E">
        <w:rPr>
          <w:lang w:val="en-US"/>
        </w:rPr>
        <w:t>6.3.1</w:t>
      </w:r>
      <w:r>
        <w:rPr>
          <w:rFonts w:asciiTheme="minorHAnsi" w:eastAsiaTheme="minorEastAsia" w:hAnsiTheme="minorHAnsi" w:cstheme="minorBidi"/>
          <w:kern w:val="2"/>
          <w:sz w:val="22"/>
          <w:szCs w:val="22"/>
          <w14:ligatures w14:val="standardContextual"/>
        </w:rPr>
        <w:tab/>
      </w:r>
      <w:r w:rsidRPr="00A7178E">
        <w:rPr>
          <w:lang w:val="en-US"/>
        </w:rPr>
        <w:t>General</w:t>
      </w:r>
      <w:r>
        <w:tab/>
      </w:r>
      <w:r>
        <w:fldChar w:fldCharType="begin"/>
      </w:r>
      <w:r>
        <w:instrText xml:space="preserve"> PAGEREF _Toc155781051 \h </w:instrText>
      </w:r>
      <w:r>
        <w:fldChar w:fldCharType="separate"/>
      </w:r>
      <w:r>
        <w:t>37</w:t>
      </w:r>
      <w:r>
        <w:fldChar w:fldCharType="end"/>
      </w:r>
    </w:p>
    <w:p w14:paraId="13DB584E" w14:textId="2BA63D9A" w:rsidR="001A5147" w:rsidRDefault="001A5147">
      <w:pPr>
        <w:pStyle w:val="TOC3"/>
        <w:rPr>
          <w:rFonts w:asciiTheme="minorHAnsi" w:eastAsiaTheme="minorEastAsia" w:hAnsiTheme="minorHAnsi" w:cstheme="minorBidi"/>
          <w:kern w:val="2"/>
          <w:sz w:val="22"/>
          <w:szCs w:val="22"/>
          <w14:ligatures w14:val="standardContextual"/>
        </w:rPr>
      </w:pPr>
      <w:r w:rsidRPr="00A7178E">
        <w:rPr>
          <w:lang w:val="en-US"/>
        </w:rPr>
        <w:t>6.3.2</w:t>
      </w:r>
      <w:r>
        <w:rPr>
          <w:rFonts w:asciiTheme="minorHAnsi" w:eastAsiaTheme="minorEastAsia" w:hAnsiTheme="minorHAnsi" w:cstheme="minorBidi"/>
          <w:kern w:val="2"/>
          <w:sz w:val="22"/>
          <w:szCs w:val="22"/>
          <w14:ligatures w14:val="standardContextual"/>
        </w:rPr>
        <w:tab/>
      </w:r>
      <w:r w:rsidRPr="00A7178E">
        <w:rPr>
          <w:lang w:val="en-US"/>
        </w:rPr>
        <w:t>Minimum requirement for RF repeater</w:t>
      </w:r>
      <w:r>
        <w:tab/>
      </w:r>
      <w:r>
        <w:fldChar w:fldCharType="begin"/>
      </w:r>
      <w:r>
        <w:instrText xml:space="preserve"> PAGEREF _Toc155781052 \h </w:instrText>
      </w:r>
      <w:r>
        <w:fldChar w:fldCharType="separate"/>
      </w:r>
      <w:r>
        <w:t>37</w:t>
      </w:r>
      <w:r>
        <w:fldChar w:fldCharType="end"/>
      </w:r>
    </w:p>
    <w:p w14:paraId="60D76ACC" w14:textId="6920AF53" w:rsidR="001A5147" w:rsidRDefault="001A5147">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Minimum requirement for NCR</w:t>
      </w:r>
      <w:r>
        <w:tab/>
      </w:r>
      <w:r>
        <w:fldChar w:fldCharType="begin"/>
      </w:r>
      <w:r>
        <w:instrText xml:space="preserve"> PAGEREF _Toc155781053 \h </w:instrText>
      </w:r>
      <w:r>
        <w:fldChar w:fldCharType="separate"/>
      </w:r>
      <w:r>
        <w:t>37</w:t>
      </w:r>
      <w:r>
        <w:fldChar w:fldCharType="end"/>
      </w:r>
    </w:p>
    <w:p w14:paraId="4328F25F" w14:textId="1C894978" w:rsidR="001A5147" w:rsidRDefault="001A5147">
      <w:pPr>
        <w:pStyle w:val="TOC4"/>
        <w:rPr>
          <w:rFonts w:asciiTheme="minorHAnsi" w:eastAsiaTheme="minorEastAsia" w:hAnsiTheme="minorHAnsi" w:cstheme="minorBidi"/>
          <w:kern w:val="2"/>
          <w:sz w:val="22"/>
          <w:szCs w:val="22"/>
          <w14:ligatures w14:val="standardContextual"/>
        </w:rPr>
      </w:pPr>
      <w:r>
        <w:t>6.3.3.1</w:t>
      </w:r>
      <w:r>
        <w:rPr>
          <w:rFonts w:asciiTheme="minorHAnsi" w:eastAsiaTheme="minorEastAsia" w:hAnsiTheme="minorHAnsi" w:cstheme="minorBidi"/>
          <w:kern w:val="2"/>
          <w:sz w:val="22"/>
          <w:szCs w:val="22"/>
          <w14:ligatures w14:val="standardContextual"/>
        </w:rPr>
        <w:tab/>
      </w:r>
      <w:r>
        <w:t>Minimum requirement for NCR-Fwd</w:t>
      </w:r>
      <w:r>
        <w:tab/>
      </w:r>
      <w:r>
        <w:fldChar w:fldCharType="begin"/>
      </w:r>
      <w:r>
        <w:instrText xml:space="preserve"> PAGEREF _Toc155781054 \h </w:instrText>
      </w:r>
      <w:r>
        <w:fldChar w:fldCharType="separate"/>
      </w:r>
      <w:r>
        <w:t>37</w:t>
      </w:r>
      <w:r>
        <w:fldChar w:fldCharType="end"/>
      </w:r>
    </w:p>
    <w:p w14:paraId="14E6ED52" w14:textId="07EBBDA4" w:rsidR="001A5147" w:rsidRDefault="001A5147">
      <w:pPr>
        <w:pStyle w:val="TOC5"/>
        <w:rPr>
          <w:rFonts w:asciiTheme="minorHAnsi" w:eastAsiaTheme="minorEastAsia" w:hAnsiTheme="minorHAnsi" w:cstheme="minorBidi"/>
          <w:kern w:val="2"/>
          <w:sz w:val="22"/>
          <w:szCs w:val="22"/>
          <w14:ligatures w14:val="standardContextual"/>
        </w:rPr>
      </w:pPr>
      <w:r>
        <w:t>6.3.3.1.1</w:t>
      </w:r>
      <w:r>
        <w:rPr>
          <w:rFonts w:asciiTheme="minorHAnsi" w:eastAsiaTheme="minorEastAsia" w:hAnsiTheme="minorHAnsi" w:cstheme="minorBidi"/>
          <w:kern w:val="2"/>
          <w:sz w:val="22"/>
          <w:szCs w:val="22"/>
          <w14:ligatures w14:val="standardContextual"/>
        </w:rPr>
        <w:tab/>
      </w:r>
      <w:r>
        <w:t>Minimum requirement for NCR-Fwd type 1-C</w:t>
      </w:r>
      <w:r>
        <w:tab/>
      </w:r>
      <w:r>
        <w:fldChar w:fldCharType="begin"/>
      </w:r>
      <w:r>
        <w:instrText xml:space="preserve"> PAGEREF _Toc155781055 \h </w:instrText>
      </w:r>
      <w:r>
        <w:fldChar w:fldCharType="separate"/>
      </w:r>
      <w:r>
        <w:t>37</w:t>
      </w:r>
      <w:r>
        <w:fldChar w:fldCharType="end"/>
      </w:r>
    </w:p>
    <w:p w14:paraId="7A2B2F36" w14:textId="3CD49004" w:rsidR="001A5147" w:rsidRDefault="001A5147">
      <w:pPr>
        <w:pStyle w:val="TOC5"/>
        <w:rPr>
          <w:rFonts w:asciiTheme="minorHAnsi" w:eastAsiaTheme="minorEastAsia" w:hAnsiTheme="minorHAnsi" w:cstheme="minorBidi"/>
          <w:kern w:val="2"/>
          <w:sz w:val="22"/>
          <w:szCs w:val="22"/>
          <w14:ligatures w14:val="standardContextual"/>
        </w:rPr>
      </w:pPr>
      <w:r>
        <w:t>6.3.3.1.2</w:t>
      </w:r>
      <w:r>
        <w:rPr>
          <w:rFonts w:asciiTheme="minorHAnsi" w:eastAsiaTheme="minorEastAsia" w:hAnsiTheme="minorHAnsi" w:cstheme="minorBidi"/>
          <w:kern w:val="2"/>
          <w:sz w:val="22"/>
          <w:szCs w:val="22"/>
          <w14:ligatures w14:val="standardContextual"/>
        </w:rPr>
        <w:tab/>
      </w:r>
      <w:r>
        <w:t>Minimum requirement for NCR-Fwd type 1-H</w:t>
      </w:r>
      <w:r>
        <w:tab/>
      </w:r>
      <w:r>
        <w:fldChar w:fldCharType="begin"/>
      </w:r>
      <w:r>
        <w:instrText xml:space="preserve"> PAGEREF _Toc155781056 \h </w:instrText>
      </w:r>
      <w:r>
        <w:fldChar w:fldCharType="separate"/>
      </w:r>
      <w:r>
        <w:t>38</w:t>
      </w:r>
      <w:r>
        <w:fldChar w:fldCharType="end"/>
      </w:r>
    </w:p>
    <w:p w14:paraId="65BF354F" w14:textId="29BA5EEC" w:rsidR="001A5147" w:rsidRDefault="001A5147">
      <w:pPr>
        <w:pStyle w:val="TOC2"/>
        <w:rPr>
          <w:rFonts w:asciiTheme="minorHAnsi" w:eastAsiaTheme="minorEastAsia" w:hAnsiTheme="minorHAnsi" w:cstheme="minorBidi"/>
          <w:kern w:val="2"/>
          <w:sz w:val="22"/>
          <w:szCs w:val="22"/>
          <w14:ligatures w14:val="standardContextual"/>
        </w:rPr>
      </w:pPr>
      <w:r>
        <w:rPr>
          <w:lang w:eastAsia="zh-CN"/>
        </w:rPr>
        <w:t>6.4</w:t>
      </w:r>
      <w:r>
        <w:rPr>
          <w:rFonts w:asciiTheme="minorHAnsi" w:eastAsiaTheme="minorEastAsia" w:hAnsiTheme="minorHAnsi" w:cstheme="minorBidi"/>
          <w:kern w:val="2"/>
          <w:sz w:val="22"/>
          <w:szCs w:val="22"/>
          <w14:ligatures w14:val="standardContextual"/>
        </w:rPr>
        <w:tab/>
      </w:r>
      <w:r>
        <w:rPr>
          <w:lang w:eastAsia="zh-CN"/>
        </w:rPr>
        <w:t>Out of band gain</w:t>
      </w:r>
      <w:r>
        <w:tab/>
      </w:r>
      <w:r>
        <w:fldChar w:fldCharType="begin"/>
      </w:r>
      <w:r>
        <w:instrText xml:space="preserve"> PAGEREF _Toc155781057 \h </w:instrText>
      </w:r>
      <w:r>
        <w:fldChar w:fldCharType="separate"/>
      </w:r>
      <w:r>
        <w:t>38</w:t>
      </w:r>
      <w:r>
        <w:fldChar w:fldCharType="end"/>
      </w:r>
    </w:p>
    <w:p w14:paraId="736CF9ED" w14:textId="0D5E5942" w:rsidR="001A5147" w:rsidRDefault="001A5147">
      <w:pPr>
        <w:pStyle w:val="TOC3"/>
        <w:rPr>
          <w:rFonts w:asciiTheme="minorHAnsi" w:eastAsiaTheme="minorEastAsia" w:hAnsiTheme="minorHAnsi" w:cstheme="minorBidi"/>
          <w:kern w:val="2"/>
          <w:sz w:val="22"/>
          <w:szCs w:val="22"/>
          <w14:ligatures w14:val="standardContextual"/>
        </w:rPr>
      </w:pPr>
      <w:r>
        <w:rPr>
          <w:lang w:eastAsia="zh-CN"/>
        </w:rPr>
        <w:t>6.4.1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_Toc155781058 \h </w:instrText>
      </w:r>
      <w:r>
        <w:fldChar w:fldCharType="separate"/>
      </w:r>
      <w:r>
        <w:t>38</w:t>
      </w:r>
      <w:r>
        <w:fldChar w:fldCharType="end"/>
      </w:r>
    </w:p>
    <w:p w14:paraId="36BCFE52" w14:textId="7551AAB0" w:rsidR="001A5147" w:rsidRDefault="001A5147">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Minimum requirement for RF repeater</w:t>
      </w:r>
      <w:r>
        <w:tab/>
      </w:r>
      <w:r>
        <w:fldChar w:fldCharType="begin"/>
      </w:r>
      <w:r>
        <w:instrText xml:space="preserve"> PAGEREF _Toc155781059 \h </w:instrText>
      </w:r>
      <w:r>
        <w:fldChar w:fldCharType="separate"/>
      </w:r>
      <w:r>
        <w:t>38</w:t>
      </w:r>
      <w:r>
        <w:fldChar w:fldCharType="end"/>
      </w:r>
    </w:p>
    <w:p w14:paraId="0B756822" w14:textId="30AAF748" w:rsidR="001A5147" w:rsidRDefault="001A5147">
      <w:pPr>
        <w:pStyle w:val="TOC3"/>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Minimum requirement for NCR</w:t>
      </w:r>
      <w:r>
        <w:tab/>
      </w:r>
      <w:r>
        <w:fldChar w:fldCharType="begin"/>
      </w:r>
      <w:r>
        <w:instrText xml:space="preserve"> PAGEREF _Toc155781060 \h </w:instrText>
      </w:r>
      <w:r>
        <w:fldChar w:fldCharType="separate"/>
      </w:r>
      <w:r>
        <w:t>38</w:t>
      </w:r>
      <w:r>
        <w:fldChar w:fldCharType="end"/>
      </w:r>
    </w:p>
    <w:p w14:paraId="322899BF" w14:textId="57C671BE" w:rsidR="001A5147" w:rsidRDefault="001A5147">
      <w:pPr>
        <w:pStyle w:val="TOC4"/>
        <w:rPr>
          <w:rFonts w:asciiTheme="minorHAnsi" w:eastAsiaTheme="minorEastAsia" w:hAnsiTheme="minorHAnsi" w:cstheme="minorBidi"/>
          <w:kern w:val="2"/>
          <w:sz w:val="22"/>
          <w:szCs w:val="22"/>
          <w14:ligatures w14:val="standardContextual"/>
        </w:rPr>
      </w:pPr>
      <w:r>
        <w:t>6.4.3.1</w:t>
      </w:r>
      <w:r>
        <w:rPr>
          <w:rFonts w:asciiTheme="minorHAnsi" w:eastAsiaTheme="minorEastAsia" w:hAnsiTheme="minorHAnsi" w:cstheme="minorBidi"/>
          <w:kern w:val="2"/>
          <w:sz w:val="22"/>
          <w:szCs w:val="22"/>
          <w14:ligatures w14:val="standardContextual"/>
        </w:rPr>
        <w:tab/>
      </w:r>
      <w:r>
        <w:t>Minimum requirement for NCR-Fwd</w:t>
      </w:r>
      <w:r>
        <w:tab/>
      </w:r>
      <w:r>
        <w:fldChar w:fldCharType="begin"/>
      </w:r>
      <w:r>
        <w:instrText xml:space="preserve"> PAGEREF _Toc155781061 \h </w:instrText>
      </w:r>
      <w:r>
        <w:fldChar w:fldCharType="separate"/>
      </w:r>
      <w:r>
        <w:t>38</w:t>
      </w:r>
      <w:r>
        <w:fldChar w:fldCharType="end"/>
      </w:r>
    </w:p>
    <w:p w14:paraId="5A9F1378" w14:textId="356BDFB4" w:rsidR="001A5147" w:rsidRDefault="001A5147">
      <w:pPr>
        <w:pStyle w:val="TOC5"/>
        <w:rPr>
          <w:rFonts w:asciiTheme="minorHAnsi" w:eastAsiaTheme="minorEastAsia" w:hAnsiTheme="minorHAnsi" w:cstheme="minorBidi"/>
          <w:kern w:val="2"/>
          <w:sz w:val="22"/>
          <w:szCs w:val="22"/>
          <w14:ligatures w14:val="standardContextual"/>
        </w:rPr>
      </w:pPr>
      <w:r>
        <w:t>6.4.3.1.1</w:t>
      </w:r>
      <w:r>
        <w:rPr>
          <w:rFonts w:asciiTheme="minorHAnsi" w:eastAsiaTheme="minorEastAsia" w:hAnsiTheme="minorHAnsi" w:cstheme="minorBidi"/>
          <w:kern w:val="2"/>
          <w:sz w:val="22"/>
          <w:szCs w:val="22"/>
          <w14:ligatures w14:val="standardContextual"/>
        </w:rPr>
        <w:tab/>
      </w:r>
      <w:r>
        <w:t>Minimum requirement for NCR-Fwd type 1-C</w:t>
      </w:r>
      <w:r>
        <w:tab/>
      </w:r>
      <w:r>
        <w:fldChar w:fldCharType="begin"/>
      </w:r>
      <w:r>
        <w:instrText xml:space="preserve"> PAGEREF _Toc155781062 \h </w:instrText>
      </w:r>
      <w:r>
        <w:fldChar w:fldCharType="separate"/>
      </w:r>
      <w:r>
        <w:t>38</w:t>
      </w:r>
      <w:r>
        <w:fldChar w:fldCharType="end"/>
      </w:r>
    </w:p>
    <w:p w14:paraId="23BACFB1" w14:textId="4BF72526" w:rsidR="001A5147" w:rsidRDefault="001A5147">
      <w:pPr>
        <w:pStyle w:val="TOC5"/>
        <w:rPr>
          <w:rFonts w:asciiTheme="minorHAnsi" w:eastAsiaTheme="minorEastAsia" w:hAnsiTheme="minorHAnsi" w:cstheme="minorBidi"/>
          <w:kern w:val="2"/>
          <w:sz w:val="22"/>
          <w:szCs w:val="22"/>
          <w14:ligatures w14:val="standardContextual"/>
        </w:rPr>
      </w:pPr>
      <w:r>
        <w:t>6.4.3.1.2</w:t>
      </w:r>
      <w:r>
        <w:rPr>
          <w:rFonts w:asciiTheme="minorHAnsi" w:eastAsiaTheme="minorEastAsia" w:hAnsiTheme="minorHAnsi" w:cstheme="minorBidi"/>
          <w:kern w:val="2"/>
          <w:sz w:val="22"/>
          <w:szCs w:val="22"/>
          <w14:ligatures w14:val="standardContextual"/>
        </w:rPr>
        <w:tab/>
      </w:r>
      <w:r>
        <w:t>Minimum requirement for NCR-Fwd type 1-H</w:t>
      </w:r>
      <w:r>
        <w:tab/>
      </w:r>
      <w:r>
        <w:fldChar w:fldCharType="begin"/>
      </w:r>
      <w:r>
        <w:instrText xml:space="preserve"> PAGEREF _Toc155781063 \h </w:instrText>
      </w:r>
      <w:r>
        <w:fldChar w:fldCharType="separate"/>
      </w:r>
      <w:r>
        <w:t>39</w:t>
      </w:r>
      <w:r>
        <w:fldChar w:fldCharType="end"/>
      </w:r>
    </w:p>
    <w:p w14:paraId="50BE7EC2" w14:textId="62638F26" w:rsidR="001A5147" w:rsidRDefault="001A5147">
      <w:pPr>
        <w:pStyle w:val="TOC2"/>
        <w:rPr>
          <w:rFonts w:asciiTheme="minorHAnsi" w:eastAsiaTheme="minorEastAsia" w:hAnsiTheme="minorHAnsi" w:cstheme="minorBidi"/>
          <w:kern w:val="2"/>
          <w:sz w:val="22"/>
          <w:szCs w:val="22"/>
          <w14:ligatures w14:val="standardContextual"/>
        </w:rPr>
      </w:pPr>
      <w:r>
        <w:t>6.</w:t>
      </w:r>
      <w:r>
        <w:rPr>
          <w:lang w:eastAsia="zh-CN"/>
        </w:rPr>
        <w:t>5</w:t>
      </w:r>
      <w:r>
        <w:rPr>
          <w:rFonts w:asciiTheme="minorHAnsi" w:eastAsiaTheme="minorEastAsia" w:hAnsiTheme="minorHAnsi" w:cstheme="minorBidi"/>
          <w:kern w:val="2"/>
          <w:sz w:val="22"/>
          <w:szCs w:val="22"/>
          <w14:ligatures w14:val="standardContextual"/>
        </w:rPr>
        <w:tab/>
      </w:r>
      <w:r>
        <w:rPr>
          <w:lang w:eastAsia="zh-CN"/>
        </w:rPr>
        <w:t>Unwanted emissions</w:t>
      </w:r>
      <w:r>
        <w:tab/>
      </w:r>
      <w:r>
        <w:fldChar w:fldCharType="begin"/>
      </w:r>
      <w:r>
        <w:instrText xml:space="preserve"> PAGEREF _Toc155781064 \h </w:instrText>
      </w:r>
      <w:r>
        <w:fldChar w:fldCharType="separate"/>
      </w:r>
      <w:r>
        <w:t>39</w:t>
      </w:r>
      <w:r>
        <w:fldChar w:fldCharType="end"/>
      </w:r>
    </w:p>
    <w:p w14:paraId="3711C0ED" w14:textId="161B0AFE" w:rsidR="001A5147" w:rsidRDefault="001A5147">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_Toc155781065 \h </w:instrText>
      </w:r>
      <w:r>
        <w:fldChar w:fldCharType="separate"/>
      </w:r>
      <w:r>
        <w:t>39</w:t>
      </w:r>
      <w:r>
        <w:fldChar w:fldCharType="end"/>
      </w:r>
    </w:p>
    <w:p w14:paraId="3F2325E1" w14:textId="6F19274F" w:rsidR="001A5147" w:rsidRDefault="001A5147">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Adjacent Channel Leakage Power Ratio</w:t>
      </w:r>
      <w:r>
        <w:tab/>
      </w:r>
      <w:r>
        <w:fldChar w:fldCharType="begin"/>
      </w:r>
      <w:r>
        <w:instrText xml:space="preserve"> PAGEREF _Toc155781066 \h </w:instrText>
      </w:r>
      <w:r>
        <w:fldChar w:fldCharType="separate"/>
      </w:r>
      <w:r>
        <w:t>40</w:t>
      </w:r>
      <w:r>
        <w:fldChar w:fldCharType="end"/>
      </w:r>
    </w:p>
    <w:p w14:paraId="42710427" w14:textId="572B4AA1" w:rsidR="001A5147" w:rsidRDefault="001A5147">
      <w:pPr>
        <w:pStyle w:val="TOC4"/>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_Toc155781067 \h </w:instrText>
      </w:r>
      <w:r>
        <w:fldChar w:fldCharType="separate"/>
      </w:r>
      <w:r>
        <w:t>40</w:t>
      </w:r>
      <w:r>
        <w:fldChar w:fldCharType="end"/>
      </w:r>
    </w:p>
    <w:p w14:paraId="04B916BA" w14:textId="176087C0" w:rsidR="001A5147" w:rsidRDefault="001A5147">
      <w:pPr>
        <w:pStyle w:val="TOC4"/>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 xml:space="preserve">Limits and </w:t>
      </w:r>
      <w:r w:rsidRPr="00A7178E">
        <w:rPr>
          <w:i/>
          <w:iCs/>
        </w:rPr>
        <w:t>basic limits</w:t>
      </w:r>
      <w:r>
        <w:tab/>
      </w:r>
      <w:r>
        <w:fldChar w:fldCharType="begin"/>
      </w:r>
      <w:r>
        <w:instrText xml:space="preserve"> PAGEREF _Toc155781068 \h </w:instrText>
      </w:r>
      <w:r>
        <w:fldChar w:fldCharType="separate"/>
      </w:r>
      <w:r>
        <w:t>40</w:t>
      </w:r>
      <w:r>
        <w:fldChar w:fldCharType="end"/>
      </w:r>
    </w:p>
    <w:p w14:paraId="4BA986C8" w14:textId="2E4297FC" w:rsidR="001A5147" w:rsidRDefault="001A5147">
      <w:pPr>
        <w:pStyle w:val="TOC4"/>
        <w:rPr>
          <w:rFonts w:asciiTheme="minorHAnsi" w:eastAsiaTheme="minorEastAsia" w:hAnsiTheme="minorHAnsi" w:cstheme="minorBidi"/>
          <w:kern w:val="2"/>
          <w:sz w:val="22"/>
          <w:szCs w:val="22"/>
          <w14:ligatures w14:val="standardContextual"/>
        </w:rPr>
      </w:pPr>
      <w:r>
        <w:t>6.5.2.3</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iCs/>
        </w:rPr>
        <w:t>RF repeater</w:t>
      </w:r>
      <w:r>
        <w:tab/>
      </w:r>
      <w:r>
        <w:fldChar w:fldCharType="begin"/>
      </w:r>
      <w:r>
        <w:instrText xml:space="preserve"> PAGEREF _Toc155781069 \h </w:instrText>
      </w:r>
      <w:r>
        <w:fldChar w:fldCharType="separate"/>
      </w:r>
      <w:r>
        <w:t>45</w:t>
      </w:r>
      <w:r>
        <w:fldChar w:fldCharType="end"/>
      </w:r>
    </w:p>
    <w:p w14:paraId="41A47CC0" w14:textId="49569BB1" w:rsidR="001A5147" w:rsidRDefault="001A5147">
      <w:pPr>
        <w:pStyle w:val="TOC4"/>
        <w:rPr>
          <w:rFonts w:asciiTheme="minorHAnsi" w:eastAsiaTheme="minorEastAsia" w:hAnsiTheme="minorHAnsi" w:cstheme="minorBidi"/>
          <w:kern w:val="2"/>
          <w:sz w:val="22"/>
          <w:szCs w:val="22"/>
          <w14:ligatures w14:val="standardContextual"/>
        </w:rPr>
      </w:pPr>
      <w:r>
        <w:t>6.5.2.4</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iCs/>
        </w:rPr>
        <w:t>NCR</w:t>
      </w:r>
      <w:r>
        <w:tab/>
      </w:r>
      <w:r>
        <w:fldChar w:fldCharType="begin"/>
      </w:r>
      <w:r>
        <w:instrText xml:space="preserve"> PAGEREF _Toc155781070 \h </w:instrText>
      </w:r>
      <w:r>
        <w:fldChar w:fldCharType="separate"/>
      </w:r>
      <w:r>
        <w:t>45</w:t>
      </w:r>
      <w:r>
        <w:fldChar w:fldCharType="end"/>
      </w:r>
    </w:p>
    <w:p w14:paraId="5E52A046" w14:textId="4496518E" w:rsidR="001A5147" w:rsidRDefault="001A5147">
      <w:pPr>
        <w:pStyle w:val="TOC5"/>
        <w:rPr>
          <w:rFonts w:asciiTheme="minorHAnsi" w:eastAsiaTheme="minorEastAsia" w:hAnsiTheme="minorHAnsi" w:cstheme="minorBidi"/>
          <w:kern w:val="2"/>
          <w:sz w:val="22"/>
          <w:szCs w:val="22"/>
          <w14:ligatures w14:val="standardContextual"/>
        </w:rPr>
      </w:pPr>
      <w:r>
        <w:t>6.5.2.4.1</w:t>
      </w:r>
      <w:r>
        <w:rPr>
          <w:rFonts w:asciiTheme="minorHAnsi" w:eastAsiaTheme="minorEastAsia" w:hAnsiTheme="minorHAnsi" w:cstheme="minorBidi"/>
          <w:kern w:val="2"/>
          <w:sz w:val="22"/>
          <w:szCs w:val="22"/>
          <w14:ligatures w14:val="standardContextual"/>
        </w:rPr>
        <w:tab/>
      </w:r>
      <w:r>
        <w:t>Minimum requirements for NCR-Fwd</w:t>
      </w:r>
      <w:r>
        <w:tab/>
      </w:r>
      <w:r>
        <w:fldChar w:fldCharType="begin"/>
      </w:r>
      <w:r>
        <w:instrText xml:space="preserve"> PAGEREF _Toc155781071 \h </w:instrText>
      </w:r>
      <w:r>
        <w:fldChar w:fldCharType="separate"/>
      </w:r>
      <w:r>
        <w:t>45</w:t>
      </w:r>
      <w:r>
        <w:fldChar w:fldCharType="end"/>
      </w:r>
    </w:p>
    <w:p w14:paraId="22DB850F" w14:textId="15F4AF87" w:rsidR="001A5147" w:rsidRDefault="001A5147">
      <w:pPr>
        <w:pStyle w:val="TOC5"/>
        <w:rPr>
          <w:rFonts w:asciiTheme="minorHAnsi" w:eastAsiaTheme="minorEastAsia" w:hAnsiTheme="minorHAnsi" w:cstheme="minorBidi"/>
          <w:kern w:val="2"/>
          <w:sz w:val="22"/>
          <w:szCs w:val="22"/>
          <w14:ligatures w14:val="standardContextual"/>
        </w:rPr>
      </w:pPr>
      <w:r>
        <w:t>6.5.2.4.</w:t>
      </w:r>
      <w:r w:rsidRPr="00A7178E">
        <w:rPr>
          <w:lang w:val="en-US" w:eastAsia="zh-CN"/>
        </w:rPr>
        <w:t>2</w:t>
      </w:r>
      <w:r>
        <w:rPr>
          <w:rFonts w:asciiTheme="minorHAnsi" w:eastAsiaTheme="minorEastAsia" w:hAnsiTheme="minorHAnsi" w:cstheme="minorBidi"/>
          <w:kern w:val="2"/>
          <w:sz w:val="22"/>
          <w:szCs w:val="22"/>
          <w14:ligatures w14:val="standardContextual"/>
        </w:rPr>
        <w:tab/>
      </w:r>
      <w:r>
        <w:t>Minimum requirement for NCR</w:t>
      </w:r>
      <w:r w:rsidRPr="00A7178E">
        <w:rPr>
          <w:lang w:val="en-US" w:eastAsia="zh-CN"/>
        </w:rPr>
        <w:t>-MT</w:t>
      </w:r>
      <w:r>
        <w:tab/>
      </w:r>
      <w:r>
        <w:fldChar w:fldCharType="begin"/>
      </w:r>
      <w:r>
        <w:instrText xml:space="preserve"> PAGEREF _Toc155781072 \h </w:instrText>
      </w:r>
      <w:r>
        <w:fldChar w:fldCharType="separate"/>
      </w:r>
      <w:r>
        <w:t>46</w:t>
      </w:r>
      <w:r>
        <w:fldChar w:fldCharType="end"/>
      </w:r>
    </w:p>
    <w:p w14:paraId="5A8C4BF1" w14:textId="3C97B892" w:rsidR="001A5147" w:rsidRDefault="001A5147">
      <w:pPr>
        <w:pStyle w:val="TOC3"/>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Operating band unwanted emissions</w:t>
      </w:r>
      <w:r>
        <w:tab/>
      </w:r>
      <w:r>
        <w:fldChar w:fldCharType="begin"/>
      </w:r>
      <w:r>
        <w:instrText xml:space="preserve"> PAGEREF _Toc155781073 \h </w:instrText>
      </w:r>
      <w:r>
        <w:fldChar w:fldCharType="separate"/>
      </w:r>
      <w:r>
        <w:t>47</w:t>
      </w:r>
      <w:r>
        <w:fldChar w:fldCharType="end"/>
      </w:r>
    </w:p>
    <w:p w14:paraId="534A3EEE" w14:textId="309B85D2" w:rsidR="001A5147" w:rsidRDefault="001A5147">
      <w:pPr>
        <w:pStyle w:val="TOC4"/>
        <w:rPr>
          <w:rFonts w:asciiTheme="minorHAnsi" w:eastAsiaTheme="minorEastAsia" w:hAnsiTheme="minorHAnsi" w:cstheme="minorBidi"/>
          <w:kern w:val="2"/>
          <w:sz w:val="22"/>
          <w:szCs w:val="22"/>
          <w14:ligatures w14:val="standardContextual"/>
        </w:rPr>
      </w:pPr>
      <w:r>
        <w:t>6.5.3.1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_Toc155781074 \h </w:instrText>
      </w:r>
      <w:r>
        <w:fldChar w:fldCharType="separate"/>
      </w:r>
      <w:r>
        <w:t>47</w:t>
      </w:r>
      <w:r>
        <w:fldChar w:fldCharType="end"/>
      </w:r>
    </w:p>
    <w:p w14:paraId="625D1D41" w14:textId="116B3208" w:rsidR="001A5147" w:rsidRDefault="001A5147">
      <w:pPr>
        <w:pStyle w:val="TOC4"/>
        <w:rPr>
          <w:rFonts w:asciiTheme="minorHAnsi" w:eastAsiaTheme="minorEastAsia" w:hAnsiTheme="minorHAnsi" w:cstheme="minorBidi"/>
          <w:kern w:val="2"/>
          <w:sz w:val="22"/>
          <w:szCs w:val="22"/>
          <w14:ligatures w14:val="standardContextual"/>
        </w:rPr>
      </w:pPr>
      <w:r>
        <w:lastRenderedPageBreak/>
        <w:t>6.5.3.2</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B</w:t>
      </w:r>
      <w:r w:rsidRPr="00A7178E">
        <w:rPr>
          <w:rFonts w:eastAsia="SimSun"/>
          <w:lang w:eastAsia="zh-CN"/>
        </w:rPr>
        <w:t>asic limits</w:t>
      </w:r>
      <w:r>
        <w:tab/>
      </w:r>
      <w:r>
        <w:fldChar w:fldCharType="begin"/>
      </w:r>
      <w:r>
        <w:instrText xml:space="preserve"> PAGEREF _Toc155781075 \h </w:instrText>
      </w:r>
      <w:r>
        <w:fldChar w:fldCharType="separate"/>
      </w:r>
      <w:r>
        <w:t>49</w:t>
      </w:r>
      <w:r>
        <w:fldChar w:fldCharType="end"/>
      </w:r>
    </w:p>
    <w:p w14:paraId="29383CED" w14:textId="33143706" w:rsidR="001A5147" w:rsidRDefault="001A5147">
      <w:pPr>
        <w:pStyle w:val="TOC5"/>
        <w:rPr>
          <w:rFonts w:asciiTheme="minorHAnsi" w:eastAsiaTheme="minorEastAsia" w:hAnsiTheme="minorHAnsi" w:cstheme="minorBidi"/>
          <w:kern w:val="2"/>
          <w:sz w:val="22"/>
          <w:szCs w:val="22"/>
          <w14:ligatures w14:val="standardContextual"/>
        </w:rPr>
      </w:pPr>
      <w:r>
        <w:t>6.5.3.2.1</w:t>
      </w:r>
      <w:r>
        <w:rPr>
          <w:rFonts w:asciiTheme="minorHAnsi" w:eastAsiaTheme="minorEastAsia" w:hAnsiTheme="minorHAnsi" w:cstheme="minorBidi"/>
          <w:kern w:val="2"/>
          <w:sz w:val="22"/>
          <w:szCs w:val="22"/>
          <w14:ligatures w14:val="standardContextual"/>
        </w:rPr>
        <w:tab/>
      </w:r>
      <w:r w:rsidRPr="00A7178E">
        <w:rPr>
          <w:rFonts w:eastAsia="SimSun"/>
          <w:lang w:eastAsia="zh-CN"/>
        </w:rPr>
        <w:t>basic limits</w:t>
      </w:r>
      <w:r>
        <w:t xml:space="preserve"> </w:t>
      </w:r>
      <w:r>
        <w:rPr>
          <w:lang w:eastAsia="zh-CN"/>
        </w:rPr>
        <w:t xml:space="preserve">for Wide Area </w:t>
      </w:r>
      <w:r w:rsidRPr="00A7178E">
        <w:rPr>
          <w:iCs/>
          <w:lang w:eastAsia="zh-CN"/>
        </w:rPr>
        <w:t>repeater type 1-C</w:t>
      </w:r>
      <w:r>
        <w:rPr>
          <w:lang w:eastAsia="zh-CN"/>
        </w:rPr>
        <w:t xml:space="preserve"> (Category A)</w:t>
      </w:r>
      <w:r>
        <w:tab/>
      </w:r>
      <w:r>
        <w:fldChar w:fldCharType="begin"/>
      </w:r>
      <w:r>
        <w:instrText xml:space="preserve"> PAGEREF _Toc155781076 \h </w:instrText>
      </w:r>
      <w:r>
        <w:fldChar w:fldCharType="separate"/>
      </w:r>
      <w:r>
        <w:t>49</w:t>
      </w:r>
      <w:r>
        <w:fldChar w:fldCharType="end"/>
      </w:r>
    </w:p>
    <w:p w14:paraId="6D8622AB" w14:textId="40B937C3" w:rsidR="001A5147" w:rsidRDefault="001A5147">
      <w:pPr>
        <w:pStyle w:val="TOC5"/>
        <w:rPr>
          <w:rFonts w:asciiTheme="minorHAnsi" w:eastAsiaTheme="minorEastAsia" w:hAnsiTheme="minorHAnsi" w:cstheme="minorBidi"/>
          <w:kern w:val="2"/>
          <w:sz w:val="22"/>
          <w:szCs w:val="22"/>
          <w14:ligatures w14:val="standardContextual"/>
        </w:rPr>
      </w:pPr>
      <w:r>
        <w:t>6.5.3.2.2</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Basic limit</w:t>
      </w:r>
      <w:r>
        <w:t xml:space="preserve"> </w:t>
      </w:r>
      <w:r>
        <w:rPr>
          <w:lang w:eastAsia="zh-CN"/>
        </w:rPr>
        <w:t xml:space="preserve">for Wide Area </w:t>
      </w:r>
      <w:r w:rsidRPr="00A7178E">
        <w:rPr>
          <w:i/>
          <w:iCs/>
          <w:lang w:eastAsia="zh-CN"/>
        </w:rPr>
        <w:t>repeater type 1-C</w:t>
      </w:r>
      <w:r>
        <w:t xml:space="preserve"> (Category B)</w:t>
      </w:r>
      <w:r>
        <w:tab/>
      </w:r>
      <w:r>
        <w:fldChar w:fldCharType="begin"/>
      </w:r>
      <w:r>
        <w:instrText xml:space="preserve"> PAGEREF _Toc155781077 \h </w:instrText>
      </w:r>
      <w:r>
        <w:fldChar w:fldCharType="separate"/>
      </w:r>
      <w:r>
        <w:t>50</w:t>
      </w:r>
      <w:r>
        <w:fldChar w:fldCharType="end"/>
      </w:r>
    </w:p>
    <w:p w14:paraId="4DECDA67" w14:textId="6346E247" w:rsidR="001A5147" w:rsidRDefault="001A5147">
      <w:pPr>
        <w:pStyle w:val="TOC5"/>
        <w:rPr>
          <w:rFonts w:asciiTheme="minorHAnsi" w:eastAsiaTheme="minorEastAsia" w:hAnsiTheme="minorHAnsi" w:cstheme="minorBidi"/>
          <w:kern w:val="2"/>
          <w:sz w:val="22"/>
          <w:szCs w:val="22"/>
          <w14:ligatures w14:val="standardContextual"/>
        </w:rPr>
      </w:pPr>
      <w:r>
        <w:t>6.5.3.2.3</w:t>
      </w:r>
      <w:r>
        <w:rPr>
          <w:rFonts w:asciiTheme="minorHAnsi" w:eastAsiaTheme="minorEastAsia" w:hAnsiTheme="minorHAnsi" w:cstheme="minorBidi"/>
          <w:kern w:val="2"/>
          <w:sz w:val="22"/>
          <w:szCs w:val="22"/>
          <w14:ligatures w14:val="standardContextual"/>
        </w:rPr>
        <w:tab/>
      </w:r>
      <w:r w:rsidRPr="00A7178E">
        <w:rPr>
          <w:i/>
          <w:iCs/>
        </w:rPr>
        <w:t>Basic limits</w:t>
      </w:r>
      <w:r>
        <w:t xml:space="preserve"> for Medium Range </w:t>
      </w:r>
      <w:r w:rsidRPr="00A7178E">
        <w:rPr>
          <w:i/>
          <w:iCs/>
        </w:rPr>
        <w:t>repeater type 1-C</w:t>
      </w:r>
      <w:r>
        <w:t xml:space="preserve"> (Category A and B) for DL</w:t>
      </w:r>
      <w:r>
        <w:tab/>
      </w:r>
      <w:r>
        <w:fldChar w:fldCharType="begin"/>
      </w:r>
      <w:r>
        <w:instrText xml:space="preserve"> PAGEREF _Toc155781078 \h </w:instrText>
      </w:r>
      <w:r>
        <w:fldChar w:fldCharType="separate"/>
      </w:r>
      <w:r>
        <w:t>52</w:t>
      </w:r>
      <w:r>
        <w:fldChar w:fldCharType="end"/>
      </w:r>
    </w:p>
    <w:p w14:paraId="12838AFF" w14:textId="7AC41906" w:rsidR="001A5147" w:rsidRDefault="001A5147">
      <w:pPr>
        <w:pStyle w:val="TOC5"/>
        <w:rPr>
          <w:rFonts w:asciiTheme="minorHAnsi" w:eastAsiaTheme="minorEastAsia" w:hAnsiTheme="minorHAnsi" w:cstheme="minorBidi"/>
          <w:kern w:val="2"/>
          <w:sz w:val="22"/>
          <w:szCs w:val="22"/>
          <w14:ligatures w14:val="standardContextual"/>
        </w:rPr>
      </w:pPr>
      <w:r>
        <w:t>6.5.3.2.4</w:t>
      </w:r>
      <w:r>
        <w:rPr>
          <w:rFonts w:asciiTheme="minorHAnsi" w:eastAsiaTheme="minorEastAsia" w:hAnsiTheme="minorHAnsi" w:cstheme="minorBidi"/>
          <w:kern w:val="2"/>
          <w:sz w:val="22"/>
          <w:szCs w:val="22"/>
          <w14:ligatures w14:val="standardContextual"/>
        </w:rPr>
        <w:tab/>
      </w:r>
      <w:r w:rsidRPr="00A7178E">
        <w:rPr>
          <w:i/>
          <w:iCs/>
        </w:rPr>
        <w:t>Basic limits</w:t>
      </w:r>
      <w:r>
        <w:t xml:space="preserve"> </w:t>
      </w:r>
      <w:r>
        <w:rPr>
          <w:lang w:eastAsia="zh-CN"/>
        </w:rPr>
        <w:t xml:space="preserve">for Local Area </w:t>
      </w:r>
      <w:r w:rsidRPr="00A7178E">
        <w:rPr>
          <w:i/>
          <w:iCs/>
          <w:lang w:eastAsia="zh-CN"/>
        </w:rPr>
        <w:t>repeater type 1-C</w:t>
      </w:r>
      <w:r>
        <w:rPr>
          <w:lang w:eastAsia="zh-CN"/>
        </w:rPr>
        <w:t xml:space="preserve"> (Category A and B)</w:t>
      </w:r>
      <w:r>
        <w:tab/>
      </w:r>
      <w:r>
        <w:fldChar w:fldCharType="begin"/>
      </w:r>
      <w:r>
        <w:instrText xml:space="preserve"> PAGEREF _Toc155781079 \h </w:instrText>
      </w:r>
      <w:r>
        <w:fldChar w:fldCharType="separate"/>
      </w:r>
      <w:r>
        <w:t>54</w:t>
      </w:r>
      <w:r>
        <w:fldChar w:fldCharType="end"/>
      </w:r>
    </w:p>
    <w:p w14:paraId="5B78097D" w14:textId="0A2AB573" w:rsidR="001A5147" w:rsidRDefault="001A5147">
      <w:pPr>
        <w:pStyle w:val="TOC5"/>
        <w:rPr>
          <w:rFonts w:asciiTheme="minorHAnsi" w:eastAsiaTheme="minorEastAsia" w:hAnsiTheme="minorHAnsi" w:cstheme="minorBidi"/>
          <w:kern w:val="2"/>
          <w:sz w:val="22"/>
          <w:szCs w:val="22"/>
          <w14:ligatures w14:val="standardContextual"/>
        </w:rPr>
      </w:pPr>
      <w:r>
        <w:t>6.5.3.2.5</w:t>
      </w:r>
      <w:r>
        <w:rPr>
          <w:rFonts w:asciiTheme="minorHAnsi" w:eastAsiaTheme="minorEastAsia" w:hAnsiTheme="minorHAnsi" w:cstheme="minorBidi"/>
          <w:kern w:val="2"/>
          <w:sz w:val="22"/>
          <w:szCs w:val="22"/>
          <w14:ligatures w14:val="standardContextual"/>
        </w:rPr>
        <w:tab/>
      </w:r>
      <w:r>
        <w:t xml:space="preserve">Additional </w:t>
      </w:r>
      <w:r w:rsidRPr="00A7178E">
        <w:rPr>
          <w:i/>
          <w:iCs/>
        </w:rPr>
        <w:t>basic limits</w:t>
      </w:r>
      <w:r>
        <w:tab/>
      </w:r>
      <w:r>
        <w:fldChar w:fldCharType="begin"/>
      </w:r>
      <w:r>
        <w:instrText xml:space="preserve"> PAGEREF _Toc155781080 \h </w:instrText>
      </w:r>
      <w:r>
        <w:fldChar w:fldCharType="separate"/>
      </w:r>
      <w:r>
        <w:t>55</w:t>
      </w:r>
      <w:r>
        <w:fldChar w:fldCharType="end"/>
      </w:r>
    </w:p>
    <w:p w14:paraId="2710EABC" w14:textId="27AB1913" w:rsidR="001A5147" w:rsidRDefault="001A5147">
      <w:pPr>
        <w:pStyle w:val="TOC5"/>
        <w:rPr>
          <w:rFonts w:asciiTheme="minorHAnsi" w:eastAsiaTheme="minorEastAsia" w:hAnsiTheme="minorHAnsi" w:cstheme="minorBidi"/>
          <w:kern w:val="2"/>
          <w:sz w:val="22"/>
          <w:szCs w:val="22"/>
          <w14:ligatures w14:val="standardContextual"/>
        </w:rPr>
      </w:pPr>
      <w:r>
        <w:t>6.5.3.2.6</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Basic limit</w:t>
      </w:r>
      <w:r>
        <w:t xml:space="preserve"> inside passband with no UL input signal</w:t>
      </w:r>
      <w:r>
        <w:tab/>
      </w:r>
      <w:r>
        <w:fldChar w:fldCharType="begin"/>
      </w:r>
      <w:r>
        <w:instrText xml:space="preserve"> PAGEREF _Toc155781081 \h </w:instrText>
      </w:r>
      <w:r>
        <w:fldChar w:fldCharType="separate"/>
      </w:r>
      <w:r>
        <w:t>56</w:t>
      </w:r>
      <w:r>
        <w:fldChar w:fldCharType="end"/>
      </w:r>
    </w:p>
    <w:p w14:paraId="4F09FE78" w14:textId="628B40AC" w:rsidR="001A5147" w:rsidRDefault="001A5147">
      <w:pPr>
        <w:pStyle w:val="TOC4"/>
        <w:rPr>
          <w:rFonts w:asciiTheme="minorHAnsi" w:eastAsiaTheme="minorEastAsia" w:hAnsiTheme="minorHAnsi" w:cstheme="minorBidi"/>
          <w:kern w:val="2"/>
          <w:sz w:val="22"/>
          <w:szCs w:val="22"/>
          <w14:ligatures w14:val="standardContextual"/>
        </w:rPr>
      </w:pPr>
      <w:r>
        <w:t>6.5.3.</w:t>
      </w:r>
      <w:r w:rsidRPr="00A7178E">
        <w:rPr>
          <w:rFonts w:eastAsia="SimSun"/>
          <w:lang w:val="en-US" w:eastAsia="zh-CN"/>
        </w:rPr>
        <w:t>3</w:t>
      </w:r>
      <w:r>
        <w:rPr>
          <w:rFonts w:asciiTheme="minorHAnsi" w:eastAsiaTheme="minorEastAsia" w:hAnsiTheme="minorHAnsi" w:cstheme="minorBidi"/>
          <w:kern w:val="2"/>
          <w:sz w:val="22"/>
          <w:szCs w:val="22"/>
          <w14:ligatures w14:val="standardContextual"/>
        </w:rPr>
        <w:tab/>
      </w:r>
      <w:r>
        <w:t>Minimum requirement for NCR</w:t>
      </w:r>
      <w:r>
        <w:tab/>
      </w:r>
      <w:r>
        <w:fldChar w:fldCharType="begin"/>
      </w:r>
      <w:r>
        <w:instrText xml:space="preserve"> PAGEREF _Toc155781082 \h </w:instrText>
      </w:r>
      <w:r>
        <w:fldChar w:fldCharType="separate"/>
      </w:r>
      <w:r>
        <w:t>57</w:t>
      </w:r>
      <w:r>
        <w:fldChar w:fldCharType="end"/>
      </w:r>
    </w:p>
    <w:p w14:paraId="4D742912" w14:textId="2B2A6823" w:rsidR="001A5147" w:rsidRDefault="001A5147">
      <w:pPr>
        <w:pStyle w:val="TOC5"/>
        <w:rPr>
          <w:rFonts w:asciiTheme="minorHAnsi" w:eastAsiaTheme="minorEastAsia" w:hAnsiTheme="minorHAnsi" w:cstheme="minorBidi"/>
          <w:kern w:val="2"/>
          <w:sz w:val="22"/>
          <w:szCs w:val="22"/>
          <w14:ligatures w14:val="standardContextual"/>
        </w:rPr>
      </w:pPr>
      <w:r>
        <w:t>6.5.</w:t>
      </w:r>
      <w:r w:rsidRPr="00A7178E">
        <w:rPr>
          <w:rFonts w:eastAsia="SimSun"/>
          <w:lang w:val="en-US" w:eastAsia="zh-CN"/>
        </w:rPr>
        <w:t>3</w:t>
      </w:r>
      <w:r>
        <w:t>.</w:t>
      </w:r>
      <w:r w:rsidRPr="00A7178E">
        <w:rPr>
          <w:rFonts w:eastAsia="SimSun"/>
          <w:lang w:val="en-US" w:eastAsia="zh-CN"/>
        </w:rPr>
        <w:t>3.1</w:t>
      </w:r>
      <w:r>
        <w:rPr>
          <w:rFonts w:asciiTheme="minorHAnsi" w:eastAsiaTheme="minorEastAsia" w:hAnsiTheme="minorHAnsi" w:cstheme="minorBidi"/>
          <w:kern w:val="2"/>
          <w:sz w:val="22"/>
          <w:szCs w:val="22"/>
          <w14:ligatures w14:val="standardContextual"/>
        </w:rPr>
        <w:tab/>
      </w:r>
      <w:r>
        <w:t xml:space="preserve">Minimum requirement for </w:t>
      </w:r>
      <w:r>
        <w:rPr>
          <w:lang w:eastAsia="zh-CN"/>
        </w:rPr>
        <w:t>NCR-Fwd</w:t>
      </w:r>
      <w:r>
        <w:tab/>
      </w:r>
      <w:r>
        <w:fldChar w:fldCharType="begin"/>
      </w:r>
      <w:r>
        <w:instrText xml:space="preserve"> PAGEREF _Toc155781083 \h </w:instrText>
      </w:r>
      <w:r>
        <w:fldChar w:fldCharType="separate"/>
      </w:r>
      <w:r>
        <w:t>57</w:t>
      </w:r>
      <w:r>
        <w:fldChar w:fldCharType="end"/>
      </w:r>
    </w:p>
    <w:p w14:paraId="7C586B75" w14:textId="403CB4B5" w:rsidR="001A5147" w:rsidRDefault="001A5147">
      <w:pPr>
        <w:pStyle w:val="TOC5"/>
        <w:rPr>
          <w:rFonts w:asciiTheme="minorHAnsi" w:eastAsiaTheme="minorEastAsia" w:hAnsiTheme="minorHAnsi" w:cstheme="minorBidi"/>
          <w:kern w:val="2"/>
          <w:sz w:val="22"/>
          <w:szCs w:val="22"/>
          <w14:ligatures w14:val="standardContextual"/>
        </w:rPr>
      </w:pPr>
      <w:r>
        <w:t>6.5.</w:t>
      </w:r>
      <w:r w:rsidRPr="00A7178E">
        <w:rPr>
          <w:rFonts w:eastAsia="SimSun"/>
          <w:lang w:val="en-US" w:eastAsia="zh-CN"/>
        </w:rPr>
        <w:t>3</w:t>
      </w:r>
      <w:r>
        <w:t>.</w:t>
      </w:r>
      <w:r w:rsidRPr="00A7178E">
        <w:rPr>
          <w:rFonts w:eastAsia="SimSun"/>
          <w:lang w:val="en-US" w:eastAsia="zh-CN"/>
        </w:rPr>
        <w:t>3.2</w:t>
      </w:r>
      <w:r>
        <w:rPr>
          <w:rFonts w:asciiTheme="minorHAnsi" w:eastAsiaTheme="minorEastAsia" w:hAnsiTheme="minorHAnsi" w:cstheme="minorBidi"/>
          <w:kern w:val="2"/>
          <w:sz w:val="22"/>
          <w:szCs w:val="22"/>
          <w14:ligatures w14:val="standardContextual"/>
        </w:rPr>
        <w:tab/>
      </w:r>
      <w:r>
        <w:t>Minimum requirement for NCR</w:t>
      </w:r>
      <w:r w:rsidRPr="00A7178E">
        <w:rPr>
          <w:rFonts w:eastAsia="SimSun"/>
          <w:lang w:val="en-US" w:eastAsia="zh-CN"/>
        </w:rPr>
        <w:t>-MT</w:t>
      </w:r>
      <w:r>
        <w:tab/>
      </w:r>
      <w:r>
        <w:fldChar w:fldCharType="begin"/>
      </w:r>
      <w:r>
        <w:instrText xml:space="preserve"> PAGEREF _Toc155781084 \h </w:instrText>
      </w:r>
      <w:r>
        <w:fldChar w:fldCharType="separate"/>
      </w:r>
      <w:r>
        <w:t>58</w:t>
      </w:r>
      <w:r>
        <w:fldChar w:fldCharType="end"/>
      </w:r>
    </w:p>
    <w:p w14:paraId="671F5220" w14:textId="4221F7F8" w:rsidR="001A5147" w:rsidRDefault="001A5147">
      <w:pPr>
        <w:pStyle w:val="TOC3"/>
        <w:rPr>
          <w:rFonts w:asciiTheme="minorHAnsi" w:eastAsiaTheme="minorEastAsia" w:hAnsiTheme="minorHAnsi" w:cstheme="minorBidi"/>
          <w:kern w:val="2"/>
          <w:sz w:val="22"/>
          <w:szCs w:val="22"/>
          <w14:ligatures w14:val="standardContextual"/>
        </w:rPr>
      </w:pPr>
      <w:r>
        <w:t>6.5.4</w:t>
      </w:r>
      <w:r>
        <w:rPr>
          <w:rFonts w:asciiTheme="minorHAnsi" w:eastAsiaTheme="minorEastAsia" w:hAnsiTheme="minorHAnsi" w:cstheme="minorBidi"/>
          <w:kern w:val="2"/>
          <w:sz w:val="22"/>
          <w:szCs w:val="22"/>
          <w14:ligatures w14:val="standardContextual"/>
        </w:rPr>
        <w:tab/>
      </w:r>
      <w:r>
        <w:t>Transmitter spurious emissions</w:t>
      </w:r>
      <w:r>
        <w:tab/>
      </w:r>
      <w:r>
        <w:fldChar w:fldCharType="begin"/>
      </w:r>
      <w:r>
        <w:instrText xml:space="preserve"> PAGEREF _Toc155781085 \h </w:instrText>
      </w:r>
      <w:r>
        <w:fldChar w:fldCharType="separate"/>
      </w:r>
      <w:r>
        <w:t>59</w:t>
      </w:r>
      <w:r>
        <w:fldChar w:fldCharType="end"/>
      </w:r>
    </w:p>
    <w:p w14:paraId="379E81BF" w14:textId="1A7D778D" w:rsidR="001A5147" w:rsidRDefault="001A5147">
      <w:pPr>
        <w:pStyle w:val="TOC4"/>
        <w:rPr>
          <w:rFonts w:asciiTheme="minorHAnsi" w:eastAsiaTheme="minorEastAsia" w:hAnsiTheme="minorHAnsi" w:cstheme="minorBidi"/>
          <w:kern w:val="2"/>
          <w:sz w:val="22"/>
          <w:szCs w:val="22"/>
          <w14:ligatures w14:val="standardContextual"/>
        </w:rPr>
      </w:pPr>
      <w:r>
        <w:t>6.5.4.1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_Toc155781086 \h </w:instrText>
      </w:r>
      <w:r>
        <w:fldChar w:fldCharType="separate"/>
      </w:r>
      <w:r>
        <w:t>59</w:t>
      </w:r>
      <w:r>
        <w:fldChar w:fldCharType="end"/>
      </w:r>
    </w:p>
    <w:p w14:paraId="56E45A59" w14:textId="32EE0889" w:rsidR="001A5147" w:rsidRDefault="001A5147">
      <w:pPr>
        <w:pStyle w:val="TOC4"/>
        <w:rPr>
          <w:rFonts w:asciiTheme="minorHAnsi" w:eastAsiaTheme="minorEastAsia" w:hAnsiTheme="minorHAnsi" w:cstheme="minorBidi"/>
          <w:kern w:val="2"/>
          <w:sz w:val="22"/>
          <w:szCs w:val="22"/>
          <w14:ligatures w14:val="standardContextual"/>
        </w:rPr>
      </w:pPr>
      <w:r>
        <w:t>6.5.4.2</w:t>
      </w:r>
      <w:r>
        <w:rPr>
          <w:rFonts w:asciiTheme="minorHAnsi" w:eastAsiaTheme="minorEastAsia" w:hAnsiTheme="minorHAnsi" w:cstheme="minorBidi"/>
          <w:kern w:val="2"/>
          <w:sz w:val="22"/>
          <w:szCs w:val="22"/>
          <w14:ligatures w14:val="standardContextual"/>
        </w:rPr>
        <w:tab/>
      </w:r>
      <w:r w:rsidRPr="00A7178E">
        <w:rPr>
          <w:i/>
          <w:iCs/>
        </w:rPr>
        <w:t>Basic limits</w:t>
      </w:r>
      <w:r>
        <w:tab/>
      </w:r>
      <w:r>
        <w:fldChar w:fldCharType="begin"/>
      </w:r>
      <w:r>
        <w:instrText xml:space="preserve"> PAGEREF _Toc155781087 \h </w:instrText>
      </w:r>
      <w:r>
        <w:fldChar w:fldCharType="separate"/>
      </w:r>
      <w:r>
        <w:t>59</w:t>
      </w:r>
      <w:r>
        <w:fldChar w:fldCharType="end"/>
      </w:r>
    </w:p>
    <w:p w14:paraId="116AD9A2" w14:textId="36C7DD00" w:rsidR="001A5147" w:rsidRDefault="001A5147">
      <w:pPr>
        <w:pStyle w:val="TOC5"/>
        <w:rPr>
          <w:rFonts w:asciiTheme="minorHAnsi" w:eastAsiaTheme="minorEastAsia" w:hAnsiTheme="minorHAnsi" w:cstheme="minorBidi"/>
          <w:kern w:val="2"/>
          <w:sz w:val="22"/>
          <w:szCs w:val="22"/>
          <w14:ligatures w14:val="standardContextual"/>
        </w:rPr>
      </w:pPr>
      <w:r>
        <w:t>6.5.4.2.1</w:t>
      </w:r>
      <w:r>
        <w:rPr>
          <w:rFonts w:asciiTheme="minorHAnsi" w:eastAsiaTheme="minorEastAsia" w:hAnsiTheme="minorHAnsi" w:cstheme="minorBidi"/>
          <w:kern w:val="2"/>
          <w:sz w:val="22"/>
          <w:szCs w:val="22"/>
          <w14:ligatures w14:val="standardContextual"/>
        </w:rPr>
        <w:tab/>
      </w:r>
      <w:r>
        <w:t xml:space="preserve">General transmitter spurious emissions </w:t>
      </w:r>
      <w:r w:rsidRPr="00A7178E">
        <w:rPr>
          <w:i/>
          <w:iCs/>
        </w:rPr>
        <w:t>basic limits</w:t>
      </w:r>
      <w:r>
        <w:tab/>
      </w:r>
      <w:r>
        <w:fldChar w:fldCharType="begin"/>
      </w:r>
      <w:r>
        <w:instrText xml:space="preserve"> PAGEREF _Toc155781088 \h </w:instrText>
      </w:r>
      <w:r>
        <w:fldChar w:fldCharType="separate"/>
      </w:r>
      <w:r>
        <w:t>59</w:t>
      </w:r>
      <w:r>
        <w:fldChar w:fldCharType="end"/>
      </w:r>
    </w:p>
    <w:p w14:paraId="4B2BD266" w14:textId="27D6BFCB" w:rsidR="001A5147" w:rsidRDefault="001A5147">
      <w:pPr>
        <w:pStyle w:val="TOC5"/>
        <w:rPr>
          <w:rFonts w:asciiTheme="minorHAnsi" w:eastAsiaTheme="minorEastAsia" w:hAnsiTheme="minorHAnsi" w:cstheme="minorBidi"/>
          <w:kern w:val="2"/>
          <w:sz w:val="22"/>
          <w:szCs w:val="22"/>
          <w14:ligatures w14:val="standardContextual"/>
        </w:rPr>
      </w:pPr>
      <w:r>
        <w:t>6.5.4.2.2</w:t>
      </w:r>
      <w:r>
        <w:rPr>
          <w:rFonts w:asciiTheme="minorHAnsi" w:eastAsiaTheme="minorEastAsia" w:hAnsiTheme="minorHAnsi" w:cstheme="minorBidi"/>
          <w:kern w:val="2"/>
          <w:sz w:val="22"/>
          <w:szCs w:val="22"/>
          <w14:ligatures w14:val="standardContextual"/>
        </w:rPr>
        <w:tab/>
      </w:r>
      <w:r>
        <w:t xml:space="preserve">Additional spurious emissions </w:t>
      </w:r>
      <w:r w:rsidRPr="00A7178E">
        <w:rPr>
          <w:i/>
          <w:iCs/>
        </w:rPr>
        <w:t>basic limits</w:t>
      </w:r>
      <w:r>
        <w:tab/>
      </w:r>
      <w:r>
        <w:fldChar w:fldCharType="begin"/>
      </w:r>
      <w:r>
        <w:instrText xml:space="preserve"> PAGEREF _Toc155781089 \h </w:instrText>
      </w:r>
      <w:r>
        <w:fldChar w:fldCharType="separate"/>
      </w:r>
      <w:r>
        <w:t>60</w:t>
      </w:r>
      <w:r>
        <w:fldChar w:fldCharType="end"/>
      </w:r>
    </w:p>
    <w:p w14:paraId="6B3375E2" w14:textId="2B7B1D48" w:rsidR="001A5147" w:rsidRDefault="001A5147">
      <w:pPr>
        <w:pStyle w:val="TOC5"/>
        <w:rPr>
          <w:rFonts w:asciiTheme="minorHAnsi" w:eastAsiaTheme="minorEastAsia" w:hAnsiTheme="minorHAnsi" w:cstheme="minorBidi"/>
          <w:kern w:val="2"/>
          <w:sz w:val="22"/>
          <w:szCs w:val="22"/>
          <w14:ligatures w14:val="standardContextual"/>
        </w:rPr>
      </w:pPr>
      <w:r>
        <w:t>6.5.4.2.</w:t>
      </w:r>
      <w:r>
        <w:rPr>
          <w:lang w:eastAsia="zh-CN"/>
        </w:rPr>
        <w:t>3</w:t>
      </w:r>
      <w:r>
        <w:rPr>
          <w:rFonts w:asciiTheme="minorHAnsi" w:eastAsiaTheme="minorEastAsia" w:hAnsiTheme="minorHAnsi" w:cstheme="minorBidi"/>
          <w:kern w:val="2"/>
          <w:sz w:val="22"/>
          <w:szCs w:val="22"/>
          <w14:ligatures w14:val="standardContextual"/>
        </w:rPr>
        <w:tab/>
      </w:r>
      <w:r>
        <w:t>Co-location with base stations and repeater Nodes</w:t>
      </w:r>
      <w:r>
        <w:tab/>
      </w:r>
      <w:r>
        <w:fldChar w:fldCharType="begin"/>
      </w:r>
      <w:r>
        <w:instrText xml:space="preserve"> PAGEREF _Toc155781090 \h </w:instrText>
      </w:r>
      <w:r>
        <w:fldChar w:fldCharType="separate"/>
      </w:r>
      <w:r>
        <w:t>72</w:t>
      </w:r>
      <w:r>
        <w:fldChar w:fldCharType="end"/>
      </w:r>
    </w:p>
    <w:p w14:paraId="303E4F58" w14:textId="0E7D5D30" w:rsidR="001A5147" w:rsidRDefault="001A5147">
      <w:pPr>
        <w:pStyle w:val="TOC4"/>
        <w:rPr>
          <w:rFonts w:asciiTheme="minorHAnsi" w:eastAsiaTheme="minorEastAsia" w:hAnsiTheme="minorHAnsi" w:cstheme="minorBidi"/>
          <w:kern w:val="2"/>
          <w:sz w:val="22"/>
          <w:szCs w:val="22"/>
          <w14:ligatures w14:val="standardContextual"/>
        </w:rPr>
      </w:pPr>
      <w:r>
        <w:t>6.5.4.3</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iCs/>
        </w:rPr>
        <w:t>RF repeater</w:t>
      </w:r>
      <w:r>
        <w:tab/>
      </w:r>
      <w:r>
        <w:fldChar w:fldCharType="begin"/>
      </w:r>
      <w:r>
        <w:instrText xml:space="preserve"> PAGEREF _Toc155781091 \h </w:instrText>
      </w:r>
      <w:r>
        <w:fldChar w:fldCharType="separate"/>
      </w:r>
      <w:r>
        <w:t>78</w:t>
      </w:r>
      <w:r>
        <w:fldChar w:fldCharType="end"/>
      </w:r>
    </w:p>
    <w:p w14:paraId="6176C0B4" w14:textId="145BFC44" w:rsidR="001A5147" w:rsidRDefault="001A5147">
      <w:pPr>
        <w:pStyle w:val="TOC4"/>
        <w:rPr>
          <w:rFonts w:asciiTheme="minorHAnsi" w:eastAsiaTheme="minorEastAsia" w:hAnsiTheme="minorHAnsi" w:cstheme="minorBidi"/>
          <w:kern w:val="2"/>
          <w:sz w:val="22"/>
          <w:szCs w:val="22"/>
          <w14:ligatures w14:val="standardContextual"/>
        </w:rPr>
      </w:pPr>
      <w:r>
        <w:t>6.5.4.4</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iCs/>
        </w:rPr>
        <w:t>NCR</w:t>
      </w:r>
      <w:r>
        <w:tab/>
      </w:r>
      <w:r>
        <w:fldChar w:fldCharType="begin"/>
      </w:r>
      <w:r>
        <w:instrText xml:space="preserve"> PAGEREF _Toc155781092 \h </w:instrText>
      </w:r>
      <w:r>
        <w:fldChar w:fldCharType="separate"/>
      </w:r>
      <w:r>
        <w:t>78</w:t>
      </w:r>
      <w:r>
        <w:fldChar w:fldCharType="end"/>
      </w:r>
    </w:p>
    <w:p w14:paraId="23CB9C26" w14:textId="1C60B41A" w:rsidR="001A5147" w:rsidRDefault="001A5147">
      <w:pPr>
        <w:pStyle w:val="TOC5"/>
        <w:rPr>
          <w:rFonts w:asciiTheme="minorHAnsi" w:eastAsiaTheme="minorEastAsia" w:hAnsiTheme="minorHAnsi" w:cstheme="minorBidi"/>
          <w:kern w:val="2"/>
          <w:sz w:val="22"/>
          <w:szCs w:val="22"/>
          <w14:ligatures w14:val="standardContextual"/>
        </w:rPr>
      </w:pPr>
      <w:r>
        <w:t>6.5.4.4.1</w:t>
      </w:r>
      <w:r>
        <w:rPr>
          <w:rFonts w:asciiTheme="minorHAnsi" w:eastAsiaTheme="minorEastAsia" w:hAnsiTheme="minorHAnsi" w:cstheme="minorBidi"/>
          <w:kern w:val="2"/>
          <w:sz w:val="22"/>
          <w:szCs w:val="22"/>
          <w14:ligatures w14:val="standardContextual"/>
        </w:rPr>
        <w:tab/>
      </w:r>
      <w:r>
        <w:t>Minimum requirement for NCR-Fwd</w:t>
      </w:r>
      <w:r>
        <w:tab/>
      </w:r>
      <w:r>
        <w:fldChar w:fldCharType="begin"/>
      </w:r>
      <w:r>
        <w:instrText xml:space="preserve"> PAGEREF _Toc155781093 \h </w:instrText>
      </w:r>
      <w:r>
        <w:fldChar w:fldCharType="separate"/>
      </w:r>
      <w:r>
        <w:t>78</w:t>
      </w:r>
      <w:r>
        <w:fldChar w:fldCharType="end"/>
      </w:r>
    </w:p>
    <w:p w14:paraId="553220B7" w14:textId="4A279AAC" w:rsidR="001A5147" w:rsidRDefault="001A5147">
      <w:pPr>
        <w:pStyle w:val="TOC5"/>
        <w:rPr>
          <w:rFonts w:asciiTheme="minorHAnsi" w:eastAsiaTheme="minorEastAsia" w:hAnsiTheme="minorHAnsi" w:cstheme="minorBidi"/>
          <w:kern w:val="2"/>
          <w:sz w:val="22"/>
          <w:szCs w:val="22"/>
          <w14:ligatures w14:val="standardContextual"/>
        </w:rPr>
      </w:pPr>
      <w:r>
        <w:t>6.5.4.4.</w:t>
      </w:r>
      <w:r w:rsidRPr="00A7178E">
        <w:rPr>
          <w:rFonts w:eastAsia="SimSun"/>
          <w:lang w:val="en-US" w:eastAsia="zh-CN"/>
        </w:rPr>
        <w:t>2</w:t>
      </w:r>
      <w:r>
        <w:rPr>
          <w:rFonts w:asciiTheme="minorHAnsi" w:eastAsiaTheme="minorEastAsia" w:hAnsiTheme="minorHAnsi" w:cstheme="minorBidi"/>
          <w:kern w:val="2"/>
          <w:sz w:val="22"/>
          <w:szCs w:val="22"/>
          <w14:ligatures w14:val="standardContextual"/>
        </w:rPr>
        <w:tab/>
      </w:r>
      <w:r>
        <w:t>Minimum requirement for NCR</w:t>
      </w:r>
      <w:r w:rsidRPr="00A7178E">
        <w:rPr>
          <w:lang w:val="en-US" w:eastAsia="zh-CN"/>
        </w:rPr>
        <w:t>-MT</w:t>
      </w:r>
      <w:r>
        <w:tab/>
      </w:r>
      <w:r>
        <w:fldChar w:fldCharType="begin"/>
      </w:r>
      <w:r>
        <w:instrText xml:space="preserve"> PAGEREF _Toc155781094 \h </w:instrText>
      </w:r>
      <w:r>
        <w:fldChar w:fldCharType="separate"/>
      </w:r>
      <w:r>
        <w:t>79</w:t>
      </w:r>
      <w:r>
        <w:fldChar w:fldCharType="end"/>
      </w:r>
    </w:p>
    <w:p w14:paraId="7F1DEE2F" w14:textId="60E8C891" w:rsidR="001A5147" w:rsidRDefault="001A5147">
      <w:pPr>
        <w:pStyle w:val="TOC3"/>
        <w:rPr>
          <w:rFonts w:asciiTheme="minorHAnsi" w:eastAsiaTheme="minorEastAsia" w:hAnsiTheme="minorHAnsi" w:cstheme="minorBidi"/>
          <w:kern w:val="2"/>
          <w:sz w:val="22"/>
          <w:szCs w:val="22"/>
          <w14:ligatures w14:val="standardContextual"/>
        </w:rPr>
      </w:pPr>
      <w:r>
        <w:rPr>
          <w:lang w:eastAsia="ja-JP"/>
        </w:rPr>
        <w:t>6.5.5</w:t>
      </w:r>
      <w:r>
        <w:rPr>
          <w:rFonts w:asciiTheme="minorHAnsi" w:eastAsiaTheme="minorEastAsia" w:hAnsiTheme="minorHAnsi" w:cstheme="minorBidi"/>
          <w:kern w:val="2"/>
          <w:sz w:val="22"/>
          <w:szCs w:val="22"/>
          <w14:ligatures w14:val="standardContextual"/>
        </w:rPr>
        <w:tab/>
      </w:r>
      <w:r>
        <w:rPr>
          <w:lang w:eastAsia="ja-JP"/>
        </w:rPr>
        <w:t>Receiver spurious emissions</w:t>
      </w:r>
      <w:r>
        <w:tab/>
      </w:r>
      <w:r>
        <w:fldChar w:fldCharType="begin"/>
      </w:r>
      <w:r>
        <w:instrText xml:space="preserve"> PAGEREF _Toc155781095 \h </w:instrText>
      </w:r>
      <w:r>
        <w:fldChar w:fldCharType="separate"/>
      </w:r>
      <w:r>
        <w:t>79</w:t>
      </w:r>
      <w:r>
        <w:fldChar w:fldCharType="end"/>
      </w:r>
    </w:p>
    <w:p w14:paraId="3A477BE2" w14:textId="438EFE94" w:rsidR="001A5147" w:rsidRDefault="001A5147">
      <w:pPr>
        <w:pStyle w:val="TOC4"/>
        <w:rPr>
          <w:rFonts w:asciiTheme="minorHAnsi" w:eastAsiaTheme="minorEastAsia" w:hAnsiTheme="minorHAnsi" w:cstheme="minorBidi"/>
          <w:kern w:val="2"/>
          <w:sz w:val="22"/>
          <w:szCs w:val="22"/>
          <w14:ligatures w14:val="standardContextual"/>
        </w:rPr>
      </w:pPr>
      <w:r>
        <w:t>6.5.5.1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_Toc155781096 \h </w:instrText>
      </w:r>
      <w:r>
        <w:fldChar w:fldCharType="separate"/>
      </w:r>
      <w:r>
        <w:t>79</w:t>
      </w:r>
      <w:r>
        <w:fldChar w:fldCharType="end"/>
      </w:r>
    </w:p>
    <w:p w14:paraId="63685BD9" w14:textId="2E220FC5" w:rsidR="001A5147" w:rsidRDefault="001A5147">
      <w:pPr>
        <w:pStyle w:val="TOC4"/>
        <w:rPr>
          <w:rFonts w:asciiTheme="minorHAnsi" w:eastAsiaTheme="minorEastAsia" w:hAnsiTheme="minorHAnsi" w:cstheme="minorBidi"/>
          <w:kern w:val="2"/>
          <w:sz w:val="22"/>
          <w:szCs w:val="22"/>
          <w14:ligatures w14:val="standardContextual"/>
        </w:rPr>
      </w:pPr>
      <w:r>
        <w:t>6.5.5.2</w:t>
      </w:r>
      <w:r>
        <w:rPr>
          <w:rFonts w:asciiTheme="minorHAnsi" w:eastAsiaTheme="minorEastAsia" w:hAnsiTheme="minorHAnsi" w:cstheme="minorBidi"/>
          <w:kern w:val="2"/>
          <w:sz w:val="22"/>
          <w:szCs w:val="22"/>
          <w14:ligatures w14:val="standardContextual"/>
        </w:rPr>
        <w:tab/>
      </w:r>
      <w:r>
        <w:t>Basic limits</w:t>
      </w:r>
      <w:r>
        <w:tab/>
      </w:r>
      <w:r>
        <w:fldChar w:fldCharType="begin"/>
      </w:r>
      <w:r>
        <w:instrText xml:space="preserve"> PAGEREF _Toc155781097 \h </w:instrText>
      </w:r>
      <w:r>
        <w:fldChar w:fldCharType="separate"/>
      </w:r>
      <w:r>
        <w:t>80</w:t>
      </w:r>
      <w:r>
        <w:fldChar w:fldCharType="end"/>
      </w:r>
    </w:p>
    <w:p w14:paraId="3598905D" w14:textId="1EC5957C" w:rsidR="001A5147" w:rsidRDefault="001A5147">
      <w:pPr>
        <w:pStyle w:val="TOC4"/>
        <w:rPr>
          <w:rFonts w:asciiTheme="minorHAnsi" w:eastAsiaTheme="minorEastAsia" w:hAnsiTheme="minorHAnsi" w:cstheme="minorBidi"/>
          <w:kern w:val="2"/>
          <w:sz w:val="22"/>
          <w:szCs w:val="22"/>
          <w14:ligatures w14:val="standardContextual"/>
        </w:rPr>
      </w:pPr>
      <w:r>
        <w:t>6.5.5.3</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iCs/>
        </w:rPr>
        <w:t>RF repeater</w:t>
      </w:r>
      <w:r>
        <w:tab/>
      </w:r>
      <w:r>
        <w:fldChar w:fldCharType="begin"/>
      </w:r>
      <w:r>
        <w:instrText xml:space="preserve"> PAGEREF _Toc155781098 \h </w:instrText>
      </w:r>
      <w:r>
        <w:fldChar w:fldCharType="separate"/>
      </w:r>
      <w:r>
        <w:t>80</w:t>
      </w:r>
      <w:r>
        <w:fldChar w:fldCharType="end"/>
      </w:r>
    </w:p>
    <w:p w14:paraId="38E71547" w14:textId="26B91056" w:rsidR="001A5147" w:rsidRDefault="001A5147">
      <w:pPr>
        <w:pStyle w:val="TOC4"/>
        <w:rPr>
          <w:rFonts w:asciiTheme="minorHAnsi" w:eastAsiaTheme="minorEastAsia" w:hAnsiTheme="minorHAnsi" w:cstheme="minorBidi"/>
          <w:kern w:val="2"/>
          <w:sz w:val="22"/>
          <w:szCs w:val="22"/>
          <w14:ligatures w14:val="standardContextual"/>
        </w:rPr>
      </w:pPr>
      <w:r>
        <w:t>6.5.5.4</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iCs/>
        </w:rPr>
        <w:t>NCR</w:t>
      </w:r>
      <w:r>
        <w:tab/>
      </w:r>
      <w:r>
        <w:fldChar w:fldCharType="begin"/>
      </w:r>
      <w:r>
        <w:instrText xml:space="preserve"> PAGEREF _Toc155781099 \h </w:instrText>
      </w:r>
      <w:r>
        <w:fldChar w:fldCharType="separate"/>
      </w:r>
      <w:r>
        <w:t>80</w:t>
      </w:r>
      <w:r>
        <w:fldChar w:fldCharType="end"/>
      </w:r>
    </w:p>
    <w:p w14:paraId="1428284D" w14:textId="4B343E7A" w:rsidR="001A5147" w:rsidRDefault="001A5147">
      <w:pPr>
        <w:pStyle w:val="TOC5"/>
        <w:rPr>
          <w:rFonts w:asciiTheme="minorHAnsi" w:eastAsiaTheme="minorEastAsia" w:hAnsiTheme="minorHAnsi" w:cstheme="minorBidi"/>
          <w:kern w:val="2"/>
          <w:sz w:val="22"/>
          <w:szCs w:val="22"/>
          <w14:ligatures w14:val="standardContextual"/>
        </w:rPr>
      </w:pPr>
      <w:r>
        <w:t>6.5.5.4.1</w:t>
      </w:r>
      <w:r>
        <w:rPr>
          <w:rFonts w:asciiTheme="minorHAnsi" w:eastAsiaTheme="minorEastAsia" w:hAnsiTheme="minorHAnsi" w:cstheme="minorBidi"/>
          <w:kern w:val="2"/>
          <w:sz w:val="22"/>
          <w:szCs w:val="22"/>
          <w14:ligatures w14:val="standardContextual"/>
        </w:rPr>
        <w:tab/>
      </w:r>
      <w:r>
        <w:t>Minimum requirement for NCR-Fwd</w:t>
      </w:r>
      <w:r>
        <w:tab/>
      </w:r>
      <w:r>
        <w:fldChar w:fldCharType="begin"/>
      </w:r>
      <w:r>
        <w:instrText xml:space="preserve"> PAGEREF _Toc155781100 \h </w:instrText>
      </w:r>
      <w:r>
        <w:fldChar w:fldCharType="separate"/>
      </w:r>
      <w:r>
        <w:t>80</w:t>
      </w:r>
      <w:r>
        <w:fldChar w:fldCharType="end"/>
      </w:r>
    </w:p>
    <w:p w14:paraId="639ECDD7" w14:textId="06532CA7" w:rsidR="001A5147" w:rsidRDefault="001A5147">
      <w:pPr>
        <w:pStyle w:val="TOC2"/>
        <w:rPr>
          <w:rFonts w:asciiTheme="minorHAnsi" w:eastAsiaTheme="minorEastAsia" w:hAnsiTheme="minorHAnsi" w:cstheme="minorBidi"/>
          <w:kern w:val="2"/>
          <w:sz w:val="22"/>
          <w:szCs w:val="22"/>
          <w14:ligatures w14:val="standardContextual"/>
        </w:rPr>
      </w:pPr>
      <w:r>
        <w:t>6.</w:t>
      </w:r>
      <w:r>
        <w:rPr>
          <w:lang w:eastAsia="zh-CN"/>
        </w:rPr>
        <w:t>6</w:t>
      </w:r>
      <w:r>
        <w:rPr>
          <w:rFonts w:asciiTheme="minorHAnsi" w:eastAsiaTheme="minorEastAsia" w:hAnsiTheme="minorHAnsi" w:cstheme="minorBidi"/>
          <w:kern w:val="2"/>
          <w:sz w:val="22"/>
          <w:szCs w:val="22"/>
          <w14:ligatures w14:val="standardContextual"/>
        </w:rPr>
        <w:tab/>
      </w:r>
      <w:r>
        <w:t xml:space="preserve">Repeater </w:t>
      </w:r>
      <w:r>
        <w:rPr>
          <w:lang w:eastAsia="zh-CN"/>
        </w:rPr>
        <w:t>Error Vector Magnitude</w:t>
      </w:r>
      <w:r>
        <w:tab/>
      </w:r>
      <w:r>
        <w:fldChar w:fldCharType="begin"/>
      </w:r>
      <w:r>
        <w:instrText xml:space="preserve"> PAGEREF _Toc155781101 \h </w:instrText>
      </w:r>
      <w:r>
        <w:fldChar w:fldCharType="separate"/>
      </w:r>
      <w:r>
        <w:t>81</w:t>
      </w:r>
      <w:r>
        <w:fldChar w:fldCharType="end"/>
      </w:r>
    </w:p>
    <w:p w14:paraId="5E4B8FF7" w14:textId="347C6C8D" w:rsidR="001A5147" w:rsidRDefault="001A5147">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Downlink repeater error vector magnitude</w:t>
      </w:r>
      <w:r>
        <w:tab/>
      </w:r>
      <w:r>
        <w:fldChar w:fldCharType="begin"/>
      </w:r>
      <w:r>
        <w:instrText xml:space="preserve"> PAGEREF _Toc155781102 \h </w:instrText>
      </w:r>
      <w:r>
        <w:fldChar w:fldCharType="separate"/>
      </w:r>
      <w:r>
        <w:t>81</w:t>
      </w:r>
      <w:r>
        <w:fldChar w:fldCharType="end"/>
      </w:r>
    </w:p>
    <w:p w14:paraId="13DECEED" w14:textId="7BFC3583" w:rsidR="001A5147" w:rsidRDefault="001A5147">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_Toc155781103 \h </w:instrText>
      </w:r>
      <w:r>
        <w:fldChar w:fldCharType="separate"/>
      </w:r>
      <w:r>
        <w:t>81</w:t>
      </w:r>
      <w:r>
        <w:fldChar w:fldCharType="end"/>
      </w:r>
    </w:p>
    <w:p w14:paraId="65B5058E" w14:textId="32F4517B" w:rsidR="001A5147" w:rsidRDefault="001A5147">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iCs/>
        </w:rPr>
        <w:t>RF repeater</w:t>
      </w:r>
      <w:r>
        <w:tab/>
      </w:r>
      <w:r>
        <w:fldChar w:fldCharType="begin"/>
      </w:r>
      <w:r>
        <w:instrText xml:space="preserve"> PAGEREF _Toc155781104 \h </w:instrText>
      </w:r>
      <w:r>
        <w:fldChar w:fldCharType="separate"/>
      </w:r>
      <w:r>
        <w:t>82</w:t>
      </w:r>
      <w:r>
        <w:fldChar w:fldCharType="end"/>
      </w:r>
    </w:p>
    <w:p w14:paraId="6CA2FFE9" w14:textId="56A521C2" w:rsidR="001A5147" w:rsidRDefault="001A5147">
      <w:pPr>
        <w:pStyle w:val="TOC4"/>
        <w:rPr>
          <w:rFonts w:asciiTheme="minorHAnsi" w:eastAsiaTheme="minorEastAsia" w:hAnsiTheme="minorHAnsi" w:cstheme="minorBidi"/>
          <w:kern w:val="2"/>
          <w:sz w:val="22"/>
          <w:szCs w:val="22"/>
          <w14:ligatures w14:val="standardContextual"/>
        </w:rPr>
      </w:pPr>
      <w:r>
        <w:t>6.6.1.2A</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iCs/>
        </w:rPr>
        <w:t>NCR</w:t>
      </w:r>
      <w:r>
        <w:tab/>
      </w:r>
      <w:r>
        <w:fldChar w:fldCharType="begin"/>
      </w:r>
      <w:r>
        <w:instrText xml:space="preserve"> PAGEREF _Toc155781105 \h </w:instrText>
      </w:r>
      <w:r>
        <w:fldChar w:fldCharType="separate"/>
      </w:r>
      <w:r>
        <w:t>82</w:t>
      </w:r>
      <w:r>
        <w:fldChar w:fldCharType="end"/>
      </w:r>
    </w:p>
    <w:p w14:paraId="444079FE" w14:textId="1FBB30DE" w:rsidR="001A5147" w:rsidRDefault="001A5147">
      <w:pPr>
        <w:pStyle w:val="TOC5"/>
        <w:rPr>
          <w:rFonts w:asciiTheme="minorHAnsi" w:eastAsiaTheme="minorEastAsia" w:hAnsiTheme="minorHAnsi" w:cstheme="minorBidi"/>
          <w:kern w:val="2"/>
          <w:sz w:val="22"/>
          <w:szCs w:val="22"/>
          <w14:ligatures w14:val="standardContextual"/>
        </w:rPr>
      </w:pPr>
      <w:r>
        <w:t>6.6.1.2A.1</w:t>
      </w:r>
      <w:r>
        <w:rPr>
          <w:rFonts w:asciiTheme="minorHAnsi" w:eastAsiaTheme="minorEastAsia" w:hAnsiTheme="minorHAnsi" w:cstheme="minorBidi"/>
          <w:kern w:val="2"/>
          <w:sz w:val="22"/>
          <w:szCs w:val="22"/>
          <w14:ligatures w14:val="standardContextual"/>
        </w:rPr>
        <w:tab/>
      </w:r>
      <w:r>
        <w:t>Minimum requirement for NCR-Fwd</w:t>
      </w:r>
      <w:r>
        <w:tab/>
      </w:r>
      <w:r>
        <w:fldChar w:fldCharType="begin"/>
      </w:r>
      <w:r>
        <w:instrText xml:space="preserve"> PAGEREF _Toc155781106 \h </w:instrText>
      </w:r>
      <w:r>
        <w:fldChar w:fldCharType="separate"/>
      </w:r>
      <w:r>
        <w:t>82</w:t>
      </w:r>
      <w:r>
        <w:fldChar w:fldCharType="end"/>
      </w:r>
    </w:p>
    <w:p w14:paraId="7894D1EC" w14:textId="17E410E9" w:rsidR="001A5147" w:rsidRDefault="001A5147">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Repeater EVM frame structure for measurement</w:t>
      </w:r>
      <w:r>
        <w:tab/>
      </w:r>
      <w:r>
        <w:fldChar w:fldCharType="begin"/>
      </w:r>
      <w:r>
        <w:instrText xml:space="preserve"> PAGEREF _Toc155781107 \h </w:instrText>
      </w:r>
      <w:r>
        <w:fldChar w:fldCharType="separate"/>
      </w:r>
      <w:r>
        <w:t>82</w:t>
      </w:r>
      <w:r>
        <w:fldChar w:fldCharType="end"/>
      </w:r>
    </w:p>
    <w:p w14:paraId="004643F9" w14:textId="032877B3" w:rsidR="001A5147" w:rsidRDefault="001A5147">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Uplink repeater error vector magnitude</w:t>
      </w:r>
      <w:r>
        <w:tab/>
      </w:r>
      <w:r>
        <w:fldChar w:fldCharType="begin"/>
      </w:r>
      <w:r>
        <w:instrText xml:space="preserve"> PAGEREF _Toc155781108 \h </w:instrText>
      </w:r>
      <w:r>
        <w:fldChar w:fldCharType="separate"/>
      </w:r>
      <w:r>
        <w:t>82</w:t>
      </w:r>
      <w:r>
        <w:fldChar w:fldCharType="end"/>
      </w:r>
    </w:p>
    <w:p w14:paraId="22AA570A" w14:textId="18F65189" w:rsidR="001A5147" w:rsidRDefault="001A5147">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_Toc155781109 \h </w:instrText>
      </w:r>
      <w:r>
        <w:fldChar w:fldCharType="separate"/>
      </w:r>
      <w:r>
        <w:t>82</w:t>
      </w:r>
      <w:r>
        <w:fldChar w:fldCharType="end"/>
      </w:r>
    </w:p>
    <w:p w14:paraId="7BD9DB38" w14:textId="28741B66" w:rsidR="001A5147" w:rsidRDefault="001A5147">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iCs/>
        </w:rPr>
        <w:t>RF repeater</w:t>
      </w:r>
      <w:r>
        <w:tab/>
      </w:r>
      <w:r>
        <w:fldChar w:fldCharType="begin"/>
      </w:r>
      <w:r>
        <w:instrText xml:space="preserve"> PAGEREF _Toc155781110 \h </w:instrText>
      </w:r>
      <w:r>
        <w:fldChar w:fldCharType="separate"/>
      </w:r>
      <w:r>
        <w:t>83</w:t>
      </w:r>
      <w:r>
        <w:fldChar w:fldCharType="end"/>
      </w:r>
    </w:p>
    <w:p w14:paraId="6FBBF198" w14:textId="4891EFF0" w:rsidR="001A5147" w:rsidRDefault="001A5147">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iCs/>
        </w:rPr>
        <w:t>NCR</w:t>
      </w:r>
      <w:r>
        <w:tab/>
      </w:r>
      <w:r>
        <w:fldChar w:fldCharType="begin"/>
      </w:r>
      <w:r>
        <w:instrText xml:space="preserve"> PAGEREF _Toc155781111 \h </w:instrText>
      </w:r>
      <w:r>
        <w:fldChar w:fldCharType="separate"/>
      </w:r>
      <w:r>
        <w:t>83</w:t>
      </w:r>
      <w:r>
        <w:fldChar w:fldCharType="end"/>
      </w:r>
    </w:p>
    <w:p w14:paraId="183056F9" w14:textId="2BD026A6" w:rsidR="001A5147" w:rsidRDefault="001A5147">
      <w:pPr>
        <w:pStyle w:val="TOC5"/>
        <w:rPr>
          <w:rFonts w:asciiTheme="minorHAnsi" w:eastAsiaTheme="minorEastAsia" w:hAnsiTheme="minorHAnsi" w:cstheme="minorBidi"/>
          <w:kern w:val="2"/>
          <w:sz w:val="22"/>
          <w:szCs w:val="22"/>
          <w14:ligatures w14:val="standardContextual"/>
        </w:rPr>
      </w:pPr>
      <w:r>
        <w:t>6.6.2.3.1</w:t>
      </w:r>
      <w:r>
        <w:rPr>
          <w:rFonts w:asciiTheme="minorHAnsi" w:eastAsiaTheme="minorEastAsia" w:hAnsiTheme="minorHAnsi" w:cstheme="minorBidi"/>
          <w:kern w:val="2"/>
          <w:sz w:val="22"/>
          <w:szCs w:val="22"/>
          <w14:ligatures w14:val="standardContextual"/>
        </w:rPr>
        <w:tab/>
      </w:r>
      <w:r>
        <w:t>Minimum requirement for NCR-Fwd</w:t>
      </w:r>
      <w:r>
        <w:tab/>
      </w:r>
      <w:r>
        <w:fldChar w:fldCharType="begin"/>
      </w:r>
      <w:r>
        <w:instrText xml:space="preserve"> PAGEREF _Toc155781112 \h </w:instrText>
      </w:r>
      <w:r>
        <w:fldChar w:fldCharType="separate"/>
      </w:r>
      <w:r>
        <w:t>83</w:t>
      </w:r>
      <w:r>
        <w:fldChar w:fldCharType="end"/>
      </w:r>
    </w:p>
    <w:p w14:paraId="11854096" w14:textId="6123A857" w:rsidR="001A5147" w:rsidRDefault="001A5147">
      <w:pPr>
        <w:pStyle w:val="TOC2"/>
        <w:rPr>
          <w:rFonts w:asciiTheme="minorHAnsi" w:eastAsiaTheme="minorEastAsia" w:hAnsiTheme="minorHAnsi" w:cstheme="minorBidi"/>
          <w:kern w:val="2"/>
          <w:sz w:val="22"/>
          <w:szCs w:val="22"/>
          <w14:ligatures w14:val="standardContextual"/>
        </w:rPr>
      </w:pPr>
      <w:r>
        <w:t>6.</w:t>
      </w:r>
      <w:r>
        <w:rPr>
          <w:lang w:eastAsia="zh-CN"/>
        </w:rPr>
        <w:t>7</w:t>
      </w:r>
      <w:r>
        <w:rPr>
          <w:rFonts w:asciiTheme="minorHAnsi" w:eastAsiaTheme="minorEastAsia" w:hAnsiTheme="minorHAnsi" w:cstheme="minorBidi"/>
          <w:kern w:val="2"/>
          <w:sz w:val="22"/>
          <w:szCs w:val="22"/>
          <w14:ligatures w14:val="standardContextual"/>
        </w:rPr>
        <w:tab/>
      </w:r>
      <w:r>
        <w:rPr>
          <w:lang w:eastAsia="zh-CN"/>
        </w:rPr>
        <w:t>Input intermodulation</w:t>
      </w:r>
      <w:r>
        <w:tab/>
      </w:r>
      <w:r>
        <w:fldChar w:fldCharType="begin"/>
      </w:r>
      <w:r>
        <w:instrText xml:space="preserve"> PAGEREF _Toc155781113 \h </w:instrText>
      </w:r>
      <w:r>
        <w:fldChar w:fldCharType="separate"/>
      </w:r>
      <w:r>
        <w:t>83</w:t>
      </w:r>
      <w:r>
        <w:fldChar w:fldCharType="end"/>
      </w:r>
    </w:p>
    <w:p w14:paraId="400B81D3" w14:textId="3EF1BADD" w:rsidR="001A5147" w:rsidRDefault="001A5147">
      <w:pPr>
        <w:pStyle w:val="TOC3"/>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General requirement</w:t>
      </w:r>
      <w:r>
        <w:tab/>
      </w:r>
      <w:r>
        <w:fldChar w:fldCharType="begin"/>
      </w:r>
      <w:r>
        <w:instrText xml:space="preserve"> PAGEREF _Toc155781114 \h </w:instrText>
      </w:r>
      <w:r>
        <w:fldChar w:fldCharType="separate"/>
      </w:r>
      <w:r>
        <w:t>83</w:t>
      </w:r>
      <w:r>
        <w:fldChar w:fldCharType="end"/>
      </w:r>
    </w:p>
    <w:p w14:paraId="1480527F" w14:textId="333DF04C" w:rsidR="001A5147" w:rsidRDefault="001A5147">
      <w:pPr>
        <w:pStyle w:val="TOC4"/>
        <w:rPr>
          <w:rFonts w:asciiTheme="minorHAnsi" w:eastAsiaTheme="minorEastAsia" w:hAnsiTheme="minorHAnsi" w:cstheme="minorBidi"/>
          <w:kern w:val="2"/>
          <w:sz w:val="22"/>
          <w:szCs w:val="22"/>
          <w14:ligatures w14:val="standardContextual"/>
        </w:rPr>
      </w:pPr>
      <w:r>
        <w:t>6.7.1.1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_Toc155781115 \h </w:instrText>
      </w:r>
      <w:r>
        <w:fldChar w:fldCharType="separate"/>
      </w:r>
      <w:r>
        <w:t>83</w:t>
      </w:r>
      <w:r>
        <w:fldChar w:fldCharType="end"/>
      </w:r>
    </w:p>
    <w:p w14:paraId="19E9999F" w14:textId="4D39D798" w:rsidR="001A5147" w:rsidRDefault="001A5147">
      <w:pPr>
        <w:pStyle w:val="TOC4"/>
        <w:rPr>
          <w:rFonts w:asciiTheme="minorHAnsi" w:eastAsiaTheme="minorEastAsia" w:hAnsiTheme="minorHAnsi" w:cstheme="minorBidi"/>
          <w:kern w:val="2"/>
          <w:sz w:val="22"/>
          <w:szCs w:val="22"/>
          <w14:ligatures w14:val="standardContextual"/>
        </w:rPr>
      </w:pPr>
      <w:r>
        <w:t>6.7.1.2</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iCs/>
        </w:rPr>
        <w:t>RF repeater</w:t>
      </w:r>
      <w:r>
        <w:tab/>
      </w:r>
      <w:r>
        <w:fldChar w:fldCharType="begin"/>
      </w:r>
      <w:r>
        <w:instrText xml:space="preserve"> PAGEREF _Toc155781116 \h </w:instrText>
      </w:r>
      <w:r>
        <w:fldChar w:fldCharType="separate"/>
      </w:r>
      <w:r>
        <w:t>84</w:t>
      </w:r>
      <w:r>
        <w:fldChar w:fldCharType="end"/>
      </w:r>
    </w:p>
    <w:p w14:paraId="31B7272E" w14:textId="3347C8CC" w:rsidR="001A5147" w:rsidRDefault="001A5147">
      <w:pPr>
        <w:pStyle w:val="TOC4"/>
        <w:rPr>
          <w:rFonts w:asciiTheme="minorHAnsi" w:eastAsiaTheme="minorEastAsia" w:hAnsiTheme="minorHAnsi" w:cstheme="minorBidi"/>
          <w:kern w:val="2"/>
          <w:sz w:val="22"/>
          <w:szCs w:val="22"/>
          <w14:ligatures w14:val="standardContextual"/>
        </w:rPr>
      </w:pPr>
      <w:r>
        <w:t>6.7.1.3</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iCs/>
        </w:rPr>
        <w:t>NCR</w:t>
      </w:r>
      <w:r>
        <w:tab/>
      </w:r>
      <w:r>
        <w:fldChar w:fldCharType="begin"/>
      </w:r>
      <w:r>
        <w:instrText xml:space="preserve"> PAGEREF _Toc155781117 \h </w:instrText>
      </w:r>
      <w:r>
        <w:fldChar w:fldCharType="separate"/>
      </w:r>
      <w:r>
        <w:t>84</w:t>
      </w:r>
      <w:r>
        <w:fldChar w:fldCharType="end"/>
      </w:r>
    </w:p>
    <w:p w14:paraId="5A66CEF3" w14:textId="153B7A6D" w:rsidR="001A5147" w:rsidRDefault="001A5147">
      <w:pPr>
        <w:pStyle w:val="TOC5"/>
        <w:rPr>
          <w:rFonts w:asciiTheme="minorHAnsi" w:eastAsiaTheme="minorEastAsia" w:hAnsiTheme="minorHAnsi" w:cstheme="minorBidi"/>
          <w:kern w:val="2"/>
          <w:sz w:val="22"/>
          <w:szCs w:val="22"/>
          <w14:ligatures w14:val="standardContextual"/>
        </w:rPr>
      </w:pPr>
      <w:r>
        <w:t>6.7.1.3.1</w:t>
      </w:r>
      <w:r>
        <w:rPr>
          <w:rFonts w:asciiTheme="minorHAnsi" w:eastAsiaTheme="minorEastAsia" w:hAnsiTheme="minorHAnsi" w:cstheme="minorBidi"/>
          <w:kern w:val="2"/>
          <w:sz w:val="22"/>
          <w:szCs w:val="22"/>
          <w14:ligatures w14:val="standardContextual"/>
        </w:rPr>
        <w:tab/>
      </w:r>
      <w:r>
        <w:t>Minimum requirement for NCR-Fwd</w:t>
      </w:r>
      <w:r>
        <w:tab/>
      </w:r>
      <w:r>
        <w:fldChar w:fldCharType="begin"/>
      </w:r>
      <w:r>
        <w:instrText xml:space="preserve"> PAGEREF _Toc155781118 \h </w:instrText>
      </w:r>
      <w:r>
        <w:fldChar w:fldCharType="separate"/>
      </w:r>
      <w:r>
        <w:t>84</w:t>
      </w:r>
      <w:r>
        <w:fldChar w:fldCharType="end"/>
      </w:r>
    </w:p>
    <w:p w14:paraId="351E25CE" w14:textId="55A46285" w:rsidR="001A5147" w:rsidRDefault="001A5147">
      <w:pPr>
        <w:pStyle w:val="TOC3"/>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Co-location with BS/repeater in other systems</w:t>
      </w:r>
      <w:r>
        <w:tab/>
      </w:r>
      <w:r>
        <w:fldChar w:fldCharType="begin"/>
      </w:r>
      <w:r>
        <w:instrText xml:space="preserve"> PAGEREF _Toc155781119 \h </w:instrText>
      </w:r>
      <w:r>
        <w:fldChar w:fldCharType="separate"/>
      </w:r>
      <w:r>
        <w:t>85</w:t>
      </w:r>
      <w:r>
        <w:fldChar w:fldCharType="end"/>
      </w:r>
    </w:p>
    <w:p w14:paraId="609D2E65" w14:textId="71FEF8D5" w:rsidR="001A5147" w:rsidRDefault="001A5147">
      <w:pPr>
        <w:pStyle w:val="TOC4"/>
        <w:rPr>
          <w:rFonts w:asciiTheme="minorHAnsi" w:eastAsiaTheme="minorEastAsia" w:hAnsiTheme="minorHAnsi" w:cstheme="minorBidi"/>
          <w:kern w:val="2"/>
          <w:sz w:val="22"/>
          <w:szCs w:val="22"/>
          <w14:ligatures w14:val="standardContextual"/>
        </w:rPr>
      </w:pPr>
      <w:r>
        <w:lastRenderedPageBreak/>
        <w:t>6.7.2.1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_Toc155781120 \h </w:instrText>
      </w:r>
      <w:r>
        <w:fldChar w:fldCharType="separate"/>
      </w:r>
      <w:r>
        <w:t>85</w:t>
      </w:r>
      <w:r>
        <w:fldChar w:fldCharType="end"/>
      </w:r>
    </w:p>
    <w:p w14:paraId="0909BB60" w14:textId="13D6AD6D" w:rsidR="001A5147" w:rsidRDefault="001A5147">
      <w:pPr>
        <w:pStyle w:val="TOC4"/>
        <w:rPr>
          <w:rFonts w:asciiTheme="minorHAnsi" w:eastAsiaTheme="minorEastAsia" w:hAnsiTheme="minorHAnsi" w:cstheme="minorBidi"/>
          <w:kern w:val="2"/>
          <w:sz w:val="22"/>
          <w:szCs w:val="22"/>
          <w14:ligatures w14:val="standardContextual"/>
        </w:rPr>
      </w:pPr>
      <w:r>
        <w:t>6.7.2.2</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iCs/>
        </w:rPr>
        <w:t>RF repeater</w:t>
      </w:r>
      <w:r>
        <w:tab/>
      </w:r>
      <w:r>
        <w:fldChar w:fldCharType="begin"/>
      </w:r>
      <w:r>
        <w:instrText xml:space="preserve"> PAGEREF _Toc155781121 \h </w:instrText>
      </w:r>
      <w:r>
        <w:fldChar w:fldCharType="separate"/>
      </w:r>
      <w:r>
        <w:t>85</w:t>
      </w:r>
      <w:r>
        <w:fldChar w:fldCharType="end"/>
      </w:r>
    </w:p>
    <w:p w14:paraId="55660DD1" w14:textId="7C2939FC" w:rsidR="001A5147" w:rsidRDefault="001A5147">
      <w:pPr>
        <w:pStyle w:val="TOC4"/>
        <w:rPr>
          <w:rFonts w:asciiTheme="minorHAnsi" w:eastAsiaTheme="minorEastAsia" w:hAnsiTheme="minorHAnsi" w:cstheme="minorBidi"/>
          <w:kern w:val="2"/>
          <w:sz w:val="22"/>
          <w:szCs w:val="22"/>
          <w14:ligatures w14:val="standardContextual"/>
        </w:rPr>
      </w:pPr>
      <w:r>
        <w:t>6.7.2.3</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iCs/>
        </w:rPr>
        <w:t>NCR</w:t>
      </w:r>
      <w:r>
        <w:tab/>
      </w:r>
      <w:r>
        <w:fldChar w:fldCharType="begin"/>
      </w:r>
      <w:r>
        <w:instrText xml:space="preserve"> PAGEREF _Toc155781122 \h </w:instrText>
      </w:r>
      <w:r>
        <w:fldChar w:fldCharType="separate"/>
      </w:r>
      <w:r>
        <w:t>86</w:t>
      </w:r>
      <w:r>
        <w:fldChar w:fldCharType="end"/>
      </w:r>
    </w:p>
    <w:p w14:paraId="472CF0C1" w14:textId="2A0D2881" w:rsidR="001A5147" w:rsidRDefault="001A5147">
      <w:pPr>
        <w:pStyle w:val="TOC5"/>
        <w:rPr>
          <w:rFonts w:asciiTheme="minorHAnsi" w:eastAsiaTheme="minorEastAsia" w:hAnsiTheme="minorHAnsi" w:cstheme="minorBidi"/>
          <w:kern w:val="2"/>
          <w:sz w:val="22"/>
          <w:szCs w:val="22"/>
          <w14:ligatures w14:val="standardContextual"/>
        </w:rPr>
      </w:pPr>
      <w:r>
        <w:t>6.7.2.3.1</w:t>
      </w:r>
      <w:r>
        <w:rPr>
          <w:rFonts w:asciiTheme="minorHAnsi" w:eastAsiaTheme="minorEastAsia" w:hAnsiTheme="minorHAnsi" w:cstheme="minorBidi"/>
          <w:kern w:val="2"/>
          <w:sz w:val="22"/>
          <w:szCs w:val="22"/>
          <w14:ligatures w14:val="standardContextual"/>
        </w:rPr>
        <w:tab/>
      </w:r>
      <w:r>
        <w:t>Minimum requirement for NCR-Fwd</w:t>
      </w:r>
      <w:r>
        <w:tab/>
      </w:r>
      <w:r>
        <w:fldChar w:fldCharType="begin"/>
      </w:r>
      <w:r>
        <w:instrText xml:space="preserve"> PAGEREF _Toc155781123 \h </w:instrText>
      </w:r>
      <w:r>
        <w:fldChar w:fldCharType="separate"/>
      </w:r>
      <w:r>
        <w:t>86</w:t>
      </w:r>
      <w:r>
        <w:fldChar w:fldCharType="end"/>
      </w:r>
    </w:p>
    <w:p w14:paraId="221CF02F" w14:textId="00123363" w:rsidR="001A5147" w:rsidRDefault="001A5147">
      <w:pPr>
        <w:pStyle w:val="TOC3"/>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Co-existence with other systems</w:t>
      </w:r>
      <w:r>
        <w:tab/>
      </w:r>
      <w:r>
        <w:fldChar w:fldCharType="begin"/>
      </w:r>
      <w:r>
        <w:instrText xml:space="preserve"> PAGEREF _Toc155781124 \h </w:instrText>
      </w:r>
      <w:r>
        <w:fldChar w:fldCharType="separate"/>
      </w:r>
      <w:r>
        <w:t>86</w:t>
      </w:r>
      <w:r>
        <w:fldChar w:fldCharType="end"/>
      </w:r>
    </w:p>
    <w:p w14:paraId="4B370D45" w14:textId="2DE4EF1E" w:rsidR="001A5147" w:rsidRDefault="001A5147">
      <w:pPr>
        <w:pStyle w:val="TOC4"/>
        <w:rPr>
          <w:rFonts w:asciiTheme="minorHAnsi" w:eastAsiaTheme="minorEastAsia" w:hAnsiTheme="minorHAnsi" w:cstheme="minorBidi"/>
          <w:kern w:val="2"/>
          <w:sz w:val="22"/>
          <w:szCs w:val="22"/>
          <w14:ligatures w14:val="standardContextual"/>
        </w:rPr>
      </w:pPr>
      <w:r>
        <w:t>6.7.3.1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_Toc155781125 \h </w:instrText>
      </w:r>
      <w:r>
        <w:fldChar w:fldCharType="separate"/>
      </w:r>
      <w:r>
        <w:t>86</w:t>
      </w:r>
      <w:r>
        <w:fldChar w:fldCharType="end"/>
      </w:r>
    </w:p>
    <w:p w14:paraId="1A04F3E0" w14:textId="68C34364" w:rsidR="001A5147" w:rsidRDefault="001A5147">
      <w:pPr>
        <w:pStyle w:val="TOC4"/>
        <w:rPr>
          <w:rFonts w:asciiTheme="minorHAnsi" w:eastAsiaTheme="minorEastAsia" w:hAnsiTheme="minorHAnsi" w:cstheme="minorBidi"/>
          <w:kern w:val="2"/>
          <w:sz w:val="22"/>
          <w:szCs w:val="22"/>
          <w14:ligatures w14:val="standardContextual"/>
        </w:rPr>
      </w:pPr>
      <w:r>
        <w:t>6.7.3.2</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iCs/>
        </w:rPr>
        <w:t>RF repeater</w:t>
      </w:r>
      <w:r>
        <w:tab/>
      </w:r>
      <w:r>
        <w:fldChar w:fldCharType="begin"/>
      </w:r>
      <w:r>
        <w:instrText xml:space="preserve"> PAGEREF _Toc155781126 \h </w:instrText>
      </w:r>
      <w:r>
        <w:fldChar w:fldCharType="separate"/>
      </w:r>
      <w:r>
        <w:t>86</w:t>
      </w:r>
      <w:r>
        <w:fldChar w:fldCharType="end"/>
      </w:r>
    </w:p>
    <w:p w14:paraId="4B0C89C1" w14:textId="49389C37" w:rsidR="001A5147" w:rsidRDefault="001A5147">
      <w:pPr>
        <w:pStyle w:val="TOC4"/>
        <w:rPr>
          <w:rFonts w:asciiTheme="minorHAnsi" w:eastAsiaTheme="minorEastAsia" w:hAnsiTheme="minorHAnsi" w:cstheme="minorBidi"/>
          <w:kern w:val="2"/>
          <w:sz w:val="22"/>
          <w:szCs w:val="22"/>
          <w14:ligatures w14:val="standardContextual"/>
        </w:rPr>
      </w:pPr>
      <w:r>
        <w:t>6.7.3.3</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iCs/>
        </w:rPr>
        <w:t>NCR</w:t>
      </w:r>
      <w:r>
        <w:tab/>
      </w:r>
      <w:r>
        <w:fldChar w:fldCharType="begin"/>
      </w:r>
      <w:r>
        <w:instrText xml:space="preserve"> PAGEREF _Toc155781127 \h </w:instrText>
      </w:r>
      <w:r>
        <w:fldChar w:fldCharType="separate"/>
      </w:r>
      <w:r>
        <w:t>87</w:t>
      </w:r>
      <w:r>
        <w:fldChar w:fldCharType="end"/>
      </w:r>
    </w:p>
    <w:p w14:paraId="3B0D7F7D" w14:textId="37734D64" w:rsidR="001A5147" w:rsidRDefault="001A5147">
      <w:pPr>
        <w:pStyle w:val="TOC5"/>
        <w:rPr>
          <w:rFonts w:asciiTheme="minorHAnsi" w:eastAsiaTheme="minorEastAsia" w:hAnsiTheme="minorHAnsi" w:cstheme="minorBidi"/>
          <w:kern w:val="2"/>
          <w:sz w:val="22"/>
          <w:szCs w:val="22"/>
          <w14:ligatures w14:val="standardContextual"/>
        </w:rPr>
      </w:pPr>
      <w:r>
        <w:t>6.7.3.3.1</w:t>
      </w:r>
      <w:r>
        <w:rPr>
          <w:rFonts w:asciiTheme="minorHAnsi" w:eastAsiaTheme="minorEastAsia" w:hAnsiTheme="minorHAnsi" w:cstheme="minorBidi"/>
          <w:kern w:val="2"/>
          <w:sz w:val="22"/>
          <w:szCs w:val="22"/>
          <w14:ligatures w14:val="standardContextual"/>
        </w:rPr>
        <w:tab/>
      </w:r>
      <w:r>
        <w:t>Minimum requirement for NCR-Fwd</w:t>
      </w:r>
      <w:r>
        <w:tab/>
      </w:r>
      <w:r>
        <w:fldChar w:fldCharType="begin"/>
      </w:r>
      <w:r>
        <w:instrText xml:space="preserve"> PAGEREF _Toc155781128 \h </w:instrText>
      </w:r>
      <w:r>
        <w:fldChar w:fldCharType="separate"/>
      </w:r>
      <w:r>
        <w:t>87</w:t>
      </w:r>
      <w:r>
        <w:fldChar w:fldCharType="end"/>
      </w:r>
    </w:p>
    <w:p w14:paraId="0FE0B81A" w14:textId="3E1118B7" w:rsidR="001A5147" w:rsidRDefault="001A5147">
      <w:pPr>
        <w:pStyle w:val="TOC2"/>
        <w:rPr>
          <w:rFonts w:asciiTheme="minorHAnsi" w:eastAsiaTheme="minorEastAsia" w:hAnsiTheme="minorHAnsi" w:cstheme="minorBidi"/>
          <w:kern w:val="2"/>
          <w:sz w:val="22"/>
          <w:szCs w:val="22"/>
          <w14:ligatures w14:val="standardContextual"/>
        </w:rPr>
      </w:pPr>
      <w:r>
        <w:t>6.</w:t>
      </w:r>
      <w:r>
        <w:rPr>
          <w:lang w:eastAsia="zh-CN"/>
        </w:rPr>
        <w:t>8</w:t>
      </w:r>
      <w:r>
        <w:rPr>
          <w:rFonts w:asciiTheme="minorHAnsi" w:eastAsiaTheme="minorEastAsia" w:hAnsiTheme="minorHAnsi" w:cstheme="minorBidi"/>
          <w:kern w:val="2"/>
          <w:sz w:val="22"/>
          <w:szCs w:val="22"/>
          <w14:ligatures w14:val="standardContextual"/>
        </w:rPr>
        <w:tab/>
      </w:r>
      <w:r>
        <w:rPr>
          <w:lang w:eastAsia="zh-CN"/>
        </w:rPr>
        <w:t>Output intermodulation</w:t>
      </w:r>
      <w:r>
        <w:tab/>
      </w:r>
      <w:r>
        <w:fldChar w:fldCharType="begin"/>
      </w:r>
      <w:r>
        <w:instrText xml:space="preserve"> PAGEREF _Toc155781129 \h </w:instrText>
      </w:r>
      <w:r>
        <w:fldChar w:fldCharType="separate"/>
      </w:r>
      <w:r>
        <w:t>87</w:t>
      </w:r>
      <w:r>
        <w:fldChar w:fldCharType="end"/>
      </w:r>
    </w:p>
    <w:p w14:paraId="3B03812E" w14:textId="1DDE5C98" w:rsidR="001A5147" w:rsidRDefault="001A5147">
      <w:pPr>
        <w:pStyle w:val="TOC3"/>
        <w:rPr>
          <w:rFonts w:asciiTheme="minorHAnsi" w:eastAsiaTheme="minorEastAsia" w:hAnsiTheme="minorHAnsi" w:cstheme="minorBidi"/>
          <w:kern w:val="2"/>
          <w:sz w:val="22"/>
          <w:szCs w:val="22"/>
          <w14:ligatures w14:val="standardContextual"/>
        </w:rPr>
      </w:pPr>
      <w:r>
        <w:t>6.</w:t>
      </w:r>
      <w:r w:rsidRPr="00A7178E">
        <w:rPr>
          <w:lang w:val="en-US" w:eastAsia="zh-CN"/>
        </w:rPr>
        <w:t>8</w:t>
      </w:r>
      <w:r>
        <w:t>.3</w:t>
      </w:r>
      <w:r>
        <w:rPr>
          <w:rFonts w:asciiTheme="minorHAnsi" w:eastAsiaTheme="minorEastAsia" w:hAnsiTheme="minorHAnsi" w:cstheme="minorBidi"/>
          <w:kern w:val="2"/>
          <w:sz w:val="22"/>
          <w:szCs w:val="22"/>
          <w14:ligatures w14:val="standardContextual"/>
        </w:rPr>
        <w:tab/>
      </w:r>
      <w:r>
        <w:rPr>
          <w:lang w:eastAsia="zh-CN"/>
        </w:rPr>
        <w:t xml:space="preserve">Minimum requirements for </w:t>
      </w:r>
      <w:r w:rsidRPr="00A7178E">
        <w:rPr>
          <w:i/>
          <w:lang w:val="en-US" w:eastAsia="zh-CN"/>
        </w:rPr>
        <w:t>NCR</w:t>
      </w:r>
      <w:r>
        <w:tab/>
      </w:r>
      <w:r>
        <w:fldChar w:fldCharType="begin"/>
      </w:r>
      <w:r>
        <w:instrText xml:space="preserve"> PAGEREF _Toc155781130 \h </w:instrText>
      </w:r>
      <w:r>
        <w:fldChar w:fldCharType="separate"/>
      </w:r>
      <w:r>
        <w:t>89</w:t>
      </w:r>
      <w:r>
        <w:fldChar w:fldCharType="end"/>
      </w:r>
    </w:p>
    <w:p w14:paraId="107FA359" w14:textId="6A534862" w:rsidR="001A5147" w:rsidRDefault="001A5147">
      <w:pPr>
        <w:pStyle w:val="TOC4"/>
        <w:rPr>
          <w:rFonts w:asciiTheme="minorHAnsi" w:eastAsiaTheme="minorEastAsia" w:hAnsiTheme="minorHAnsi" w:cstheme="minorBidi"/>
          <w:kern w:val="2"/>
          <w:sz w:val="22"/>
          <w:szCs w:val="22"/>
          <w14:ligatures w14:val="standardContextual"/>
        </w:rPr>
      </w:pPr>
      <w:r>
        <w:rPr>
          <w:lang w:eastAsia="zh-CN"/>
        </w:rPr>
        <w:t>6</w:t>
      </w:r>
      <w:r>
        <w:t>.</w:t>
      </w:r>
      <w:r w:rsidRPr="00A7178E">
        <w:rPr>
          <w:lang w:val="en-US" w:eastAsia="zh-CN"/>
        </w:rPr>
        <w:t>8</w:t>
      </w:r>
      <w:r>
        <w:t>.</w:t>
      </w:r>
      <w:r>
        <w:rPr>
          <w:lang w:eastAsia="zh-CN"/>
        </w:rPr>
        <w:t>3</w:t>
      </w:r>
      <w:r>
        <w:t>.</w:t>
      </w:r>
      <w:r>
        <w:rPr>
          <w:lang w:eastAsia="zh-CN"/>
        </w:rPr>
        <w:t>1</w:t>
      </w:r>
      <w:r>
        <w:rPr>
          <w:rFonts w:asciiTheme="minorHAnsi" w:eastAsiaTheme="minorEastAsia" w:hAnsiTheme="minorHAnsi" w:cstheme="minorBidi"/>
          <w:kern w:val="2"/>
          <w:sz w:val="22"/>
          <w:szCs w:val="22"/>
          <w14:ligatures w14:val="standardContextual"/>
        </w:rPr>
        <w:tab/>
      </w:r>
      <w:r w:rsidRPr="00A7178E">
        <w:rPr>
          <w:lang w:val="en-US" w:eastAsia="zh-CN"/>
        </w:rPr>
        <w:t>Minimum</w:t>
      </w:r>
      <w:r>
        <w:t xml:space="preserve"> requirements for NCR-Fwd</w:t>
      </w:r>
      <w:r>
        <w:tab/>
      </w:r>
      <w:r>
        <w:fldChar w:fldCharType="begin"/>
      </w:r>
      <w:r>
        <w:instrText xml:space="preserve"> PAGEREF _Toc155781131 \h </w:instrText>
      </w:r>
      <w:r>
        <w:fldChar w:fldCharType="separate"/>
      </w:r>
      <w:r>
        <w:t>89</w:t>
      </w:r>
      <w:r>
        <w:fldChar w:fldCharType="end"/>
      </w:r>
    </w:p>
    <w:p w14:paraId="0BAA3473" w14:textId="01A936A3" w:rsidR="001A5147" w:rsidRDefault="001A5147">
      <w:pPr>
        <w:pStyle w:val="TOC5"/>
        <w:rPr>
          <w:rFonts w:asciiTheme="minorHAnsi" w:eastAsiaTheme="minorEastAsia" w:hAnsiTheme="minorHAnsi" w:cstheme="minorBidi"/>
          <w:kern w:val="2"/>
          <w:sz w:val="22"/>
          <w:szCs w:val="22"/>
          <w14:ligatures w14:val="standardContextual"/>
        </w:rPr>
      </w:pPr>
      <w:r>
        <w:t>6.8.3.1.1</w:t>
      </w:r>
      <w:r>
        <w:rPr>
          <w:rFonts w:asciiTheme="minorHAnsi" w:eastAsiaTheme="minorEastAsia" w:hAnsiTheme="minorHAnsi" w:cstheme="minorBidi"/>
          <w:kern w:val="2"/>
          <w:sz w:val="22"/>
          <w:szCs w:val="22"/>
          <w14:ligatures w14:val="standardContextual"/>
        </w:rPr>
        <w:tab/>
      </w:r>
      <w:r>
        <w:t>Minimum requirements for NCR-Fwd type 1-C</w:t>
      </w:r>
      <w:r>
        <w:tab/>
      </w:r>
      <w:r>
        <w:fldChar w:fldCharType="begin"/>
      </w:r>
      <w:r>
        <w:instrText xml:space="preserve"> PAGEREF _Toc155781132 \h </w:instrText>
      </w:r>
      <w:r>
        <w:fldChar w:fldCharType="separate"/>
      </w:r>
      <w:r>
        <w:t>89</w:t>
      </w:r>
      <w:r>
        <w:fldChar w:fldCharType="end"/>
      </w:r>
    </w:p>
    <w:p w14:paraId="1BAACC36" w14:textId="6FFAB068" w:rsidR="001A5147" w:rsidRDefault="001A5147">
      <w:pPr>
        <w:pStyle w:val="TOC5"/>
        <w:rPr>
          <w:rFonts w:asciiTheme="minorHAnsi" w:eastAsiaTheme="minorEastAsia" w:hAnsiTheme="minorHAnsi" w:cstheme="minorBidi"/>
          <w:kern w:val="2"/>
          <w:sz w:val="22"/>
          <w:szCs w:val="22"/>
          <w14:ligatures w14:val="standardContextual"/>
        </w:rPr>
      </w:pPr>
      <w:r>
        <w:t>6.</w:t>
      </w:r>
      <w:r w:rsidRPr="00A7178E">
        <w:rPr>
          <w:lang w:val="en-US"/>
        </w:rPr>
        <w:t>8</w:t>
      </w:r>
      <w:r>
        <w:t>.3.1.2</w:t>
      </w:r>
      <w:r>
        <w:rPr>
          <w:rFonts w:asciiTheme="minorHAnsi" w:eastAsiaTheme="minorEastAsia" w:hAnsiTheme="minorHAnsi" w:cstheme="minorBidi"/>
          <w:kern w:val="2"/>
          <w:sz w:val="22"/>
          <w:szCs w:val="22"/>
          <w14:ligatures w14:val="standardContextual"/>
        </w:rPr>
        <w:tab/>
      </w:r>
      <w:r>
        <w:t>Additional requirements for NCR-Fwd type 1-C</w:t>
      </w:r>
      <w:r>
        <w:tab/>
      </w:r>
      <w:r>
        <w:fldChar w:fldCharType="begin"/>
      </w:r>
      <w:r>
        <w:instrText xml:space="preserve"> PAGEREF _Toc155781133 \h </w:instrText>
      </w:r>
      <w:r>
        <w:fldChar w:fldCharType="separate"/>
      </w:r>
      <w:r>
        <w:t>89</w:t>
      </w:r>
      <w:r>
        <w:fldChar w:fldCharType="end"/>
      </w:r>
    </w:p>
    <w:p w14:paraId="02690272" w14:textId="57AD88C5" w:rsidR="001A5147" w:rsidRDefault="001A5147">
      <w:pPr>
        <w:pStyle w:val="TOC5"/>
        <w:rPr>
          <w:rFonts w:asciiTheme="minorHAnsi" w:eastAsiaTheme="minorEastAsia" w:hAnsiTheme="minorHAnsi" w:cstheme="minorBidi"/>
          <w:kern w:val="2"/>
          <w:sz w:val="22"/>
          <w:szCs w:val="22"/>
          <w14:ligatures w14:val="standardContextual"/>
        </w:rPr>
      </w:pPr>
      <w:r>
        <w:t>6.</w:t>
      </w:r>
      <w:r w:rsidRPr="00A7178E">
        <w:rPr>
          <w:lang w:val="en-US"/>
        </w:rPr>
        <w:t>8</w:t>
      </w:r>
      <w:r>
        <w:t>.3.1.3</w:t>
      </w:r>
      <w:r>
        <w:rPr>
          <w:rFonts w:asciiTheme="minorHAnsi" w:eastAsiaTheme="minorEastAsia" w:hAnsiTheme="minorHAnsi" w:cstheme="minorBidi"/>
          <w:kern w:val="2"/>
          <w:sz w:val="22"/>
          <w:szCs w:val="22"/>
          <w14:ligatures w14:val="standardContextual"/>
        </w:rPr>
        <w:tab/>
      </w:r>
      <w:r>
        <w:t xml:space="preserve">Minimum requirements for </w:t>
      </w:r>
      <w:r w:rsidRPr="00A7178E">
        <w:rPr>
          <w:i/>
          <w:lang w:val="en-US"/>
        </w:rPr>
        <w:t>NCR-Fwd</w:t>
      </w:r>
      <w:r w:rsidRPr="00A7178E">
        <w:rPr>
          <w:i/>
        </w:rPr>
        <w:t xml:space="preserve"> type 1-H</w:t>
      </w:r>
      <w:r>
        <w:tab/>
      </w:r>
      <w:r>
        <w:fldChar w:fldCharType="begin"/>
      </w:r>
      <w:r>
        <w:instrText xml:space="preserve"> PAGEREF _Toc155781134 \h </w:instrText>
      </w:r>
      <w:r>
        <w:fldChar w:fldCharType="separate"/>
      </w:r>
      <w:r>
        <w:t>89</w:t>
      </w:r>
      <w:r>
        <w:fldChar w:fldCharType="end"/>
      </w:r>
    </w:p>
    <w:p w14:paraId="118F8631" w14:textId="2A1C121C" w:rsidR="001A5147" w:rsidRDefault="001A5147">
      <w:pPr>
        <w:pStyle w:val="TOC5"/>
        <w:rPr>
          <w:rFonts w:asciiTheme="minorHAnsi" w:eastAsiaTheme="minorEastAsia" w:hAnsiTheme="minorHAnsi" w:cstheme="minorBidi"/>
          <w:kern w:val="2"/>
          <w:sz w:val="22"/>
          <w:szCs w:val="22"/>
          <w14:ligatures w14:val="standardContextual"/>
        </w:rPr>
      </w:pPr>
      <w:r>
        <w:t>6.</w:t>
      </w:r>
      <w:r w:rsidRPr="00A7178E">
        <w:rPr>
          <w:lang w:val="en-US"/>
        </w:rPr>
        <w:t>8</w:t>
      </w:r>
      <w:r>
        <w:t>.3.1.4</w:t>
      </w:r>
      <w:r>
        <w:rPr>
          <w:rFonts w:asciiTheme="minorHAnsi" w:eastAsiaTheme="minorEastAsia" w:hAnsiTheme="minorHAnsi" w:cstheme="minorBidi"/>
          <w:kern w:val="2"/>
          <w:sz w:val="22"/>
          <w:szCs w:val="22"/>
          <w14:ligatures w14:val="standardContextual"/>
        </w:rPr>
        <w:tab/>
      </w:r>
      <w:r>
        <w:t>Additional requirements for NCR-Fwd type 1-H</w:t>
      </w:r>
      <w:r>
        <w:tab/>
      </w:r>
      <w:r>
        <w:fldChar w:fldCharType="begin"/>
      </w:r>
      <w:r>
        <w:instrText xml:space="preserve"> PAGEREF _Toc155781135 \h </w:instrText>
      </w:r>
      <w:r>
        <w:fldChar w:fldCharType="separate"/>
      </w:r>
      <w:r>
        <w:t>89</w:t>
      </w:r>
      <w:r>
        <w:fldChar w:fldCharType="end"/>
      </w:r>
    </w:p>
    <w:p w14:paraId="4A1BB0D0" w14:textId="1D7B614B" w:rsidR="001A5147" w:rsidRDefault="001A5147">
      <w:pPr>
        <w:pStyle w:val="TOC2"/>
        <w:rPr>
          <w:rFonts w:asciiTheme="minorHAnsi" w:eastAsiaTheme="minorEastAsia" w:hAnsiTheme="minorHAnsi" w:cstheme="minorBidi"/>
          <w:kern w:val="2"/>
          <w:sz w:val="22"/>
          <w:szCs w:val="22"/>
          <w14:ligatures w14:val="standardContextual"/>
        </w:rPr>
      </w:pPr>
      <w:r>
        <w:rPr>
          <w:lang w:eastAsia="zh-CN"/>
        </w:rPr>
        <w:t>6.9</w:t>
      </w:r>
      <w:r>
        <w:rPr>
          <w:rFonts w:asciiTheme="minorHAnsi" w:eastAsiaTheme="minorEastAsia" w:hAnsiTheme="minorHAnsi" w:cstheme="minorBidi"/>
          <w:kern w:val="2"/>
          <w:sz w:val="22"/>
          <w:szCs w:val="22"/>
          <w14:ligatures w14:val="standardContextual"/>
        </w:rPr>
        <w:tab/>
      </w:r>
      <w:r>
        <w:t>Adjacent Channel Rejection Ratio (ACRR)</w:t>
      </w:r>
      <w:r>
        <w:tab/>
      </w:r>
      <w:r>
        <w:fldChar w:fldCharType="begin"/>
      </w:r>
      <w:r>
        <w:instrText xml:space="preserve"> PAGEREF _Toc155781136 \h </w:instrText>
      </w:r>
      <w:r>
        <w:fldChar w:fldCharType="separate"/>
      </w:r>
      <w:r>
        <w:t>89</w:t>
      </w:r>
      <w:r>
        <w:fldChar w:fldCharType="end"/>
      </w:r>
    </w:p>
    <w:p w14:paraId="235AF015" w14:textId="10D1FC7A" w:rsidR="001A5147" w:rsidRDefault="001A5147">
      <w:pPr>
        <w:pStyle w:val="TOC3"/>
        <w:rPr>
          <w:rFonts w:asciiTheme="minorHAnsi" w:eastAsiaTheme="minorEastAsia" w:hAnsiTheme="minorHAnsi" w:cstheme="minorBidi"/>
          <w:kern w:val="2"/>
          <w:sz w:val="22"/>
          <w:szCs w:val="22"/>
          <w14:ligatures w14:val="standardContextual"/>
        </w:rPr>
      </w:pPr>
      <w:r>
        <w:t>6.9.1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_Toc155781137 \h </w:instrText>
      </w:r>
      <w:r>
        <w:fldChar w:fldCharType="separate"/>
      </w:r>
      <w:r>
        <w:t>89</w:t>
      </w:r>
      <w:r>
        <w:fldChar w:fldCharType="end"/>
      </w:r>
    </w:p>
    <w:p w14:paraId="72B92B45" w14:textId="6EDE70B9"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DengXian"/>
        </w:rPr>
        <w:t>6.9.2</w:t>
      </w:r>
      <w:r>
        <w:rPr>
          <w:rFonts w:asciiTheme="minorHAnsi" w:eastAsiaTheme="minorEastAsia" w:hAnsiTheme="minorHAnsi" w:cstheme="minorBidi"/>
          <w:kern w:val="2"/>
          <w:sz w:val="22"/>
          <w:szCs w:val="22"/>
          <w14:ligatures w14:val="standardContextual"/>
        </w:rPr>
        <w:tab/>
      </w:r>
      <w:r>
        <w:t xml:space="preserve">inimum Requirements for </w:t>
      </w:r>
      <w:r w:rsidRPr="00A7178E">
        <w:rPr>
          <w:i/>
          <w:iCs/>
        </w:rPr>
        <w:t>RF repeater</w:t>
      </w:r>
      <w:r>
        <w:tab/>
      </w:r>
      <w:r>
        <w:fldChar w:fldCharType="begin"/>
      </w:r>
      <w:r>
        <w:instrText xml:space="preserve"> PAGEREF _Toc155781138 \h </w:instrText>
      </w:r>
      <w:r>
        <w:fldChar w:fldCharType="separate"/>
      </w:r>
      <w:r>
        <w:t>90</w:t>
      </w:r>
      <w:r>
        <w:fldChar w:fldCharType="end"/>
      </w:r>
    </w:p>
    <w:p w14:paraId="44BDE782" w14:textId="7DC6537D"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DengXian"/>
        </w:rPr>
        <w:t>6.9.3</w:t>
      </w:r>
      <w:r>
        <w:rPr>
          <w:rFonts w:asciiTheme="minorHAnsi" w:eastAsiaTheme="minorEastAsia" w:hAnsiTheme="minorHAnsi" w:cstheme="minorBidi"/>
          <w:kern w:val="2"/>
          <w:sz w:val="22"/>
          <w:szCs w:val="22"/>
          <w14:ligatures w14:val="standardContextual"/>
        </w:rPr>
        <w:tab/>
      </w:r>
      <w:r>
        <w:t xml:space="preserve">Minimum Requirements for </w:t>
      </w:r>
      <w:r w:rsidRPr="00A7178E">
        <w:rPr>
          <w:i/>
          <w:iCs/>
        </w:rPr>
        <w:t>NCR</w:t>
      </w:r>
      <w:r>
        <w:tab/>
      </w:r>
      <w:r>
        <w:fldChar w:fldCharType="begin"/>
      </w:r>
      <w:r>
        <w:instrText xml:space="preserve"> PAGEREF _Toc155781139 \h </w:instrText>
      </w:r>
      <w:r>
        <w:fldChar w:fldCharType="separate"/>
      </w:r>
      <w:r>
        <w:t>91</w:t>
      </w:r>
      <w:r>
        <w:fldChar w:fldCharType="end"/>
      </w:r>
    </w:p>
    <w:p w14:paraId="4467405E" w14:textId="2C760D8A"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DengXian"/>
        </w:rPr>
        <w:t>6.9.3.1</w:t>
      </w:r>
      <w:r>
        <w:rPr>
          <w:rFonts w:asciiTheme="minorHAnsi" w:eastAsiaTheme="minorEastAsia" w:hAnsiTheme="minorHAnsi" w:cstheme="minorBidi"/>
          <w:kern w:val="2"/>
          <w:sz w:val="22"/>
          <w:szCs w:val="22"/>
          <w14:ligatures w14:val="standardContextual"/>
        </w:rPr>
        <w:tab/>
      </w:r>
      <w:r w:rsidRPr="00A7178E">
        <w:rPr>
          <w:rFonts w:eastAsia="DengXian"/>
        </w:rPr>
        <w:t>Minimum requirements for NCR-Fwd</w:t>
      </w:r>
      <w:r>
        <w:tab/>
      </w:r>
      <w:r>
        <w:fldChar w:fldCharType="begin"/>
      </w:r>
      <w:r>
        <w:instrText xml:space="preserve"> PAGEREF _Toc155781140 \h </w:instrText>
      </w:r>
      <w:r>
        <w:fldChar w:fldCharType="separate"/>
      </w:r>
      <w:r>
        <w:t>91</w:t>
      </w:r>
      <w:r>
        <w:fldChar w:fldCharType="end"/>
      </w:r>
    </w:p>
    <w:p w14:paraId="481D1D55" w14:textId="785F0CFE" w:rsidR="001A5147" w:rsidRDefault="001A5147">
      <w:pPr>
        <w:pStyle w:val="TOC5"/>
        <w:rPr>
          <w:rFonts w:asciiTheme="minorHAnsi" w:eastAsiaTheme="minorEastAsia" w:hAnsiTheme="minorHAnsi" w:cstheme="minorBidi"/>
          <w:kern w:val="2"/>
          <w:sz w:val="22"/>
          <w:szCs w:val="22"/>
          <w14:ligatures w14:val="standardContextual"/>
        </w:rPr>
      </w:pPr>
      <w:r>
        <w:t>6.9.3.1.1</w:t>
      </w:r>
      <w:r>
        <w:rPr>
          <w:rFonts w:asciiTheme="minorHAnsi" w:eastAsiaTheme="minorEastAsia" w:hAnsiTheme="minorHAnsi" w:cstheme="minorBidi"/>
          <w:kern w:val="2"/>
          <w:sz w:val="22"/>
          <w:szCs w:val="22"/>
          <w14:ligatures w14:val="standardContextual"/>
        </w:rPr>
        <w:tab/>
      </w:r>
      <w:r>
        <w:t>Minimum requirements for NCR-Fwd type 1-C</w:t>
      </w:r>
      <w:r>
        <w:tab/>
      </w:r>
      <w:r>
        <w:fldChar w:fldCharType="begin"/>
      </w:r>
      <w:r>
        <w:instrText xml:space="preserve"> PAGEREF _Toc155781141 \h </w:instrText>
      </w:r>
      <w:r>
        <w:fldChar w:fldCharType="separate"/>
      </w:r>
      <w:r>
        <w:t>91</w:t>
      </w:r>
      <w:r>
        <w:fldChar w:fldCharType="end"/>
      </w:r>
    </w:p>
    <w:p w14:paraId="1FFB0EC9" w14:textId="2C4E83CF"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DengXian"/>
        </w:rPr>
        <w:t>6.9.3.1.2</w:t>
      </w:r>
      <w:r>
        <w:rPr>
          <w:rFonts w:asciiTheme="minorHAnsi" w:eastAsiaTheme="minorEastAsia" w:hAnsiTheme="minorHAnsi" w:cstheme="minorBidi"/>
          <w:kern w:val="2"/>
          <w:sz w:val="22"/>
          <w:szCs w:val="22"/>
          <w14:ligatures w14:val="standardContextual"/>
        </w:rPr>
        <w:tab/>
      </w:r>
      <w:r>
        <w:t xml:space="preserve">Minimum Requirements for </w:t>
      </w:r>
      <w:r w:rsidRPr="00A7178E">
        <w:rPr>
          <w:i/>
          <w:iCs/>
        </w:rPr>
        <w:t>NCR-Fwd type 1-H</w:t>
      </w:r>
      <w:r>
        <w:tab/>
      </w:r>
      <w:r>
        <w:fldChar w:fldCharType="begin"/>
      </w:r>
      <w:r>
        <w:instrText xml:space="preserve"> PAGEREF _Toc155781142 \h </w:instrText>
      </w:r>
      <w:r>
        <w:fldChar w:fldCharType="separate"/>
      </w:r>
      <w:r>
        <w:t>91</w:t>
      </w:r>
      <w:r>
        <w:fldChar w:fldCharType="end"/>
      </w:r>
    </w:p>
    <w:p w14:paraId="7D7304BD" w14:textId="46B324E5" w:rsidR="001A5147" w:rsidRDefault="001A5147">
      <w:pPr>
        <w:pStyle w:val="TOC2"/>
        <w:rPr>
          <w:rFonts w:asciiTheme="minorHAnsi" w:eastAsiaTheme="minorEastAsia" w:hAnsiTheme="minorHAnsi" w:cstheme="minorBidi"/>
          <w:kern w:val="2"/>
          <w:sz w:val="22"/>
          <w:szCs w:val="22"/>
          <w14:ligatures w14:val="standardContextual"/>
        </w:rPr>
      </w:pPr>
      <w:r>
        <w:rPr>
          <w:lang w:eastAsia="zh-CN"/>
        </w:rPr>
        <w:t>6.10</w:t>
      </w:r>
      <w:r>
        <w:rPr>
          <w:rFonts w:asciiTheme="minorHAnsi" w:eastAsiaTheme="minorEastAsia" w:hAnsiTheme="minorHAnsi" w:cstheme="minorBidi"/>
          <w:kern w:val="2"/>
          <w:sz w:val="22"/>
          <w:szCs w:val="22"/>
          <w14:ligatures w14:val="standardContextual"/>
        </w:rPr>
        <w:tab/>
      </w:r>
      <w:r>
        <w:rPr>
          <w:lang w:eastAsia="zh-CN"/>
        </w:rPr>
        <w:t>Transmit ON/OFF power</w:t>
      </w:r>
      <w:r>
        <w:tab/>
      </w:r>
      <w:r>
        <w:fldChar w:fldCharType="begin"/>
      </w:r>
      <w:r>
        <w:instrText xml:space="preserve"> PAGEREF _Toc155781143 \h </w:instrText>
      </w:r>
      <w:r>
        <w:fldChar w:fldCharType="separate"/>
      </w:r>
      <w:r>
        <w:t>92</w:t>
      </w:r>
      <w:r>
        <w:fldChar w:fldCharType="end"/>
      </w:r>
    </w:p>
    <w:p w14:paraId="4089D10E" w14:textId="3F8545F7" w:rsidR="001A5147" w:rsidRDefault="001A5147">
      <w:pPr>
        <w:pStyle w:val="TOC3"/>
        <w:rPr>
          <w:rFonts w:asciiTheme="minorHAnsi" w:eastAsiaTheme="minorEastAsia" w:hAnsiTheme="minorHAnsi" w:cstheme="minorBidi"/>
          <w:kern w:val="2"/>
          <w:sz w:val="22"/>
          <w:szCs w:val="22"/>
          <w14:ligatures w14:val="standardContextual"/>
        </w:rPr>
      </w:pPr>
      <w:r>
        <w:t>6.10.1</w:t>
      </w:r>
      <w:r>
        <w:rPr>
          <w:rFonts w:asciiTheme="minorHAnsi" w:eastAsiaTheme="minorEastAsia" w:hAnsiTheme="minorHAnsi" w:cstheme="minorBidi"/>
          <w:kern w:val="2"/>
          <w:sz w:val="22"/>
          <w:szCs w:val="22"/>
          <w14:ligatures w14:val="standardContextual"/>
        </w:rPr>
        <w:tab/>
      </w:r>
      <w:r>
        <w:t>Transmitter OFF power</w:t>
      </w:r>
      <w:r>
        <w:tab/>
      </w:r>
      <w:r>
        <w:fldChar w:fldCharType="begin"/>
      </w:r>
      <w:r>
        <w:instrText xml:space="preserve"> PAGEREF _Toc155781144 \h </w:instrText>
      </w:r>
      <w:r>
        <w:fldChar w:fldCharType="separate"/>
      </w:r>
      <w:r>
        <w:t>92</w:t>
      </w:r>
      <w:r>
        <w:fldChar w:fldCharType="end"/>
      </w:r>
    </w:p>
    <w:p w14:paraId="0225CC73" w14:textId="10AAF598" w:rsidR="001A5147" w:rsidRDefault="001A5147">
      <w:pPr>
        <w:pStyle w:val="TOC4"/>
        <w:rPr>
          <w:rFonts w:asciiTheme="minorHAnsi" w:eastAsiaTheme="minorEastAsia" w:hAnsiTheme="minorHAnsi" w:cstheme="minorBidi"/>
          <w:kern w:val="2"/>
          <w:sz w:val="22"/>
          <w:szCs w:val="22"/>
          <w14:ligatures w14:val="standardContextual"/>
        </w:rPr>
      </w:pPr>
      <w:r>
        <w:t>6.10.1.1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_Toc155781145 \h </w:instrText>
      </w:r>
      <w:r>
        <w:fldChar w:fldCharType="separate"/>
      </w:r>
      <w:r>
        <w:t>92</w:t>
      </w:r>
      <w:r>
        <w:fldChar w:fldCharType="end"/>
      </w:r>
    </w:p>
    <w:p w14:paraId="7F20FA64" w14:textId="6BBF867E" w:rsidR="001A5147" w:rsidRDefault="001A5147">
      <w:pPr>
        <w:pStyle w:val="TOC4"/>
        <w:rPr>
          <w:rFonts w:asciiTheme="minorHAnsi" w:eastAsiaTheme="minorEastAsia" w:hAnsiTheme="minorHAnsi" w:cstheme="minorBidi"/>
          <w:kern w:val="2"/>
          <w:sz w:val="22"/>
          <w:szCs w:val="22"/>
          <w14:ligatures w14:val="standardContextual"/>
        </w:rPr>
      </w:pPr>
      <w:r>
        <w:t>6.10.1.2</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rPr>
        <w:t>RF repeater</w:t>
      </w:r>
      <w:r>
        <w:tab/>
      </w:r>
      <w:r>
        <w:fldChar w:fldCharType="begin"/>
      </w:r>
      <w:r>
        <w:instrText xml:space="preserve"> PAGEREF _Toc155781146 \h </w:instrText>
      </w:r>
      <w:r>
        <w:fldChar w:fldCharType="separate"/>
      </w:r>
      <w:r>
        <w:t>92</w:t>
      </w:r>
      <w:r>
        <w:fldChar w:fldCharType="end"/>
      </w:r>
    </w:p>
    <w:p w14:paraId="2F32CB63" w14:textId="3DD65944" w:rsidR="001A5147" w:rsidRDefault="001A5147">
      <w:pPr>
        <w:pStyle w:val="TOC4"/>
        <w:rPr>
          <w:rFonts w:asciiTheme="minorHAnsi" w:eastAsiaTheme="minorEastAsia" w:hAnsiTheme="minorHAnsi" w:cstheme="minorBidi"/>
          <w:kern w:val="2"/>
          <w:sz w:val="22"/>
          <w:szCs w:val="22"/>
          <w14:ligatures w14:val="standardContextual"/>
        </w:rPr>
      </w:pPr>
      <w:r>
        <w:t>6.10.1.3</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rPr>
        <w:t>NCR</w:t>
      </w:r>
      <w:r>
        <w:tab/>
      </w:r>
      <w:r>
        <w:fldChar w:fldCharType="begin"/>
      </w:r>
      <w:r>
        <w:instrText xml:space="preserve"> PAGEREF _Toc155781147 \h </w:instrText>
      </w:r>
      <w:r>
        <w:fldChar w:fldCharType="separate"/>
      </w:r>
      <w:r>
        <w:t>92</w:t>
      </w:r>
      <w:r>
        <w:fldChar w:fldCharType="end"/>
      </w:r>
    </w:p>
    <w:p w14:paraId="4AB16583" w14:textId="1063C73D" w:rsidR="001A5147" w:rsidRDefault="001A5147">
      <w:pPr>
        <w:pStyle w:val="TOC5"/>
        <w:rPr>
          <w:rFonts w:asciiTheme="minorHAnsi" w:eastAsiaTheme="minorEastAsia" w:hAnsiTheme="minorHAnsi" w:cstheme="minorBidi"/>
          <w:kern w:val="2"/>
          <w:sz w:val="22"/>
          <w:szCs w:val="22"/>
          <w14:ligatures w14:val="standardContextual"/>
        </w:rPr>
      </w:pPr>
      <w:r>
        <w:t>6.10.1.3.1</w:t>
      </w:r>
      <w:r>
        <w:rPr>
          <w:rFonts w:asciiTheme="minorHAnsi" w:eastAsiaTheme="minorEastAsia" w:hAnsiTheme="minorHAnsi" w:cstheme="minorBidi"/>
          <w:kern w:val="2"/>
          <w:sz w:val="22"/>
          <w:szCs w:val="22"/>
          <w14:ligatures w14:val="standardContextual"/>
        </w:rPr>
        <w:tab/>
      </w:r>
      <w:r>
        <w:t>Minimum requirement for NCR Fwd</w:t>
      </w:r>
      <w:r>
        <w:tab/>
      </w:r>
      <w:r>
        <w:fldChar w:fldCharType="begin"/>
      </w:r>
      <w:r>
        <w:instrText xml:space="preserve"> PAGEREF _Toc155781148 \h </w:instrText>
      </w:r>
      <w:r>
        <w:fldChar w:fldCharType="separate"/>
      </w:r>
      <w:r>
        <w:t>92</w:t>
      </w:r>
      <w:r>
        <w:fldChar w:fldCharType="end"/>
      </w:r>
    </w:p>
    <w:p w14:paraId="1290368C" w14:textId="7E0D24E9" w:rsidR="001A5147" w:rsidRDefault="001A5147">
      <w:pPr>
        <w:pStyle w:val="TOC3"/>
        <w:rPr>
          <w:rFonts w:asciiTheme="minorHAnsi" w:eastAsiaTheme="minorEastAsia" w:hAnsiTheme="minorHAnsi" w:cstheme="minorBidi"/>
          <w:kern w:val="2"/>
          <w:sz w:val="22"/>
          <w:szCs w:val="22"/>
          <w14:ligatures w14:val="standardContextual"/>
        </w:rPr>
      </w:pPr>
      <w:r>
        <w:t>6.10.2</w:t>
      </w:r>
      <w:r>
        <w:rPr>
          <w:rFonts w:asciiTheme="minorHAnsi" w:eastAsiaTheme="minorEastAsia" w:hAnsiTheme="minorHAnsi" w:cstheme="minorBidi"/>
          <w:kern w:val="2"/>
          <w:sz w:val="22"/>
          <w:szCs w:val="22"/>
          <w14:ligatures w14:val="standardContextual"/>
        </w:rPr>
        <w:tab/>
      </w:r>
      <w:r>
        <w:t>Transmitter transient period</w:t>
      </w:r>
      <w:r>
        <w:tab/>
      </w:r>
      <w:r>
        <w:fldChar w:fldCharType="begin"/>
      </w:r>
      <w:r>
        <w:instrText xml:space="preserve"> PAGEREF _Toc155781149 \h </w:instrText>
      </w:r>
      <w:r>
        <w:fldChar w:fldCharType="separate"/>
      </w:r>
      <w:r>
        <w:t>92</w:t>
      </w:r>
      <w:r>
        <w:fldChar w:fldCharType="end"/>
      </w:r>
    </w:p>
    <w:p w14:paraId="4189582D" w14:textId="0637904E" w:rsidR="001A5147" w:rsidRDefault="001A5147">
      <w:pPr>
        <w:pStyle w:val="TOC4"/>
        <w:rPr>
          <w:rFonts w:asciiTheme="minorHAnsi" w:eastAsiaTheme="minorEastAsia" w:hAnsiTheme="minorHAnsi" w:cstheme="minorBidi"/>
          <w:kern w:val="2"/>
          <w:sz w:val="22"/>
          <w:szCs w:val="22"/>
          <w14:ligatures w14:val="standardContextual"/>
        </w:rPr>
      </w:pPr>
      <w:r>
        <w:t>6.10.2.1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_Toc155781150 \h </w:instrText>
      </w:r>
      <w:r>
        <w:fldChar w:fldCharType="separate"/>
      </w:r>
      <w:r>
        <w:t>92</w:t>
      </w:r>
      <w:r>
        <w:fldChar w:fldCharType="end"/>
      </w:r>
    </w:p>
    <w:p w14:paraId="4D087C7B" w14:textId="1A96F518" w:rsidR="001A5147" w:rsidRDefault="001A5147">
      <w:pPr>
        <w:pStyle w:val="TOC4"/>
        <w:rPr>
          <w:rFonts w:asciiTheme="minorHAnsi" w:eastAsiaTheme="minorEastAsia" w:hAnsiTheme="minorHAnsi" w:cstheme="minorBidi"/>
          <w:kern w:val="2"/>
          <w:sz w:val="22"/>
          <w:szCs w:val="22"/>
          <w14:ligatures w14:val="standardContextual"/>
        </w:rPr>
      </w:pPr>
      <w:r>
        <w:t>6.10.2.2</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rPr>
        <w:t>RF repeater</w:t>
      </w:r>
      <w:r>
        <w:tab/>
      </w:r>
      <w:r>
        <w:fldChar w:fldCharType="begin"/>
      </w:r>
      <w:r>
        <w:instrText xml:space="preserve"> PAGEREF _Toc155781151 \h </w:instrText>
      </w:r>
      <w:r>
        <w:fldChar w:fldCharType="separate"/>
      </w:r>
      <w:r>
        <w:t>93</w:t>
      </w:r>
      <w:r>
        <w:fldChar w:fldCharType="end"/>
      </w:r>
    </w:p>
    <w:p w14:paraId="599C551F" w14:textId="4E780F9E" w:rsidR="001A5147" w:rsidRDefault="001A5147">
      <w:pPr>
        <w:pStyle w:val="TOC4"/>
        <w:rPr>
          <w:rFonts w:asciiTheme="minorHAnsi" w:eastAsiaTheme="minorEastAsia" w:hAnsiTheme="minorHAnsi" w:cstheme="minorBidi"/>
          <w:kern w:val="2"/>
          <w:sz w:val="22"/>
          <w:szCs w:val="22"/>
          <w14:ligatures w14:val="standardContextual"/>
        </w:rPr>
      </w:pPr>
      <w:r>
        <w:t>6.10.2.3</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rPr>
        <w:t>NCR</w:t>
      </w:r>
      <w:r>
        <w:tab/>
      </w:r>
      <w:r>
        <w:fldChar w:fldCharType="begin"/>
      </w:r>
      <w:r>
        <w:instrText xml:space="preserve"> PAGEREF _Toc155781152 \h </w:instrText>
      </w:r>
      <w:r>
        <w:fldChar w:fldCharType="separate"/>
      </w:r>
      <w:r>
        <w:t>93</w:t>
      </w:r>
      <w:r>
        <w:fldChar w:fldCharType="end"/>
      </w:r>
    </w:p>
    <w:p w14:paraId="5D7A6951" w14:textId="02F1E14F" w:rsidR="001A5147" w:rsidRDefault="001A5147">
      <w:pPr>
        <w:pStyle w:val="TOC5"/>
        <w:rPr>
          <w:rFonts w:asciiTheme="minorHAnsi" w:eastAsiaTheme="minorEastAsia" w:hAnsiTheme="minorHAnsi" w:cstheme="minorBidi"/>
          <w:kern w:val="2"/>
          <w:sz w:val="22"/>
          <w:szCs w:val="22"/>
          <w14:ligatures w14:val="standardContextual"/>
        </w:rPr>
      </w:pPr>
      <w:r>
        <w:t>6.10.2.3.1</w:t>
      </w:r>
      <w:r>
        <w:rPr>
          <w:rFonts w:asciiTheme="minorHAnsi" w:eastAsiaTheme="minorEastAsia" w:hAnsiTheme="minorHAnsi" w:cstheme="minorBidi"/>
          <w:kern w:val="2"/>
          <w:sz w:val="22"/>
          <w:szCs w:val="22"/>
          <w14:ligatures w14:val="standardContextual"/>
        </w:rPr>
        <w:tab/>
      </w:r>
      <w:r>
        <w:t>Minimum requirement for NCR-Fwd</w:t>
      </w:r>
      <w:r>
        <w:tab/>
      </w:r>
      <w:r>
        <w:fldChar w:fldCharType="begin"/>
      </w:r>
      <w:r>
        <w:instrText xml:space="preserve"> PAGEREF _Toc155781153 \h </w:instrText>
      </w:r>
      <w:r>
        <w:fldChar w:fldCharType="separate"/>
      </w:r>
      <w:r>
        <w:t>93</w:t>
      </w:r>
      <w:r>
        <w:fldChar w:fldCharType="end"/>
      </w:r>
    </w:p>
    <w:p w14:paraId="3C272736" w14:textId="714F50B0" w:rsidR="001A5147" w:rsidRDefault="001A5147">
      <w:pPr>
        <w:pStyle w:val="TOC2"/>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11</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O</w:t>
      </w:r>
      <w:r>
        <w:t>utput power dynamics</w:t>
      </w:r>
      <w:r>
        <w:tab/>
      </w:r>
      <w:r>
        <w:fldChar w:fldCharType="begin"/>
      </w:r>
      <w:r>
        <w:instrText xml:space="preserve"> PAGEREF _Toc155781154 \h </w:instrText>
      </w:r>
      <w:r>
        <w:fldChar w:fldCharType="separate"/>
      </w:r>
      <w:r>
        <w:t>94</w:t>
      </w:r>
      <w:r>
        <w:fldChar w:fldCharType="end"/>
      </w:r>
    </w:p>
    <w:p w14:paraId="451813D7" w14:textId="482A627B" w:rsidR="001A5147" w:rsidRDefault="001A5147">
      <w:pPr>
        <w:pStyle w:val="TOC3"/>
        <w:rPr>
          <w:rFonts w:asciiTheme="minorHAnsi" w:eastAsiaTheme="minorEastAsia" w:hAnsiTheme="minorHAnsi" w:cstheme="minorBidi"/>
          <w:kern w:val="2"/>
          <w:sz w:val="22"/>
          <w:szCs w:val="22"/>
          <w14:ligatures w14:val="standardContextual"/>
        </w:rPr>
      </w:pPr>
      <w:r w:rsidRPr="00A7178E">
        <w:rPr>
          <w:lang w:val="en-US" w:eastAsia="zh-CN"/>
        </w:rPr>
        <w:t>6.11.1</w:t>
      </w:r>
      <w:r>
        <w:rPr>
          <w:rFonts w:asciiTheme="minorHAnsi" w:eastAsiaTheme="minorEastAsia" w:hAnsiTheme="minorHAnsi" w:cstheme="minorBidi"/>
          <w:kern w:val="2"/>
          <w:sz w:val="22"/>
          <w:szCs w:val="22"/>
          <w14:ligatures w14:val="standardContextual"/>
        </w:rPr>
        <w:tab/>
      </w:r>
      <w:r w:rsidRPr="00A7178E">
        <w:rPr>
          <w:lang w:val="en-US" w:eastAsia="zh-CN"/>
        </w:rPr>
        <w:t>General</w:t>
      </w:r>
      <w:r>
        <w:tab/>
      </w:r>
      <w:r>
        <w:fldChar w:fldCharType="begin"/>
      </w:r>
      <w:r>
        <w:instrText xml:space="preserve"> PAGEREF _Toc155781155 \h </w:instrText>
      </w:r>
      <w:r>
        <w:fldChar w:fldCharType="separate"/>
      </w:r>
      <w:r>
        <w:t>94</w:t>
      </w:r>
      <w:r>
        <w:fldChar w:fldCharType="end"/>
      </w:r>
    </w:p>
    <w:p w14:paraId="47BDF50C" w14:textId="4EE3D568"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11.2</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Transmit OFF power for NCR-MT</w:t>
      </w:r>
      <w:r>
        <w:tab/>
      </w:r>
      <w:r>
        <w:fldChar w:fldCharType="begin"/>
      </w:r>
      <w:r>
        <w:instrText xml:space="preserve"> PAGEREF _Toc155781156 \h </w:instrText>
      </w:r>
      <w:r>
        <w:fldChar w:fldCharType="separate"/>
      </w:r>
      <w:r>
        <w:t>94</w:t>
      </w:r>
      <w:r>
        <w:fldChar w:fldCharType="end"/>
      </w:r>
    </w:p>
    <w:p w14:paraId="5D6EB44F" w14:textId="66CCDF9E"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11.3</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Transmit ON/OFF time mask for NCR-MT</w:t>
      </w:r>
      <w:r>
        <w:tab/>
      </w:r>
      <w:r>
        <w:fldChar w:fldCharType="begin"/>
      </w:r>
      <w:r>
        <w:instrText xml:space="preserve"> PAGEREF _Toc155781157 \h </w:instrText>
      </w:r>
      <w:r>
        <w:fldChar w:fldCharType="separate"/>
      </w:r>
      <w:r>
        <w:t>94</w:t>
      </w:r>
      <w:r>
        <w:fldChar w:fldCharType="end"/>
      </w:r>
    </w:p>
    <w:p w14:paraId="7B082A90" w14:textId="64087944"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11.4</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Power control for NCR-MT</w:t>
      </w:r>
      <w:r>
        <w:tab/>
      </w:r>
      <w:r>
        <w:fldChar w:fldCharType="begin"/>
      </w:r>
      <w:r>
        <w:instrText xml:space="preserve"> PAGEREF _Toc155781158 \h </w:instrText>
      </w:r>
      <w:r>
        <w:fldChar w:fldCharType="separate"/>
      </w:r>
      <w:r>
        <w:t>94</w:t>
      </w:r>
      <w:r>
        <w:fldChar w:fldCharType="end"/>
      </w:r>
    </w:p>
    <w:p w14:paraId="0355DDC9" w14:textId="2EBA1A66" w:rsidR="001A5147" w:rsidRDefault="001A5147">
      <w:pPr>
        <w:pStyle w:val="TOC2"/>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12</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T</w:t>
      </w:r>
      <w:r>
        <w:t>ransmit signal quality</w:t>
      </w:r>
      <w:r>
        <w:tab/>
      </w:r>
      <w:r>
        <w:fldChar w:fldCharType="begin"/>
      </w:r>
      <w:r>
        <w:instrText xml:space="preserve"> PAGEREF _Toc155781159 \h </w:instrText>
      </w:r>
      <w:r>
        <w:fldChar w:fldCharType="separate"/>
      </w:r>
      <w:r>
        <w:t>94</w:t>
      </w:r>
      <w:r>
        <w:fldChar w:fldCharType="end"/>
      </w:r>
    </w:p>
    <w:p w14:paraId="102A2B15" w14:textId="0EBCEE66"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12.1</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General</w:t>
      </w:r>
      <w:r>
        <w:tab/>
      </w:r>
      <w:r>
        <w:fldChar w:fldCharType="begin"/>
      </w:r>
      <w:r>
        <w:instrText xml:space="preserve"> PAGEREF _Toc155781160 \h </w:instrText>
      </w:r>
      <w:r>
        <w:fldChar w:fldCharType="separate"/>
      </w:r>
      <w:r>
        <w:t>94</w:t>
      </w:r>
      <w:r>
        <w:fldChar w:fldCharType="end"/>
      </w:r>
    </w:p>
    <w:p w14:paraId="3CC38DE9" w14:textId="3FF6D034"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12.2</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Frequency error requirements for NCR-MT</w:t>
      </w:r>
      <w:r>
        <w:tab/>
      </w:r>
      <w:r>
        <w:fldChar w:fldCharType="begin"/>
      </w:r>
      <w:r>
        <w:instrText xml:space="preserve"> PAGEREF _Toc155781161 \h </w:instrText>
      </w:r>
      <w:r>
        <w:fldChar w:fldCharType="separate"/>
      </w:r>
      <w:r>
        <w:t>95</w:t>
      </w:r>
      <w:r>
        <w:fldChar w:fldCharType="end"/>
      </w:r>
    </w:p>
    <w:p w14:paraId="3527EFD9" w14:textId="4611D7BA"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6.12.3</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Transmit modulation quality</w:t>
      </w:r>
      <w:r>
        <w:tab/>
      </w:r>
      <w:r>
        <w:fldChar w:fldCharType="begin"/>
      </w:r>
      <w:r>
        <w:instrText xml:space="preserve"> PAGEREF _Toc155781162 \h </w:instrText>
      </w:r>
      <w:r>
        <w:fldChar w:fldCharType="separate"/>
      </w:r>
      <w:r>
        <w:t>95</w:t>
      </w:r>
      <w:r>
        <w:fldChar w:fldCharType="end"/>
      </w:r>
    </w:p>
    <w:p w14:paraId="58292741" w14:textId="43295BDB" w:rsidR="001A5147" w:rsidRDefault="001A5147">
      <w:pPr>
        <w:pStyle w:val="TOC2"/>
        <w:rPr>
          <w:rFonts w:asciiTheme="minorHAnsi" w:eastAsiaTheme="minorEastAsia" w:hAnsiTheme="minorHAnsi" w:cstheme="minorBidi"/>
          <w:kern w:val="2"/>
          <w:sz w:val="22"/>
          <w:szCs w:val="22"/>
          <w14:ligatures w14:val="standardContextual"/>
        </w:rPr>
      </w:pPr>
      <w:r w:rsidRPr="00A7178E">
        <w:rPr>
          <w:lang w:val="en-US" w:eastAsia="zh-CN"/>
        </w:rPr>
        <w:t>6.13</w:t>
      </w:r>
      <w:r>
        <w:rPr>
          <w:rFonts w:asciiTheme="minorHAnsi" w:eastAsiaTheme="minorEastAsia" w:hAnsiTheme="minorHAnsi" w:cstheme="minorBidi"/>
          <w:kern w:val="2"/>
          <w:sz w:val="22"/>
          <w:szCs w:val="22"/>
          <w14:ligatures w14:val="standardContextual"/>
        </w:rPr>
        <w:tab/>
      </w:r>
      <w:r>
        <w:t>Transmit intermodulation</w:t>
      </w:r>
      <w:r>
        <w:tab/>
      </w:r>
      <w:r>
        <w:fldChar w:fldCharType="begin"/>
      </w:r>
      <w:r>
        <w:instrText xml:space="preserve"> PAGEREF _Toc155781163 \h </w:instrText>
      </w:r>
      <w:r>
        <w:fldChar w:fldCharType="separate"/>
      </w:r>
      <w:r>
        <w:t>95</w:t>
      </w:r>
      <w:r>
        <w:fldChar w:fldCharType="end"/>
      </w:r>
    </w:p>
    <w:p w14:paraId="3DD3D722" w14:textId="6B5339A4" w:rsidR="001A5147" w:rsidRDefault="001A5147">
      <w:pPr>
        <w:pStyle w:val="TOC3"/>
        <w:rPr>
          <w:rFonts w:asciiTheme="minorHAnsi" w:eastAsiaTheme="minorEastAsia" w:hAnsiTheme="minorHAnsi" w:cstheme="minorBidi"/>
          <w:kern w:val="2"/>
          <w:sz w:val="22"/>
          <w:szCs w:val="22"/>
          <w14:ligatures w14:val="standardContextual"/>
        </w:rPr>
      </w:pPr>
      <w:r w:rsidRPr="00A7178E">
        <w:rPr>
          <w:lang w:val="en-US" w:eastAsia="zh-CN"/>
        </w:rPr>
        <w:t>6.13.1</w:t>
      </w:r>
      <w:r>
        <w:rPr>
          <w:rFonts w:asciiTheme="minorHAnsi" w:eastAsiaTheme="minorEastAsia" w:hAnsiTheme="minorHAnsi" w:cstheme="minorBidi"/>
          <w:kern w:val="2"/>
          <w:sz w:val="22"/>
          <w:szCs w:val="22"/>
          <w14:ligatures w14:val="standardContextual"/>
        </w:rPr>
        <w:tab/>
      </w:r>
      <w:r w:rsidRPr="00A7178E">
        <w:rPr>
          <w:lang w:val="en-US" w:eastAsia="zh-CN"/>
        </w:rPr>
        <w:t>General</w:t>
      </w:r>
      <w:r>
        <w:tab/>
      </w:r>
      <w:r>
        <w:fldChar w:fldCharType="begin"/>
      </w:r>
      <w:r>
        <w:instrText xml:space="preserve"> PAGEREF _Toc155781164 \h </w:instrText>
      </w:r>
      <w:r>
        <w:fldChar w:fldCharType="separate"/>
      </w:r>
      <w:r>
        <w:t>95</w:t>
      </w:r>
      <w:r>
        <w:fldChar w:fldCharType="end"/>
      </w:r>
    </w:p>
    <w:p w14:paraId="02F10A1F" w14:textId="177A1C5D" w:rsidR="001A5147" w:rsidRDefault="001A5147">
      <w:pPr>
        <w:pStyle w:val="TOC3"/>
        <w:rPr>
          <w:rFonts w:asciiTheme="minorHAnsi" w:eastAsiaTheme="minorEastAsia" w:hAnsiTheme="minorHAnsi" w:cstheme="minorBidi"/>
          <w:kern w:val="2"/>
          <w:sz w:val="22"/>
          <w:szCs w:val="22"/>
          <w14:ligatures w14:val="standardContextual"/>
        </w:rPr>
      </w:pPr>
      <w:r w:rsidRPr="00A7178E">
        <w:rPr>
          <w:lang w:val="en-US" w:eastAsia="zh-CN"/>
        </w:rPr>
        <w:lastRenderedPageBreak/>
        <w:t>6.13.2</w:t>
      </w:r>
      <w:r>
        <w:rPr>
          <w:rFonts w:asciiTheme="minorHAnsi" w:eastAsiaTheme="minorEastAsia" w:hAnsiTheme="minorHAnsi" w:cstheme="minorBidi"/>
          <w:kern w:val="2"/>
          <w:sz w:val="22"/>
          <w:szCs w:val="22"/>
          <w14:ligatures w14:val="standardContextual"/>
        </w:rPr>
        <w:tab/>
      </w:r>
      <w:r w:rsidRPr="00A7178E">
        <w:rPr>
          <w:lang w:val="en-US" w:eastAsia="zh-CN"/>
        </w:rPr>
        <w:t>Minimum requirements for NCR-MT</w:t>
      </w:r>
      <w:r>
        <w:tab/>
      </w:r>
      <w:r>
        <w:fldChar w:fldCharType="begin"/>
      </w:r>
      <w:r>
        <w:instrText xml:space="preserve"> PAGEREF _Toc155781165 \h </w:instrText>
      </w:r>
      <w:r>
        <w:fldChar w:fldCharType="separate"/>
      </w:r>
      <w:r>
        <w:t>95</w:t>
      </w:r>
      <w:r>
        <w:fldChar w:fldCharType="end"/>
      </w:r>
    </w:p>
    <w:p w14:paraId="741E07C6" w14:textId="7A453E39" w:rsidR="001A5147" w:rsidRDefault="001A5147">
      <w:pPr>
        <w:pStyle w:val="TOC2"/>
        <w:rPr>
          <w:rFonts w:asciiTheme="minorHAnsi" w:eastAsiaTheme="minorEastAsia" w:hAnsiTheme="minorHAnsi" w:cstheme="minorBidi"/>
          <w:kern w:val="2"/>
          <w:sz w:val="22"/>
          <w:szCs w:val="22"/>
          <w14:ligatures w14:val="standardContextual"/>
        </w:rPr>
      </w:pPr>
      <w:r w:rsidRPr="00A7178E">
        <w:rPr>
          <w:lang w:val="en-US" w:eastAsia="zh-CN"/>
        </w:rPr>
        <w:t>6.14</w:t>
      </w:r>
      <w:r>
        <w:rPr>
          <w:rFonts w:asciiTheme="minorHAnsi" w:eastAsiaTheme="minorEastAsia" w:hAnsiTheme="minorHAnsi" w:cstheme="minorBidi"/>
          <w:kern w:val="2"/>
          <w:sz w:val="22"/>
          <w:szCs w:val="22"/>
          <w14:ligatures w14:val="standardContextual"/>
        </w:rPr>
        <w:tab/>
      </w:r>
      <w:r w:rsidRPr="00A7178E">
        <w:rPr>
          <w:lang w:val="en-US" w:eastAsia="zh-CN"/>
        </w:rPr>
        <w:t>General</w:t>
      </w:r>
      <w:r>
        <w:tab/>
      </w:r>
      <w:r>
        <w:fldChar w:fldCharType="begin"/>
      </w:r>
      <w:r>
        <w:instrText xml:space="preserve"> PAGEREF _Toc155781166 \h </w:instrText>
      </w:r>
      <w:r>
        <w:fldChar w:fldCharType="separate"/>
      </w:r>
      <w:r>
        <w:t>95</w:t>
      </w:r>
      <w:r>
        <w:fldChar w:fldCharType="end"/>
      </w:r>
    </w:p>
    <w:p w14:paraId="3F1D1FD5" w14:textId="148BBD51" w:rsidR="001A5147" w:rsidRDefault="001A5147">
      <w:pPr>
        <w:pStyle w:val="TOC2"/>
        <w:rPr>
          <w:rFonts w:asciiTheme="minorHAnsi" w:eastAsiaTheme="minorEastAsia" w:hAnsiTheme="minorHAnsi" w:cstheme="minorBidi"/>
          <w:kern w:val="2"/>
          <w:sz w:val="22"/>
          <w:szCs w:val="22"/>
          <w14:ligatures w14:val="standardContextual"/>
        </w:rPr>
      </w:pPr>
      <w:r w:rsidRPr="00A7178E">
        <w:rPr>
          <w:lang w:val="en-US" w:eastAsia="zh-CN"/>
        </w:rPr>
        <w:t>6.15</w:t>
      </w:r>
      <w:r>
        <w:rPr>
          <w:rFonts w:asciiTheme="minorHAnsi" w:eastAsiaTheme="minorEastAsia" w:hAnsiTheme="minorHAnsi" w:cstheme="minorBidi"/>
          <w:kern w:val="2"/>
          <w:sz w:val="22"/>
          <w:szCs w:val="22"/>
          <w14:ligatures w14:val="standardContextual"/>
        </w:rPr>
        <w:tab/>
      </w:r>
      <w:r w:rsidRPr="00A7178E">
        <w:rPr>
          <w:lang w:val="en-US" w:eastAsia="zh-CN"/>
        </w:rPr>
        <w:t>Diversity characteristics</w:t>
      </w:r>
      <w:r>
        <w:tab/>
      </w:r>
      <w:r>
        <w:fldChar w:fldCharType="begin"/>
      </w:r>
      <w:r>
        <w:instrText xml:space="preserve"> PAGEREF _Toc155781167 \h </w:instrText>
      </w:r>
      <w:r>
        <w:fldChar w:fldCharType="separate"/>
      </w:r>
      <w:r>
        <w:t>96</w:t>
      </w:r>
      <w:r>
        <w:fldChar w:fldCharType="end"/>
      </w:r>
    </w:p>
    <w:p w14:paraId="5B5B0452" w14:textId="2EFDBE5A" w:rsidR="001A5147" w:rsidRDefault="001A5147">
      <w:pPr>
        <w:pStyle w:val="TOC2"/>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16</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Conducted r</w:t>
      </w:r>
      <w:r>
        <w:t>eference sensitivity</w:t>
      </w:r>
      <w:r>
        <w:tab/>
      </w:r>
      <w:r>
        <w:fldChar w:fldCharType="begin"/>
      </w:r>
      <w:r>
        <w:instrText xml:space="preserve"> PAGEREF _Toc155781168 \h </w:instrText>
      </w:r>
      <w:r>
        <w:fldChar w:fldCharType="separate"/>
      </w:r>
      <w:r>
        <w:t>96</w:t>
      </w:r>
      <w:r>
        <w:fldChar w:fldCharType="end"/>
      </w:r>
    </w:p>
    <w:p w14:paraId="4DC1A4BD" w14:textId="3F7F70BF"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16</w:t>
      </w:r>
      <w:r>
        <w:t>.1</w:t>
      </w:r>
      <w:r>
        <w:rPr>
          <w:rFonts w:asciiTheme="minorHAnsi" w:eastAsiaTheme="minorEastAsia" w:hAnsiTheme="minorHAnsi" w:cstheme="minorBidi"/>
          <w:kern w:val="2"/>
          <w:sz w:val="22"/>
          <w:szCs w:val="22"/>
          <w14:ligatures w14:val="standardContextual"/>
        </w:rPr>
        <w:tab/>
      </w:r>
      <w:r>
        <w:t>NCR-MT reference sensitivity level</w:t>
      </w:r>
      <w:r>
        <w:tab/>
      </w:r>
      <w:r>
        <w:fldChar w:fldCharType="begin"/>
      </w:r>
      <w:r>
        <w:instrText xml:space="preserve"> PAGEREF _Toc155781169 \h </w:instrText>
      </w:r>
      <w:r>
        <w:fldChar w:fldCharType="separate"/>
      </w:r>
      <w:r>
        <w:t>96</w:t>
      </w:r>
      <w:r>
        <w:fldChar w:fldCharType="end"/>
      </w:r>
    </w:p>
    <w:p w14:paraId="18D9D688" w14:textId="45A3A4EF"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16</w:t>
      </w:r>
      <w:r>
        <w:t>.1.1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_Toc155781170 \h </w:instrText>
      </w:r>
      <w:r>
        <w:fldChar w:fldCharType="separate"/>
      </w:r>
      <w:r>
        <w:t>96</w:t>
      </w:r>
      <w:r>
        <w:fldChar w:fldCharType="end"/>
      </w:r>
    </w:p>
    <w:p w14:paraId="7807DA26" w14:textId="5127E2E3"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16</w:t>
      </w:r>
      <w:r>
        <w:t>.1.2</w:t>
      </w:r>
      <w:r>
        <w:rPr>
          <w:rFonts w:asciiTheme="minorHAnsi" w:eastAsiaTheme="minorEastAsia" w:hAnsiTheme="minorHAnsi" w:cstheme="minorBidi"/>
          <w:kern w:val="2"/>
          <w:sz w:val="22"/>
          <w:szCs w:val="22"/>
          <w14:ligatures w14:val="standardContextual"/>
        </w:rPr>
        <w:tab/>
      </w:r>
      <w:r>
        <w:t xml:space="preserve">Minimum requirements for </w:t>
      </w:r>
      <w:r w:rsidRPr="00A7178E">
        <w:rPr>
          <w:i/>
        </w:rPr>
        <w:t xml:space="preserve">NCR-MT type </w:t>
      </w:r>
      <w:r w:rsidRPr="00A7178E">
        <w:rPr>
          <w:rFonts w:eastAsia="SimSun"/>
          <w:i/>
          <w:lang w:val="en-US" w:eastAsia="zh-CN"/>
        </w:rPr>
        <w:t xml:space="preserve">1-C and </w:t>
      </w:r>
      <w:r w:rsidRPr="00A7178E">
        <w:rPr>
          <w:i/>
        </w:rPr>
        <w:t>1-H</w:t>
      </w:r>
      <w:r>
        <w:tab/>
      </w:r>
      <w:r>
        <w:fldChar w:fldCharType="begin"/>
      </w:r>
      <w:r>
        <w:instrText xml:space="preserve"> PAGEREF _Toc155781171 \h </w:instrText>
      </w:r>
      <w:r>
        <w:fldChar w:fldCharType="separate"/>
      </w:r>
      <w:r>
        <w:t>96</w:t>
      </w:r>
      <w:r>
        <w:fldChar w:fldCharType="end"/>
      </w:r>
    </w:p>
    <w:p w14:paraId="6048CD3A" w14:textId="3DA055BD" w:rsidR="001A5147" w:rsidRDefault="001A5147">
      <w:pPr>
        <w:pStyle w:val="TOC2"/>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17</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Conducted m</w:t>
      </w:r>
      <w:r>
        <w:t>aximum input level</w:t>
      </w:r>
      <w:r>
        <w:tab/>
      </w:r>
      <w:r>
        <w:fldChar w:fldCharType="begin"/>
      </w:r>
      <w:r>
        <w:instrText xml:space="preserve"> PAGEREF _Toc155781172 \h </w:instrText>
      </w:r>
      <w:r>
        <w:fldChar w:fldCharType="separate"/>
      </w:r>
      <w:r>
        <w:t>97</w:t>
      </w:r>
      <w:r>
        <w:fldChar w:fldCharType="end"/>
      </w:r>
    </w:p>
    <w:p w14:paraId="63F619C9" w14:textId="680F61C9" w:rsidR="001A5147" w:rsidRDefault="001A5147">
      <w:pPr>
        <w:pStyle w:val="TOC2"/>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18</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Conducted a</w:t>
      </w:r>
      <w:r>
        <w:t>djacent channel selectivity</w:t>
      </w:r>
      <w:r>
        <w:tab/>
      </w:r>
      <w:r>
        <w:fldChar w:fldCharType="begin"/>
      </w:r>
      <w:r>
        <w:instrText xml:space="preserve"> PAGEREF _Toc155781173 \h </w:instrText>
      </w:r>
      <w:r>
        <w:fldChar w:fldCharType="separate"/>
      </w:r>
      <w:r>
        <w:t>97</w:t>
      </w:r>
      <w:r>
        <w:fldChar w:fldCharType="end"/>
      </w:r>
    </w:p>
    <w:p w14:paraId="73482D8D" w14:textId="5D6C26AC"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18</w:t>
      </w:r>
      <w:r>
        <w:t>.1</w:t>
      </w:r>
      <w:r>
        <w:rPr>
          <w:rFonts w:asciiTheme="minorHAnsi" w:eastAsiaTheme="minorEastAsia" w:hAnsiTheme="minorHAnsi" w:cstheme="minorBidi"/>
          <w:kern w:val="2"/>
          <w:sz w:val="22"/>
          <w:szCs w:val="22"/>
          <w14:ligatures w14:val="standardContextual"/>
        </w:rPr>
        <w:tab/>
      </w:r>
      <w:r>
        <w:t>Adjacent Channel Selectivity (ACS)</w:t>
      </w:r>
      <w:r>
        <w:tab/>
      </w:r>
      <w:r>
        <w:fldChar w:fldCharType="begin"/>
      </w:r>
      <w:r>
        <w:instrText xml:space="preserve"> PAGEREF _Toc155781174 \h </w:instrText>
      </w:r>
      <w:r>
        <w:fldChar w:fldCharType="separate"/>
      </w:r>
      <w:r>
        <w:t>97</w:t>
      </w:r>
      <w:r>
        <w:fldChar w:fldCharType="end"/>
      </w:r>
    </w:p>
    <w:p w14:paraId="33086BE4" w14:textId="501FCA4F"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18</w:t>
      </w:r>
      <w:r>
        <w:t>.1.1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_Toc155781175 \h </w:instrText>
      </w:r>
      <w:r>
        <w:fldChar w:fldCharType="separate"/>
      </w:r>
      <w:r>
        <w:t>97</w:t>
      </w:r>
      <w:r>
        <w:fldChar w:fldCharType="end"/>
      </w:r>
    </w:p>
    <w:p w14:paraId="651FD26F" w14:textId="37B19482"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18</w:t>
      </w:r>
      <w:r>
        <w:t>.1.2</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rPr>
        <w:t>NCR-MT type 1-C</w:t>
      </w:r>
      <w:r>
        <w:tab/>
      </w:r>
      <w:r>
        <w:fldChar w:fldCharType="begin"/>
      </w:r>
      <w:r>
        <w:instrText xml:space="preserve"> PAGEREF _Toc155781176 \h </w:instrText>
      </w:r>
      <w:r>
        <w:fldChar w:fldCharType="separate"/>
      </w:r>
      <w:r>
        <w:t>97</w:t>
      </w:r>
      <w:r>
        <w:fldChar w:fldCharType="end"/>
      </w:r>
    </w:p>
    <w:p w14:paraId="10D8C68B" w14:textId="39E79F92"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18</w:t>
      </w:r>
      <w:r>
        <w:t>.1.</w:t>
      </w:r>
      <w:r w:rsidRPr="00A7178E">
        <w:rPr>
          <w:rFonts w:eastAsia="SimSun"/>
          <w:lang w:val="en-US" w:eastAsia="zh-CN"/>
        </w:rPr>
        <w:t>3</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rPr>
        <w:t>NCR-MT type 1-H</w:t>
      </w:r>
      <w:r>
        <w:tab/>
      </w:r>
      <w:r>
        <w:fldChar w:fldCharType="begin"/>
      </w:r>
      <w:r>
        <w:instrText xml:space="preserve"> PAGEREF _Toc155781177 \h </w:instrText>
      </w:r>
      <w:r>
        <w:fldChar w:fldCharType="separate"/>
      </w:r>
      <w:r>
        <w:t>97</w:t>
      </w:r>
      <w:r>
        <w:fldChar w:fldCharType="end"/>
      </w:r>
    </w:p>
    <w:p w14:paraId="67456A48" w14:textId="3612EF48" w:rsidR="001A5147" w:rsidRDefault="001A5147">
      <w:pPr>
        <w:pStyle w:val="TOC2"/>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19</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Conducted b</w:t>
      </w:r>
      <w:r>
        <w:t>locking characteristics</w:t>
      </w:r>
      <w:r>
        <w:tab/>
      </w:r>
      <w:r>
        <w:fldChar w:fldCharType="begin"/>
      </w:r>
      <w:r>
        <w:instrText xml:space="preserve"> PAGEREF _Toc155781178 \h </w:instrText>
      </w:r>
      <w:r>
        <w:fldChar w:fldCharType="separate"/>
      </w:r>
      <w:r>
        <w:t>97</w:t>
      </w:r>
      <w:r>
        <w:fldChar w:fldCharType="end"/>
      </w:r>
    </w:p>
    <w:p w14:paraId="6D0B374D" w14:textId="5DF717C7"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19</w:t>
      </w:r>
      <w:r>
        <w:t>.1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_Toc155781179 \h </w:instrText>
      </w:r>
      <w:r>
        <w:fldChar w:fldCharType="separate"/>
      </w:r>
      <w:r>
        <w:t>97</w:t>
      </w:r>
      <w:r>
        <w:fldChar w:fldCharType="end"/>
      </w:r>
    </w:p>
    <w:p w14:paraId="62557B6F" w14:textId="3108840B"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19</w:t>
      </w:r>
      <w:r>
        <w:t>.2</w:t>
      </w:r>
      <w:r>
        <w:rPr>
          <w:rFonts w:asciiTheme="minorHAnsi" w:eastAsiaTheme="minorEastAsia" w:hAnsiTheme="minorHAnsi" w:cstheme="minorBidi"/>
          <w:kern w:val="2"/>
          <w:sz w:val="22"/>
          <w:szCs w:val="22"/>
          <w14:ligatures w14:val="standardContextual"/>
        </w:rPr>
        <w:tab/>
      </w:r>
      <w:r>
        <w:t>Minimum requirement for NCR-MT type 1-C</w:t>
      </w:r>
      <w:r>
        <w:tab/>
      </w:r>
      <w:r>
        <w:fldChar w:fldCharType="begin"/>
      </w:r>
      <w:r>
        <w:instrText xml:space="preserve"> PAGEREF _Toc155781180 \h </w:instrText>
      </w:r>
      <w:r>
        <w:fldChar w:fldCharType="separate"/>
      </w:r>
      <w:r>
        <w:t>97</w:t>
      </w:r>
      <w:r>
        <w:fldChar w:fldCharType="end"/>
      </w:r>
    </w:p>
    <w:p w14:paraId="046D31E9" w14:textId="6D5BEA2E"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19</w:t>
      </w:r>
      <w:r>
        <w:t>.3</w:t>
      </w:r>
      <w:r>
        <w:rPr>
          <w:rFonts w:asciiTheme="minorHAnsi" w:eastAsiaTheme="minorEastAsia" w:hAnsiTheme="minorHAnsi" w:cstheme="minorBidi"/>
          <w:kern w:val="2"/>
          <w:sz w:val="22"/>
          <w:szCs w:val="22"/>
          <w14:ligatures w14:val="standardContextual"/>
        </w:rPr>
        <w:tab/>
      </w:r>
      <w:r>
        <w:t>Minimum requirement for NCR-MT type 1-H</w:t>
      </w:r>
      <w:r>
        <w:tab/>
      </w:r>
      <w:r>
        <w:fldChar w:fldCharType="begin"/>
      </w:r>
      <w:r>
        <w:instrText xml:space="preserve"> PAGEREF _Toc155781181 \h </w:instrText>
      </w:r>
      <w:r>
        <w:fldChar w:fldCharType="separate"/>
      </w:r>
      <w:r>
        <w:t>98</w:t>
      </w:r>
      <w:r>
        <w:fldChar w:fldCharType="end"/>
      </w:r>
    </w:p>
    <w:p w14:paraId="6C20704A" w14:textId="3B8ED4FC" w:rsidR="001A5147" w:rsidRDefault="001A5147">
      <w:pPr>
        <w:pStyle w:val="TOC2"/>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20</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Conducted s</w:t>
      </w:r>
      <w:r>
        <w:t>purious response</w:t>
      </w:r>
      <w:r>
        <w:tab/>
      </w:r>
      <w:r>
        <w:fldChar w:fldCharType="begin"/>
      </w:r>
      <w:r>
        <w:instrText xml:space="preserve"> PAGEREF _Toc155781182 \h </w:instrText>
      </w:r>
      <w:r>
        <w:fldChar w:fldCharType="separate"/>
      </w:r>
      <w:r>
        <w:t>98</w:t>
      </w:r>
      <w:r>
        <w:fldChar w:fldCharType="end"/>
      </w:r>
    </w:p>
    <w:p w14:paraId="3380AD03" w14:textId="625CAFA8"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20</w:t>
      </w:r>
      <w:r>
        <w:t>.1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_Toc155781183 \h </w:instrText>
      </w:r>
      <w:r>
        <w:fldChar w:fldCharType="separate"/>
      </w:r>
      <w:r>
        <w:t>98</w:t>
      </w:r>
      <w:r>
        <w:fldChar w:fldCharType="end"/>
      </w:r>
    </w:p>
    <w:p w14:paraId="6A7A15BE" w14:textId="18DB93AE"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20</w:t>
      </w:r>
      <w:r>
        <w:t>.2</w:t>
      </w:r>
      <w:r>
        <w:rPr>
          <w:rFonts w:asciiTheme="minorHAnsi" w:eastAsiaTheme="minorEastAsia" w:hAnsiTheme="minorHAnsi" w:cstheme="minorBidi"/>
          <w:kern w:val="2"/>
          <w:sz w:val="22"/>
          <w:szCs w:val="22"/>
          <w14:ligatures w14:val="standardContextual"/>
        </w:rPr>
        <w:tab/>
      </w:r>
      <w:r>
        <w:t>Minimum requirements</w:t>
      </w:r>
      <w:r w:rsidRPr="00A7178E">
        <w:rPr>
          <w:rFonts w:eastAsia="SimSun"/>
          <w:lang w:val="en-US" w:eastAsia="zh-CN"/>
        </w:rPr>
        <w:t xml:space="preserve"> for NCR-MT type 1-C and NCR-MT type 1-H</w:t>
      </w:r>
      <w:r>
        <w:tab/>
      </w:r>
      <w:r>
        <w:fldChar w:fldCharType="begin"/>
      </w:r>
      <w:r>
        <w:instrText xml:space="preserve"> PAGEREF _Toc155781184 \h </w:instrText>
      </w:r>
      <w:r>
        <w:fldChar w:fldCharType="separate"/>
      </w:r>
      <w:r>
        <w:t>98</w:t>
      </w:r>
      <w:r>
        <w:fldChar w:fldCharType="end"/>
      </w:r>
    </w:p>
    <w:p w14:paraId="68A10911" w14:textId="62119189" w:rsidR="001A5147" w:rsidRDefault="001A5147">
      <w:pPr>
        <w:pStyle w:val="TOC2"/>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21</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Conducted i</w:t>
      </w:r>
      <w:r>
        <w:t>ntermodulation characteristics</w:t>
      </w:r>
      <w:r>
        <w:tab/>
      </w:r>
      <w:r>
        <w:fldChar w:fldCharType="begin"/>
      </w:r>
      <w:r>
        <w:instrText xml:space="preserve"> PAGEREF _Toc155781185 \h </w:instrText>
      </w:r>
      <w:r>
        <w:fldChar w:fldCharType="separate"/>
      </w:r>
      <w:r>
        <w:t>98</w:t>
      </w:r>
      <w:r>
        <w:fldChar w:fldCharType="end"/>
      </w:r>
    </w:p>
    <w:p w14:paraId="04E5B25D" w14:textId="2BF657AC"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21</w:t>
      </w:r>
      <w:r>
        <w:t>.1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_Toc155781186 \h </w:instrText>
      </w:r>
      <w:r>
        <w:fldChar w:fldCharType="separate"/>
      </w:r>
      <w:r>
        <w:t>98</w:t>
      </w:r>
      <w:r>
        <w:fldChar w:fldCharType="end"/>
      </w:r>
    </w:p>
    <w:p w14:paraId="7AF83D73" w14:textId="4A81EA77"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21</w:t>
      </w:r>
      <w:r>
        <w:t>.2</w:t>
      </w:r>
      <w:r>
        <w:rPr>
          <w:rFonts w:asciiTheme="minorHAnsi" w:eastAsiaTheme="minorEastAsia" w:hAnsiTheme="minorHAnsi" w:cstheme="minorBidi"/>
          <w:kern w:val="2"/>
          <w:sz w:val="22"/>
          <w:szCs w:val="22"/>
          <w14:ligatures w14:val="standardContextual"/>
        </w:rPr>
        <w:tab/>
      </w:r>
      <w:r>
        <w:t>Minimum requirement for NCR type 1-C</w:t>
      </w:r>
      <w:r>
        <w:tab/>
      </w:r>
      <w:r>
        <w:fldChar w:fldCharType="begin"/>
      </w:r>
      <w:r>
        <w:instrText xml:space="preserve"> PAGEREF _Toc155781187 \h </w:instrText>
      </w:r>
      <w:r>
        <w:fldChar w:fldCharType="separate"/>
      </w:r>
      <w:r>
        <w:t>98</w:t>
      </w:r>
      <w:r>
        <w:fldChar w:fldCharType="end"/>
      </w:r>
    </w:p>
    <w:p w14:paraId="205A504D" w14:textId="414CD709"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21</w:t>
      </w:r>
      <w:r>
        <w:t>.</w:t>
      </w:r>
      <w:r w:rsidRPr="00A7178E">
        <w:rPr>
          <w:rFonts w:eastAsia="SimSun"/>
          <w:lang w:val="en-US" w:eastAsia="zh-CN"/>
        </w:rPr>
        <w:t>3</w:t>
      </w:r>
      <w:r>
        <w:rPr>
          <w:rFonts w:asciiTheme="minorHAnsi" w:eastAsiaTheme="minorEastAsia" w:hAnsiTheme="minorHAnsi" w:cstheme="minorBidi"/>
          <w:kern w:val="2"/>
          <w:sz w:val="22"/>
          <w:szCs w:val="22"/>
          <w14:ligatures w14:val="standardContextual"/>
        </w:rPr>
        <w:tab/>
      </w:r>
      <w:r>
        <w:t>Minimum requirement for NCR</w:t>
      </w:r>
      <w:r w:rsidRPr="00A7178E">
        <w:rPr>
          <w:rFonts w:eastAsia="SimSun"/>
          <w:lang w:val="en-US" w:eastAsia="zh-CN"/>
        </w:rPr>
        <w:t xml:space="preserve"> </w:t>
      </w:r>
      <w:r>
        <w:t>type 1-H</w:t>
      </w:r>
      <w:r>
        <w:tab/>
      </w:r>
      <w:r>
        <w:fldChar w:fldCharType="begin"/>
      </w:r>
      <w:r>
        <w:instrText xml:space="preserve"> PAGEREF _Toc155781188 \h </w:instrText>
      </w:r>
      <w:r>
        <w:fldChar w:fldCharType="separate"/>
      </w:r>
      <w:r>
        <w:t>99</w:t>
      </w:r>
      <w:r>
        <w:fldChar w:fldCharType="end"/>
      </w:r>
    </w:p>
    <w:p w14:paraId="43C766A0" w14:textId="79738D44" w:rsidR="001A5147" w:rsidRDefault="001A5147">
      <w:pPr>
        <w:pStyle w:val="TOC2"/>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22</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Conducted s</w:t>
      </w:r>
      <w:r>
        <w:t>purious emissions</w:t>
      </w:r>
      <w:r>
        <w:tab/>
      </w:r>
      <w:r>
        <w:fldChar w:fldCharType="begin"/>
      </w:r>
      <w:r>
        <w:instrText xml:space="preserve"> PAGEREF _Toc155781189 \h </w:instrText>
      </w:r>
      <w:r>
        <w:fldChar w:fldCharType="separate"/>
      </w:r>
      <w:r>
        <w:t>99</w:t>
      </w:r>
      <w:r>
        <w:fldChar w:fldCharType="end"/>
      </w:r>
    </w:p>
    <w:p w14:paraId="53B8DAFF" w14:textId="7E299616"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22</w:t>
      </w:r>
      <w:r>
        <w:t>.1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_Toc155781190 \h </w:instrText>
      </w:r>
      <w:r>
        <w:fldChar w:fldCharType="separate"/>
      </w:r>
      <w:r>
        <w:t>99</w:t>
      </w:r>
      <w:r>
        <w:fldChar w:fldCharType="end"/>
      </w:r>
    </w:p>
    <w:p w14:paraId="75B63E6D" w14:textId="7DEDDDE5"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6</w:t>
      </w:r>
      <w:r>
        <w:t>.</w:t>
      </w:r>
      <w:r w:rsidRPr="00A7178E">
        <w:rPr>
          <w:rFonts w:eastAsia="SimSun"/>
          <w:lang w:val="en-US" w:eastAsia="zh-CN"/>
        </w:rPr>
        <w:t>22</w:t>
      </w:r>
      <w:r>
        <w:t>.2</w:t>
      </w:r>
      <w:r>
        <w:rPr>
          <w:rFonts w:asciiTheme="minorHAnsi" w:eastAsiaTheme="minorEastAsia" w:hAnsiTheme="minorHAnsi" w:cstheme="minorBidi"/>
          <w:kern w:val="2"/>
          <w:sz w:val="22"/>
          <w:szCs w:val="22"/>
          <w14:ligatures w14:val="standardContextual"/>
        </w:rPr>
        <w:tab/>
      </w:r>
      <w:r>
        <w:t>Minimum requirements</w:t>
      </w:r>
      <w:r w:rsidRPr="00A7178E">
        <w:rPr>
          <w:rFonts w:eastAsia="SimSun"/>
          <w:lang w:val="en-US" w:eastAsia="zh-CN"/>
        </w:rPr>
        <w:t xml:space="preserve"> for </w:t>
      </w:r>
      <w:r w:rsidRPr="00A7178E">
        <w:rPr>
          <w:rFonts w:eastAsia="SimSun"/>
          <w:i/>
          <w:iCs/>
          <w:lang w:val="en-US" w:eastAsia="zh-CN"/>
        </w:rPr>
        <w:t>NCR-MT type 1-C</w:t>
      </w:r>
      <w:r w:rsidRPr="00A7178E">
        <w:rPr>
          <w:rFonts w:eastAsia="SimSun"/>
          <w:lang w:val="en-US" w:eastAsia="zh-CN"/>
        </w:rPr>
        <w:t xml:space="preserve"> and </w:t>
      </w:r>
      <w:r w:rsidRPr="00A7178E">
        <w:rPr>
          <w:rFonts w:eastAsia="SimSun"/>
          <w:i/>
          <w:iCs/>
          <w:lang w:val="en-US" w:eastAsia="zh-CN"/>
        </w:rPr>
        <w:t>type 1-H</w:t>
      </w:r>
      <w:r>
        <w:tab/>
      </w:r>
      <w:r>
        <w:fldChar w:fldCharType="begin"/>
      </w:r>
      <w:r>
        <w:instrText xml:space="preserve"> PAGEREF _Toc155781191 \h </w:instrText>
      </w:r>
      <w:r>
        <w:fldChar w:fldCharType="separate"/>
      </w:r>
      <w:r>
        <w:t>99</w:t>
      </w:r>
      <w:r>
        <w:fldChar w:fldCharType="end"/>
      </w:r>
    </w:p>
    <w:p w14:paraId="6B85DAF9" w14:textId="44218F89" w:rsidR="001A5147" w:rsidRDefault="001A5147">
      <w:pPr>
        <w:pStyle w:val="TOC1"/>
        <w:rPr>
          <w:rFonts w:asciiTheme="minorHAnsi" w:eastAsiaTheme="minorEastAsia" w:hAnsiTheme="minorHAnsi" w:cstheme="minorBidi"/>
          <w:kern w:val="2"/>
          <w:szCs w:val="22"/>
          <w14:ligatures w14:val="standardContextual"/>
        </w:rPr>
      </w:pPr>
      <w:r>
        <w:rPr>
          <w:lang w:eastAsia="zh-CN"/>
        </w:rPr>
        <w:t>7</w:t>
      </w:r>
      <w:r>
        <w:rPr>
          <w:rFonts w:asciiTheme="minorHAnsi" w:eastAsiaTheme="minorEastAsia" w:hAnsiTheme="minorHAnsi" w:cstheme="minorBidi"/>
          <w:kern w:val="2"/>
          <w:szCs w:val="22"/>
          <w14:ligatures w14:val="standardContextual"/>
        </w:rPr>
        <w:tab/>
      </w:r>
      <w:r>
        <w:t>Radiated characteristics</w:t>
      </w:r>
      <w:r>
        <w:tab/>
      </w:r>
      <w:r>
        <w:fldChar w:fldCharType="begin"/>
      </w:r>
      <w:r>
        <w:instrText xml:space="preserve"> PAGEREF _Toc155781192 \h </w:instrText>
      </w:r>
      <w:r>
        <w:fldChar w:fldCharType="separate"/>
      </w:r>
      <w:r>
        <w:t>100</w:t>
      </w:r>
      <w:r>
        <w:fldChar w:fldCharType="end"/>
      </w:r>
    </w:p>
    <w:p w14:paraId="092E7A92" w14:textId="4D875CD6" w:rsidR="001A5147" w:rsidRDefault="001A5147">
      <w:pPr>
        <w:pStyle w:val="TOC2"/>
        <w:rPr>
          <w:rFonts w:asciiTheme="minorHAnsi" w:eastAsiaTheme="minorEastAsia" w:hAnsiTheme="minorHAnsi" w:cstheme="minorBidi"/>
          <w:kern w:val="2"/>
          <w:sz w:val="22"/>
          <w:szCs w:val="22"/>
          <w14:ligatures w14:val="standardContextual"/>
        </w:rPr>
      </w:pPr>
      <w:r>
        <w:rPr>
          <w:lang w:eastAsia="zh-CN"/>
        </w:rPr>
        <w:t>7.1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_Toc155781193 \h </w:instrText>
      </w:r>
      <w:r>
        <w:fldChar w:fldCharType="separate"/>
      </w:r>
      <w:r>
        <w:t>100</w:t>
      </w:r>
      <w:r>
        <w:fldChar w:fldCharType="end"/>
      </w:r>
    </w:p>
    <w:p w14:paraId="5720ED1B" w14:textId="6BBAB027" w:rsidR="001A5147" w:rsidRDefault="001A5147">
      <w:pPr>
        <w:pStyle w:val="TOC2"/>
        <w:rPr>
          <w:rFonts w:asciiTheme="minorHAnsi" w:eastAsiaTheme="minorEastAsia" w:hAnsiTheme="minorHAnsi" w:cstheme="minorBidi"/>
          <w:kern w:val="2"/>
          <w:sz w:val="22"/>
          <w:szCs w:val="22"/>
          <w14:ligatures w14:val="standardContextual"/>
        </w:rPr>
      </w:pPr>
      <w:r>
        <w:rPr>
          <w:lang w:eastAsia="zh-CN"/>
        </w:rPr>
        <w:t>7.2</w:t>
      </w:r>
      <w:r>
        <w:rPr>
          <w:rFonts w:asciiTheme="minorHAnsi" w:eastAsiaTheme="minorEastAsia" w:hAnsiTheme="minorHAnsi" w:cstheme="minorBidi"/>
          <w:kern w:val="2"/>
          <w:sz w:val="22"/>
          <w:szCs w:val="22"/>
          <w14:ligatures w14:val="standardContextual"/>
        </w:rPr>
        <w:tab/>
      </w:r>
      <w:r>
        <w:rPr>
          <w:lang w:eastAsia="zh-CN"/>
        </w:rPr>
        <w:t>OTA output power</w:t>
      </w:r>
      <w:r>
        <w:tab/>
      </w:r>
      <w:r>
        <w:fldChar w:fldCharType="begin"/>
      </w:r>
      <w:r>
        <w:instrText xml:space="preserve"> PAGEREF _Toc155781194 \h </w:instrText>
      </w:r>
      <w:r>
        <w:fldChar w:fldCharType="separate"/>
      </w:r>
      <w:r>
        <w:t>100</w:t>
      </w:r>
      <w:r>
        <w:fldChar w:fldCharType="end"/>
      </w:r>
    </w:p>
    <w:p w14:paraId="25351C3F" w14:textId="2CAF64D5" w:rsidR="001A5147" w:rsidRDefault="001A5147">
      <w:pPr>
        <w:pStyle w:val="TOC3"/>
        <w:rPr>
          <w:rFonts w:asciiTheme="minorHAnsi" w:eastAsiaTheme="minorEastAsia" w:hAnsiTheme="minorHAnsi" w:cstheme="minorBidi"/>
          <w:kern w:val="2"/>
          <w:sz w:val="22"/>
          <w:szCs w:val="22"/>
          <w14:ligatures w14:val="standardContextual"/>
        </w:rPr>
      </w:pPr>
      <w:r>
        <w:rPr>
          <w:lang w:eastAsia="zh-CN"/>
        </w:rPr>
        <w:t>7</w:t>
      </w:r>
      <w:r>
        <w:t>.2.1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_Toc155781195 \h </w:instrText>
      </w:r>
      <w:r>
        <w:fldChar w:fldCharType="separate"/>
      </w:r>
      <w:r>
        <w:t>100</w:t>
      </w:r>
      <w:r>
        <w:fldChar w:fldCharType="end"/>
      </w:r>
    </w:p>
    <w:p w14:paraId="018964E6" w14:textId="55B762B7" w:rsidR="001A5147" w:rsidRDefault="001A5147">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Minimum requirement</w:t>
      </w:r>
      <w:r w:rsidRPr="00A7178E">
        <w:rPr>
          <w:rFonts w:eastAsia="SimSun"/>
          <w:lang w:val="en-US" w:eastAsia="zh-CN"/>
        </w:rPr>
        <w:t xml:space="preserve"> for NR repeater</w:t>
      </w:r>
      <w:r>
        <w:tab/>
      </w:r>
      <w:r>
        <w:fldChar w:fldCharType="begin"/>
      </w:r>
      <w:r>
        <w:instrText xml:space="preserve"> PAGEREF _Toc155781196 \h </w:instrText>
      </w:r>
      <w:r>
        <w:fldChar w:fldCharType="separate"/>
      </w:r>
      <w:r>
        <w:t>102</w:t>
      </w:r>
      <w:r>
        <w:fldChar w:fldCharType="end"/>
      </w:r>
    </w:p>
    <w:p w14:paraId="0EF06E06" w14:textId="39E256AC" w:rsidR="001A5147" w:rsidRDefault="001A5147">
      <w:pPr>
        <w:pStyle w:val="TOC3"/>
        <w:rPr>
          <w:rFonts w:asciiTheme="minorHAnsi" w:eastAsiaTheme="minorEastAsia" w:hAnsiTheme="minorHAnsi" w:cstheme="minorBidi"/>
          <w:kern w:val="2"/>
          <w:sz w:val="22"/>
          <w:szCs w:val="22"/>
          <w14:ligatures w14:val="standardContextual"/>
        </w:rPr>
      </w:pPr>
      <w:r>
        <w:t>7.2.</w:t>
      </w:r>
      <w:r w:rsidRPr="00A7178E">
        <w:rPr>
          <w:rFonts w:eastAsia="SimSun"/>
          <w:lang w:val="en-US" w:eastAsia="zh-CN"/>
        </w:rPr>
        <w:t>3</w:t>
      </w:r>
      <w:r>
        <w:rPr>
          <w:rFonts w:asciiTheme="minorHAnsi" w:eastAsiaTheme="minorEastAsia" w:hAnsiTheme="minorHAnsi" w:cstheme="minorBidi"/>
          <w:kern w:val="2"/>
          <w:sz w:val="22"/>
          <w:szCs w:val="22"/>
          <w14:ligatures w14:val="standardContextual"/>
        </w:rPr>
        <w:tab/>
      </w:r>
      <w:r>
        <w:t>Minimum requirement</w:t>
      </w:r>
      <w:r w:rsidRPr="00A7178E">
        <w:rPr>
          <w:rFonts w:eastAsia="SimSun"/>
          <w:lang w:val="en-US" w:eastAsia="zh-CN"/>
        </w:rPr>
        <w:t xml:space="preserve"> for NCR</w:t>
      </w:r>
      <w:r>
        <w:tab/>
      </w:r>
      <w:r>
        <w:fldChar w:fldCharType="begin"/>
      </w:r>
      <w:r>
        <w:instrText xml:space="preserve"> PAGEREF _Toc155781197 \h </w:instrText>
      </w:r>
      <w:r>
        <w:fldChar w:fldCharType="separate"/>
      </w:r>
      <w:r>
        <w:t>102</w:t>
      </w:r>
      <w:r>
        <w:fldChar w:fldCharType="end"/>
      </w:r>
    </w:p>
    <w:p w14:paraId="38B9A4F0" w14:textId="257B0277" w:rsidR="001A5147" w:rsidRDefault="001A5147">
      <w:pPr>
        <w:pStyle w:val="TOC4"/>
        <w:rPr>
          <w:rFonts w:asciiTheme="minorHAnsi" w:eastAsiaTheme="minorEastAsia" w:hAnsiTheme="minorHAnsi" w:cstheme="minorBidi"/>
          <w:kern w:val="2"/>
          <w:sz w:val="22"/>
          <w:szCs w:val="22"/>
          <w14:ligatures w14:val="standardContextual"/>
        </w:rPr>
      </w:pPr>
      <w:r>
        <w:t>7.2.</w:t>
      </w:r>
      <w:r w:rsidRPr="00A7178E">
        <w:rPr>
          <w:rFonts w:eastAsia="SimSun"/>
          <w:lang w:val="en-US" w:eastAsia="zh-CN"/>
        </w:rPr>
        <w:t>3.1</w:t>
      </w:r>
      <w:r>
        <w:rPr>
          <w:rFonts w:asciiTheme="minorHAnsi" w:eastAsiaTheme="minorEastAsia" w:hAnsiTheme="minorHAnsi" w:cstheme="minorBidi"/>
          <w:kern w:val="2"/>
          <w:sz w:val="22"/>
          <w:szCs w:val="22"/>
          <w14:ligatures w14:val="standardContextual"/>
        </w:rPr>
        <w:tab/>
      </w:r>
      <w:r>
        <w:t>Minimum requirement</w:t>
      </w:r>
      <w:r w:rsidRPr="00A7178E">
        <w:rPr>
          <w:rFonts w:eastAsia="SimSun"/>
          <w:lang w:val="en-US" w:eastAsia="zh-CN"/>
        </w:rPr>
        <w:t xml:space="preserve"> for NCR-MT</w:t>
      </w:r>
      <w:r>
        <w:tab/>
      </w:r>
      <w:r>
        <w:fldChar w:fldCharType="begin"/>
      </w:r>
      <w:r>
        <w:instrText xml:space="preserve"> PAGEREF _Toc155781198 \h </w:instrText>
      </w:r>
      <w:r>
        <w:fldChar w:fldCharType="separate"/>
      </w:r>
      <w:r>
        <w:t>102</w:t>
      </w:r>
      <w:r>
        <w:fldChar w:fldCharType="end"/>
      </w:r>
    </w:p>
    <w:p w14:paraId="44F9587A" w14:textId="770E5635" w:rsidR="001A5147" w:rsidRDefault="001A5147">
      <w:pPr>
        <w:pStyle w:val="TOC4"/>
        <w:rPr>
          <w:rFonts w:asciiTheme="minorHAnsi" w:eastAsiaTheme="minorEastAsia" w:hAnsiTheme="minorHAnsi" w:cstheme="minorBidi"/>
          <w:kern w:val="2"/>
          <w:sz w:val="22"/>
          <w:szCs w:val="22"/>
          <w14:ligatures w14:val="standardContextual"/>
        </w:rPr>
      </w:pPr>
      <w:r>
        <w:t>7.2.3.1.1</w:t>
      </w:r>
      <w:r>
        <w:rPr>
          <w:rFonts w:asciiTheme="minorHAnsi" w:eastAsiaTheme="minorEastAsia" w:hAnsiTheme="minorHAnsi" w:cstheme="minorBidi"/>
          <w:kern w:val="2"/>
          <w:sz w:val="22"/>
          <w:szCs w:val="22"/>
          <w14:ligatures w14:val="standardContextual"/>
        </w:rPr>
        <w:tab/>
      </w:r>
      <w:r>
        <w:t>Minimum requirement for NCR-MT type 1-H</w:t>
      </w:r>
      <w:r>
        <w:tab/>
      </w:r>
      <w:r>
        <w:fldChar w:fldCharType="begin"/>
      </w:r>
      <w:r>
        <w:instrText xml:space="preserve"> PAGEREF _Toc155781199 \h </w:instrText>
      </w:r>
      <w:r>
        <w:fldChar w:fldCharType="separate"/>
      </w:r>
      <w:r>
        <w:t>102</w:t>
      </w:r>
      <w:r>
        <w:fldChar w:fldCharType="end"/>
      </w:r>
    </w:p>
    <w:p w14:paraId="2CC414D7" w14:textId="04F1537A" w:rsidR="001A5147" w:rsidRDefault="001A5147">
      <w:pPr>
        <w:pStyle w:val="TOC4"/>
        <w:rPr>
          <w:rFonts w:asciiTheme="minorHAnsi" w:eastAsiaTheme="minorEastAsia" w:hAnsiTheme="minorHAnsi" w:cstheme="minorBidi"/>
          <w:kern w:val="2"/>
          <w:sz w:val="22"/>
          <w:szCs w:val="22"/>
          <w14:ligatures w14:val="standardContextual"/>
        </w:rPr>
      </w:pPr>
      <w:r>
        <w:t>7.2.3.1.2</w:t>
      </w:r>
      <w:r>
        <w:rPr>
          <w:rFonts w:asciiTheme="minorHAnsi" w:eastAsiaTheme="minorEastAsia" w:hAnsiTheme="minorHAnsi" w:cstheme="minorBidi"/>
          <w:kern w:val="2"/>
          <w:sz w:val="22"/>
          <w:szCs w:val="22"/>
          <w14:ligatures w14:val="standardContextual"/>
        </w:rPr>
        <w:tab/>
      </w:r>
      <w:r>
        <w:t>Minimum requirement for NCR-MT type 2-O</w:t>
      </w:r>
      <w:r>
        <w:tab/>
      </w:r>
      <w:r>
        <w:fldChar w:fldCharType="begin"/>
      </w:r>
      <w:r>
        <w:instrText xml:space="preserve"> PAGEREF _Toc155781200 \h </w:instrText>
      </w:r>
      <w:r>
        <w:fldChar w:fldCharType="separate"/>
      </w:r>
      <w:r>
        <w:t>102</w:t>
      </w:r>
      <w:r>
        <w:fldChar w:fldCharType="end"/>
      </w:r>
    </w:p>
    <w:p w14:paraId="796051BF" w14:textId="6E720C78" w:rsidR="001A5147" w:rsidRDefault="001A5147">
      <w:pPr>
        <w:pStyle w:val="TOC4"/>
        <w:rPr>
          <w:rFonts w:asciiTheme="minorHAnsi" w:eastAsiaTheme="minorEastAsia" w:hAnsiTheme="minorHAnsi" w:cstheme="minorBidi"/>
          <w:kern w:val="2"/>
          <w:sz w:val="22"/>
          <w:szCs w:val="22"/>
          <w14:ligatures w14:val="standardContextual"/>
        </w:rPr>
      </w:pPr>
      <w:r>
        <w:t>7.2.</w:t>
      </w:r>
      <w:r w:rsidRPr="00A7178E">
        <w:rPr>
          <w:rFonts w:eastAsia="SimSun"/>
          <w:lang w:val="en-US" w:eastAsia="zh-CN"/>
        </w:rPr>
        <w:t>3.2</w:t>
      </w:r>
      <w:r>
        <w:rPr>
          <w:rFonts w:asciiTheme="minorHAnsi" w:eastAsiaTheme="minorEastAsia" w:hAnsiTheme="minorHAnsi" w:cstheme="minorBidi"/>
          <w:kern w:val="2"/>
          <w:sz w:val="22"/>
          <w:szCs w:val="22"/>
          <w14:ligatures w14:val="standardContextual"/>
        </w:rPr>
        <w:tab/>
      </w:r>
      <w:r>
        <w:t>Minimum requirement</w:t>
      </w:r>
      <w:r w:rsidRPr="00A7178E">
        <w:rPr>
          <w:rFonts w:eastAsia="SimSun"/>
          <w:lang w:val="en-US" w:eastAsia="zh-CN"/>
        </w:rPr>
        <w:t xml:space="preserve"> for NCR-Fwd</w:t>
      </w:r>
      <w:r>
        <w:tab/>
      </w:r>
      <w:r>
        <w:fldChar w:fldCharType="begin"/>
      </w:r>
      <w:r>
        <w:instrText xml:space="preserve"> PAGEREF _Toc155781201 \h </w:instrText>
      </w:r>
      <w:r>
        <w:fldChar w:fldCharType="separate"/>
      </w:r>
      <w:r>
        <w:t>102</w:t>
      </w:r>
      <w:r>
        <w:fldChar w:fldCharType="end"/>
      </w:r>
    </w:p>
    <w:p w14:paraId="7F2CFDD3" w14:textId="5E90E9F9" w:rsidR="001A5147" w:rsidRDefault="001A5147">
      <w:pPr>
        <w:pStyle w:val="TOC5"/>
        <w:rPr>
          <w:rFonts w:asciiTheme="minorHAnsi" w:eastAsiaTheme="minorEastAsia" w:hAnsiTheme="minorHAnsi" w:cstheme="minorBidi"/>
          <w:kern w:val="2"/>
          <w:sz w:val="22"/>
          <w:szCs w:val="22"/>
          <w14:ligatures w14:val="standardContextual"/>
        </w:rPr>
      </w:pPr>
      <w:r>
        <w:t>7.2.</w:t>
      </w:r>
      <w:r w:rsidRPr="00A7178E">
        <w:rPr>
          <w:rFonts w:eastAsia="SimSun"/>
          <w:lang w:val="en-US" w:eastAsia="zh-CN"/>
        </w:rPr>
        <w:t>3.2.1</w:t>
      </w:r>
      <w:r>
        <w:rPr>
          <w:rFonts w:asciiTheme="minorHAnsi" w:eastAsiaTheme="minorEastAsia" w:hAnsiTheme="minorHAnsi" w:cstheme="minorBidi"/>
          <w:kern w:val="2"/>
          <w:sz w:val="22"/>
          <w:szCs w:val="22"/>
          <w14:ligatures w14:val="standardContextual"/>
        </w:rPr>
        <w:tab/>
      </w:r>
      <w:r>
        <w:t>Minimum requirement</w:t>
      </w:r>
      <w:r w:rsidRPr="00A7178E">
        <w:rPr>
          <w:rFonts w:eastAsia="SimSun"/>
          <w:lang w:val="en-US" w:eastAsia="zh-CN"/>
        </w:rPr>
        <w:t xml:space="preserve"> for NCR-Fwd type 2-O</w:t>
      </w:r>
      <w:r>
        <w:tab/>
      </w:r>
      <w:r>
        <w:fldChar w:fldCharType="begin"/>
      </w:r>
      <w:r>
        <w:instrText xml:space="preserve"> PAGEREF _Toc155781202 \h </w:instrText>
      </w:r>
      <w:r>
        <w:fldChar w:fldCharType="separate"/>
      </w:r>
      <w:r>
        <w:t>102</w:t>
      </w:r>
      <w:r>
        <w:fldChar w:fldCharType="end"/>
      </w:r>
    </w:p>
    <w:p w14:paraId="7C128827" w14:textId="37EDACC6" w:rsidR="001A5147" w:rsidRDefault="001A5147">
      <w:pPr>
        <w:pStyle w:val="TOC2"/>
        <w:rPr>
          <w:rFonts w:asciiTheme="minorHAnsi" w:eastAsiaTheme="minorEastAsia" w:hAnsiTheme="minorHAnsi" w:cstheme="minorBidi"/>
          <w:kern w:val="2"/>
          <w:sz w:val="22"/>
          <w:szCs w:val="22"/>
          <w14:ligatures w14:val="standardContextual"/>
        </w:rPr>
      </w:pPr>
      <w:r>
        <w:rPr>
          <w:lang w:eastAsia="zh-CN"/>
        </w:rPr>
        <w:t>7.3</w:t>
      </w:r>
      <w:r>
        <w:rPr>
          <w:rFonts w:asciiTheme="minorHAnsi" w:eastAsiaTheme="minorEastAsia" w:hAnsiTheme="minorHAnsi" w:cstheme="minorBidi"/>
          <w:kern w:val="2"/>
          <w:sz w:val="22"/>
          <w:szCs w:val="22"/>
          <w14:ligatures w14:val="standardContextual"/>
        </w:rPr>
        <w:tab/>
      </w:r>
      <w:r>
        <w:rPr>
          <w:lang w:eastAsia="zh-CN"/>
        </w:rPr>
        <w:t>OTA frequency stability</w:t>
      </w:r>
      <w:r>
        <w:tab/>
      </w:r>
      <w:r>
        <w:fldChar w:fldCharType="begin"/>
      </w:r>
      <w:r>
        <w:instrText xml:space="preserve"> PAGEREF _Toc155781203 \h </w:instrText>
      </w:r>
      <w:r>
        <w:fldChar w:fldCharType="separate"/>
      </w:r>
      <w:r>
        <w:t>103</w:t>
      </w:r>
      <w:r>
        <w:fldChar w:fldCharType="end"/>
      </w:r>
    </w:p>
    <w:p w14:paraId="6DFE2DC9" w14:textId="28C95977" w:rsidR="001A5147" w:rsidRDefault="001A5147">
      <w:pPr>
        <w:pStyle w:val="TOC3"/>
        <w:rPr>
          <w:rFonts w:asciiTheme="minorHAnsi" w:eastAsiaTheme="minorEastAsia" w:hAnsiTheme="minorHAnsi" w:cstheme="minorBidi"/>
          <w:kern w:val="2"/>
          <w:sz w:val="22"/>
          <w:szCs w:val="22"/>
          <w14:ligatures w14:val="standardContextual"/>
        </w:rPr>
      </w:pPr>
      <w:r w:rsidRPr="00A7178E">
        <w:rPr>
          <w:lang w:val="en-US"/>
        </w:rPr>
        <w:t>7.3.1</w:t>
      </w:r>
      <w:r>
        <w:rPr>
          <w:rFonts w:asciiTheme="minorHAnsi" w:eastAsiaTheme="minorEastAsia" w:hAnsiTheme="minorHAnsi" w:cstheme="minorBidi"/>
          <w:kern w:val="2"/>
          <w:sz w:val="22"/>
          <w:szCs w:val="22"/>
          <w14:ligatures w14:val="standardContextual"/>
        </w:rPr>
        <w:tab/>
      </w:r>
      <w:r w:rsidRPr="00A7178E">
        <w:rPr>
          <w:lang w:val="en-US"/>
        </w:rPr>
        <w:t>General</w:t>
      </w:r>
      <w:r>
        <w:tab/>
      </w:r>
      <w:r>
        <w:fldChar w:fldCharType="begin"/>
      </w:r>
      <w:r>
        <w:instrText xml:space="preserve"> PAGEREF _Toc155781204 \h </w:instrText>
      </w:r>
      <w:r>
        <w:fldChar w:fldCharType="separate"/>
      </w:r>
      <w:r>
        <w:t>103</w:t>
      </w:r>
      <w:r>
        <w:fldChar w:fldCharType="end"/>
      </w:r>
    </w:p>
    <w:p w14:paraId="4B2F6E55" w14:textId="1626538F" w:rsidR="001A5147" w:rsidRDefault="001A5147">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Minimum requirement</w:t>
      </w:r>
      <w:r w:rsidRPr="00A7178E">
        <w:rPr>
          <w:rFonts w:eastAsia="SimSun"/>
          <w:lang w:val="en-US" w:eastAsia="zh-CN"/>
        </w:rPr>
        <w:t xml:space="preserve"> for NR repeater</w:t>
      </w:r>
      <w:r>
        <w:tab/>
      </w:r>
      <w:r>
        <w:fldChar w:fldCharType="begin"/>
      </w:r>
      <w:r>
        <w:instrText xml:space="preserve"> PAGEREF _Toc155781205 \h </w:instrText>
      </w:r>
      <w:r>
        <w:fldChar w:fldCharType="separate"/>
      </w:r>
      <w:r>
        <w:t>103</w:t>
      </w:r>
      <w:r>
        <w:fldChar w:fldCharType="end"/>
      </w:r>
    </w:p>
    <w:p w14:paraId="75A88586" w14:textId="04505B3D" w:rsidR="001A5147" w:rsidRDefault="001A5147">
      <w:pPr>
        <w:pStyle w:val="TOC3"/>
        <w:rPr>
          <w:rFonts w:asciiTheme="minorHAnsi" w:eastAsiaTheme="minorEastAsia" w:hAnsiTheme="minorHAnsi" w:cstheme="minorBidi"/>
          <w:kern w:val="2"/>
          <w:sz w:val="22"/>
          <w:szCs w:val="22"/>
          <w14:ligatures w14:val="standardContextual"/>
        </w:rPr>
      </w:pPr>
      <w:r>
        <w:t>7.3.</w:t>
      </w:r>
      <w:r w:rsidRPr="00A7178E">
        <w:rPr>
          <w:rFonts w:eastAsia="SimSun"/>
          <w:lang w:val="en-US" w:eastAsia="zh-CN"/>
        </w:rPr>
        <w:t>3</w:t>
      </w:r>
      <w:r>
        <w:rPr>
          <w:rFonts w:asciiTheme="minorHAnsi" w:eastAsiaTheme="minorEastAsia" w:hAnsiTheme="minorHAnsi" w:cstheme="minorBidi"/>
          <w:kern w:val="2"/>
          <w:sz w:val="22"/>
          <w:szCs w:val="22"/>
          <w14:ligatures w14:val="standardContextual"/>
        </w:rPr>
        <w:tab/>
      </w:r>
      <w:r>
        <w:t>Minimum requirement</w:t>
      </w:r>
      <w:r w:rsidRPr="00A7178E">
        <w:rPr>
          <w:rFonts w:eastAsia="SimSun"/>
          <w:lang w:val="en-US" w:eastAsia="zh-CN"/>
        </w:rPr>
        <w:t xml:space="preserve"> for NCR</w:t>
      </w:r>
      <w:r>
        <w:tab/>
      </w:r>
      <w:r>
        <w:fldChar w:fldCharType="begin"/>
      </w:r>
      <w:r>
        <w:instrText xml:space="preserve"> PAGEREF _Toc155781206 \h </w:instrText>
      </w:r>
      <w:r>
        <w:fldChar w:fldCharType="separate"/>
      </w:r>
      <w:r>
        <w:t>103</w:t>
      </w:r>
      <w:r>
        <w:fldChar w:fldCharType="end"/>
      </w:r>
    </w:p>
    <w:p w14:paraId="5D174CEE" w14:textId="62CCDBA1" w:rsidR="001A5147" w:rsidRDefault="001A5147">
      <w:pPr>
        <w:pStyle w:val="TOC4"/>
        <w:rPr>
          <w:rFonts w:asciiTheme="minorHAnsi" w:eastAsiaTheme="minorEastAsia" w:hAnsiTheme="minorHAnsi" w:cstheme="minorBidi"/>
          <w:kern w:val="2"/>
          <w:sz w:val="22"/>
          <w:szCs w:val="22"/>
          <w14:ligatures w14:val="standardContextual"/>
        </w:rPr>
      </w:pPr>
      <w:r>
        <w:t>7.3.</w:t>
      </w:r>
      <w:r w:rsidRPr="00A7178E">
        <w:rPr>
          <w:rFonts w:eastAsia="SimSun"/>
          <w:lang w:val="en-US" w:eastAsia="zh-CN"/>
        </w:rPr>
        <w:t>3.1</w:t>
      </w:r>
      <w:r>
        <w:rPr>
          <w:rFonts w:asciiTheme="minorHAnsi" w:eastAsiaTheme="minorEastAsia" w:hAnsiTheme="minorHAnsi" w:cstheme="minorBidi"/>
          <w:kern w:val="2"/>
          <w:sz w:val="22"/>
          <w:szCs w:val="22"/>
          <w14:ligatures w14:val="standardContextual"/>
        </w:rPr>
        <w:tab/>
      </w:r>
      <w:r>
        <w:t>Minimum requirement</w:t>
      </w:r>
      <w:r w:rsidRPr="00A7178E">
        <w:rPr>
          <w:rFonts w:eastAsia="SimSun"/>
          <w:lang w:val="en-US" w:eastAsia="zh-CN"/>
        </w:rPr>
        <w:t xml:space="preserve"> for NCR-Fwd</w:t>
      </w:r>
      <w:r>
        <w:tab/>
      </w:r>
      <w:r>
        <w:fldChar w:fldCharType="begin"/>
      </w:r>
      <w:r>
        <w:instrText xml:space="preserve"> PAGEREF _Toc155781207 \h </w:instrText>
      </w:r>
      <w:r>
        <w:fldChar w:fldCharType="separate"/>
      </w:r>
      <w:r>
        <w:t>103</w:t>
      </w:r>
      <w:r>
        <w:fldChar w:fldCharType="end"/>
      </w:r>
    </w:p>
    <w:p w14:paraId="61EF2BFD" w14:textId="492E3FB2" w:rsidR="001A5147" w:rsidRDefault="001A5147">
      <w:pPr>
        <w:pStyle w:val="TOC5"/>
        <w:rPr>
          <w:rFonts w:asciiTheme="minorHAnsi" w:eastAsiaTheme="minorEastAsia" w:hAnsiTheme="minorHAnsi" w:cstheme="minorBidi"/>
          <w:kern w:val="2"/>
          <w:sz w:val="22"/>
          <w:szCs w:val="22"/>
          <w14:ligatures w14:val="standardContextual"/>
        </w:rPr>
      </w:pPr>
      <w:r>
        <w:t>7.3.</w:t>
      </w:r>
      <w:r w:rsidRPr="00A7178E">
        <w:rPr>
          <w:rFonts w:eastAsia="SimSun"/>
          <w:lang w:val="en-US" w:eastAsia="zh-CN"/>
        </w:rPr>
        <w:t>3.1.1</w:t>
      </w:r>
      <w:r>
        <w:rPr>
          <w:rFonts w:asciiTheme="minorHAnsi" w:eastAsiaTheme="minorEastAsia" w:hAnsiTheme="minorHAnsi" w:cstheme="minorBidi"/>
          <w:kern w:val="2"/>
          <w:sz w:val="22"/>
          <w:szCs w:val="22"/>
          <w14:ligatures w14:val="standardContextual"/>
        </w:rPr>
        <w:tab/>
      </w:r>
      <w:r>
        <w:t>Minimum requirement</w:t>
      </w:r>
      <w:r w:rsidRPr="00A7178E">
        <w:rPr>
          <w:rFonts w:eastAsia="SimSun"/>
          <w:lang w:val="en-US" w:eastAsia="zh-CN"/>
        </w:rPr>
        <w:t xml:space="preserve"> for NCR-Fwd type 2-O</w:t>
      </w:r>
      <w:r>
        <w:tab/>
      </w:r>
      <w:r>
        <w:fldChar w:fldCharType="begin"/>
      </w:r>
      <w:r>
        <w:instrText xml:space="preserve"> PAGEREF _Toc155781208 \h </w:instrText>
      </w:r>
      <w:r>
        <w:fldChar w:fldCharType="separate"/>
      </w:r>
      <w:r>
        <w:t>103</w:t>
      </w:r>
      <w:r>
        <w:fldChar w:fldCharType="end"/>
      </w:r>
    </w:p>
    <w:p w14:paraId="2F776779" w14:textId="15EF3E6A" w:rsidR="001A5147" w:rsidRDefault="001A5147">
      <w:pPr>
        <w:pStyle w:val="TOC2"/>
        <w:rPr>
          <w:rFonts w:asciiTheme="minorHAnsi" w:eastAsiaTheme="minorEastAsia" w:hAnsiTheme="minorHAnsi" w:cstheme="minorBidi"/>
          <w:kern w:val="2"/>
          <w:sz w:val="22"/>
          <w:szCs w:val="22"/>
          <w14:ligatures w14:val="standardContextual"/>
        </w:rPr>
      </w:pPr>
      <w:r>
        <w:rPr>
          <w:lang w:eastAsia="zh-CN"/>
        </w:rPr>
        <w:t>7.4</w:t>
      </w:r>
      <w:r>
        <w:rPr>
          <w:rFonts w:asciiTheme="minorHAnsi" w:eastAsiaTheme="minorEastAsia" w:hAnsiTheme="minorHAnsi" w:cstheme="minorBidi"/>
          <w:kern w:val="2"/>
          <w:sz w:val="22"/>
          <w:szCs w:val="22"/>
          <w14:ligatures w14:val="standardContextual"/>
        </w:rPr>
        <w:tab/>
      </w:r>
      <w:r>
        <w:rPr>
          <w:lang w:eastAsia="zh-CN"/>
        </w:rPr>
        <w:t>OTA out of band gain</w:t>
      </w:r>
      <w:r>
        <w:tab/>
      </w:r>
      <w:r>
        <w:fldChar w:fldCharType="begin"/>
      </w:r>
      <w:r>
        <w:instrText xml:space="preserve"> PAGEREF _Toc155781209 \h </w:instrText>
      </w:r>
      <w:r>
        <w:fldChar w:fldCharType="separate"/>
      </w:r>
      <w:r>
        <w:t>103</w:t>
      </w:r>
      <w:r>
        <w:fldChar w:fldCharType="end"/>
      </w:r>
    </w:p>
    <w:p w14:paraId="12C94947" w14:textId="1CC6F5D4" w:rsidR="001A5147" w:rsidRDefault="001A5147">
      <w:pPr>
        <w:pStyle w:val="TOC3"/>
        <w:rPr>
          <w:rFonts w:asciiTheme="minorHAnsi" w:eastAsiaTheme="minorEastAsia" w:hAnsiTheme="minorHAnsi" w:cstheme="minorBidi"/>
          <w:kern w:val="2"/>
          <w:sz w:val="22"/>
          <w:szCs w:val="22"/>
          <w14:ligatures w14:val="standardContextual"/>
        </w:rPr>
      </w:pPr>
      <w:r>
        <w:lastRenderedPageBreak/>
        <w:t>7.4.1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_Toc155781210 \h </w:instrText>
      </w:r>
      <w:r>
        <w:fldChar w:fldCharType="separate"/>
      </w:r>
      <w:r>
        <w:t>103</w:t>
      </w:r>
      <w:r>
        <w:fldChar w:fldCharType="end"/>
      </w:r>
    </w:p>
    <w:p w14:paraId="4F0CE4BC" w14:textId="316D963A" w:rsidR="001A5147" w:rsidRDefault="001A5147">
      <w:pPr>
        <w:pStyle w:val="TOC3"/>
        <w:rPr>
          <w:rFonts w:asciiTheme="minorHAnsi" w:eastAsiaTheme="minorEastAsia" w:hAnsiTheme="minorHAnsi" w:cstheme="minorBidi"/>
          <w:kern w:val="2"/>
          <w:sz w:val="22"/>
          <w:szCs w:val="22"/>
          <w14:ligatures w14:val="standardContextual"/>
        </w:rPr>
      </w:pPr>
      <w:r w:rsidRPr="00A7178E">
        <w:rPr>
          <w:lang w:val="en-US"/>
        </w:rPr>
        <w:t>7.4.2</w:t>
      </w:r>
      <w:r>
        <w:rPr>
          <w:rFonts w:asciiTheme="minorHAnsi" w:eastAsiaTheme="minorEastAsia" w:hAnsiTheme="minorHAnsi" w:cstheme="minorBidi"/>
          <w:kern w:val="2"/>
          <w:sz w:val="22"/>
          <w:szCs w:val="22"/>
          <w14:ligatures w14:val="standardContextual"/>
        </w:rPr>
        <w:tab/>
      </w:r>
      <w:r w:rsidRPr="00A7178E">
        <w:rPr>
          <w:lang w:val="en-US"/>
        </w:rPr>
        <w:t>Minimum requirement</w:t>
      </w:r>
      <w:r w:rsidRPr="00A7178E">
        <w:rPr>
          <w:rFonts w:eastAsia="SimSun"/>
          <w:lang w:val="en-US" w:eastAsia="zh-CN"/>
        </w:rPr>
        <w:t xml:space="preserve"> for NR repeater</w:t>
      </w:r>
      <w:r>
        <w:tab/>
      </w:r>
      <w:r>
        <w:fldChar w:fldCharType="begin"/>
      </w:r>
      <w:r>
        <w:instrText xml:space="preserve"> PAGEREF _Toc155781211 \h </w:instrText>
      </w:r>
      <w:r>
        <w:fldChar w:fldCharType="separate"/>
      </w:r>
      <w:r>
        <w:t>104</w:t>
      </w:r>
      <w:r>
        <w:fldChar w:fldCharType="end"/>
      </w:r>
    </w:p>
    <w:p w14:paraId="3CAFE620" w14:textId="23F490DF" w:rsidR="001A5147" w:rsidRDefault="001A5147">
      <w:pPr>
        <w:pStyle w:val="TOC3"/>
        <w:rPr>
          <w:rFonts w:asciiTheme="minorHAnsi" w:eastAsiaTheme="minorEastAsia" w:hAnsiTheme="minorHAnsi" w:cstheme="minorBidi"/>
          <w:kern w:val="2"/>
          <w:sz w:val="22"/>
          <w:szCs w:val="22"/>
          <w14:ligatures w14:val="standardContextual"/>
        </w:rPr>
      </w:pPr>
      <w:r w:rsidRPr="00A7178E">
        <w:rPr>
          <w:lang w:val="en-US"/>
        </w:rPr>
        <w:t>7.4.</w:t>
      </w:r>
      <w:r w:rsidRPr="00A7178E">
        <w:rPr>
          <w:rFonts w:eastAsia="SimSun"/>
          <w:lang w:val="en-US" w:eastAsia="zh-CN"/>
        </w:rPr>
        <w:t>3</w:t>
      </w:r>
      <w:r>
        <w:rPr>
          <w:rFonts w:asciiTheme="minorHAnsi" w:eastAsiaTheme="minorEastAsia" w:hAnsiTheme="minorHAnsi" w:cstheme="minorBidi"/>
          <w:kern w:val="2"/>
          <w:sz w:val="22"/>
          <w:szCs w:val="22"/>
          <w14:ligatures w14:val="standardContextual"/>
        </w:rPr>
        <w:tab/>
      </w:r>
      <w:r w:rsidRPr="00A7178E">
        <w:rPr>
          <w:lang w:val="en-US"/>
        </w:rPr>
        <w:t>Minimum requirement</w:t>
      </w:r>
      <w:r w:rsidRPr="00A7178E">
        <w:rPr>
          <w:rFonts w:eastAsia="SimSun"/>
          <w:lang w:val="en-US" w:eastAsia="zh-CN"/>
        </w:rPr>
        <w:t xml:space="preserve"> for NCR</w:t>
      </w:r>
      <w:r>
        <w:tab/>
      </w:r>
      <w:r>
        <w:fldChar w:fldCharType="begin"/>
      </w:r>
      <w:r>
        <w:instrText xml:space="preserve"> PAGEREF _Toc155781212 \h </w:instrText>
      </w:r>
      <w:r>
        <w:fldChar w:fldCharType="separate"/>
      </w:r>
      <w:r>
        <w:t>104</w:t>
      </w:r>
      <w:r>
        <w:fldChar w:fldCharType="end"/>
      </w:r>
    </w:p>
    <w:p w14:paraId="431C2DB2" w14:textId="6960D15E" w:rsidR="001A5147" w:rsidRDefault="001A5147">
      <w:pPr>
        <w:pStyle w:val="TOC4"/>
        <w:rPr>
          <w:rFonts w:asciiTheme="minorHAnsi" w:eastAsiaTheme="minorEastAsia" w:hAnsiTheme="minorHAnsi" w:cstheme="minorBidi"/>
          <w:kern w:val="2"/>
          <w:sz w:val="22"/>
          <w:szCs w:val="22"/>
          <w14:ligatures w14:val="standardContextual"/>
        </w:rPr>
      </w:pPr>
      <w:r w:rsidRPr="00A7178E">
        <w:rPr>
          <w:lang w:val="en-US"/>
        </w:rPr>
        <w:t>7.4.</w:t>
      </w:r>
      <w:r w:rsidRPr="00A7178E">
        <w:rPr>
          <w:rFonts w:eastAsia="SimSun"/>
          <w:lang w:val="en-US" w:eastAsia="zh-CN"/>
        </w:rPr>
        <w:t>3.1</w:t>
      </w:r>
      <w:r>
        <w:rPr>
          <w:rFonts w:asciiTheme="minorHAnsi" w:eastAsiaTheme="minorEastAsia" w:hAnsiTheme="minorHAnsi" w:cstheme="minorBidi"/>
          <w:kern w:val="2"/>
          <w:sz w:val="22"/>
          <w:szCs w:val="22"/>
          <w14:ligatures w14:val="standardContextual"/>
        </w:rPr>
        <w:tab/>
      </w:r>
      <w:r w:rsidRPr="00A7178E">
        <w:rPr>
          <w:lang w:val="en-US"/>
        </w:rPr>
        <w:t>Minimum requirement</w:t>
      </w:r>
      <w:r w:rsidRPr="00A7178E">
        <w:rPr>
          <w:rFonts w:eastAsia="SimSun"/>
          <w:lang w:val="en-US" w:eastAsia="zh-CN"/>
        </w:rPr>
        <w:t xml:space="preserve"> for NCR-Fwd</w:t>
      </w:r>
      <w:r>
        <w:tab/>
      </w:r>
      <w:r>
        <w:fldChar w:fldCharType="begin"/>
      </w:r>
      <w:r>
        <w:instrText xml:space="preserve"> PAGEREF _Toc155781213 \h </w:instrText>
      </w:r>
      <w:r>
        <w:fldChar w:fldCharType="separate"/>
      </w:r>
      <w:r>
        <w:t>104</w:t>
      </w:r>
      <w:r>
        <w:fldChar w:fldCharType="end"/>
      </w:r>
    </w:p>
    <w:p w14:paraId="2B11D7DD" w14:textId="5ED5CBA3" w:rsidR="001A5147" w:rsidRDefault="001A5147">
      <w:pPr>
        <w:pStyle w:val="TOC5"/>
        <w:rPr>
          <w:rFonts w:asciiTheme="minorHAnsi" w:eastAsiaTheme="minorEastAsia" w:hAnsiTheme="minorHAnsi" w:cstheme="minorBidi"/>
          <w:kern w:val="2"/>
          <w:sz w:val="22"/>
          <w:szCs w:val="22"/>
          <w14:ligatures w14:val="standardContextual"/>
        </w:rPr>
      </w:pPr>
      <w:r w:rsidRPr="00A7178E">
        <w:rPr>
          <w:lang w:val="en-US"/>
        </w:rPr>
        <w:t>7.4.</w:t>
      </w:r>
      <w:r w:rsidRPr="00A7178E">
        <w:rPr>
          <w:rFonts w:eastAsia="SimSun"/>
          <w:lang w:val="en-US" w:eastAsia="zh-CN"/>
        </w:rPr>
        <w:t>3.1.1</w:t>
      </w:r>
      <w:r>
        <w:rPr>
          <w:rFonts w:asciiTheme="minorHAnsi" w:eastAsiaTheme="minorEastAsia" w:hAnsiTheme="minorHAnsi" w:cstheme="minorBidi"/>
          <w:kern w:val="2"/>
          <w:sz w:val="22"/>
          <w:szCs w:val="22"/>
          <w14:ligatures w14:val="standardContextual"/>
        </w:rPr>
        <w:tab/>
      </w:r>
      <w:r w:rsidRPr="00A7178E">
        <w:rPr>
          <w:lang w:val="en-US"/>
        </w:rPr>
        <w:t>Minimum requirement</w:t>
      </w:r>
      <w:r w:rsidRPr="00A7178E">
        <w:rPr>
          <w:rFonts w:eastAsia="SimSun"/>
          <w:lang w:val="en-US" w:eastAsia="zh-CN"/>
        </w:rPr>
        <w:t xml:space="preserve"> for NCR-Fwd type 2-O</w:t>
      </w:r>
      <w:r>
        <w:tab/>
      </w:r>
      <w:r>
        <w:fldChar w:fldCharType="begin"/>
      </w:r>
      <w:r>
        <w:instrText xml:space="preserve"> PAGEREF _Toc155781214 \h </w:instrText>
      </w:r>
      <w:r>
        <w:fldChar w:fldCharType="separate"/>
      </w:r>
      <w:r>
        <w:t>104</w:t>
      </w:r>
      <w:r>
        <w:fldChar w:fldCharType="end"/>
      </w:r>
    </w:p>
    <w:p w14:paraId="6692F6B9" w14:textId="5931B661" w:rsidR="001A5147" w:rsidRDefault="001A5147">
      <w:pPr>
        <w:pStyle w:val="TOC2"/>
        <w:rPr>
          <w:rFonts w:asciiTheme="minorHAnsi" w:eastAsiaTheme="minorEastAsia" w:hAnsiTheme="minorHAnsi" w:cstheme="minorBidi"/>
          <w:kern w:val="2"/>
          <w:sz w:val="22"/>
          <w:szCs w:val="22"/>
          <w14:ligatures w14:val="standardContextual"/>
        </w:rPr>
      </w:pPr>
      <w:r>
        <w:rPr>
          <w:lang w:eastAsia="zh-CN"/>
        </w:rPr>
        <w:t>7</w:t>
      </w:r>
      <w:r>
        <w:t>.</w:t>
      </w:r>
      <w:r>
        <w:rPr>
          <w:lang w:eastAsia="zh-CN"/>
        </w:rPr>
        <w:t>5</w:t>
      </w:r>
      <w:r>
        <w:rPr>
          <w:rFonts w:asciiTheme="minorHAnsi" w:eastAsiaTheme="minorEastAsia" w:hAnsiTheme="minorHAnsi" w:cstheme="minorBidi"/>
          <w:kern w:val="2"/>
          <w:sz w:val="22"/>
          <w:szCs w:val="22"/>
          <w14:ligatures w14:val="standardContextual"/>
        </w:rPr>
        <w:tab/>
      </w:r>
      <w:r>
        <w:rPr>
          <w:lang w:eastAsia="zh-CN"/>
        </w:rPr>
        <w:t>OTA unwanted emissions</w:t>
      </w:r>
      <w:r>
        <w:tab/>
      </w:r>
      <w:r>
        <w:fldChar w:fldCharType="begin"/>
      </w:r>
      <w:r>
        <w:instrText xml:space="preserve"> PAGEREF _Toc155781215 \h </w:instrText>
      </w:r>
      <w:r>
        <w:fldChar w:fldCharType="separate"/>
      </w:r>
      <w:r>
        <w:t>104</w:t>
      </w:r>
      <w:r>
        <w:fldChar w:fldCharType="end"/>
      </w:r>
    </w:p>
    <w:p w14:paraId="2F101550" w14:textId="4D8E910B" w:rsidR="001A5147" w:rsidRDefault="001A5147">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_Toc155781216 \h </w:instrText>
      </w:r>
      <w:r>
        <w:fldChar w:fldCharType="separate"/>
      </w:r>
      <w:r>
        <w:t>104</w:t>
      </w:r>
      <w:r>
        <w:fldChar w:fldCharType="end"/>
      </w:r>
    </w:p>
    <w:p w14:paraId="170E6C71" w14:textId="292FCF21" w:rsidR="001A5147" w:rsidRDefault="001A5147">
      <w:pPr>
        <w:pStyle w:val="TOC3"/>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OTA Adjacent Channel Leakage Power Ratio (ACLR)</w:t>
      </w:r>
      <w:r>
        <w:tab/>
      </w:r>
      <w:r>
        <w:fldChar w:fldCharType="begin"/>
      </w:r>
      <w:r>
        <w:instrText xml:space="preserve"> PAGEREF _Toc155781217 \h </w:instrText>
      </w:r>
      <w:r>
        <w:fldChar w:fldCharType="separate"/>
      </w:r>
      <w:r>
        <w:t>105</w:t>
      </w:r>
      <w:r>
        <w:fldChar w:fldCharType="end"/>
      </w:r>
    </w:p>
    <w:p w14:paraId="1F62DE61" w14:textId="4A966B40" w:rsidR="001A5147" w:rsidRDefault="001A5147">
      <w:pPr>
        <w:pStyle w:val="TOC4"/>
        <w:rPr>
          <w:rFonts w:asciiTheme="minorHAnsi" w:eastAsiaTheme="minorEastAsia" w:hAnsiTheme="minorHAnsi" w:cstheme="minorBidi"/>
          <w:kern w:val="2"/>
          <w:sz w:val="22"/>
          <w:szCs w:val="22"/>
          <w14:ligatures w14:val="standardContextual"/>
        </w:rPr>
      </w:pPr>
      <w:r>
        <w:t>7.5.2.1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_Toc155781218 \h </w:instrText>
      </w:r>
      <w:r>
        <w:fldChar w:fldCharType="separate"/>
      </w:r>
      <w:r>
        <w:t>105</w:t>
      </w:r>
      <w:r>
        <w:fldChar w:fldCharType="end"/>
      </w:r>
    </w:p>
    <w:p w14:paraId="2EF9F2FA" w14:textId="7DB2CA90" w:rsidR="001A5147" w:rsidRDefault="001A5147">
      <w:pPr>
        <w:pStyle w:val="TOC4"/>
        <w:rPr>
          <w:rFonts w:asciiTheme="minorHAnsi" w:eastAsiaTheme="minorEastAsia" w:hAnsiTheme="minorHAnsi" w:cstheme="minorBidi"/>
          <w:kern w:val="2"/>
          <w:sz w:val="22"/>
          <w:szCs w:val="22"/>
          <w14:ligatures w14:val="standardContextual"/>
        </w:rPr>
      </w:pPr>
      <w:r>
        <w:t>7.5.2.2</w:t>
      </w:r>
      <w:r>
        <w:rPr>
          <w:rFonts w:asciiTheme="minorHAnsi" w:eastAsiaTheme="minorEastAsia" w:hAnsiTheme="minorHAnsi" w:cstheme="minorBidi"/>
          <w:kern w:val="2"/>
          <w:sz w:val="22"/>
          <w:szCs w:val="22"/>
          <w14:ligatures w14:val="standardContextual"/>
        </w:rPr>
        <w:tab/>
      </w:r>
      <w:r>
        <w:t xml:space="preserve">Minimum requirement for </w:t>
      </w:r>
      <w:r w:rsidRPr="00A7178E">
        <w:rPr>
          <w:rFonts w:eastAsia="SimSun"/>
          <w:i/>
          <w:lang w:val="en-US" w:eastAsia="zh-CN"/>
        </w:rPr>
        <w:t>NR Repeater</w:t>
      </w:r>
      <w:r>
        <w:tab/>
      </w:r>
      <w:r>
        <w:fldChar w:fldCharType="begin"/>
      </w:r>
      <w:r>
        <w:instrText xml:space="preserve"> PAGEREF _Toc155781219 \h </w:instrText>
      </w:r>
      <w:r>
        <w:fldChar w:fldCharType="separate"/>
      </w:r>
      <w:r>
        <w:t>105</w:t>
      </w:r>
      <w:r>
        <w:fldChar w:fldCharType="end"/>
      </w:r>
    </w:p>
    <w:p w14:paraId="45EB1C17" w14:textId="2CC4C489" w:rsidR="001A5147" w:rsidRDefault="001A5147">
      <w:pPr>
        <w:pStyle w:val="TOC4"/>
        <w:rPr>
          <w:rFonts w:asciiTheme="minorHAnsi" w:eastAsiaTheme="minorEastAsia" w:hAnsiTheme="minorHAnsi" w:cstheme="minorBidi"/>
          <w:kern w:val="2"/>
          <w:sz w:val="22"/>
          <w:szCs w:val="22"/>
          <w14:ligatures w14:val="standardContextual"/>
        </w:rPr>
      </w:pPr>
      <w:r>
        <w:t>7.5.2.</w:t>
      </w:r>
      <w:r w:rsidRPr="00A7178E">
        <w:rPr>
          <w:rFonts w:eastAsia="SimSun"/>
          <w:lang w:val="en-US" w:eastAsia="zh-CN"/>
        </w:rPr>
        <w:t>3</w:t>
      </w:r>
      <w:r>
        <w:rPr>
          <w:rFonts w:asciiTheme="minorHAnsi" w:eastAsiaTheme="minorEastAsia" w:hAnsiTheme="minorHAnsi" w:cstheme="minorBidi"/>
          <w:kern w:val="2"/>
          <w:sz w:val="22"/>
          <w:szCs w:val="22"/>
          <w14:ligatures w14:val="standardContextual"/>
        </w:rPr>
        <w:tab/>
      </w:r>
      <w:r>
        <w:t xml:space="preserve">Minimum requirement for </w:t>
      </w:r>
      <w:r w:rsidRPr="00A7178E">
        <w:rPr>
          <w:rFonts w:eastAsia="SimSun"/>
          <w:lang w:val="en-US" w:eastAsia="zh-CN"/>
        </w:rPr>
        <w:t>NCR</w:t>
      </w:r>
      <w:r>
        <w:tab/>
      </w:r>
      <w:r>
        <w:fldChar w:fldCharType="begin"/>
      </w:r>
      <w:r>
        <w:instrText xml:space="preserve"> PAGEREF _Toc155781220 \h </w:instrText>
      </w:r>
      <w:r>
        <w:fldChar w:fldCharType="separate"/>
      </w:r>
      <w:r>
        <w:t>109</w:t>
      </w:r>
      <w:r>
        <w:fldChar w:fldCharType="end"/>
      </w:r>
    </w:p>
    <w:p w14:paraId="67A16BD4" w14:textId="680F921B" w:rsidR="001A5147" w:rsidRDefault="001A5147">
      <w:pPr>
        <w:pStyle w:val="TOC5"/>
        <w:rPr>
          <w:rFonts w:asciiTheme="minorHAnsi" w:eastAsiaTheme="minorEastAsia" w:hAnsiTheme="minorHAnsi" w:cstheme="minorBidi"/>
          <w:kern w:val="2"/>
          <w:sz w:val="22"/>
          <w:szCs w:val="22"/>
          <w14:ligatures w14:val="standardContextual"/>
        </w:rPr>
      </w:pPr>
      <w:r>
        <w:t>7.5.2.</w:t>
      </w:r>
      <w:r w:rsidRPr="00A7178E">
        <w:rPr>
          <w:rFonts w:eastAsia="SimSun"/>
          <w:lang w:val="en-US" w:eastAsia="zh-CN"/>
        </w:rPr>
        <w:t>3.1</w:t>
      </w:r>
      <w:r>
        <w:rPr>
          <w:rFonts w:asciiTheme="minorHAnsi" w:eastAsiaTheme="minorEastAsia" w:hAnsiTheme="minorHAnsi" w:cstheme="minorBidi"/>
          <w:kern w:val="2"/>
          <w:sz w:val="22"/>
          <w:szCs w:val="22"/>
          <w14:ligatures w14:val="standardContextual"/>
        </w:rPr>
        <w:tab/>
      </w:r>
      <w:r>
        <w:t xml:space="preserve">Minimum requirement for </w:t>
      </w:r>
      <w:r w:rsidRPr="00A7178E">
        <w:rPr>
          <w:rFonts w:eastAsia="SimSun"/>
          <w:lang w:val="en-US" w:eastAsia="zh-CN"/>
        </w:rPr>
        <w:t>NCR-Fwd</w:t>
      </w:r>
      <w:r>
        <w:tab/>
      </w:r>
      <w:r>
        <w:fldChar w:fldCharType="begin"/>
      </w:r>
      <w:r>
        <w:instrText xml:space="preserve"> PAGEREF _Toc155781221 \h </w:instrText>
      </w:r>
      <w:r>
        <w:fldChar w:fldCharType="separate"/>
      </w:r>
      <w:r>
        <w:t>109</w:t>
      </w:r>
      <w:r>
        <w:fldChar w:fldCharType="end"/>
      </w:r>
    </w:p>
    <w:p w14:paraId="36B29D2D" w14:textId="7F0CD7EC" w:rsidR="001A5147" w:rsidRDefault="001A5147">
      <w:pPr>
        <w:pStyle w:val="TOC5"/>
        <w:rPr>
          <w:rFonts w:asciiTheme="minorHAnsi" w:eastAsiaTheme="minorEastAsia" w:hAnsiTheme="minorHAnsi" w:cstheme="minorBidi"/>
          <w:kern w:val="2"/>
          <w:sz w:val="22"/>
          <w:szCs w:val="22"/>
          <w14:ligatures w14:val="standardContextual"/>
        </w:rPr>
      </w:pPr>
      <w:r>
        <w:t>7.5.2.</w:t>
      </w:r>
      <w:r w:rsidRPr="00A7178E">
        <w:rPr>
          <w:rFonts w:eastAsia="SimSun"/>
          <w:lang w:val="en-US" w:eastAsia="zh-CN"/>
        </w:rPr>
        <w:t>3.2</w:t>
      </w:r>
      <w:r>
        <w:rPr>
          <w:rFonts w:asciiTheme="minorHAnsi" w:eastAsiaTheme="minorEastAsia" w:hAnsiTheme="minorHAnsi" w:cstheme="minorBidi"/>
          <w:kern w:val="2"/>
          <w:sz w:val="22"/>
          <w:szCs w:val="22"/>
          <w14:ligatures w14:val="standardContextual"/>
        </w:rPr>
        <w:tab/>
      </w:r>
      <w:r>
        <w:t xml:space="preserve">Minimum requirement for </w:t>
      </w:r>
      <w:r w:rsidRPr="00A7178E">
        <w:rPr>
          <w:rFonts w:eastAsia="SimSun"/>
          <w:lang w:val="en-US" w:eastAsia="zh-CN"/>
        </w:rPr>
        <w:t>NCR-MT</w:t>
      </w:r>
      <w:r>
        <w:tab/>
      </w:r>
      <w:r>
        <w:fldChar w:fldCharType="begin"/>
      </w:r>
      <w:r>
        <w:instrText xml:space="preserve"> PAGEREF _Toc155781222 \h </w:instrText>
      </w:r>
      <w:r>
        <w:fldChar w:fldCharType="separate"/>
      </w:r>
      <w:r>
        <w:t>109</w:t>
      </w:r>
      <w:r>
        <w:fldChar w:fldCharType="end"/>
      </w:r>
    </w:p>
    <w:p w14:paraId="7D44962B" w14:textId="1248FEA4" w:rsidR="001A5147" w:rsidRDefault="001A5147">
      <w:pPr>
        <w:pStyle w:val="TOC3"/>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OTA operating band unwanted emissions</w:t>
      </w:r>
      <w:r>
        <w:tab/>
      </w:r>
      <w:r>
        <w:fldChar w:fldCharType="begin"/>
      </w:r>
      <w:r>
        <w:instrText xml:space="preserve"> PAGEREF _Toc155781223 \h </w:instrText>
      </w:r>
      <w:r>
        <w:fldChar w:fldCharType="separate"/>
      </w:r>
      <w:r>
        <w:t>109</w:t>
      </w:r>
      <w:r>
        <w:fldChar w:fldCharType="end"/>
      </w:r>
    </w:p>
    <w:p w14:paraId="4B41F31F" w14:textId="5D950930" w:rsidR="001A5147" w:rsidRDefault="001A5147">
      <w:pPr>
        <w:pStyle w:val="TOC4"/>
        <w:rPr>
          <w:rFonts w:asciiTheme="minorHAnsi" w:eastAsiaTheme="minorEastAsia" w:hAnsiTheme="minorHAnsi" w:cstheme="minorBidi"/>
          <w:kern w:val="2"/>
          <w:sz w:val="22"/>
          <w:szCs w:val="22"/>
          <w14:ligatures w14:val="standardContextual"/>
        </w:rPr>
      </w:pPr>
      <w:r>
        <w:t>7.5.3.1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_Toc155781224 \h </w:instrText>
      </w:r>
      <w:r>
        <w:fldChar w:fldCharType="separate"/>
      </w:r>
      <w:r>
        <w:t>109</w:t>
      </w:r>
      <w:r>
        <w:fldChar w:fldCharType="end"/>
      </w:r>
    </w:p>
    <w:p w14:paraId="3C18BDB6" w14:textId="611A5226" w:rsidR="001A5147" w:rsidRDefault="001A5147">
      <w:pPr>
        <w:pStyle w:val="TOC4"/>
        <w:rPr>
          <w:rFonts w:asciiTheme="minorHAnsi" w:eastAsiaTheme="minorEastAsia" w:hAnsiTheme="minorHAnsi" w:cstheme="minorBidi"/>
          <w:kern w:val="2"/>
          <w:sz w:val="22"/>
          <w:szCs w:val="22"/>
          <w14:ligatures w14:val="standardContextual"/>
        </w:rPr>
      </w:pPr>
      <w:r>
        <w:t>7.5.3.2</w:t>
      </w:r>
      <w:r>
        <w:rPr>
          <w:rFonts w:asciiTheme="minorHAnsi" w:eastAsiaTheme="minorEastAsia" w:hAnsiTheme="minorHAnsi" w:cstheme="minorBidi"/>
          <w:kern w:val="2"/>
          <w:sz w:val="22"/>
          <w:szCs w:val="22"/>
          <w14:ligatures w14:val="standardContextual"/>
        </w:rPr>
        <w:tab/>
      </w:r>
      <w:r>
        <w:t xml:space="preserve">Minimum requirement for  </w:t>
      </w:r>
      <w:r w:rsidRPr="00A7178E">
        <w:rPr>
          <w:rFonts w:eastAsia="SimSun"/>
          <w:lang w:val="en-US" w:eastAsia="zh-CN"/>
        </w:rPr>
        <w:t>NR repeater</w:t>
      </w:r>
      <w:r>
        <w:tab/>
      </w:r>
      <w:r>
        <w:fldChar w:fldCharType="begin"/>
      </w:r>
      <w:r>
        <w:instrText xml:space="preserve"> PAGEREF _Toc155781225 \h </w:instrText>
      </w:r>
      <w:r>
        <w:fldChar w:fldCharType="separate"/>
      </w:r>
      <w:r>
        <w:t>109</w:t>
      </w:r>
      <w:r>
        <w:fldChar w:fldCharType="end"/>
      </w:r>
    </w:p>
    <w:p w14:paraId="1C32B39B" w14:textId="5886C3F6" w:rsidR="001A5147" w:rsidRDefault="001A5147">
      <w:pPr>
        <w:pStyle w:val="TOC5"/>
        <w:rPr>
          <w:rFonts w:asciiTheme="minorHAnsi" w:eastAsiaTheme="minorEastAsia" w:hAnsiTheme="minorHAnsi" w:cstheme="minorBidi"/>
          <w:kern w:val="2"/>
          <w:sz w:val="22"/>
          <w:szCs w:val="22"/>
          <w14:ligatures w14:val="standardContextual"/>
        </w:rPr>
      </w:pPr>
      <w:r>
        <w:t>7.5.3.2.1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_Toc155781226 \h </w:instrText>
      </w:r>
      <w:r>
        <w:fldChar w:fldCharType="separate"/>
      </w:r>
      <w:r>
        <w:t>109</w:t>
      </w:r>
      <w:r>
        <w:fldChar w:fldCharType="end"/>
      </w:r>
    </w:p>
    <w:p w14:paraId="6020F588" w14:textId="10F63619" w:rsidR="001A5147" w:rsidRDefault="001A5147">
      <w:pPr>
        <w:pStyle w:val="TOC5"/>
        <w:rPr>
          <w:rFonts w:asciiTheme="minorHAnsi" w:eastAsiaTheme="minorEastAsia" w:hAnsiTheme="minorHAnsi" w:cstheme="minorBidi"/>
          <w:kern w:val="2"/>
          <w:sz w:val="22"/>
          <w:szCs w:val="22"/>
          <w14:ligatures w14:val="standardContextual"/>
        </w:rPr>
      </w:pPr>
      <w:r>
        <w:t>7.5.3.2.2</w:t>
      </w:r>
      <w:r>
        <w:rPr>
          <w:rFonts w:asciiTheme="minorHAnsi" w:eastAsiaTheme="minorEastAsia" w:hAnsiTheme="minorHAnsi" w:cstheme="minorBidi"/>
          <w:kern w:val="2"/>
          <w:sz w:val="22"/>
          <w:szCs w:val="22"/>
          <w14:ligatures w14:val="standardContextual"/>
        </w:rPr>
        <w:tab/>
      </w:r>
      <w:r>
        <w:t>OTA operating band unwanted emission limits (Category A)</w:t>
      </w:r>
      <w:r>
        <w:tab/>
      </w:r>
      <w:r>
        <w:fldChar w:fldCharType="begin"/>
      </w:r>
      <w:r>
        <w:instrText xml:space="preserve"> PAGEREF _Toc155781227 \h </w:instrText>
      </w:r>
      <w:r>
        <w:fldChar w:fldCharType="separate"/>
      </w:r>
      <w:r>
        <w:t>110</w:t>
      </w:r>
      <w:r>
        <w:fldChar w:fldCharType="end"/>
      </w:r>
    </w:p>
    <w:p w14:paraId="6B785365" w14:textId="0BCD2E26" w:rsidR="001A5147" w:rsidRDefault="001A5147">
      <w:pPr>
        <w:pStyle w:val="TOC5"/>
        <w:rPr>
          <w:rFonts w:asciiTheme="minorHAnsi" w:eastAsiaTheme="minorEastAsia" w:hAnsiTheme="minorHAnsi" w:cstheme="minorBidi"/>
          <w:kern w:val="2"/>
          <w:sz w:val="22"/>
          <w:szCs w:val="22"/>
          <w14:ligatures w14:val="standardContextual"/>
        </w:rPr>
      </w:pPr>
      <w:r>
        <w:t>7.5.3.2.3</w:t>
      </w:r>
      <w:r>
        <w:rPr>
          <w:rFonts w:asciiTheme="minorHAnsi" w:eastAsiaTheme="minorEastAsia" w:hAnsiTheme="minorHAnsi" w:cstheme="minorBidi"/>
          <w:kern w:val="2"/>
          <w:sz w:val="22"/>
          <w:szCs w:val="22"/>
          <w14:ligatures w14:val="standardContextual"/>
        </w:rPr>
        <w:tab/>
      </w:r>
      <w:r>
        <w:t>OTA operating band unwanted emission limits (Category B)</w:t>
      </w:r>
      <w:r>
        <w:tab/>
      </w:r>
      <w:r>
        <w:fldChar w:fldCharType="begin"/>
      </w:r>
      <w:r>
        <w:instrText xml:space="preserve"> PAGEREF _Toc155781228 \h </w:instrText>
      </w:r>
      <w:r>
        <w:fldChar w:fldCharType="separate"/>
      </w:r>
      <w:r>
        <w:t>111</w:t>
      </w:r>
      <w:r>
        <w:fldChar w:fldCharType="end"/>
      </w:r>
    </w:p>
    <w:p w14:paraId="0224469A" w14:textId="3AB2D95E" w:rsidR="001A5147" w:rsidRDefault="001A5147">
      <w:pPr>
        <w:pStyle w:val="TOC5"/>
        <w:rPr>
          <w:rFonts w:asciiTheme="minorHAnsi" w:eastAsiaTheme="minorEastAsia" w:hAnsiTheme="minorHAnsi" w:cstheme="minorBidi"/>
          <w:kern w:val="2"/>
          <w:sz w:val="22"/>
          <w:szCs w:val="22"/>
          <w14:ligatures w14:val="standardContextual"/>
        </w:rPr>
      </w:pPr>
      <w:r>
        <w:t>7.5.3.2.4</w:t>
      </w:r>
      <w:r>
        <w:rPr>
          <w:rFonts w:asciiTheme="minorHAnsi" w:eastAsiaTheme="minorEastAsia" w:hAnsiTheme="minorHAnsi" w:cstheme="minorBidi"/>
          <w:kern w:val="2"/>
          <w:sz w:val="22"/>
          <w:szCs w:val="22"/>
          <w14:ligatures w14:val="standardContextual"/>
        </w:rPr>
        <w:tab/>
      </w:r>
      <w:r>
        <w:t>Additional OTA operating band unwanted emission requirements</w:t>
      </w:r>
      <w:r>
        <w:tab/>
      </w:r>
      <w:r>
        <w:fldChar w:fldCharType="begin"/>
      </w:r>
      <w:r>
        <w:instrText xml:space="preserve"> PAGEREF _Toc155781229 \h </w:instrText>
      </w:r>
      <w:r>
        <w:fldChar w:fldCharType="separate"/>
      </w:r>
      <w:r>
        <w:t>111</w:t>
      </w:r>
      <w:r>
        <w:fldChar w:fldCharType="end"/>
      </w:r>
    </w:p>
    <w:p w14:paraId="44B52DA1" w14:textId="1497F03D" w:rsidR="001A5147" w:rsidRDefault="001A5147">
      <w:pPr>
        <w:pStyle w:val="TOC4"/>
        <w:rPr>
          <w:rFonts w:asciiTheme="minorHAnsi" w:eastAsiaTheme="minorEastAsia" w:hAnsiTheme="minorHAnsi" w:cstheme="minorBidi"/>
          <w:kern w:val="2"/>
          <w:sz w:val="22"/>
          <w:szCs w:val="22"/>
          <w14:ligatures w14:val="standardContextual"/>
        </w:rPr>
      </w:pPr>
      <w:r>
        <w:t>7.5.3.</w:t>
      </w:r>
      <w:r w:rsidRPr="00A7178E">
        <w:rPr>
          <w:rFonts w:eastAsia="SimSun"/>
          <w:lang w:val="en-US" w:eastAsia="zh-CN"/>
        </w:rPr>
        <w:t>3</w:t>
      </w:r>
      <w:r>
        <w:rPr>
          <w:rFonts w:asciiTheme="minorHAnsi" w:eastAsiaTheme="minorEastAsia" w:hAnsiTheme="minorHAnsi" w:cstheme="minorBidi"/>
          <w:kern w:val="2"/>
          <w:sz w:val="22"/>
          <w:szCs w:val="22"/>
          <w14:ligatures w14:val="standardContextual"/>
        </w:rPr>
        <w:tab/>
      </w:r>
      <w:r>
        <w:t xml:space="preserve">Minimum requirement for </w:t>
      </w:r>
      <w:r w:rsidRPr="00A7178E">
        <w:rPr>
          <w:rFonts w:eastAsia="SimSun"/>
          <w:lang w:val="en-US" w:eastAsia="zh-CN"/>
        </w:rPr>
        <w:t>NCR</w:t>
      </w:r>
      <w:r>
        <w:tab/>
      </w:r>
      <w:r>
        <w:fldChar w:fldCharType="begin"/>
      </w:r>
      <w:r>
        <w:instrText xml:space="preserve"> PAGEREF _Toc155781230 \h </w:instrText>
      </w:r>
      <w:r>
        <w:fldChar w:fldCharType="separate"/>
      </w:r>
      <w:r>
        <w:t>112</w:t>
      </w:r>
      <w:r>
        <w:fldChar w:fldCharType="end"/>
      </w:r>
    </w:p>
    <w:p w14:paraId="75A44F5B" w14:textId="31F8A64D" w:rsidR="001A5147" w:rsidRDefault="001A5147">
      <w:pPr>
        <w:pStyle w:val="TOC5"/>
        <w:rPr>
          <w:rFonts w:asciiTheme="minorHAnsi" w:eastAsiaTheme="minorEastAsia" w:hAnsiTheme="minorHAnsi" w:cstheme="minorBidi"/>
          <w:kern w:val="2"/>
          <w:sz w:val="22"/>
          <w:szCs w:val="22"/>
          <w14:ligatures w14:val="standardContextual"/>
        </w:rPr>
      </w:pPr>
      <w:r>
        <w:t>7.5.3.</w:t>
      </w:r>
      <w:r w:rsidRPr="00A7178E">
        <w:rPr>
          <w:lang w:val="en-US" w:eastAsia="zh-CN"/>
        </w:rPr>
        <w:t>3.1</w:t>
      </w:r>
      <w:r>
        <w:rPr>
          <w:rFonts w:asciiTheme="minorHAnsi" w:eastAsiaTheme="minorEastAsia" w:hAnsiTheme="minorHAnsi" w:cstheme="minorBidi"/>
          <w:kern w:val="2"/>
          <w:sz w:val="22"/>
          <w:szCs w:val="22"/>
          <w14:ligatures w14:val="standardContextual"/>
        </w:rPr>
        <w:tab/>
      </w:r>
      <w:r>
        <w:t xml:space="preserve">Minimum requirement for </w:t>
      </w:r>
      <w:r w:rsidRPr="00A7178E">
        <w:rPr>
          <w:lang w:val="en-US" w:eastAsia="zh-CN"/>
        </w:rPr>
        <w:t>NCR-Fwd</w:t>
      </w:r>
      <w:r>
        <w:tab/>
      </w:r>
      <w:r>
        <w:fldChar w:fldCharType="begin"/>
      </w:r>
      <w:r>
        <w:instrText xml:space="preserve"> PAGEREF _Toc155781231 \h </w:instrText>
      </w:r>
      <w:r>
        <w:fldChar w:fldCharType="separate"/>
      </w:r>
      <w:r>
        <w:t>112</w:t>
      </w:r>
      <w:r>
        <w:fldChar w:fldCharType="end"/>
      </w:r>
    </w:p>
    <w:p w14:paraId="3B854D0C" w14:textId="3FA9DD51" w:rsidR="001A5147" w:rsidRDefault="001A5147">
      <w:pPr>
        <w:pStyle w:val="TOC4"/>
        <w:rPr>
          <w:rFonts w:asciiTheme="minorHAnsi" w:eastAsiaTheme="minorEastAsia" w:hAnsiTheme="minorHAnsi" w:cstheme="minorBidi"/>
          <w:kern w:val="2"/>
          <w:sz w:val="22"/>
          <w:szCs w:val="22"/>
          <w14:ligatures w14:val="standardContextual"/>
        </w:rPr>
      </w:pPr>
      <w:r>
        <w:t>7.5.3.3.2</w:t>
      </w:r>
      <w:r>
        <w:rPr>
          <w:rFonts w:asciiTheme="minorHAnsi" w:eastAsiaTheme="minorEastAsia" w:hAnsiTheme="minorHAnsi" w:cstheme="minorBidi"/>
          <w:kern w:val="2"/>
          <w:sz w:val="22"/>
          <w:szCs w:val="22"/>
          <w14:ligatures w14:val="standardContextual"/>
        </w:rPr>
        <w:tab/>
      </w:r>
      <w:r>
        <w:t>Minimum requirement for NCR-MT</w:t>
      </w:r>
      <w:r>
        <w:tab/>
      </w:r>
      <w:r>
        <w:fldChar w:fldCharType="begin"/>
      </w:r>
      <w:r>
        <w:instrText xml:space="preserve"> PAGEREF _Toc155781232 \h </w:instrText>
      </w:r>
      <w:r>
        <w:fldChar w:fldCharType="separate"/>
      </w:r>
      <w:r>
        <w:t>112</w:t>
      </w:r>
      <w:r>
        <w:fldChar w:fldCharType="end"/>
      </w:r>
    </w:p>
    <w:p w14:paraId="03E989EC" w14:textId="124CDBEE" w:rsidR="001A5147" w:rsidRDefault="001A5147">
      <w:pPr>
        <w:pStyle w:val="TOC3"/>
        <w:rPr>
          <w:rFonts w:asciiTheme="minorHAnsi" w:eastAsiaTheme="minorEastAsia" w:hAnsiTheme="minorHAnsi" w:cstheme="minorBidi"/>
          <w:kern w:val="2"/>
          <w:sz w:val="22"/>
          <w:szCs w:val="22"/>
          <w14:ligatures w14:val="standardContextual"/>
        </w:rPr>
      </w:pPr>
      <w:r>
        <w:t>7.5.4</w:t>
      </w:r>
      <w:r>
        <w:rPr>
          <w:rFonts w:asciiTheme="minorHAnsi" w:eastAsiaTheme="minorEastAsia" w:hAnsiTheme="minorHAnsi" w:cstheme="minorBidi"/>
          <w:kern w:val="2"/>
          <w:sz w:val="22"/>
          <w:szCs w:val="22"/>
          <w14:ligatures w14:val="standardContextual"/>
        </w:rPr>
        <w:tab/>
      </w:r>
      <w:r>
        <w:t>OTA transmitter spurious emissions</w:t>
      </w:r>
      <w:r>
        <w:tab/>
      </w:r>
      <w:r>
        <w:fldChar w:fldCharType="begin"/>
      </w:r>
      <w:r>
        <w:instrText xml:space="preserve"> PAGEREF _Toc155781233 \h </w:instrText>
      </w:r>
      <w:r>
        <w:fldChar w:fldCharType="separate"/>
      </w:r>
      <w:r>
        <w:t>112</w:t>
      </w:r>
      <w:r>
        <w:fldChar w:fldCharType="end"/>
      </w:r>
    </w:p>
    <w:p w14:paraId="315CDDEE" w14:textId="4A6DF872" w:rsidR="001A5147" w:rsidRDefault="001A5147">
      <w:pPr>
        <w:pStyle w:val="TOC4"/>
        <w:rPr>
          <w:rFonts w:asciiTheme="minorHAnsi" w:eastAsiaTheme="minorEastAsia" w:hAnsiTheme="minorHAnsi" w:cstheme="minorBidi"/>
          <w:kern w:val="2"/>
          <w:sz w:val="22"/>
          <w:szCs w:val="22"/>
          <w14:ligatures w14:val="standardContextual"/>
        </w:rPr>
      </w:pPr>
      <w:r>
        <w:t>7.5.4.1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_Toc155781234 \h </w:instrText>
      </w:r>
      <w:r>
        <w:fldChar w:fldCharType="separate"/>
      </w:r>
      <w:r>
        <w:t>112</w:t>
      </w:r>
      <w:r>
        <w:fldChar w:fldCharType="end"/>
      </w:r>
    </w:p>
    <w:p w14:paraId="52BAB9F8" w14:textId="03258E92" w:rsidR="001A5147" w:rsidRDefault="001A5147">
      <w:pPr>
        <w:pStyle w:val="TOC4"/>
        <w:rPr>
          <w:rFonts w:asciiTheme="minorHAnsi" w:eastAsiaTheme="minorEastAsia" w:hAnsiTheme="minorHAnsi" w:cstheme="minorBidi"/>
          <w:kern w:val="2"/>
          <w:sz w:val="22"/>
          <w:szCs w:val="22"/>
          <w14:ligatures w14:val="standardContextual"/>
        </w:rPr>
      </w:pPr>
      <w:r>
        <w:t>7.5.4.2</w:t>
      </w:r>
      <w:r>
        <w:rPr>
          <w:rFonts w:asciiTheme="minorHAnsi" w:eastAsiaTheme="minorEastAsia" w:hAnsiTheme="minorHAnsi" w:cstheme="minorBidi"/>
          <w:kern w:val="2"/>
          <w:sz w:val="22"/>
          <w:szCs w:val="22"/>
          <w14:ligatures w14:val="standardContextual"/>
        </w:rPr>
        <w:tab/>
      </w:r>
      <w:r>
        <w:t xml:space="preserve">Minimum requirement for </w:t>
      </w:r>
      <w:r w:rsidRPr="00A7178E">
        <w:rPr>
          <w:rFonts w:eastAsia="SimSun"/>
          <w:i/>
          <w:lang w:val="en-US" w:eastAsia="zh-CN"/>
        </w:rPr>
        <w:t>NR repeater</w:t>
      </w:r>
      <w:r>
        <w:tab/>
      </w:r>
      <w:r>
        <w:fldChar w:fldCharType="begin"/>
      </w:r>
      <w:r>
        <w:instrText xml:space="preserve"> PAGEREF _Toc155781235 \h </w:instrText>
      </w:r>
      <w:r>
        <w:fldChar w:fldCharType="separate"/>
      </w:r>
      <w:r>
        <w:t>112</w:t>
      </w:r>
      <w:r>
        <w:fldChar w:fldCharType="end"/>
      </w:r>
    </w:p>
    <w:p w14:paraId="607D3602" w14:textId="6CD0A931" w:rsidR="001A5147" w:rsidRDefault="001A5147">
      <w:pPr>
        <w:pStyle w:val="TOC5"/>
        <w:rPr>
          <w:rFonts w:asciiTheme="minorHAnsi" w:eastAsiaTheme="minorEastAsia" w:hAnsiTheme="minorHAnsi" w:cstheme="minorBidi"/>
          <w:kern w:val="2"/>
          <w:sz w:val="22"/>
          <w:szCs w:val="22"/>
          <w14:ligatures w14:val="standardContextual"/>
        </w:rPr>
      </w:pPr>
      <w:r>
        <w:t>7.5.4.2.1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_Toc155781236 \h </w:instrText>
      </w:r>
      <w:r>
        <w:fldChar w:fldCharType="separate"/>
      </w:r>
      <w:r>
        <w:t>112</w:t>
      </w:r>
      <w:r>
        <w:fldChar w:fldCharType="end"/>
      </w:r>
    </w:p>
    <w:p w14:paraId="3E8DDF8A" w14:textId="70116BF1" w:rsidR="001A5147" w:rsidRDefault="001A5147">
      <w:pPr>
        <w:pStyle w:val="TOC5"/>
        <w:rPr>
          <w:rFonts w:asciiTheme="minorHAnsi" w:eastAsiaTheme="minorEastAsia" w:hAnsiTheme="minorHAnsi" w:cstheme="minorBidi"/>
          <w:kern w:val="2"/>
          <w:sz w:val="22"/>
          <w:szCs w:val="22"/>
          <w14:ligatures w14:val="standardContextual"/>
        </w:rPr>
      </w:pPr>
      <w:r>
        <w:t>7.5.4.2.2</w:t>
      </w:r>
      <w:r>
        <w:rPr>
          <w:rFonts w:asciiTheme="minorHAnsi" w:eastAsiaTheme="minorEastAsia" w:hAnsiTheme="minorHAnsi" w:cstheme="minorBidi"/>
          <w:kern w:val="2"/>
          <w:sz w:val="22"/>
          <w:szCs w:val="22"/>
          <w14:ligatures w14:val="standardContextual"/>
        </w:rPr>
        <w:tab/>
      </w:r>
      <w:r>
        <w:t>General OTA transmitter spurious emissions requirements</w:t>
      </w:r>
      <w:r>
        <w:tab/>
      </w:r>
      <w:r>
        <w:fldChar w:fldCharType="begin"/>
      </w:r>
      <w:r>
        <w:instrText xml:space="preserve"> PAGEREF _Toc155781237 \h </w:instrText>
      </w:r>
      <w:r>
        <w:fldChar w:fldCharType="separate"/>
      </w:r>
      <w:r>
        <w:t>113</w:t>
      </w:r>
      <w:r>
        <w:fldChar w:fldCharType="end"/>
      </w:r>
    </w:p>
    <w:p w14:paraId="63C591CA" w14:textId="585476FB" w:rsidR="001A5147" w:rsidRDefault="001A5147">
      <w:pPr>
        <w:pStyle w:val="TOC5"/>
        <w:rPr>
          <w:rFonts w:asciiTheme="minorHAnsi" w:eastAsiaTheme="minorEastAsia" w:hAnsiTheme="minorHAnsi" w:cstheme="minorBidi"/>
          <w:kern w:val="2"/>
          <w:sz w:val="22"/>
          <w:szCs w:val="22"/>
          <w14:ligatures w14:val="standardContextual"/>
        </w:rPr>
      </w:pPr>
      <w:r>
        <w:t>7.5.4.2.3</w:t>
      </w:r>
      <w:r>
        <w:rPr>
          <w:rFonts w:asciiTheme="minorHAnsi" w:eastAsiaTheme="minorEastAsia" w:hAnsiTheme="minorHAnsi" w:cstheme="minorBidi"/>
          <w:kern w:val="2"/>
          <w:sz w:val="22"/>
          <w:szCs w:val="22"/>
          <w14:ligatures w14:val="standardContextual"/>
        </w:rPr>
        <w:tab/>
      </w:r>
      <w:r>
        <w:t>Additional OTA transmitter spurious emissions requirements</w:t>
      </w:r>
      <w:r>
        <w:tab/>
      </w:r>
      <w:r>
        <w:fldChar w:fldCharType="begin"/>
      </w:r>
      <w:r>
        <w:instrText xml:space="preserve"> PAGEREF _Toc155781238 \h </w:instrText>
      </w:r>
      <w:r>
        <w:fldChar w:fldCharType="separate"/>
      </w:r>
      <w:r>
        <w:t>114</w:t>
      </w:r>
      <w:r>
        <w:fldChar w:fldCharType="end"/>
      </w:r>
    </w:p>
    <w:p w14:paraId="2D76D85D" w14:textId="55274828" w:rsidR="001A5147" w:rsidRDefault="001A5147">
      <w:pPr>
        <w:pStyle w:val="TOC4"/>
        <w:rPr>
          <w:rFonts w:asciiTheme="minorHAnsi" w:eastAsiaTheme="minorEastAsia" w:hAnsiTheme="minorHAnsi" w:cstheme="minorBidi"/>
          <w:kern w:val="2"/>
          <w:sz w:val="22"/>
          <w:szCs w:val="22"/>
          <w14:ligatures w14:val="standardContextual"/>
        </w:rPr>
      </w:pPr>
      <w:r>
        <w:t>7.5.4.</w:t>
      </w:r>
      <w:r w:rsidRPr="00A7178E">
        <w:rPr>
          <w:rFonts w:eastAsia="SimSun"/>
          <w:lang w:val="en-US" w:eastAsia="zh-CN"/>
        </w:rPr>
        <w:t>3</w:t>
      </w:r>
      <w:r>
        <w:rPr>
          <w:rFonts w:asciiTheme="minorHAnsi" w:eastAsiaTheme="minorEastAsia" w:hAnsiTheme="minorHAnsi" w:cstheme="minorBidi"/>
          <w:kern w:val="2"/>
          <w:sz w:val="22"/>
          <w:szCs w:val="22"/>
          <w14:ligatures w14:val="standardContextual"/>
        </w:rPr>
        <w:tab/>
      </w:r>
      <w:r>
        <w:t xml:space="preserve">Minimum requirement for </w:t>
      </w:r>
      <w:r w:rsidRPr="00A7178E">
        <w:rPr>
          <w:rFonts w:eastAsia="SimSun"/>
          <w:i/>
          <w:lang w:val="en-US" w:eastAsia="zh-CN"/>
        </w:rPr>
        <w:t>NCR</w:t>
      </w:r>
      <w:r>
        <w:tab/>
      </w:r>
      <w:r>
        <w:fldChar w:fldCharType="begin"/>
      </w:r>
      <w:r>
        <w:instrText xml:space="preserve"> PAGEREF _Toc155781239 \h </w:instrText>
      </w:r>
      <w:r>
        <w:fldChar w:fldCharType="separate"/>
      </w:r>
      <w:r>
        <w:t>114</w:t>
      </w:r>
      <w:r>
        <w:fldChar w:fldCharType="end"/>
      </w:r>
    </w:p>
    <w:p w14:paraId="4357236E" w14:textId="1C8C073D" w:rsidR="001A5147" w:rsidRDefault="001A5147">
      <w:pPr>
        <w:pStyle w:val="TOC5"/>
        <w:rPr>
          <w:rFonts w:asciiTheme="minorHAnsi" w:eastAsiaTheme="minorEastAsia" w:hAnsiTheme="minorHAnsi" w:cstheme="minorBidi"/>
          <w:kern w:val="2"/>
          <w:sz w:val="22"/>
          <w:szCs w:val="22"/>
          <w14:ligatures w14:val="standardContextual"/>
        </w:rPr>
      </w:pPr>
      <w:r>
        <w:t>7.5.4.</w:t>
      </w:r>
      <w:r w:rsidRPr="00A7178E">
        <w:rPr>
          <w:lang w:val="en-US" w:eastAsia="zh-CN"/>
        </w:rPr>
        <w:t>3.1</w:t>
      </w:r>
      <w:r>
        <w:rPr>
          <w:rFonts w:asciiTheme="minorHAnsi" w:eastAsiaTheme="minorEastAsia" w:hAnsiTheme="minorHAnsi" w:cstheme="minorBidi"/>
          <w:kern w:val="2"/>
          <w:sz w:val="22"/>
          <w:szCs w:val="22"/>
          <w14:ligatures w14:val="standardContextual"/>
        </w:rPr>
        <w:tab/>
      </w:r>
      <w:r>
        <w:t xml:space="preserve">Minimum requirement for </w:t>
      </w:r>
      <w:r w:rsidRPr="00A7178E">
        <w:rPr>
          <w:lang w:val="en-US" w:eastAsia="zh-CN"/>
        </w:rPr>
        <w:t>NCR-Fwd</w:t>
      </w:r>
      <w:r>
        <w:tab/>
      </w:r>
      <w:r>
        <w:fldChar w:fldCharType="begin"/>
      </w:r>
      <w:r>
        <w:instrText xml:space="preserve"> PAGEREF _Toc155781240 \h </w:instrText>
      </w:r>
      <w:r>
        <w:fldChar w:fldCharType="separate"/>
      </w:r>
      <w:r>
        <w:t>114</w:t>
      </w:r>
      <w:r>
        <w:fldChar w:fldCharType="end"/>
      </w:r>
    </w:p>
    <w:p w14:paraId="00F6FCEB" w14:textId="4FF1B0A2" w:rsidR="001A5147" w:rsidRDefault="001A5147">
      <w:pPr>
        <w:pStyle w:val="TOC5"/>
        <w:rPr>
          <w:rFonts w:asciiTheme="minorHAnsi" w:eastAsiaTheme="minorEastAsia" w:hAnsiTheme="minorHAnsi" w:cstheme="minorBidi"/>
          <w:kern w:val="2"/>
          <w:sz w:val="22"/>
          <w:szCs w:val="22"/>
          <w14:ligatures w14:val="standardContextual"/>
        </w:rPr>
      </w:pPr>
      <w:r>
        <w:t>7.5.4.</w:t>
      </w:r>
      <w:r w:rsidRPr="00A7178E">
        <w:rPr>
          <w:lang w:val="en-US" w:eastAsia="zh-CN"/>
        </w:rPr>
        <w:t>3.2</w:t>
      </w:r>
      <w:r>
        <w:rPr>
          <w:rFonts w:asciiTheme="minorHAnsi" w:eastAsiaTheme="minorEastAsia" w:hAnsiTheme="minorHAnsi" w:cstheme="minorBidi"/>
          <w:kern w:val="2"/>
          <w:sz w:val="22"/>
          <w:szCs w:val="22"/>
          <w14:ligatures w14:val="standardContextual"/>
        </w:rPr>
        <w:tab/>
      </w:r>
      <w:r>
        <w:t xml:space="preserve">Minimum requirement for </w:t>
      </w:r>
      <w:r w:rsidRPr="00A7178E">
        <w:rPr>
          <w:lang w:val="en-US" w:eastAsia="zh-CN"/>
        </w:rPr>
        <w:t>NCR-MT</w:t>
      </w:r>
      <w:r>
        <w:tab/>
      </w:r>
      <w:r>
        <w:fldChar w:fldCharType="begin"/>
      </w:r>
      <w:r>
        <w:instrText xml:space="preserve"> PAGEREF _Toc155781241 \h </w:instrText>
      </w:r>
      <w:r>
        <w:fldChar w:fldCharType="separate"/>
      </w:r>
      <w:r>
        <w:t>114</w:t>
      </w:r>
      <w:r>
        <w:fldChar w:fldCharType="end"/>
      </w:r>
    </w:p>
    <w:p w14:paraId="1E518190" w14:textId="1852C5B6" w:rsidR="001A5147" w:rsidRDefault="001A5147">
      <w:pPr>
        <w:pStyle w:val="TOC3"/>
        <w:rPr>
          <w:rFonts w:asciiTheme="minorHAnsi" w:eastAsiaTheme="minorEastAsia" w:hAnsiTheme="minorHAnsi" w:cstheme="minorBidi"/>
          <w:kern w:val="2"/>
          <w:sz w:val="22"/>
          <w:szCs w:val="22"/>
          <w14:ligatures w14:val="standardContextual"/>
        </w:rPr>
      </w:pPr>
      <w:r>
        <w:t>7.5.5</w:t>
      </w:r>
      <w:r>
        <w:rPr>
          <w:rFonts w:asciiTheme="minorHAnsi" w:eastAsiaTheme="minorEastAsia" w:hAnsiTheme="minorHAnsi" w:cstheme="minorBidi"/>
          <w:kern w:val="2"/>
          <w:sz w:val="22"/>
          <w:szCs w:val="22"/>
          <w14:ligatures w14:val="standardContextual"/>
        </w:rPr>
        <w:tab/>
      </w:r>
      <w:r>
        <w:t>OTA receiver spurious emissions</w:t>
      </w:r>
      <w:r>
        <w:tab/>
      </w:r>
      <w:r>
        <w:fldChar w:fldCharType="begin"/>
      </w:r>
      <w:r>
        <w:instrText xml:space="preserve"> PAGEREF _Toc155781242 \h </w:instrText>
      </w:r>
      <w:r>
        <w:fldChar w:fldCharType="separate"/>
      </w:r>
      <w:r>
        <w:t>115</w:t>
      </w:r>
      <w:r>
        <w:fldChar w:fldCharType="end"/>
      </w:r>
    </w:p>
    <w:p w14:paraId="37E44203" w14:textId="546BAD78" w:rsidR="001A5147" w:rsidRDefault="001A5147">
      <w:pPr>
        <w:pStyle w:val="TOC4"/>
        <w:rPr>
          <w:rFonts w:asciiTheme="minorHAnsi" w:eastAsiaTheme="minorEastAsia" w:hAnsiTheme="minorHAnsi" w:cstheme="minorBidi"/>
          <w:kern w:val="2"/>
          <w:sz w:val="22"/>
          <w:szCs w:val="22"/>
          <w14:ligatures w14:val="standardContextual"/>
        </w:rPr>
      </w:pPr>
      <w:r>
        <w:rPr>
          <w:lang w:eastAsia="zh-CN"/>
        </w:rPr>
        <w:t>7</w:t>
      </w:r>
      <w:r>
        <w:t>.5.5.1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_Toc155781243 \h </w:instrText>
      </w:r>
      <w:r>
        <w:fldChar w:fldCharType="separate"/>
      </w:r>
      <w:r>
        <w:t>115</w:t>
      </w:r>
      <w:r>
        <w:fldChar w:fldCharType="end"/>
      </w:r>
    </w:p>
    <w:p w14:paraId="4AC5441E" w14:textId="3313CC3D" w:rsidR="001A5147" w:rsidRDefault="001A5147">
      <w:pPr>
        <w:pStyle w:val="TOC4"/>
        <w:rPr>
          <w:rFonts w:asciiTheme="minorHAnsi" w:eastAsiaTheme="minorEastAsia" w:hAnsiTheme="minorHAnsi" w:cstheme="minorBidi"/>
          <w:kern w:val="2"/>
          <w:sz w:val="22"/>
          <w:szCs w:val="22"/>
          <w14:ligatures w14:val="standardContextual"/>
        </w:rPr>
      </w:pPr>
      <w:r>
        <w:t>7.5.5.2</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iCs/>
        </w:rPr>
        <w:t>NR repeater</w:t>
      </w:r>
      <w:r>
        <w:tab/>
      </w:r>
      <w:r>
        <w:fldChar w:fldCharType="begin"/>
      </w:r>
      <w:r>
        <w:instrText xml:space="preserve"> PAGEREF _Toc155781244 \h </w:instrText>
      </w:r>
      <w:r>
        <w:fldChar w:fldCharType="separate"/>
      </w:r>
      <w:r>
        <w:t>115</w:t>
      </w:r>
      <w:r>
        <w:fldChar w:fldCharType="end"/>
      </w:r>
    </w:p>
    <w:p w14:paraId="0CD31EF3" w14:textId="4408FDD8" w:rsidR="001A5147" w:rsidRDefault="001A5147">
      <w:pPr>
        <w:pStyle w:val="TOC4"/>
        <w:rPr>
          <w:rFonts w:asciiTheme="minorHAnsi" w:eastAsiaTheme="minorEastAsia" w:hAnsiTheme="minorHAnsi" w:cstheme="minorBidi"/>
          <w:kern w:val="2"/>
          <w:sz w:val="22"/>
          <w:szCs w:val="22"/>
          <w14:ligatures w14:val="standardContextual"/>
        </w:rPr>
      </w:pPr>
      <w:r>
        <w:t>7.5.5.3</w:t>
      </w:r>
      <w:r>
        <w:rPr>
          <w:rFonts w:asciiTheme="minorHAnsi" w:eastAsiaTheme="minorEastAsia" w:hAnsiTheme="minorHAnsi" w:cstheme="minorBidi"/>
          <w:kern w:val="2"/>
          <w:sz w:val="22"/>
          <w:szCs w:val="22"/>
          <w14:ligatures w14:val="standardContextual"/>
        </w:rPr>
        <w:tab/>
      </w:r>
      <w:r>
        <w:t xml:space="preserve">Minimum requirement for </w:t>
      </w:r>
      <w:r w:rsidRPr="00A7178E">
        <w:rPr>
          <w:i/>
          <w:iCs/>
        </w:rPr>
        <w:t>NCR</w:t>
      </w:r>
      <w:r>
        <w:tab/>
      </w:r>
      <w:r>
        <w:fldChar w:fldCharType="begin"/>
      </w:r>
      <w:r>
        <w:instrText xml:space="preserve"> PAGEREF _Toc155781245 \h </w:instrText>
      </w:r>
      <w:r>
        <w:fldChar w:fldCharType="separate"/>
      </w:r>
      <w:r>
        <w:t>116</w:t>
      </w:r>
      <w:r>
        <w:fldChar w:fldCharType="end"/>
      </w:r>
    </w:p>
    <w:p w14:paraId="1A5700E9" w14:textId="4C4F0CB3" w:rsidR="001A5147" w:rsidRDefault="001A5147">
      <w:pPr>
        <w:pStyle w:val="TOC5"/>
        <w:rPr>
          <w:rFonts w:asciiTheme="minorHAnsi" w:eastAsiaTheme="minorEastAsia" w:hAnsiTheme="minorHAnsi" w:cstheme="minorBidi"/>
          <w:kern w:val="2"/>
          <w:sz w:val="22"/>
          <w:szCs w:val="22"/>
          <w14:ligatures w14:val="standardContextual"/>
        </w:rPr>
      </w:pPr>
      <w:r>
        <w:t>7.5.5.3.1</w:t>
      </w:r>
      <w:r>
        <w:rPr>
          <w:rFonts w:asciiTheme="minorHAnsi" w:eastAsiaTheme="minorEastAsia" w:hAnsiTheme="minorHAnsi" w:cstheme="minorBidi"/>
          <w:kern w:val="2"/>
          <w:sz w:val="22"/>
          <w:szCs w:val="22"/>
          <w14:ligatures w14:val="standardContextual"/>
        </w:rPr>
        <w:tab/>
      </w:r>
      <w:r>
        <w:t>Minimum requirement for NCR-Fwd</w:t>
      </w:r>
      <w:r>
        <w:tab/>
      </w:r>
      <w:r>
        <w:fldChar w:fldCharType="begin"/>
      </w:r>
      <w:r>
        <w:instrText xml:space="preserve"> PAGEREF _Toc155781246 \h </w:instrText>
      </w:r>
      <w:r>
        <w:fldChar w:fldCharType="separate"/>
      </w:r>
      <w:r>
        <w:t>116</w:t>
      </w:r>
      <w:r>
        <w:fldChar w:fldCharType="end"/>
      </w:r>
    </w:p>
    <w:p w14:paraId="16CA99B4" w14:textId="2D1DE16C" w:rsidR="001A5147" w:rsidRDefault="001A5147">
      <w:pPr>
        <w:pStyle w:val="TOC2"/>
        <w:rPr>
          <w:rFonts w:asciiTheme="minorHAnsi" w:eastAsiaTheme="minorEastAsia" w:hAnsiTheme="minorHAnsi" w:cstheme="minorBidi"/>
          <w:kern w:val="2"/>
          <w:sz w:val="22"/>
          <w:szCs w:val="22"/>
          <w14:ligatures w14:val="standardContextual"/>
        </w:rPr>
      </w:pPr>
      <w:r>
        <w:rPr>
          <w:lang w:eastAsia="zh-CN"/>
        </w:rPr>
        <w:t>7</w:t>
      </w:r>
      <w:r>
        <w:t>.</w:t>
      </w:r>
      <w:r>
        <w:rPr>
          <w:lang w:eastAsia="zh-CN"/>
        </w:rPr>
        <w:t>6</w:t>
      </w:r>
      <w:r>
        <w:rPr>
          <w:rFonts w:asciiTheme="minorHAnsi" w:eastAsiaTheme="minorEastAsia" w:hAnsiTheme="minorHAnsi" w:cstheme="minorBidi"/>
          <w:kern w:val="2"/>
          <w:sz w:val="22"/>
          <w:szCs w:val="22"/>
          <w14:ligatures w14:val="standardContextual"/>
        </w:rPr>
        <w:tab/>
      </w:r>
      <w:r>
        <w:rPr>
          <w:lang w:eastAsia="zh-CN"/>
        </w:rPr>
        <w:t>OTA Repeater Error Vector Magnitude</w:t>
      </w:r>
      <w:r>
        <w:tab/>
      </w:r>
      <w:r>
        <w:fldChar w:fldCharType="begin"/>
      </w:r>
      <w:r>
        <w:instrText xml:space="preserve"> PAGEREF _Toc155781247 \h </w:instrText>
      </w:r>
      <w:r>
        <w:fldChar w:fldCharType="separate"/>
      </w:r>
      <w:r>
        <w:t>116</w:t>
      </w:r>
      <w:r>
        <w:fldChar w:fldCharType="end"/>
      </w:r>
    </w:p>
    <w:p w14:paraId="75774490" w14:textId="1529F861" w:rsidR="001A5147" w:rsidRDefault="001A5147">
      <w:pPr>
        <w:pStyle w:val="TOC3"/>
        <w:rPr>
          <w:rFonts w:asciiTheme="minorHAnsi" w:eastAsiaTheme="minorEastAsia" w:hAnsiTheme="minorHAnsi" w:cstheme="minorBidi"/>
          <w:kern w:val="2"/>
          <w:sz w:val="22"/>
          <w:szCs w:val="22"/>
          <w14:ligatures w14:val="standardContextual"/>
        </w:rPr>
      </w:pPr>
      <w:r>
        <w:rPr>
          <w:lang w:eastAsia="zh-CN"/>
        </w:rPr>
        <w:t>7</w:t>
      </w:r>
      <w:r>
        <w:t>.6.1</w:t>
      </w:r>
      <w:r>
        <w:rPr>
          <w:rFonts w:asciiTheme="minorHAnsi" w:eastAsiaTheme="minorEastAsia" w:hAnsiTheme="minorHAnsi" w:cstheme="minorBidi"/>
          <w:kern w:val="2"/>
          <w:sz w:val="22"/>
          <w:szCs w:val="22"/>
          <w14:ligatures w14:val="standardContextual"/>
        </w:rPr>
        <w:tab/>
      </w:r>
      <w:r>
        <w:t>Downlink repeater error vector magnitude</w:t>
      </w:r>
      <w:r>
        <w:tab/>
      </w:r>
      <w:r>
        <w:fldChar w:fldCharType="begin"/>
      </w:r>
      <w:r>
        <w:instrText xml:space="preserve"> PAGEREF _Toc155781248 \h </w:instrText>
      </w:r>
      <w:r>
        <w:fldChar w:fldCharType="separate"/>
      </w:r>
      <w:r>
        <w:t>116</w:t>
      </w:r>
      <w:r>
        <w:fldChar w:fldCharType="end"/>
      </w:r>
    </w:p>
    <w:p w14:paraId="7B8E2EA9" w14:textId="26FB235D" w:rsidR="001A5147" w:rsidRDefault="001A5147">
      <w:pPr>
        <w:pStyle w:val="TOC4"/>
        <w:rPr>
          <w:rFonts w:asciiTheme="minorHAnsi" w:eastAsiaTheme="minorEastAsia" w:hAnsiTheme="minorHAnsi" w:cstheme="minorBidi"/>
          <w:kern w:val="2"/>
          <w:sz w:val="22"/>
          <w:szCs w:val="22"/>
          <w14:ligatures w14:val="standardContextual"/>
        </w:rPr>
      </w:pPr>
      <w:r>
        <w:rPr>
          <w:lang w:eastAsia="zh-CN"/>
        </w:rPr>
        <w:t>7</w:t>
      </w:r>
      <w:r>
        <w:t>.6.1.1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_Toc155781249 \h </w:instrText>
      </w:r>
      <w:r>
        <w:fldChar w:fldCharType="separate"/>
      </w:r>
      <w:r>
        <w:t>116</w:t>
      </w:r>
      <w:r>
        <w:fldChar w:fldCharType="end"/>
      </w:r>
    </w:p>
    <w:p w14:paraId="18A10E65" w14:textId="1D3BD46F" w:rsidR="001A5147" w:rsidRDefault="001A5147">
      <w:pPr>
        <w:pStyle w:val="TOC4"/>
        <w:rPr>
          <w:rFonts w:asciiTheme="minorHAnsi" w:eastAsiaTheme="minorEastAsia" w:hAnsiTheme="minorHAnsi" w:cstheme="minorBidi"/>
          <w:kern w:val="2"/>
          <w:sz w:val="22"/>
          <w:szCs w:val="22"/>
          <w14:ligatures w14:val="standardContextual"/>
        </w:rPr>
      </w:pPr>
      <w:r>
        <w:rPr>
          <w:lang w:eastAsia="zh-CN"/>
        </w:rPr>
        <w:t>7</w:t>
      </w:r>
      <w:r>
        <w:t>.6.1.2</w:t>
      </w:r>
      <w:r>
        <w:rPr>
          <w:rFonts w:asciiTheme="minorHAnsi" w:eastAsiaTheme="minorEastAsia" w:hAnsiTheme="minorHAnsi" w:cstheme="minorBidi"/>
          <w:kern w:val="2"/>
          <w:sz w:val="22"/>
          <w:szCs w:val="22"/>
          <w14:ligatures w14:val="standardContextual"/>
        </w:rPr>
        <w:tab/>
      </w:r>
      <w:r>
        <w:t>Minimum requirement</w:t>
      </w:r>
      <w:r w:rsidRPr="00A7178E">
        <w:rPr>
          <w:rFonts w:eastAsia="SimSun"/>
          <w:lang w:val="en-US" w:eastAsia="zh-CN"/>
        </w:rPr>
        <w:t xml:space="preserve"> for NR repeater</w:t>
      </w:r>
      <w:r>
        <w:tab/>
      </w:r>
      <w:r>
        <w:fldChar w:fldCharType="begin"/>
      </w:r>
      <w:r>
        <w:instrText xml:space="preserve"> PAGEREF _Toc155781250 \h </w:instrText>
      </w:r>
      <w:r>
        <w:fldChar w:fldCharType="separate"/>
      </w:r>
      <w:r>
        <w:t>117</w:t>
      </w:r>
      <w:r>
        <w:fldChar w:fldCharType="end"/>
      </w:r>
    </w:p>
    <w:p w14:paraId="75B1FC0D" w14:textId="746DAC78" w:rsidR="001A5147" w:rsidRDefault="001A5147">
      <w:pPr>
        <w:pStyle w:val="TOC4"/>
        <w:rPr>
          <w:rFonts w:asciiTheme="minorHAnsi" w:eastAsiaTheme="minorEastAsia" w:hAnsiTheme="minorHAnsi" w:cstheme="minorBidi"/>
          <w:kern w:val="2"/>
          <w:sz w:val="22"/>
          <w:szCs w:val="22"/>
          <w14:ligatures w14:val="standardContextual"/>
        </w:rPr>
      </w:pPr>
      <w:r>
        <w:rPr>
          <w:lang w:eastAsia="zh-CN"/>
        </w:rPr>
        <w:t>7</w:t>
      </w:r>
      <w:r>
        <w:t>.6.1.</w:t>
      </w:r>
      <w:r w:rsidRPr="00A7178E">
        <w:rPr>
          <w:rFonts w:eastAsia="SimSun"/>
          <w:lang w:val="en-US" w:eastAsia="zh-CN"/>
        </w:rPr>
        <w:t>2A</w:t>
      </w:r>
      <w:r>
        <w:rPr>
          <w:rFonts w:asciiTheme="minorHAnsi" w:eastAsiaTheme="minorEastAsia" w:hAnsiTheme="minorHAnsi" w:cstheme="minorBidi"/>
          <w:kern w:val="2"/>
          <w:sz w:val="22"/>
          <w:szCs w:val="22"/>
          <w14:ligatures w14:val="standardContextual"/>
        </w:rPr>
        <w:tab/>
      </w:r>
      <w:r>
        <w:t>Minimum requirement</w:t>
      </w:r>
      <w:r w:rsidRPr="00A7178E">
        <w:rPr>
          <w:rFonts w:eastAsia="SimSun"/>
          <w:lang w:val="en-US" w:eastAsia="zh-CN"/>
        </w:rPr>
        <w:t xml:space="preserve"> for NCR</w:t>
      </w:r>
      <w:r>
        <w:tab/>
      </w:r>
      <w:r>
        <w:fldChar w:fldCharType="begin"/>
      </w:r>
      <w:r>
        <w:instrText xml:space="preserve"> PAGEREF _Toc155781251 \h </w:instrText>
      </w:r>
      <w:r>
        <w:fldChar w:fldCharType="separate"/>
      </w:r>
      <w:r>
        <w:t>117</w:t>
      </w:r>
      <w:r>
        <w:fldChar w:fldCharType="end"/>
      </w:r>
    </w:p>
    <w:p w14:paraId="481F63E0" w14:textId="578A5213" w:rsidR="001A5147" w:rsidRDefault="001A5147">
      <w:pPr>
        <w:pStyle w:val="TOC5"/>
        <w:rPr>
          <w:rFonts w:asciiTheme="minorHAnsi" w:eastAsiaTheme="minorEastAsia" w:hAnsiTheme="minorHAnsi" w:cstheme="minorBidi"/>
          <w:kern w:val="2"/>
          <w:sz w:val="22"/>
          <w:szCs w:val="22"/>
          <w14:ligatures w14:val="standardContextual"/>
        </w:rPr>
      </w:pPr>
      <w:r>
        <w:rPr>
          <w:lang w:eastAsia="zh-CN"/>
        </w:rPr>
        <w:t>7</w:t>
      </w:r>
      <w:r>
        <w:t>.6.1.</w:t>
      </w:r>
      <w:r w:rsidRPr="00A7178E">
        <w:rPr>
          <w:rFonts w:eastAsia="SimSun"/>
          <w:lang w:val="en-US" w:eastAsia="zh-CN"/>
        </w:rPr>
        <w:t>2A.1</w:t>
      </w:r>
      <w:r>
        <w:rPr>
          <w:rFonts w:asciiTheme="minorHAnsi" w:eastAsiaTheme="minorEastAsia" w:hAnsiTheme="minorHAnsi" w:cstheme="minorBidi"/>
          <w:kern w:val="2"/>
          <w:sz w:val="22"/>
          <w:szCs w:val="22"/>
          <w14:ligatures w14:val="standardContextual"/>
        </w:rPr>
        <w:tab/>
      </w:r>
      <w:r>
        <w:t>Minimum requirement</w:t>
      </w:r>
      <w:r w:rsidRPr="00A7178E">
        <w:rPr>
          <w:rFonts w:eastAsia="SimSun"/>
          <w:lang w:val="en-US" w:eastAsia="zh-CN"/>
        </w:rPr>
        <w:t xml:space="preserve"> for NCR-Fwd</w:t>
      </w:r>
      <w:r>
        <w:tab/>
      </w:r>
      <w:r>
        <w:fldChar w:fldCharType="begin"/>
      </w:r>
      <w:r>
        <w:instrText xml:space="preserve"> PAGEREF _Toc155781252 \h </w:instrText>
      </w:r>
      <w:r>
        <w:fldChar w:fldCharType="separate"/>
      </w:r>
      <w:r>
        <w:t>117</w:t>
      </w:r>
      <w:r>
        <w:fldChar w:fldCharType="end"/>
      </w:r>
    </w:p>
    <w:p w14:paraId="77476A9A" w14:textId="7BA709F6" w:rsidR="001A5147" w:rsidRDefault="001A5147">
      <w:pPr>
        <w:pStyle w:val="TOC4"/>
        <w:rPr>
          <w:rFonts w:asciiTheme="minorHAnsi" w:eastAsiaTheme="minorEastAsia" w:hAnsiTheme="minorHAnsi" w:cstheme="minorBidi"/>
          <w:kern w:val="2"/>
          <w:sz w:val="22"/>
          <w:szCs w:val="22"/>
          <w14:ligatures w14:val="standardContextual"/>
        </w:rPr>
      </w:pPr>
      <w:r>
        <w:rPr>
          <w:lang w:eastAsia="zh-CN"/>
        </w:rPr>
        <w:t>7</w:t>
      </w:r>
      <w:r>
        <w:t>.6.1.3</w:t>
      </w:r>
      <w:r>
        <w:rPr>
          <w:rFonts w:asciiTheme="minorHAnsi" w:eastAsiaTheme="minorEastAsia" w:hAnsiTheme="minorHAnsi" w:cstheme="minorBidi"/>
          <w:kern w:val="2"/>
          <w:sz w:val="22"/>
          <w:szCs w:val="22"/>
          <w14:ligatures w14:val="standardContextual"/>
        </w:rPr>
        <w:tab/>
      </w:r>
      <w:r>
        <w:t>Repeater EVM frame structure for measurement</w:t>
      </w:r>
      <w:r>
        <w:tab/>
      </w:r>
      <w:r>
        <w:fldChar w:fldCharType="begin"/>
      </w:r>
      <w:r>
        <w:instrText xml:space="preserve"> PAGEREF _Toc155781253 \h </w:instrText>
      </w:r>
      <w:r>
        <w:fldChar w:fldCharType="separate"/>
      </w:r>
      <w:r>
        <w:t>117</w:t>
      </w:r>
      <w:r>
        <w:fldChar w:fldCharType="end"/>
      </w:r>
    </w:p>
    <w:p w14:paraId="09D19B2C" w14:textId="1CEB1299" w:rsidR="001A5147" w:rsidRDefault="001A5147">
      <w:pPr>
        <w:pStyle w:val="TOC3"/>
        <w:rPr>
          <w:rFonts w:asciiTheme="minorHAnsi" w:eastAsiaTheme="minorEastAsia" w:hAnsiTheme="minorHAnsi" w:cstheme="minorBidi"/>
          <w:kern w:val="2"/>
          <w:sz w:val="22"/>
          <w:szCs w:val="22"/>
          <w14:ligatures w14:val="standardContextual"/>
        </w:rPr>
      </w:pPr>
      <w:r>
        <w:rPr>
          <w:lang w:eastAsia="zh-CN"/>
        </w:rPr>
        <w:t>7</w:t>
      </w:r>
      <w:r>
        <w:t>.6.2</w:t>
      </w:r>
      <w:r>
        <w:rPr>
          <w:rFonts w:asciiTheme="minorHAnsi" w:eastAsiaTheme="minorEastAsia" w:hAnsiTheme="minorHAnsi" w:cstheme="minorBidi"/>
          <w:kern w:val="2"/>
          <w:sz w:val="22"/>
          <w:szCs w:val="22"/>
          <w14:ligatures w14:val="standardContextual"/>
        </w:rPr>
        <w:tab/>
      </w:r>
      <w:r>
        <w:t>Uplink repeater error vector magnitude</w:t>
      </w:r>
      <w:r>
        <w:tab/>
      </w:r>
      <w:r>
        <w:fldChar w:fldCharType="begin"/>
      </w:r>
      <w:r>
        <w:instrText xml:space="preserve"> PAGEREF _Toc155781254 \h </w:instrText>
      </w:r>
      <w:r>
        <w:fldChar w:fldCharType="separate"/>
      </w:r>
      <w:r>
        <w:t>117</w:t>
      </w:r>
      <w:r>
        <w:fldChar w:fldCharType="end"/>
      </w:r>
    </w:p>
    <w:p w14:paraId="493A98F6" w14:textId="7411FA39" w:rsidR="001A5147" w:rsidRDefault="001A5147">
      <w:pPr>
        <w:pStyle w:val="TOC4"/>
        <w:rPr>
          <w:rFonts w:asciiTheme="minorHAnsi" w:eastAsiaTheme="minorEastAsia" w:hAnsiTheme="minorHAnsi" w:cstheme="minorBidi"/>
          <w:kern w:val="2"/>
          <w:sz w:val="22"/>
          <w:szCs w:val="22"/>
          <w14:ligatures w14:val="standardContextual"/>
        </w:rPr>
      </w:pPr>
      <w:r>
        <w:rPr>
          <w:lang w:eastAsia="zh-CN"/>
        </w:rPr>
        <w:lastRenderedPageBreak/>
        <w:t>7</w:t>
      </w:r>
      <w:r>
        <w:t>.6.2.1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_Toc155781255 \h </w:instrText>
      </w:r>
      <w:r>
        <w:fldChar w:fldCharType="separate"/>
      </w:r>
      <w:r>
        <w:t>117</w:t>
      </w:r>
      <w:r>
        <w:fldChar w:fldCharType="end"/>
      </w:r>
    </w:p>
    <w:p w14:paraId="680AF520" w14:textId="66E6C690" w:rsidR="001A5147" w:rsidRDefault="001A5147">
      <w:pPr>
        <w:pStyle w:val="TOC4"/>
        <w:rPr>
          <w:rFonts w:asciiTheme="minorHAnsi" w:eastAsiaTheme="minorEastAsia" w:hAnsiTheme="minorHAnsi" w:cstheme="minorBidi"/>
          <w:kern w:val="2"/>
          <w:sz w:val="22"/>
          <w:szCs w:val="22"/>
          <w14:ligatures w14:val="standardContextual"/>
        </w:rPr>
      </w:pPr>
      <w:r>
        <w:rPr>
          <w:lang w:eastAsia="zh-CN"/>
        </w:rPr>
        <w:t>7</w:t>
      </w:r>
      <w:r>
        <w:t>.6.2.2</w:t>
      </w:r>
      <w:r>
        <w:rPr>
          <w:rFonts w:asciiTheme="minorHAnsi" w:eastAsiaTheme="minorEastAsia" w:hAnsiTheme="minorHAnsi" w:cstheme="minorBidi"/>
          <w:kern w:val="2"/>
          <w:sz w:val="22"/>
          <w:szCs w:val="22"/>
          <w14:ligatures w14:val="standardContextual"/>
        </w:rPr>
        <w:tab/>
      </w:r>
      <w:r>
        <w:t>Minimum requirement</w:t>
      </w:r>
      <w:r w:rsidRPr="00A7178E">
        <w:rPr>
          <w:rFonts w:eastAsia="SimSun"/>
          <w:lang w:val="en-US" w:eastAsia="zh-CN"/>
        </w:rPr>
        <w:t xml:space="preserve"> for NR repeater</w:t>
      </w:r>
      <w:r>
        <w:tab/>
      </w:r>
      <w:r>
        <w:fldChar w:fldCharType="begin"/>
      </w:r>
      <w:r>
        <w:instrText xml:space="preserve"> PAGEREF _Toc155781256 \h </w:instrText>
      </w:r>
      <w:r>
        <w:fldChar w:fldCharType="separate"/>
      </w:r>
      <w:r>
        <w:t>118</w:t>
      </w:r>
      <w:r>
        <w:fldChar w:fldCharType="end"/>
      </w:r>
    </w:p>
    <w:p w14:paraId="076AABB6" w14:textId="74378E5C" w:rsidR="001A5147" w:rsidRDefault="001A5147">
      <w:pPr>
        <w:pStyle w:val="TOC4"/>
        <w:rPr>
          <w:rFonts w:asciiTheme="minorHAnsi" w:eastAsiaTheme="minorEastAsia" w:hAnsiTheme="minorHAnsi" w:cstheme="minorBidi"/>
          <w:kern w:val="2"/>
          <w:sz w:val="22"/>
          <w:szCs w:val="22"/>
          <w14:ligatures w14:val="standardContextual"/>
        </w:rPr>
      </w:pPr>
      <w:r>
        <w:rPr>
          <w:lang w:eastAsia="zh-CN"/>
        </w:rPr>
        <w:t>7</w:t>
      </w:r>
      <w:r>
        <w:t>.6.2.</w:t>
      </w:r>
      <w:r w:rsidRPr="00A7178E">
        <w:rPr>
          <w:rFonts w:eastAsia="SimSun"/>
          <w:lang w:val="en-US" w:eastAsia="zh-CN"/>
        </w:rPr>
        <w:t>3</w:t>
      </w:r>
      <w:r>
        <w:rPr>
          <w:rFonts w:asciiTheme="minorHAnsi" w:eastAsiaTheme="minorEastAsia" w:hAnsiTheme="minorHAnsi" w:cstheme="minorBidi"/>
          <w:kern w:val="2"/>
          <w:sz w:val="22"/>
          <w:szCs w:val="22"/>
          <w14:ligatures w14:val="standardContextual"/>
        </w:rPr>
        <w:tab/>
      </w:r>
      <w:r>
        <w:t>Minimum requirement</w:t>
      </w:r>
      <w:r w:rsidRPr="00A7178E">
        <w:rPr>
          <w:rFonts w:eastAsia="SimSun"/>
          <w:lang w:val="en-US" w:eastAsia="zh-CN"/>
        </w:rPr>
        <w:t xml:space="preserve"> for NCR</w:t>
      </w:r>
      <w:r>
        <w:tab/>
      </w:r>
      <w:r>
        <w:fldChar w:fldCharType="begin"/>
      </w:r>
      <w:r>
        <w:instrText xml:space="preserve"> PAGEREF _Toc155781257 \h </w:instrText>
      </w:r>
      <w:r>
        <w:fldChar w:fldCharType="separate"/>
      </w:r>
      <w:r>
        <w:t>119</w:t>
      </w:r>
      <w:r>
        <w:fldChar w:fldCharType="end"/>
      </w:r>
    </w:p>
    <w:p w14:paraId="224A2BDA" w14:textId="0D873FA0" w:rsidR="001A5147" w:rsidRDefault="001A5147">
      <w:pPr>
        <w:pStyle w:val="TOC5"/>
        <w:rPr>
          <w:rFonts w:asciiTheme="minorHAnsi" w:eastAsiaTheme="minorEastAsia" w:hAnsiTheme="minorHAnsi" w:cstheme="minorBidi"/>
          <w:kern w:val="2"/>
          <w:sz w:val="22"/>
          <w:szCs w:val="22"/>
          <w14:ligatures w14:val="standardContextual"/>
        </w:rPr>
      </w:pPr>
      <w:r>
        <w:rPr>
          <w:lang w:eastAsia="zh-CN"/>
        </w:rPr>
        <w:t>7</w:t>
      </w:r>
      <w:r>
        <w:t>.6.2.</w:t>
      </w:r>
      <w:r w:rsidRPr="00A7178E">
        <w:rPr>
          <w:rFonts w:eastAsia="SimSun"/>
          <w:lang w:val="en-US" w:eastAsia="zh-CN"/>
        </w:rPr>
        <w:t>3.1</w:t>
      </w:r>
      <w:r>
        <w:rPr>
          <w:rFonts w:asciiTheme="minorHAnsi" w:eastAsiaTheme="minorEastAsia" w:hAnsiTheme="minorHAnsi" w:cstheme="minorBidi"/>
          <w:kern w:val="2"/>
          <w:sz w:val="22"/>
          <w:szCs w:val="22"/>
          <w14:ligatures w14:val="standardContextual"/>
        </w:rPr>
        <w:tab/>
      </w:r>
      <w:r>
        <w:t>Minimum requirement</w:t>
      </w:r>
      <w:r w:rsidRPr="00A7178E">
        <w:rPr>
          <w:rFonts w:eastAsia="SimSun"/>
          <w:lang w:val="en-US" w:eastAsia="zh-CN"/>
        </w:rPr>
        <w:t xml:space="preserve"> for NCR-Fwd</w:t>
      </w:r>
      <w:r>
        <w:tab/>
      </w:r>
      <w:r>
        <w:fldChar w:fldCharType="begin"/>
      </w:r>
      <w:r>
        <w:instrText xml:space="preserve"> PAGEREF _Toc155781258 \h </w:instrText>
      </w:r>
      <w:r>
        <w:fldChar w:fldCharType="separate"/>
      </w:r>
      <w:r>
        <w:t>119</w:t>
      </w:r>
      <w:r>
        <w:fldChar w:fldCharType="end"/>
      </w:r>
    </w:p>
    <w:p w14:paraId="12810FA8" w14:textId="1BCC0201" w:rsidR="001A5147" w:rsidRDefault="001A5147">
      <w:pPr>
        <w:pStyle w:val="TOC2"/>
        <w:rPr>
          <w:rFonts w:asciiTheme="minorHAnsi" w:eastAsiaTheme="minorEastAsia" w:hAnsiTheme="minorHAnsi" w:cstheme="minorBidi"/>
          <w:kern w:val="2"/>
          <w:sz w:val="22"/>
          <w:szCs w:val="22"/>
          <w14:ligatures w14:val="standardContextual"/>
        </w:rPr>
      </w:pPr>
      <w:r>
        <w:rPr>
          <w:lang w:eastAsia="zh-CN"/>
        </w:rPr>
        <w:t>7</w:t>
      </w:r>
      <w:r>
        <w:t>.</w:t>
      </w:r>
      <w:r>
        <w:rPr>
          <w:lang w:eastAsia="zh-CN"/>
        </w:rPr>
        <w:t>7</w:t>
      </w:r>
      <w:r>
        <w:rPr>
          <w:rFonts w:asciiTheme="minorHAnsi" w:eastAsiaTheme="minorEastAsia" w:hAnsiTheme="minorHAnsi" w:cstheme="minorBidi"/>
          <w:kern w:val="2"/>
          <w:sz w:val="22"/>
          <w:szCs w:val="22"/>
          <w14:ligatures w14:val="standardContextual"/>
        </w:rPr>
        <w:tab/>
      </w:r>
      <w:r>
        <w:rPr>
          <w:lang w:eastAsia="zh-CN"/>
        </w:rPr>
        <w:t>OTA input intermodulation</w:t>
      </w:r>
      <w:r>
        <w:tab/>
      </w:r>
      <w:r>
        <w:fldChar w:fldCharType="begin"/>
      </w:r>
      <w:r>
        <w:instrText xml:space="preserve"> PAGEREF _Toc155781259 \h </w:instrText>
      </w:r>
      <w:r>
        <w:fldChar w:fldCharType="separate"/>
      </w:r>
      <w:r>
        <w:t>119</w:t>
      </w:r>
      <w:r>
        <w:fldChar w:fldCharType="end"/>
      </w:r>
    </w:p>
    <w:p w14:paraId="7C42621D" w14:textId="32F0F1D0" w:rsidR="001A5147" w:rsidRDefault="001A5147">
      <w:pPr>
        <w:pStyle w:val="TOC3"/>
        <w:rPr>
          <w:rFonts w:asciiTheme="minorHAnsi" w:eastAsiaTheme="minorEastAsia" w:hAnsiTheme="minorHAnsi" w:cstheme="minorBidi"/>
          <w:kern w:val="2"/>
          <w:sz w:val="22"/>
          <w:szCs w:val="22"/>
          <w14:ligatures w14:val="standardContextual"/>
        </w:rPr>
      </w:pPr>
      <w:r>
        <w:rPr>
          <w:lang w:eastAsia="zh-CN"/>
        </w:rPr>
        <w:t>7</w:t>
      </w:r>
      <w:r>
        <w:t>.7.1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_Toc155781260 \h </w:instrText>
      </w:r>
      <w:r>
        <w:fldChar w:fldCharType="separate"/>
      </w:r>
      <w:r>
        <w:t>119</w:t>
      </w:r>
      <w:r>
        <w:fldChar w:fldCharType="end"/>
      </w:r>
    </w:p>
    <w:p w14:paraId="19BAFAAF" w14:textId="74B143C2" w:rsidR="001A5147" w:rsidRDefault="001A5147">
      <w:pPr>
        <w:pStyle w:val="TOC3"/>
        <w:rPr>
          <w:rFonts w:asciiTheme="minorHAnsi" w:eastAsiaTheme="minorEastAsia" w:hAnsiTheme="minorHAnsi" w:cstheme="minorBidi"/>
          <w:kern w:val="2"/>
          <w:sz w:val="22"/>
          <w:szCs w:val="22"/>
          <w14:ligatures w14:val="standardContextual"/>
        </w:rPr>
      </w:pPr>
      <w:r>
        <w:rPr>
          <w:lang w:eastAsia="zh-CN"/>
        </w:rPr>
        <w:t>7</w:t>
      </w:r>
      <w:r>
        <w:t>.7.2</w:t>
      </w:r>
      <w:r>
        <w:rPr>
          <w:rFonts w:asciiTheme="minorHAnsi" w:eastAsiaTheme="minorEastAsia" w:hAnsiTheme="minorHAnsi" w:cstheme="minorBidi"/>
          <w:kern w:val="2"/>
          <w:sz w:val="22"/>
          <w:szCs w:val="22"/>
          <w14:ligatures w14:val="standardContextual"/>
        </w:rPr>
        <w:tab/>
      </w:r>
      <w:r>
        <w:t>Minimum requirement</w:t>
      </w:r>
      <w:r w:rsidRPr="00A7178E">
        <w:rPr>
          <w:rFonts w:eastAsia="SimSun"/>
          <w:lang w:val="en-US" w:eastAsia="zh-CN"/>
        </w:rPr>
        <w:t xml:space="preserve"> for NR repeater</w:t>
      </w:r>
      <w:r>
        <w:tab/>
      </w:r>
      <w:r>
        <w:fldChar w:fldCharType="begin"/>
      </w:r>
      <w:r>
        <w:instrText xml:space="preserve"> PAGEREF _Toc155781261 \h </w:instrText>
      </w:r>
      <w:r>
        <w:fldChar w:fldCharType="separate"/>
      </w:r>
      <w:r>
        <w:t>119</w:t>
      </w:r>
      <w:r>
        <w:fldChar w:fldCharType="end"/>
      </w:r>
    </w:p>
    <w:p w14:paraId="352FC0B3" w14:textId="2A095C64" w:rsidR="001A5147" w:rsidRDefault="001A5147">
      <w:pPr>
        <w:pStyle w:val="TOC3"/>
        <w:rPr>
          <w:rFonts w:asciiTheme="minorHAnsi" w:eastAsiaTheme="minorEastAsia" w:hAnsiTheme="minorHAnsi" w:cstheme="minorBidi"/>
          <w:kern w:val="2"/>
          <w:sz w:val="22"/>
          <w:szCs w:val="22"/>
          <w14:ligatures w14:val="standardContextual"/>
        </w:rPr>
      </w:pPr>
      <w:r>
        <w:rPr>
          <w:lang w:eastAsia="zh-CN"/>
        </w:rPr>
        <w:t>7</w:t>
      </w:r>
      <w:r>
        <w:t>.7.</w:t>
      </w:r>
      <w:r w:rsidRPr="00A7178E">
        <w:rPr>
          <w:rFonts w:eastAsia="SimSun"/>
          <w:lang w:val="en-US" w:eastAsia="zh-CN"/>
        </w:rPr>
        <w:t>3</w:t>
      </w:r>
      <w:r>
        <w:rPr>
          <w:rFonts w:asciiTheme="minorHAnsi" w:eastAsiaTheme="minorEastAsia" w:hAnsiTheme="minorHAnsi" w:cstheme="minorBidi"/>
          <w:kern w:val="2"/>
          <w:sz w:val="22"/>
          <w:szCs w:val="22"/>
          <w14:ligatures w14:val="standardContextual"/>
        </w:rPr>
        <w:tab/>
      </w:r>
      <w:r>
        <w:t>Minimum requirement</w:t>
      </w:r>
      <w:r w:rsidRPr="00A7178E">
        <w:rPr>
          <w:rFonts w:eastAsia="SimSun"/>
          <w:lang w:val="en-US" w:eastAsia="zh-CN"/>
        </w:rPr>
        <w:t xml:space="preserve"> for NCR</w:t>
      </w:r>
      <w:r>
        <w:tab/>
      </w:r>
      <w:r>
        <w:fldChar w:fldCharType="begin"/>
      </w:r>
      <w:r>
        <w:instrText xml:space="preserve"> PAGEREF _Toc155781262 \h </w:instrText>
      </w:r>
      <w:r>
        <w:fldChar w:fldCharType="separate"/>
      </w:r>
      <w:r>
        <w:t>120</w:t>
      </w:r>
      <w:r>
        <w:fldChar w:fldCharType="end"/>
      </w:r>
    </w:p>
    <w:p w14:paraId="0400648E" w14:textId="6EBAAAC0" w:rsidR="001A5147" w:rsidRDefault="001A5147">
      <w:pPr>
        <w:pStyle w:val="TOC4"/>
        <w:rPr>
          <w:rFonts w:asciiTheme="minorHAnsi" w:eastAsiaTheme="minorEastAsia" w:hAnsiTheme="minorHAnsi" w:cstheme="minorBidi"/>
          <w:kern w:val="2"/>
          <w:sz w:val="22"/>
          <w:szCs w:val="22"/>
          <w14:ligatures w14:val="standardContextual"/>
        </w:rPr>
      </w:pPr>
      <w:r>
        <w:rPr>
          <w:lang w:eastAsia="zh-CN"/>
        </w:rPr>
        <w:t>7</w:t>
      </w:r>
      <w:r>
        <w:t>.7.</w:t>
      </w:r>
      <w:r w:rsidRPr="00A7178E">
        <w:rPr>
          <w:rFonts w:eastAsia="SimSun"/>
          <w:lang w:val="en-US" w:eastAsia="zh-CN"/>
        </w:rPr>
        <w:t>3.1</w:t>
      </w:r>
      <w:r>
        <w:rPr>
          <w:rFonts w:asciiTheme="minorHAnsi" w:eastAsiaTheme="minorEastAsia" w:hAnsiTheme="minorHAnsi" w:cstheme="minorBidi"/>
          <w:kern w:val="2"/>
          <w:sz w:val="22"/>
          <w:szCs w:val="22"/>
          <w14:ligatures w14:val="standardContextual"/>
        </w:rPr>
        <w:tab/>
      </w:r>
      <w:r>
        <w:t>Minimum requirement</w:t>
      </w:r>
      <w:r w:rsidRPr="00A7178E">
        <w:rPr>
          <w:rFonts w:eastAsia="SimSun"/>
          <w:lang w:val="en-US" w:eastAsia="zh-CN"/>
        </w:rPr>
        <w:t xml:space="preserve"> for NCR-Fwd</w:t>
      </w:r>
      <w:r>
        <w:tab/>
      </w:r>
      <w:r>
        <w:fldChar w:fldCharType="begin"/>
      </w:r>
      <w:r>
        <w:instrText xml:space="preserve"> PAGEREF _Toc155781263 \h </w:instrText>
      </w:r>
      <w:r>
        <w:fldChar w:fldCharType="separate"/>
      </w:r>
      <w:r>
        <w:t>120</w:t>
      </w:r>
      <w:r>
        <w:fldChar w:fldCharType="end"/>
      </w:r>
    </w:p>
    <w:p w14:paraId="1E1E40AE" w14:textId="423BFA04" w:rsidR="001A5147" w:rsidRDefault="001A5147">
      <w:pPr>
        <w:pStyle w:val="TOC5"/>
        <w:rPr>
          <w:rFonts w:asciiTheme="minorHAnsi" w:eastAsiaTheme="minorEastAsia" w:hAnsiTheme="minorHAnsi" w:cstheme="minorBidi"/>
          <w:kern w:val="2"/>
          <w:sz w:val="22"/>
          <w:szCs w:val="22"/>
          <w14:ligatures w14:val="standardContextual"/>
        </w:rPr>
      </w:pPr>
      <w:r>
        <w:rPr>
          <w:lang w:eastAsia="zh-CN"/>
        </w:rPr>
        <w:t>7</w:t>
      </w:r>
      <w:r>
        <w:t>.7.3.1.1</w:t>
      </w:r>
      <w:r>
        <w:rPr>
          <w:rFonts w:asciiTheme="minorHAnsi" w:eastAsiaTheme="minorEastAsia" w:hAnsiTheme="minorHAnsi" w:cstheme="minorBidi"/>
          <w:kern w:val="2"/>
          <w:sz w:val="22"/>
          <w:szCs w:val="22"/>
          <w14:ligatures w14:val="standardContextual"/>
        </w:rPr>
        <w:tab/>
      </w:r>
      <w:r>
        <w:t>Minimum requirement</w:t>
      </w:r>
      <w:r w:rsidRPr="00A7178E">
        <w:rPr>
          <w:rFonts w:eastAsia="SimSun"/>
          <w:lang w:val="en-US" w:eastAsia="zh-CN"/>
        </w:rPr>
        <w:t xml:space="preserve"> for NCR-Fwd type 2-O</w:t>
      </w:r>
      <w:r>
        <w:tab/>
      </w:r>
      <w:r>
        <w:fldChar w:fldCharType="begin"/>
      </w:r>
      <w:r>
        <w:instrText xml:space="preserve"> PAGEREF _Toc155781264 \h </w:instrText>
      </w:r>
      <w:r>
        <w:fldChar w:fldCharType="separate"/>
      </w:r>
      <w:r>
        <w:t>120</w:t>
      </w:r>
      <w:r>
        <w:fldChar w:fldCharType="end"/>
      </w:r>
    </w:p>
    <w:p w14:paraId="09A40352" w14:textId="10670B9C" w:rsidR="001A5147" w:rsidRDefault="001A5147">
      <w:pPr>
        <w:pStyle w:val="TOC2"/>
        <w:rPr>
          <w:rFonts w:asciiTheme="minorHAnsi" w:eastAsiaTheme="minorEastAsia" w:hAnsiTheme="minorHAnsi" w:cstheme="minorBidi"/>
          <w:kern w:val="2"/>
          <w:sz w:val="22"/>
          <w:szCs w:val="22"/>
          <w14:ligatures w14:val="standardContextual"/>
        </w:rPr>
      </w:pPr>
      <w:r>
        <w:rPr>
          <w:lang w:eastAsia="zh-CN"/>
        </w:rPr>
        <w:t>7.8</w:t>
      </w:r>
      <w:r>
        <w:rPr>
          <w:rFonts w:asciiTheme="minorHAnsi" w:eastAsiaTheme="minorEastAsia" w:hAnsiTheme="minorHAnsi" w:cstheme="minorBidi"/>
          <w:kern w:val="2"/>
          <w:sz w:val="22"/>
          <w:szCs w:val="22"/>
          <w14:ligatures w14:val="standardContextual"/>
        </w:rPr>
        <w:tab/>
      </w:r>
      <w:r>
        <w:rPr>
          <w:lang w:eastAsia="zh-CN"/>
        </w:rPr>
        <w:t xml:space="preserve">OTA </w:t>
      </w:r>
      <w:r>
        <w:t>Adjacent Channel Rejection Ratio (ACRR)</w:t>
      </w:r>
      <w:r>
        <w:tab/>
      </w:r>
      <w:r>
        <w:fldChar w:fldCharType="begin"/>
      </w:r>
      <w:r>
        <w:instrText xml:space="preserve"> PAGEREF _Toc155781265 \h </w:instrText>
      </w:r>
      <w:r>
        <w:fldChar w:fldCharType="separate"/>
      </w:r>
      <w:r>
        <w:t>120</w:t>
      </w:r>
      <w:r>
        <w:fldChar w:fldCharType="end"/>
      </w:r>
    </w:p>
    <w:p w14:paraId="7420056D" w14:textId="059E1DE3" w:rsidR="001A5147" w:rsidRDefault="001A5147">
      <w:pPr>
        <w:pStyle w:val="TOC3"/>
        <w:rPr>
          <w:rFonts w:asciiTheme="minorHAnsi" w:eastAsiaTheme="minorEastAsia" w:hAnsiTheme="minorHAnsi" w:cstheme="minorBidi"/>
          <w:kern w:val="2"/>
          <w:sz w:val="22"/>
          <w:szCs w:val="22"/>
          <w14:ligatures w14:val="standardContextual"/>
        </w:rPr>
      </w:pPr>
      <w:r>
        <w:rPr>
          <w:lang w:eastAsia="zh-CN"/>
        </w:rPr>
        <w:t>7</w:t>
      </w:r>
      <w:r w:rsidRPr="00A7178E">
        <w:rPr>
          <w:rFonts w:eastAsia="DengXian"/>
          <w:lang w:eastAsia="zh-CN"/>
        </w:rPr>
        <w:t>.8.1</w:t>
      </w:r>
      <w:r>
        <w:rPr>
          <w:rFonts w:asciiTheme="minorHAnsi" w:eastAsiaTheme="minorEastAsia" w:hAnsiTheme="minorHAnsi" w:cstheme="minorBidi"/>
          <w:kern w:val="2"/>
          <w:sz w:val="22"/>
          <w:szCs w:val="22"/>
          <w14:ligatures w14:val="standardContextual"/>
        </w:rPr>
        <w:tab/>
      </w:r>
      <w:r w:rsidRPr="00A7178E">
        <w:rPr>
          <w:rFonts w:eastAsia="DengXian"/>
          <w:lang w:eastAsia="zh-CN"/>
        </w:rPr>
        <w:t>General</w:t>
      </w:r>
      <w:r>
        <w:tab/>
      </w:r>
      <w:r>
        <w:fldChar w:fldCharType="begin"/>
      </w:r>
      <w:r>
        <w:instrText xml:space="preserve"> PAGEREF _Toc155781266 \h </w:instrText>
      </w:r>
      <w:r>
        <w:fldChar w:fldCharType="separate"/>
      </w:r>
      <w:r>
        <w:t>120</w:t>
      </w:r>
      <w:r>
        <w:fldChar w:fldCharType="end"/>
      </w:r>
    </w:p>
    <w:p w14:paraId="0B7D1FFC" w14:textId="445DBCE9" w:rsidR="001A5147" w:rsidRDefault="001A5147">
      <w:pPr>
        <w:pStyle w:val="TOC3"/>
        <w:rPr>
          <w:rFonts w:asciiTheme="minorHAnsi" w:eastAsiaTheme="minorEastAsia" w:hAnsiTheme="minorHAnsi" w:cstheme="minorBidi"/>
          <w:kern w:val="2"/>
          <w:sz w:val="22"/>
          <w:szCs w:val="22"/>
          <w14:ligatures w14:val="standardContextual"/>
        </w:rPr>
      </w:pPr>
      <w:r>
        <w:rPr>
          <w:lang w:eastAsia="zh-CN"/>
        </w:rPr>
        <w:t>7</w:t>
      </w:r>
      <w:r w:rsidRPr="00A7178E">
        <w:rPr>
          <w:rFonts w:eastAsia="DengXian"/>
        </w:rPr>
        <w:t>.8.2</w:t>
      </w:r>
      <w:r>
        <w:rPr>
          <w:rFonts w:asciiTheme="minorHAnsi" w:eastAsiaTheme="minorEastAsia" w:hAnsiTheme="minorHAnsi" w:cstheme="minorBidi"/>
          <w:kern w:val="2"/>
          <w:sz w:val="22"/>
          <w:szCs w:val="22"/>
          <w14:ligatures w14:val="standardContextual"/>
        </w:rPr>
        <w:tab/>
      </w:r>
      <w:r>
        <w:t>Minimum Requirements</w:t>
      </w:r>
      <w:r w:rsidRPr="00A7178E">
        <w:rPr>
          <w:rFonts w:eastAsia="SimSun"/>
          <w:lang w:val="en-US" w:eastAsia="zh-CN"/>
        </w:rPr>
        <w:t xml:space="preserve"> for NR repeater</w:t>
      </w:r>
      <w:r>
        <w:tab/>
      </w:r>
      <w:r>
        <w:fldChar w:fldCharType="begin"/>
      </w:r>
      <w:r>
        <w:instrText xml:space="preserve"> PAGEREF _Toc155781267 \h </w:instrText>
      </w:r>
      <w:r>
        <w:fldChar w:fldCharType="separate"/>
      </w:r>
      <w:r>
        <w:t>120</w:t>
      </w:r>
      <w:r>
        <w:fldChar w:fldCharType="end"/>
      </w:r>
    </w:p>
    <w:p w14:paraId="5A40C3E9" w14:textId="4A7D4A3F" w:rsidR="001A5147" w:rsidRDefault="001A5147">
      <w:pPr>
        <w:pStyle w:val="TOC3"/>
        <w:rPr>
          <w:rFonts w:asciiTheme="minorHAnsi" w:eastAsiaTheme="minorEastAsia" w:hAnsiTheme="minorHAnsi" w:cstheme="minorBidi"/>
          <w:kern w:val="2"/>
          <w:sz w:val="22"/>
          <w:szCs w:val="22"/>
          <w14:ligatures w14:val="standardContextual"/>
        </w:rPr>
      </w:pPr>
      <w:r>
        <w:rPr>
          <w:lang w:eastAsia="zh-CN"/>
        </w:rPr>
        <w:t>7</w:t>
      </w:r>
      <w:r w:rsidRPr="00A7178E">
        <w:rPr>
          <w:rFonts w:eastAsia="DengXian"/>
        </w:rPr>
        <w:t>.8.</w:t>
      </w:r>
      <w:r w:rsidRPr="00A7178E">
        <w:rPr>
          <w:rFonts w:eastAsia="DengXian"/>
          <w:lang w:val="en-US" w:eastAsia="zh-CN"/>
        </w:rPr>
        <w:t>3</w:t>
      </w:r>
      <w:r>
        <w:rPr>
          <w:rFonts w:asciiTheme="minorHAnsi" w:eastAsiaTheme="minorEastAsia" w:hAnsiTheme="minorHAnsi" w:cstheme="minorBidi"/>
          <w:kern w:val="2"/>
          <w:sz w:val="22"/>
          <w:szCs w:val="22"/>
          <w14:ligatures w14:val="standardContextual"/>
        </w:rPr>
        <w:tab/>
      </w:r>
      <w:r>
        <w:t>Minimum Requirements</w:t>
      </w:r>
      <w:r w:rsidRPr="00A7178E">
        <w:rPr>
          <w:rFonts w:eastAsia="SimSun"/>
          <w:lang w:val="en-US" w:eastAsia="zh-CN"/>
        </w:rPr>
        <w:t xml:space="preserve"> for NCR</w:t>
      </w:r>
      <w:r>
        <w:tab/>
      </w:r>
      <w:r>
        <w:fldChar w:fldCharType="begin"/>
      </w:r>
      <w:r>
        <w:instrText xml:space="preserve"> PAGEREF _Toc155781268 \h </w:instrText>
      </w:r>
      <w:r>
        <w:fldChar w:fldCharType="separate"/>
      </w:r>
      <w:r>
        <w:t>121</w:t>
      </w:r>
      <w:r>
        <w:fldChar w:fldCharType="end"/>
      </w:r>
    </w:p>
    <w:p w14:paraId="01A8B8C9" w14:textId="1916E7F3" w:rsidR="001A5147" w:rsidRDefault="001A5147">
      <w:pPr>
        <w:pStyle w:val="TOC4"/>
        <w:rPr>
          <w:rFonts w:asciiTheme="minorHAnsi" w:eastAsiaTheme="minorEastAsia" w:hAnsiTheme="minorHAnsi" w:cstheme="minorBidi"/>
          <w:kern w:val="2"/>
          <w:sz w:val="22"/>
          <w:szCs w:val="22"/>
          <w14:ligatures w14:val="standardContextual"/>
        </w:rPr>
      </w:pPr>
      <w:r>
        <w:rPr>
          <w:lang w:eastAsia="zh-CN"/>
        </w:rPr>
        <w:t>7.8.3.1</w:t>
      </w:r>
      <w:r>
        <w:rPr>
          <w:rFonts w:asciiTheme="minorHAnsi" w:eastAsiaTheme="minorEastAsia" w:hAnsiTheme="minorHAnsi" w:cstheme="minorBidi"/>
          <w:kern w:val="2"/>
          <w:sz w:val="22"/>
          <w:szCs w:val="22"/>
          <w14:ligatures w14:val="standardContextual"/>
        </w:rPr>
        <w:tab/>
      </w:r>
      <w:r>
        <w:rPr>
          <w:lang w:eastAsia="zh-CN"/>
        </w:rPr>
        <w:t>Minimum Requirements for NCR-Fwd</w:t>
      </w:r>
      <w:r>
        <w:tab/>
      </w:r>
      <w:r>
        <w:fldChar w:fldCharType="begin"/>
      </w:r>
      <w:r>
        <w:instrText xml:space="preserve"> PAGEREF _Toc155781269 \h </w:instrText>
      </w:r>
      <w:r>
        <w:fldChar w:fldCharType="separate"/>
      </w:r>
      <w:r>
        <w:t>121</w:t>
      </w:r>
      <w:r>
        <w:fldChar w:fldCharType="end"/>
      </w:r>
    </w:p>
    <w:p w14:paraId="40C5A327" w14:textId="77AFCD6A" w:rsidR="001A5147" w:rsidRDefault="001A5147">
      <w:pPr>
        <w:pStyle w:val="TOC5"/>
        <w:rPr>
          <w:rFonts w:asciiTheme="minorHAnsi" w:eastAsiaTheme="minorEastAsia" w:hAnsiTheme="minorHAnsi" w:cstheme="minorBidi"/>
          <w:kern w:val="2"/>
          <w:sz w:val="22"/>
          <w:szCs w:val="22"/>
          <w14:ligatures w14:val="standardContextual"/>
        </w:rPr>
      </w:pPr>
      <w:r>
        <w:rPr>
          <w:lang w:eastAsia="zh-CN"/>
        </w:rPr>
        <w:t>7</w:t>
      </w:r>
      <w:r w:rsidRPr="00A7178E">
        <w:rPr>
          <w:rFonts w:eastAsia="DengXian"/>
        </w:rPr>
        <w:t>.8.</w:t>
      </w:r>
      <w:r w:rsidRPr="00A7178E">
        <w:rPr>
          <w:rFonts w:eastAsia="DengXian"/>
          <w:lang w:val="en-US" w:eastAsia="zh-CN"/>
        </w:rPr>
        <w:t>3.1.1</w:t>
      </w:r>
      <w:r>
        <w:rPr>
          <w:rFonts w:asciiTheme="minorHAnsi" w:eastAsiaTheme="minorEastAsia" w:hAnsiTheme="minorHAnsi" w:cstheme="minorBidi"/>
          <w:kern w:val="2"/>
          <w:sz w:val="22"/>
          <w:szCs w:val="22"/>
          <w14:ligatures w14:val="standardContextual"/>
        </w:rPr>
        <w:tab/>
      </w:r>
      <w:r>
        <w:t>Minimum Requirements</w:t>
      </w:r>
      <w:r w:rsidRPr="00A7178E">
        <w:rPr>
          <w:rFonts w:eastAsia="SimSun"/>
          <w:lang w:val="en-US" w:eastAsia="zh-CN"/>
        </w:rPr>
        <w:t xml:space="preserve"> for NCR-Fwd type 2-O</w:t>
      </w:r>
      <w:r>
        <w:tab/>
      </w:r>
      <w:r>
        <w:fldChar w:fldCharType="begin"/>
      </w:r>
      <w:r>
        <w:instrText xml:space="preserve"> PAGEREF _Toc155781270 \h </w:instrText>
      </w:r>
      <w:r>
        <w:fldChar w:fldCharType="separate"/>
      </w:r>
      <w:r>
        <w:t>121</w:t>
      </w:r>
      <w:r>
        <w:fldChar w:fldCharType="end"/>
      </w:r>
    </w:p>
    <w:p w14:paraId="7910E87B" w14:textId="4E0BB3BB" w:rsidR="001A5147" w:rsidRDefault="001A5147">
      <w:pPr>
        <w:pStyle w:val="TOC2"/>
        <w:rPr>
          <w:rFonts w:asciiTheme="minorHAnsi" w:eastAsiaTheme="minorEastAsia" w:hAnsiTheme="minorHAnsi" w:cstheme="minorBidi"/>
          <w:kern w:val="2"/>
          <w:sz w:val="22"/>
          <w:szCs w:val="22"/>
          <w14:ligatures w14:val="standardContextual"/>
        </w:rPr>
      </w:pPr>
      <w:r>
        <w:rPr>
          <w:lang w:eastAsia="zh-CN"/>
        </w:rPr>
        <w:t>7.9</w:t>
      </w:r>
      <w:r>
        <w:rPr>
          <w:rFonts w:asciiTheme="minorHAnsi" w:eastAsiaTheme="minorEastAsia" w:hAnsiTheme="minorHAnsi" w:cstheme="minorBidi"/>
          <w:kern w:val="2"/>
          <w:sz w:val="22"/>
          <w:szCs w:val="22"/>
          <w14:ligatures w14:val="standardContextual"/>
        </w:rPr>
        <w:tab/>
      </w:r>
      <w:r>
        <w:rPr>
          <w:lang w:eastAsia="zh-CN"/>
        </w:rPr>
        <w:t>OTA transmit ON/OFF power</w:t>
      </w:r>
      <w:r>
        <w:tab/>
      </w:r>
      <w:r>
        <w:fldChar w:fldCharType="begin"/>
      </w:r>
      <w:r>
        <w:instrText xml:space="preserve"> PAGEREF _Toc155781271 \h </w:instrText>
      </w:r>
      <w:r>
        <w:fldChar w:fldCharType="separate"/>
      </w:r>
      <w:r>
        <w:t>122</w:t>
      </w:r>
      <w:r>
        <w:fldChar w:fldCharType="end"/>
      </w:r>
    </w:p>
    <w:p w14:paraId="18B3AFC5" w14:textId="6FEBBDD3" w:rsidR="001A5147" w:rsidRDefault="001A5147">
      <w:pPr>
        <w:pStyle w:val="TOC3"/>
        <w:rPr>
          <w:rFonts w:asciiTheme="minorHAnsi" w:eastAsiaTheme="minorEastAsia" w:hAnsiTheme="minorHAnsi" w:cstheme="minorBidi"/>
          <w:kern w:val="2"/>
          <w:sz w:val="22"/>
          <w:szCs w:val="22"/>
          <w14:ligatures w14:val="standardContextual"/>
        </w:rPr>
      </w:pPr>
      <w:r>
        <w:t>7.9.1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_Toc155781272 \h </w:instrText>
      </w:r>
      <w:r>
        <w:fldChar w:fldCharType="separate"/>
      </w:r>
      <w:r>
        <w:t>122</w:t>
      </w:r>
      <w:r>
        <w:fldChar w:fldCharType="end"/>
      </w:r>
    </w:p>
    <w:p w14:paraId="406AE06C" w14:textId="33107B0B" w:rsidR="001A5147" w:rsidRDefault="001A5147">
      <w:pPr>
        <w:pStyle w:val="TOC3"/>
        <w:rPr>
          <w:rFonts w:asciiTheme="minorHAnsi" w:eastAsiaTheme="minorEastAsia" w:hAnsiTheme="minorHAnsi" w:cstheme="minorBidi"/>
          <w:kern w:val="2"/>
          <w:sz w:val="22"/>
          <w:szCs w:val="22"/>
          <w14:ligatures w14:val="standardContextual"/>
        </w:rPr>
      </w:pPr>
      <w:r>
        <w:t>7.9.2</w:t>
      </w:r>
      <w:r>
        <w:rPr>
          <w:rFonts w:asciiTheme="minorHAnsi" w:eastAsiaTheme="minorEastAsia" w:hAnsiTheme="minorHAnsi" w:cstheme="minorBidi"/>
          <w:kern w:val="2"/>
          <w:sz w:val="22"/>
          <w:szCs w:val="22"/>
          <w14:ligatures w14:val="standardContextual"/>
        </w:rPr>
        <w:tab/>
      </w:r>
      <w:r>
        <w:t>OTA transmitter OFF power</w:t>
      </w:r>
      <w:r>
        <w:tab/>
      </w:r>
      <w:r>
        <w:fldChar w:fldCharType="begin"/>
      </w:r>
      <w:r>
        <w:instrText xml:space="preserve"> PAGEREF _Toc155781273 \h </w:instrText>
      </w:r>
      <w:r>
        <w:fldChar w:fldCharType="separate"/>
      </w:r>
      <w:r>
        <w:t>122</w:t>
      </w:r>
      <w:r>
        <w:fldChar w:fldCharType="end"/>
      </w:r>
    </w:p>
    <w:p w14:paraId="5F30707D" w14:textId="595A7192" w:rsidR="001A5147" w:rsidRDefault="001A5147">
      <w:pPr>
        <w:pStyle w:val="TOC4"/>
        <w:rPr>
          <w:rFonts w:asciiTheme="minorHAnsi" w:eastAsiaTheme="minorEastAsia" w:hAnsiTheme="minorHAnsi" w:cstheme="minorBidi"/>
          <w:kern w:val="2"/>
          <w:sz w:val="22"/>
          <w:szCs w:val="22"/>
          <w14:ligatures w14:val="standardContextual"/>
        </w:rPr>
      </w:pPr>
      <w:r>
        <w:t>7.9.2.1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_Toc155781274 \h </w:instrText>
      </w:r>
      <w:r>
        <w:fldChar w:fldCharType="separate"/>
      </w:r>
      <w:r>
        <w:t>122</w:t>
      </w:r>
      <w:r>
        <w:fldChar w:fldCharType="end"/>
      </w:r>
    </w:p>
    <w:p w14:paraId="605862C5" w14:textId="5C104000" w:rsidR="001A5147" w:rsidRDefault="001A5147">
      <w:pPr>
        <w:pStyle w:val="TOC4"/>
        <w:rPr>
          <w:rFonts w:asciiTheme="minorHAnsi" w:eastAsiaTheme="minorEastAsia" w:hAnsiTheme="minorHAnsi" w:cstheme="minorBidi"/>
          <w:kern w:val="2"/>
          <w:sz w:val="22"/>
          <w:szCs w:val="22"/>
          <w14:ligatures w14:val="standardContextual"/>
        </w:rPr>
      </w:pPr>
      <w:r>
        <w:t>7.9.2.2</w:t>
      </w:r>
      <w:r>
        <w:rPr>
          <w:rFonts w:asciiTheme="minorHAnsi" w:eastAsiaTheme="minorEastAsia" w:hAnsiTheme="minorHAnsi" w:cstheme="minorBidi"/>
          <w:kern w:val="2"/>
          <w:sz w:val="22"/>
          <w:szCs w:val="22"/>
          <w14:ligatures w14:val="standardContextual"/>
        </w:rPr>
        <w:tab/>
      </w:r>
      <w:r>
        <w:t>Minimum requirement for</w:t>
      </w:r>
      <w:r w:rsidRPr="00A7178E">
        <w:rPr>
          <w:rFonts w:eastAsia="SimSun"/>
          <w:lang w:val="en-US" w:eastAsia="zh-CN"/>
        </w:rPr>
        <w:t xml:space="preserve"> NR repeater</w:t>
      </w:r>
      <w:r>
        <w:tab/>
      </w:r>
      <w:r>
        <w:fldChar w:fldCharType="begin"/>
      </w:r>
      <w:r>
        <w:instrText xml:space="preserve"> PAGEREF _Toc155781275 \h </w:instrText>
      </w:r>
      <w:r>
        <w:fldChar w:fldCharType="separate"/>
      </w:r>
      <w:r>
        <w:t>122</w:t>
      </w:r>
      <w:r>
        <w:fldChar w:fldCharType="end"/>
      </w:r>
    </w:p>
    <w:p w14:paraId="39D206F8" w14:textId="66CE2C7E" w:rsidR="001A5147" w:rsidRDefault="001A5147">
      <w:pPr>
        <w:pStyle w:val="TOC4"/>
        <w:rPr>
          <w:rFonts w:asciiTheme="minorHAnsi" w:eastAsiaTheme="minorEastAsia" w:hAnsiTheme="minorHAnsi" w:cstheme="minorBidi"/>
          <w:kern w:val="2"/>
          <w:sz w:val="22"/>
          <w:szCs w:val="22"/>
          <w14:ligatures w14:val="standardContextual"/>
        </w:rPr>
      </w:pPr>
      <w:r>
        <w:t>7.9.2.</w:t>
      </w:r>
      <w:r w:rsidRPr="00A7178E">
        <w:rPr>
          <w:rFonts w:eastAsia="SimSun"/>
          <w:lang w:val="en-US" w:eastAsia="zh-CN"/>
        </w:rPr>
        <w:t>3</w:t>
      </w:r>
      <w:r>
        <w:rPr>
          <w:rFonts w:asciiTheme="minorHAnsi" w:eastAsiaTheme="minorEastAsia" w:hAnsiTheme="minorHAnsi" w:cstheme="minorBidi"/>
          <w:kern w:val="2"/>
          <w:sz w:val="22"/>
          <w:szCs w:val="22"/>
          <w14:ligatures w14:val="standardContextual"/>
        </w:rPr>
        <w:tab/>
      </w:r>
      <w:r>
        <w:t xml:space="preserve">Minimum requirement for </w:t>
      </w:r>
      <w:r w:rsidRPr="00A7178E">
        <w:rPr>
          <w:rFonts w:eastAsia="SimSun"/>
          <w:lang w:val="en-US" w:eastAsia="zh-CN"/>
        </w:rPr>
        <w:t>NCR</w:t>
      </w:r>
      <w:r>
        <w:tab/>
      </w:r>
      <w:r>
        <w:fldChar w:fldCharType="begin"/>
      </w:r>
      <w:r>
        <w:instrText xml:space="preserve"> PAGEREF _Toc155781276 \h </w:instrText>
      </w:r>
      <w:r>
        <w:fldChar w:fldCharType="separate"/>
      </w:r>
      <w:r>
        <w:t>122</w:t>
      </w:r>
      <w:r>
        <w:fldChar w:fldCharType="end"/>
      </w:r>
    </w:p>
    <w:p w14:paraId="4962250B" w14:textId="1565009E" w:rsidR="001A5147" w:rsidRDefault="001A5147">
      <w:pPr>
        <w:pStyle w:val="TOC5"/>
        <w:rPr>
          <w:rFonts w:asciiTheme="minorHAnsi" w:eastAsiaTheme="minorEastAsia" w:hAnsiTheme="minorHAnsi" w:cstheme="minorBidi"/>
          <w:kern w:val="2"/>
          <w:sz w:val="22"/>
          <w:szCs w:val="22"/>
          <w14:ligatures w14:val="standardContextual"/>
        </w:rPr>
      </w:pPr>
      <w:r>
        <w:t>7.9.2.</w:t>
      </w:r>
      <w:r w:rsidRPr="00A7178E">
        <w:rPr>
          <w:rFonts w:eastAsia="SimSun"/>
          <w:lang w:val="en-US" w:eastAsia="zh-CN"/>
        </w:rPr>
        <w:t>3.1</w:t>
      </w:r>
      <w:r>
        <w:rPr>
          <w:rFonts w:asciiTheme="minorHAnsi" w:eastAsiaTheme="minorEastAsia" w:hAnsiTheme="minorHAnsi" w:cstheme="minorBidi"/>
          <w:kern w:val="2"/>
          <w:sz w:val="22"/>
          <w:szCs w:val="22"/>
          <w14:ligatures w14:val="standardContextual"/>
        </w:rPr>
        <w:tab/>
      </w:r>
      <w:r>
        <w:t xml:space="preserve">Minimum requirement for </w:t>
      </w:r>
      <w:r w:rsidRPr="00A7178E">
        <w:rPr>
          <w:rFonts w:eastAsia="SimSun"/>
          <w:lang w:val="en-US" w:eastAsia="zh-CN"/>
        </w:rPr>
        <w:t>NCR-Fwd</w:t>
      </w:r>
      <w:r>
        <w:tab/>
      </w:r>
      <w:r>
        <w:fldChar w:fldCharType="begin"/>
      </w:r>
      <w:r>
        <w:instrText xml:space="preserve"> PAGEREF _Toc155781277 \h </w:instrText>
      </w:r>
      <w:r>
        <w:fldChar w:fldCharType="separate"/>
      </w:r>
      <w:r>
        <w:t>122</w:t>
      </w:r>
      <w:r>
        <w:fldChar w:fldCharType="end"/>
      </w:r>
    </w:p>
    <w:p w14:paraId="553405BD" w14:textId="0C9D75C1" w:rsidR="001A5147" w:rsidRDefault="001A5147">
      <w:pPr>
        <w:pStyle w:val="TOC5"/>
        <w:rPr>
          <w:rFonts w:asciiTheme="minorHAnsi" w:eastAsiaTheme="minorEastAsia" w:hAnsiTheme="minorHAnsi" w:cstheme="minorBidi"/>
          <w:kern w:val="2"/>
          <w:sz w:val="22"/>
          <w:szCs w:val="22"/>
          <w14:ligatures w14:val="standardContextual"/>
        </w:rPr>
      </w:pPr>
      <w:r>
        <w:t>7.9.2.</w:t>
      </w:r>
      <w:r w:rsidRPr="00A7178E">
        <w:rPr>
          <w:rFonts w:eastAsia="SimSun"/>
          <w:lang w:val="en-US" w:eastAsia="zh-CN"/>
        </w:rPr>
        <w:t>3.2</w:t>
      </w:r>
      <w:r>
        <w:rPr>
          <w:rFonts w:asciiTheme="minorHAnsi" w:eastAsiaTheme="minorEastAsia" w:hAnsiTheme="minorHAnsi" w:cstheme="minorBidi"/>
          <w:kern w:val="2"/>
          <w:sz w:val="22"/>
          <w:szCs w:val="22"/>
          <w14:ligatures w14:val="standardContextual"/>
        </w:rPr>
        <w:tab/>
      </w:r>
      <w:r>
        <w:t xml:space="preserve">Minimum requirement for </w:t>
      </w:r>
      <w:r w:rsidRPr="00A7178E">
        <w:rPr>
          <w:rFonts w:eastAsia="SimSun"/>
          <w:lang w:val="en-US" w:eastAsia="zh-CN"/>
        </w:rPr>
        <w:t>NCR-MT</w:t>
      </w:r>
      <w:r>
        <w:tab/>
      </w:r>
      <w:r>
        <w:fldChar w:fldCharType="begin"/>
      </w:r>
      <w:r>
        <w:instrText xml:space="preserve"> PAGEREF _Toc155781278 \h </w:instrText>
      </w:r>
      <w:r>
        <w:fldChar w:fldCharType="separate"/>
      </w:r>
      <w:r>
        <w:t>122</w:t>
      </w:r>
      <w:r>
        <w:fldChar w:fldCharType="end"/>
      </w:r>
    </w:p>
    <w:p w14:paraId="47CD0F55" w14:textId="2DDBDE65" w:rsidR="001A5147" w:rsidRDefault="001A5147">
      <w:pPr>
        <w:pStyle w:val="TOC3"/>
        <w:rPr>
          <w:rFonts w:asciiTheme="minorHAnsi" w:eastAsiaTheme="minorEastAsia" w:hAnsiTheme="minorHAnsi" w:cstheme="minorBidi"/>
          <w:kern w:val="2"/>
          <w:sz w:val="22"/>
          <w:szCs w:val="22"/>
          <w14:ligatures w14:val="standardContextual"/>
        </w:rPr>
      </w:pPr>
      <w:r>
        <w:t>7.9.3</w:t>
      </w:r>
      <w:r>
        <w:rPr>
          <w:rFonts w:asciiTheme="minorHAnsi" w:eastAsiaTheme="minorEastAsia" w:hAnsiTheme="minorHAnsi" w:cstheme="minorBidi"/>
          <w:kern w:val="2"/>
          <w:sz w:val="22"/>
          <w:szCs w:val="22"/>
          <w14:ligatures w14:val="standardContextual"/>
        </w:rPr>
        <w:tab/>
      </w:r>
      <w:r>
        <w:t>OTA transient period</w:t>
      </w:r>
      <w:r>
        <w:tab/>
      </w:r>
      <w:r>
        <w:fldChar w:fldCharType="begin"/>
      </w:r>
      <w:r>
        <w:instrText xml:space="preserve"> PAGEREF _Toc155781279 \h </w:instrText>
      </w:r>
      <w:r>
        <w:fldChar w:fldCharType="separate"/>
      </w:r>
      <w:r>
        <w:t>123</w:t>
      </w:r>
      <w:r>
        <w:fldChar w:fldCharType="end"/>
      </w:r>
    </w:p>
    <w:p w14:paraId="20D20A65" w14:textId="0113245D" w:rsidR="001A5147" w:rsidRDefault="001A5147">
      <w:pPr>
        <w:pStyle w:val="TOC4"/>
        <w:rPr>
          <w:rFonts w:asciiTheme="minorHAnsi" w:eastAsiaTheme="minorEastAsia" w:hAnsiTheme="minorHAnsi" w:cstheme="minorBidi"/>
          <w:kern w:val="2"/>
          <w:sz w:val="22"/>
          <w:szCs w:val="22"/>
          <w14:ligatures w14:val="standardContextual"/>
        </w:rPr>
      </w:pPr>
      <w:r>
        <w:t>7.9.3.1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_Toc155781280 \h </w:instrText>
      </w:r>
      <w:r>
        <w:fldChar w:fldCharType="separate"/>
      </w:r>
      <w:r>
        <w:t>123</w:t>
      </w:r>
      <w:r>
        <w:fldChar w:fldCharType="end"/>
      </w:r>
    </w:p>
    <w:p w14:paraId="34E5885A" w14:textId="0798D380" w:rsidR="001A5147" w:rsidRDefault="001A5147">
      <w:pPr>
        <w:pStyle w:val="TOC4"/>
        <w:rPr>
          <w:rFonts w:asciiTheme="minorHAnsi" w:eastAsiaTheme="minorEastAsia" w:hAnsiTheme="minorHAnsi" w:cstheme="minorBidi"/>
          <w:kern w:val="2"/>
          <w:sz w:val="22"/>
          <w:szCs w:val="22"/>
          <w14:ligatures w14:val="standardContextual"/>
        </w:rPr>
      </w:pPr>
      <w:r>
        <w:t>7.9.3.2</w:t>
      </w:r>
      <w:r>
        <w:rPr>
          <w:rFonts w:asciiTheme="minorHAnsi" w:eastAsiaTheme="minorEastAsia" w:hAnsiTheme="minorHAnsi" w:cstheme="minorBidi"/>
          <w:kern w:val="2"/>
          <w:sz w:val="22"/>
          <w:szCs w:val="22"/>
          <w14:ligatures w14:val="standardContextual"/>
        </w:rPr>
        <w:tab/>
      </w:r>
      <w:r>
        <w:t>Minimum requirement for</w:t>
      </w:r>
      <w:r w:rsidRPr="00A7178E">
        <w:rPr>
          <w:rFonts w:eastAsia="SimSun"/>
          <w:lang w:val="en-US" w:eastAsia="zh-CN"/>
        </w:rPr>
        <w:t xml:space="preserve"> NR repeater</w:t>
      </w:r>
      <w:r>
        <w:tab/>
      </w:r>
      <w:r>
        <w:fldChar w:fldCharType="begin"/>
      </w:r>
      <w:r>
        <w:instrText xml:space="preserve"> PAGEREF _Toc155781281 \h </w:instrText>
      </w:r>
      <w:r>
        <w:fldChar w:fldCharType="separate"/>
      </w:r>
      <w:r>
        <w:t>123</w:t>
      </w:r>
      <w:r>
        <w:fldChar w:fldCharType="end"/>
      </w:r>
    </w:p>
    <w:p w14:paraId="64ACBF5B" w14:textId="1D50E68D" w:rsidR="001A5147" w:rsidRDefault="001A5147">
      <w:pPr>
        <w:pStyle w:val="TOC4"/>
        <w:rPr>
          <w:rFonts w:asciiTheme="minorHAnsi" w:eastAsiaTheme="minorEastAsia" w:hAnsiTheme="minorHAnsi" w:cstheme="minorBidi"/>
          <w:kern w:val="2"/>
          <w:sz w:val="22"/>
          <w:szCs w:val="22"/>
          <w14:ligatures w14:val="standardContextual"/>
        </w:rPr>
      </w:pPr>
      <w:r>
        <w:t>7.9.3.</w:t>
      </w:r>
      <w:r w:rsidRPr="00A7178E">
        <w:rPr>
          <w:rFonts w:eastAsia="SimSun"/>
          <w:lang w:val="en-US" w:eastAsia="zh-CN"/>
        </w:rPr>
        <w:t>3</w:t>
      </w:r>
      <w:r>
        <w:rPr>
          <w:rFonts w:asciiTheme="minorHAnsi" w:eastAsiaTheme="minorEastAsia" w:hAnsiTheme="minorHAnsi" w:cstheme="minorBidi"/>
          <w:kern w:val="2"/>
          <w:sz w:val="22"/>
          <w:szCs w:val="22"/>
          <w14:ligatures w14:val="standardContextual"/>
        </w:rPr>
        <w:tab/>
      </w:r>
      <w:r>
        <w:t xml:space="preserve">Minimum requirement for </w:t>
      </w:r>
      <w:r w:rsidRPr="00A7178E">
        <w:rPr>
          <w:rFonts w:eastAsia="SimSun"/>
          <w:lang w:val="en-US" w:eastAsia="zh-CN"/>
        </w:rPr>
        <w:t>NCR</w:t>
      </w:r>
      <w:r>
        <w:tab/>
      </w:r>
      <w:r>
        <w:fldChar w:fldCharType="begin"/>
      </w:r>
      <w:r>
        <w:instrText xml:space="preserve"> PAGEREF _Toc155781282 \h </w:instrText>
      </w:r>
      <w:r>
        <w:fldChar w:fldCharType="separate"/>
      </w:r>
      <w:r>
        <w:t>124</w:t>
      </w:r>
      <w:r>
        <w:fldChar w:fldCharType="end"/>
      </w:r>
    </w:p>
    <w:p w14:paraId="5235FE05" w14:textId="0698CE54" w:rsidR="001A5147" w:rsidRDefault="001A5147">
      <w:pPr>
        <w:pStyle w:val="TOC5"/>
        <w:rPr>
          <w:rFonts w:asciiTheme="minorHAnsi" w:eastAsiaTheme="minorEastAsia" w:hAnsiTheme="minorHAnsi" w:cstheme="minorBidi"/>
          <w:kern w:val="2"/>
          <w:sz w:val="22"/>
          <w:szCs w:val="22"/>
          <w14:ligatures w14:val="standardContextual"/>
        </w:rPr>
      </w:pPr>
      <w:r>
        <w:t>7.9.3.</w:t>
      </w:r>
      <w:r w:rsidRPr="00A7178E">
        <w:rPr>
          <w:rFonts w:eastAsia="SimSun"/>
          <w:lang w:val="en-US" w:eastAsia="zh-CN"/>
        </w:rPr>
        <w:t>3.1</w:t>
      </w:r>
      <w:r>
        <w:rPr>
          <w:rFonts w:asciiTheme="minorHAnsi" w:eastAsiaTheme="minorEastAsia" w:hAnsiTheme="minorHAnsi" w:cstheme="minorBidi"/>
          <w:kern w:val="2"/>
          <w:sz w:val="22"/>
          <w:szCs w:val="22"/>
          <w14:ligatures w14:val="standardContextual"/>
        </w:rPr>
        <w:tab/>
      </w:r>
      <w:r>
        <w:t xml:space="preserve">Minimum requirement for </w:t>
      </w:r>
      <w:r w:rsidRPr="00A7178E">
        <w:rPr>
          <w:rFonts w:eastAsia="SimSun"/>
          <w:lang w:val="en-US" w:eastAsia="zh-CN"/>
        </w:rPr>
        <w:t>NCR-Fwd</w:t>
      </w:r>
      <w:r>
        <w:tab/>
      </w:r>
      <w:r>
        <w:fldChar w:fldCharType="begin"/>
      </w:r>
      <w:r>
        <w:instrText xml:space="preserve"> PAGEREF _Toc155781283 \h </w:instrText>
      </w:r>
      <w:r>
        <w:fldChar w:fldCharType="separate"/>
      </w:r>
      <w:r>
        <w:t>124</w:t>
      </w:r>
      <w:r>
        <w:fldChar w:fldCharType="end"/>
      </w:r>
    </w:p>
    <w:p w14:paraId="7C5ED83C" w14:textId="5BE11FCB" w:rsidR="001A5147" w:rsidRDefault="001A5147">
      <w:pPr>
        <w:pStyle w:val="TOC5"/>
        <w:rPr>
          <w:rFonts w:asciiTheme="minorHAnsi" w:eastAsiaTheme="minorEastAsia" w:hAnsiTheme="minorHAnsi" w:cstheme="minorBidi"/>
          <w:kern w:val="2"/>
          <w:sz w:val="22"/>
          <w:szCs w:val="22"/>
          <w14:ligatures w14:val="standardContextual"/>
        </w:rPr>
      </w:pPr>
      <w:r>
        <w:t>7.9.3.3.2</w:t>
      </w:r>
      <w:r>
        <w:rPr>
          <w:rFonts w:asciiTheme="minorHAnsi" w:eastAsiaTheme="minorEastAsia" w:hAnsiTheme="minorHAnsi" w:cstheme="minorBidi"/>
          <w:kern w:val="2"/>
          <w:sz w:val="22"/>
          <w:szCs w:val="22"/>
          <w14:ligatures w14:val="standardContextual"/>
        </w:rPr>
        <w:tab/>
      </w:r>
      <w:r>
        <w:t xml:space="preserve">Minimum requirement for </w:t>
      </w:r>
      <w:r w:rsidRPr="00A7178E">
        <w:rPr>
          <w:rFonts w:eastAsia="SimSun"/>
          <w:lang w:val="en-US" w:eastAsia="zh-CN"/>
        </w:rPr>
        <w:t>NCR-MT</w:t>
      </w:r>
      <w:r>
        <w:tab/>
      </w:r>
      <w:r>
        <w:fldChar w:fldCharType="begin"/>
      </w:r>
      <w:r>
        <w:instrText xml:space="preserve"> PAGEREF _Toc155781284 \h </w:instrText>
      </w:r>
      <w:r>
        <w:fldChar w:fldCharType="separate"/>
      </w:r>
      <w:r>
        <w:t>124</w:t>
      </w:r>
      <w:r>
        <w:fldChar w:fldCharType="end"/>
      </w:r>
    </w:p>
    <w:p w14:paraId="5D9A6E81" w14:textId="6EEE4C09" w:rsidR="001A5147" w:rsidRDefault="001A5147">
      <w:pPr>
        <w:pStyle w:val="TOC2"/>
        <w:rPr>
          <w:rFonts w:asciiTheme="minorHAnsi" w:eastAsiaTheme="minorEastAsia" w:hAnsiTheme="minorHAnsi" w:cstheme="minorBidi"/>
          <w:kern w:val="2"/>
          <w:sz w:val="22"/>
          <w:szCs w:val="22"/>
          <w14:ligatures w14:val="standardContextual"/>
        </w:rPr>
      </w:pPr>
      <w:r w:rsidRPr="00A7178E">
        <w:rPr>
          <w:rFonts w:eastAsia="SimSun"/>
          <w:lang w:val="en-US" w:eastAsia="zh-CN"/>
        </w:rPr>
        <w:t>7</w:t>
      </w:r>
      <w:r>
        <w:t>.</w:t>
      </w:r>
      <w:r w:rsidRPr="00A7178E">
        <w:rPr>
          <w:rFonts w:eastAsia="SimSun"/>
          <w:lang w:val="en-US" w:eastAsia="zh-CN"/>
        </w:rPr>
        <w:t>10</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OTA o</w:t>
      </w:r>
      <w:r>
        <w:t>utput power dynamics</w:t>
      </w:r>
      <w:r>
        <w:tab/>
      </w:r>
      <w:r>
        <w:fldChar w:fldCharType="begin"/>
      </w:r>
      <w:r>
        <w:instrText xml:space="preserve"> PAGEREF _Toc155781285 \h </w:instrText>
      </w:r>
      <w:r>
        <w:fldChar w:fldCharType="separate"/>
      </w:r>
      <w:r>
        <w:t>124</w:t>
      </w:r>
      <w:r>
        <w:fldChar w:fldCharType="end"/>
      </w:r>
    </w:p>
    <w:p w14:paraId="088E3CAF" w14:textId="0DA031B4"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7</w:t>
      </w:r>
      <w:r>
        <w:t>.</w:t>
      </w:r>
      <w:r w:rsidRPr="00A7178E">
        <w:rPr>
          <w:rFonts w:eastAsia="SimSun"/>
          <w:lang w:val="en-US" w:eastAsia="zh-CN"/>
        </w:rPr>
        <w:t>10.1</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General</w:t>
      </w:r>
      <w:r>
        <w:tab/>
      </w:r>
      <w:r>
        <w:fldChar w:fldCharType="begin"/>
      </w:r>
      <w:r>
        <w:instrText xml:space="preserve"> PAGEREF _Toc155781286 \h </w:instrText>
      </w:r>
      <w:r>
        <w:fldChar w:fldCharType="separate"/>
      </w:r>
      <w:r>
        <w:t>124</w:t>
      </w:r>
      <w:r>
        <w:fldChar w:fldCharType="end"/>
      </w:r>
    </w:p>
    <w:p w14:paraId="53BAB5AD" w14:textId="52807846"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7</w:t>
      </w:r>
      <w:r>
        <w:t>.</w:t>
      </w:r>
      <w:r w:rsidRPr="00A7178E">
        <w:rPr>
          <w:rFonts w:eastAsia="SimSun"/>
          <w:lang w:val="en-US" w:eastAsia="zh-CN"/>
        </w:rPr>
        <w:t>10.2</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Minimum requirement for NCR-MT</w:t>
      </w:r>
      <w:r>
        <w:tab/>
      </w:r>
      <w:r>
        <w:fldChar w:fldCharType="begin"/>
      </w:r>
      <w:r>
        <w:instrText xml:space="preserve"> PAGEREF _Toc155781287 \h </w:instrText>
      </w:r>
      <w:r>
        <w:fldChar w:fldCharType="separate"/>
      </w:r>
      <w:r>
        <w:t>124</w:t>
      </w:r>
      <w:r>
        <w:fldChar w:fldCharType="end"/>
      </w:r>
    </w:p>
    <w:p w14:paraId="3CD89F37" w14:textId="37F4EC7A" w:rsidR="001A5147" w:rsidRDefault="001A5147">
      <w:pPr>
        <w:pStyle w:val="TOC2"/>
        <w:rPr>
          <w:rFonts w:asciiTheme="minorHAnsi" w:eastAsiaTheme="minorEastAsia" w:hAnsiTheme="minorHAnsi" w:cstheme="minorBidi"/>
          <w:kern w:val="2"/>
          <w:sz w:val="22"/>
          <w:szCs w:val="22"/>
          <w14:ligatures w14:val="standardContextual"/>
        </w:rPr>
      </w:pPr>
      <w:r w:rsidRPr="00A7178E">
        <w:rPr>
          <w:rFonts w:eastAsia="SimSun"/>
          <w:lang w:val="en-US" w:eastAsia="zh-CN"/>
        </w:rPr>
        <w:t>7.11</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OTA t</w:t>
      </w:r>
      <w:r>
        <w:t>ransmit signal quality</w:t>
      </w:r>
      <w:r>
        <w:tab/>
      </w:r>
      <w:r>
        <w:fldChar w:fldCharType="begin"/>
      </w:r>
      <w:r>
        <w:instrText xml:space="preserve"> PAGEREF _Toc155781288 \h </w:instrText>
      </w:r>
      <w:r>
        <w:fldChar w:fldCharType="separate"/>
      </w:r>
      <w:r>
        <w:t>124</w:t>
      </w:r>
      <w:r>
        <w:fldChar w:fldCharType="end"/>
      </w:r>
    </w:p>
    <w:p w14:paraId="5D60D400" w14:textId="39F03220"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7</w:t>
      </w:r>
      <w:r>
        <w:t>.</w:t>
      </w:r>
      <w:r w:rsidRPr="00A7178E">
        <w:rPr>
          <w:rFonts w:eastAsia="SimSun"/>
          <w:lang w:val="en-US" w:eastAsia="zh-CN"/>
        </w:rPr>
        <w:t>11.1</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General</w:t>
      </w:r>
      <w:r>
        <w:tab/>
      </w:r>
      <w:r>
        <w:fldChar w:fldCharType="begin"/>
      </w:r>
      <w:r>
        <w:instrText xml:space="preserve"> PAGEREF _Toc155781289 \h </w:instrText>
      </w:r>
      <w:r>
        <w:fldChar w:fldCharType="separate"/>
      </w:r>
      <w:r>
        <w:t>124</w:t>
      </w:r>
      <w:r>
        <w:fldChar w:fldCharType="end"/>
      </w:r>
    </w:p>
    <w:p w14:paraId="66B1E7BA" w14:textId="050DB193"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7</w:t>
      </w:r>
      <w:r>
        <w:t>.</w:t>
      </w:r>
      <w:r w:rsidRPr="00A7178E">
        <w:rPr>
          <w:rFonts w:eastAsia="SimSun"/>
          <w:lang w:val="en-US" w:eastAsia="zh-CN"/>
        </w:rPr>
        <w:t>11.2</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Frequency error requirements for NCR-MT</w:t>
      </w:r>
      <w:r>
        <w:tab/>
      </w:r>
      <w:r>
        <w:fldChar w:fldCharType="begin"/>
      </w:r>
      <w:r>
        <w:instrText xml:space="preserve"> PAGEREF _Toc155781290 \h </w:instrText>
      </w:r>
      <w:r>
        <w:fldChar w:fldCharType="separate"/>
      </w:r>
      <w:r>
        <w:t>125</w:t>
      </w:r>
      <w:r>
        <w:fldChar w:fldCharType="end"/>
      </w:r>
    </w:p>
    <w:p w14:paraId="5213C1B5" w14:textId="3A077ECF"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val="en-US" w:eastAsia="zh-CN"/>
        </w:rPr>
        <w:t>7</w:t>
      </w:r>
      <w:r>
        <w:t>.</w:t>
      </w:r>
      <w:r w:rsidRPr="00A7178E">
        <w:rPr>
          <w:rFonts w:eastAsia="SimSun"/>
          <w:lang w:val="en-US" w:eastAsia="zh-CN"/>
        </w:rPr>
        <w:t>11.2.1</w:t>
      </w:r>
      <w:r>
        <w:rPr>
          <w:rFonts w:asciiTheme="minorHAnsi" w:eastAsiaTheme="minorEastAsia" w:hAnsiTheme="minorHAnsi" w:cstheme="minorBidi"/>
          <w:kern w:val="2"/>
          <w:sz w:val="22"/>
          <w:szCs w:val="22"/>
          <w14:ligatures w14:val="standardContextual"/>
        </w:rPr>
        <w:tab/>
      </w:r>
      <w:r w:rsidRPr="00A7178E">
        <w:rPr>
          <w:lang w:val="en-US" w:eastAsia="zh-CN"/>
        </w:rPr>
        <w:t>Minimum requirement for NCR-MT type 2-O</w:t>
      </w:r>
      <w:r>
        <w:tab/>
      </w:r>
      <w:r>
        <w:fldChar w:fldCharType="begin"/>
      </w:r>
      <w:r>
        <w:instrText xml:space="preserve"> PAGEREF _Toc155781291 \h </w:instrText>
      </w:r>
      <w:r>
        <w:fldChar w:fldCharType="separate"/>
      </w:r>
      <w:r>
        <w:t>125</w:t>
      </w:r>
      <w:r>
        <w:fldChar w:fldCharType="end"/>
      </w:r>
    </w:p>
    <w:p w14:paraId="5AFB0F40" w14:textId="07B73117"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7.11.3</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Transmit modulation quality</w:t>
      </w:r>
      <w:r>
        <w:tab/>
      </w:r>
      <w:r>
        <w:fldChar w:fldCharType="begin"/>
      </w:r>
      <w:r>
        <w:instrText xml:space="preserve"> PAGEREF _Toc155781292 \h </w:instrText>
      </w:r>
      <w:r>
        <w:fldChar w:fldCharType="separate"/>
      </w:r>
      <w:r>
        <w:t>125</w:t>
      </w:r>
      <w:r>
        <w:fldChar w:fldCharType="end"/>
      </w:r>
    </w:p>
    <w:p w14:paraId="6C84E390" w14:textId="6E3ABCDE"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val="en-US" w:eastAsia="zh-CN"/>
        </w:rPr>
        <w:t>7</w:t>
      </w:r>
      <w:r>
        <w:t>.</w:t>
      </w:r>
      <w:r w:rsidRPr="00A7178E">
        <w:rPr>
          <w:rFonts w:eastAsia="SimSun"/>
          <w:lang w:val="en-US" w:eastAsia="zh-CN"/>
        </w:rPr>
        <w:t>11.3.1</w:t>
      </w:r>
      <w:r>
        <w:rPr>
          <w:rFonts w:asciiTheme="minorHAnsi" w:eastAsiaTheme="minorEastAsia" w:hAnsiTheme="minorHAnsi" w:cstheme="minorBidi"/>
          <w:kern w:val="2"/>
          <w:sz w:val="22"/>
          <w:szCs w:val="22"/>
          <w14:ligatures w14:val="standardContextual"/>
        </w:rPr>
        <w:tab/>
      </w:r>
      <w:r w:rsidRPr="00A7178E">
        <w:rPr>
          <w:lang w:val="en-US" w:eastAsia="zh-CN"/>
        </w:rPr>
        <w:t>Minimum requirement for NCR-MT type 2-O</w:t>
      </w:r>
      <w:r>
        <w:tab/>
      </w:r>
      <w:r>
        <w:fldChar w:fldCharType="begin"/>
      </w:r>
      <w:r>
        <w:instrText xml:space="preserve"> PAGEREF _Toc155781293 \h </w:instrText>
      </w:r>
      <w:r>
        <w:fldChar w:fldCharType="separate"/>
      </w:r>
      <w:r>
        <w:t>125</w:t>
      </w:r>
      <w:r>
        <w:fldChar w:fldCharType="end"/>
      </w:r>
    </w:p>
    <w:p w14:paraId="411AF8EF" w14:textId="006FE9BF" w:rsidR="001A5147" w:rsidRDefault="001A5147">
      <w:pPr>
        <w:pStyle w:val="TOC2"/>
        <w:rPr>
          <w:rFonts w:asciiTheme="minorHAnsi" w:eastAsiaTheme="minorEastAsia" w:hAnsiTheme="minorHAnsi" w:cstheme="minorBidi"/>
          <w:kern w:val="2"/>
          <w:sz w:val="22"/>
          <w:szCs w:val="22"/>
          <w14:ligatures w14:val="standardContextual"/>
        </w:rPr>
      </w:pPr>
      <w:r w:rsidRPr="00A7178E">
        <w:rPr>
          <w:rFonts w:eastAsia="SimSun"/>
          <w:lang w:val="en-US" w:eastAsia="zh-CN"/>
        </w:rPr>
        <w:t>7</w:t>
      </w:r>
      <w:r>
        <w:t>.</w:t>
      </w:r>
      <w:r w:rsidRPr="00A7178E">
        <w:rPr>
          <w:rFonts w:eastAsia="SimSun"/>
          <w:lang w:val="en-US" w:eastAsia="zh-CN"/>
        </w:rPr>
        <w:t>1</w:t>
      </w:r>
      <w:r>
        <w:t>2</w:t>
      </w:r>
      <w:r>
        <w:rPr>
          <w:rFonts w:asciiTheme="minorHAnsi" w:eastAsiaTheme="minorEastAsia" w:hAnsiTheme="minorHAnsi" w:cstheme="minorBidi"/>
          <w:kern w:val="2"/>
          <w:sz w:val="22"/>
          <w:szCs w:val="22"/>
          <w14:ligatures w14:val="standardContextual"/>
        </w:rPr>
        <w:tab/>
      </w:r>
      <w:r>
        <w:t>Diversity characteristics</w:t>
      </w:r>
      <w:r>
        <w:tab/>
      </w:r>
      <w:r>
        <w:fldChar w:fldCharType="begin"/>
      </w:r>
      <w:r>
        <w:instrText xml:space="preserve"> PAGEREF _Toc155781294 \h </w:instrText>
      </w:r>
      <w:r>
        <w:fldChar w:fldCharType="separate"/>
      </w:r>
      <w:r>
        <w:t>125</w:t>
      </w:r>
      <w:r>
        <w:fldChar w:fldCharType="end"/>
      </w:r>
    </w:p>
    <w:p w14:paraId="42CCB8C6" w14:textId="40CDAF53"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7</w:t>
      </w:r>
      <w:r>
        <w:t>.</w:t>
      </w:r>
      <w:r w:rsidRPr="00A7178E">
        <w:rPr>
          <w:rFonts w:eastAsia="SimSun"/>
          <w:lang w:val="en-US" w:eastAsia="zh-CN"/>
        </w:rPr>
        <w:t>12.1</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General</w:t>
      </w:r>
      <w:r>
        <w:tab/>
      </w:r>
      <w:r>
        <w:fldChar w:fldCharType="begin"/>
      </w:r>
      <w:r>
        <w:instrText xml:space="preserve"> PAGEREF _Toc155781295 \h </w:instrText>
      </w:r>
      <w:r>
        <w:fldChar w:fldCharType="separate"/>
      </w:r>
      <w:r>
        <w:t>125</w:t>
      </w:r>
      <w:r>
        <w:fldChar w:fldCharType="end"/>
      </w:r>
    </w:p>
    <w:p w14:paraId="42D95680" w14:textId="248E964E"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7</w:t>
      </w:r>
      <w:r>
        <w:t>.</w:t>
      </w:r>
      <w:r w:rsidRPr="00A7178E">
        <w:rPr>
          <w:rFonts w:eastAsia="SimSun"/>
          <w:lang w:val="en-US" w:eastAsia="zh-CN"/>
        </w:rPr>
        <w:t>12.2</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Minimum requirement for NCR-MT</w:t>
      </w:r>
      <w:r>
        <w:tab/>
      </w:r>
      <w:r>
        <w:fldChar w:fldCharType="begin"/>
      </w:r>
      <w:r>
        <w:instrText xml:space="preserve"> PAGEREF _Toc155781296 \h </w:instrText>
      </w:r>
      <w:r>
        <w:fldChar w:fldCharType="separate"/>
      </w:r>
      <w:r>
        <w:t>125</w:t>
      </w:r>
      <w:r>
        <w:fldChar w:fldCharType="end"/>
      </w:r>
    </w:p>
    <w:p w14:paraId="26D84CC9" w14:textId="2DBF504E" w:rsidR="001A5147" w:rsidRDefault="001A5147">
      <w:pPr>
        <w:pStyle w:val="TOC2"/>
        <w:rPr>
          <w:rFonts w:asciiTheme="minorHAnsi" w:eastAsiaTheme="minorEastAsia" w:hAnsiTheme="minorHAnsi" w:cstheme="minorBidi"/>
          <w:kern w:val="2"/>
          <w:sz w:val="22"/>
          <w:szCs w:val="22"/>
          <w14:ligatures w14:val="standardContextual"/>
        </w:rPr>
      </w:pPr>
      <w:r w:rsidRPr="00A7178E">
        <w:rPr>
          <w:rFonts w:eastAsia="SimSun"/>
          <w:lang w:val="en-US" w:eastAsia="zh-CN"/>
        </w:rPr>
        <w:t>7</w:t>
      </w:r>
      <w:r>
        <w:t>.</w:t>
      </w:r>
      <w:r w:rsidRPr="00A7178E">
        <w:rPr>
          <w:rFonts w:eastAsia="SimSun"/>
          <w:lang w:val="en-US" w:eastAsia="zh-CN"/>
        </w:rPr>
        <w:t>1</w:t>
      </w:r>
      <w:r>
        <w:t>3</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OTA r</w:t>
      </w:r>
      <w:r>
        <w:t>eference sensitivity</w:t>
      </w:r>
      <w:r>
        <w:tab/>
      </w:r>
      <w:r>
        <w:fldChar w:fldCharType="begin"/>
      </w:r>
      <w:r>
        <w:instrText xml:space="preserve"> PAGEREF _Toc155781297 \h </w:instrText>
      </w:r>
      <w:r>
        <w:fldChar w:fldCharType="separate"/>
      </w:r>
      <w:r>
        <w:t>125</w:t>
      </w:r>
      <w:r>
        <w:fldChar w:fldCharType="end"/>
      </w:r>
    </w:p>
    <w:p w14:paraId="53067E28" w14:textId="04996842"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7</w:t>
      </w:r>
      <w:r>
        <w:t>.</w:t>
      </w:r>
      <w:r w:rsidRPr="00A7178E">
        <w:rPr>
          <w:rFonts w:eastAsia="SimSun"/>
          <w:lang w:val="en-US" w:eastAsia="zh-CN"/>
        </w:rPr>
        <w:t>13.1</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General</w:t>
      </w:r>
      <w:r>
        <w:tab/>
      </w:r>
      <w:r>
        <w:fldChar w:fldCharType="begin"/>
      </w:r>
      <w:r>
        <w:instrText xml:space="preserve"> PAGEREF _Toc155781298 \h </w:instrText>
      </w:r>
      <w:r>
        <w:fldChar w:fldCharType="separate"/>
      </w:r>
      <w:r>
        <w:t>125</w:t>
      </w:r>
      <w:r>
        <w:fldChar w:fldCharType="end"/>
      </w:r>
    </w:p>
    <w:p w14:paraId="3B2294C8" w14:textId="3284791A"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7</w:t>
      </w:r>
      <w:r>
        <w:t>.</w:t>
      </w:r>
      <w:r w:rsidRPr="00A7178E">
        <w:rPr>
          <w:rFonts w:eastAsia="SimSun"/>
          <w:lang w:val="en-US" w:eastAsia="zh-CN"/>
        </w:rPr>
        <w:t>13.2</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Minimum requirement for NCR-MT type 2-O</w:t>
      </w:r>
      <w:r>
        <w:tab/>
      </w:r>
      <w:r>
        <w:fldChar w:fldCharType="begin"/>
      </w:r>
      <w:r>
        <w:instrText xml:space="preserve"> PAGEREF _Toc155781299 \h </w:instrText>
      </w:r>
      <w:r>
        <w:fldChar w:fldCharType="separate"/>
      </w:r>
      <w:r>
        <w:t>125</w:t>
      </w:r>
      <w:r>
        <w:fldChar w:fldCharType="end"/>
      </w:r>
    </w:p>
    <w:p w14:paraId="38B284BD" w14:textId="1A8320EE" w:rsidR="001A5147" w:rsidRDefault="001A5147">
      <w:pPr>
        <w:pStyle w:val="TOC2"/>
        <w:rPr>
          <w:rFonts w:asciiTheme="minorHAnsi" w:eastAsiaTheme="minorEastAsia" w:hAnsiTheme="minorHAnsi" w:cstheme="minorBidi"/>
          <w:kern w:val="2"/>
          <w:sz w:val="22"/>
          <w:szCs w:val="22"/>
          <w14:ligatures w14:val="standardContextual"/>
        </w:rPr>
      </w:pPr>
      <w:r w:rsidRPr="00A7178E">
        <w:rPr>
          <w:rFonts w:eastAsia="SimSun"/>
          <w:lang w:val="en-US" w:eastAsia="zh-CN"/>
        </w:rPr>
        <w:lastRenderedPageBreak/>
        <w:t>7</w:t>
      </w:r>
      <w:r>
        <w:t>.</w:t>
      </w:r>
      <w:r w:rsidRPr="00A7178E">
        <w:rPr>
          <w:rFonts w:eastAsia="SimSun"/>
          <w:lang w:val="en-US" w:eastAsia="zh-CN"/>
        </w:rPr>
        <w:t>1</w:t>
      </w:r>
      <w:r>
        <w:t>4</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OTA m</w:t>
      </w:r>
      <w:r>
        <w:t>aximum input level</w:t>
      </w:r>
      <w:r>
        <w:tab/>
      </w:r>
      <w:r>
        <w:fldChar w:fldCharType="begin"/>
      </w:r>
      <w:r>
        <w:instrText xml:space="preserve"> PAGEREF _Toc155781300 \h </w:instrText>
      </w:r>
      <w:r>
        <w:fldChar w:fldCharType="separate"/>
      </w:r>
      <w:r>
        <w:t>125</w:t>
      </w:r>
      <w:r>
        <w:fldChar w:fldCharType="end"/>
      </w:r>
    </w:p>
    <w:p w14:paraId="339B1676" w14:textId="3AC8A9F0"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7</w:t>
      </w:r>
      <w:r>
        <w:t>.</w:t>
      </w:r>
      <w:r w:rsidRPr="00A7178E">
        <w:rPr>
          <w:rFonts w:eastAsia="SimSun"/>
          <w:lang w:val="en-US" w:eastAsia="zh-CN"/>
        </w:rPr>
        <w:t>14.1</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General</w:t>
      </w:r>
      <w:r>
        <w:tab/>
      </w:r>
      <w:r>
        <w:fldChar w:fldCharType="begin"/>
      </w:r>
      <w:r>
        <w:instrText xml:space="preserve"> PAGEREF _Toc155781301 \h </w:instrText>
      </w:r>
      <w:r>
        <w:fldChar w:fldCharType="separate"/>
      </w:r>
      <w:r>
        <w:t>125</w:t>
      </w:r>
      <w:r>
        <w:fldChar w:fldCharType="end"/>
      </w:r>
    </w:p>
    <w:p w14:paraId="5FB97180" w14:textId="6807C073"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7</w:t>
      </w:r>
      <w:r>
        <w:t>.</w:t>
      </w:r>
      <w:r w:rsidRPr="00A7178E">
        <w:rPr>
          <w:rFonts w:eastAsia="SimSun"/>
          <w:lang w:val="en-US" w:eastAsia="zh-CN"/>
        </w:rPr>
        <w:t>14.2</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Minimum requirement for NCR-MT type 2-O</w:t>
      </w:r>
      <w:r>
        <w:tab/>
      </w:r>
      <w:r>
        <w:fldChar w:fldCharType="begin"/>
      </w:r>
      <w:r>
        <w:instrText xml:space="preserve"> PAGEREF _Toc155781302 \h </w:instrText>
      </w:r>
      <w:r>
        <w:fldChar w:fldCharType="separate"/>
      </w:r>
      <w:r>
        <w:t>126</w:t>
      </w:r>
      <w:r>
        <w:fldChar w:fldCharType="end"/>
      </w:r>
    </w:p>
    <w:p w14:paraId="68442406" w14:textId="0AB2E047" w:rsidR="001A5147" w:rsidRDefault="001A5147">
      <w:pPr>
        <w:pStyle w:val="TOC2"/>
        <w:rPr>
          <w:rFonts w:asciiTheme="minorHAnsi" w:eastAsiaTheme="minorEastAsia" w:hAnsiTheme="minorHAnsi" w:cstheme="minorBidi"/>
          <w:kern w:val="2"/>
          <w:sz w:val="22"/>
          <w:szCs w:val="22"/>
          <w14:ligatures w14:val="standardContextual"/>
        </w:rPr>
      </w:pPr>
      <w:r w:rsidRPr="00A7178E">
        <w:rPr>
          <w:rFonts w:eastAsia="SimSun"/>
          <w:lang w:val="en-US" w:eastAsia="zh-CN"/>
        </w:rPr>
        <w:t>7</w:t>
      </w:r>
      <w:r>
        <w:t>.</w:t>
      </w:r>
      <w:r w:rsidRPr="00A7178E">
        <w:rPr>
          <w:rFonts w:eastAsia="SimSun"/>
          <w:lang w:val="en-US" w:eastAsia="zh-CN"/>
        </w:rPr>
        <w:t>1</w:t>
      </w:r>
      <w:r>
        <w:t>5</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OTA a</w:t>
      </w:r>
      <w:r>
        <w:t>djacent channel selectivity</w:t>
      </w:r>
      <w:r>
        <w:tab/>
      </w:r>
      <w:r>
        <w:fldChar w:fldCharType="begin"/>
      </w:r>
      <w:r>
        <w:instrText xml:space="preserve"> PAGEREF _Toc155781303 \h </w:instrText>
      </w:r>
      <w:r>
        <w:fldChar w:fldCharType="separate"/>
      </w:r>
      <w:r>
        <w:t>126</w:t>
      </w:r>
      <w:r>
        <w:fldChar w:fldCharType="end"/>
      </w:r>
    </w:p>
    <w:p w14:paraId="1926E2EF" w14:textId="60320BBA"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7</w:t>
      </w:r>
      <w:r>
        <w:t>.</w:t>
      </w:r>
      <w:r w:rsidRPr="00A7178E">
        <w:rPr>
          <w:rFonts w:eastAsia="SimSun"/>
          <w:lang w:val="en-US" w:eastAsia="zh-CN"/>
        </w:rPr>
        <w:t>15.1</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General</w:t>
      </w:r>
      <w:r>
        <w:tab/>
      </w:r>
      <w:r>
        <w:fldChar w:fldCharType="begin"/>
      </w:r>
      <w:r>
        <w:instrText xml:space="preserve"> PAGEREF _Toc155781304 \h </w:instrText>
      </w:r>
      <w:r>
        <w:fldChar w:fldCharType="separate"/>
      </w:r>
      <w:r>
        <w:t>126</w:t>
      </w:r>
      <w:r>
        <w:fldChar w:fldCharType="end"/>
      </w:r>
    </w:p>
    <w:p w14:paraId="03DC9BC2" w14:textId="55090EED"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7</w:t>
      </w:r>
      <w:r>
        <w:t>.</w:t>
      </w:r>
      <w:r w:rsidRPr="00A7178E">
        <w:rPr>
          <w:rFonts w:eastAsia="SimSun"/>
          <w:lang w:val="en-US" w:eastAsia="zh-CN"/>
        </w:rPr>
        <w:t>15.1</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Minimum requirement for NCR-MT type 2-O</w:t>
      </w:r>
      <w:r>
        <w:tab/>
      </w:r>
      <w:r>
        <w:fldChar w:fldCharType="begin"/>
      </w:r>
      <w:r>
        <w:instrText xml:space="preserve"> PAGEREF _Toc155781305 \h </w:instrText>
      </w:r>
      <w:r>
        <w:fldChar w:fldCharType="separate"/>
      </w:r>
      <w:r>
        <w:t>126</w:t>
      </w:r>
      <w:r>
        <w:fldChar w:fldCharType="end"/>
      </w:r>
    </w:p>
    <w:p w14:paraId="4150060B" w14:textId="71DF510D" w:rsidR="001A5147" w:rsidRDefault="001A5147">
      <w:pPr>
        <w:pStyle w:val="TOC2"/>
        <w:rPr>
          <w:rFonts w:asciiTheme="minorHAnsi" w:eastAsiaTheme="minorEastAsia" w:hAnsiTheme="minorHAnsi" w:cstheme="minorBidi"/>
          <w:kern w:val="2"/>
          <w:sz w:val="22"/>
          <w:szCs w:val="22"/>
          <w14:ligatures w14:val="standardContextual"/>
        </w:rPr>
      </w:pPr>
      <w:r w:rsidRPr="00A7178E">
        <w:rPr>
          <w:rFonts w:eastAsia="SimSun"/>
          <w:lang w:val="en-US" w:eastAsia="zh-CN"/>
        </w:rPr>
        <w:t>7</w:t>
      </w:r>
      <w:r>
        <w:t>.</w:t>
      </w:r>
      <w:r w:rsidRPr="00A7178E">
        <w:rPr>
          <w:rFonts w:eastAsia="SimSun"/>
          <w:lang w:val="en-US" w:eastAsia="zh-CN"/>
        </w:rPr>
        <w:t>1</w:t>
      </w:r>
      <w:r>
        <w:t>6</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OTA b</w:t>
      </w:r>
      <w:r>
        <w:t>locking characteristics</w:t>
      </w:r>
      <w:r>
        <w:tab/>
      </w:r>
      <w:r>
        <w:fldChar w:fldCharType="begin"/>
      </w:r>
      <w:r>
        <w:instrText xml:space="preserve"> PAGEREF _Toc155781306 \h </w:instrText>
      </w:r>
      <w:r>
        <w:fldChar w:fldCharType="separate"/>
      </w:r>
      <w:r>
        <w:t>126</w:t>
      </w:r>
      <w:r>
        <w:fldChar w:fldCharType="end"/>
      </w:r>
    </w:p>
    <w:p w14:paraId="3604A00D" w14:textId="1ACAC974"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7</w:t>
      </w:r>
      <w:r>
        <w:t>.</w:t>
      </w:r>
      <w:r w:rsidRPr="00A7178E">
        <w:rPr>
          <w:rFonts w:eastAsia="SimSun"/>
          <w:lang w:val="en-US" w:eastAsia="zh-CN"/>
        </w:rPr>
        <w:t>16.1</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General</w:t>
      </w:r>
      <w:r>
        <w:tab/>
      </w:r>
      <w:r>
        <w:fldChar w:fldCharType="begin"/>
      </w:r>
      <w:r>
        <w:instrText xml:space="preserve"> PAGEREF _Toc155781307 \h </w:instrText>
      </w:r>
      <w:r>
        <w:fldChar w:fldCharType="separate"/>
      </w:r>
      <w:r>
        <w:t>126</w:t>
      </w:r>
      <w:r>
        <w:fldChar w:fldCharType="end"/>
      </w:r>
    </w:p>
    <w:p w14:paraId="6A7CD435" w14:textId="11586108"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7</w:t>
      </w:r>
      <w:r>
        <w:t>.</w:t>
      </w:r>
      <w:r w:rsidRPr="00A7178E">
        <w:rPr>
          <w:rFonts w:eastAsia="SimSun"/>
          <w:lang w:val="en-US" w:eastAsia="zh-CN"/>
        </w:rPr>
        <w:t>16.2</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Minimum requirement for NCR-MT type 2-O</w:t>
      </w:r>
      <w:r>
        <w:tab/>
      </w:r>
      <w:r>
        <w:fldChar w:fldCharType="begin"/>
      </w:r>
      <w:r>
        <w:instrText xml:space="preserve"> PAGEREF _Toc155781308 \h </w:instrText>
      </w:r>
      <w:r>
        <w:fldChar w:fldCharType="separate"/>
      </w:r>
      <w:r>
        <w:t>126</w:t>
      </w:r>
      <w:r>
        <w:fldChar w:fldCharType="end"/>
      </w:r>
    </w:p>
    <w:p w14:paraId="51E5EC04" w14:textId="264B3241" w:rsidR="001A5147" w:rsidRDefault="001A5147">
      <w:pPr>
        <w:pStyle w:val="TOC2"/>
        <w:rPr>
          <w:rFonts w:asciiTheme="minorHAnsi" w:eastAsiaTheme="minorEastAsia" w:hAnsiTheme="minorHAnsi" w:cstheme="minorBidi"/>
          <w:kern w:val="2"/>
          <w:sz w:val="22"/>
          <w:szCs w:val="22"/>
          <w14:ligatures w14:val="standardContextual"/>
        </w:rPr>
      </w:pPr>
      <w:r w:rsidRPr="00A7178E">
        <w:rPr>
          <w:rFonts w:eastAsia="SimSun"/>
          <w:lang w:val="en-US" w:eastAsia="zh-CN"/>
        </w:rPr>
        <w:t>7.17</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OTA s</w:t>
      </w:r>
      <w:r>
        <w:t>purious emissions</w:t>
      </w:r>
      <w:r>
        <w:tab/>
      </w:r>
      <w:r>
        <w:fldChar w:fldCharType="begin"/>
      </w:r>
      <w:r>
        <w:instrText xml:space="preserve"> PAGEREF _Toc155781309 \h </w:instrText>
      </w:r>
      <w:r>
        <w:fldChar w:fldCharType="separate"/>
      </w:r>
      <w:r>
        <w:t>127</w:t>
      </w:r>
      <w:r>
        <w:fldChar w:fldCharType="end"/>
      </w:r>
    </w:p>
    <w:p w14:paraId="7C9C2B78" w14:textId="358930FF"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7</w:t>
      </w:r>
      <w:r>
        <w:t>.</w:t>
      </w:r>
      <w:r w:rsidRPr="00A7178E">
        <w:rPr>
          <w:rFonts w:eastAsia="SimSun"/>
          <w:lang w:val="en-US" w:eastAsia="zh-CN"/>
        </w:rPr>
        <w:t>17.1</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General</w:t>
      </w:r>
      <w:r>
        <w:tab/>
      </w:r>
      <w:r>
        <w:fldChar w:fldCharType="begin"/>
      </w:r>
      <w:r>
        <w:instrText xml:space="preserve"> PAGEREF _Toc155781310 \h </w:instrText>
      </w:r>
      <w:r>
        <w:fldChar w:fldCharType="separate"/>
      </w:r>
      <w:r>
        <w:t>127</w:t>
      </w:r>
      <w:r>
        <w:fldChar w:fldCharType="end"/>
      </w:r>
    </w:p>
    <w:p w14:paraId="0E3C8884" w14:textId="1F2AD602"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7</w:t>
      </w:r>
      <w:r>
        <w:t>.</w:t>
      </w:r>
      <w:r w:rsidRPr="00A7178E">
        <w:rPr>
          <w:rFonts w:eastAsia="SimSun"/>
          <w:lang w:val="en-US" w:eastAsia="zh-CN"/>
        </w:rPr>
        <w:t>17.2</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Minimum requirement for NCR-MT type 2-O</w:t>
      </w:r>
      <w:r>
        <w:tab/>
      </w:r>
      <w:r>
        <w:fldChar w:fldCharType="begin"/>
      </w:r>
      <w:r>
        <w:instrText xml:space="preserve"> PAGEREF _Toc155781311 \h </w:instrText>
      </w:r>
      <w:r>
        <w:fldChar w:fldCharType="separate"/>
      </w:r>
      <w:r>
        <w:t>127</w:t>
      </w:r>
      <w:r>
        <w:fldChar w:fldCharType="end"/>
      </w:r>
    </w:p>
    <w:p w14:paraId="434DF569" w14:textId="6F5656D0" w:rsidR="001A5147" w:rsidRDefault="001A5147">
      <w:pPr>
        <w:pStyle w:val="TOC1"/>
        <w:rPr>
          <w:rFonts w:asciiTheme="minorHAnsi" w:eastAsiaTheme="minorEastAsia" w:hAnsiTheme="minorHAnsi" w:cstheme="minorBidi"/>
          <w:kern w:val="2"/>
          <w:szCs w:val="22"/>
          <w14:ligatures w14:val="standardContextual"/>
        </w:rPr>
      </w:pPr>
      <w:r w:rsidRPr="00A7178E">
        <w:rPr>
          <w:rFonts w:eastAsia="SimSun"/>
          <w:lang w:eastAsia="zh-CN"/>
        </w:rPr>
        <w:t>8</w:t>
      </w:r>
      <w:r>
        <w:rPr>
          <w:rFonts w:asciiTheme="minorHAnsi" w:eastAsiaTheme="minorEastAsia" w:hAnsiTheme="minorHAnsi" w:cstheme="minorBidi"/>
          <w:kern w:val="2"/>
          <w:szCs w:val="22"/>
          <w14:ligatures w14:val="standardContextual"/>
        </w:rPr>
        <w:tab/>
      </w:r>
      <w:r w:rsidRPr="00A7178E">
        <w:rPr>
          <w:rFonts w:eastAsia="SimSun"/>
          <w:lang w:eastAsia="zh-CN"/>
        </w:rPr>
        <w:t>(Reserved)</w:t>
      </w:r>
      <w:r>
        <w:tab/>
      </w:r>
      <w:r>
        <w:fldChar w:fldCharType="begin"/>
      </w:r>
      <w:r>
        <w:instrText xml:space="preserve"> PAGEREF _Toc155781312 \h </w:instrText>
      </w:r>
      <w:r>
        <w:fldChar w:fldCharType="separate"/>
      </w:r>
      <w:r>
        <w:t>127</w:t>
      </w:r>
      <w:r>
        <w:fldChar w:fldCharType="end"/>
      </w:r>
    </w:p>
    <w:p w14:paraId="20CCA599" w14:textId="241F9220" w:rsidR="001A5147" w:rsidRDefault="001A5147">
      <w:pPr>
        <w:pStyle w:val="TOC1"/>
        <w:rPr>
          <w:rFonts w:asciiTheme="minorHAnsi" w:eastAsiaTheme="minorEastAsia" w:hAnsiTheme="minorHAnsi" w:cstheme="minorBidi"/>
          <w:kern w:val="2"/>
          <w:szCs w:val="22"/>
          <w14:ligatures w14:val="standardContextual"/>
        </w:rPr>
      </w:pPr>
      <w:r w:rsidRPr="00A7178E">
        <w:rPr>
          <w:rFonts w:eastAsia="SimSun"/>
          <w:lang w:eastAsia="zh-CN"/>
        </w:rPr>
        <w:t>9</w:t>
      </w:r>
      <w:r>
        <w:rPr>
          <w:rFonts w:asciiTheme="minorHAnsi" w:eastAsiaTheme="minorEastAsia" w:hAnsiTheme="minorHAnsi" w:cstheme="minorBidi"/>
          <w:kern w:val="2"/>
          <w:szCs w:val="22"/>
          <w14:ligatures w14:val="standardContextual"/>
        </w:rPr>
        <w:tab/>
      </w:r>
      <w:r w:rsidRPr="00A7178E">
        <w:rPr>
          <w:rFonts w:eastAsia="SimSun"/>
          <w:lang w:eastAsia="zh-CN"/>
        </w:rPr>
        <w:t>(Reserved)</w:t>
      </w:r>
      <w:r>
        <w:tab/>
      </w:r>
      <w:r>
        <w:fldChar w:fldCharType="begin"/>
      </w:r>
      <w:r>
        <w:instrText xml:space="preserve"> PAGEREF _Toc155781313 \h </w:instrText>
      </w:r>
      <w:r>
        <w:fldChar w:fldCharType="separate"/>
      </w:r>
      <w:r>
        <w:t>127</w:t>
      </w:r>
      <w:r>
        <w:fldChar w:fldCharType="end"/>
      </w:r>
    </w:p>
    <w:p w14:paraId="65F99A00" w14:textId="25EFA7C3" w:rsidR="001A5147" w:rsidRDefault="001A5147">
      <w:pPr>
        <w:pStyle w:val="TOC1"/>
        <w:rPr>
          <w:rFonts w:asciiTheme="minorHAnsi" w:eastAsiaTheme="minorEastAsia" w:hAnsiTheme="minorHAnsi" w:cstheme="minorBidi"/>
          <w:kern w:val="2"/>
          <w:szCs w:val="22"/>
          <w14:ligatures w14:val="standardContextual"/>
        </w:rPr>
      </w:pPr>
      <w:r w:rsidRPr="00A7178E">
        <w:rPr>
          <w:rFonts w:eastAsia="SimSun"/>
          <w:lang w:eastAsia="zh-CN"/>
        </w:rPr>
        <w:t>10</w:t>
      </w:r>
      <w:r>
        <w:rPr>
          <w:rFonts w:asciiTheme="minorHAnsi" w:eastAsiaTheme="minorEastAsia" w:hAnsiTheme="minorHAnsi" w:cstheme="minorBidi"/>
          <w:kern w:val="2"/>
          <w:szCs w:val="22"/>
          <w14:ligatures w14:val="standardContextual"/>
        </w:rPr>
        <w:tab/>
      </w:r>
      <w:r>
        <w:t>NCR-MT RRC_CONNECTED state mobility</w:t>
      </w:r>
      <w:r>
        <w:tab/>
      </w:r>
      <w:r>
        <w:fldChar w:fldCharType="begin"/>
      </w:r>
      <w:r>
        <w:instrText xml:space="preserve"> PAGEREF _Toc155781314 \h </w:instrText>
      </w:r>
      <w:r>
        <w:fldChar w:fldCharType="separate"/>
      </w:r>
      <w:r>
        <w:t>127</w:t>
      </w:r>
      <w:r>
        <w:fldChar w:fldCharType="end"/>
      </w:r>
    </w:p>
    <w:p w14:paraId="3395CD6A" w14:textId="5A6F5CDA" w:rsidR="001A5147" w:rsidRDefault="001A5147">
      <w:pPr>
        <w:pStyle w:val="TOC2"/>
        <w:rPr>
          <w:rFonts w:asciiTheme="minorHAnsi" w:eastAsiaTheme="minorEastAsia" w:hAnsiTheme="minorHAnsi" w:cstheme="minorBidi"/>
          <w:kern w:val="2"/>
          <w:sz w:val="22"/>
          <w:szCs w:val="22"/>
          <w14:ligatures w14:val="standardContextual"/>
        </w:rPr>
      </w:pPr>
      <w:r w:rsidRPr="00A7178E">
        <w:rPr>
          <w:rFonts w:eastAsia="SimSun"/>
          <w:lang w:eastAsia="zh-CN"/>
        </w:rPr>
        <w:t>10</w:t>
      </w:r>
      <w:r>
        <w:t>.1</w:t>
      </w:r>
      <w:r>
        <w:rPr>
          <w:rFonts w:asciiTheme="minorHAnsi" w:eastAsiaTheme="minorEastAsia" w:hAnsiTheme="minorHAnsi" w:cstheme="minorBidi"/>
          <w:kern w:val="2"/>
          <w:sz w:val="22"/>
          <w:szCs w:val="22"/>
          <w14:ligatures w14:val="standardContextual"/>
        </w:rPr>
        <w:tab/>
      </w:r>
      <w:r>
        <w:t>RRC Connection Mobility Control for NCR-MT</w:t>
      </w:r>
      <w:r>
        <w:tab/>
      </w:r>
      <w:r>
        <w:fldChar w:fldCharType="begin"/>
      </w:r>
      <w:r>
        <w:instrText xml:space="preserve"> PAGEREF _Toc155781315 \h </w:instrText>
      </w:r>
      <w:r>
        <w:fldChar w:fldCharType="separate"/>
      </w:r>
      <w:r>
        <w:t>127</w:t>
      </w:r>
      <w:r>
        <w:fldChar w:fldCharType="end"/>
      </w:r>
    </w:p>
    <w:p w14:paraId="14F62610" w14:textId="25084249"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eastAsia="zh-CN"/>
        </w:rPr>
        <w:t>10</w:t>
      </w:r>
      <w:r>
        <w:t>.1.1</w:t>
      </w:r>
      <w:r>
        <w:rPr>
          <w:rFonts w:asciiTheme="minorHAnsi" w:eastAsiaTheme="minorEastAsia" w:hAnsiTheme="minorHAnsi" w:cstheme="minorBidi"/>
          <w:kern w:val="2"/>
          <w:sz w:val="22"/>
          <w:szCs w:val="22"/>
          <w14:ligatures w14:val="standardContextual"/>
        </w:rPr>
        <w:tab/>
      </w:r>
      <w:r>
        <w:t>SA: RRC Re-establishment</w:t>
      </w:r>
      <w:r>
        <w:tab/>
      </w:r>
      <w:r>
        <w:fldChar w:fldCharType="begin"/>
      </w:r>
      <w:r>
        <w:instrText xml:space="preserve"> PAGEREF _Toc155781316 \h </w:instrText>
      </w:r>
      <w:r>
        <w:fldChar w:fldCharType="separate"/>
      </w:r>
      <w:r>
        <w:t>127</w:t>
      </w:r>
      <w:r>
        <w:fldChar w:fldCharType="end"/>
      </w:r>
    </w:p>
    <w:p w14:paraId="421F0363" w14:textId="73CA4936"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t>10</w:t>
      </w:r>
      <w:r w:rsidRPr="00A7178E">
        <w:rPr>
          <w:rFonts w:eastAsia="SimSun"/>
        </w:rPr>
        <w:t>.1.1.1</w:t>
      </w:r>
      <w:r>
        <w:rPr>
          <w:rFonts w:asciiTheme="minorHAnsi" w:eastAsiaTheme="minorEastAsia" w:hAnsiTheme="minorHAnsi" w:cstheme="minorBidi"/>
          <w:kern w:val="2"/>
          <w:sz w:val="22"/>
          <w:szCs w:val="22"/>
          <w14:ligatures w14:val="standardContextual"/>
        </w:rPr>
        <w:tab/>
      </w:r>
      <w:r>
        <w:t>Introduction</w:t>
      </w:r>
      <w:r>
        <w:tab/>
      </w:r>
      <w:r>
        <w:fldChar w:fldCharType="begin"/>
      </w:r>
      <w:r>
        <w:instrText xml:space="preserve"> PAGEREF _Toc155781317 \h </w:instrText>
      </w:r>
      <w:r>
        <w:fldChar w:fldCharType="separate"/>
      </w:r>
      <w:r>
        <w:t>127</w:t>
      </w:r>
      <w:r>
        <w:fldChar w:fldCharType="end"/>
      </w:r>
    </w:p>
    <w:p w14:paraId="3AD1C30F" w14:textId="736F771D"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t>10</w:t>
      </w:r>
      <w:r w:rsidRPr="00A7178E">
        <w:rPr>
          <w:rFonts w:eastAsia="SimSun"/>
        </w:rPr>
        <w:t>.1.1.2</w:t>
      </w:r>
      <w:r>
        <w:rPr>
          <w:rFonts w:asciiTheme="minorHAnsi" w:eastAsiaTheme="minorEastAsia" w:hAnsiTheme="minorHAnsi" w:cstheme="minorBidi"/>
          <w:kern w:val="2"/>
          <w:sz w:val="22"/>
          <w:szCs w:val="22"/>
          <w14:ligatures w14:val="standardContextual"/>
        </w:rPr>
        <w:tab/>
      </w:r>
      <w:r>
        <w:t>Requirements</w:t>
      </w:r>
      <w:r>
        <w:tab/>
      </w:r>
      <w:r>
        <w:fldChar w:fldCharType="begin"/>
      </w:r>
      <w:r>
        <w:instrText xml:space="preserve"> PAGEREF _Toc155781318 \h </w:instrText>
      </w:r>
      <w:r>
        <w:fldChar w:fldCharType="separate"/>
      </w:r>
      <w:r>
        <w:t>128</w:t>
      </w:r>
      <w:r>
        <w:fldChar w:fldCharType="end"/>
      </w:r>
    </w:p>
    <w:p w14:paraId="1C34E4FA" w14:textId="1AC6CD9B"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rsidRPr="00A7178E">
        <w:rPr>
          <w:rFonts w:eastAsia="SimSun"/>
        </w:rPr>
        <w:t>.1.1.2.1</w:t>
      </w:r>
      <w:r>
        <w:rPr>
          <w:rFonts w:asciiTheme="minorHAnsi" w:eastAsiaTheme="minorEastAsia" w:hAnsiTheme="minorHAnsi" w:cstheme="minorBidi"/>
          <w:kern w:val="2"/>
          <w:sz w:val="22"/>
          <w:szCs w:val="22"/>
          <w14:ligatures w14:val="standardContextual"/>
        </w:rPr>
        <w:tab/>
      </w:r>
      <w:r w:rsidRPr="00A7178E">
        <w:rPr>
          <w:rFonts w:eastAsia="SimSun"/>
          <w:lang w:val="en-US" w:eastAsia="zh-CN"/>
        </w:rPr>
        <w:t>NCR-</w:t>
      </w:r>
      <w:r>
        <w:t>MT Re-establishment delay requirement</w:t>
      </w:r>
      <w:r>
        <w:tab/>
      </w:r>
      <w:r>
        <w:fldChar w:fldCharType="begin"/>
      </w:r>
      <w:r>
        <w:instrText xml:space="preserve"> PAGEREF _Toc155781319 \h </w:instrText>
      </w:r>
      <w:r>
        <w:fldChar w:fldCharType="separate"/>
      </w:r>
      <w:r>
        <w:t>128</w:t>
      </w:r>
      <w:r>
        <w:fldChar w:fldCharType="end"/>
      </w:r>
    </w:p>
    <w:p w14:paraId="34410C15" w14:textId="69B59303"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val="en-US" w:eastAsia="zh-CN"/>
        </w:rPr>
        <w:t>10</w:t>
      </w:r>
      <w:r w:rsidRPr="00A7178E">
        <w:rPr>
          <w:lang w:val="en-US" w:eastAsia="ko-KR"/>
        </w:rPr>
        <w:t>.</w:t>
      </w:r>
      <w:r w:rsidRPr="00A7178E">
        <w:rPr>
          <w:rFonts w:eastAsia="SimSun"/>
          <w:lang w:val="en-US" w:eastAsia="zh-CN"/>
        </w:rPr>
        <w:t>1</w:t>
      </w:r>
      <w:r w:rsidRPr="00A7178E">
        <w:rPr>
          <w:lang w:val="en-US" w:eastAsia="ko-KR"/>
        </w:rPr>
        <w:t>.</w:t>
      </w:r>
      <w:r w:rsidRPr="00A7178E">
        <w:rPr>
          <w:rFonts w:eastAsia="SimSun"/>
          <w:lang w:val="en-US" w:eastAsia="zh-CN"/>
        </w:rPr>
        <w:t>2</w:t>
      </w:r>
      <w:r>
        <w:rPr>
          <w:rFonts w:asciiTheme="minorHAnsi" w:eastAsiaTheme="minorEastAsia" w:hAnsiTheme="minorHAnsi" w:cstheme="minorBidi"/>
          <w:kern w:val="2"/>
          <w:sz w:val="22"/>
          <w:szCs w:val="22"/>
          <w14:ligatures w14:val="standardContextual"/>
        </w:rPr>
        <w:tab/>
      </w:r>
      <w:r w:rsidRPr="00A7178E">
        <w:rPr>
          <w:lang w:val="en-US" w:eastAsia="ko-KR"/>
        </w:rPr>
        <w:t>Random access</w:t>
      </w:r>
      <w:r>
        <w:tab/>
      </w:r>
      <w:r>
        <w:fldChar w:fldCharType="begin"/>
      </w:r>
      <w:r>
        <w:instrText xml:space="preserve"> PAGEREF _Toc155781320 \h </w:instrText>
      </w:r>
      <w:r>
        <w:fldChar w:fldCharType="separate"/>
      </w:r>
      <w:r>
        <w:t>129</w:t>
      </w:r>
      <w:r>
        <w:fldChar w:fldCharType="end"/>
      </w:r>
    </w:p>
    <w:p w14:paraId="3E79637C" w14:textId="2E4E7E56"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t>10</w:t>
      </w:r>
      <w:r w:rsidRPr="00A7178E">
        <w:rPr>
          <w:rFonts w:eastAsia="SimSun"/>
        </w:rPr>
        <w:t>.1.</w:t>
      </w:r>
      <w:r w:rsidRPr="00A7178E">
        <w:rPr>
          <w:rFonts w:eastAsia="SimSun"/>
          <w:lang w:val="en-US" w:eastAsia="zh-CN"/>
        </w:rPr>
        <w:t>2</w:t>
      </w:r>
      <w:r w:rsidRPr="00A7178E">
        <w:rPr>
          <w:rFonts w:eastAsia="SimSun"/>
        </w:rPr>
        <w:t>.1</w:t>
      </w:r>
      <w:r>
        <w:rPr>
          <w:rFonts w:asciiTheme="minorHAnsi" w:eastAsiaTheme="minorEastAsia" w:hAnsiTheme="minorHAnsi" w:cstheme="minorBidi"/>
          <w:kern w:val="2"/>
          <w:sz w:val="22"/>
          <w:szCs w:val="22"/>
          <w14:ligatures w14:val="standardContextual"/>
        </w:rPr>
        <w:tab/>
      </w:r>
      <w:r>
        <w:rPr>
          <w:lang w:eastAsia="ko-KR"/>
        </w:rPr>
        <w:t>Introduction</w:t>
      </w:r>
      <w:r>
        <w:tab/>
      </w:r>
      <w:r>
        <w:fldChar w:fldCharType="begin"/>
      </w:r>
      <w:r>
        <w:instrText xml:space="preserve"> PAGEREF _Toc155781321 \h </w:instrText>
      </w:r>
      <w:r>
        <w:fldChar w:fldCharType="separate"/>
      </w:r>
      <w:r>
        <w:t>129</w:t>
      </w:r>
      <w:r>
        <w:fldChar w:fldCharType="end"/>
      </w:r>
    </w:p>
    <w:p w14:paraId="51EA6E6D" w14:textId="39C757B5"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t>10</w:t>
      </w:r>
      <w:r w:rsidRPr="00A7178E">
        <w:rPr>
          <w:rFonts w:eastAsia="SimSun"/>
        </w:rPr>
        <w:t>.1.</w:t>
      </w:r>
      <w:r w:rsidRPr="00A7178E">
        <w:rPr>
          <w:rFonts w:eastAsia="SimSun"/>
          <w:lang w:val="en-US"/>
        </w:rPr>
        <w:t>2</w:t>
      </w:r>
      <w:r w:rsidRPr="00A7178E">
        <w:rPr>
          <w:rFonts w:eastAsia="SimSun"/>
        </w:rPr>
        <w:t>.</w:t>
      </w:r>
      <w:r w:rsidRPr="00A7178E">
        <w:rPr>
          <w:rFonts w:eastAsia="SimSun"/>
          <w:lang w:val="en-US"/>
        </w:rPr>
        <w:t>2</w:t>
      </w:r>
      <w:r>
        <w:rPr>
          <w:rFonts w:asciiTheme="minorHAnsi" w:eastAsiaTheme="minorEastAsia" w:hAnsiTheme="minorHAnsi" w:cstheme="minorBidi"/>
          <w:kern w:val="2"/>
          <w:sz w:val="22"/>
          <w:szCs w:val="22"/>
          <w14:ligatures w14:val="standardContextual"/>
        </w:rPr>
        <w:tab/>
      </w:r>
      <w:r>
        <w:rPr>
          <w:lang w:eastAsia="ko-KR"/>
        </w:rPr>
        <w:t>Requirements for 4-step RA type</w:t>
      </w:r>
      <w:r>
        <w:tab/>
      </w:r>
      <w:r>
        <w:fldChar w:fldCharType="begin"/>
      </w:r>
      <w:r>
        <w:instrText xml:space="preserve"> PAGEREF _Toc155781322 \h </w:instrText>
      </w:r>
      <w:r>
        <w:fldChar w:fldCharType="separate"/>
      </w:r>
      <w:r>
        <w:t>129</w:t>
      </w:r>
      <w:r>
        <w:fldChar w:fldCharType="end"/>
      </w:r>
    </w:p>
    <w:p w14:paraId="299B3865" w14:textId="1AF54AF9" w:rsidR="001A5147" w:rsidRDefault="001A5147">
      <w:pPr>
        <w:pStyle w:val="TOC5"/>
        <w:rPr>
          <w:rFonts w:asciiTheme="minorHAnsi" w:eastAsiaTheme="minorEastAsia" w:hAnsiTheme="minorHAnsi" w:cstheme="minorBidi"/>
          <w:kern w:val="2"/>
          <w:sz w:val="22"/>
          <w:szCs w:val="22"/>
          <w14:ligatures w14:val="standardContextual"/>
        </w:rPr>
      </w:pPr>
      <w:r>
        <w:rPr>
          <w:lang w:eastAsia="zh-CN"/>
        </w:rPr>
        <w:t>10.1.</w:t>
      </w:r>
      <w:r w:rsidRPr="00A7178E">
        <w:rPr>
          <w:lang w:val="en-US" w:eastAsia="zh-CN"/>
        </w:rPr>
        <w:t>2</w:t>
      </w:r>
      <w:r>
        <w:rPr>
          <w:lang w:eastAsia="zh-CN"/>
        </w:rPr>
        <w:t>.</w:t>
      </w:r>
      <w:r w:rsidRPr="00A7178E">
        <w:rPr>
          <w:lang w:val="en-US" w:eastAsia="zh-CN"/>
        </w:rPr>
        <w:t>2</w:t>
      </w:r>
      <w:r>
        <w:rPr>
          <w:lang w:eastAsia="zh-CN"/>
        </w:rPr>
        <w:t>.1</w:t>
      </w:r>
      <w:r>
        <w:rPr>
          <w:rFonts w:asciiTheme="minorHAnsi" w:eastAsiaTheme="minorEastAsia" w:hAnsiTheme="minorHAnsi" w:cstheme="minorBidi"/>
          <w:kern w:val="2"/>
          <w:sz w:val="22"/>
          <w:szCs w:val="22"/>
          <w14:ligatures w14:val="standardContextual"/>
        </w:rPr>
        <w:tab/>
      </w:r>
      <w:r>
        <w:rPr>
          <w:lang w:eastAsia="zh-CN"/>
        </w:rPr>
        <w:t>Contention based random access</w:t>
      </w:r>
      <w:r>
        <w:tab/>
      </w:r>
      <w:r>
        <w:fldChar w:fldCharType="begin"/>
      </w:r>
      <w:r>
        <w:instrText xml:space="preserve"> PAGEREF _Toc155781323 \h </w:instrText>
      </w:r>
      <w:r>
        <w:fldChar w:fldCharType="separate"/>
      </w:r>
      <w:r>
        <w:t>130</w:t>
      </w:r>
      <w:r>
        <w:fldChar w:fldCharType="end"/>
      </w:r>
    </w:p>
    <w:p w14:paraId="42CF4AA4" w14:textId="7B4DB13B" w:rsidR="001A5147" w:rsidRDefault="001A5147">
      <w:pPr>
        <w:pStyle w:val="TOC5"/>
        <w:rPr>
          <w:rFonts w:asciiTheme="minorHAnsi" w:eastAsiaTheme="minorEastAsia" w:hAnsiTheme="minorHAnsi" w:cstheme="minorBidi"/>
          <w:kern w:val="2"/>
          <w:sz w:val="22"/>
          <w:szCs w:val="22"/>
          <w14:ligatures w14:val="standardContextual"/>
        </w:rPr>
      </w:pPr>
      <w:r>
        <w:rPr>
          <w:lang w:eastAsia="zh-CN"/>
        </w:rPr>
        <w:t>10.1.</w:t>
      </w:r>
      <w:r w:rsidRPr="00A7178E">
        <w:rPr>
          <w:lang w:val="en-US" w:eastAsia="zh-CN"/>
        </w:rPr>
        <w:t>2</w:t>
      </w:r>
      <w:r>
        <w:rPr>
          <w:lang w:eastAsia="zh-CN"/>
        </w:rPr>
        <w:t>.</w:t>
      </w:r>
      <w:r w:rsidRPr="00A7178E">
        <w:rPr>
          <w:lang w:val="en-US" w:eastAsia="zh-CN"/>
        </w:rPr>
        <w:t>2</w:t>
      </w:r>
      <w:r>
        <w:rPr>
          <w:lang w:eastAsia="zh-CN"/>
        </w:rPr>
        <w:t>.</w:t>
      </w:r>
      <w:r w:rsidRPr="00A7178E">
        <w:rPr>
          <w:lang w:val="en-US" w:eastAsia="zh-CN"/>
        </w:rPr>
        <w:t>2</w:t>
      </w:r>
      <w:r>
        <w:rPr>
          <w:rFonts w:asciiTheme="minorHAnsi" w:eastAsiaTheme="minorEastAsia" w:hAnsiTheme="minorHAnsi" w:cstheme="minorBidi"/>
          <w:kern w:val="2"/>
          <w:sz w:val="22"/>
          <w:szCs w:val="22"/>
          <w14:ligatures w14:val="standardContextual"/>
        </w:rPr>
        <w:tab/>
      </w:r>
      <w:r>
        <w:rPr>
          <w:lang w:eastAsia="zh-CN"/>
        </w:rPr>
        <w:t>Non-Contention based random access</w:t>
      </w:r>
      <w:r>
        <w:tab/>
      </w:r>
      <w:r>
        <w:fldChar w:fldCharType="begin"/>
      </w:r>
      <w:r>
        <w:instrText xml:space="preserve"> PAGEREF _Toc155781324 \h </w:instrText>
      </w:r>
      <w:r>
        <w:fldChar w:fldCharType="separate"/>
      </w:r>
      <w:r>
        <w:t>131</w:t>
      </w:r>
      <w:r>
        <w:fldChar w:fldCharType="end"/>
      </w:r>
    </w:p>
    <w:p w14:paraId="256F4827" w14:textId="0B0A6E43" w:rsidR="001A5147" w:rsidRDefault="001A5147">
      <w:pPr>
        <w:pStyle w:val="TOC2"/>
        <w:rPr>
          <w:rFonts w:asciiTheme="minorHAnsi" w:eastAsiaTheme="minorEastAsia" w:hAnsiTheme="minorHAnsi" w:cstheme="minorBidi"/>
          <w:kern w:val="2"/>
          <w:sz w:val="22"/>
          <w:szCs w:val="22"/>
          <w14:ligatures w14:val="standardContextual"/>
        </w:rPr>
      </w:pPr>
      <w:r w:rsidRPr="00A7178E">
        <w:rPr>
          <w:rFonts w:eastAsia="SimSun"/>
          <w:lang w:eastAsia="zh-CN"/>
        </w:rPr>
        <w:t>10</w:t>
      </w:r>
      <w:r>
        <w:t>.2</w:t>
      </w:r>
      <w:r>
        <w:rPr>
          <w:rFonts w:asciiTheme="minorHAnsi" w:eastAsiaTheme="minorEastAsia" w:hAnsiTheme="minorHAnsi" w:cstheme="minorBidi"/>
          <w:kern w:val="2"/>
          <w:sz w:val="22"/>
          <w:szCs w:val="22"/>
          <w14:ligatures w14:val="standardContextual"/>
        </w:rPr>
        <w:tab/>
      </w:r>
      <w:r>
        <w:t>Timing</w:t>
      </w:r>
      <w:r>
        <w:tab/>
      </w:r>
      <w:r>
        <w:fldChar w:fldCharType="begin"/>
      </w:r>
      <w:r>
        <w:instrText xml:space="preserve"> PAGEREF _Toc155781325 \h </w:instrText>
      </w:r>
      <w:r>
        <w:fldChar w:fldCharType="separate"/>
      </w:r>
      <w:r>
        <w:t>132</w:t>
      </w:r>
      <w:r>
        <w:fldChar w:fldCharType="end"/>
      </w:r>
    </w:p>
    <w:p w14:paraId="392FBA17" w14:textId="27627C1F"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eastAsia="zh-CN"/>
        </w:rPr>
        <w:t>10</w:t>
      </w:r>
      <w:r>
        <w:t>.2.1</w:t>
      </w:r>
      <w:r>
        <w:rPr>
          <w:rFonts w:asciiTheme="minorHAnsi" w:eastAsiaTheme="minorEastAsia" w:hAnsiTheme="minorHAnsi" w:cstheme="minorBidi"/>
          <w:kern w:val="2"/>
          <w:sz w:val="22"/>
          <w:szCs w:val="22"/>
          <w14:ligatures w14:val="standardContextual"/>
        </w:rPr>
        <w:tab/>
      </w:r>
      <w:r>
        <w:t>NCR-MT transmit timing</w:t>
      </w:r>
      <w:r>
        <w:tab/>
      </w:r>
      <w:r>
        <w:fldChar w:fldCharType="begin"/>
      </w:r>
      <w:r>
        <w:instrText xml:space="preserve"> PAGEREF _Toc155781326 \h </w:instrText>
      </w:r>
      <w:r>
        <w:fldChar w:fldCharType="separate"/>
      </w:r>
      <w:r>
        <w:t>132</w:t>
      </w:r>
      <w:r>
        <w:fldChar w:fldCharType="end"/>
      </w:r>
    </w:p>
    <w:p w14:paraId="7702C77D" w14:textId="08BE88F1"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t>10</w:t>
      </w:r>
      <w:r w:rsidRPr="00A7178E">
        <w:rPr>
          <w:rFonts w:eastAsia="SimSun"/>
        </w:rPr>
        <w:t>.2.1.1</w:t>
      </w:r>
      <w:r>
        <w:rPr>
          <w:rFonts w:asciiTheme="minorHAnsi" w:eastAsiaTheme="minorEastAsia" w:hAnsiTheme="minorHAnsi" w:cstheme="minorBidi"/>
          <w:kern w:val="2"/>
          <w:sz w:val="22"/>
          <w:szCs w:val="22"/>
          <w14:ligatures w14:val="standardContextual"/>
        </w:rPr>
        <w:tab/>
      </w:r>
      <w:r w:rsidRPr="00A7178E">
        <w:rPr>
          <w:rFonts w:eastAsia="SimSun"/>
        </w:rPr>
        <w:t>Introduction</w:t>
      </w:r>
      <w:r>
        <w:tab/>
      </w:r>
      <w:r>
        <w:fldChar w:fldCharType="begin"/>
      </w:r>
      <w:r>
        <w:instrText xml:space="preserve"> PAGEREF _Toc155781327 \h </w:instrText>
      </w:r>
      <w:r>
        <w:fldChar w:fldCharType="separate"/>
      </w:r>
      <w:r>
        <w:t>132</w:t>
      </w:r>
      <w:r>
        <w:fldChar w:fldCharType="end"/>
      </w:r>
    </w:p>
    <w:p w14:paraId="40ABFD06" w14:textId="2768CE9D"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t>10</w:t>
      </w:r>
      <w:r w:rsidRPr="00A7178E">
        <w:rPr>
          <w:rFonts w:eastAsia="SimSun"/>
        </w:rPr>
        <w:t>.2.1.2</w:t>
      </w:r>
      <w:r>
        <w:rPr>
          <w:rFonts w:asciiTheme="minorHAnsi" w:eastAsiaTheme="minorEastAsia" w:hAnsiTheme="minorHAnsi" w:cstheme="minorBidi"/>
          <w:kern w:val="2"/>
          <w:sz w:val="22"/>
          <w:szCs w:val="22"/>
          <w14:ligatures w14:val="standardContextual"/>
        </w:rPr>
        <w:tab/>
      </w:r>
      <w:r w:rsidRPr="00A7178E">
        <w:rPr>
          <w:rFonts w:eastAsia="SimSun"/>
        </w:rPr>
        <w:t>Requirements</w:t>
      </w:r>
      <w:r>
        <w:tab/>
      </w:r>
      <w:r>
        <w:fldChar w:fldCharType="begin"/>
      </w:r>
      <w:r>
        <w:instrText xml:space="preserve"> PAGEREF _Toc155781328 \h </w:instrText>
      </w:r>
      <w:r>
        <w:fldChar w:fldCharType="separate"/>
      </w:r>
      <w:r>
        <w:t>132</w:t>
      </w:r>
      <w:r>
        <w:fldChar w:fldCharType="end"/>
      </w:r>
    </w:p>
    <w:p w14:paraId="21169756" w14:textId="5569E704"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10.2.1.2.1</w:t>
      </w:r>
      <w:r>
        <w:rPr>
          <w:rFonts w:asciiTheme="minorHAnsi" w:eastAsiaTheme="minorEastAsia" w:hAnsiTheme="minorHAnsi" w:cstheme="minorBidi"/>
          <w:kern w:val="2"/>
          <w:sz w:val="22"/>
          <w:szCs w:val="22"/>
          <w14:ligatures w14:val="standardContextual"/>
        </w:rPr>
        <w:tab/>
      </w:r>
      <w:r w:rsidRPr="00A7178E">
        <w:rPr>
          <w:rFonts w:eastAsia="SimSun"/>
          <w:lang w:eastAsia="zh-CN"/>
        </w:rPr>
        <w:t>Gradual timing adjustment</w:t>
      </w:r>
      <w:r>
        <w:tab/>
      </w:r>
      <w:r>
        <w:fldChar w:fldCharType="begin"/>
      </w:r>
      <w:r>
        <w:instrText xml:space="preserve"> PAGEREF _Toc155781329 \h </w:instrText>
      </w:r>
      <w:r>
        <w:fldChar w:fldCharType="separate"/>
      </w:r>
      <w:r>
        <w:t>133</w:t>
      </w:r>
      <w:r>
        <w:fldChar w:fldCharType="end"/>
      </w:r>
    </w:p>
    <w:p w14:paraId="7AB89502" w14:textId="7122CBFF"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t>10</w:t>
      </w:r>
      <w:r w:rsidRPr="00A7178E">
        <w:rPr>
          <w:rFonts w:eastAsia="SimSun"/>
        </w:rPr>
        <w:t>.2.2.1</w:t>
      </w:r>
      <w:r>
        <w:rPr>
          <w:rFonts w:asciiTheme="minorHAnsi" w:eastAsiaTheme="minorEastAsia" w:hAnsiTheme="minorHAnsi" w:cstheme="minorBidi"/>
          <w:kern w:val="2"/>
          <w:sz w:val="22"/>
          <w:szCs w:val="22"/>
          <w14:ligatures w14:val="standardContextual"/>
        </w:rPr>
        <w:tab/>
      </w:r>
      <w:r w:rsidRPr="00A7178E">
        <w:rPr>
          <w:rFonts w:eastAsia="SimSun"/>
        </w:rPr>
        <w:t>Introduction</w:t>
      </w:r>
      <w:r>
        <w:tab/>
      </w:r>
      <w:r>
        <w:fldChar w:fldCharType="begin"/>
      </w:r>
      <w:r>
        <w:instrText xml:space="preserve"> PAGEREF _Toc155781330 \h </w:instrText>
      </w:r>
      <w:r>
        <w:fldChar w:fldCharType="separate"/>
      </w:r>
      <w:r>
        <w:t>134</w:t>
      </w:r>
      <w:r>
        <w:fldChar w:fldCharType="end"/>
      </w:r>
    </w:p>
    <w:p w14:paraId="1639549B" w14:textId="456C7CAE"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t>10</w:t>
      </w:r>
      <w:r w:rsidRPr="00A7178E">
        <w:rPr>
          <w:rFonts w:eastAsia="SimSun"/>
        </w:rPr>
        <w:t>.2.2.2</w:t>
      </w:r>
      <w:r>
        <w:rPr>
          <w:rFonts w:asciiTheme="minorHAnsi" w:eastAsiaTheme="minorEastAsia" w:hAnsiTheme="minorHAnsi" w:cstheme="minorBidi"/>
          <w:kern w:val="2"/>
          <w:sz w:val="22"/>
          <w:szCs w:val="22"/>
          <w14:ligatures w14:val="standardContextual"/>
        </w:rPr>
        <w:tab/>
      </w:r>
      <w:r w:rsidRPr="00A7178E">
        <w:rPr>
          <w:rFonts w:eastAsia="SimSun"/>
        </w:rPr>
        <w:t>Requirements</w:t>
      </w:r>
      <w:r>
        <w:tab/>
      </w:r>
      <w:r>
        <w:fldChar w:fldCharType="begin"/>
      </w:r>
      <w:r>
        <w:instrText xml:space="preserve"> PAGEREF _Toc155781331 \h </w:instrText>
      </w:r>
      <w:r>
        <w:fldChar w:fldCharType="separate"/>
      </w:r>
      <w:r>
        <w:t>134</w:t>
      </w:r>
      <w:r>
        <w:fldChar w:fldCharType="end"/>
      </w:r>
    </w:p>
    <w:p w14:paraId="306F80EC" w14:textId="17565FAC"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eastAsia="zh-CN"/>
        </w:rPr>
        <w:t>10</w:t>
      </w:r>
      <w:r>
        <w:t>.2.3</w:t>
      </w:r>
      <w:r>
        <w:rPr>
          <w:rFonts w:asciiTheme="minorHAnsi" w:eastAsiaTheme="minorEastAsia" w:hAnsiTheme="minorHAnsi" w:cstheme="minorBidi"/>
          <w:kern w:val="2"/>
          <w:sz w:val="22"/>
          <w:szCs w:val="22"/>
          <w14:ligatures w14:val="standardContextual"/>
        </w:rPr>
        <w:tab/>
      </w:r>
      <w:r>
        <w:t>NCR-MT timing advance</w:t>
      </w:r>
      <w:r>
        <w:tab/>
      </w:r>
      <w:r>
        <w:fldChar w:fldCharType="begin"/>
      </w:r>
      <w:r>
        <w:instrText xml:space="preserve"> PAGEREF _Toc155781332 \h </w:instrText>
      </w:r>
      <w:r>
        <w:fldChar w:fldCharType="separate"/>
      </w:r>
      <w:r>
        <w:t>134</w:t>
      </w:r>
      <w:r>
        <w:fldChar w:fldCharType="end"/>
      </w:r>
    </w:p>
    <w:p w14:paraId="40B1A391" w14:textId="46C0A3F2"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t>10</w:t>
      </w:r>
      <w:r w:rsidRPr="00A7178E">
        <w:rPr>
          <w:rFonts w:eastAsia="SimSun"/>
        </w:rPr>
        <w:t>.2.3.1</w:t>
      </w:r>
      <w:r>
        <w:rPr>
          <w:rFonts w:asciiTheme="minorHAnsi" w:eastAsiaTheme="minorEastAsia" w:hAnsiTheme="minorHAnsi" w:cstheme="minorBidi"/>
          <w:kern w:val="2"/>
          <w:sz w:val="22"/>
          <w:szCs w:val="22"/>
          <w14:ligatures w14:val="standardContextual"/>
        </w:rPr>
        <w:tab/>
      </w:r>
      <w:r w:rsidRPr="00A7178E">
        <w:rPr>
          <w:rFonts w:eastAsia="SimSun"/>
        </w:rPr>
        <w:t>Introduction</w:t>
      </w:r>
      <w:r>
        <w:tab/>
      </w:r>
      <w:r>
        <w:fldChar w:fldCharType="begin"/>
      </w:r>
      <w:r>
        <w:instrText xml:space="preserve"> PAGEREF _Toc155781333 \h </w:instrText>
      </w:r>
      <w:r>
        <w:fldChar w:fldCharType="separate"/>
      </w:r>
      <w:r>
        <w:t>134</w:t>
      </w:r>
      <w:r>
        <w:fldChar w:fldCharType="end"/>
      </w:r>
    </w:p>
    <w:p w14:paraId="79DCD69A" w14:textId="4BF5C3F8"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t>10</w:t>
      </w:r>
      <w:r w:rsidRPr="00A7178E">
        <w:rPr>
          <w:rFonts w:eastAsia="SimSun"/>
        </w:rPr>
        <w:t>.2.3.2</w:t>
      </w:r>
      <w:r>
        <w:rPr>
          <w:rFonts w:asciiTheme="minorHAnsi" w:eastAsiaTheme="minorEastAsia" w:hAnsiTheme="minorHAnsi" w:cstheme="minorBidi"/>
          <w:kern w:val="2"/>
          <w:sz w:val="22"/>
          <w:szCs w:val="22"/>
          <w14:ligatures w14:val="standardContextual"/>
        </w:rPr>
        <w:tab/>
      </w:r>
      <w:r w:rsidRPr="00A7178E">
        <w:rPr>
          <w:rFonts w:eastAsia="SimSun"/>
        </w:rPr>
        <w:t>Requirements</w:t>
      </w:r>
      <w:r>
        <w:tab/>
      </w:r>
      <w:r>
        <w:fldChar w:fldCharType="begin"/>
      </w:r>
      <w:r>
        <w:instrText xml:space="preserve"> PAGEREF _Toc155781334 \h </w:instrText>
      </w:r>
      <w:r>
        <w:fldChar w:fldCharType="separate"/>
      </w:r>
      <w:r>
        <w:t>135</w:t>
      </w:r>
      <w:r>
        <w:fldChar w:fldCharType="end"/>
      </w:r>
    </w:p>
    <w:p w14:paraId="2821C57D" w14:textId="7A24794A"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10.2.3.2.1</w:t>
      </w:r>
      <w:r>
        <w:rPr>
          <w:rFonts w:asciiTheme="minorHAnsi" w:eastAsiaTheme="minorEastAsia" w:hAnsiTheme="minorHAnsi" w:cstheme="minorBidi"/>
          <w:kern w:val="2"/>
          <w:sz w:val="22"/>
          <w:szCs w:val="22"/>
          <w14:ligatures w14:val="standardContextual"/>
        </w:rPr>
        <w:tab/>
      </w:r>
      <w:r w:rsidRPr="00A7178E">
        <w:rPr>
          <w:rFonts w:eastAsia="SimSun"/>
          <w:lang w:eastAsia="zh-CN"/>
        </w:rPr>
        <w:t>Timing Advance adjustment delay</w:t>
      </w:r>
      <w:r>
        <w:tab/>
      </w:r>
      <w:r>
        <w:fldChar w:fldCharType="begin"/>
      </w:r>
      <w:r>
        <w:instrText xml:space="preserve"> PAGEREF _Toc155781335 \h </w:instrText>
      </w:r>
      <w:r>
        <w:fldChar w:fldCharType="separate"/>
      </w:r>
      <w:r>
        <w:t>135</w:t>
      </w:r>
      <w:r>
        <w:fldChar w:fldCharType="end"/>
      </w:r>
    </w:p>
    <w:p w14:paraId="32A2037C" w14:textId="04C3C197"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10.2.3.2.2</w:t>
      </w:r>
      <w:r>
        <w:rPr>
          <w:rFonts w:asciiTheme="minorHAnsi" w:eastAsiaTheme="minorEastAsia" w:hAnsiTheme="minorHAnsi" w:cstheme="minorBidi"/>
          <w:kern w:val="2"/>
          <w:sz w:val="22"/>
          <w:szCs w:val="22"/>
          <w14:ligatures w14:val="standardContextual"/>
        </w:rPr>
        <w:tab/>
      </w:r>
      <w:r w:rsidRPr="00A7178E">
        <w:rPr>
          <w:rFonts w:eastAsia="SimSun"/>
          <w:lang w:eastAsia="zh-CN"/>
        </w:rPr>
        <w:t>Timing Advance adjustment accuracy</w:t>
      </w:r>
      <w:r>
        <w:tab/>
      </w:r>
      <w:r>
        <w:fldChar w:fldCharType="begin"/>
      </w:r>
      <w:r>
        <w:instrText xml:space="preserve"> PAGEREF _Toc155781336 \h </w:instrText>
      </w:r>
      <w:r>
        <w:fldChar w:fldCharType="separate"/>
      </w:r>
      <w:r>
        <w:t>135</w:t>
      </w:r>
      <w:r>
        <w:fldChar w:fldCharType="end"/>
      </w:r>
    </w:p>
    <w:p w14:paraId="0C6C72EF" w14:textId="32CCA464" w:rsidR="001A5147" w:rsidRDefault="001A5147">
      <w:pPr>
        <w:pStyle w:val="TOC2"/>
        <w:rPr>
          <w:rFonts w:asciiTheme="minorHAnsi" w:eastAsiaTheme="minorEastAsia" w:hAnsiTheme="minorHAnsi" w:cstheme="minorBidi"/>
          <w:kern w:val="2"/>
          <w:sz w:val="22"/>
          <w:szCs w:val="22"/>
          <w14:ligatures w14:val="standardContextual"/>
        </w:rPr>
      </w:pPr>
      <w:r w:rsidRPr="00A7178E">
        <w:rPr>
          <w:rFonts w:eastAsia="SimSun"/>
          <w:lang w:eastAsia="zh-CN"/>
        </w:rPr>
        <w:t>10</w:t>
      </w:r>
      <w:r>
        <w:t>.3</w:t>
      </w:r>
      <w:r>
        <w:rPr>
          <w:rFonts w:asciiTheme="minorHAnsi" w:eastAsiaTheme="minorEastAsia" w:hAnsiTheme="minorHAnsi" w:cstheme="minorBidi"/>
          <w:kern w:val="2"/>
          <w:sz w:val="22"/>
          <w:szCs w:val="22"/>
          <w14:ligatures w14:val="standardContextual"/>
        </w:rPr>
        <w:tab/>
      </w:r>
      <w:r>
        <w:t xml:space="preserve">Signalling Characteristics for </w:t>
      </w:r>
      <w:r w:rsidRPr="00A7178E">
        <w:rPr>
          <w:rFonts w:eastAsia="SimSun"/>
          <w:lang w:val="en-US" w:eastAsia="zh-CN"/>
        </w:rPr>
        <w:t>NCR-</w:t>
      </w:r>
      <w:r>
        <w:t>MT</w:t>
      </w:r>
      <w:r>
        <w:tab/>
      </w:r>
      <w:r>
        <w:fldChar w:fldCharType="begin"/>
      </w:r>
      <w:r>
        <w:instrText xml:space="preserve"> PAGEREF _Toc155781337 \h </w:instrText>
      </w:r>
      <w:r>
        <w:fldChar w:fldCharType="separate"/>
      </w:r>
      <w:r>
        <w:t>135</w:t>
      </w:r>
      <w:r>
        <w:fldChar w:fldCharType="end"/>
      </w:r>
    </w:p>
    <w:p w14:paraId="3781E7DB" w14:textId="0435828B"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eastAsia="zh-CN"/>
        </w:rPr>
        <w:t>10</w:t>
      </w:r>
      <w:r>
        <w:t>.3.1</w:t>
      </w:r>
      <w:r>
        <w:rPr>
          <w:rFonts w:asciiTheme="minorHAnsi" w:eastAsiaTheme="minorEastAsia" w:hAnsiTheme="minorHAnsi" w:cstheme="minorBidi"/>
          <w:kern w:val="2"/>
          <w:sz w:val="22"/>
          <w:szCs w:val="22"/>
          <w14:ligatures w14:val="standardContextual"/>
        </w:rPr>
        <w:tab/>
      </w:r>
      <w:r>
        <w:t>Radio Link Monitoring</w:t>
      </w:r>
      <w:r>
        <w:tab/>
      </w:r>
      <w:r>
        <w:fldChar w:fldCharType="begin"/>
      </w:r>
      <w:r>
        <w:instrText xml:space="preserve"> PAGEREF _Toc155781338 \h </w:instrText>
      </w:r>
      <w:r>
        <w:fldChar w:fldCharType="separate"/>
      </w:r>
      <w:r>
        <w:t>135</w:t>
      </w:r>
      <w:r>
        <w:fldChar w:fldCharType="end"/>
      </w:r>
    </w:p>
    <w:p w14:paraId="0DA89CC5" w14:textId="6CA3FEBA"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t>10</w:t>
      </w:r>
      <w:r>
        <w:t>.3.1.1</w:t>
      </w:r>
      <w:r>
        <w:rPr>
          <w:rFonts w:asciiTheme="minorHAnsi" w:eastAsiaTheme="minorEastAsia" w:hAnsiTheme="minorHAnsi" w:cstheme="minorBidi"/>
          <w:kern w:val="2"/>
          <w:sz w:val="22"/>
          <w:szCs w:val="22"/>
          <w14:ligatures w14:val="standardContextual"/>
        </w:rPr>
        <w:tab/>
      </w:r>
      <w:r>
        <w:t>Introduction</w:t>
      </w:r>
      <w:r>
        <w:tab/>
      </w:r>
      <w:r>
        <w:fldChar w:fldCharType="begin"/>
      </w:r>
      <w:r>
        <w:instrText xml:space="preserve"> PAGEREF _Toc155781339 \h </w:instrText>
      </w:r>
      <w:r>
        <w:fldChar w:fldCharType="separate"/>
      </w:r>
      <w:r>
        <w:t>135</w:t>
      </w:r>
      <w:r>
        <w:fldChar w:fldCharType="end"/>
      </w:r>
    </w:p>
    <w:p w14:paraId="1892EDBD" w14:textId="041747F2"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t>10</w:t>
      </w:r>
      <w:r>
        <w:t>.3.1.2</w:t>
      </w:r>
      <w:r>
        <w:rPr>
          <w:rFonts w:asciiTheme="minorHAnsi" w:eastAsiaTheme="minorEastAsia" w:hAnsiTheme="minorHAnsi" w:cstheme="minorBidi"/>
          <w:kern w:val="2"/>
          <w:sz w:val="22"/>
          <w:szCs w:val="22"/>
          <w14:ligatures w14:val="standardContextual"/>
        </w:rPr>
        <w:tab/>
      </w:r>
      <w:r>
        <w:t>Requirements for SSB based radio link monitoring</w:t>
      </w:r>
      <w:r>
        <w:tab/>
      </w:r>
      <w:r>
        <w:fldChar w:fldCharType="begin"/>
      </w:r>
      <w:r>
        <w:instrText xml:space="preserve"> PAGEREF _Toc155781340 \h </w:instrText>
      </w:r>
      <w:r>
        <w:fldChar w:fldCharType="separate"/>
      </w:r>
      <w:r>
        <w:t>136</w:t>
      </w:r>
      <w:r>
        <w:fldChar w:fldCharType="end"/>
      </w:r>
    </w:p>
    <w:p w14:paraId="57B719AA" w14:textId="35E95C1D"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.3.1.2.1</w:t>
      </w:r>
      <w:r>
        <w:rPr>
          <w:rFonts w:asciiTheme="minorHAnsi" w:eastAsiaTheme="minorEastAsia" w:hAnsiTheme="minorHAnsi" w:cstheme="minorBidi"/>
          <w:kern w:val="2"/>
          <w:sz w:val="22"/>
          <w:szCs w:val="22"/>
          <w14:ligatures w14:val="standardContextual"/>
        </w:rPr>
        <w:tab/>
      </w:r>
      <w:r w:rsidRPr="00A7178E">
        <w:rPr>
          <w:rFonts w:eastAsia="SimSun"/>
        </w:rPr>
        <w:t>Introduction</w:t>
      </w:r>
      <w:r>
        <w:tab/>
      </w:r>
      <w:r>
        <w:fldChar w:fldCharType="begin"/>
      </w:r>
      <w:r>
        <w:instrText xml:space="preserve"> PAGEREF _Toc155781341 \h </w:instrText>
      </w:r>
      <w:r>
        <w:fldChar w:fldCharType="separate"/>
      </w:r>
      <w:r>
        <w:t>136</w:t>
      </w:r>
      <w:r>
        <w:fldChar w:fldCharType="end"/>
      </w:r>
    </w:p>
    <w:p w14:paraId="26607CD4" w14:textId="6B69A6CC"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.3.1.2.2</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_Toc155781342 \h </w:instrText>
      </w:r>
      <w:r>
        <w:fldChar w:fldCharType="separate"/>
      </w:r>
      <w:r>
        <w:t>137</w:t>
      </w:r>
      <w:r>
        <w:fldChar w:fldCharType="end"/>
      </w:r>
    </w:p>
    <w:p w14:paraId="5EA1A456" w14:textId="1E35193F"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.3.1.2.3</w:t>
      </w:r>
      <w:r>
        <w:rPr>
          <w:rFonts w:asciiTheme="minorHAnsi" w:eastAsiaTheme="minorEastAsia" w:hAnsiTheme="minorHAnsi" w:cstheme="minorBidi"/>
          <w:kern w:val="2"/>
          <w:sz w:val="22"/>
          <w:szCs w:val="22"/>
          <w14:ligatures w14:val="standardContextual"/>
        </w:rPr>
        <w:tab/>
      </w:r>
      <w:r>
        <w:t>Measurement restrictions for SSB based RLM</w:t>
      </w:r>
      <w:r>
        <w:tab/>
      </w:r>
      <w:r>
        <w:fldChar w:fldCharType="begin"/>
      </w:r>
      <w:r>
        <w:instrText xml:space="preserve"> PAGEREF _Toc155781343 \h </w:instrText>
      </w:r>
      <w:r>
        <w:fldChar w:fldCharType="separate"/>
      </w:r>
      <w:r>
        <w:t>138</w:t>
      </w:r>
      <w:r>
        <w:fldChar w:fldCharType="end"/>
      </w:r>
    </w:p>
    <w:p w14:paraId="7A2A507B" w14:textId="2A919F4E"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lastRenderedPageBreak/>
        <w:t>10</w:t>
      </w:r>
      <w:r>
        <w:t>.3.1.3</w:t>
      </w:r>
      <w:r>
        <w:rPr>
          <w:rFonts w:asciiTheme="minorHAnsi" w:eastAsiaTheme="minorEastAsia" w:hAnsiTheme="minorHAnsi" w:cstheme="minorBidi"/>
          <w:kern w:val="2"/>
          <w:sz w:val="22"/>
          <w:szCs w:val="22"/>
          <w14:ligatures w14:val="standardContextual"/>
        </w:rPr>
        <w:tab/>
      </w:r>
      <w:r>
        <w:t>Requirements for CSI-RS based radio link monitoring</w:t>
      </w:r>
      <w:r>
        <w:tab/>
      </w:r>
      <w:r>
        <w:fldChar w:fldCharType="begin"/>
      </w:r>
      <w:r>
        <w:instrText xml:space="preserve"> PAGEREF _Toc155781344 \h </w:instrText>
      </w:r>
      <w:r>
        <w:fldChar w:fldCharType="separate"/>
      </w:r>
      <w:r>
        <w:t>139</w:t>
      </w:r>
      <w:r>
        <w:fldChar w:fldCharType="end"/>
      </w:r>
    </w:p>
    <w:p w14:paraId="445E6556" w14:textId="7D0C562B"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.3.1.3.1</w:t>
      </w:r>
      <w:r>
        <w:rPr>
          <w:rFonts w:asciiTheme="minorHAnsi" w:eastAsiaTheme="minorEastAsia" w:hAnsiTheme="minorHAnsi" w:cstheme="minorBidi"/>
          <w:kern w:val="2"/>
          <w:sz w:val="22"/>
          <w:szCs w:val="22"/>
          <w14:ligatures w14:val="standardContextual"/>
        </w:rPr>
        <w:tab/>
      </w:r>
      <w:r>
        <w:t>Introduction</w:t>
      </w:r>
      <w:r>
        <w:tab/>
      </w:r>
      <w:r>
        <w:fldChar w:fldCharType="begin"/>
      </w:r>
      <w:r>
        <w:instrText xml:space="preserve"> PAGEREF _Toc155781345 \h </w:instrText>
      </w:r>
      <w:r>
        <w:fldChar w:fldCharType="separate"/>
      </w:r>
      <w:r>
        <w:t>139</w:t>
      </w:r>
      <w:r>
        <w:fldChar w:fldCharType="end"/>
      </w:r>
    </w:p>
    <w:p w14:paraId="74626862" w14:textId="2600E34B"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.3.1.3.2</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_Toc155781346 \h </w:instrText>
      </w:r>
      <w:r>
        <w:fldChar w:fldCharType="separate"/>
      </w:r>
      <w:r>
        <w:t>139</w:t>
      </w:r>
      <w:r>
        <w:fldChar w:fldCharType="end"/>
      </w:r>
    </w:p>
    <w:p w14:paraId="7E4B7720" w14:textId="0701E37D"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.3.1.3.3</w:t>
      </w:r>
      <w:r>
        <w:rPr>
          <w:rFonts w:asciiTheme="minorHAnsi" w:eastAsiaTheme="minorEastAsia" w:hAnsiTheme="minorHAnsi" w:cstheme="minorBidi"/>
          <w:kern w:val="2"/>
          <w:sz w:val="22"/>
          <w:szCs w:val="22"/>
          <w14:ligatures w14:val="standardContextual"/>
        </w:rPr>
        <w:tab/>
      </w:r>
      <w:r>
        <w:t>Measurement restrictions for CSI-RS based RLM</w:t>
      </w:r>
      <w:r>
        <w:tab/>
      </w:r>
      <w:r>
        <w:fldChar w:fldCharType="begin"/>
      </w:r>
      <w:r>
        <w:instrText xml:space="preserve"> PAGEREF _Toc155781347 \h </w:instrText>
      </w:r>
      <w:r>
        <w:fldChar w:fldCharType="separate"/>
      </w:r>
      <w:r>
        <w:t>141</w:t>
      </w:r>
      <w:r>
        <w:fldChar w:fldCharType="end"/>
      </w:r>
    </w:p>
    <w:p w14:paraId="30260CD3" w14:textId="475BC4DC"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t>10</w:t>
      </w:r>
      <w:r>
        <w:t>.3.1.4</w:t>
      </w:r>
      <w:r>
        <w:rPr>
          <w:rFonts w:asciiTheme="minorHAnsi" w:eastAsiaTheme="minorEastAsia" w:hAnsiTheme="minorHAnsi" w:cstheme="minorBidi"/>
          <w:kern w:val="2"/>
          <w:sz w:val="22"/>
          <w:szCs w:val="22"/>
          <w14:ligatures w14:val="standardContextual"/>
        </w:rPr>
        <w:tab/>
      </w:r>
      <w:r>
        <w:t xml:space="preserve">Minimum requirement for </w:t>
      </w:r>
      <w:r w:rsidRPr="00A7178E">
        <w:rPr>
          <w:lang w:val="en-US" w:eastAsia="zh-CN"/>
        </w:rPr>
        <w:t>NCR</w:t>
      </w:r>
      <w:r>
        <w:t>-MT turning off the transmitter</w:t>
      </w:r>
      <w:r>
        <w:tab/>
      </w:r>
      <w:r>
        <w:fldChar w:fldCharType="begin"/>
      </w:r>
      <w:r>
        <w:instrText xml:space="preserve"> PAGEREF _Toc155781348 \h </w:instrText>
      </w:r>
      <w:r>
        <w:fldChar w:fldCharType="separate"/>
      </w:r>
      <w:r>
        <w:t>142</w:t>
      </w:r>
      <w:r>
        <w:fldChar w:fldCharType="end"/>
      </w:r>
    </w:p>
    <w:p w14:paraId="3EC6BA6B" w14:textId="798F7D20"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t>10</w:t>
      </w:r>
      <w:r>
        <w:t>.3.1.5</w:t>
      </w:r>
      <w:r>
        <w:rPr>
          <w:rFonts w:asciiTheme="minorHAnsi" w:eastAsiaTheme="minorEastAsia" w:hAnsiTheme="minorHAnsi" w:cstheme="minorBidi"/>
          <w:kern w:val="2"/>
          <w:sz w:val="22"/>
          <w:szCs w:val="22"/>
          <w14:ligatures w14:val="standardContextual"/>
        </w:rPr>
        <w:tab/>
      </w:r>
      <w:r>
        <w:t>Minimum requirement for L1 indication</w:t>
      </w:r>
      <w:r>
        <w:tab/>
      </w:r>
      <w:r>
        <w:fldChar w:fldCharType="begin"/>
      </w:r>
      <w:r>
        <w:instrText xml:space="preserve"> PAGEREF _Toc155781349 \h </w:instrText>
      </w:r>
      <w:r>
        <w:fldChar w:fldCharType="separate"/>
      </w:r>
      <w:r>
        <w:t>142</w:t>
      </w:r>
      <w:r>
        <w:fldChar w:fldCharType="end"/>
      </w:r>
    </w:p>
    <w:p w14:paraId="68EA6473" w14:textId="3911FDD9"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t>10</w:t>
      </w:r>
      <w:r>
        <w:t>.3.1.6</w:t>
      </w:r>
      <w:r>
        <w:rPr>
          <w:rFonts w:asciiTheme="minorHAnsi" w:eastAsiaTheme="minorEastAsia" w:hAnsiTheme="minorHAnsi" w:cstheme="minorBidi"/>
          <w:kern w:val="2"/>
          <w:sz w:val="22"/>
          <w:szCs w:val="22"/>
          <w14:ligatures w14:val="standardContextual"/>
        </w:rPr>
        <w:tab/>
      </w:r>
      <w:r>
        <w:t xml:space="preserve">Scheduling availability of </w:t>
      </w:r>
      <w:r w:rsidRPr="00A7178E">
        <w:rPr>
          <w:lang w:val="en-US" w:eastAsia="zh-CN"/>
        </w:rPr>
        <w:t>NCR</w:t>
      </w:r>
      <w:r>
        <w:t>-MT during radio link monitoring</w:t>
      </w:r>
      <w:r>
        <w:tab/>
      </w:r>
      <w:r>
        <w:fldChar w:fldCharType="begin"/>
      </w:r>
      <w:r>
        <w:instrText xml:space="preserve"> PAGEREF _Toc155781350 \h </w:instrText>
      </w:r>
      <w:r>
        <w:fldChar w:fldCharType="separate"/>
      </w:r>
      <w:r>
        <w:t>142</w:t>
      </w:r>
      <w:r>
        <w:fldChar w:fldCharType="end"/>
      </w:r>
    </w:p>
    <w:p w14:paraId="031C77DB" w14:textId="634A5F2D"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.3.1.</w:t>
      </w:r>
      <w:r w:rsidRPr="00A7178E">
        <w:rPr>
          <w:lang w:val="en-US" w:eastAsia="zh-CN"/>
        </w:rPr>
        <w:t>6.1</w:t>
      </w:r>
      <w:r>
        <w:rPr>
          <w:rFonts w:asciiTheme="minorHAnsi" w:eastAsiaTheme="minorEastAsia" w:hAnsiTheme="minorHAnsi" w:cstheme="minorBidi"/>
          <w:kern w:val="2"/>
          <w:sz w:val="22"/>
          <w:szCs w:val="22"/>
          <w14:ligatures w14:val="standardContextual"/>
        </w:rPr>
        <w:tab/>
      </w:r>
      <w:r>
        <w:t xml:space="preserve">Scheduling availability of </w:t>
      </w:r>
      <w:r>
        <w:rPr>
          <w:lang w:eastAsia="zh-CN"/>
        </w:rPr>
        <w:t>NCR-MT</w:t>
      </w:r>
      <w:r>
        <w:t xml:space="preserve"> performing radio link monitoring with a same subcarrier spacing as PDSCH/PDCCH on FR1</w:t>
      </w:r>
      <w:r>
        <w:tab/>
      </w:r>
      <w:r>
        <w:fldChar w:fldCharType="begin"/>
      </w:r>
      <w:r>
        <w:instrText xml:space="preserve"> PAGEREF _Toc155781351 \h </w:instrText>
      </w:r>
      <w:r>
        <w:fldChar w:fldCharType="separate"/>
      </w:r>
      <w:r>
        <w:t>142</w:t>
      </w:r>
      <w:r>
        <w:fldChar w:fldCharType="end"/>
      </w:r>
    </w:p>
    <w:p w14:paraId="762ECB7F" w14:textId="76133E32"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.3.1.</w:t>
      </w:r>
      <w:r w:rsidRPr="00A7178E">
        <w:rPr>
          <w:lang w:val="en-US" w:eastAsia="zh-CN"/>
        </w:rPr>
        <w:t>6.2</w:t>
      </w:r>
      <w:r>
        <w:rPr>
          <w:rFonts w:asciiTheme="minorHAnsi" w:eastAsiaTheme="minorEastAsia" w:hAnsiTheme="minorHAnsi" w:cstheme="minorBidi"/>
          <w:kern w:val="2"/>
          <w:sz w:val="22"/>
          <w:szCs w:val="22"/>
          <w14:ligatures w14:val="standardContextual"/>
        </w:rPr>
        <w:tab/>
      </w:r>
      <w:r>
        <w:t xml:space="preserve">Scheduling availability of </w:t>
      </w:r>
      <w:r>
        <w:rPr>
          <w:lang w:eastAsia="zh-CN"/>
        </w:rPr>
        <w:t>NCR-MT</w:t>
      </w:r>
      <w:r>
        <w:t xml:space="preserve"> performing radio link monitoring with a different subcarrier spacing than PDSCH/PDCCH on FR1</w:t>
      </w:r>
      <w:r>
        <w:tab/>
      </w:r>
      <w:r>
        <w:fldChar w:fldCharType="begin"/>
      </w:r>
      <w:r>
        <w:instrText xml:space="preserve"> PAGEREF _Toc155781352 \h </w:instrText>
      </w:r>
      <w:r>
        <w:fldChar w:fldCharType="separate"/>
      </w:r>
      <w:r>
        <w:t>142</w:t>
      </w:r>
      <w:r>
        <w:fldChar w:fldCharType="end"/>
      </w:r>
    </w:p>
    <w:p w14:paraId="7C41B727" w14:textId="3D2476C3"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.3.1.</w:t>
      </w:r>
      <w:r w:rsidRPr="00A7178E">
        <w:rPr>
          <w:lang w:val="en-US" w:eastAsia="zh-CN"/>
        </w:rPr>
        <w:t>6.3</w:t>
      </w:r>
      <w:r>
        <w:rPr>
          <w:rFonts w:asciiTheme="minorHAnsi" w:eastAsiaTheme="minorEastAsia" w:hAnsiTheme="minorHAnsi" w:cstheme="minorBidi"/>
          <w:kern w:val="2"/>
          <w:sz w:val="22"/>
          <w:szCs w:val="22"/>
          <w14:ligatures w14:val="standardContextual"/>
        </w:rPr>
        <w:tab/>
      </w:r>
      <w:r>
        <w:t xml:space="preserve">Scheduling availability of </w:t>
      </w:r>
      <w:r>
        <w:rPr>
          <w:lang w:eastAsia="zh-CN"/>
        </w:rPr>
        <w:t>NCR-MT</w:t>
      </w:r>
      <w:r>
        <w:t xml:space="preserve"> performing radio link monitoring on </w:t>
      </w:r>
      <w:r w:rsidRPr="00A7178E">
        <w:rPr>
          <w:rFonts w:eastAsia="SimSun"/>
          <w:lang w:eastAsia="zh-CN"/>
        </w:rPr>
        <w:t>FR2-1</w:t>
      </w:r>
      <w:r>
        <w:tab/>
      </w:r>
      <w:r>
        <w:fldChar w:fldCharType="begin"/>
      </w:r>
      <w:r>
        <w:instrText xml:space="preserve"> PAGEREF _Toc155781353 \h </w:instrText>
      </w:r>
      <w:r>
        <w:fldChar w:fldCharType="separate"/>
      </w:r>
      <w:r>
        <w:t>142</w:t>
      </w:r>
      <w:r>
        <w:fldChar w:fldCharType="end"/>
      </w:r>
    </w:p>
    <w:p w14:paraId="001C5938" w14:textId="71D184D4" w:rsidR="001A5147" w:rsidRDefault="001A5147">
      <w:pPr>
        <w:pStyle w:val="TOC3"/>
        <w:rPr>
          <w:rFonts w:asciiTheme="minorHAnsi" w:eastAsiaTheme="minorEastAsia" w:hAnsiTheme="minorHAnsi" w:cstheme="minorBidi"/>
          <w:kern w:val="2"/>
          <w:sz w:val="22"/>
          <w:szCs w:val="22"/>
          <w14:ligatures w14:val="standardContextual"/>
        </w:rPr>
      </w:pPr>
      <w:r w:rsidRPr="00A7178E">
        <w:rPr>
          <w:rFonts w:eastAsia="SimSun"/>
          <w:lang w:eastAsia="zh-CN"/>
        </w:rPr>
        <w:t>10</w:t>
      </w:r>
      <w:r>
        <w:t>.3.2</w:t>
      </w:r>
      <w:r>
        <w:rPr>
          <w:rFonts w:asciiTheme="minorHAnsi" w:eastAsiaTheme="minorEastAsia" w:hAnsiTheme="minorHAnsi" w:cstheme="minorBidi"/>
          <w:kern w:val="2"/>
          <w:sz w:val="22"/>
          <w:szCs w:val="22"/>
          <w14:ligatures w14:val="standardContextual"/>
        </w:rPr>
        <w:tab/>
      </w:r>
      <w:r>
        <w:t>Link Recovery Procedure</w:t>
      </w:r>
      <w:r>
        <w:tab/>
      </w:r>
      <w:r>
        <w:fldChar w:fldCharType="begin"/>
      </w:r>
      <w:r>
        <w:instrText xml:space="preserve"> PAGEREF _Toc155781354 \h </w:instrText>
      </w:r>
      <w:r>
        <w:fldChar w:fldCharType="separate"/>
      </w:r>
      <w:r>
        <w:t>143</w:t>
      </w:r>
      <w:r>
        <w:fldChar w:fldCharType="end"/>
      </w:r>
    </w:p>
    <w:p w14:paraId="5A976B2B" w14:textId="2F046B3F"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t>10</w:t>
      </w:r>
      <w:r>
        <w:t>.3.2.1</w:t>
      </w:r>
      <w:r>
        <w:rPr>
          <w:rFonts w:asciiTheme="minorHAnsi" w:eastAsiaTheme="minorEastAsia" w:hAnsiTheme="minorHAnsi" w:cstheme="minorBidi"/>
          <w:kern w:val="2"/>
          <w:sz w:val="22"/>
          <w:szCs w:val="22"/>
          <w14:ligatures w14:val="standardContextual"/>
        </w:rPr>
        <w:tab/>
      </w:r>
      <w:r>
        <w:t>Introduction</w:t>
      </w:r>
      <w:r>
        <w:tab/>
      </w:r>
      <w:r>
        <w:fldChar w:fldCharType="begin"/>
      </w:r>
      <w:r>
        <w:instrText xml:space="preserve"> PAGEREF _Toc155781355 \h </w:instrText>
      </w:r>
      <w:r>
        <w:fldChar w:fldCharType="separate"/>
      </w:r>
      <w:r>
        <w:t>143</w:t>
      </w:r>
      <w:r>
        <w:fldChar w:fldCharType="end"/>
      </w:r>
    </w:p>
    <w:p w14:paraId="7DF748CE" w14:textId="179B1D42"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t>10</w:t>
      </w:r>
      <w:r>
        <w:t>.3.2.2</w:t>
      </w:r>
      <w:r>
        <w:rPr>
          <w:rFonts w:asciiTheme="minorHAnsi" w:eastAsiaTheme="minorEastAsia" w:hAnsiTheme="minorHAnsi" w:cstheme="minorBidi"/>
          <w:kern w:val="2"/>
          <w:sz w:val="22"/>
          <w:szCs w:val="22"/>
          <w14:ligatures w14:val="standardContextual"/>
        </w:rPr>
        <w:tab/>
      </w:r>
      <w:r>
        <w:t>Requirements for SSB based beam failure detection</w:t>
      </w:r>
      <w:r>
        <w:tab/>
      </w:r>
      <w:r>
        <w:fldChar w:fldCharType="begin"/>
      </w:r>
      <w:r>
        <w:instrText xml:space="preserve"> PAGEREF _Toc155781356 \h </w:instrText>
      </w:r>
      <w:r>
        <w:fldChar w:fldCharType="separate"/>
      </w:r>
      <w:r>
        <w:t>144</w:t>
      </w:r>
      <w:r>
        <w:fldChar w:fldCharType="end"/>
      </w:r>
    </w:p>
    <w:p w14:paraId="12B0FC8D" w14:textId="4C0FBFA3"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.3.2.2.1</w:t>
      </w:r>
      <w:r>
        <w:rPr>
          <w:rFonts w:asciiTheme="minorHAnsi" w:eastAsiaTheme="minorEastAsia" w:hAnsiTheme="minorHAnsi" w:cstheme="minorBidi"/>
          <w:kern w:val="2"/>
          <w:sz w:val="22"/>
          <w:szCs w:val="22"/>
          <w14:ligatures w14:val="standardContextual"/>
        </w:rPr>
        <w:tab/>
      </w:r>
      <w:r>
        <w:t>Introduction</w:t>
      </w:r>
      <w:r>
        <w:tab/>
      </w:r>
      <w:r>
        <w:fldChar w:fldCharType="begin"/>
      </w:r>
      <w:r>
        <w:instrText xml:space="preserve"> PAGEREF _Toc155781357 \h </w:instrText>
      </w:r>
      <w:r>
        <w:fldChar w:fldCharType="separate"/>
      </w:r>
      <w:r>
        <w:t>144</w:t>
      </w:r>
      <w:r>
        <w:fldChar w:fldCharType="end"/>
      </w:r>
    </w:p>
    <w:p w14:paraId="2AD56E7D" w14:textId="485C2167"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.3.2.2.2</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_Toc155781358 \h </w:instrText>
      </w:r>
      <w:r>
        <w:fldChar w:fldCharType="separate"/>
      </w:r>
      <w:r>
        <w:t>144</w:t>
      </w:r>
      <w:r>
        <w:fldChar w:fldCharType="end"/>
      </w:r>
    </w:p>
    <w:p w14:paraId="58FC6CE7" w14:textId="23E32898"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.3.2.2.3</w:t>
      </w:r>
      <w:r>
        <w:rPr>
          <w:rFonts w:asciiTheme="minorHAnsi" w:eastAsiaTheme="minorEastAsia" w:hAnsiTheme="minorHAnsi" w:cstheme="minorBidi"/>
          <w:kern w:val="2"/>
          <w:sz w:val="22"/>
          <w:szCs w:val="22"/>
          <w14:ligatures w14:val="standardContextual"/>
        </w:rPr>
        <w:tab/>
      </w:r>
      <w:r>
        <w:t>Measurement restriction for SSB based beam failure detection</w:t>
      </w:r>
      <w:r>
        <w:tab/>
      </w:r>
      <w:r>
        <w:fldChar w:fldCharType="begin"/>
      </w:r>
      <w:r>
        <w:instrText xml:space="preserve"> PAGEREF _Toc155781359 \h </w:instrText>
      </w:r>
      <w:r>
        <w:fldChar w:fldCharType="separate"/>
      </w:r>
      <w:r>
        <w:t>145</w:t>
      </w:r>
      <w:r>
        <w:fldChar w:fldCharType="end"/>
      </w:r>
    </w:p>
    <w:p w14:paraId="66EABC4C" w14:textId="614FE722"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t>10</w:t>
      </w:r>
      <w:r>
        <w:t>.3.2.3</w:t>
      </w:r>
      <w:r>
        <w:rPr>
          <w:rFonts w:asciiTheme="minorHAnsi" w:eastAsiaTheme="minorEastAsia" w:hAnsiTheme="minorHAnsi" w:cstheme="minorBidi"/>
          <w:kern w:val="2"/>
          <w:sz w:val="22"/>
          <w:szCs w:val="22"/>
          <w14:ligatures w14:val="standardContextual"/>
        </w:rPr>
        <w:tab/>
      </w:r>
      <w:r>
        <w:t>Requirements for CSI-RS based beam failure detection</w:t>
      </w:r>
      <w:r>
        <w:tab/>
      </w:r>
      <w:r>
        <w:fldChar w:fldCharType="begin"/>
      </w:r>
      <w:r>
        <w:instrText xml:space="preserve"> PAGEREF _Toc155781360 \h </w:instrText>
      </w:r>
      <w:r>
        <w:fldChar w:fldCharType="separate"/>
      </w:r>
      <w:r>
        <w:t>146</w:t>
      </w:r>
      <w:r>
        <w:fldChar w:fldCharType="end"/>
      </w:r>
    </w:p>
    <w:p w14:paraId="56469C67" w14:textId="301F44BB"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.3.2.3.1</w:t>
      </w:r>
      <w:r>
        <w:rPr>
          <w:rFonts w:asciiTheme="minorHAnsi" w:eastAsiaTheme="minorEastAsia" w:hAnsiTheme="minorHAnsi" w:cstheme="minorBidi"/>
          <w:kern w:val="2"/>
          <w:sz w:val="22"/>
          <w:szCs w:val="22"/>
          <w14:ligatures w14:val="standardContextual"/>
        </w:rPr>
        <w:tab/>
      </w:r>
      <w:r>
        <w:t>Introduction</w:t>
      </w:r>
      <w:r>
        <w:tab/>
      </w:r>
      <w:r>
        <w:fldChar w:fldCharType="begin"/>
      </w:r>
      <w:r>
        <w:instrText xml:space="preserve"> PAGEREF _Toc155781361 \h </w:instrText>
      </w:r>
      <w:r>
        <w:fldChar w:fldCharType="separate"/>
      </w:r>
      <w:r>
        <w:t>146</w:t>
      </w:r>
      <w:r>
        <w:fldChar w:fldCharType="end"/>
      </w:r>
    </w:p>
    <w:p w14:paraId="6DEB11BA" w14:textId="15587126"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.3.2.3.2</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_Toc155781362 \h </w:instrText>
      </w:r>
      <w:r>
        <w:fldChar w:fldCharType="separate"/>
      </w:r>
      <w:r>
        <w:t>146</w:t>
      </w:r>
      <w:r>
        <w:fldChar w:fldCharType="end"/>
      </w:r>
    </w:p>
    <w:p w14:paraId="6E140581" w14:textId="540AA982"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.3.2.3.3</w:t>
      </w:r>
      <w:r>
        <w:rPr>
          <w:rFonts w:asciiTheme="minorHAnsi" w:eastAsiaTheme="minorEastAsia" w:hAnsiTheme="minorHAnsi" w:cstheme="minorBidi"/>
          <w:kern w:val="2"/>
          <w:sz w:val="22"/>
          <w:szCs w:val="22"/>
          <w14:ligatures w14:val="standardContextual"/>
        </w:rPr>
        <w:tab/>
      </w:r>
      <w:r>
        <w:t>Measurement restrictions for CSI-RS based beam failure detection</w:t>
      </w:r>
      <w:r>
        <w:tab/>
      </w:r>
      <w:r>
        <w:fldChar w:fldCharType="begin"/>
      </w:r>
      <w:r>
        <w:instrText xml:space="preserve"> PAGEREF _Toc155781363 \h </w:instrText>
      </w:r>
      <w:r>
        <w:fldChar w:fldCharType="separate"/>
      </w:r>
      <w:r>
        <w:t>147</w:t>
      </w:r>
      <w:r>
        <w:fldChar w:fldCharType="end"/>
      </w:r>
    </w:p>
    <w:p w14:paraId="1124064D" w14:textId="60FCA6A8"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t>10</w:t>
      </w:r>
      <w:r>
        <w:t>.3.2.4</w:t>
      </w:r>
      <w:r>
        <w:rPr>
          <w:rFonts w:asciiTheme="minorHAnsi" w:eastAsiaTheme="minorEastAsia" w:hAnsiTheme="minorHAnsi" w:cstheme="minorBidi"/>
          <w:kern w:val="2"/>
          <w:sz w:val="22"/>
          <w:szCs w:val="22"/>
          <w14:ligatures w14:val="standardContextual"/>
        </w:rPr>
        <w:tab/>
      </w:r>
      <w:r>
        <w:t>Minimum requirement for L1 indication</w:t>
      </w:r>
      <w:r>
        <w:tab/>
      </w:r>
      <w:r>
        <w:fldChar w:fldCharType="begin"/>
      </w:r>
      <w:r>
        <w:instrText xml:space="preserve"> PAGEREF _Toc155781364 \h </w:instrText>
      </w:r>
      <w:r>
        <w:fldChar w:fldCharType="separate"/>
      </w:r>
      <w:r>
        <w:t>148</w:t>
      </w:r>
      <w:r>
        <w:fldChar w:fldCharType="end"/>
      </w:r>
    </w:p>
    <w:p w14:paraId="2E1262C2" w14:textId="72DEA908"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t>10</w:t>
      </w:r>
      <w:r>
        <w:t>.3.2.5</w:t>
      </w:r>
      <w:r>
        <w:rPr>
          <w:rFonts w:asciiTheme="minorHAnsi" w:eastAsiaTheme="minorEastAsia" w:hAnsiTheme="minorHAnsi" w:cstheme="minorBidi"/>
          <w:kern w:val="2"/>
          <w:sz w:val="22"/>
          <w:szCs w:val="22"/>
          <w14:ligatures w14:val="standardContextual"/>
        </w:rPr>
        <w:tab/>
      </w:r>
      <w:r>
        <w:t>Requirements for SSB based candidate beam detection</w:t>
      </w:r>
      <w:r>
        <w:tab/>
      </w:r>
      <w:r>
        <w:fldChar w:fldCharType="begin"/>
      </w:r>
      <w:r>
        <w:instrText xml:space="preserve"> PAGEREF _Toc155781365 \h </w:instrText>
      </w:r>
      <w:r>
        <w:fldChar w:fldCharType="separate"/>
      </w:r>
      <w:r>
        <w:t>149</w:t>
      </w:r>
      <w:r>
        <w:fldChar w:fldCharType="end"/>
      </w:r>
    </w:p>
    <w:p w14:paraId="12637B74" w14:textId="163D281D"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.3.2.5.1</w:t>
      </w:r>
      <w:r>
        <w:rPr>
          <w:rFonts w:asciiTheme="minorHAnsi" w:eastAsiaTheme="minorEastAsia" w:hAnsiTheme="minorHAnsi" w:cstheme="minorBidi"/>
          <w:kern w:val="2"/>
          <w:sz w:val="22"/>
          <w:szCs w:val="22"/>
          <w14:ligatures w14:val="standardContextual"/>
        </w:rPr>
        <w:tab/>
      </w:r>
      <w:r>
        <w:t>Introduction</w:t>
      </w:r>
      <w:r>
        <w:tab/>
      </w:r>
      <w:r>
        <w:fldChar w:fldCharType="begin"/>
      </w:r>
      <w:r>
        <w:instrText xml:space="preserve"> PAGEREF _Toc155781366 \h </w:instrText>
      </w:r>
      <w:r>
        <w:fldChar w:fldCharType="separate"/>
      </w:r>
      <w:r>
        <w:t>149</w:t>
      </w:r>
      <w:r>
        <w:fldChar w:fldCharType="end"/>
      </w:r>
    </w:p>
    <w:p w14:paraId="0D83D5DA" w14:textId="16B88384"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.3.2.5.2</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_Toc155781367 \h </w:instrText>
      </w:r>
      <w:r>
        <w:fldChar w:fldCharType="separate"/>
      </w:r>
      <w:r>
        <w:t>149</w:t>
      </w:r>
      <w:r>
        <w:fldChar w:fldCharType="end"/>
      </w:r>
    </w:p>
    <w:p w14:paraId="15AFD554" w14:textId="27E53681"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rsidRPr="00A7178E">
        <w:rPr>
          <w:rFonts w:eastAsia="?? ??"/>
        </w:rPr>
        <w:t>.3.2.5.3</w:t>
      </w:r>
      <w:r>
        <w:rPr>
          <w:rFonts w:asciiTheme="minorHAnsi" w:eastAsiaTheme="minorEastAsia" w:hAnsiTheme="minorHAnsi" w:cstheme="minorBidi"/>
          <w:kern w:val="2"/>
          <w:sz w:val="22"/>
          <w:szCs w:val="22"/>
          <w14:ligatures w14:val="standardContextual"/>
        </w:rPr>
        <w:tab/>
      </w:r>
      <w:r w:rsidRPr="00A7178E">
        <w:rPr>
          <w:rFonts w:eastAsia="?? ??"/>
        </w:rPr>
        <w:t>Measurement restriction for SSB based candidate beam detection</w:t>
      </w:r>
      <w:r>
        <w:tab/>
      </w:r>
      <w:r>
        <w:fldChar w:fldCharType="begin"/>
      </w:r>
      <w:r>
        <w:instrText xml:space="preserve"> PAGEREF _Toc155781368 \h </w:instrText>
      </w:r>
      <w:r>
        <w:fldChar w:fldCharType="separate"/>
      </w:r>
      <w:r>
        <w:t>150</w:t>
      </w:r>
      <w:r>
        <w:fldChar w:fldCharType="end"/>
      </w:r>
    </w:p>
    <w:p w14:paraId="1597B5C9" w14:textId="5F839D67"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t>10</w:t>
      </w:r>
      <w:r>
        <w:t>.3.2.6</w:t>
      </w:r>
      <w:r>
        <w:rPr>
          <w:rFonts w:asciiTheme="minorHAnsi" w:eastAsiaTheme="minorEastAsia" w:hAnsiTheme="minorHAnsi" w:cstheme="minorBidi"/>
          <w:kern w:val="2"/>
          <w:sz w:val="22"/>
          <w:szCs w:val="22"/>
          <w14:ligatures w14:val="standardContextual"/>
        </w:rPr>
        <w:tab/>
      </w:r>
      <w:r>
        <w:t>Requirements for CSI-RS based candidate beam detection</w:t>
      </w:r>
      <w:r>
        <w:tab/>
      </w:r>
      <w:r>
        <w:fldChar w:fldCharType="begin"/>
      </w:r>
      <w:r>
        <w:instrText xml:space="preserve"> PAGEREF _Toc155781369 \h </w:instrText>
      </w:r>
      <w:r>
        <w:fldChar w:fldCharType="separate"/>
      </w:r>
      <w:r>
        <w:t>150</w:t>
      </w:r>
      <w:r>
        <w:fldChar w:fldCharType="end"/>
      </w:r>
    </w:p>
    <w:p w14:paraId="78259152" w14:textId="21A8C7AD"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.3.2.6.1</w:t>
      </w:r>
      <w:r>
        <w:rPr>
          <w:rFonts w:asciiTheme="minorHAnsi" w:eastAsiaTheme="minorEastAsia" w:hAnsiTheme="minorHAnsi" w:cstheme="minorBidi"/>
          <w:kern w:val="2"/>
          <w:sz w:val="22"/>
          <w:szCs w:val="22"/>
          <w14:ligatures w14:val="standardContextual"/>
        </w:rPr>
        <w:tab/>
      </w:r>
      <w:r>
        <w:t>Introduction</w:t>
      </w:r>
      <w:r>
        <w:tab/>
      </w:r>
      <w:r>
        <w:fldChar w:fldCharType="begin"/>
      </w:r>
      <w:r>
        <w:instrText xml:space="preserve"> PAGEREF _Toc155781370 \h </w:instrText>
      </w:r>
      <w:r>
        <w:fldChar w:fldCharType="separate"/>
      </w:r>
      <w:r>
        <w:t>150</w:t>
      </w:r>
      <w:r>
        <w:fldChar w:fldCharType="end"/>
      </w:r>
    </w:p>
    <w:p w14:paraId="5444E48F" w14:textId="7487EBBD"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.3.2.6.2</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_Toc155781371 \h </w:instrText>
      </w:r>
      <w:r>
        <w:fldChar w:fldCharType="separate"/>
      </w:r>
      <w:r>
        <w:t>151</w:t>
      </w:r>
      <w:r>
        <w:fldChar w:fldCharType="end"/>
      </w:r>
    </w:p>
    <w:p w14:paraId="72011FD5" w14:textId="1C0F89C9"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rsidRPr="00A7178E">
        <w:rPr>
          <w:rFonts w:eastAsia="?? ??"/>
        </w:rPr>
        <w:t>.3.2.6.3</w:t>
      </w:r>
      <w:r>
        <w:rPr>
          <w:rFonts w:asciiTheme="minorHAnsi" w:eastAsiaTheme="minorEastAsia" w:hAnsiTheme="minorHAnsi" w:cstheme="minorBidi"/>
          <w:kern w:val="2"/>
          <w:sz w:val="22"/>
          <w:szCs w:val="22"/>
          <w14:ligatures w14:val="standardContextual"/>
        </w:rPr>
        <w:tab/>
      </w:r>
      <w:r w:rsidRPr="00A7178E">
        <w:rPr>
          <w:rFonts w:eastAsia="?? ??"/>
        </w:rPr>
        <w:t>Measurement restriction for CSI-RS based candidate beam detection</w:t>
      </w:r>
      <w:r>
        <w:tab/>
      </w:r>
      <w:r>
        <w:fldChar w:fldCharType="begin"/>
      </w:r>
      <w:r>
        <w:instrText xml:space="preserve"> PAGEREF _Toc155781372 \h </w:instrText>
      </w:r>
      <w:r>
        <w:fldChar w:fldCharType="separate"/>
      </w:r>
      <w:r>
        <w:t>152</w:t>
      </w:r>
      <w:r>
        <w:fldChar w:fldCharType="end"/>
      </w:r>
    </w:p>
    <w:p w14:paraId="302F1F13" w14:textId="6D81D080"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t>10</w:t>
      </w:r>
      <w:r>
        <w:t>.3.2.7</w:t>
      </w:r>
      <w:r>
        <w:rPr>
          <w:rFonts w:asciiTheme="minorHAnsi" w:eastAsiaTheme="minorEastAsia" w:hAnsiTheme="minorHAnsi" w:cstheme="minorBidi"/>
          <w:kern w:val="2"/>
          <w:sz w:val="22"/>
          <w:szCs w:val="22"/>
          <w14:ligatures w14:val="standardContextual"/>
        </w:rPr>
        <w:tab/>
      </w:r>
      <w:r>
        <w:t xml:space="preserve">Scheduling availability of </w:t>
      </w:r>
      <w:r w:rsidRPr="00A7178E">
        <w:rPr>
          <w:lang w:val="en-US" w:eastAsia="zh-CN"/>
        </w:rPr>
        <w:t>NCR</w:t>
      </w:r>
      <w:r>
        <w:t>-MT during beam failure detection</w:t>
      </w:r>
      <w:r>
        <w:tab/>
      </w:r>
      <w:r>
        <w:fldChar w:fldCharType="begin"/>
      </w:r>
      <w:r>
        <w:instrText xml:space="preserve"> PAGEREF _Toc155781373 \h </w:instrText>
      </w:r>
      <w:r>
        <w:fldChar w:fldCharType="separate"/>
      </w:r>
      <w:r>
        <w:t>152</w:t>
      </w:r>
      <w:r>
        <w:fldChar w:fldCharType="end"/>
      </w:r>
    </w:p>
    <w:p w14:paraId="1AC7D693" w14:textId="7273046B"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.3.2.7</w:t>
      </w:r>
      <w:r w:rsidRPr="00A7178E">
        <w:rPr>
          <w:lang w:val="en-US" w:eastAsia="zh-CN"/>
        </w:rPr>
        <w:t>.1</w:t>
      </w:r>
      <w:r>
        <w:rPr>
          <w:rFonts w:asciiTheme="minorHAnsi" w:eastAsiaTheme="minorEastAsia" w:hAnsiTheme="minorHAnsi" w:cstheme="minorBidi"/>
          <w:kern w:val="2"/>
          <w:sz w:val="22"/>
          <w:szCs w:val="22"/>
          <w14:ligatures w14:val="standardContextual"/>
        </w:rPr>
        <w:tab/>
      </w:r>
      <w:r w:rsidRPr="00A7178E">
        <w:rPr>
          <w:rFonts w:eastAsia="?? ??"/>
        </w:rPr>
        <w:t xml:space="preserve">Scheduling availability of </w:t>
      </w:r>
      <w:r w:rsidRPr="00A7178E">
        <w:rPr>
          <w:rFonts w:eastAsia="SimSun"/>
          <w:lang w:eastAsia="zh-CN"/>
        </w:rPr>
        <w:t>NCR-MT</w:t>
      </w:r>
      <w:r w:rsidRPr="00A7178E">
        <w:rPr>
          <w:rFonts w:eastAsia="?? ??"/>
        </w:rPr>
        <w:t xml:space="preserve"> performing beam failure detection with a same subcarrier spacing as PDSCH/PDCCH on FR1</w:t>
      </w:r>
      <w:r>
        <w:tab/>
      </w:r>
      <w:r>
        <w:fldChar w:fldCharType="begin"/>
      </w:r>
      <w:r>
        <w:instrText xml:space="preserve"> PAGEREF _Toc155781374 \h </w:instrText>
      </w:r>
      <w:r>
        <w:fldChar w:fldCharType="separate"/>
      </w:r>
      <w:r>
        <w:t>152</w:t>
      </w:r>
      <w:r>
        <w:fldChar w:fldCharType="end"/>
      </w:r>
    </w:p>
    <w:p w14:paraId="7F7F817E" w14:textId="0B3B1512"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.3.2.7</w:t>
      </w:r>
      <w:r w:rsidRPr="00A7178E">
        <w:rPr>
          <w:lang w:val="en-US" w:eastAsia="zh-CN"/>
        </w:rPr>
        <w:t>.2</w:t>
      </w:r>
      <w:r>
        <w:rPr>
          <w:rFonts w:asciiTheme="minorHAnsi" w:eastAsiaTheme="minorEastAsia" w:hAnsiTheme="minorHAnsi" w:cstheme="minorBidi"/>
          <w:kern w:val="2"/>
          <w:sz w:val="22"/>
          <w:szCs w:val="22"/>
          <w14:ligatures w14:val="standardContextual"/>
        </w:rPr>
        <w:tab/>
      </w:r>
      <w:r>
        <w:t xml:space="preserve">Scheduling availability of </w:t>
      </w:r>
      <w:r>
        <w:rPr>
          <w:lang w:eastAsia="zh-CN"/>
        </w:rPr>
        <w:t>NCR-MT</w:t>
      </w:r>
      <w:r>
        <w:t xml:space="preserve"> performing beam failure detection with a different subcarrier spacing than PDSCH/PDCCH on FR1</w:t>
      </w:r>
      <w:r>
        <w:tab/>
      </w:r>
      <w:r>
        <w:fldChar w:fldCharType="begin"/>
      </w:r>
      <w:r>
        <w:instrText xml:space="preserve"> PAGEREF _Toc155781375 \h </w:instrText>
      </w:r>
      <w:r>
        <w:fldChar w:fldCharType="separate"/>
      </w:r>
      <w:r>
        <w:t>153</w:t>
      </w:r>
      <w:r>
        <w:fldChar w:fldCharType="end"/>
      </w:r>
    </w:p>
    <w:p w14:paraId="5997B289" w14:textId="30931129"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.3.2.7</w:t>
      </w:r>
      <w:r w:rsidRPr="00A7178E">
        <w:rPr>
          <w:lang w:val="en-US" w:eastAsia="zh-CN"/>
        </w:rPr>
        <w:t>.3</w:t>
      </w:r>
      <w:r>
        <w:rPr>
          <w:rFonts w:asciiTheme="minorHAnsi" w:eastAsiaTheme="minorEastAsia" w:hAnsiTheme="minorHAnsi" w:cstheme="minorBidi"/>
          <w:kern w:val="2"/>
          <w:sz w:val="22"/>
          <w:szCs w:val="22"/>
          <w14:ligatures w14:val="standardContextual"/>
        </w:rPr>
        <w:tab/>
      </w:r>
      <w:r>
        <w:t xml:space="preserve">Scheduling availability of </w:t>
      </w:r>
      <w:r>
        <w:rPr>
          <w:lang w:eastAsia="zh-CN"/>
        </w:rPr>
        <w:t>NCR-MT</w:t>
      </w:r>
      <w:r>
        <w:t xml:space="preserve"> performing beam failure detection on </w:t>
      </w:r>
      <w:r w:rsidRPr="00A7178E">
        <w:rPr>
          <w:rFonts w:eastAsia="SimSun"/>
          <w:lang w:eastAsia="zh-CN"/>
        </w:rPr>
        <w:t>FR2-1</w:t>
      </w:r>
      <w:r>
        <w:tab/>
      </w:r>
      <w:r>
        <w:fldChar w:fldCharType="begin"/>
      </w:r>
      <w:r>
        <w:instrText xml:space="preserve"> PAGEREF _Toc155781376 \h </w:instrText>
      </w:r>
      <w:r>
        <w:fldChar w:fldCharType="separate"/>
      </w:r>
      <w:r>
        <w:t>153</w:t>
      </w:r>
      <w:r>
        <w:fldChar w:fldCharType="end"/>
      </w:r>
    </w:p>
    <w:p w14:paraId="2BA92409" w14:textId="6A8C9016" w:rsidR="001A5147" w:rsidRDefault="001A5147">
      <w:pPr>
        <w:pStyle w:val="TOC4"/>
        <w:rPr>
          <w:rFonts w:asciiTheme="minorHAnsi" w:eastAsiaTheme="minorEastAsia" w:hAnsiTheme="minorHAnsi" w:cstheme="minorBidi"/>
          <w:kern w:val="2"/>
          <w:sz w:val="22"/>
          <w:szCs w:val="22"/>
          <w14:ligatures w14:val="standardContextual"/>
        </w:rPr>
      </w:pPr>
      <w:r w:rsidRPr="00A7178E">
        <w:rPr>
          <w:rFonts w:eastAsia="SimSun"/>
          <w:lang w:eastAsia="zh-CN"/>
        </w:rPr>
        <w:t>10</w:t>
      </w:r>
      <w:r>
        <w:t>.3.2.8</w:t>
      </w:r>
      <w:r>
        <w:rPr>
          <w:rFonts w:asciiTheme="minorHAnsi" w:eastAsiaTheme="minorEastAsia" w:hAnsiTheme="minorHAnsi" w:cstheme="minorBidi"/>
          <w:kern w:val="2"/>
          <w:sz w:val="22"/>
          <w:szCs w:val="22"/>
          <w14:ligatures w14:val="standardContextual"/>
        </w:rPr>
        <w:tab/>
      </w:r>
      <w:r>
        <w:t xml:space="preserve">Scheduling availability of </w:t>
      </w:r>
      <w:r w:rsidRPr="00A7178E">
        <w:rPr>
          <w:lang w:val="en-US" w:eastAsia="zh-CN"/>
        </w:rPr>
        <w:t>NCR</w:t>
      </w:r>
      <w:r>
        <w:t>-MT during candidate beam detection</w:t>
      </w:r>
      <w:r>
        <w:tab/>
      </w:r>
      <w:r>
        <w:fldChar w:fldCharType="begin"/>
      </w:r>
      <w:r>
        <w:instrText xml:space="preserve"> PAGEREF _Toc155781377 \h </w:instrText>
      </w:r>
      <w:r>
        <w:fldChar w:fldCharType="separate"/>
      </w:r>
      <w:r>
        <w:t>153</w:t>
      </w:r>
      <w:r>
        <w:fldChar w:fldCharType="end"/>
      </w:r>
    </w:p>
    <w:p w14:paraId="12D84730" w14:textId="63392820"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.3.2.8</w:t>
      </w:r>
      <w:r w:rsidRPr="00A7178E">
        <w:rPr>
          <w:lang w:val="en-US" w:eastAsia="zh-CN"/>
        </w:rPr>
        <w:t>.1</w:t>
      </w:r>
      <w:r>
        <w:rPr>
          <w:rFonts w:asciiTheme="minorHAnsi" w:eastAsiaTheme="minorEastAsia" w:hAnsiTheme="minorHAnsi" w:cstheme="minorBidi"/>
          <w:kern w:val="2"/>
          <w:sz w:val="22"/>
          <w:szCs w:val="22"/>
          <w14:ligatures w14:val="standardContextual"/>
        </w:rPr>
        <w:tab/>
      </w:r>
      <w:r>
        <w:t xml:space="preserve">Scheduling availability of </w:t>
      </w:r>
      <w:r>
        <w:rPr>
          <w:lang w:eastAsia="zh-CN"/>
        </w:rPr>
        <w:t>NCR-MT</w:t>
      </w:r>
      <w:r>
        <w:t xml:space="preserve"> performing L1-RSRP measurement with a same subcarrier spacing as PDSCH/PDCCH on FR1</w:t>
      </w:r>
      <w:r>
        <w:tab/>
      </w:r>
      <w:r>
        <w:fldChar w:fldCharType="begin"/>
      </w:r>
      <w:r>
        <w:instrText xml:space="preserve"> PAGEREF _Toc155781378 \h </w:instrText>
      </w:r>
      <w:r>
        <w:fldChar w:fldCharType="separate"/>
      </w:r>
      <w:r>
        <w:t>154</w:t>
      </w:r>
      <w:r>
        <w:fldChar w:fldCharType="end"/>
      </w:r>
    </w:p>
    <w:p w14:paraId="0E2FAEB8" w14:textId="18FBD346"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.3.2.8</w:t>
      </w:r>
      <w:r w:rsidRPr="00A7178E">
        <w:rPr>
          <w:lang w:val="en-US" w:eastAsia="zh-CN"/>
        </w:rPr>
        <w:t>.2</w:t>
      </w:r>
      <w:r>
        <w:rPr>
          <w:rFonts w:asciiTheme="minorHAnsi" w:eastAsiaTheme="minorEastAsia" w:hAnsiTheme="minorHAnsi" w:cstheme="minorBidi"/>
          <w:kern w:val="2"/>
          <w:sz w:val="22"/>
          <w:szCs w:val="22"/>
          <w14:ligatures w14:val="standardContextual"/>
        </w:rPr>
        <w:tab/>
      </w:r>
      <w:r>
        <w:t xml:space="preserve">Scheduling availability of </w:t>
      </w:r>
      <w:r>
        <w:rPr>
          <w:lang w:eastAsia="zh-CN"/>
        </w:rPr>
        <w:t>NCR-MT</w:t>
      </w:r>
      <w:r>
        <w:t xml:space="preserve"> performing L1-RSRP measurement with a different subcarrier spacing than PDSCH/PDCCH on FR1</w:t>
      </w:r>
      <w:r>
        <w:tab/>
      </w:r>
      <w:r>
        <w:fldChar w:fldCharType="begin"/>
      </w:r>
      <w:r>
        <w:instrText xml:space="preserve"> PAGEREF _Toc155781379 \h </w:instrText>
      </w:r>
      <w:r>
        <w:fldChar w:fldCharType="separate"/>
      </w:r>
      <w:r>
        <w:t>154</w:t>
      </w:r>
      <w:r>
        <w:fldChar w:fldCharType="end"/>
      </w:r>
    </w:p>
    <w:p w14:paraId="564E77BF" w14:textId="3CA649C0" w:rsidR="001A5147" w:rsidRDefault="001A5147">
      <w:pPr>
        <w:pStyle w:val="TOC5"/>
        <w:rPr>
          <w:rFonts w:asciiTheme="minorHAnsi" w:eastAsiaTheme="minorEastAsia" w:hAnsiTheme="minorHAnsi" w:cstheme="minorBidi"/>
          <w:kern w:val="2"/>
          <w:sz w:val="22"/>
          <w:szCs w:val="22"/>
          <w14:ligatures w14:val="standardContextual"/>
        </w:rPr>
      </w:pPr>
      <w:r w:rsidRPr="00A7178E">
        <w:rPr>
          <w:rFonts w:eastAsia="SimSun"/>
          <w:lang w:eastAsia="zh-CN"/>
        </w:rPr>
        <w:t>10</w:t>
      </w:r>
      <w:r>
        <w:t>.3.2.8</w:t>
      </w:r>
      <w:r w:rsidRPr="00A7178E">
        <w:rPr>
          <w:lang w:val="en-US" w:eastAsia="zh-CN"/>
        </w:rPr>
        <w:t>.3</w:t>
      </w:r>
      <w:r>
        <w:rPr>
          <w:rFonts w:asciiTheme="minorHAnsi" w:eastAsiaTheme="minorEastAsia" w:hAnsiTheme="minorHAnsi" w:cstheme="minorBidi"/>
          <w:kern w:val="2"/>
          <w:sz w:val="22"/>
          <w:szCs w:val="22"/>
          <w14:ligatures w14:val="standardContextual"/>
        </w:rPr>
        <w:tab/>
      </w:r>
      <w:r>
        <w:t xml:space="preserve">Scheduling availability of </w:t>
      </w:r>
      <w:r>
        <w:rPr>
          <w:lang w:eastAsia="zh-CN"/>
        </w:rPr>
        <w:t>NCR-MT</w:t>
      </w:r>
      <w:r>
        <w:t xml:space="preserve"> performing L1-RSRP measurement on </w:t>
      </w:r>
      <w:r w:rsidRPr="00A7178E">
        <w:rPr>
          <w:rFonts w:eastAsia="SimSun"/>
          <w:lang w:eastAsia="zh-CN"/>
        </w:rPr>
        <w:t>FR2-1</w:t>
      </w:r>
      <w:r>
        <w:tab/>
      </w:r>
      <w:r>
        <w:fldChar w:fldCharType="begin"/>
      </w:r>
      <w:r>
        <w:instrText xml:space="preserve"> PAGEREF _Toc155781380 \h </w:instrText>
      </w:r>
      <w:r>
        <w:fldChar w:fldCharType="separate"/>
      </w:r>
      <w:r>
        <w:t>154</w:t>
      </w:r>
      <w:r>
        <w:fldChar w:fldCharType="end"/>
      </w:r>
    </w:p>
    <w:p w14:paraId="1B54CF5A" w14:textId="2CE153F8" w:rsidR="001A5147" w:rsidRDefault="001A5147">
      <w:pPr>
        <w:pStyle w:val="TOC8"/>
        <w:rPr>
          <w:rFonts w:asciiTheme="minorHAnsi" w:eastAsiaTheme="minorEastAsia" w:hAnsiTheme="minorHAnsi" w:cstheme="minorBidi"/>
          <w:b w:val="0"/>
          <w:kern w:val="2"/>
          <w:szCs w:val="22"/>
          <w14:ligatures w14:val="standardContextual"/>
        </w:rPr>
      </w:pPr>
      <w:r>
        <w:lastRenderedPageBreak/>
        <w:t>Annex A (normative): Environmental requirements for the Repeater equipment</w:t>
      </w:r>
      <w:r>
        <w:tab/>
      </w:r>
      <w:r>
        <w:fldChar w:fldCharType="begin"/>
      </w:r>
      <w:r>
        <w:instrText xml:space="preserve"> PAGEREF _Toc155781381 \h </w:instrText>
      </w:r>
      <w:r>
        <w:fldChar w:fldCharType="separate"/>
      </w:r>
      <w:r>
        <w:t>155</w:t>
      </w:r>
      <w:r>
        <w:fldChar w:fldCharType="end"/>
      </w:r>
    </w:p>
    <w:p w14:paraId="1FA377EE" w14:textId="6E73C834" w:rsidR="001A5147" w:rsidRDefault="001A5147">
      <w:pPr>
        <w:pStyle w:val="TOC8"/>
        <w:rPr>
          <w:rFonts w:asciiTheme="minorHAnsi" w:eastAsiaTheme="minorEastAsia" w:hAnsiTheme="minorHAnsi" w:cstheme="minorBidi"/>
          <w:b w:val="0"/>
          <w:kern w:val="2"/>
          <w:szCs w:val="22"/>
          <w14:ligatures w14:val="standardContextual"/>
        </w:rPr>
      </w:pPr>
      <w:r>
        <w:t>Annex B (informative): Change history</w:t>
      </w:r>
      <w:r>
        <w:tab/>
      </w:r>
      <w:r>
        <w:fldChar w:fldCharType="begin"/>
      </w:r>
      <w:r>
        <w:instrText xml:space="preserve"> PAGEREF _Toc155781382 \h </w:instrText>
      </w:r>
      <w:r>
        <w:fldChar w:fldCharType="separate"/>
      </w:r>
      <w:r>
        <w:t>156</w:t>
      </w:r>
      <w:r>
        <w:fldChar w:fldCharType="end"/>
      </w:r>
    </w:p>
    <w:p w14:paraId="6C5507A2" w14:textId="5D3C9CD5" w:rsidR="00080512" w:rsidRPr="004D3578" w:rsidRDefault="001A5147">
      <w:r>
        <w:rPr>
          <w:noProof/>
          <w:sz w:val="22"/>
        </w:rPr>
        <w:fldChar w:fldCharType="end"/>
      </w:r>
    </w:p>
    <w:p w14:paraId="6C5507A3" w14:textId="77777777" w:rsidR="0074026F" w:rsidRPr="007B600E" w:rsidRDefault="00080512" w:rsidP="00787447">
      <w:pPr>
        <w:pStyle w:val="Guidance"/>
      </w:pPr>
      <w:r w:rsidRPr="004D3578">
        <w:br w:type="page"/>
      </w:r>
    </w:p>
    <w:p w14:paraId="6C5507A4" w14:textId="77777777" w:rsidR="00080512" w:rsidRDefault="00080512">
      <w:pPr>
        <w:pStyle w:val="Heading1"/>
      </w:pPr>
      <w:bookmarkStart w:id="15" w:name="foreword"/>
      <w:bookmarkStart w:id="16" w:name="_Toc97737172"/>
      <w:bookmarkStart w:id="17" w:name="_Toc106094062"/>
      <w:bookmarkStart w:id="18" w:name="_Toc114252837"/>
      <w:bookmarkStart w:id="19" w:name="_Toc123045965"/>
      <w:bookmarkStart w:id="20" w:name="_Toc124157506"/>
      <w:bookmarkStart w:id="21" w:name="_Toc124258899"/>
      <w:bookmarkStart w:id="22" w:name="_Toc124259043"/>
      <w:bookmarkStart w:id="23" w:name="_Toc130585800"/>
      <w:bookmarkStart w:id="24" w:name="_Toc130586811"/>
      <w:bookmarkStart w:id="25" w:name="_Toc137461977"/>
      <w:bookmarkStart w:id="26" w:name="_Toc138883786"/>
      <w:bookmarkStart w:id="27" w:name="_Toc138883930"/>
      <w:bookmarkStart w:id="28" w:name="_Toc145426827"/>
      <w:bookmarkStart w:id="29" w:name="_Toc155427971"/>
      <w:bookmarkStart w:id="30" w:name="_Toc155780989"/>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C5507A5" w14:textId="77777777" w:rsidR="00080512" w:rsidRPr="004D3578" w:rsidRDefault="00080512">
      <w:r w:rsidRPr="004D3578">
        <w:t>Thi</w:t>
      </w:r>
      <w:r w:rsidRPr="000C243E">
        <w:t xml:space="preserve">s Technical </w:t>
      </w:r>
      <w:bookmarkStart w:id="31" w:name="spectype3"/>
      <w:r w:rsidRPr="000C243E">
        <w:t>Specification</w:t>
      </w:r>
      <w:bookmarkEnd w:id="31"/>
      <w:r w:rsidRPr="000C243E">
        <w:t xml:space="preserve"> has</w:t>
      </w:r>
      <w:r w:rsidRPr="004D3578">
        <w:t xml:space="preserve"> been produced by the 3</w:t>
      </w:r>
      <w:r w:rsidR="00F04712">
        <w:t>rd</w:t>
      </w:r>
      <w:r w:rsidRPr="004D3578">
        <w:t xml:space="preserve"> Generation Partnership Project (3GPP).</w:t>
      </w:r>
    </w:p>
    <w:p w14:paraId="6C5507A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5507A7" w14:textId="77777777" w:rsidR="00080512" w:rsidRPr="004D3578" w:rsidRDefault="00080512">
      <w:pPr>
        <w:pStyle w:val="B1"/>
      </w:pPr>
      <w:r w:rsidRPr="004D3578">
        <w:t>Version x.y.z</w:t>
      </w:r>
    </w:p>
    <w:p w14:paraId="6C5507A8" w14:textId="77777777" w:rsidR="00080512" w:rsidRPr="004D3578" w:rsidRDefault="00080512">
      <w:pPr>
        <w:pStyle w:val="B1"/>
      </w:pPr>
      <w:r w:rsidRPr="004D3578">
        <w:t>where:</w:t>
      </w:r>
    </w:p>
    <w:p w14:paraId="6C5507A9" w14:textId="77777777" w:rsidR="00080512" w:rsidRPr="004D3578" w:rsidRDefault="00080512">
      <w:pPr>
        <w:pStyle w:val="B20"/>
      </w:pPr>
      <w:r w:rsidRPr="004D3578">
        <w:t>x</w:t>
      </w:r>
      <w:r w:rsidRPr="004D3578">
        <w:tab/>
        <w:t>the first digit:</w:t>
      </w:r>
    </w:p>
    <w:p w14:paraId="6C5507AA" w14:textId="77777777" w:rsidR="00080512" w:rsidRPr="004D3578" w:rsidRDefault="00080512">
      <w:pPr>
        <w:pStyle w:val="B30"/>
      </w:pPr>
      <w:r w:rsidRPr="004D3578">
        <w:t>1</w:t>
      </w:r>
      <w:r w:rsidRPr="004D3578">
        <w:tab/>
        <w:t>presented to TSG for information;</w:t>
      </w:r>
    </w:p>
    <w:p w14:paraId="6C5507AB" w14:textId="77777777" w:rsidR="00080512" w:rsidRPr="004D3578" w:rsidRDefault="00080512">
      <w:pPr>
        <w:pStyle w:val="B30"/>
      </w:pPr>
      <w:r w:rsidRPr="004D3578">
        <w:t>2</w:t>
      </w:r>
      <w:r w:rsidRPr="004D3578">
        <w:tab/>
        <w:t>presented to TSG for approval;</w:t>
      </w:r>
    </w:p>
    <w:p w14:paraId="6C5507AC" w14:textId="77777777" w:rsidR="00080512" w:rsidRPr="004D3578" w:rsidRDefault="00080512">
      <w:pPr>
        <w:pStyle w:val="B30"/>
      </w:pPr>
      <w:r w:rsidRPr="004D3578">
        <w:t>3</w:t>
      </w:r>
      <w:r w:rsidRPr="004D3578">
        <w:tab/>
        <w:t>or greater indicates TSG approved document under change control.</w:t>
      </w:r>
    </w:p>
    <w:p w14:paraId="6C5507AD"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6C5507AE" w14:textId="77777777" w:rsidR="00080512" w:rsidRDefault="00080512">
      <w:pPr>
        <w:pStyle w:val="B20"/>
      </w:pPr>
      <w:r w:rsidRPr="004D3578">
        <w:t>z</w:t>
      </w:r>
      <w:r w:rsidRPr="004D3578">
        <w:tab/>
        <w:t>the third digit is incremented when editorial only changes have been incorporated in the document.</w:t>
      </w:r>
    </w:p>
    <w:p w14:paraId="6C5507AF" w14:textId="77777777" w:rsidR="008C384C" w:rsidRDefault="008C384C" w:rsidP="008C384C">
      <w:r>
        <w:t xml:space="preserve">In </w:t>
      </w:r>
      <w:r w:rsidR="0074026F">
        <w:t>the present</w:t>
      </w:r>
      <w:r>
        <w:t xml:space="preserve"> document, modal verbs have the following meanings:</w:t>
      </w:r>
    </w:p>
    <w:p w14:paraId="6C5507B0" w14:textId="77777777" w:rsidR="008C384C" w:rsidRDefault="008C384C" w:rsidP="00774DA4">
      <w:pPr>
        <w:pStyle w:val="EX"/>
      </w:pPr>
      <w:r w:rsidRPr="008C384C">
        <w:rPr>
          <w:b/>
        </w:rPr>
        <w:t>shall</w:t>
      </w:r>
      <w:r>
        <w:tab/>
      </w:r>
      <w:r>
        <w:tab/>
        <w:t>indicates a mandatory requirement to do something</w:t>
      </w:r>
    </w:p>
    <w:p w14:paraId="6C5507B1" w14:textId="77777777" w:rsidR="008C384C" w:rsidRDefault="008C384C" w:rsidP="00774DA4">
      <w:pPr>
        <w:pStyle w:val="EX"/>
      </w:pPr>
      <w:r w:rsidRPr="008C384C">
        <w:rPr>
          <w:b/>
        </w:rPr>
        <w:t>shall not</w:t>
      </w:r>
      <w:r>
        <w:tab/>
        <w:t>indicates an interdiction (</w:t>
      </w:r>
      <w:r w:rsidR="001F1132">
        <w:t>prohibition</w:t>
      </w:r>
      <w:r>
        <w:t>) to do something</w:t>
      </w:r>
    </w:p>
    <w:p w14:paraId="6C5507B2" w14:textId="77777777" w:rsidR="00BA19ED" w:rsidRPr="004D3578" w:rsidRDefault="00BA19ED" w:rsidP="00A27486">
      <w:r>
        <w:t>The constructions "shall" and "shall not" are confined to the context of normative provisions, and do not appear in Technical Reports.</w:t>
      </w:r>
    </w:p>
    <w:p w14:paraId="6C5507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5507B4" w14:textId="77777777" w:rsidR="008C384C" w:rsidRDefault="008C384C" w:rsidP="00774DA4">
      <w:pPr>
        <w:pStyle w:val="EX"/>
      </w:pPr>
      <w:r w:rsidRPr="008C384C">
        <w:rPr>
          <w:b/>
        </w:rPr>
        <w:t>should</w:t>
      </w:r>
      <w:r>
        <w:tab/>
      </w:r>
      <w:r>
        <w:tab/>
        <w:t>indicates a recommendation to do something</w:t>
      </w:r>
    </w:p>
    <w:p w14:paraId="6C5507B5" w14:textId="77777777" w:rsidR="008C384C" w:rsidRDefault="008C384C" w:rsidP="00774DA4">
      <w:pPr>
        <w:pStyle w:val="EX"/>
      </w:pPr>
      <w:r w:rsidRPr="008C384C">
        <w:rPr>
          <w:b/>
        </w:rPr>
        <w:t>should not</w:t>
      </w:r>
      <w:r>
        <w:tab/>
        <w:t>indicates a recommendation not to do something</w:t>
      </w:r>
    </w:p>
    <w:p w14:paraId="6C5507B6" w14:textId="77777777" w:rsidR="008C384C" w:rsidRDefault="008C384C" w:rsidP="00774DA4">
      <w:pPr>
        <w:pStyle w:val="EX"/>
      </w:pPr>
      <w:r w:rsidRPr="00774DA4">
        <w:rPr>
          <w:b/>
        </w:rPr>
        <w:t>may</w:t>
      </w:r>
      <w:r>
        <w:tab/>
      </w:r>
      <w:r>
        <w:tab/>
        <w:t>indicates permission to do something</w:t>
      </w:r>
    </w:p>
    <w:p w14:paraId="6C5507B7" w14:textId="77777777" w:rsidR="008C384C" w:rsidRDefault="008C384C" w:rsidP="00774DA4">
      <w:pPr>
        <w:pStyle w:val="EX"/>
      </w:pPr>
      <w:r w:rsidRPr="00774DA4">
        <w:rPr>
          <w:b/>
        </w:rPr>
        <w:t>need not</w:t>
      </w:r>
      <w:r>
        <w:tab/>
        <w:t>indicates permission not to do something</w:t>
      </w:r>
    </w:p>
    <w:p w14:paraId="6C5507B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5507B9" w14:textId="77777777" w:rsidR="008C384C" w:rsidRDefault="008C384C" w:rsidP="00774DA4">
      <w:pPr>
        <w:pStyle w:val="EX"/>
      </w:pPr>
      <w:r w:rsidRPr="00774DA4">
        <w:rPr>
          <w:b/>
        </w:rPr>
        <w:t>can</w:t>
      </w:r>
      <w:r>
        <w:tab/>
      </w:r>
      <w:r>
        <w:tab/>
        <w:t>indicates</w:t>
      </w:r>
      <w:r w:rsidR="00774DA4">
        <w:t xml:space="preserve"> that something is possible</w:t>
      </w:r>
    </w:p>
    <w:p w14:paraId="6C5507BA" w14:textId="77777777" w:rsidR="00774DA4" w:rsidRDefault="00774DA4" w:rsidP="00774DA4">
      <w:pPr>
        <w:pStyle w:val="EX"/>
      </w:pPr>
      <w:r w:rsidRPr="00774DA4">
        <w:rPr>
          <w:b/>
        </w:rPr>
        <w:t>cannot</w:t>
      </w:r>
      <w:r>
        <w:tab/>
      </w:r>
      <w:r>
        <w:tab/>
        <w:t>indicates that something is impossible</w:t>
      </w:r>
    </w:p>
    <w:p w14:paraId="6C5507BB" w14:textId="77777777"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14:paraId="6C5507B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5507B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507B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5507B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C5507C0" w14:textId="77777777" w:rsidR="001F1132" w:rsidRDefault="001F1132" w:rsidP="001F1132">
      <w:r>
        <w:t>In addition:</w:t>
      </w:r>
    </w:p>
    <w:p w14:paraId="6C5507C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5507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C5507C3" w14:textId="77777777" w:rsidR="00774DA4" w:rsidRPr="004D3578" w:rsidRDefault="00647114" w:rsidP="00A27486">
      <w:r>
        <w:t>The constructions "is" and "is not" do not indicate requirements.</w:t>
      </w:r>
    </w:p>
    <w:p w14:paraId="6C5507C4" w14:textId="77777777" w:rsidR="00080512" w:rsidRPr="004D3578" w:rsidRDefault="00080512">
      <w:pPr>
        <w:pStyle w:val="Heading1"/>
      </w:pPr>
      <w:bookmarkStart w:id="32" w:name="introduction"/>
      <w:bookmarkEnd w:id="32"/>
      <w:r w:rsidRPr="004D3578">
        <w:br w:type="page"/>
      </w:r>
      <w:bookmarkStart w:id="33" w:name="scope"/>
      <w:bookmarkStart w:id="34" w:name="_Toc97737173"/>
      <w:bookmarkStart w:id="35" w:name="_Toc106094063"/>
      <w:bookmarkStart w:id="36" w:name="_Toc114252838"/>
      <w:bookmarkStart w:id="37" w:name="_Toc123045966"/>
      <w:bookmarkStart w:id="38" w:name="_Toc124157507"/>
      <w:bookmarkStart w:id="39" w:name="_Toc124258900"/>
      <w:bookmarkStart w:id="40" w:name="_Toc124259044"/>
      <w:bookmarkStart w:id="41" w:name="_Toc130585801"/>
      <w:bookmarkStart w:id="42" w:name="_Toc130586812"/>
      <w:bookmarkStart w:id="43" w:name="_Toc137461978"/>
      <w:bookmarkStart w:id="44" w:name="_Toc138883787"/>
      <w:bookmarkStart w:id="45" w:name="_Toc138883931"/>
      <w:bookmarkStart w:id="46" w:name="_Toc145426828"/>
      <w:bookmarkStart w:id="47" w:name="_Toc155427972"/>
      <w:bookmarkStart w:id="48" w:name="_Toc155780990"/>
      <w:bookmarkEnd w:id="33"/>
      <w:r w:rsidRPr="004D3578">
        <w:lastRenderedPageBreak/>
        <w:t>1</w:t>
      </w:r>
      <w:r w:rsidRPr="004D3578">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C5507C5" w14:textId="3F1E1C9B" w:rsidR="00CC6AB3" w:rsidRPr="00CC6AB3" w:rsidRDefault="0080501F">
      <w:pPr>
        <w:rPr>
          <w:rFonts w:cs="v5.0.0"/>
          <w:lang w:eastAsia="zh-CN"/>
        </w:rPr>
      </w:pPr>
      <w:r>
        <w:t xml:space="preserve">The present document </w:t>
      </w:r>
      <w:r>
        <w:rPr>
          <w:rFonts w:cs="v5.0.0"/>
        </w:rPr>
        <w:t>establishes the minimum RF characteristics of</w:t>
      </w:r>
      <w:r>
        <w:rPr>
          <w:rFonts w:cs="v5.0.0" w:hint="eastAsia"/>
          <w:lang w:eastAsia="zh-CN"/>
        </w:rPr>
        <w:t xml:space="preserve"> NR</w:t>
      </w:r>
      <w:r>
        <w:rPr>
          <w:rFonts w:cs="v5.0.0"/>
        </w:rPr>
        <w:t xml:space="preserve"> Repeater</w:t>
      </w:r>
      <w:r>
        <w:rPr>
          <w:rFonts w:eastAsia="SimSun" w:cs="v5.0.0" w:hint="eastAsia"/>
          <w:lang w:val="en-US" w:eastAsia="zh-CN"/>
        </w:rPr>
        <w:t xml:space="preserve"> </w:t>
      </w:r>
      <w:r>
        <w:rPr>
          <w:rFonts w:cs="v5.0.0"/>
        </w:rPr>
        <w:t>and network controlled repeater.</w:t>
      </w:r>
      <w:r>
        <w:rPr>
          <w:rFonts w:eastAsia="SimSun" w:cs="v5.0.0" w:hint="eastAsia"/>
        </w:rPr>
        <w:t xml:space="preserve"> F</w:t>
      </w:r>
      <w:r>
        <w:rPr>
          <w:rFonts w:cs="v5.0.0"/>
        </w:rPr>
        <w:t>or network controlled repeater</w:t>
      </w:r>
      <w:r>
        <w:rPr>
          <w:rFonts w:cs="v5.0.0" w:hint="eastAsia"/>
        </w:rPr>
        <w:t xml:space="preserve"> (</w:t>
      </w:r>
      <w:r>
        <w:rPr>
          <w:rFonts w:cs="v5.0.0"/>
        </w:rPr>
        <w:t>NCR</w:t>
      </w:r>
      <w:r>
        <w:rPr>
          <w:rFonts w:eastAsia="SimSun" w:cs="v5.0.0" w:hint="eastAsia"/>
        </w:rPr>
        <w:t>)</w:t>
      </w:r>
      <w:r>
        <w:rPr>
          <w:rFonts w:cs="v5.0.0"/>
        </w:rPr>
        <w:t>, requirements for NCR-Fwd and NCR-MT apply.</w:t>
      </w:r>
    </w:p>
    <w:p w14:paraId="6C5507C6" w14:textId="77777777" w:rsidR="00080512" w:rsidRPr="004D3578" w:rsidRDefault="00080512">
      <w:pPr>
        <w:pStyle w:val="Heading1"/>
      </w:pPr>
      <w:bookmarkStart w:id="49" w:name="references"/>
      <w:bookmarkStart w:id="50" w:name="_Toc97737174"/>
      <w:bookmarkStart w:id="51" w:name="_Toc106094064"/>
      <w:bookmarkStart w:id="52" w:name="_Toc114252839"/>
      <w:bookmarkStart w:id="53" w:name="_Toc123045967"/>
      <w:bookmarkStart w:id="54" w:name="_Toc124157508"/>
      <w:bookmarkStart w:id="55" w:name="_Toc124258901"/>
      <w:bookmarkStart w:id="56" w:name="_Toc124259045"/>
      <w:bookmarkStart w:id="57" w:name="_Toc130585802"/>
      <w:bookmarkStart w:id="58" w:name="_Toc130586813"/>
      <w:bookmarkStart w:id="59" w:name="_Toc137461979"/>
      <w:bookmarkStart w:id="60" w:name="_Toc138883788"/>
      <w:bookmarkStart w:id="61" w:name="_Toc138883932"/>
      <w:bookmarkStart w:id="62" w:name="_Toc145426829"/>
      <w:bookmarkStart w:id="63" w:name="_Toc155427973"/>
      <w:bookmarkStart w:id="64" w:name="_Toc155780991"/>
      <w:bookmarkEnd w:id="49"/>
      <w:r w:rsidRPr="004D3578">
        <w:t>2</w:t>
      </w:r>
      <w:r w:rsidRPr="004D3578">
        <w:tab/>
        <w:t>References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C5507C7" w14:textId="77777777" w:rsidR="008508AA" w:rsidRPr="004D3578" w:rsidRDefault="008508AA" w:rsidP="008508AA">
      <w:r w:rsidRPr="004D3578">
        <w:t>The following documents contain provisions which, through reference in this text, constitute provisions of the present document.</w:t>
      </w:r>
    </w:p>
    <w:p w14:paraId="6C5507C8" w14:textId="77777777" w:rsidR="008508AA" w:rsidRPr="004D3578" w:rsidRDefault="008508AA" w:rsidP="008508AA">
      <w:pPr>
        <w:pStyle w:val="B1"/>
      </w:pPr>
      <w:r>
        <w:t>-</w:t>
      </w:r>
      <w:r>
        <w:tab/>
      </w:r>
      <w:r w:rsidRPr="004D3578">
        <w:t>References are either specific (identified by date of publication, edition number, version number, etc.) or non</w:t>
      </w:r>
      <w:r w:rsidRPr="004D3578">
        <w:noBreakHyphen/>
        <w:t>specific.</w:t>
      </w:r>
    </w:p>
    <w:p w14:paraId="6C5507C9" w14:textId="77777777" w:rsidR="008508AA" w:rsidRPr="004D3578" w:rsidRDefault="008508AA" w:rsidP="008508AA">
      <w:pPr>
        <w:pStyle w:val="B1"/>
      </w:pPr>
      <w:r>
        <w:t>-</w:t>
      </w:r>
      <w:r>
        <w:tab/>
      </w:r>
      <w:r w:rsidRPr="004D3578">
        <w:t>For a specific reference, subsequent revisions do not apply.</w:t>
      </w:r>
    </w:p>
    <w:p w14:paraId="6C5507CA" w14:textId="77777777" w:rsidR="008508AA" w:rsidRPr="004D3578" w:rsidRDefault="008508AA" w:rsidP="008508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C5507CB" w14:textId="77777777" w:rsidR="008508AA" w:rsidRDefault="008508AA" w:rsidP="008508AA">
      <w:pPr>
        <w:pStyle w:val="EX"/>
      </w:pPr>
      <w:r w:rsidRPr="004D3578">
        <w:t>[1]</w:t>
      </w:r>
      <w:r w:rsidRPr="004D3578">
        <w:tab/>
        <w:t>3GPP TR 21.905: "Vocabulary for 3GPP Specifications".</w:t>
      </w:r>
    </w:p>
    <w:p w14:paraId="6C5507CC" w14:textId="77777777" w:rsidR="008508AA" w:rsidRDefault="008508AA" w:rsidP="008508AA">
      <w:pPr>
        <w:pStyle w:val="EX"/>
      </w:pPr>
      <w:r>
        <w:t>[2]</w:t>
      </w:r>
      <w:r>
        <w:tab/>
        <w:t>3GPP TS 38.104: “NR; Base Station (BS) radio transmission and reception”.</w:t>
      </w:r>
    </w:p>
    <w:p w14:paraId="6C5507CD" w14:textId="77777777" w:rsidR="008508AA" w:rsidRPr="00F2081F" w:rsidRDefault="008508AA" w:rsidP="008508AA">
      <w:pPr>
        <w:pStyle w:val="EX"/>
        <w:rPr>
          <w:lang w:val="sv-SE"/>
        </w:rPr>
      </w:pPr>
      <w:r w:rsidRPr="00F2081F">
        <w:rPr>
          <w:lang w:val="sv-SE"/>
        </w:rPr>
        <w:t>[3]</w:t>
      </w:r>
      <w:r w:rsidRPr="00F2081F">
        <w:rPr>
          <w:lang w:val="sv-SE"/>
        </w:rPr>
        <w:tab/>
        <w:t>3GPP TR 25.942: "RF system scenarios".</w:t>
      </w:r>
    </w:p>
    <w:p w14:paraId="6C5507CE" w14:textId="77777777" w:rsidR="008508AA" w:rsidRDefault="008508AA" w:rsidP="008508AA">
      <w:pPr>
        <w:pStyle w:val="EX"/>
      </w:pPr>
      <w:r>
        <w:t>[4]</w:t>
      </w:r>
      <w:r>
        <w:tab/>
        <w:t>Recommendation ITU-R SM.328: "Spectra and bandwidth of emissions".</w:t>
      </w:r>
    </w:p>
    <w:p w14:paraId="6C5507CF" w14:textId="77777777" w:rsidR="008508AA" w:rsidRDefault="008508AA" w:rsidP="008508AA">
      <w:pPr>
        <w:pStyle w:val="EX"/>
      </w:pPr>
      <w:r>
        <w:t>[5]</w:t>
      </w:r>
      <w:r>
        <w:tab/>
      </w:r>
      <w:r w:rsidRPr="00E26D09">
        <w:t>ITU-R Recommendation SM.329: "Unwanted emissions in the spurious domain".</w:t>
      </w:r>
    </w:p>
    <w:p w14:paraId="6C5507D0" w14:textId="77777777" w:rsidR="008508AA" w:rsidRDefault="008508AA" w:rsidP="008508AA">
      <w:pPr>
        <w:pStyle w:val="EX"/>
        <w:rPr>
          <w:lang w:eastAsia="zh-CN"/>
        </w:rPr>
      </w:pPr>
      <w:r>
        <w:t>[6]</w:t>
      </w:r>
      <w:r>
        <w:tab/>
        <w:t>ITU-R Recommendation M.1545: “Measurement uncertainty as it applies to test limits for the terrestrial component of International Mobile Telecommunications – 2000”.</w:t>
      </w:r>
    </w:p>
    <w:p w14:paraId="6C5507D1" w14:textId="77777777" w:rsidR="008508AA" w:rsidRDefault="008508AA" w:rsidP="008508AA">
      <w:pPr>
        <w:pStyle w:val="EX"/>
        <w:ind w:left="1704" w:hanging="1420"/>
      </w:pPr>
      <w:r>
        <w:t>[7]</w:t>
      </w:r>
      <w:r>
        <w:tab/>
        <w:t>3GPP TS 38.115-1: “</w:t>
      </w:r>
      <w:r w:rsidRPr="00C874A3">
        <w:t>NR; Repeater conformance testing - Part 1: Conducted conformance testing</w:t>
      </w:r>
      <w:r>
        <w:t>”.</w:t>
      </w:r>
    </w:p>
    <w:p w14:paraId="6C5507D2" w14:textId="77777777" w:rsidR="008508AA" w:rsidRDefault="008508AA" w:rsidP="008508AA">
      <w:pPr>
        <w:pStyle w:val="EX"/>
        <w:ind w:left="1704" w:hanging="1420"/>
      </w:pPr>
      <w:r>
        <w:t>[8]</w:t>
      </w:r>
      <w:r>
        <w:tab/>
        <w:t>3GPP TS 38.115-2: “</w:t>
      </w:r>
      <w:r w:rsidRPr="00C874A3">
        <w:t xml:space="preserve">NR; Repeater conformance testing - Part </w:t>
      </w:r>
      <w:r>
        <w:t>2</w:t>
      </w:r>
      <w:r w:rsidRPr="00C874A3">
        <w:t xml:space="preserve">: </w:t>
      </w:r>
      <w:r>
        <w:t>Radiated</w:t>
      </w:r>
      <w:r w:rsidRPr="00C874A3">
        <w:t xml:space="preserve"> conformance testing</w:t>
      </w:r>
      <w:r>
        <w:t>”.</w:t>
      </w:r>
    </w:p>
    <w:p w14:paraId="6C5507D3" w14:textId="77777777" w:rsidR="008508AA" w:rsidRPr="0006722E" w:rsidRDefault="008508AA" w:rsidP="008508AA">
      <w:pPr>
        <w:pStyle w:val="EX"/>
      </w:pPr>
      <w:r>
        <w:t>[9]</w:t>
      </w:r>
      <w:r>
        <w:tab/>
      </w:r>
      <w:r w:rsidRPr="00992827">
        <w:t>ERC Recommendation 74-01, "Unwanted emissions in the spurious domain".</w:t>
      </w:r>
    </w:p>
    <w:p w14:paraId="6C5507D4" w14:textId="77777777" w:rsidR="008508AA" w:rsidRDefault="008508AA" w:rsidP="008508AA">
      <w:pPr>
        <w:pStyle w:val="EX"/>
      </w:pPr>
      <w:r w:rsidRPr="00F95B02">
        <w:t>[</w:t>
      </w:r>
      <w:r>
        <w:t>10</w:t>
      </w:r>
      <w:r w:rsidRPr="00F95B02">
        <w:t>]</w:t>
      </w:r>
      <w:r w:rsidRPr="00F95B02">
        <w:tab/>
        <w:t>"Title 47 of the Code of Federal Regulations (CFR)", Federal Communications Commission.</w:t>
      </w:r>
      <w:r>
        <w:tab/>
      </w:r>
    </w:p>
    <w:p w14:paraId="7452BAE9" w14:textId="4E76C638" w:rsidR="002A151F" w:rsidRDefault="002A151F" w:rsidP="002A151F">
      <w:pPr>
        <w:pStyle w:val="EX"/>
      </w:pPr>
      <w:r>
        <w:rPr>
          <w:rFonts w:hint="eastAsia"/>
        </w:rPr>
        <w:t>[</w:t>
      </w:r>
      <w:r>
        <w:t>11</w:t>
      </w:r>
      <w:r>
        <w:rPr>
          <w:rFonts w:hint="eastAsia"/>
        </w:rPr>
        <w:t>]</w:t>
      </w:r>
      <w:r>
        <w:rPr>
          <w:rFonts w:hint="eastAsia"/>
        </w:rPr>
        <w:tab/>
      </w:r>
      <w:r>
        <w:t>Void</w:t>
      </w:r>
    </w:p>
    <w:p w14:paraId="24D97668" w14:textId="2188350E" w:rsidR="002A151F" w:rsidRDefault="002A151F" w:rsidP="002A151F">
      <w:pPr>
        <w:pStyle w:val="EX"/>
      </w:pPr>
      <w:r>
        <w:t>[12]</w:t>
      </w:r>
      <w:r>
        <w:tab/>
        <w:t>Void</w:t>
      </w:r>
    </w:p>
    <w:p w14:paraId="6C5507D7" w14:textId="77777777" w:rsidR="008508AA" w:rsidRDefault="008508AA" w:rsidP="008508AA">
      <w:pPr>
        <w:pStyle w:val="EX"/>
      </w:pPr>
      <w:r>
        <w:t>[13]</w:t>
      </w:r>
      <w:r>
        <w:tab/>
        <w:t>3GPP TS 38.101-1: “NR User Equipment (UE) radio transmission and reception; Part 1: Range 1 Standalone”.</w:t>
      </w:r>
    </w:p>
    <w:p w14:paraId="6C5507D8" w14:textId="77777777" w:rsidR="008508AA" w:rsidRDefault="008508AA" w:rsidP="008508AA">
      <w:pPr>
        <w:pStyle w:val="EX"/>
      </w:pPr>
      <w:r>
        <w:t>[14]</w:t>
      </w:r>
      <w:r>
        <w:tab/>
        <w:t xml:space="preserve">3GPP TS 38.101-2: “NR User Equipment (UE) radio transmission and reception: Part 2: Range 2 Standalone”. </w:t>
      </w:r>
    </w:p>
    <w:p w14:paraId="1257E6D1" w14:textId="7D18430C" w:rsidR="002A151F" w:rsidRDefault="002A151F" w:rsidP="002A151F">
      <w:pPr>
        <w:pStyle w:val="EX"/>
      </w:pPr>
      <w:r w:rsidRPr="00CF28C0">
        <w:t>[</w:t>
      </w:r>
      <w:r>
        <w:rPr>
          <w:lang w:eastAsia="zh-CN"/>
        </w:rPr>
        <w:t>15</w:t>
      </w:r>
      <w:r w:rsidRPr="00CF28C0">
        <w:t>]</w:t>
      </w:r>
      <w:r w:rsidRPr="00CF28C0">
        <w:tab/>
      </w:r>
      <w:r>
        <w:t>Void</w:t>
      </w:r>
    </w:p>
    <w:p w14:paraId="513EA529" w14:textId="154B8220" w:rsidR="002A151F" w:rsidRDefault="002A151F" w:rsidP="002A151F">
      <w:pPr>
        <w:pStyle w:val="EX"/>
      </w:pPr>
      <w:r>
        <w:lastRenderedPageBreak/>
        <w:t>[16]</w:t>
      </w:r>
      <w:r>
        <w:tab/>
        <w:t>Void</w:t>
      </w:r>
    </w:p>
    <w:p w14:paraId="6B52E970" w14:textId="2C0FB7F3" w:rsidR="002A151F" w:rsidRDefault="002A151F" w:rsidP="002A151F">
      <w:pPr>
        <w:pStyle w:val="EX"/>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r>
        <w:rPr>
          <w:lang w:eastAsia="zh-CN"/>
        </w:rPr>
        <w:t>Void</w:t>
      </w:r>
    </w:p>
    <w:p w14:paraId="66D25BD4" w14:textId="3F738660" w:rsidR="002A151F" w:rsidRDefault="002A151F" w:rsidP="002A151F">
      <w:pPr>
        <w:pStyle w:val="EX"/>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rPr>
          <w:lang w:eastAsia="zh-CN"/>
        </w:rPr>
        <w:t>Void</w:t>
      </w:r>
    </w:p>
    <w:p w14:paraId="6C5507DD" w14:textId="77777777" w:rsidR="007E0EBD" w:rsidRPr="00B369F1" w:rsidRDefault="008508AA" w:rsidP="008508AA">
      <w:pPr>
        <w:pStyle w:val="EX"/>
        <w:rPr>
          <w:rFonts w:cs="Arial"/>
          <w:szCs w:val="34"/>
          <w:lang w:eastAsia="zh-CN"/>
        </w:rPr>
      </w:pPr>
      <w:r>
        <w:rPr>
          <w:rFonts w:cs="Arial"/>
          <w:szCs w:val="34"/>
          <w:lang w:eastAsia="zh-CN"/>
        </w:rPr>
        <w:t>[19]</w:t>
      </w:r>
      <w:r>
        <w:rPr>
          <w:rFonts w:cs="Arial"/>
          <w:szCs w:val="34"/>
          <w:lang w:eastAsia="zh-CN"/>
        </w:rPr>
        <w:tab/>
      </w:r>
      <w:r w:rsidRPr="00B369F1">
        <w:rPr>
          <w:rFonts w:cs="Arial"/>
          <w:szCs w:val="34"/>
          <w:lang w:eastAsia="zh-CN"/>
        </w:rPr>
        <w:t>3GPP TS 38.213: “NR; Physical layer procedures for control”.</w:t>
      </w:r>
    </w:p>
    <w:p w14:paraId="6C5507DE" w14:textId="77777777" w:rsidR="00CD777E" w:rsidRDefault="00CD777E" w:rsidP="00B369F1">
      <w:pPr>
        <w:pStyle w:val="EX"/>
        <w:rPr>
          <w:rFonts w:cs="Arial"/>
          <w:szCs w:val="34"/>
          <w:lang w:eastAsia="zh-CN"/>
        </w:rPr>
      </w:pPr>
      <w:r w:rsidRPr="00B369F1">
        <w:rPr>
          <w:rFonts w:cs="Arial" w:hint="eastAsia"/>
          <w:szCs w:val="34"/>
          <w:lang w:eastAsia="zh-CN"/>
        </w:rPr>
        <w:t>[20]</w:t>
      </w:r>
      <w:r w:rsidRPr="00B369F1">
        <w:rPr>
          <w:rFonts w:cs="Arial" w:hint="eastAsia"/>
          <w:szCs w:val="34"/>
          <w:lang w:eastAsia="zh-CN"/>
        </w:rPr>
        <w:tab/>
        <w:t xml:space="preserve">3GPP TS 36.104: </w:t>
      </w:r>
      <w:r w:rsidRPr="00B369F1">
        <w:rPr>
          <w:rFonts w:cs="Arial"/>
          <w:szCs w:val="34"/>
          <w:lang w:eastAsia="zh-CN"/>
        </w:rPr>
        <w:t>“</w:t>
      </w:r>
      <w:r w:rsidR="00B369F1" w:rsidRPr="00B369F1">
        <w:rPr>
          <w:rFonts w:cs="Arial"/>
          <w:szCs w:val="34"/>
          <w:lang w:eastAsia="zh-CN"/>
        </w:rPr>
        <w:t>Evolved Universal Terrestrial Radio Access (E-UTRA);</w:t>
      </w:r>
      <w:r w:rsidR="00B369F1" w:rsidRPr="00B369F1">
        <w:rPr>
          <w:rFonts w:cs="Arial" w:hint="eastAsia"/>
          <w:szCs w:val="34"/>
          <w:lang w:eastAsia="zh-CN"/>
        </w:rPr>
        <w:t xml:space="preserve"> </w:t>
      </w:r>
      <w:r w:rsidR="00B369F1" w:rsidRPr="00B369F1">
        <w:rPr>
          <w:rFonts w:cs="Arial"/>
          <w:szCs w:val="34"/>
          <w:lang w:eastAsia="zh-CN"/>
        </w:rPr>
        <w:t>Base Station (BS) radio transmission and reception</w:t>
      </w:r>
      <w:r w:rsidRPr="00B369F1">
        <w:rPr>
          <w:rFonts w:cs="Arial"/>
          <w:szCs w:val="34"/>
          <w:lang w:eastAsia="zh-CN"/>
        </w:rPr>
        <w:t>”</w:t>
      </w:r>
    </w:p>
    <w:p w14:paraId="412DE46B" w14:textId="77777777" w:rsidR="0080501F" w:rsidRDefault="0080501F" w:rsidP="0080501F">
      <w:pPr>
        <w:pStyle w:val="EX"/>
      </w:pPr>
      <w:r>
        <w:rPr>
          <w:rFonts w:cs="Arial" w:hint="eastAsia"/>
          <w:szCs w:val="34"/>
          <w:lang w:eastAsia="zh-CN"/>
        </w:rPr>
        <w:t>[21]</w:t>
      </w:r>
      <w:r>
        <w:rPr>
          <w:rFonts w:cs="Arial" w:hint="eastAsia"/>
          <w:szCs w:val="34"/>
          <w:lang w:eastAsia="zh-CN"/>
        </w:rPr>
        <w:tab/>
      </w:r>
      <w:r>
        <w:t>3GPP TS 38.211: "NR; Physical channels and modulation".</w:t>
      </w:r>
    </w:p>
    <w:p w14:paraId="6AF92DFD" w14:textId="18A0AFD2" w:rsidR="0080501F" w:rsidRDefault="0080501F" w:rsidP="0080501F">
      <w:pPr>
        <w:pStyle w:val="EX"/>
      </w:pPr>
      <w:r>
        <w:rPr>
          <w:rFonts w:cs="Arial" w:hint="eastAsia"/>
          <w:szCs w:val="34"/>
          <w:lang w:eastAsia="zh-CN"/>
        </w:rPr>
        <w:t>[2</w:t>
      </w:r>
      <w:r>
        <w:rPr>
          <w:rFonts w:cs="Arial" w:hint="eastAsia"/>
          <w:szCs w:val="34"/>
          <w:lang w:val="en-US" w:eastAsia="zh-CN"/>
        </w:rPr>
        <w:t>2</w:t>
      </w:r>
      <w:r>
        <w:rPr>
          <w:rFonts w:cs="Arial" w:hint="eastAsia"/>
          <w:szCs w:val="34"/>
          <w:lang w:eastAsia="zh-CN"/>
        </w:rPr>
        <w:t>]</w:t>
      </w:r>
      <w:r>
        <w:rPr>
          <w:rFonts w:cs="Arial" w:hint="eastAsia"/>
          <w:szCs w:val="34"/>
          <w:lang w:eastAsia="zh-CN"/>
        </w:rPr>
        <w:tab/>
      </w:r>
      <w:r>
        <w:t>3GPP TS 38.</w:t>
      </w:r>
      <w:r>
        <w:rPr>
          <w:rFonts w:eastAsia="SimSun" w:hint="eastAsia"/>
          <w:lang w:val="en-US" w:eastAsia="zh-CN"/>
        </w:rPr>
        <w:t>1</w:t>
      </w:r>
      <w:r>
        <w:rPr>
          <w:lang w:val="en-US" w:eastAsia="zh-CN"/>
        </w:rPr>
        <w:t>74</w:t>
      </w:r>
      <w:r>
        <w:t>: "NR; Integrated Access and Backhaul (IAB) radio transmission and reception".</w:t>
      </w:r>
    </w:p>
    <w:p w14:paraId="4408A37B" w14:textId="77777777" w:rsidR="00D70951" w:rsidRDefault="00D70951" w:rsidP="00D70951">
      <w:pPr>
        <w:pStyle w:val="EX"/>
        <w:rPr>
          <w:rFonts w:eastAsia="Calibri"/>
          <w:lang w:val="zh-CN" w:eastAsia="zh-CN"/>
        </w:rPr>
      </w:pPr>
      <w:r>
        <w:rPr>
          <w:rFonts w:eastAsia="Calibri"/>
          <w:lang w:val="zh-CN" w:eastAsia="zh-CN"/>
        </w:rPr>
        <w:t>[</w:t>
      </w:r>
      <w:r>
        <w:rPr>
          <w:rFonts w:eastAsia="Calibri"/>
          <w:lang w:eastAsia="zh-CN"/>
        </w:rPr>
        <w:t>2</w:t>
      </w:r>
      <w:r>
        <w:rPr>
          <w:rFonts w:eastAsia="Calibri" w:hint="eastAsia"/>
          <w:lang w:val="en-US" w:eastAsia="zh-CN"/>
        </w:rPr>
        <w:t>3</w:t>
      </w:r>
      <w:r>
        <w:rPr>
          <w:rFonts w:eastAsia="Calibri"/>
          <w:lang w:val="zh-CN" w:eastAsia="zh-CN"/>
        </w:rPr>
        <w:t>]</w:t>
      </w:r>
      <w:r>
        <w:rPr>
          <w:rFonts w:eastAsia="Calibri"/>
          <w:lang w:val="zh-CN" w:eastAsia="zh-CN"/>
        </w:rPr>
        <w:tab/>
        <w:t>3GPP TS 38.</w:t>
      </w:r>
      <w:r>
        <w:rPr>
          <w:rFonts w:eastAsia="Calibri"/>
          <w:lang w:eastAsia="zh-CN"/>
        </w:rPr>
        <w:t>331</w:t>
      </w:r>
      <w:r>
        <w:rPr>
          <w:rFonts w:eastAsia="Calibri"/>
          <w:lang w:val="zh-CN" w:eastAsia="zh-CN"/>
        </w:rPr>
        <w:t>: “NR; Radio Resource Control (RRC); Protocol specification”.</w:t>
      </w:r>
    </w:p>
    <w:p w14:paraId="1A7470B0" w14:textId="77777777" w:rsidR="00D70951" w:rsidRDefault="00D70951" w:rsidP="00D70951">
      <w:pPr>
        <w:pStyle w:val="EX"/>
        <w:rPr>
          <w:rFonts w:eastAsia="Calibri"/>
          <w:lang w:val="zh-CN" w:eastAsia="zh-CN"/>
        </w:rPr>
      </w:pPr>
      <w:r>
        <w:rPr>
          <w:rFonts w:eastAsia="Calibri"/>
          <w:lang w:val="zh-CN" w:eastAsia="zh-CN"/>
        </w:rPr>
        <w:t>[</w:t>
      </w:r>
      <w:r>
        <w:rPr>
          <w:rFonts w:eastAsia="Calibri"/>
          <w:lang w:eastAsia="zh-CN"/>
        </w:rPr>
        <w:t>2</w:t>
      </w:r>
      <w:r>
        <w:rPr>
          <w:rFonts w:eastAsia="Calibri" w:hint="eastAsia"/>
          <w:lang w:val="en-US" w:eastAsia="zh-CN"/>
        </w:rPr>
        <w:t>4</w:t>
      </w:r>
      <w:r>
        <w:rPr>
          <w:rFonts w:eastAsia="Calibri"/>
          <w:lang w:val="zh-CN" w:eastAsia="zh-CN"/>
        </w:rPr>
        <w:t>]</w:t>
      </w:r>
      <w:r>
        <w:rPr>
          <w:rFonts w:eastAsia="Calibri"/>
          <w:lang w:val="zh-CN" w:eastAsia="zh-CN"/>
        </w:rPr>
        <w:tab/>
        <w:t>3GPP TS 38.213: “NR; Physical layer procedures for control”.</w:t>
      </w:r>
    </w:p>
    <w:p w14:paraId="0013E2F6" w14:textId="77777777" w:rsidR="00D70951" w:rsidRDefault="00D70951" w:rsidP="00D70951">
      <w:pPr>
        <w:pStyle w:val="EX"/>
        <w:rPr>
          <w:rFonts w:eastAsia="Calibri"/>
          <w:lang w:val="zh-CN" w:eastAsia="zh-CN"/>
        </w:rPr>
      </w:pPr>
      <w:r>
        <w:rPr>
          <w:rFonts w:eastAsia="Calibri"/>
          <w:lang w:val="zh-CN" w:eastAsia="zh-CN"/>
        </w:rPr>
        <w:t>[</w:t>
      </w:r>
      <w:r>
        <w:rPr>
          <w:rFonts w:eastAsia="Calibri"/>
          <w:lang w:eastAsia="zh-CN"/>
        </w:rPr>
        <w:t>2</w:t>
      </w:r>
      <w:r>
        <w:rPr>
          <w:rFonts w:eastAsia="Calibri" w:hint="eastAsia"/>
          <w:lang w:val="en-US" w:eastAsia="zh-CN"/>
        </w:rPr>
        <w:t>5</w:t>
      </w:r>
      <w:r>
        <w:rPr>
          <w:rFonts w:eastAsia="Calibri"/>
          <w:lang w:val="zh-CN" w:eastAsia="zh-CN"/>
        </w:rPr>
        <w:t>]</w:t>
      </w:r>
      <w:r>
        <w:rPr>
          <w:rFonts w:eastAsia="Calibri"/>
          <w:lang w:val="zh-CN" w:eastAsia="zh-CN"/>
        </w:rPr>
        <w:tab/>
        <w:t>3GPP TS 38.321: “NR; Medium Access Control (MAC) protocol specification”.</w:t>
      </w:r>
    </w:p>
    <w:p w14:paraId="15F6B4BD" w14:textId="57921463" w:rsidR="00D70951" w:rsidRDefault="00D70951" w:rsidP="00D70951">
      <w:pPr>
        <w:pStyle w:val="EX"/>
        <w:rPr>
          <w:rFonts w:eastAsia="Calibri"/>
          <w:lang w:val="zh-CN" w:eastAsia="zh-CN"/>
        </w:rPr>
      </w:pPr>
      <w:r>
        <w:rPr>
          <w:rFonts w:eastAsia="Calibri"/>
          <w:lang w:val="zh-CN" w:eastAsia="zh-CN"/>
        </w:rPr>
        <w:t>[2</w:t>
      </w:r>
      <w:r>
        <w:rPr>
          <w:rFonts w:eastAsia="Calibri" w:hint="eastAsia"/>
          <w:lang w:val="en-US" w:eastAsia="zh-CN"/>
        </w:rPr>
        <w:t>6</w:t>
      </w:r>
      <w:r>
        <w:rPr>
          <w:rFonts w:eastAsia="Calibri"/>
          <w:lang w:val="zh-CN" w:eastAsia="zh-CN"/>
        </w:rPr>
        <w:t>]</w:t>
      </w:r>
      <w:r>
        <w:rPr>
          <w:rFonts w:eastAsia="Calibri"/>
          <w:lang w:val="zh-CN" w:eastAsia="zh-CN"/>
        </w:rPr>
        <w:tab/>
        <w:t xml:space="preserve">3GPP TS 38.211: “NR; </w:t>
      </w:r>
      <w:r w:rsidR="003679BE">
        <w:rPr>
          <w:rFonts w:eastAsia="Calibri"/>
          <w:lang w:eastAsia="zh-CN"/>
        </w:rPr>
        <w:t xml:space="preserve"> </w:t>
      </w:r>
      <w:r>
        <w:rPr>
          <w:rFonts w:eastAsia="Calibri"/>
          <w:lang w:val="zh-CN" w:eastAsia="zh-CN"/>
        </w:rPr>
        <w:t>Physical channels and modulation”.</w:t>
      </w:r>
    </w:p>
    <w:p w14:paraId="0A19ACC3" w14:textId="231B5F82" w:rsidR="0080501F" w:rsidRDefault="00D70951" w:rsidP="00D70951">
      <w:pPr>
        <w:pStyle w:val="EX"/>
        <w:rPr>
          <w:rFonts w:eastAsiaTheme="minorEastAsia"/>
          <w:lang w:val="zh-CN" w:eastAsia="zh-CN"/>
        </w:rPr>
      </w:pPr>
      <w:r>
        <w:rPr>
          <w:rFonts w:eastAsia="Calibri"/>
          <w:lang w:val="zh-CN" w:eastAsia="zh-CN"/>
        </w:rPr>
        <w:t>[2</w:t>
      </w:r>
      <w:r>
        <w:rPr>
          <w:rFonts w:eastAsia="Calibri" w:hint="eastAsia"/>
          <w:lang w:val="en-US" w:eastAsia="zh-CN"/>
        </w:rPr>
        <w:t>7</w:t>
      </w:r>
      <w:r>
        <w:rPr>
          <w:rFonts w:eastAsia="Calibri"/>
          <w:lang w:val="zh-CN" w:eastAsia="zh-CN"/>
        </w:rPr>
        <w:t>]</w:t>
      </w:r>
      <w:r>
        <w:rPr>
          <w:rFonts w:eastAsia="Calibri"/>
          <w:lang w:val="zh-CN" w:eastAsia="zh-CN"/>
        </w:rPr>
        <w:tab/>
        <w:t>3GPP TS 38.</w:t>
      </w:r>
      <w:r>
        <w:rPr>
          <w:rFonts w:eastAsia="Calibri" w:hint="eastAsia"/>
          <w:lang w:val="en-US" w:eastAsia="zh-CN"/>
        </w:rPr>
        <w:t>306</w:t>
      </w:r>
      <w:r>
        <w:rPr>
          <w:rFonts w:eastAsia="Calibri"/>
          <w:lang w:val="zh-CN" w:eastAsia="zh-CN"/>
        </w:rPr>
        <w:t>: “NR; User Equipment (UE) radio access capabilities”.</w:t>
      </w:r>
    </w:p>
    <w:p w14:paraId="19003F81" w14:textId="77777777" w:rsidR="00D70951" w:rsidRPr="00D70951" w:rsidRDefault="00D70951" w:rsidP="00D70951">
      <w:pPr>
        <w:pStyle w:val="EX"/>
        <w:rPr>
          <w:rFonts w:eastAsiaTheme="minorEastAsia" w:cs="Arial"/>
          <w:szCs w:val="34"/>
          <w:lang w:eastAsia="zh-CN"/>
        </w:rPr>
      </w:pPr>
    </w:p>
    <w:p w14:paraId="6C5507DF" w14:textId="77777777" w:rsidR="00080512" w:rsidRPr="004D3578" w:rsidRDefault="00080512">
      <w:pPr>
        <w:pStyle w:val="Heading1"/>
      </w:pPr>
      <w:bookmarkStart w:id="65" w:name="definitions"/>
      <w:bookmarkStart w:id="66" w:name="_Toc97737175"/>
      <w:bookmarkStart w:id="67" w:name="_Toc106094065"/>
      <w:bookmarkStart w:id="68" w:name="_Toc114252840"/>
      <w:bookmarkStart w:id="69" w:name="_Toc123045968"/>
      <w:bookmarkStart w:id="70" w:name="_Toc124157509"/>
      <w:bookmarkStart w:id="71" w:name="_Toc124258902"/>
      <w:bookmarkStart w:id="72" w:name="_Toc124259046"/>
      <w:bookmarkStart w:id="73" w:name="_Toc130585803"/>
      <w:bookmarkStart w:id="74" w:name="_Toc130586814"/>
      <w:bookmarkStart w:id="75" w:name="_Toc137461980"/>
      <w:bookmarkStart w:id="76" w:name="_Toc138883789"/>
      <w:bookmarkStart w:id="77" w:name="_Toc138883933"/>
      <w:bookmarkStart w:id="78" w:name="_Toc145426830"/>
      <w:bookmarkStart w:id="79" w:name="_Toc155427974"/>
      <w:bookmarkStart w:id="80" w:name="_Toc155780992"/>
      <w:bookmarkEnd w:id="65"/>
      <w:r w:rsidRPr="004D3578">
        <w:t>3</w:t>
      </w:r>
      <w:r w:rsidRPr="004D3578">
        <w:tab/>
        <w:t>Definitions</w:t>
      </w:r>
      <w:r w:rsidR="00602AEA">
        <w:t xml:space="preserve"> of terms, symbols and abbreviations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C5507E0" w14:textId="77777777" w:rsidR="00080512" w:rsidRPr="004D3578" w:rsidRDefault="00080512">
      <w:pPr>
        <w:pStyle w:val="Heading2"/>
        <w:rPr>
          <w:lang w:eastAsia="zh-CN"/>
        </w:rPr>
      </w:pPr>
      <w:bookmarkStart w:id="81" w:name="_Toc97737176"/>
      <w:bookmarkStart w:id="82" w:name="_Toc106094066"/>
      <w:bookmarkStart w:id="83" w:name="_Toc114252841"/>
      <w:bookmarkStart w:id="84" w:name="_Toc123045969"/>
      <w:bookmarkStart w:id="85" w:name="_Toc124157510"/>
      <w:bookmarkStart w:id="86" w:name="_Toc124258903"/>
      <w:bookmarkStart w:id="87" w:name="_Toc124259047"/>
      <w:bookmarkStart w:id="88" w:name="_Toc130585804"/>
      <w:bookmarkStart w:id="89" w:name="_Toc130586815"/>
      <w:bookmarkStart w:id="90" w:name="_Toc137461981"/>
      <w:bookmarkStart w:id="91" w:name="_Toc138883790"/>
      <w:bookmarkStart w:id="92" w:name="_Toc138883934"/>
      <w:bookmarkStart w:id="93" w:name="_Toc145426831"/>
      <w:bookmarkStart w:id="94" w:name="_Toc155427975"/>
      <w:bookmarkStart w:id="95" w:name="_Toc155780993"/>
      <w:r w:rsidRPr="004D3578">
        <w:t>3.1</w:t>
      </w:r>
      <w:r w:rsidRPr="004D3578">
        <w:tab/>
      </w:r>
      <w:r w:rsidR="00C51D6E">
        <w:rPr>
          <w:rFonts w:hint="eastAsia"/>
          <w:lang w:eastAsia="zh-CN"/>
        </w:rPr>
        <w:t>Terms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C5507E1" w14:textId="77777777" w:rsidR="00376C5D" w:rsidRPr="004D3578" w:rsidRDefault="00376C5D" w:rsidP="00376C5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C5507E2" w14:textId="77777777" w:rsidR="00376C5D" w:rsidRPr="00F95B02" w:rsidRDefault="00376C5D" w:rsidP="00376C5D">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6C5507E3" w14:textId="77777777" w:rsidR="00376C5D" w:rsidRPr="00F95B02" w:rsidRDefault="00376C5D" w:rsidP="00376C5D">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6C5507E4" w14:textId="77777777" w:rsidR="00376C5D" w:rsidRPr="00F95B02" w:rsidRDefault="00376C5D" w:rsidP="00376C5D">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6C5507E5" w14:textId="77777777" w:rsidR="00376C5D" w:rsidRPr="00F95B02" w:rsidRDefault="00376C5D" w:rsidP="00376C5D">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6C5507E6" w14:textId="77777777" w:rsidR="00376C5D" w:rsidRPr="00F95B02" w:rsidRDefault="00376C5D" w:rsidP="00376C5D">
      <w:pPr>
        <w:rPr>
          <w:lang w:eastAsia="zh-CN"/>
        </w:rPr>
      </w:pPr>
      <w:r>
        <w:rPr>
          <w:b/>
        </w:rPr>
        <w:t>B</w:t>
      </w:r>
      <w:r w:rsidRPr="00F95B02">
        <w:rPr>
          <w:b/>
        </w:rPr>
        <w:t>eam peak direction:</w:t>
      </w:r>
      <w:r w:rsidRPr="00F95B02">
        <w:t xml:space="preserve"> direction where the maximum EIRP is found</w:t>
      </w:r>
    </w:p>
    <w:p w14:paraId="4B60D2B3" w14:textId="77777777" w:rsidR="007911AE" w:rsidRPr="007911AE" w:rsidRDefault="007911AE" w:rsidP="007911AE">
      <w:bookmarkStart w:id="96" w:name="_Hlk490252228"/>
      <w:bookmarkStart w:id="97" w:name="_Hlk494631435"/>
      <w:r w:rsidRPr="007911AE">
        <w:rPr>
          <w:b/>
        </w:rPr>
        <w:t>Beamwidth:</w:t>
      </w:r>
      <w:r w:rsidRPr="007911AE">
        <w:t xml:space="preserve"> beam which has a half-power contour that is essentially elliptical, the half-power beamwidths in the two pattern cuts that respectively contain the major and minor axis of the ellipse</w:t>
      </w:r>
      <w:bookmarkStart w:id="98" w:name="_Hlk500327898"/>
    </w:p>
    <w:p w14:paraId="13A81B7A" w14:textId="77777777" w:rsidR="002A151F" w:rsidRDefault="007911AE" w:rsidP="00376C5D">
      <w:pPr>
        <w:rPr>
          <w:rFonts w:eastAsia="SimSun"/>
          <w:bCs/>
        </w:rPr>
      </w:pPr>
      <w:r w:rsidRPr="007911AE">
        <w:rPr>
          <w:rFonts w:eastAsia="SimSun"/>
          <w:b/>
          <w:bCs/>
        </w:rPr>
        <w:t>directional requirement:</w:t>
      </w:r>
      <w:r w:rsidRPr="007911AE">
        <w:rPr>
          <w:rFonts w:eastAsia="SimSun"/>
          <w:bCs/>
        </w:rPr>
        <w:t xml:space="preserve"> requirement which is applied in a specific direction within the </w:t>
      </w:r>
      <w:r w:rsidRPr="007911AE">
        <w:rPr>
          <w:rFonts w:eastAsia="SimSun"/>
          <w:bCs/>
          <w:i/>
        </w:rPr>
        <w:t>OTA coverage range</w:t>
      </w:r>
      <w:r w:rsidRPr="007911AE">
        <w:rPr>
          <w:rFonts w:eastAsia="SimSun"/>
          <w:bCs/>
        </w:rPr>
        <w:t>.</w:t>
      </w:r>
      <w:bookmarkEnd w:id="98"/>
    </w:p>
    <w:p w14:paraId="6C5507E8" w14:textId="1E252FD1" w:rsidR="00376C5D" w:rsidRPr="00F95B02" w:rsidRDefault="00376C5D" w:rsidP="00376C5D">
      <w:r>
        <w:rPr>
          <w:b/>
          <w:bCs/>
        </w:rPr>
        <w:t>E</w:t>
      </w:r>
      <w:r w:rsidRPr="00F95B02">
        <w:rPr>
          <w:b/>
          <w:bCs/>
        </w:rPr>
        <w:t xml:space="preserv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0DF15A0B" w14:textId="77777777" w:rsidR="00A778BD" w:rsidRPr="00A778BD" w:rsidRDefault="00A778BD" w:rsidP="00A778BD">
      <w:bookmarkStart w:id="99" w:name="_Toc97737177"/>
      <w:bookmarkEnd w:id="96"/>
      <w:bookmarkEnd w:id="97"/>
      <w:r w:rsidRPr="00A778BD">
        <w:rPr>
          <w:b/>
          <w:bCs/>
        </w:rPr>
        <w:lastRenderedPageBreak/>
        <w:t xml:space="preserve">Fractional bandwidth: </w:t>
      </w:r>
      <w:r w:rsidRPr="00A778BD">
        <w:rPr>
          <w:bCs/>
          <w:i/>
        </w:rPr>
        <w:t>fractional bandwidth</w:t>
      </w:r>
      <w:r w:rsidRPr="00A778BD">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7F180852" w14:textId="77777777" w:rsidR="00A778BD" w:rsidRPr="00A778BD" w:rsidRDefault="00A778BD" w:rsidP="00A778BD">
      <w:pPr>
        <w:rPr>
          <w:rFonts w:eastAsia="SimSun" w:cs="v5.0.0"/>
          <w:b/>
          <w:bCs/>
        </w:rPr>
      </w:pPr>
      <w:r w:rsidRPr="009528E6">
        <w:rPr>
          <w:rFonts w:eastAsia="SimSun"/>
          <w:b/>
        </w:rPr>
        <w:t>gap between passbands</w:t>
      </w:r>
      <w:r w:rsidRPr="00A778BD">
        <w:rPr>
          <w:rFonts w:eastAsia="SimSun" w:cs="v5.0.0"/>
          <w:b/>
          <w:bCs/>
        </w:rPr>
        <w:t xml:space="preserve">: </w:t>
      </w:r>
      <w:r w:rsidRPr="00A778BD">
        <w:rPr>
          <w:rFonts w:eastAsia="SimSun"/>
        </w:rPr>
        <w:t xml:space="preserve">frequency gap between two consecutive passbands that belong to the same </w:t>
      </w:r>
      <w:r w:rsidRPr="009528E6">
        <w:rPr>
          <w:rFonts w:eastAsia="SimSun"/>
          <w:i/>
          <w:iCs/>
        </w:rPr>
        <w:t>operating band</w:t>
      </w:r>
      <w:r w:rsidRPr="00A778BD">
        <w:rPr>
          <w:rFonts w:eastAsia="SimSun"/>
        </w:rPr>
        <w:t xml:space="preserve">, where the RF requirements in the gap are based on co-existence for un-coordinated operation </w:t>
      </w:r>
    </w:p>
    <w:p w14:paraId="5804380F" w14:textId="77777777" w:rsidR="00A778BD" w:rsidRPr="009528E6" w:rsidRDefault="00A778BD" w:rsidP="00A778BD">
      <w:pPr>
        <w:rPr>
          <w:lang w:val="en-US"/>
        </w:rPr>
      </w:pPr>
      <w:r w:rsidRPr="009528E6">
        <w:rPr>
          <w:b/>
          <w:bCs/>
          <w:lang w:val="en-US"/>
        </w:rPr>
        <w:t>Inter-</w:t>
      </w:r>
      <w:r w:rsidRPr="00A778BD">
        <w:rPr>
          <w:b/>
          <w:bCs/>
          <w:lang w:val="en-US"/>
        </w:rPr>
        <w:t>passband</w:t>
      </w:r>
      <w:r w:rsidRPr="009528E6">
        <w:rPr>
          <w:b/>
          <w:bCs/>
          <w:lang w:val="en-US"/>
        </w:rPr>
        <w:t xml:space="preserve"> gap</w:t>
      </w:r>
      <w:r w:rsidRPr="00A778BD">
        <w:rPr>
          <w:lang w:val="en-US"/>
        </w:rPr>
        <w:t xml:space="preserve">: The frequency gap between two supported consecutive </w:t>
      </w:r>
      <w:r w:rsidRPr="009528E6">
        <w:rPr>
          <w:i/>
          <w:iCs/>
          <w:lang w:val="en-US"/>
        </w:rPr>
        <w:t>passbands</w:t>
      </w:r>
      <w:r w:rsidRPr="00A778BD">
        <w:rPr>
          <w:rFonts w:eastAsia="SimSun"/>
        </w:rPr>
        <w:t xml:space="preserve"> that belong to different operating bands</w:t>
      </w:r>
      <w:r w:rsidRPr="00A778BD">
        <w:rPr>
          <w:lang w:val="en-US"/>
        </w:rPr>
        <w:t>.</w:t>
      </w:r>
    </w:p>
    <w:p w14:paraId="34E78479" w14:textId="4F74F5E0" w:rsidR="00A778BD" w:rsidRPr="00A778BD" w:rsidRDefault="00D15BC6" w:rsidP="00A778BD">
      <w:pPr>
        <w:rPr>
          <w:lang w:eastAsia="zh-CN"/>
        </w:rPr>
      </w:pPr>
      <w:r w:rsidRPr="005E0BA2">
        <w:rPr>
          <w:rFonts w:cs="v5.0.0"/>
          <w:b/>
          <w:bCs/>
        </w:rPr>
        <w:t xml:space="preserve">Maximum passband output power: </w:t>
      </w:r>
      <w:r w:rsidRPr="005E0BA2">
        <w:rPr>
          <w:lang w:eastAsia="zh-CN"/>
        </w:rPr>
        <w:t xml:space="preserve">mean power level measured per </w:t>
      </w:r>
      <w:r w:rsidRPr="005E0BA2">
        <w:rPr>
          <w:i/>
          <w:lang w:eastAsia="zh-CN"/>
        </w:rPr>
        <w:t>passband</w:t>
      </w:r>
      <w:r w:rsidRPr="005E0BA2">
        <w:rPr>
          <w:lang w:eastAsia="zh-CN"/>
        </w:rPr>
        <w:t xml:space="preserve"> at the </w:t>
      </w:r>
      <w:r w:rsidRPr="005E0BA2">
        <w:rPr>
          <w:i/>
          <w:lang w:eastAsia="zh-CN"/>
        </w:rPr>
        <w:t>antenna connector</w:t>
      </w:r>
      <w:r w:rsidRPr="005E0BA2">
        <w:rPr>
          <w:lang w:eastAsia="zh-CN"/>
        </w:rPr>
        <w:t xml:space="preserve">, during the </w:t>
      </w:r>
      <w:r w:rsidRPr="00F70818">
        <w:rPr>
          <w:i/>
          <w:lang w:eastAsia="zh-CN"/>
        </w:rPr>
        <w:t>transmitter ON state</w:t>
      </w:r>
      <w:r w:rsidRPr="005E0BA2">
        <w:rPr>
          <w:lang w:eastAsia="zh-CN"/>
        </w:rPr>
        <w:t xml:space="preserve"> in a specified reference condition</w:t>
      </w:r>
    </w:p>
    <w:p w14:paraId="61205368" w14:textId="77777777" w:rsidR="002A151F" w:rsidRDefault="00A778BD" w:rsidP="00A778BD">
      <w:r w:rsidRPr="00A778BD">
        <w:rPr>
          <w:rFonts w:cs="v5.0.0"/>
          <w:b/>
          <w:bCs/>
        </w:rPr>
        <w:t xml:space="preserve">Maximum passband TRP output power: </w:t>
      </w:r>
      <w:r w:rsidRPr="00A778BD">
        <w:t>mean power level measured per</w:t>
      </w:r>
      <w:r w:rsidRPr="00A778BD">
        <w:rPr>
          <w:i/>
        </w:rPr>
        <w:t xml:space="preserve"> </w:t>
      </w:r>
      <w:r w:rsidRPr="00A778BD">
        <w:t xml:space="preserve">passband during the </w:t>
      </w:r>
      <w:r w:rsidRPr="00A778BD">
        <w:rPr>
          <w:i/>
        </w:rPr>
        <w:t>transmitter ON state</w:t>
      </w:r>
      <w:r w:rsidRPr="00A778BD">
        <w:t xml:space="preserve"> in a specified reference condition and corresponding to the declared </w:t>
      </w:r>
      <w:r w:rsidRPr="00A778BD">
        <w:rPr>
          <w:i/>
        </w:rPr>
        <w:t>rated passband TRP output</w:t>
      </w:r>
      <w:r w:rsidRPr="00A778BD">
        <w:t xml:space="preserve"> power (P</w:t>
      </w:r>
      <w:r w:rsidRPr="00A778BD">
        <w:rPr>
          <w:vertAlign w:val="subscript"/>
        </w:rPr>
        <w:t>rated,p,,TRP</w:t>
      </w:r>
      <w:r w:rsidRPr="00A778BD">
        <w:t>)</w:t>
      </w:r>
    </w:p>
    <w:p w14:paraId="538275F4" w14:textId="1C902677" w:rsidR="00A778BD" w:rsidRPr="00A778BD" w:rsidRDefault="00A778BD" w:rsidP="00A778BD">
      <w:r w:rsidRPr="00A778BD">
        <w:rPr>
          <w:b/>
        </w:rPr>
        <w:t>Measurement bandwidth</w:t>
      </w:r>
      <w:r w:rsidRPr="00A778BD">
        <w:t>: RF bandwidth in which an emission level is specified</w:t>
      </w:r>
    </w:p>
    <w:p w14:paraId="4EF3F093" w14:textId="77777777" w:rsidR="00A778BD" w:rsidRPr="009528E6" w:rsidRDefault="00A778BD" w:rsidP="00A778BD">
      <w:pPr>
        <w:rPr>
          <w:rFonts w:eastAsia="SimSun"/>
        </w:rPr>
      </w:pPr>
      <w:r w:rsidRPr="009528E6">
        <w:rPr>
          <w:rFonts w:eastAsia="SimSun"/>
          <w:b/>
          <w:bCs/>
        </w:rPr>
        <w:t>multi-band connector</w:t>
      </w:r>
      <w:r w:rsidRPr="00A778BD">
        <w:rPr>
          <w:rFonts w:eastAsia="SimSun"/>
        </w:rPr>
        <w:t xml:space="preserve">: </w:t>
      </w:r>
      <w:r w:rsidRPr="00A778BD">
        <w:rPr>
          <w:rFonts w:eastAsia="SimSun"/>
          <w:i/>
          <w:lang w:val="en-US"/>
        </w:rPr>
        <w:t>Antenna Connector</w:t>
      </w:r>
      <w:r w:rsidRPr="00A778BD">
        <w:rPr>
          <w:rFonts w:eastAsia="SimSun"/>
          <w:lang w:val="en-US"/>
        </w:rPr>
        <w:t xml:space="preserve"> for a </w:t>
      </w:r>
      <w:r w:rsidRPr="009528E6">
        <w:rPr>
          <w:rFonts w:eastAsia="SimSun"/>
          <w:i/>
          <w:lang w:val="en-US"/>
        </w:rPr>
        <w:t>Multi-band repeater</w:t>
      </w:r>
      <w:r w:rsidRPr="00A778BD">
        <w:rPr>
          <w:rFonts w:eastAsia="SimSun"/>
          <w:lang w:val="en-US"/>
        </w:rPr>
        <w:t>.</w:t>
      </w:r>
    </w:p>
    <w:p w14:paraId="7F61168F" w14:textId="77777777" w:rsidR="00A778BD" w:rsidRPr="00A778BD" w:rsidRDefault="00A778BD" w:rsidP="00A778BD">
      <w:r w:rsidRPr="00A778BD">
        <w:rPr>
          <w:b/>
        </w:rPr>
        <w:t xml:space="preserve">Multi-band repeater: </w:t>
      </w:r>
      <w:r w:rsidRPr="00A778BD">
        <w:rPr>
          <w:i/>
          <w:iCs/>
        </w:rPr>
        <w:t>Repeater Type 1-C</w:t>
      </w:r>
      <w:r w:rsidRPr="00A778BD">
        <w:t xml:space="preserve"> whose </w:t>
      </w:r>
      <w:r w:rsidRPr="00A778BD">
        <w:rPr>
          <w:i/>
        </w:rPr>
        <w:t>antenna connector</w:t>
      </w:r>
      <w:r w:rsidRPr="00A778BD">
        <w:t xml:space="preserve"> is associated with a transmitter and/or receiver that is characterized by the ability to process two or more </w:t>
      </w:r>
      <w:r w:rsidRPr="00A778BD">
        <w:rPr>
          <w:i/>
        </w:rPr>
        <w:t>passband</w:t>
      </w:r>
      <w:r w:rsidRPr="00A778BD">
        <w:rPr>
          <w:i/>
          <w:iCs/>
        </w:rPr>
        <w:t>(s)</w:t>
      </w:r>
      <w:r w:rsidRPr="00A778BD">
        <w:t xml:space="preserve"> in common active RF components simultaneously, where at least one </w:t>
      </w:r>
      <w:r w:rsidRPr="00A778BD">
        <w:rPr>
          <w:i/>
        </w:rPr>
        <w:t>passband</w:t>
      </w:r>
      <w:r w:rsidRPr="00A778BD">
        <w:t xml:space="preserve"> is configured at a different operating band than the other </w:t>
      </w:r>
      <w:r w:rsidRPr="00A778BD">
        <w:rPr>
          <w:i/>
        </w:rPr>
        <w:t>passband</w:t>
      </w:r>
      <w:r w:rsidRPr="00A778BD">
        <w:rPr>
          <w:i/>
          <w:iCs/>
        </w:rPr>
        <w:t>(s)</w:t>
      </w:r>
      <w:r w:rsidRPr="00A778BD">
        <w:t xml:space="preserve"> and where this different operating band is not a sub-band or superseding-band of another supported operating band </w:t>
      </w:r>
    </w:p>
    <w:p w14:paraId="7E5D8D28" w14:textId="77777777" w:rsidR="00CC13EF" w:rsidRDefault="00CC13EF" w:rsidP="00A778BD">
      <w:pPr>
        <w:rPr>
          <w:rFonts w:cs="v5.0.0"/>
        </w:rPr>
      </w:pPr>
      <w:r>
        <w:rPr>
          <w:b/>
          <w:bCs/>
        </w:rPr>
        <w:t>Nominal channel bandwidth</w:t>
      </w:r>
      <w:r w:rsidRPr="00A778BD">
        <w:rPr>
          <w:b/>
          <w:bCs/>
        </w:rPr>
        <w:t>:</w:t>
      </w:r>
      <w:r>
        <w:rPr>
          <w:bCs/>
        </w:rPr>
        <w:t xml:space="preserve"> Bandwidth calculated as </w:t>
      </w:r>
      <w:r w:rsidRPr="00F423B0">
        <w:rPr>
          <w:rFonts w:cs="v5.0.0"/>
        </w:rPr>
        <w:t xml:space="preserve">min(100MHz, </w:t>
      </w:r>
      <w:r w:rsidRPr="00A12A77">
        <w:rPr>
          <w:rFonts w:cs="v5.0.0"/>
        </w:rPr>
        <w:t>BW</w:t>
      </w:r>
      <w:r w:rsidRPr="00A12A77">
        <w:rPr>
          <w:rFonts w:cs="v5.0.0"/>
          <w:vertAlign w:val="subscript"/>
        </w:rPr>
        <w:t>passband</w:t>
      </w:r>
      <w:r>
        <w:rPr>
          <w:rFonts w:cs="v5.0.0"/>
        </w:rPr>
        <w:t xml:space="preserve">) in FR1 or </w:t>
      </w:r>
      <w:r w:rsidRPr="00F423B0">
        <w:rPr>
          <w:rFonts w:cs="v5.0.0"/>
        </w:rPr>
        <w:t>min(</w:t>
      </w:r>
      <w:r>
        <w:rPr>
          <w:rFonts w:cs="v5.0.0"/>
        </w:rPr>
        <w:t>4</w:t>
      </w:r>
      <w:r w:rsidRPr="00F423B0">
        <w:rPr>
          <w:rFonts w:cs="v5.0.0"/>
        </w:rPr>
        <w:t xml:space="preserve">00MHz, </w:t>
      </w:r>
      <w:r w:rsidRPr="00A12A77">
        <w:rPr>
          <w:rFonts w:cs="v5.0.0"/>
        </w:rPr>
        <w:t>BW</w:t>
      </w:r>
      <w:r w:rsidRPr="00A12A77">
        <w:rPr>
          <w:rFonts w:cs="v5.0.0"/>
          <w:vertAlign w:val="subscript"/>
        </w:rPr>
        <w:t>passband</w:t>
      </w:r>
      <w:r w:rsidRPr="00F423B0">
        <w:rPr>
          <w:rFonts w:cs="v5.0.0"/>
        </w:rPr>
        <w:t>)</w:t>
      </w:r>
      <w:r>
        <w:rPr>
          <w:rFonts w:cs="v5.0.0"/>
        </w:rPr>
        <w:t xml:space="preserve"> in FR2</w:t>
      </w:r>
      <w:r w:rsidRPr="00F423B0">
        <w:rPr>
          <w:rFonts w:cs="v5.0.0"/>
        </w:rPr>
        <w:t>.</w:t>
      </w:r>
      <w:r w:rsidRPr="0045464A">
        <w:rPr>
          <w:rFonts w:cs="v5.0.0"/>
        </w:rPr>
        <w:t xml:space="preserve"> </w:t>
      </w:r>
      <w:r w:rsidRPr="006E4313">
        <w:rPr>
          <w:rFonts w:cs="v5.0.0"/>
        </w:rPr>
        <w:t>If this bandwidth is not defined for BS channel bandwidth for the operating band,</w:t>
      </w:r>
      <w:r w:rsidRPr="00A12A77">
        <w:rPr>
          <w:rFonts w:cs="v5.0.0"/>
          <w:i/>
        </w:rPr>
        <w:t xml:space="preserve"> nominal channel bandwidth</w:t>
      </w:r>
      <w:r w:rsidRPr="006E4313">
        <w:rPr>
          <w:rFonts w:cs="v5.0.0"/>
        </w:rPr>
        <w:t xml:space="preserve"> </w:t>
      </w:r>
      <w:r>
        <w:rPr>
          <w:rFonts w:cs="v5.0.0"/>
        </w:rPr>
        <w:t>shall be</w:t>
      </w:r>
      <w:r w:rsidRPr="006E4313">
        <w:rPr>
          <w:rFonts w:cs="v5.0.0"/>
        </w:rPr>
        <w:t xml:space="preserve"> defined as the widest </w:t>
      </w:r>
      <w:r>
        <w:rPr>
          <w:rFonts w:cs="v5.0.0"/>
        </w:rPr>
        <w:t xml:space="preserve">BS </w:t>
      </w:r>
      <w:r w:rsidRPr="006E4313">
        <w:rPr>
          <w:rFonts w:cs="v5.0.0"/>
        </w:rPr>
        <w:t>channel bandwidth for the operating band which is narrower than BW</w:t>
      </w:r>
      <w:r w:rsidRPr="00013ECC">
        <w:rPr>
          <w:rFonts w:cs="v5.0.0"/>
          <w:vertAlign w:val="subscript"/>
        </w:rPr>
        <w:t>passband</w:t>
      </w:r>
      <w:r w:rsidRPr="00F423B0">
        <w:rPr>
          <w:rFonts w:cs="v5.0.0"/>
        </w:rPr>
        <w:t>.</w:t>
      </w:r>
    </w:p>
    <w:p w14:paraId="4AAB6003" w14:textId="25C12963" w:rsidR="00A778BD" w:rsidRPr="009528E6" w:rsidRDefault="00A778BD" w:rsidP="00A778BD">
      <w:pPr>
        <w:rPr>
          <w:lang w:val="en-US"/>
        </w:rPr>
      </w:pPr>
      <w:r w:rsidRPr="009528E6">
        <w:rPr>
          <w:b/>
          <w:bCs/>
          <w:lang w:val="en-US"/>
        </w:rPr>
        <w:t>Non-contiguous spectrum</w:t>
      </w:r>
      <w:r w:rsidRPr="00A778BD">
        <w:rPr>
          <w:lang w:val="en-US"/>
        </w:rPr>
        <w:t xml:space="preserve">: spectrum consisting of two or more </w:t>
      </w:r>
      <w:r w:rsidRPr="009528E6">
        <w:rPr>
          <w:i/>
          <w:iCs/>
          <w:lang w:val="en-US"/>
        </w:rPr>
        <w:t>passbands</w:t>
      </w:r>
      <w:r w:rsidRPr="00A778BD">
        <w:rPr>
          <w:lang w:val="en-US"/>
        </w:rPr>
        <w:t xml:space="preserve"> separated by </w:t>
      </w:r>
      <w:r w:rsidRPr="009528E6">
        <w:rPr>
          <w:i/>
          <w:iCs/>
          <w:lang w:val="en-US"/>
        </w:rPr>
        <w:t>inter-passband gap</w:t>
      </w:r>
      <w:r w:rsidRPr="00A778BD">
        <w:rPr>
          <w:lang w:val="en-US"/>
        </w:rPr>
        <w:t>(s).</w:t>
      </w:r>
    </w:p>
    <w:p w14:paraId="2B8F3ADE" w14:textId="77777777" w:rsidR="00A778BD" w:rsidRPr="00A778BD" w:rsidRDefault="00A778BD" w:rsidP="00A778BD">
      <w:pPr>
        <w:tabs>
          <w:tab w:val="left" w:pos="2448"/>
          <w:tab w:val="left" w:pos="9468"/>
        </w:tabs>
        <w:rPr>
          <w:rFonts w:cs="v5.0.0"/>
        </w:rPr>
      </w:pPr>
      <w:r w:rsidRPr="00A778BD">
        <w:rPr>
          <w:rFonts w:cs="v5.0.0"/>
          <w:b/>
          <w:bCs/>
        </w:rPr>
        <w:t xml:space="preserve">Operating band: </w:t>
      </w:r>
      <w:r w:rsidRPr="00A778BD">
        <w:rPr>
          <w:rFonts w:cs="v5.0.0"/>
        </w:rPr>
        <w:t>frequency range in which NR operates (paired or unpaired), that is defined with a specific set of technical requirements</w:t>
      </w:r>
    </w:p>
    <w:p w14:paraId="30D22014" w14:textId="77777777" w:rsidR="00A778BD" w:rsidRPr="00A778BD" w:rsidRDefault="00A778BD" w:rsidP="00A778BD">
      <w:pPr>
        <w:rPr>
          <w:rFonts w:eastAsia="SimSun"/>
        </w:rPr>
      </w:pPr>
      <w:r w:rsidRPr="00A778BD">
        <w:rPr>
          <w:rFonts w:eastAsia="SimSun"/>
          <w:b/>
        </w:rPr>
        <w:t>OTA coverage range</w:t>
      </w:r>
      <w:r w:rsidRPr="00A778BD">
        <w:rPr>
          <w:rFonts w:eastAsia="SimSun"/>
        </w:rPr>
        <w:t xml:space="preserve">: a common range of directions within which OTA requirements that are neither specified in the </w:t>
      </w:r>
      <w:r w:rsidRPr="00A778BD">
        <w:rPr>
          <w:rFonts w:eastAsia="SimSun"/>
          <w:i/>
        </w:rPr>
        <w:t>OTA peak directions sets</w:t>
      </w:r>
      <w:r w:rsidRPr="00A778BD">
        <w:rPr>
          <w:rFonts w:eastAsia="SimSun"/>
        </w:rPr>
        <w:t xml:space="preserve"> nor as </w:t>
      </w:r>
      <w:r w:rsidRPr="00A778BD">
        <w:rPr>
          <w:rFonts w:eastAsia="SimSun"/>
          <w:i/>
        </w:rPr>
        <w:t>TRP requirement</w:t>
      </w:r>
      <w:r w:rsidRPr="00A778BD">
        <w:rPr>
          <w:rFonts w:eastAsia="SimSun"/>
        </w:rPr>
        <w:t xml:space="preserve"> are intended to be met</w:t>
      </w:r>
    </w:p>
    <w:p w14:paraId="7A6F6DA3" w14:textId="77777777" w:rsidR="002A151F" w:rsidRDefault="00A778BD" w:rsidP="00A778BD">
      <w:pPr>
        <w:rPr>
          <w:rFonts w:eastAsia="SimSun"/>
          <w:i/>
        </w:rPr>
      </w:pPr>
      <w:r w:rsidRPr="00A778BD">
        <w:rPr>
          <w:rFonts w:eastAsia="SimSun"/>
          <w:b/>
        </w:rPr>
        <w:t xml:space="preserve">OTA peak directions set: </w:t>
      </w:r>
      <w:r w:rsidRPr="00A778BD">
        <w:rPr>
          <w:rFonts w:eastAsia="SimSun"/>
        </w:rPr>
        <w:t>set(s) of </w:t>
      </w:r>
      <w:r w:rsidRPr="00A778BD">
        <w:rPr>
          <w:rFonts w:eastAsia="SimSun"/>
          <w:i/>
        </w:rPr>
        <w:t>beam peak directions</w:t>
      </w:r>
      <w:r w:rsidRPr="00A778BD">
        <w:rPr>
          <w:rFonts w:eastAsia="SimSun"/>
        </w:rPr>
        <w:t> within which certain OTA requirements are intended to be met, where all </w:t>
      </w:r>
      <w:r w:rsidRPr="00A778BD">
        <w:rPr>
          <w:rFonts w:eastAsia="SimSun"/>
          <w:i/>
        </w:rPr>
        <w:t>OTA peak directions set(s)</w:t>
      </w:r>
      <w:r w:rsidRPr="00A778BD">
        <w:rPr>
          <w:rFonts w:eastAsia="SimSun"/>
        </w:rPr>
        <w:t> are subsets of the </w:t>
      </w:r>
      <w:r w:rsidRPr="00A778BD">
        <w:rPr>
          <w:rFonts w:eastAsia="SimSun"/>
          <w:i/>
        </w:rPr>
        <w:t>OTA coverage range</w:t>
      </w:r>
    </w:p>
    <w:p w14:paraId="20AF51F7" w14:textId="58E23DF3" w:rsidR="00A778BD" w:rsidRPr="00A778BD" w:rsidRDefault="00A778BD" w:rsidP="00A778BD">
      <w:pPr>
        <w:rPr>
          <w:color w:val="000000" w:themeColor="text1"/>
        </w:rPr>
      </w:pPr>
      <w:r w:rsidRPr="00A778BD">
        <w:rPr>
          <w:b/>
          <w:color w:val="000000" w:themeColor="text1"/>
        </w:rPr>
        <w:t xml:space="preserve">Passband: </w:t>
      </w:r>
      <w:r w:rsidRPr="00A778BD">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778BD">
        <w:rPr>
          <w:i/>
          <w:color w:val="000000" w:themeColor="text1"/>
        </w:rPr>
        <w:t>passband</w:t>
      </w:r>
      <w:r w:rsidRPr="00A778BD">
        <w:rPr>
          <w:color w:val="000000" w:themeColor="text1"/>
        </w:rPr>
        <w:t xml:space="preserve">, a repeater can have one or several </w:t>
      </w:r>
      <w:r w:rsidRPr="00A778BD">
        <w:rPr>
          <w:i/>
          <w:color w:val="000000" w:themeColor="text1"/>
        </w:rPr>
        <w:t>passband</w:t>
      </w:r>
      <w:r w:rsidRPr="00A778BD">
        <w:rPr>
          <w:i/>
          <w:iCs/>
          <w:color w:val="000000" w:themeColor="text1"/>
        </w:rPr>
        <w:t>s</w:t>
      </w:r>
      <w:r w:rsidRPr="00A778BD">
        <w:rPr>
          <w:color w:val="000000" w:themeColor="text1"/>
        </w:rPr>
        <w:t xml:space="preserve">, all channels within the </w:t>
      </w:r>
      <w:r w:rsidRPr="00A778BD">
        <w:rPr>
          <w:i/>
          <w:color w:val="000000" w:themeColor="text1"/>
        </w:rPr>
        <w:t>passband</w:t>
      </w:r>
      <w:r w:rsidRPr="00A778BD">
        <w:rPr>
          <w:i/>
          <w:iCs/>
          <w:color w:val="000000" w:themeColor="text1"/>
        </w:rPr>
        <w:t>(s)</w:t>
      </w:r>
      <w:r w:rsidRPr="00A778BD">
        <w:rPr>
          <w:color w:val="000000" w:themeColor="text1"/>
        </w:rPr>
        <w:t xml:space="preserve"> shall belong to a single operator or collaborating operators.</w:t>
      </w:r>
    </w:p>
    <w:p w14:paraId="00E839A4" w14:textId="77777777" w:rsidR="00A778BD" w:rsidRPr="009528E6" w:rsidRDefault="00A778BD" w:rsidP="00A778BD">
      <w:pPr>
        <w:rPr>
          <w:rFonts w:eastAsia="SimSun"/>
          <w:color w:val="000000"/>
        </w:rPr>
      </w:pPr>
      <w:r w:rsidRPr="009528E6">
        <w:rPr>
          <w:rFonts w:eastAsia="SimSun"/>
          <w:b/>
          <w:color w:val="000000"/>
        </w:rPr>
        <w:t>passband edge</w:t>
      </w:r>
      <w:r w:rsidRPr="00A778BD">
        <w:rPr>
          <w:rFonts w:eastAsia="SimSun"/>
          <w:i/>
          <w:color w:val="000000"/>
        </w:rPr>
        <w:t>:</w:t>
      </w:r>
      <w:r w:rsidRPr="00A778BD">
        <w:rPr>
          <w:rFonts w:eastAsia="SimSun"/>
          <w:color w:val="000000"/>
        </w:rPr>
        <w:t xml:space="preserve"> Frequency at the edge of the passband</w:t>
      </w:r>
    </w:p>
    <w:p w14:paraId="67F7F1F0" w14:textId="77777777" w:rsidR="00A778BD" w:rsidRPr="00A778BD" w:rsidRDefault="00A778BD" w:rsidP="00A778BD">
      <w:pPr>
        <w:rPr>
          <w:lang w:eastAsia="sv-SE"/>
        </w:rPr>
      </w:pPr>
      <w:r w:rsidRPr="00A778BD">
        <w:rPr>
          <w:b/>
          <w:lang w:eastAsia="sv-SE"/>
        </w:rPr>
        <w:t>Radiated interface boundary</w:t>
      </w:r>
      <w:r w:rsidRPr="00A778BD">
        <w:rPr>
          <w:lang w:eastAsia="sv-SE"/>
        </w:rPr>
        <w:t xml:space="preserve">: </w:t>
      </w:r>
      <w:r w:rsidRPr="00A778BD">
        <w:rPr>
          <w:i/>
          <w:lang w:eastAsia="sv-SE"/>
        </w:rPr>
        <w:t>operating band</w:t>
      </w:r>
      <w:r w:rsidRPr="00A778BD">
        <w:rPr>
          <w:lang w:eastAsia="sv-SE"/>
        </w:rPr>
        <w:t xml:space="preserve"> specific radiated requirements reference where the radiated requirements apply</w:t>
      </w:r>
    </w:p>
    <w:p w14:paraId="6935EB84" w14:textId="59A67FCC" w:rsidR="000861F2" w:rsidRPr="00A778BD" w:rsidRDefault="000861F2" w:rsidP="000861F2">
      <w:r w:rsidRPr="00A778BD">
        <w:rPr>
          <w:b/>
          <w:bCs/>
          <w:lang w:eastAsia="zh-CN"/>
        </w:rPr>
        <w:t xml:space="preserve">Rated beam EIRP: </w:t>
      </w:r>
      <w:r w:rsidRPr="00A778BD">
        <w:rPr>
          <w:lang w:eastAsia="ja-JP"/>
        </w:rPr>
        <w:t xml:space="preserve">For a declared beam and </w:t>
      </w:r>
      <w:r w:rsidRPr="00A778BD">
        <w:rPr>
          <w:i/>
          <w:lang w:eastAsia="ja-JP"/>
        </w:rPr>
        <w:t>beam direction pair</w:t>
      </w:r>
      <w:r w:rsidRPr="00A778BD">
        <w:rPr>
          <w:lang w:eastAsia="ja-JP"/>
        </w:rPr>
        <w:t>, the</w:t>
      </w:r>
      <w:r w:rsidRPr="00A778BD">
        <w:rPr>
          <w:i/>
          <w:lang w:eastAsia="ja-JP"/>
        </w:rPr>
        <w:t xml:space="preserve"> rated beam EIRP</w:t>
      </w:r>
      <w:r w:rsidRPr="00A778BD">
        <w:rPr>
          <w:lang w:eastAsia="ja-JP"/>
        </w:rPr>
        <w:t xml:space="preserve"> level is the maximum power that the repeater is declared to radiate at the associated </w:t>
      </w:r>
      <w:r w:rsidRPr="00A778BD">
        <w:rPr>
          <w:i/>
          <w:lang w:eastAsia="ja-JP"/>
        </w:rPr>
        <w:t>beam peak direction</w:t>
      </w:r>
      <w:r w:rsidRPr="00A778BD">
        <w:rPr>
          <w:lang w:eastAsia="ja-JP"/>
        </w:rPr>
        <w:t xml:space="preserve"> during the </w:t>
      </w:r>
      <w:r w:rsidRPr="00A778BD">
        <w:rPr>
          <w:i/>
          <w:lang w:eastAsia="ja-JP"/>
        </w:rPr>
        <w:t xml:space="preserve">transmitter ON </w:t>
      </w:r>
      <w:r w:rsidRPr="00DE622B">
        <w:rPr>
          <w:i/>
          <w:lang w:eastAsia="ja-JP"/>
        </w:rPr>
        <w:t>state</w:t>
      </w:r>
    </w:p>
    <w:p w14:paraId="46F398B7" w14:textId="63819CBC" w:rsidR="00A778BD" w:rsidRPr="009528E6" w:rsidRDefault="000861F2" w:rsidP="000861F2">
      <w:pPr>
        <w:rPr>
          <w:lang w:val="en-US"/>
        </w:rPr>
      </w:pPr>
      <w:r w:rsidRPr="00A778BD">
        <w:rPr>
          <w:b/>
        </w:rPr>
        <w:lastRenderedPageBreak/>
        <w:t>Rated passband output power</w:t>
      </w:r>
      <w:r w:rsidRPr="00A778BD">
        <w:t xml:space="preserve">: mean power level associated with a </w:t>
      </w:r>
      <w:r w:rsidRPr="00A778BD">
        <w:rPr>
          <w:i/>
        </w:rPr>
        <w:t>passband</w:t>
      </w:r>
      <w:r w:rsidRPr="00A778BD">
        <w:t xml:space="preserve"> the manufacturer has declared to be available at the </w:t>
      </w:r>
      <w:r w:rsidRPr="00A778BD">
        <w:rPr>
          <w:i/>
        </w:rPr>
        <w:t>antenna connector</w:t>
      </w:r>
      <w:r w:rsidRPr="00A778BD">
        <w:rPr>
          <w:rFonts w:eastAsia="MS Mincho"/>
        </w:rPr>
        <w:t xml:space="preserve">, during the </w:t>
      </w:r>
      <w:r w:rsidRPr="00A778BD">
        <w:rPr>
          <w:rFonts w:eastAsia="MS Mincho"/>
          <w:i/>
        </w:rPr>
        <w:t xml:space="preserve">transmitter ON </w:t>
      </w:r>
      <w:r w:rsidRPr="00DE622B">
        <w:rPr>
          <w:i/>
          <w:lang w:eastAsia="ja-JP"/>
        </w:rPr>
        <w:t>state</w:t>
      </w:r>
      <w:r w:rsidRPr="00A778BD">
        <w:rPr>
          <w:rFonts w:eastAsia="MS Mincho"/>
        </w:rPr>
        <w:t xml:space="preserve"> in a specified reference condition</w:t>
      </w:r>
    </w:p>
    <w:p w14:paraId="0A366E97" w14:textId="77777777" w:rsidR="00A778BD" w:rsidRPr="00A778BD" w:rsidRDefault="00A778BD" w:rsidP="00A778BD">
      <w:pPr>
        <w:rPr>
          <w:rFonts w:eastAsia="MS Mincho" w:cs="v5.0.0"/>
          <w:i/>
          <w:snapToGrid w:val="0"/>
        </w:rPr>
      </w:pPr>
      <w:r w:rsidRPr="00A778BD">
        <w:rPr>
          <w:b/>
          <w:lang w:eastAsia="zh-CN"/>
        </w:rPr>
        <w:t>Rated passband TRP output power</w:t>
      </w:r>
      <w:r w:rsidRPr="00A778BD">
        <w:rPr>
          <w:rFonts w:cs="v5.0.0"/>
          <w:snapToGrid w:val="0"/>
        </w:rPr>
        <w:t>: mean power level declared by the manufacturer per passband, that the manufacturer has declared to be available at the RIB</w:t>
      </w:r>
      <w:r w:rsidRPr="00A778BD">
        <w:rPr>
          <w:rFonts w:eastAsia="MS Mincho" w:cs="v5.0.0"/>
          <w:snapToGrid w:val="0"/>
        </w:rPr>
        <w:t xml:space="preserve"> during the </w:t>
      </w:r>
      <w:r w:rsidRPr="00A778BD">
        <w:rPr>
          <w:rFonts w:eastAsia="MS Mincho" w:cs="v5.0.0"/>
          <w:i/>
          <w:snapToGrid w:val="0"/>
        </w:rPr>
        <w:t>transmitter ON state</w:t>
      </w:r>
    </w:p>
    <w:p w14:paraId="653D3C9E" w14:textId="77777777" w:rsidR="00A778BD" w:rsidRPr="00A778BD" w:rsidRDefault="00A778BD" w:rsidP="00A778BD">
      <w:pPr>
        <w:rPr>
          <w:rFonts w:eastAsia="MS Mincho"/>
        </w:rPr>
      </w:pPr>
      <w:r w:rsidRPr="00A778BD">
        <w:rPr>
          <w:rFonts w:eastAsia="MS Mincho"/>
          <w:b/>
        </w:rPr>
        <w:t>Rated total output power</w:t>
      </w:r>
      <w:r w:rsidRPr="00A778BD">
        <w:rPr>
          <w:rFonts w:eastAsia="MS Mincho"/>
        </w:rPr>
        <w:t>: mean power level associated with a particular</w:t>
      </w:r>
      <w:r w:rsidRPr="00A778BD">
        <w:rPr>
          <w:rFonts w:eastAsia="MS Mincho"/>
          <w:i/>
        </w:rPr>
        <w:t xml:space="preserve"> operating band</w:t>
      </w:r>
      <w:r w:rsidRPr="00A778BD">
        <w:rPr>
          <w:rFonts w:eastAsia="MS Mincho"/>
        </w:rPr>
        <w:t xml:space="preserve"> the manufacturer has declared to be available at the </w:t>
      </w:r>
      <w:r w:rsidRPr="00A778BD">
        <w:rPr>
          <w:rFonts w:eastAsia="MS Mincho"/>
          <w:i/>
        </w:rPr>
        <w:t>antenna connector</w:t>
      </w:r>
      <w:r w:rsidRPr="00A778BD">
        <w:rPr>
          <w:rFonts w:eastAsia="MS Mincho"/>
        </w:rPr>
        <w:t xml:space="preserve">, during the </w:t>
      </w:r>
      <w:r w:rsidRPr="00A778BD">
        <w:rPr>
          <w:rFonts w:eastAsia="MS Mincho"/>
          <w:i/>
        </w:rPr>
        <w:t>transmitter ON state</w:t>
      </w:r>
      <w:r w:rsidRPr="00A778BD">
        <w:rPr>
          <w:rFonts w:eastAsia="MS Mincho"/>
        </w:rPr>
        <w:t xml:space="preserve"> in a specified reference condition</w:t>
      </w:r>
    </w:p>
    <w:p w14:paraId="3F81BADA" w14:textId="77777777" w:rsidR="002A151F" w:rsidRDefault="00A778BD" w:rsidP="00A778BD">
      <w:pPr>
        <w:rPr>
          <w:rFonts w:eastAsia="MS Mincho"/>
        </w:rPr>
      </w:pPr>
      <w:r w:rsidRPr="00A778BD">
        <w:rPr>
          <w:rFonts w:eastAsia="MS Mincho"/>
          <w:b/>
          <w:lang w:eastAsia="zh-CN"/>
        </w:rPr>
        <w:t>Rated total TRP output power</w:t>
      </w:r>
      <w:r w:rsidRPr="00A778BD">
        <w:rPr>
          <w:rFonts w:eastAsia="MS Mincho" w:cs="v5.0.0"/>
          <w:snapToGrid w:val="0"/>
        </w:rPr>
        <w:t xml:space="preserve">: mean power level </w:t>
      </w:r>
      <w:r w:rsidRPr="00A778BD">
        <w:rPr>
          <w:rFonts w:eastAsia="MS Mincho"/>
        </w:rPr>
        <w:t>associated with a particular</w:t>
      </w:r>
      <w:r w:rsidRPr="00A778BD">
        <w:rPr>
          <w:rFonts w:eastAsia="MS Mincho"/>
          <w:i/>
        </w:rPr>
        <w:t xml:space="preserve"> operating band</w:t>
      </w:r>
      <w:r w:rsidRPr="00A778BD">
        <w:rPr>
          <w:rFonts w:eastAsia="MS Mincho" w:cs="v5.0.0"/>
          <w:snapToGrid w:val="0"/>
        </w:rPr>
        <w:t xml:space="preserve">, that the manufacturer has declared to be available at the RIB during the </w:t>
      </w:r>
      <w:r w:rsidRPr="00A778BD">
        <w:rPr>
          <w:rFonts w:eastAsia="MS Mincho" w:cs="v5.0.0"/>
          <w:i/>
          <w:snapToGrid w:val="0"/>
        </w:rPr>
        <w:t>transmitter ON state</w:t>
      </w:r>
      <w:r w:rsidRPr="00A778BD">
        <w:rPr>
          <w:rFonts w:eastAsia="MS Mincho"/>
        </w:rPr>
        <w:t xml:space="preserve"> in a specified reference condition</w:t>
      </w:r>
    </w:p>
    <w:p w14:paraId="5CE9F89F" w14:textId="1A2CB0A7" w:rsidR="00A778BD" w:rsidRPr="00A778BD" w:rsidRDefault="00A778BD" w:rsidP="00A778BD">
      <w:pPr>
        <w:rPr>
          <w:lang w:eastAsia="zh-CN"/>
        </w:rPr>
      </w:pPr>
      <w:r w:rsidRPr="00A778BD">
        <w:rPr>
          <w:b/>
          <w:lang w:eastAsia="zh-CN"/>
        </w:rPr>
        <w:t xml:space="preserve">Reference beam direction pair: </w:t>
      </w:r>
      <w:r w:rsidRPr="00A778BD">
        <w:rPr>
          <w:lang w:eastAsia="zh-CN"/>
        </w:rPr>
        <w:t>Beam direction pair in the reference direction declared by the manufacturer.</w:t>
      </w:r>
    </w:p>
    <w:p w14:paraId="74DD77ED" w14:textId="77777777" w:rsidR="002A151F" w:rsidRPr="00A778BD" w:rsidRDefault="002A151F" w:rsidP="002A151F">
      <w:pPr>
        <w:rPr>
          <w:color w:val="000000" w:themeColor="text1"/>
        </w:rPr>
      </w:pPr>
      <w:r w:rsidRPr="00A778BD">
        <w:rPr>
          <w:b/>
          <w:color w:val="000000" w:themeColor="text1"/>
        </w:rPr>
        <w:t>Repeater type 1-C</w:t>
      </w:r>
      <w:r w:rsidRPr="00A778BD">
        <w:rPr>
          <w:color w:val="000000" w:themeColor="text1"/>
        </w:rPr>
        <w:t>:</w:t>
      </w:r>
      <w:r>
        <w:rPr>
          <w:color w:val="000000" w:themeColor="text1"/>
        </w:rPr>
        <w:t xml:space="preserve"> </w:t>
      </w:r>
      <w:r w:rsidRPr="00A778BD">
        <w:rPr>
          <w:color w:val="000000" w:themeColor="text1"/>
        </w:rPr>
        <w:t xml:space="preserve">Repeater operating at FR1 with a requirement set consisting only of conducted requirements defined at individual </w:t>
      </w:r>
      <w:r w:rsidRPr="00A778BD">
        <w:rPr>
          <w:i/>
          <w:color w:val="000000" w:themeColor="text1"/>
        </w:rPr>
        <w:t>antenna connectors</w:t>
      </w:r>
      <w:r w:rsidRPr="00A778BD">
        <w:rPr>
          <w:color w:val="000000" w:themeColor="text1"/>
        </w:rPr>
        <w:t>.</w:t>
      </w:r>
    </w:p>
    <w:p w14:paraId="2071FC4F" w14:textId="75450522" w:rsidR="00A778BD" w:rsidRPr="00A778BD" w:rsidRDefault="00A778BD" w:rsidP="00A778BD">
      <w:pPr>
        <w:rPr>
          <w:color w:val="000000" w:themeColor="text1"/>
        </w:rPr>
      </w:pPr>
      <w:r w:rsidRPr="00A778BD">
        <w:rPr>
          <w:rFonts w:cs="v5.0.0"/>
          <w:b/>
          <w:snapToGrid w:val="0"/>
          <w:color w:val="000000" w:themeColor="text1"/>
          <w:lang w:eastAsia="zh-CN"/>
        </w:rPr>
        <w:t>Repeater type 2-O:</w:t>
      </w:r>
      <w:r w:rsidRPr="00A778BD">
        <w:rPr>
          <w:rFonts w:cs="v5.0.0"/>
          <w:snapToGrid w:val="0"/>
          <w:color w:val="000000" w:themeColor="text1"/>
          <w:lang w:eastAsia="zh-CN"/>
        </w:rPr>
        <w:t xml:space="preserve"> </w:t>
      </w:r>
      <w:r w:rsidRPr="00A778BD">
        <w:rPr>
          <w:color w:val="000000" w:themeColor="text1"/>
        </w:rPr>
        <w:t>Repeater operating at FR2 with a requirement set consisting only of OTA requirements defined at the RIB</w:t>
      </w:r>
    </w:p>
    <w:p w14:paraId="4FE93199" w14:textId="77777777" w:rsidR="00A778BD" w:rsidRPr="00A778BD" w:rsidRDefault="00A778BD" w:rsidP="00A778BD">
      <w:pPr>
        <w:rPr>
          <w:i/>
          <w:lang w:eastAsia="sv-SE"/>
        </w:rPr>
      </w:pPr>
      <w:r w:rsidRPr="00A778BD">
        <w:rPr>
          <w:b/>
          <w:iCs/>
          <w:lang w:eastAsia="zh-CN"/>
        </w:rPr>
        <w:t>Requirement set</w:t>
      </w:r>
      <w:r w:rsidRPr="00A778BD">
        <w:rPr>
          <w:bCs/>
          <w:iCs/>
          <w:lang w:eastAsia="zh-CN"/>
        </w:rPr>
        <w:t xml:space="preserve">: </w:t>
      </w:r>
      <w:r w:rsidRPr="00A778BD">
        <w:rPr>
          <w:lang w:eastAsia="sv-SE"/>
        </w:rPr>
        <w:t xml:space="preserve">one of the NR requirements set as defined for </w:t>
      </w:r>
      <w:r w:rsidRPr="00A778BD">
        <w:rPr>
          <w:i/>
          <w:lang w:eastAsia="sv-SE"/>
        </w:rPr>
        <w:t>NR repeater</w:t>
      </w:r>
    </w:p>
    <w:p w14:paraId="40209EB0" w14:textId="77777777" w:rsidR="00A778BD" w:rsidRPr="009528E6" w:rsidRDefault="00A778BD" w:rsidP="00A778BD">
      <w:pPr>
        <w:rPr>
          <w:lang w:val="en-US"/>
        </w:rPr>
      </w:pPr>
      <w:r w:rsidRPr="00A778BD">
        <w:rPr>
          <w:b/>
          <w:bCs/>
        </w:rPr>
        <w:t>single-band connector:</w:t>
      </w:r>
      <w:r w:rsidRPr="00A778BD">
        <w:t xml:space="preserve"> </w:t>
      </w:r>
      <w:r w:rsidRPr="00A778BD">
        <w:rPr>
          <w:i/>
        </w:rPr>
        <w:t>Repeater type 1-C</w:t>
      </w:r>
      <w:r w:rsidRPr="00A778BD">
        <w:t xml:space="preserve"> </w:t>
      </w:r>
      <w:r w:rsidRPr="00A778BD">
        <w:rPr>
          <w:i/>
        </w:rPr>
        <w:t>antenna connector</w:t>
      </w:r>
      <w:r w:rsidRPr="00A778BD">
        <w:t xml:space="preserve"> supporting operation either in a single </w:t>
      </w:r>
      <w:r w:rsidRPr="00A778BD">
        <w:rPr>
          <w:i/>
          <w:iCs/>
        </w:rPr>
        <w:t>operating band</w:t>
      </w:r>
      <w:r w:rsidRPr="00A778BD">
        <w:t xml:space="preserve"> only, or in multiple </w:t>
      </w:r>
      <w:r w:rsidRPr="00A778BD">
        <w:rPr>
          <w:i/>
          <w:iCs/>
        </w:rPr>
        <w:t>operating bands</w:t>
      </w:r>
      <w:r w:rsidRPr="00A778BD">
        <w:t xml:space="preserve"> but </w:t>
      </w:r>
      <w:r w:rsidRPr="00A778BD">
        <w:rPr>
          <w:lang w:val="en-US"/>
        </w:rPr>
        <w:t xml:space="preserve">does not meet the conditions for a </w:t>
      </w:r>
      <w:r w:rsidRPr="00A778BD">
        <w:rPr>
          <w:i/>
          <w:lang w:val="en-US"/>
        </w:rPr>
        <w:t>multi-band connector</w:t>
      </w:r>
      <w:r w:rsidRPr="00A778BD">
        <w:rPr>
          <w:lang w:val="en-US"/>
        </w:rPr>
        <w:t>.</w:t>
      </w:r>
    </w:p>
    <w:p w14:paraId="3E749330" w14:textId="77777777" w:rsidR="00A778BD" w:rsidRPr="00A778BD" w:rsidRDefault="00A778BD" w:rsidP="00A778BD">
      <w:r w:rsidRPr="00A778BD">
        <w:rPr>
          <w:b/>
        </w:rPr>
        <w:t>Sub-band</w:t>
      </w:r>
      <w:r w:rsidRPr="00A778BD">
        <w:t xml:space="preserve">: A </w:t>
      </w:r>
      <w:r w:rsidRPr="00A778BD">
        <w:rPr>
          <w:i/>
        </w:rPr>
        <w:t>sub-band</w:t>
      </w:r>
      <w:r w:rsidRPr="00A778BD">
        <w:t xml:space="preserve"> of an operating band contains a part of the uplink and downlink frequency range of the operating band.</w:t>
      </w:r>
    </w:p>
    <w:p w14:paraId="193F7CB2" w14:textId="77777777" w:rsidR="00A778BD" w:rsidRPr="009528E6" w:rsidRDefault="00A778BD" w:rsidP="00A778BD">
      <w:pPr>
        <w:rPr>
          <w:rFonts w:eastAsia="SimSun"/>
        </w:rPr>
      </w:pPr>
      <w:r w:rsidRPr="00A778BD">
        <w:rPr>
          <w:rFonts w:eastAsia="SimSun"/>
          <w:b/>
        </w:rPr>
        <w:t>sub-block:</w:t>
      </w:r>
      <w:r w:rsidRPr="00A778BD">
        <w:rPr>
          <w:rFonts w:eastAsia="SimSun"/>
        </w:rPr>
        <w:t xml:space="preserve"> one contiguous allocated block of spectrum for transmission and reception by the repeater.</w:t>
      </w:r>
    </w:p>
    <w:p w14:paraId="339F6D7D" w14:textId="77777777" w:rsidR="00A778BD" w:rsidRPr="00A778BD" w:rsidRDefault="00A778BD" w:rsidP="00A778BD">
      <w:r w:rsidRPr="00A778BD">
        <w:rPr>
          <w:b/>
        </w:rPr>
        <w:t>Superseding-band</w:t>
      </w:r>
      <w:r w:rsidRPr="00A778BD">
        <w:t xml:space="preserve">: A </w:t>
      </w:r>
      <w:r w:rsidRPr="00A778BD">
        <w:rPr>
          <w:i/>
        </w:rPr>
        <w:t>superseding-band</w:t>
      </w:r>
      <w:r w:rsidRPr="00A778BD">
        <w:t xml:space="preserve"> of an operating band includes the whole of the uplink and downlink frequency range of the operating band.</w:t>
      </w:r>
    </w:p>
    <w:p w14:paraId="0638306D" w14:textId="77777777" w:rsidR="00A778BD" w:rsidRPr="00A778BD" w:rsidRDefault="00A778BD" w:rsidP="00A778BD">
      <w:pPr>
        <w:rPr>
          <w:rFonts w:cs="v5.0.0"/>
          <w:bCs/>
        </w:rPr>
      </w:pPr>
      <w:r w:rsidRPr="00A778BD">
        <w:rPr>
          <w:rFonts w:cs="v5.0.0"/>
          <w:b/>
          <w:bCs/>
        </w:rPr>
        <w:t>Total radiated power:</w:t>
      </w:r>
      <w:r w:rsidRPr="00A778BD">
        <w:rPr>
          <w:rFonts w:cs="v5.0.0"/>
          <w:bCs/>
        </w:rPr>
        <w:t xml:space="preserve"> is the total power radiated by the antenna</w:t>
      </w:r>
    </w:p>
    <w:p w14:paraId="34A67B2C" w14:textId="77777777" w:rsidR="00A778BD" w:rsidRPr="00A778BD" w:rsidRDefault="00A778BD" w:rsidP="00A778BD">
      <w:pPr>
        <w:pStyle w:val="NO"/>
      </w:pPr>
      <w:r w:rsidRPr="00A778BD">
        <w:t>NOTE:</w:t>
      </w:r>
      <w:r w:rsidRPr="00A778BD">
        <w:tab/>
        <w:t xml:space="preserve">The </w:t>
      </w:r>
      <w:r w:rsidRPr="00A778BD">
        <w:rPr>
          <w:i/>
        </w:rPr>
        <w:t>total radiated power</w:t>
      </w:r>
      <w:r w:rsidRPr="00A778BD">
        <w:t xml:space="preserve"> is the power radiating in all direction for two orthogonal polarizations.</w:t>
      </w:r>
      <w:r w:rsidRPr="00A778BD">
        <w:rPr>
          <w:rFonts w:hint="eastAsia"/>
          <w:lang w:eastAsia="zh-CN"/>
        </w:rPr>
        <w:t xml:space="preserve"> </w:t>
      </w:r>
      <w:r w:rsidRPr="00A778BD">
        <w:rPr>
          <w:i/>
        </w:rPr>
        <w:t>Total radiated power</w:t>
      </w:r>
      <w:r w:rsidRPr="00A778BD">
        <w:t xml:space="preserve"> is defined in both the near-field region and the far-field region</w:t>
      </w:r>
    </w:p>
    <w:p w14:paraId="57CD38BB" w14:textId="1519A4E1" w:rsidR="00A778BD" w:rsidRDefault="00A778BD" w:rsidP="00A778BD">
      <w:pPr>
        <w:rPr>
          <w:lang w:val="en-US" w:eastAsia="ja-JP"/>
        </w:rPr>
      </w:pPr>
      <w:r w:rsidRPr="00A778BD">
        <w:rPr>
          <w:b/>
          <w:bCs/>
        </w:rPr>
        <w:t>Transmitter OFF state:</w:t>
      </w:r>
      <w:r w:rsidRPr="00A778BD">
        <w:t xml:space="preserve"> </w:t>
      </w:r>
      <w:r w:rsidRPr="00A778BD">
        <w:rPr>
          <w:lang w:val="en-US" w:eastAsia="ja-JP"/>
        </w:rPr>
        <w:t>Time period during which the repeater downlink or uplink is not allowed to transmit in the corresponding direction</w:t>
      </w:r>
      <w:r w:rsidR="00D15BC6">
        <w:rPr>
          <w:lang w:val="en-US" w:eastAsia="ja-JP"/>
        </w:rPr>
        <w:t>.</w:t>
      </w:r>
    </w:p>
    <w:p w14:paraId="453570C0" w14:textId="75EA1AA0" w:rsidR="00D15BC6" w:rsidRDefault="00D15BC6" w:rsidP="00A778BD">
      <w:pPr>
        <w:rPr>
          <w:rFonts w:eastAsia="DengXian"/>
          <w:lang w:eastAsia="ja-JP"/>
        </w:rPr>
      </w:pPr>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t>signals</w:t>
      </w:r>
      <w:r w:rsidRPr="00D41A39">
        <w:rPr>
          <w:rFonts w:eastAsia="DengXian"/>
          <w:lang w:eastAsia="ja-JP"/>
        </w:rPr>
        <w:t xml:space="preserve"> in the corresponding direction</w:t>
      </w:r>
      <w:r>
        <w:rPr>
          <w:rFonts w:eastAsia="DengXian"/>
          <w:lang w:eastAsia="ja-JP"/>
        </w:rPr>
        <w:t>.</w:t>
      </w:r>
    </w:p>
    <w:p w14:paraId="3AFD4018" w14:textId="2F1E7226" w:rsidR="000861F2" w:rsidRDefault="000861F2" w:rsidP="00A778BD">
      <w:r>
        <w:rPr>
          <w:b/>
          <w:bCs/>
        </w:rPr>
        <w:t>T</w:t>
      </w:r>
      <w:r w:rsidRPr="00F95B02">
        <w:rPr>
          <w:b/>
          <w:bCs/>
        </w:rPr>
        <w:t xml:space="preserve">ransmitter transient </w:t>
      </w:r>
      <w:r>
        <w:rPr>
          <w:b/>
          <w:bCs/>
        </w:rPr>
        <w:t>period</w:t>
      </w:r>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p>
    <w:p w14:paraId="21607E48" w14:textId="77777777" w:rsidR="00A778BD" w:rsidRPr="00A778BD" w:rsidRDefault="00A778BD" w:rsidP="00A778BD"/>
    <w:p w14:paraId="6C550801" w14:textId="77777777" w:rsidR="00080512" w:rsidRPr="004D3578" w:rsidRDefault="00080512">
      <w:pPr>
        <w:pStyle w:val="Heading2"/>
      </w:pPr>
      <w:bookmarkStart w:id="100" w:name="_Toc106094067"/>
      <w:bookmarkStart w:id="101" w:name="_Toc114252842"/>
      <w:bookmarkStart w:id="102" w:name="_Toc123045970"/>
      <w:bookmarkStart w:id="103" w:name="_Toc124157511"/>
      <w:bookmarkStart w:id="104" w:name="_Toc124258904"/>
      <w:bookmarkStart w:id="105" w:name="_Toc124259048"/>
      <w:bookmarkStart w:id="106" w:name="_Toc130585805"/>
      <w:bookmarkStart w:id="107" w:name="_Toc130586816"/>
      <w:bookmarkStart w:id="108" w:name="_Toc137461982"/>
      <w:bookmarkStart w:id="109" w:name="_Toc138883791"/>
      <w:bookmarkStart w:id="110" w:name="_Toc138883935"/>
      <w:bookmarkStart w:id="111" w:name="_Toc145426832"/>
      <w:bookmarkStart w:id="112" w:name="_Toc155427976"/>
      <w:bookmarkStart w:id="113" w:name="_Toc155780994"/>
      <w:r w:rsidRPr="004D3578">
        <w:lastRenderedPageBreak/>
        <w:t>3.2</w:t>
      </w:r>
      <w:r w:rsidRPr="004D3578">
        <w:tab/>
        <w:t>Symbols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C550802" w14:textId="793D7C0E" w:rsidR="00777D49" w:rsidRPr="004D3578" w:rsidRDefault="005F22CF" w:rsidP="00777D49">
      <w:pPr>
        <w:keepNext/>
      </w:pPr>
      <w:r>
        <w:rPr>
          <w:noProof/>
          <w:lang w:eastAsia="zh-CN"/>
        </w:rPr>
        <w:t>For the purposes of the present document, the following symbols apply:</w:t>
      </w:r>
    </w:p>
    <w:p w14:paraId="3B864FEE" w14:textId="77777777" w:rsidR="00CC13EF" w:rsidRPr="00C6449B" w:rsidRDefault="00CC13EF" w:rsidP="00CC13EF">
      <w:pPr>
        <w:pStyle w:val="EW"/>
        <w:rPr>
          <w:lang w:eastAsia="zh-CN"/>
        </w:rPr>
      </w:pPr>
      <w:bookmarkStart w:id="114" w:name="_Toc97737178"/>
      <w:r w:rsidRPr="00C6449B">
        <w:t>BW</w:t>
      </w:r>
      <w:r w:rsidRPr="00C6449B">
        <w:rPr>
          <w:vertAlign w:val="subscript"/>
        </w:rPr>
        <w:t>Config</w:t>
      </w:r>
      <w:r w:rsidRPr="00C6449B">
        <w:tab/>
      </w:r>
      <w:r w:rsidRPr="00E0338B">
        <w:rPr>
          <w:i/>
        </w:rPr>
        <w:t>Transmission bandwidth configuration</w:t>
      </w:r>
      <w:r w:rsidRPr="009D3967">
        <w:t>,</w:t>
      </w:r>
      <w:r w:rsidRPr="00C6449B">
        <w:t xml:space="preserve"> where BW</w:t>
      </w:r>
      <w:r w:rsidRPr="00C6449B">
        <w:rPr>
          <w:vertAlign w:val="subscript"/>
        </w:rPr>
        <w:t>Config</w:t>
      </w:r>
      <w:r w:rsidRPr="00C6449B">
        <w:t xml:space="preserve"> = </w:t>
      </w:r>
      <w:r w:rsidRPr="00C6449B">
        <w:rPr>
          <w:i/>
          <w:iCs/>
        </w:rPr>
        <w:t>N</w:t>
      </w:r>
      <w:r w:rsidRPr="00C6449B">
        <w:rPr>
          <w:vertAlign w:val="subscript"/>
        </w:rPr>
        <w:t>RB</w:t>
      </w:r>
      <w:r w:rsidRPr="00C6449B">
        <w:t xml:space="preserve"> x SCS x 12</w:t>
      </w:r>
    </w:p>
    <w:p w14:paraId="406EE52B" w14:textId="77777777" w:rsidR="00A03567" w:rsidRDefault="00A03567" w:rsidP="00A03567">
      <w:pPr>
        <w:pStyle w:val="EW"/>
        <w:rPr>
          <w:iCs/>
        </w:rPr>
      </w:pPr>
      <w:r w:rsidRPr="007911AE">
        <w:t>BW</w:t>
      </w:r>
      <w:r>
        <w:rPr>
          <w:vertAlign w:val="subscript"/>
        </w:rPr>
        <w:t>Nominal</w:t>
      </w:r>
      <w:r w:rsidRPr="007911AE">
        <w:tab/>
      </w:r>
      <w:r>
        <w:t>Nominal channel</w:t>
      </w:r>
      <w:r w:rsidRPr="007911AE">
        <w:rPr>
          <w:i/>
        </w:rPr>
        <w:t xml:space="preserve"> </w:t>
      </w:r>
      <w:r w:rsidRPr="009528E6">
        <w:rPr>
          <w:iCs/>
        </w:rPr>
        <w:t>bandwidth</w:t>
      </w:r>
    </w:p>
    <w:p w14:paraId="4A2E7AB6" w14:textId="77777777" w:rsidR="007911AE" w:rsidRPr="007911AE" w:rsidRDefault="007911AE" w:rsidP="007911AE">
      <w:pPr>
        <w:pStyle w:val="EW"/>
        <w:rPr>
          <w:iCs/>
        </w:rPr>
      </w:pPr>
      <w:r w:rsidRPr="007911AE">
        <w:t>BW</w:t>
      </w:r>
      <w:r w:rsidRPr="007911AE">
        <w:rPr>
          <w:vertAlign w:val="subscript"/>
        </w:rPr>
        <w:t>Passband</w:t>
      </w:r>
      <w:r w:rsidRPr="007911AE">
        <w:tab/>
      </w:r>
      <w:r w:rsidRPr="007911AE">
        <w:rPr>
          <w:i/>
        </w:rPr>
        <w:t xml:space="preserve">Passband </w:t>
      </w:r>
      <w:r w:rsidRPr="009528E6">
        <w:rPr>
          <w:iCs/>
        </w:rPr>
        <w:t>bandwidth</w:t>
      </w:r>
    </w:p>
    <w:p w14:paraId="74266AD6" w14:textId="77777777" w:rsidR="007911AE" w:rsidRPr="007911AE" w:rsidRDefault="007911AE" w:rsidP="007911AE">
      <w:pPr>
        <w:pStyle w:val="EW"/>
      </w:pPr>
      <w:r w:rsidRPr="007911AE">
        <w:rPr>
          <w:rFonts w:cs="v5.0.0"/>
        </w:rPr>
        <w:sym w:font="Symbol" w:char="F044"/>
      </w:r>
      <w:r w:rsidRPr="007911AE">
        <w:rPr>
          <w:rFonts w:cs="v5.0.0"/>
        </w:rPr>
        <w:t>f</w:t>
      </w:r>
      <w:r w:rsidRPr="007911AE">
        <w:tab/>
        <w:t xml:space="preserve">Separation between the </w:t>
      </w:r>
      <w:r w:rsidRPr="007911AE">
        <w:rPr>
          <w:i/>
        </w:rPr>
        <w:t>passband edge</w:t>
      </w:r>
      <w:r w:rsidRPr="007911AE">
        <w:t xml:space="preserve"> frequency and the nominal -3 dB point of the measuring filter closest to the carrier frequency</w:t>
      </w:r>
    </w:p>
    <w:p w14:paraId="00DD81F7" w14:textId="77777777" w:rsidR="007911AE" w:rsidRPr="007911AE" w:rsidRDefault="007911AE" w:rsidP="007911AE">
      <w:pPr>
        <w:pStyle w:val="EW"/>
        <w:rPr>
          <w:rFonts w:cs="v5.0.0"/>
        </w:rPr>
      </w:pPr>
      <w:r w:rsidRPr="007911AE">
        <w:rPr>
          <w:rFonts w:cs="v5.0.0"/>
        </w:rPr>
        <w:sym w:font="Symbol" w:char="F044"/>
      </w:r>
      <w:r w:rsidRPr="007911AE">
        <w:rPr>
          <w:rFonts w:cs="v5.0.0"/>
        </w:rPr>
        <w:t>f</w:t>
      </w:r>
      <w:r w:rsidRPr="007911AE">
        <w:rPr>
          <w:rFonts w:cs="v5.0.0"/>
          <w:vertAlign w:val="subscript"/>
        </w:rPr>
        <w:t>max</w:t>
      </w:r>
      <w:r w:rsidRPr="007911AE">
        <w:rPr>
          <w:rFonts w:cs="v5.0.0"/>
        </w:rPr>
        <w:tab/>
        <w:t>f_offset</w:t>
      </w:r>
      <w:r w:rsidRPr="007911AE">
        <w:rPr>
          <w:rFonts w:cs="v5.0.0"/>
          <w:vertAlign w:val="subscript"/>
        </w:rPr>
        <w:t>max</w:t>
      </w:r>
      <w:r w:rsidRPr="007911AE">
        <w:rPr>
          <w:rFonts w:cs="v5.0.0"/>
        </w:rPr>
        <w:t xml:space="preserve"> minus half of the bandwidth of the measuring filter</w:t>
      </w:r>
    </w:p>
    <w:p w14:paraId="3C498434" w14:textId="77777777" w:rsidR="005F22CF" w:rsidRDefault="007911AE" w:rsidP="007911AE">
      <w:pPr>
        <w:pStyle w:val="EW"/>
      </w:pPr>
      <w:r w:rsidRPr="007911AE">
        <w:t>Δf</w:t>
      </w:r>
      <w:r w:rsidRPr="007911AE">
        <w:rPr>
          <w:vertAlign w:val="subscript"/>
        </w:rPr>
        <w:t>OBUE</w:t>
      </w:r>
      <w:r w:rsidRPr="007911AE">
        <w:tab/>
        <w:t xml:space="preserve">Maximum offset of the </w:t>
      </w:r>
      <w:r w:rsidRPr="007911AE">
        <w:rPr>
          <w:i/>
        </w:rPr>
        <w:t>operating band</w:t>
      </w:r>
      <w:r w:rsidRPr="007911AE">
        <w:t xml:space="preserve"> unwanted emissions mask from the </w:t>
      </w:r>
      <w:r w:rsidRPr="007911AE">
        <w:rPr>
          <w:i/>
        </w:rPr>
        <w:t>operating band</w:t>
      </w:r>
      <w:r w:rsidRPr="007911AE">
        <w:t xml:space="preserve"> edge</w:t>
      </w:r>
    </w:p>
    <w:p w14:paraId="5394F9FE" w14:textId="27608135" w:rsidR="007911AE" w:rsidRPr="007911AE" w:rsidRDefault="007911AE" w:rsidP="007911AE">
      <w:pPr>
        <w:pStyle w:val="EW"/>
        <w:rPr>
          <w:rFonts w:eastAsia="SimSun"/>
        </w:rPr>
      </w:pPr>
      <w:r w:rsidRPr="007911AE">
        <w:rPr>
          <w:rFonts w:eastAsia="SimSun"/>
        </w:rPr>
        <w:t>F</w:t>
      </w:r>
      <w:r w:rsidRPr="007911AE">
        <w:rPr>
          <w:rFonts w:eastAsia="SimSun"/>
          <w:vertAlign w:val="subscript"/>
        </w:rPr>
        <w:t>DL,low</w:t>
      </w:r>
      <w:r w:rsidRPr="007911AE">
        <w:rPr>
          <w:rFonts w:eastAsia="SimSun"/>
          <w:vertAlign w:val="subscript"/>
        </w:rPr>
        <w:tab/>
      </w:r>
      <w:r w:rsidRPr="007911AE">
        <w:rPr>
          <w:rFonts w:eastAsia="SimSun"/>
        </w:rPr>
        <w:t xml:space="preserve">The lowest frequency of the downlink </w:t>
      </w:r>
      <w:r w:rsidRPr="007911AE">
        <w:rPr>
          <w:rFonts w:eastAsia="SimSun"/>
          <w:i/>
        </w:rPr>
        <w:t>operating band</w:t>
      </w:r>
    </w:p>
    <w:p w14:paraId="15477405" w14:textId="77777777" w:rsidR="007911AE" w:rsidRPr="009528E6" w:rsidRDefault="007911AE" w:rsidP="009528E6">
      <w:pPr>
        <w:pStyle w:val="EW"/>
        <w:rPr>
          <w:rFonts w:asciiTheme="minorHAnsi" w:eastAsia="SimSun" w:hAnsiTheme="minorHAnsi" w:cstheme="minorBidi"/>
          <w:sz w:val="22"/>
          <w:szCs w:val="22"/>
          <w:lang w:val="en-US"/>
        </w:rPr>
      </w:pPr>
      <w:r w:rsidRPr="007911AE">
        <w:rPr>
          <w:rFonts w:eastAsia="SimSun"/>
        </w:rPr>
        <w:t>F</w:t>
      </w:r>
      <w:r w:rsidRPr="007911AE">
        <w:rPr>
          <w:rFonts w:eastAsia="SimSun"/>
          <w:vertAlign w:val="subscript"/>
        </w:rPr>
        <w:t>DL,high</w:t>
      </w:r>
      <w:r w:rsidRPr="007911AE">
        <w:rPr>
          <w:rFonts w:eastAsia="SimSun"/>
          <w:vertAlign w:val="subscript"/>
        </w:rPr>
        <w:tab/>
      </w:r>
      <w:r w:rsidRPr="007911AE">
        <w:rPr>
          <w:rFonts w:eastAsia="SimSun"/>
        </w:rPr>
        <w:t xml:space="preserve">The highest frequency of the downlink </w:t>
      </w:r>
      <w:r w:rsidRPr="007911AE">
        <w:rPr>
          <w:rFonts w:eastAsia="SimSun"/>
          <w:i/>
        </w:rPr>
        <w:t>operating band</w:t>
      </w:r>
    </w:p>
    <w:p w14:paraId="7324D104" w14:textId="77777777" w:rsidR="005F22CF" w:rsidRDefault="005F22CF" w:rsidP="005F22CF">
      <w:pPr>
        <w:pStyle w:val="EW"/>
        <w:rPr>
          <w:color w:val="000000" w:themeColor="text1"/>
          <w:lang w:eastAsia="zh-CN"/>
        </w:rPr>
      </w:pPr>
      <w:r>
        <w:rPr>
          <w:color w:val="000000" w:themeColor="text1"/>
          <w:lang w:eastAsia="zh-CN"/>
        </w:rPr>
        <w:t>F</w:t>
      </w:r>
      <w:r>
        <w:rPr>
          <w:color w:val="000000" w:themeColor="text1"/>
          <w:vertAlign w:val="subscript"/>
          <w:lang w:eastAsia="zh-CN"/>
        </w:rPr>
        <w:t>FBWhigh</w:t>
      </w:r>
      <w:r>
        <w:rPr>
          <w:color w:val="000000" w:themeColor="text1"/>
          <w:vertAlign w:val="subscript"/>
          <w:lang w:eastAsia="zh-CN"/>
        </w:rPr>
        <w:tab/>
      </w:r>
      <w:r>
        <w:rPr>
          <w:color w:val="000000" w:themeColor="text1"/>
          <w:lang w:eastAsia="zh-CN"/>
        </w:rPr>
        <w:t xml:space="preserve">Highest supported frequency </w:t>
      </w:r>
      <w:r>
        <w:rPr>
          <w:color w:val="000000" w:themeColor="text1"/>
        </w:rPr>
        <w:t>within supported</w:t>
      </w:r>
      <w:r>
        <w:rPr>
          <w:rFonts w:hint="eastAsia"/>
          <w:color w:val="000000" w:themeColor="text1"/>
          <w:lang w:eastAsia="zh-CN"/>
        </w:rPr>
        <w:t xml:space="preserve"> </w:t>
      </w:r>
      <w:r>
        <w:rPr>
          <w:color w:val="000000" w:themeColor="text1"/>
        </w:rPr>
        <w:t>operating band</w:t>
      </w:r>
      <w:r>
        <w:rPr>
          <w:color w:val="000000" w:themeColor="text1"/>
          <w:lang w:eastAsia="zh-CN"/>
        </w:rPr>
        <w:t xml:space="preserve">, for which </w:t>
      </w:r>
      <w:r>
        <w:rPr>
          <w:i/>
          <w:color w:val="000000" w:themeColor="text1"/>
          <w:lang w:eastAsia="zh-CN"/>
        </w:rPr>
        <w:t>fractional bandwidth</w:t>
      </w:r>
      <w:r>
        <w:rPr>
          <w:color w:val="000000" w:themeColor="text1"/>
          <w:lang w:eastAsia="zh-CN"/>
        </w:rPr>
        <w:t xml:space="preserve"> support was declared</w:t>
      </w:r>
    </w:p>
    <w:p w14:paraId="72770B23" w14:textId="704AAE4D" w:rsidR="007911AE" w:rsidRPr="007911AE" w:rsidRDefault="007911AE" w:rsidP="007911AE">
      <w:pPr>
        <w:pStyle w:val="EW"/>
        <w:rPr>
          <w:color w:val="000000" w:themeColor="text1"/>
          <w:lang w:eastAsia="zh-CN"/>
        </w:rPr>
      </w:pPr>
      <w:r w:rsidRPr="007911AE">
        <w:rPr>
          <w:color w:val="000000" w:themeColor="text1"/>
          <w:lang w:eastAsia="zh-CN"/>
        </w:rPr>
        <w:t>F</w:t>
      </w:r>
      <w:r w:rsidRPr="007911AE">
        <w:rPr>
          <w:color w:val="000000" w:themeColor="text1"/>
          <w:vertAlign w:val="subscript"/>
          <w:lang w:eastAsia="zh-CN"/>
        </w:rPr>
        <w:t>FBWlow</w:t>
      </w:r>
      <w:r w:rsidRPr="007911AE">
        <w:rPr>
          <w:color w:val="000000" w:themeColor="text1"/>
          <w:lang w:eastAsia="zh-CN"/>
        </w:rPr>
        <w:tab/>
        <w:t xml:space="preserve">Lowest supported frequency </w:t>
      </w:r>
      <w:r w:rsidRPr="007911AE">
        <w:rPr>
          <w:color w:val="000000" w:themeColor="text1"/>
        </w:rPr>
        <w:t>within supported 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5BF327BD" w14:textId="77777777" w:rsidR="007911AE" w:rsidRPr="007911AE" w:rsidRDefault="007911AE" w:rsidP="007911AE">
      <w:pPr>
        <w:pStyle w:val="EW"/>
      </w:pPr>
      <w:r w:rsidRPr="007911AE">
        <w:t>F</w:t>
      </w:r>
      <w:r w:rsidRPr="007911AE">
        <w:rPr>
          <w:vertAlign w:val="subscript"/>
        </w:rPr>
        <w:t>filter</w:t>
      </w:r>
      <w:r w:rsidRPr="007911AE">
        <w:tab/>
        <w:t>Filter centre frequency</w:t>
      </w:r>
    </w:p>
    <w:p w14:paraId="1A485867" w14:textId="77777777" w:rsidR="007911AE" w:rsidRPr="007911AE" w:rsidRDefault="007911AE" w:rsidP="007911AE">
      <w:pPr>
        <w:pStyle w:val="EW"/>
      </w:pPr>
      <w:r w:rsidRPr="007911AE">
        <w:t>F</w:t>
      </w:r>
      <w:r w:rsidRPr="007911AE">
        <w:rPr>
          <w:vertAlign w:val="subscript"/>
        </w:rPr>
        <w:t>offset</w:t>
      </w:r>
      <w:r w:rsidRPr="007911AE">
        <w:rPr>
          <w:rFonts w:eastAsia="SimSun"/>
          <w:vertAlign w:val="subscript"/>
          <w:lang w:val="en-US" w:eastAsia="zh-CN"/>
        </w:rPr>
        <w:t>,high</w:t>
      </w:r>
      <w:r w:rsidRPr="007911AE">
        <w:tab/>
        <w:t>Frequency offset from F</w:t>
      </w:r>
      <w:r w:rsidRPr="007911AE">
        <w:rPr>
          <w:vertAlign w:val="subscript"/>
        </w:rPr>
        <w:t>C</w:t>
      </w:r>
      <w:r w:rsidRPr="007911AE">
        <w:rPr>
          <w:rFonts w:eastAsia="SimSun"/>
          <w:vertAlign w:val="subscript"/>
        </w:rPr>
        <w:t>,high</w:t>
      </w:r>
      <w:r w:rsidRPr="007911AE">
        <w:t xml:space="preserve"> to the upper </w:t>
      </w:r>
      <w:r w:rsidRPr="007911AE">
        <w:rPr>
          <w:i/>
          <w:iCs/>
        </w:rPr>
        <w:t>passband edge</w:t>
      </w:r>
    </w:p>
    <w:p w14:paraId="6474199E" w14:textId="77777777" w:rsidR="007911AE" w:rsidRPr="007911AE" w:rsidRDefault="007911AE" w:rsidP="007911AE">
      <w:pPr>
        <w:pStyle w:val="EW"/>
        <w:rPr>
          <w:i/>
          <w:iCs/>
        </w:rPr>
      </w:pPr>
      <w:r w:rsidRPr="007911AE">
        <w:t>F</w:t>
      </w:r>
      <w:r w:rsidRPr="007911AE">
        <w:rPr>
          <w:vertAlign w:val="subscript"/>
        </w:rPr>
        <w:t>offset</w:t>
      </w:r>
      <w:r w:rsidRPr="007911AE">
        <w:rPr>
          <w:rFonts w:eastAsia="SimSun"/>
          <w:vertAlign w:val="subscript"/>
          <w:lang w:val="en-US" w:eastAsia="zh-CN"/>
        </w:rPr>
        <w:t>,low</w:t>
      </w:r>
      <w:r w:rsidRPr="007911AE">
        <w:tab/>
        <w:t>Frequency offset from F</w:t>
      </w:r>
      <w:r w:rsidRPr="007911AE">
        <w:rPr>
          <w:vertAlign w:val="subscript"/>
        </w:rPr>
        <w:t>C</w:t>
      </w:r>
      <w:r w:rsidRPr="007911AE">
        <w:rPr>
          <w:rFonts w:eastAsia="SimSun"/>
          <w:vertAlign w:val="subscript"/>
        </w:rPr>
        <w:t>,low</w:t>
      </w:r>
      <w:r w:rsidRPr="007911AE">
        <w:t xml:space="preserve"> to the lower </w:t>
      </w:r>
      <w:r w:rsidRPr="007911AE">
        <w:rPr>
          <w:i/>
          <w:iCs/>
        </w:rPr>
        <w:t>passband edge</w:t>
      </w:r>
    </w:p>
    <w:p w14:paraId="5507B710" w14:textId="77777777" w:rsidR="007911AE" w:rsidRPr="007911AE" w:rsidRDefault="007911AE" w:rsidP="007911AE">
      <w:pPr>
        <w:pStyle w:val="EW"/>
        <w:rPr>
          <w:rFonts w:cs="v5.0.0"/>
        </w:rPr>
      </w:pPr>
      <w:r w:rsidRPr="007911AE">
        <w:rPr>
          <w:rFonts w:cs="v5.0.0"/>
        </w:rPr>
        <w:t>f_offset</w:t>
      </w:r>
      <w:r w:rsidRPr="007911AE">
        <w:rPr>
          <w:rFonts w:cs="v5.0.0"/>
        </w:rPr>
        <w:tab/>
        <w:t xml:space="preserve">Separation between the </w:t>
      </w:r>
      <w:r w:rsidRPr="007911AE">
        <w:rPr>
          <w:rFonts w:cs="v5.0.0"/>
          <w:i/>
        </w:rPr>
        <w:t>passband edge</w:t>
      </w:r>
      <w:r w:rsidRPr="007911AE">
        <w:rPr>
          <w:rFonts w:cs="v5.0.0"/>
        </w:rPr>
        <w:t xml:space="preserve"> frequency and the centre of the measuring </w:t>
      </w:r>
    </w:p>
    <w:p w14:paraId="2406B389" w14:textId="77777777" w:rsidR="007911AE" w:rsidRPr="007911AE" w:rsidRDefault="007911AE" w:rsidP="007911AE">
      <w:pPr>
        <w:pStyle w:val="EW"/>
        <w:rPr>
          <w:rFonts w:cs="v5.0.0"/>
          <w:i/>
        </w:rPr>
      </w:pPr>
      <w:r w:rsidRPr="007911AE">
        <w:rPr>
          <w:rFonts w:cs="v5.0.0"/>
        </w:rPr>
        <w:t>f_offset</w:t>
      </w:r>
      <w:r w:rsidRPr="007911AE">
        <w:rPr>
          <w:rFonts w:cs="v5.0.0"/>
          <w:vertAlign w:val="subscript"/>
        </w:rPr>
        <w:t>max</w:t>
      </w:r>
      <w:r w:rsidRPr="007911AE">
        <w:rPr>
          <w:rFonts w:cs="v5.0.0"/>
          <w:vertAlign w:val="subscript"/>
        </w:rPr>
        <w:tab/>
      </w:r>
      <w:r w:rsidRPr="007911AE">
        <w:rPr>
          <w:rFonts w:cs="v5.0.0"/>
        </w:rPr>
        <w:t xml:space="preserve">The offset to the frequency </w:t>
      </w:r>
      <w:r w:rsidRPr="007911AE">
        <w:t>Δf</w:t>
      </w:r>
      <w:r w:rsidRPr="007911AE">
        <w:rPr>
          <w:vertAlign w:val="subscript"/>
        </w:rPr>
        <w:t>OBUE</w:t>
      </w:r>
      <w:r w:rsidRPr="007911AE">
        <w:rPr>
          <w:rFonts w:cs="v5.0.0"/>
        </w:rPr>
        <w:t xml:space="preserve"> outside the </w:t>
      </w:r>
      <w:r w:rsidRPr="007911AE">
        <w:rPr>
          <w:rFonts w:cs="v5.0.0"/>
          <w:i/>
        </w:rPr>
        <w:t>operating band</w:t>
      </w:r>
    </w:p>
    <w:p w14:paraId="302256A1" w14:textId="77777777" w:rsidR="007911AE" w:rsidRPr="007911AE" w:rsidRDefault="007911AE" w:rsidP="007911AE">
      <w:pPr>
        <w:pStyle w:val="EW"/>
        <w:rPr>
          <w:rFonts w:cs="v5.0.0"/>
        </w:rPr>
      </w:pPr>
      <w:r w:rsidRPr="007911AE">
        <w:t>F</w:t>
      </w:r>
      <w:r w:rsidRPr="007911AE">
        <w:rPr>
          <w:vertAlign w:val="subscript"/>
        </w:rPr>
        <w:t>step,X</w:t>
      </w:r>
      <w:r w:rsidRPr="007911AE">
        <w:tab/>
        <w:t>Frequency steps for the OTA transmitter spurious emissions (Category B)</w:t>
      </w:r>
    </w:p>
    <w:p w14:paraId="30621962" w14:textId="77777777" w:rsidR="007911AE" w:rsidRPr="007911AE" w:rsidRDefault="007911AE" w:rsidP="007911AE">
      <w:pPr>
        <w:pStyle w:val="EW"/>
        <w:rPr>
          <w:rFonts w:cs="Arial"/>
          <w:lang w:eastAsia="zh-CN"/>
        </w:rPr>
      </w:pPr>
      <w:r w:rsidRPr="007911AE">
        <w:t>F</w:t>
      </w:r>
      <w:r w:rsidRPr="007911AE">
        <w:rPr>
          <w:vertAlign w:val="subscript"/>
        </w:rPr>
        <w:t>UL,low</w:t>
      </w:r>
      <w:r w:rsidRPr="007911AE">
        <w:rPr>
          <w:vertAlign w:val="subscript"/>
        </w:rPr>
        <w:tab/>
      </w:r>
      <w:r w:rsidRPr="007911AE">
        <w:t xml:space="preserve">The lowest frequency of the uplink </w:t>
      </w:r>
      <w:r w:rsidRPr="007911AE">
        <w:rPr>
          <w:i/>
        </w:rPr>
        <w:t>operating band</w:t>
      </w:r>
    </w:p>
    <w:p w14:paraId="3E749599" w14:textId="77777777" w:rsidR="007911AE" w:rsidRPr="007911AE" w:rsidRDefault="007911AE" w:rsidP="007911AE">
      <w:pPr>
        <w:pStyle w:val="EW"/>
        <w:rPr>
          <w:lang w:eastAsia="zh-CN"/>
        </w:rPr>
      </w:pPr>
      <w:r w:rsidRPr="007911AE">
        <w:rPr>
          <w:rFonts w:cs="Arial"/>
        </w:rPr>
        <w:t>F</w:t>
      </w:r>
      <w:r w:rsidRPr="007911AE">
        <w:rPr>
          <w:rFonts w:cs="Arial"/>
          <w:vertAlign w:val="subscript"/>
        </w:rPr>
        <w:t>UL,high</w:t>
      </w:r>
      <w:r w:rsidRPr="007911AE">
        <w:rPr>
          <w:rFonts w:cs="Arial"/>
          <w:vertAlign w:val="subscript"/>
          <w:lang w:eastAsia="zh-CN"/>
        </w:rPr>
        <w:tab/>
      </w:r>
      <w:r w:rsidRPr="007911AE">
        <w:t xml:space="preserve">The highest frequency of the uplink </w:t>
      </w:r>
      <w:r w:rsidRPr="007911AE">
        <w:rPr>
          <w:i/>
        </w:rPr>
        <w:t>operating band</w:t>
      </w:r>
    </w:p>
    <w:p w14:paraId="0F389180" w14:textId="696A90F2" w:rsidR="007911AE" w:rsidRDefault="007911AE" w:rsidP="007911AE">
      <w:pPr>
        <w:pStyle w:val="EW"/>
      </w:pPr>
      <w:r w:rsidRPr="007911AE">
        <w:t>P</w:t>
      </w:r>
      <w:r w:rsidRPr="007911AE">
        <w:rPr>
          <w:vertAlign w:val="subscript"/>
        </w:rPr>
        <w:t>EM,n50/n75,ind</w:t>
      </w:r>
      <w:r w:rsidRPr="007911AE">
        <w:tab/>
        <w:t>Declared emission level for Band n50/n75; ind = a, b</w:t>
      </w:r>
    </w:p>
    <w:p w14:paraId="38477D1B" w14:textId="1411E438" w:rsidR="006B3BDA" w:rsidRPr="007911AE" w:rsidRDefault="006B3BDA" w:rsidP="007911AE">
      <w:pPr>
        <w:pStyle w:val="EW"/>
      </w:pPr>
      <w:r>
        <w:t>P</w:t>
      </w:r>
      <w:r>
        <w:rPr>
          <w:vertAlign w:val="subscript"/>
        </w:rPr>
        <w:t>EM,n54,ind</w:t>
      </w:r>
      <w:r>
        <w:tab/>
        <w:t>Declared emission level for Band n54; ind = a, b, c, d, e, f</w:t>
      </w:r>
    </w:p>
    <w:p w14:paraId="0832A3E2" w14:textId="77777777" w:rsidR="007911AE" w:rsidRPr="007911AE" w:rsidRDefault="007911AE" w:rsidP="007911AE">
      <w:pPr>
        <w:pStyle w:val="EW"/>
        <w:rPr>
          <w:rFonts w:eastAsia="MS Mincho"/>
          <w:lang w:eastAsia="zh-CN"/>
        </w:rPr>
      </w:pPr>
      <w:r w:rsidRPr="007911AE">
        <w:rPr>
          <w:rFonts w:eastAsia="MS Mincho"/>
          <w:lang w:eastAsia="zh-CN"/>
        </w:rPr>
        <w:t>P</w:t>
      </w:r>
      <w:r w:rsidRPr="007911AE">
        <w:rPr>
          <w:rFonts w:eastAsia="MS Mincho"/>
          <w:vertAlign w:val="subscript"/>
          <w:lang w:eastAsia="zh-CN"/>
        </w:rPr>
        <w:t>rated,p,AC</w:t>
      </w:r>
      <w:r w:rsidRPr="007911AE">
        <w:rPr>
          <w:rFonts w:eastAsia="MS Mincho"/>
          <w:lang w:eastAsia="zh-CN"/>
        </w:rPr>
        <w:tab/>
        <w:t>Rated passband output power per antenna connector</w:t>
      </w:r>
    </w:p>
    <w:p w14:paraId="19C5DA6A" w14:textId="77777777" w:rsidR="007911AE" w:rsidRPr="007911AE" w:rsidRDefault="007911AE" w:rsidP="007911AE">
      <w:pPr>
        <w:pStyle w:val="EW"/>
        <w:rPr>
          <w:rFonts w:eastAsia="SimSun"/>
          <w:lang w:eastAsia="zh-CN"/>
        </w:rPr>
      </w:pPr>
      <w:r w:rsidRPr="007911AE">
        <w:rPr>
          <w:rFonts w:eastAsia="MS Mincho"/>
          <w:lang w:eastAsia="zh-CN"/>
        </w:rPr>
        <w:t>P</w:t>
      </w:r>
      <w:r w:rsidRPr="007911AE">
        <w:rPr>
          <w:rFonts w:eastAsia="MS Mincho"/>
          <w:vertAlign w:val="subscript"/>
          <w:lang w:eastAsia="zh-CN"/>
        </w:rPr>
        <w:t>rated,t,AC</w:t>
      </w:r>
      <w:r w:rsidRPr="007911AE">
        <w:rPr>
          <w:rFonts w:eastAsia="MS Mincho"/>
          <w:lang w:eastAsia="zh-CN"/>
        </w:rPr>
        <w:tab/>
        <w:t>Rated total output power declared per antenna connector</w:t>
      </w:r>
    </w:p>
    <w:p w14:paraId="2EAC56C0" w14:textId="77777777" w:rsidR="007911AE" w:rsidRPr="007911AE" w:rsidRDefault="007911AE" w:rsidP="007911AE">
      <w:pPr>
        <w:pStyle w:val="EW"/>
        <w:rPr>
          <w:rFonts w:eastAsia="SimSun"/>
          <w:lang w:eastAsia="zh-CN"/>
        </w:rPr>
      </w:pPr>
      <w:r w:rsidRPr="007911AE">
        <w:rPr>
          <w:rFonts w:eastAsia="MS Mincho"/>
        </w:rPr>
        <w:t>P</w:t>
      </w:r>
      <w:r w:rsidRPr="007911AE">
        <w:rPr>
          <w:rFonts w:eastAsia="MS Mincho"/>
          <w:vertAlign w:val="subscript"/>
        </w:rPr>
        <w:t xml:space="preserve">rated,p,EIRP </w:t>
      </w:r>
      <w:r w:rsidRPr="007911AE">
        <w:rPr>
          <w:rFonts w:eastAsia="MS Mincho"/>
          <w:vertAlign w:val="subscript"/>
        </w:rPr>
        <w:tab/>
      </w:r>
      <w:r w:rsidRPr="007911AE">
        <w:rPr>
          <w:rFonts w:eastAsia="MS Mincho"/>
          <w:lang w:eastAsia="zh-CN"/>
        </w:rPr>
        <w:t>Rated passband EIRP output power</w:t>
      </w:r>
    </w:p>
    <w:p w14:paraId="306D89C1" w14:textId="77777777" w:rsidR="007911AE" w:rsidRPr="007911AE" w:rsidRDefault="007911AE" w:rsidP="007911AE">
      <w:pPr>
        <w:pStyle w:val="EW"/>
        <w:rPr>
          <w:rFonts w:eastAsia="MS Mincho"/>
          <w:lang w:eastAsia="zh-CN"/>
        </w:rPr>
      </w:pPr>
      <w:r w:rsidRPr="007911AE">
        <w:rPr>
          <w:rFonts w:eastAsia="MS Mincho"/>
        </w:rPr>
        <w:t>P</w:t>
      </w:r>
      <w:r w:rsidRPr="007911AE">
        <w:rPr>
          <w:rFonts w:eastAsia="MS Mincho"/>
          <w:vertAlign w:val="subscript"/>
        </w:rPr>
        <w:t>rated,p,TRP</w:t>
      </w:r>
      <w:r w:rsidRPr="007911AE">
        <w:rPr>
          <w:rFonts w:eastAsia="MS Mincho"/>
          <w:vertAlign w:val="subscript"/>
        </w:rPr>
        <w:tab/>
      </w:r>
      <w:r w:rsidRPr="007911AE">
        <w:rPr>
          <w:rFonts w:eastAsia="MS Mincho"/>
          <w:lang w:eastAsia="zh-CN"/>
        </w:rPr>
        <w:t>Rated passband TRP output power declared per RIB</w:t>
      </w:r>
    </w:p>
    <w:p w14:paraId="754A8375" w14:textId="77777777" w:rsidR="007911AE" w:rsidRPr="007911AE" w:rsidRDefault="007911AE" w:rsidP="007911AE">
      <w:pPr>
        <w:pStyle w:val="EW"/>
        <w:rPr>
          <w:rFonts w:eastAsia="MS Mincho"/>
          <w:vertAlign w:val="subscript"/>
        </w:rPr>
      </w:pPr>
      <w:r w:rsidRPr="007911AE">
        <w:rPr>
          <w:rFonts w:eastAsia="MS Mincho"/>
        </w:rPr>
        <w:t>P</w:t>
      </w:r>
      <w:r w:rsidRPr="007911AE">
        <w:rPr>
          <w:rFonts w:eastAsia="MS Mincho"/>
          <w:vertAlign w:val="subscript"/>
        </w:rPr>
        <w:t>rated,t,TRP</w:t>
      </w:r>
      <w:r w:rsidRPr="007911AE">
        <w:rPr>
          <w:rFonts w:eastAsia="MS Mincho"/>
          <w:vertAlign w:val="subscript"/>
        </w:rPr>
        <w:tab/>
      </w:r>
      <w:r w:rsidRPr="007911AE">
        <w:rPr>
          <w:rFonts w:eastAsia="MS Mincho"/>
          <w:lang w:eastAsia="zh-CN"/>
        </w:rPr>
        <w:t>Rated total TRP output power declared per RIB</w:t>
      </w:r>
    </w:p>
    <w:p w14:paraId="0A82FDD6" w14:textId="2712C3DE" w:rsidR="007911AE" w:rsidRPr="007911AE" w:rsidRDefault="007911AE" w:rsidP="007911AE">
      <w:pPr>
        <w:pStyle w:val="EW"/>
        <w:rPr>
          <w:i/>
          <w:lang w:eastAsia="zh-CN"/>
        </w:rPr>
      </w:pPr>
      <w:r w:rsidRPr="007911AE">
        <w:rPr>
          <w:lang w:eastAsia="zh-CN"/>
        </w:rPr>
        <w:t>P</w:t>
      </w:r>
      <w:r w:rsidRPr="007911AE">
        <w:rPr>
          <w:vertAlign w:val="subscript"/>
          <w:lang w:eastAsia="zh-CN"/>
        </w:rPr>
        <w:t>in,p,AC</w:t>
      </w:r>
      <w:r w:rsidRPr="007911AE">
        <w:rPr>
          <w:lang w:eastAsia="zh-CN"/>
        </w:rPr>
        <w:tab/>
        <w:t>Input power intended to produce the maximum rated output power (P</w:t>
      </w:r>
      <w:r w:rsidRPr="007911AE">
        <w:rPr>
          <w:vertAlign w:val="subscript"/>
          <w:lang w:eastAsia="zh-CN"/>
        </w:rPr>
        <w:t>rated,p,AC</w:t>
      </w:r>
      <w:r w:rsidRPr="007911AE">
        <w:rPr>
          <w:lang w:eastAsia="zh-CN"/>
        </w:rPr>
        <w:t xml:space="preserve">) at the </w:t>
      </w:r>
      <w:r w:rsidRPr="007911AE">
        <w:rPr>
          <w:i/>
          <w:lang w:eastAsia="zh-CN"/>
        </w:rPr>
        <w:t>antenna connector</w:t>
      </w:r>
    </w:p>
    <w:p w14:paraId="55E846A8" w14:textId="79A50B04" w:rsidR="007911AE" w:rsidRPr="007911AE" w:rsidRDefault="005F22CF" w:rsidP="005F22CF">
      <w:pPr>
        <w:pStyle w:val="EW"/>
        <w:rPr>
          <w:i/>
          <w:lang w:eastAsia="zh-CN"/>
        </w:rPr>
      </w:pPr>
      <w:r>
        <w:rPr>
          <w:lang w:eastAsia="zh-CN"/>
        </w:rPr>
        <w:t>P</w:t>
      </w:r>
      <w:r>
        <w:rPr>
          <w:vertAlign w:val="subscript"/>
          <w:lang w:eastAsia="zh-CN"/>
        </w:rPr>
        <w:t>in,p,EIRP</w:t>
      </w:r>
      <w:r>
        <w:rPr>
          <w:lang w:eastAsia="zh-CN"/>
        </w:rPr>
        <w:tab/>
        <w:t>Input power intended to produce the maximum rated output power (P</w:t>
      </w:r>
      <w:r>
        <w:rPr>
          <w:vertAlign w:val="subscript"/>
          <w:lang w:eastAsia="zh-CN"/>
        </w:rPr>
        <w:t>rated,p,TRP</w:t>
      </w:r>
      <w:r>
        <w:rPr>
          <w:lang w:eastAsia="zh-CN"/>
        </w:rPr>
        <w:t>) at the RIB</w:t>
      </w:r>
    </w:p>
    <w:p w14:paraId="4AEB795E" w14:textId="77777777" w:rsidR="007911AE" w:rsidRPr="007911AE" w:rsidRDefault="007911AE" w:rsidP="007911AE">
      <w:pPr>
        <w:pStyle w:val="EW"/>
        <w:rPr>
          <w:i/>
          <w:lang w:eastAsia="zh-CN"/>
        </w:rPr>
      </w:pPr>
      <w:r w:rsidRPr="007911AE">
        <w:rPr>
          <w:lang w:eastAsia="zh-CN"/>
        </w:rPr>
        <w:t>P</w:t>
      </w:r>
      <w:r w:rsidRPr="007911AE">
        <w:rPr>
          <w:vertAlign w:val="subscript"/>
          <w:lang w:eastAsia="zh-CN"/>
        </w:rPr>
        <w:t>rated,out,FBWhigh</w:t>
      </w:r>
      <w:r w:rsidRPr="007911AE">
        <w:rPr>
          <w:vertAlign w:val="subscript"/>
          <w:lang w:eastAsia="zh-CN"/>
        </w:rPr>
        <w:tab/>
      </w:r>
      <w:r w:rsidRPr="007911AE">
        <w:rPr>
          <w:lang w:eastAsia="zh-CN"/>
        </w:rPr>
        <w:t xml:space="preserve">The </w:t>
      </w:r>
      <w:r w:rsidRPr="007911AE">
        <w:t>rated output EIRP</w:t>
      </w:r>
      <w:r w:rsidRPr="007911AE">
        <w:rPr>
          <w:i/>
        </w:rPr>
        <w:t xml:space="preserve"> </w:t>
      </w:r>
      <w:r w:rsidRPr="007911AE">
        <w:rPr>
          <w:lang w:eastAsia="zh-CN"/>
        </w:rPr>
        <w:t xml:space="preserve">for the higher supported frequency range </w:t>
      </w:r>
      <w:r w:rsidRPr="007911AE">
        <w:t>within supported</w:t>
      </w:r>
      <w:r w:rsidRPr="007911AE">
        <w:rPr>
          <w:i/>
        </w:rPr>
        <w:t xml:space="preserve"> operating band</w:t>
      </w:r>
      <w:r w:rsidRPr="007911AE">
        <w:rPr>
          <w:i/>
          <w:lang w:eastAsia="zh-CN"/>
        </w:rPr>
        <w:t>,</w:t>
      </w:r>
      <w:r w:rsidRPr="007911AE">
        <w:rPr>
          <w:lang w:eastAsia="zh-CN"/>
        </w:rPr>
        <w:t xml:space="preserve"> for which</w:t>
      </w:r>
      <w:r w:rsidRPr="007911AE">
        <w:rPr>
          <w:i/>
          <w:lang w:eastAsia="zh-CN"/>
        </w:rPr>
        <w:t xml:space="preserve"> fractional bandwidth </w:t>
      </w:r>
      <w:r w:rsidRPr="007911AE">
        <w:rPr>
          <w:lang w:eastAsia="zh-CN"/>
        </w:rPr>
        <w:t>support was declared</w:t>
      </w:r>
    </w:p>
    <w:p w14:paraId="63DDC467" w14:textId="49C63542" w:rsidR="007911AE" w:rsidRPr="007911AE" w:rsidRDefault="007911AE" w:rsidP="005F22CF">
      <w:pPr>
        <w:pStyle w:val="EW"/>
        <w:rPr>
          <w:lang w:eastAsia="ja-JP"/>
        </w:rPr>
      </w:pPr>
      <w:r w:rsidRPr="007911AE">
        <w:rPr>
          <w:lang w:eastAsia="zh-CN"/>
        </w:rPr>
        <w:t>P</w:t>
      </w:r>
      <w:r w:rsidRPr="007911AE">
        <w:rPr>
          <w:vertAlign w:val="subscript"/>
          <w:lang w:eastAsia="zh-CN"/>
        </w:rPr>
        <w:t>rated,out,FBWlow</w:t>
      </w:r>
      <w:r w:rsidRPr="007911AE">
        <w:rPr>
          <w:vertAlign w:val="subscript"/>
          <w:lang w:eastAsia="zh-CN"/>
        </w:rPr>
        <w:tab/>
      </w:r>
      <w:r w:rsidRPr="007911AE">
        <w:rPr>
          <w:lang w:eastAsia="zh-CN"/>
        </w:rPr>
        <w:t xml:space="preserve">The </w:t>
      </w:r>
      <w:r w:rsidRPr="007911AE">
        <w:t>rated output EIRP</w:t>
      </w:r>
      <w:r w:rsidRPr="007911AE">
        <w:rPr>
          <w:lang w:eastAsia="zh-CN"/>
        </w:rPr>
        <w:t xml:space="preserve"> for the lower supported frequency range </w:t>
      </w:r>
      <w:r w:rsidRPr="007911AE">
        <w:t xml:space="preserve">within supported </w:t>
      </w:r>
      <w:r w:rsidRPr="007911AE">
        <w:rPr>
          <w:i/>
        </w:rPr>
        <w:t>operating band</w:t>
      </w:r>
      <w:r w:rsidRPr="007911AE">
        <w:rPr>
          <w:i/>
          <w:lang w:eastAsia="zh-CN"/>
        </w:rPr>
        <w:t xml:space="preserve">, </w:t>
      </w:r>
      <w:r w:rsidRPr="007911AE">
        <w:rPr>
          <w:lang w:eastAsia="zh-CN"/>
        </w:rPr>
        <w:t>for which</w:t>
      </w:r>
      <w:r w:rsidRPr="007911AE">
        <w:rPr>
          <w:i/>
          <w:lang w:eastAsia="zh-CN"/>
        </w:rPr>
        <w:t xml:space="preserve"> fractional bandwidth </w:t>
      </w:r>
      <w:r w:rsidRPr="007911AE">
        <w:rPr>
          <w:lang w:eastAsia="zh-CN"/>
        </w:rPr>
        <w:t>support was declared</w:t>
      </w:r>
    </w:p>
    <w:p w14:paraId="07A6EBE6" w14:textId="77777777" w:rsidR="007911AE" w:rsidRPr="007911AE" w:rsidRDefault="007911AE" w:rsidP="007911AE">
      <w:pPr>
        <w:pStyle w:val="EW"/>
        <w:rPr>
          <w:rFonts w:eastAsia="SimSun"/>
          <w:lang w:eastAsia="zh-CN"/>
        </w:rPr>
      </w:pPr>
      <w:r w:rsidRPr="007911AE">
        <w:rPr>
          <w:rFonts w:eastAsia="MS Mincho"/>
        </w:rPr>
        <w:t>P</w:t>
      </w:r>
      <w:r w:rsidRPr="007911AE">
        <w:rPr>
          <w:rFonts w:eastAsia="MS Mincho"/>
          <w:vertAlign w:val="subscript"/>
        </w:rPr>
        <w:t>max,p,AC</w:t>
      </w:r>
      <w:r w:rsidRPr="007911AE">
        <w:rPr>
          <w:rFonts w:eastAsia="MS Mincho"/>
          <w:vertAlign w:val="subscript"/>
        </w:rPr>
        <w:tab/>
      </w:r>
      <w:r w:rsidRPr="007911AE">
        <w:rPr>
          <w:rFonts w:eastAsia="MS Mincho"/>
          <w:i/>
        </w:rPr>
        <w:t xml:space="preserve">Maximum passband output power </w:t>
      </w:r>
      <w:r w:rsidRPr="007911AE">
        <w:rPr>
          <w:rFonts w:eastAsia="MS Mincho"/>
        </w:rPr>
        <w:t>measured</w:t>
      </w:r>
      <w:r w:rsidRPr="007911AE">
        <w:rPr>
          <w:rFonts w:eastAsia="MS Mincho"/>
          <w:i/>
        </w:rPr>
        <w:t xml:space="preserve"> </w:t>
      </w:r>
      <w:r w:rsidRPr="007911AE">
        <w:rPr>
          <w:rFonts w:eastAsia="MS Mincho"/>
        </w:rPr>
        <w:t>per</w:t>
      </w:r>
      <w:r w:rsidRPr="007911AE">
        <w:rPr>
          <w:rFonts w:eastAsia="MS Mincho"/>
          <w:i/>
        </w:rPr>
        <w:t xml:space="preserve"> antenna connector</w:t>
      </w:r>
    </w:p>
    <w:p w14:paraId="107EAB4B" w14:textId="42A94943" w:rsidR="007911AE" w:rsidRPr="007911AE" w:rsidRDefault="007911AE" w:rsidP="007911AE">
      <w:pPr>
        <w:pStyle w:val="EW"/>
        <w:rPr>
          <w:rFonts w:eastAsia="MS Mincho" w:cs="v5.0.0"/>
        </w:rPr>
      </w:pPr>
      <w:r w:rsidRPr="007911AE">
        <w:rPr>
          <w:rFonts w:eastAsia="MS Mincho"/>
        </w:rPr>
        <w:t>P</w:t>
      </w:r>
      <w:r w:rsidRPr="007911AE">
        <w:rPr>
          <w:rFonts w:eastAsia="MS Mincho"/>
          <w:vertAlign w:val="subscript"/>
        </w:rPr>
        <w:t>max,p,EIRP</w:t>
      </w:r>
      <w:r w:rsidRPr="007911AE">
        <w:rPr>
          <w:rFonts w:eastAsia="MS Mincho"/>
          <w:vertAlign w:val="subscript"/>
        </w:rPr>
        <w:tab/>
      </w:r>
      <w:r w:rsidRPr="007911AE">
        <w:rPr>
          <w:rFonts w:eastAsia="MS Mincho"/>
          <w:i/>
          <w:lang w:eastAsia="zh-CN"/>
        </w:rPr>
        <w:t>M</w:t>
      </w:r>
      <w:r w:rsidRPr="007911AE">
        <w:rPr>
          <w:rFonts w:eastAsia="MS Mincho"/>
          <w:i/>
        </w:rPr>
        <w:t xml:space="preserve">aximum passband EIRP output power </w:t>
      </w:r>
      <w:r w:rsidRPr="007911AE">
        <w:rPr>
          <w:rFonts w:eastAsia="MS Mincho" w:cs="v5.0.0"/>
        </w:rPr>
        <w:t>when repeater is configured at the rated passband TRP output power (P</w:t>
      </w:r>
      <w:r w:rsidRPr="007911AE">
        <w:rPr>
          <w:rFonts w:eastAsia="MS Mincho" w:cs="v5.0.0"/>
          <w:vertAlign w:val="subscript"/>
        </w:rPr>
        <w:t>rated,p,TRP</w:t>
      </w:r>
      <w:r w:rsidRPr="007911AE">
        <w:rPr>
          <w:rFonts w:eastAsia="MS Mincho" w:cs="v5.0.0"/>
        </w:rPr>
        <w:t>)</w:t>
      </w:r>
    </w:p>
    <w:p w14:paraId="667E1C15" w14:textId="77777777" w:rsidR="007911AE" w:rsidRPr="007911AE" w:rsidRDefault="007911AE" w:rsidP="007911AE">
      <w:pPr>
        <w:pStyle w:val="EW"/>
        <w:rPr>
          <w:rFonts w:eastAsia="SimSun"/>
          <w:lang w:eastAsia="zh-CN"/>
        </w:rPr>
      </w:pPr>
      <w:r w:rsidRPr="007911AE">
        <w:rPr>
          <w:rFonts w:eastAsia="MS Mincho"/>
        </w:rPr>
        <w:t>P</w:t>
      </w:r>
      <w:r w:rsidRPr="009528E6">
        <w:rPr>
          <w:rFonts w:eastAsia="MS Mincho"/>
          <w:vertAlign w:val="subscript"/>
        </w:rPr>
        <w:t>max,p,TRP</w:t>
      </w:r>
      <w:r w:rsidRPr="007911AE">
        <w:rPr>
          <w:rFonts w:eastAsia="MS Mincho"/>
          <w:vertAlign w:val="subscript"/>
        </w:rPr>
        <w:tab/>
      </w:r>
      <w:r w:rsidRPr="007911AE">
        <w:rPr>
          <w:rFonts w:eastAsia="MS Mincho"/>
          <w:i/>
        </w:rPr>
        <w:t xml:space="preserve">Maximum passband TRP output power </w:t>
      </w:r>
      <w:r w:rsidRPr="007911AE">
        <w:rPr>
          <w:rFonts w:eastAsia="MS Mincho"/>
        </w:rPr>
        <w:t>measured</w:t>
      </w:r>
      <w:r w:rsidRPr="007911AE">
        <w:rPr>
          <w:rFonts w:eastAsia="MS Mincho"/>
          <w:i/>
        </w:rPr>
        <w:t xml:space="preserve"> </w:t>
      </w:r>
      <w:r w:rsidRPr="007911AE">
        <w:rPr>
          <w:rFonts w:eastAsia="MS Mincho"/>
        </w:rPr>
        <w:t>per RIB</w:t>
      </w:r>
    </w:p>
    <w:p w14:paraId="26437ED7" w14:textId="0DAEEE38" w:rsidR="007911AE" w:rsidRPr="007911AE" w:rsidRDefault="005F22CF" w:rsidP="007911AE">
      <w:pPr>
        <w:keepLines/>
        <w:spacing w:after="0"/>
        <w:ind w:left="1702" w:hanging="1418"/>
      </w:pPr>
      <w:r>
        <w:rPr>
          <w:rFonts w:eastAsia="SimSun"/>
        </w:rPr>
        <w:t>W</w:t>
      </w:r>
      <w:r>
        <w:rPr>
          <w:rFonts w:eastAsia="SimSun"/>
          <w:vertAlign w:val="subscript"/>
        </w:rPr>
        <w:t>gap</w:t>
      </w:r>
      <w:r>
        <w:rPr>
          <w:rFonts w:eastAsia="SimSun"/>
          <w:vertAlign w:val="subscript"/>
        </w:rPr>
        <w:tab/>
      </w:r>
      <w:r>
        <w:rPr>
          <w:rFonts w:eastAsia="SimSun"/>
          <w:i/>
        </w:rPr>
        <w:t>Inter passband Bandwidth gap</w:t>
      </w:r>
      <w:r>
        <w:rPr>
          <w:rFonts w:eastAsia="SimSun"/>
        </w:rPr>
        <w:t xml:space="preserve"> size</w:t>
      </w:r>
    </w:p>
    <w:p w14:paraId="6C550810" w14:textId="165BD7D8" w:rsidR="00080512" w:rsidRPr="004D3578" w:rsidRDefault="00080512">
      <w:pPr>
        <w:pStyle w:val="Heading2"/>
      </w:pPr>
      <w:bookmarkStart w:id="115" w:name="_Toc106094068"/>
      <w:bookmarkStart w:id="116" w:name="_Toc114252843"/>
      <w:bookmarkStart w:id="117" w:name="_Toc123045971"/>
      <w:bookmarkStart w:id="118" w:name="_Toc124157512"/>
      <w:bookmarkStart w:id="119" w:name="_Toc124258905"/>
      <w:bookmarkStart w:id="120" w:name="_Toc124259049"/>
      <w:bookmarkStart w:id="121" w:name="_Toc130585806"/>
      <w:bookmarkStart w:id="122" w:name="_Toc130586817"/>
      <w:bookmarkStart w:id="123" w:name="_Toc137461983"/>
      <w:bookmarkStart w:id="124" w:name="_Toc138883792"/>
      <w:bookmarkStart w:id="125" w:name="_Toc138883936"/>
      <w:bookmarkStart w:id="126" w:name="_Toc145426833"/>
      <w:bookmarkStart w:id="127" w:name="_Toc155427977"/>
      <w:bookmarkStart w:id="128" w:name="_Toc155780995"/>
      <w:r w:rsidRPr="004D3578">
        <w:lastRenderedPageBreak/>
        <w:t>3.3</w:t>
      </w:r>
      <w:r w:rsidRPr="004D3578">
        <w:tab/>
        <w:t>Abbreviations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C550811" w14:textId="77777777" w:rsidR="00150419" w:rsidRPr="004D3578" w:rsidRDefault="00150419" w:rsidP="0015041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F64FB" w14:textId="77777777" w:rsidR="007911AE" w:rsidRPr="007911AE" w:rsidRDefault="007911AE" w:rsidP="007911AE">
      <w:pPr>
        <w:pStyle w:val="EW"/>
      </w:pPr>
      <w:bookmarkStart w:id="129" w:name="clause4"/>
      <w:bookmarkStart w:id="130" w:name="_Hlk494631454"/>
      <w:bookmarkStart w:id="131" w:name="_Toc97737179"/>
      <w:bookmarkEnd w:id="129"/>
      <w:r w:rsidRPr="007911AE">
        <w:t>ACLR</w:t>
      </w:r>
      <w:r w:rsidRPr="007911AE">
        <w:tab/>
        <w:t>Adjacent Channel Leakage Ratio</w:t>
      </w:r>
    </w:p>
    <w:p w14:paraId="5860728B" w14:textId="77777777" w:rsidR="007911AE" w:rsidRPr="009528E6" w:rsidRDefault="007911AE" w:rsidP="007911AE">
      <w:pPr>
        <w:pStyle w:val="EW"/>
        <w:rPr>
          <w:rFonts w:eastAsia="SimSun"/>
        </w:rPr>
      </w:pPr>
      <w:r w:rsidRPr="007911AE">
        <w:rPr>
          <w:rFonts w:eastAsia="SimSun"/>
        </w:rPr>
        <w:t>AoA</w:t>
      </w:r>
      <w:r w:rsidRPr="007911AE">
        <w:rPr>
          <w:rFonts w:eastAsia="SimSun"/>
        </w:rPr>
        <w:tab/>
        <w:t>Angle of Arrival</w:t>
      </w:r>
    </w:p>
    <w:p w14:paraId="07171E2F" w14:textId="77777777" w:rsidR="007911AE" w:rsidRPr="007911AE" w:rsidRDefault="007911AE" w:rsidP="007911AE">
      <w:pPr>
        <w:pStyle w:val="EW"/>
      </w:pPr>
      <w:r w:rsidRPr="007911AE">
        <w:t>BW</w:t>
      </w:r>
      <w:r w:rsidRPr="007911AE">
        <w:tab/>
        <w:t>Bandwidth</w:t>
      </w:r>
    </w:p>
    <w:p w14:paraId="1CEDA2D4" w14:textId="77777777" w:rsidR="007911AE" w:rsidRPr="007911AE" w:rsidRDefault="007911AE" w:rsidP="007911AE">
      <w:pPr>
        <w:pStyle w:val="EW"/>
      </w:pPr>
      <w:r w:rsidRPr="007911AE">
        <w:t>CACLR</w:t>
      </w:r>
      <w:r w:rsidRPr="007911AE">
        <w:tab/>
        <w:t>Cumulative ACLR</w:t>
      </w:r>
    </w:p>
    <w:p w14:paraId="638C69DE" w14:textId="77777777" w:rsidR="007911AE" w:rsidRPr="007911AE" w:rsidRDefault="007911AE" w:rsidP="007911AE">
      <w:pPr>
        <w:pStyle w:val="EW"/>
        <w:rPr>
          <w:rFonts w:eastAsia="SimSun"/>
        </w:rPr>
      </w:pPr>
      <w:r w:rsidRPr="007911AE">
        <w:rPr>
          <w:rFonts w:eastAsia="SimSun"/>
        </w:rPr>
        <w:t>CP-OFDM</w:t>
      </w:r>
      <w:r w:rsidRPr="007911AE">
        <w:rPr>
          <w:rFonts w:eastAsia="SimSun"/>
        </w:rPr>
        <w:tab/>
        <w:t>Cyclic Prefix-OFDM</w:t>
      </w:r>
    </w:p>
    <w:p w14:paraId="1CC65519" w14:textId="77777777" w:rsidR="007911AE" w:rsidRPr="007911AE" w:rsidRDefault="007911AE" w:rsidP="007911AE">
      <w:pPr>
        <w:pStyle w:val="EW"/>
        <w:rPr>
          <w:rFonts w:eastAsia="SimSun"/>
        </w:rPr>
      </w:pPr>
      <w:r w:rsidRPr="007911AE">
        <w:rPr>
          <w:rFonts w:eastAsia="SimSun"/>
          <w:lang w:eastAsia="zh-CN"/>
        </w:rPr>
        <w:t>DFT-s-OFDM</w:t>
      </w:r>
      <w:r w:rsidRPr="007911AE">
        <w:rPr>
          <w:rFonts w:eastAsia="SimSun"/>
          <w:lang w:eastAsia="zh-CN"/>
        </w:rPr>
        <w:tab/>
        <w:t>Discrete Fourier Transform-spread-OFDM</w:t>
      </w:r>
    </w:p>
    <w:p w14:paraId="7FBB65B0" w14:textId="77777777" w:rsidR="007911AE" w:rsidRPr="009528E6" w:rsidRDefault="007911AE" w:rsidP="007911AE">
      <w:pPr>
        <w:pStyle w:val="EW"/>
        <w:rPr>
          <w:rFonts w:eastAsia="SimSun"/>
        </w:rPr>
      </w:pPr>
      <w:r w:rsidRPr="007911AE">
        <w:rPr>
          <w:rFonts w:eastAsia="SimSun"/>
        </w:rPr>
        <w:t>DL</w:t>
      </w:r>
      <w:r w:rsidRPr="007911AE">
        <w:rPr>
          <w:rFonts w:eastAsia="SimSun"/>
        </w:rPr>
        <w:tab/>
        <w:t>Downlink</w:t>
      </w:r>
    </w:p>
    <w:p w14:paraId="53390753" w14:textId="77777777" w:rsidR="007911AE" w:rsidRPr="007911AE" w:rsidRDefault="007911AE" w:rsidP="007911AE">
      <w:pPr>
        <w:pStyle w:val="EW"/>
      </w:pPr>
      <w:r w:rsidRPr="007911AE">
        <w:t>EIRP</w:t>
      </w:r>
      <w:r w:rsidRPr="007911AE">
        <w:tab/>
        <w:t>Effective Isotropic Radiated Power</w:t>
      </w:r>
    </w:p>
    <w:p w14:paraId="4DDAD4B1" w14:textId="77777777" w:rsidR="007911AE" w:rsidRPr="007911AE" w:rsidRDefault="007911AE" w:rsidP="007911AE">
      <w:pPr>
        <w:pStyle w:val="EW"/>
        <w:rPr>
          <w:rFonts w:cs="v4.2.0"/>
        </w:rPr>
      </w:pPr>
      <w:r w:rsidRPr="007911AE">
        <w:rPr>
          <w:rFonts w:cs="v4.2.0"/>
        </w:rPr>
        <w:t>EVM</w:t>
      </w:r>
      <w:r w:rsidRPr="007911AE">
        <w:rPr>
          <w:rFonts w:cs="v4.2.0"/>
        </w:rPr>
        <w:tab/>
        <w:t>Error Vector Magnitude</w:t>
      </w:r>
    </w:p>
    <w:p w14:paraId="5F1E6676" w14:textId="77777777" w:rsidR="007911AE" w:rsidRPr="007911AE" w:rsidRDefault="007911AE" w:rsidP="007911AE">
      <w:pPr>
        <w:pStyle w:val="EW"/>
      </w:pPr>
      <w:r w:rsidRPr="007911AE">
        <w:t>FBW</w:t>
      </w:r>
      <w:r w:rsidRPr="007911AE">
        <w:tab/>
        <w:t>Fractional Bandwidth</w:t>
      </w:r>
    </w:p>
    <w:p w14:paraId="2C4DA6BE" w14:textId="77777777" w:rsidR="007911AE" w:rsidRPr="007911AE" w:rsidRDefault="007911AE" w:rsidP="007911AE">
      <w:pPr>
        <w:pStyle w:val="EW"/>
      </w:pPr>
      <w:r w:rsidRPr="007911AE">
        <w:t>FR</w:t>
      </w:r>
      <w:r w:rsidRPr="007911AE">
        <w:tab/>
        <w:t>Frequency Range</w:t>
      </w:r>
    </w:p>
    <w:p w14:paraId="3A0293C0" w14:textId="77777777" w:rsidR="007911AE" w:rsidRPr="007911AE" w:rsidRDefault="007911AE" w:rsidP="007911AE">
      <w:pPr>
        <w:pStyle w:val="EW"/>
      </w:pPr>
      <w:r w:rsidRPr="007911AE">
        <w:t>ITU</w:t>
      </w:r>
      <w:r w:rsidRPr="007911AE">
        <w:noBreakHyphen/>
        <w:t>R</w:t>
      </w:r>
      <w:r w:rsidRPr="007911AE">
        <w:tab/>
        <w:t>Radiocommunication Sector of the International Telecommunication Union</w:t>
      </w:r>
    </w:p>
    <w:p w14:paraId="0FEB0698" w14:textId="77777777" w:rsidR="007911AE" w:rsidRPr="007911AE" w:rsidRDefault="007911AE" w:rsidP="007911AE">
      <w:pPr>
        <w:pStyle w:val="EW"/>
      </w:pPr>
      <w:r w:rsidRPr="007911AE">
        <w:t>LA</w:t>
      </w:r>
      <w:r w:rsidRPr="007911AE">
        <w:tab/>
        <w:t>Local Area</w:t>
      </w:r>
    </w:p>
    <w:p w14:paraId="4668A087" w14:textId="77777777" w:rsidR="007911AE" w:rsidRPr="007911AE" w:rsidRDefault="007911AE" w:rsidP="007911AE">
      <w:pPr>
        <w:pStyle w:val="EW"/>
      </w:pPr>
      <w:r w:rsidRPr="007911AE">
        <w:t>MR</w:t>
      </w:r>
      <w:r w:rsidRPr="007911AE">
        <w:tab/>
        <w:t>Medium Range</w:t>
      </w:r>
    </w:p>
    <w:p w14:paraId="36E3346F" w14:textId="77777777" w:rsidR="007911AE" w:rsidRPr="007911AE" w:rsidRDefault="007911AE" w:rsidP="007911AE">
      <w:pPr>
        <w:pStyle w:val="EW"/>
      </w:pPr>
      <w:r w:rsidRPr="007911AE">
        <w:t>NR</w:t>
      </w:r>
      <w:r w:rsidRPr="007911AE">
        <w:tab/>
        <w:t>New Radio</w:t>
      </w:r>
    </w:p>
    <w:p w14:paraId="455F548D" w14:textId="77777777" w:rsidR="007911AE" w:rsidRPr="007911AE" w:rsidRDefault="007911AE" w:rsidP="007911AE">
      <w:pPr>
        <w:pStyle w:val="EW"/>
      </w:pPr>
      <w:r w:rsidRPr="007911AE">
        <w:t>OBUE</w:t>
      </w:r>
      <w:r w:rsidRPr="007911AE">
        <w:tab/>
        <w:t>Operating Band Unwanted Emissions</w:t>
      </w:r>
    </w:p>
    <w:p w14:paraId="753B70F9" w14:textId="77777777" w:rsidR="007911AE" w:rsidRPr="007911AE" w:rsidRDefault="007911AE" w:rsidP="007911AE">
      <w:pPr>
        <w:pStyle w:val="EW"/>
        <w:rPr>
          <w:rFonts w:eastAsia="SimSun"/>
          <w:lang w:val="en-US" w:eastAsia="zh-CN"/>
        </w:rPr>
      </w:pPr>
      <w:r w:rsidRPr="007911AE">
        <w:t>OOB</w:t>
      </w:r>
      <w:r w:rsidRPr="007911AE">
        <w:tab/>
        <w:t>Out-of-band</w:t>
      </w:r>
    </w:p>
    <w:p w14:paraId="0469F2CD" w14:textId="77777777" w:rsidR="007911AE" w:rsidRPr="007911AE" w:rsidRDefault="007911AE" w:rsidP="007911AE">
      <w:pPr>
        <w:pStyle w:val="EW"/>
      </w:pPr>
      <w:r w:rsidRPr="007911AE">
        <w:t>OTA</w:t>
      </w:r>
      <w:r w:rsidRPr="007911AE">
        <w:tab/>
        <w:t>Over-The-Air</w:t>
      </w:r>
    </w:p>
    <w:p w14:paraId="6F945D24" w14:textId="77777777" w:rsidR="007911AE" w:rsidRPr="007911AE" w:rsidRDefault="007911AE" w:rsidP="007911AE">
      <w:pPr>
        <w:pStyle w:val="EW"/>
        <w:rPr>
          <w:lang w:val="fr-FR"/>
        </w:rPr>
      </w:pPr>
      <w:r w:rsidRPr="007911AE">
        <w:rPr>
          <w:lang w:val="fr-FR"/>
        </w:rPr>
        <w:t>QAM</w:t>
      </w:r>
      <w:r w:rsidRPr="007911AE">
        <w:rPr>
          <w:lang w:val="fr-FR"/>
        </w:rPr>
        <w:tab/>
        <w:t>Quadrature Amplitude Modulation</w:t>
      </w:r>
    </w:p>
    <w:p w14:paraId="29C61089" w14:textId="77777777" w:rsidR="007911AE" w:rsidRPr="007911AE" w:rsidRDefault="007911AE" w:rsidP="007911AE">
      <w:pPr>
        <w:pStyle w:val="EW"/>
        <w:rPr>
          <w:lang w:eastAsia="zh-CN"/>
        </w:rPr>
      </w:pPr>
      <w:r w:rsidRPr="007911AE">
        <w:t>RF</w:t>
      </w:r>
      <w:r w:rsidRPr="007911AE">
        <w:tab/>
        <w:t>Radio Frequency</w:t>
      </w:r>
    </w:p>
    <w:p w14:paraId="2E752552" w14:textId="77777777" w:rsidR="007911AE" w:rsidRPr="007911AE" w:rsidRDefault="007911AE" w:rsidP="007911AE">
      <w:pPr>
        <w:pStyle w:val="EW"/>
      </w:pPr>
      <w:r w:rsidRPr="007911AE">
        <w:t>RIB</w:t>
      </w:r>
      <w:r w:rsidRPr="007911AE">
        <w:tab/>
        <w:t>Radiated Interface Boundary</w:t>
      </w:r>
    </w:p>
    <w:p w14:paraId="3FC0D64A" w14:textId="77777777" w:rsidR="007911AE" w:rsidRPr="007911AE" w:rsidRDefault="007911AE" w:rsidP="007911AE">
      <w:pPr>
        <w:pStyle w:val="EW"/>
      </w:pPr>
      <w:r w:rsidRPr="007911AE">
        <w:t>RX</w:t>
      </w:r>
      <w:r w:rsidRPr="007911AE">
        <w:tab/>
        <w:t>Receiver</w:t>
      </w:r>
    </w:p>
    <w:p w14:paraId="63E9B264" w14:textId="77777777" w:rsidR="007911AE" w:rsidRPr="007911AE" w:rsidRDefault="007911AE" w:rsidP="007911AE">
      <w:pPr>
        <w:pStyle w:val="EW"/>
      </w:pPr>
      <w:r w:rsidRPr="007911AE">
        <w:t>SCS</w:t>
      </w:r>
      <w:r w:rsidRPr="007911AE">
        <w:tab/>
        <w:t>Sub-Carrier Spacing</w:t>
      </w:r>
    </w:p>
    <w:p w14:paraId="2A548727" w14:textId="77777777" w:rsidR="007911AE" w:rsidRPr="007911AE" w:rsidRDefault="007911AE" w:rsidP="007911AE">
      <w:pPr>
        <w:pStyle w:val="EW"/>
      </w:pPr>
      <w:r w:rsidRPr="007911AE">
        <w:t>TX</w:t>
      </w:r>
      <w:r w:rsidRPr="007911AE">
        <w:tab/>
        <w:t>Transmitter</w:t>
      </w:r>
    </w:p>
    <w:bookmarkEnd w:id="130"/>
    <w:p w14:paraId="07D19BD1" w14:textId="77777777" w:rsidR="007911AE" w:rsidRPr="007911AE" w:rsidRDefault="007911AE" w:rsidP="007911AE">
      <w:pPr>
        <w:pStyle w:val="EW"/>
      </w:pPr>
      <w:r w:rsidRPr="007911AE">
        <w:t>TRP</w:t>
      </w:r>
      <w:r w:rsidRPr="007911AE">
        <w:tab/>
        <w:t>Total Radiated Power</w:t>
      </w:r>
    </w:p>
    <w:p w14:paraId="0F5360B1" w14:textId="77777777" w:rsidR="007911AE" w:rsidRPr="007911AE" w:rsidRDefault="007911AE" w:rsidP="007911AE">
      <w:pPr>
        <w:pStyle w:val="EW"/>
      </w:pPr>
      <w:r w:rsidRPr="007911AE">
        <w:t>UL</w:t>
      </w:r>
      <w:r w:rsidRPr="007911AE">
        <w:tab/>
        <w:t>Uplink</w:t>
      </w:r>
    </w:p>
    <w:p w14:paraId="0CB12FE2" w14:textId="234DF651" w:rsidR="007911AE" w:rsidRDefault="007911AE" w:rsidP="007911AE">
      <w:pPr>
        <w:pStyle w:val="EW"/>
        <w:rPr>
          <w:lang w:eastAsia="zh-CN"/>
        </w:rPr>
      </w:pPr>
      <w:r w:rsidRPr="007911AE">
        <w:rPr>
          <w:lang w:eastAsia="zh-CN"/>
        </w:rPr>
        <w:t>WA</w:t>
      </w:r>
      <w:r w:rsidRPr="007911AE">
        <w:rPr>
          <w:lang w:eastAsia="zh-CN"/>
        </w:rPr>
        <w:tab/>
        <w:t>Wide Area</w:t>
      </w:r>
    </w:p>
    <w:p w14:paraId="00EF52CD" w14:textId="77777777" w:rsidR="007911AE" w:rsidRPr="007911AE" w:rsidRDefault="007911AE" w:rsidP="007911AE">
      <w:pPr>
        <w:keepLines/>
        <w:spacing w:after="0"/>
        <w:ind w:left="1702" w:hanging="1418"/>
        <w:rPr>
          <w:lang w:eastAsia="zh-CN"/>
        </w:rPr>
      </w:pPr>
    </w:p>
    <w:p w14:paraId="6C550829" w14:textId="77777777" w:rsidR="00080512" w:rsidRPr="004D3578" w:rsidRDefault="00080512">
      <w:pPr>
        <w:pStyle w:val="Heading1"/>
        <w:rPr>
          <w:lang w:eastAsia="zh-CN"/>
        </w:rPr>
      </w:pPr>
      <w:bookmarkStart w:id="132" w:name="_Toc106094069"/>
      <w:bookmarkStart w:id="133" w:name="_Toc114252844"/>
      <w:bookmarkStart w:id="134" w:name="_Toc123045972"/>
      <w:bookmarkStart w:id="135" w:name="_Toc124157513"/>
      <w:bookmarkStart w:id="136" w:name="_Toc124258906"/>
      <w:bookmarkStart w:id="137" w:name="_Toc124259050"/>
      <w:bookmarkStart w:id="138" w:name="_Toc130585807"/>
      <w:bookmarkStart w:id="139" w:name="_Toc130586818"/>
      <w:bookmarkStart w:id="140" w:name="_Toc137461984"/>
      <w:bookmarkStart w:id="141" w:name="_Toc138883793"/>
      <w:bookmarkStart w:id="142" w:name="_Toc138883937"/>
      <w:bookmarkStart w:id="143" w:name="_Toc145426834"/>
      <w:bookmarkStart w:id="144" w:name="_Toc155427978"/>
      <w:bookmarkStart w:id="145" w:name="_Toc155780996"/>
      <w:r w:rsidRPr="004D3578">
        <w:t>4</w:t>
      </w:r>
      <w:r w:rsidRPr="004D3578">
        <w:tab/>
      </w:r>
      <w:r w:rsidR="00224CEF">
        <w:rPr>
          <w:rFonts w:hint="eastAsia"/>
          <w:lang w:eastAsia="zh-CN"/>
        </w:rPr>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C55082A" w14:textId="77777777" w:rsidR="00080512" w:rsidRPr="004D3578" w:rsidRDefault="0065715A">
      <w:pPr>
        <w:pStyle w:val="Heading2"/>
      </w:pPr>
      <w:bookmarkStart w:id="146" w:name="_Toc97737180"/>
      <w:bookmarkStart w:id="147" w:name="_Toc106094070"/>
      <w:bookmarkStart w:id="148" w:name="_Toc114252845"/>
      <w:bookmarkStart w:id="149" w:name="_Toc123045973"/>
      <w:bookmarkStart w:id="150" w:name="_Toc124157514"/>
      <w:bookmarkStart w:id="151" w:name="_Toc124258907"/>
      <w:bookmarkStart w:id="152" w:name="_Toc124259051"/>
      <w:bookmarkStart w:id="153" w:name="_Toc130585808"/>
      <w:bookmarkStart w:id="154" w:name="_Toc130586819"/>
      <w:bookmarkStart w:id="155" w:name="_Toc137461985"/>
      <w:bookmarkStart w:id="156" w:name="_Toc138883794"/>
      <w:bookmarkStart w:id="157" w:name="_Toc138883938"/>
      <w:bookmarkStart w:id="158" w:name="_Toc145426835"/>
      <w:bookmarkStart w:id="159" w:name="_Toc155427979"/>
      <w:bookmarkStart w:id="160" w:name="_Toc155780997"/>
      <w:r>
        <w:t>4.</w:t>
      </w:r>
      <w:r w:rsidR="004D76D4">
        <w:rPr>
          <w:rFonts w:hint="eastAsia"/>
          <w:lang w:eastAsia="zh-CN"/>
        </w:rPr>
        <w:t>1</w:t>
      </w:r>
      <w:r w:rsidR="00080512" w:rsidRPr="004D3578">
        <w:tab/>
      </w:r>
      <w:r w:rsidR="00224CEF" w:rsidRPr="000B6B37">
        <w:rPr>
          <w:snapToGrid w:val="0"/>
        </w:rPr>
        <w:t>Relationship between Minimum Requirements and Test Requirements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C55082B" w14:textId="77777777" w:rsidR="00BB2FD7" w:rsidRPr="00056702" w:rsidRDefault="00BB2FD7" w:rsidP="00BB2FD7">
      <w:bookmarkStart w:id="161" w:name="_Toc152656504"/>
      <w:r w:rsidRPr="00056702">
        <w:t>Conformance to the present specification is demonstrated by fulfilling the test requirements specified in the conformance specification TS 38.1</w:t>
      </w:r>
      <w:r w:rsidRPr="00056702">
        <w:rPr>
          <w:rFonts w:hint="eastAsia"/>
        </w:rPr>
        <w:t>15</w:t>
      </w:r>
      <w:r w:rsidRPr="00056702">
        <w:t>-1 [</w:t>
      </w:r>
      <w:r w:rsidR="00C2149C">
        <w:rPr>
          <w:rFonts w:hint="eastAsia"/>
          <w:lang w:eastAsia="zh-CN"/>
        </w:rPr>
        <w:t>7</w:t>
      </w:r>
      <w:r w:rsidR="007377CF">
        <w:t>]</w:t>
      </w:r>
      <w:r w:rsidR="007377CF">
        <w:rPr>
          <w:rFonts w:hint="eastAsia"/>
          <w:lang w:eastAsia="zh-CN"/>
        </w:rPr>
        <w:t xml:space="preserve"> </w:t>
      </w:r>
      <w:r>
        <w:rPr>
          <w:rFonts w:hint="eastAsia"/>
        </w:rPr>
        <w:t xml:space="preserve">or </w:t>
      </w:r>
      <w:r w:rsidRPr="00056702">
        <w:t>TS 38.1</w:t>
      </w:r>
      <w:r w:rsidRPr="00056702">
        <w:rPr>
          <w:rFonts w:hint="eastAsia"/>
        </w:rPr>
        <w:t>15</w:t>
      </w:r>
      <w:r w:rsidRPr="00056702">
        <w:t>-2 [</w:t>
      </w:r>
      <w:r w:rsidR="00C2149C">
        <w:rPr>
          <w:rFonts w:hint="eastAsia"/>
          <w:lang w:eastAsia="zh-CN"/>
        </w:rPr>
        <w:t>8</w:t>
      </w:r>
      <w:r w:rsidRPr="00056702">
        <w:t>].</w:t>
      </w:r>
    </w:p>
    <w:p w14:paraId="6C55082C" w14:textId="77777777" w:rsidR="00BB2FD7" w:rsidRPr="00056702" w:rsidRDefault="00BB2FD7" w:rsidP="00BB2FD7">
      <w:r w:rsidRPr="00056702">
        <w:lastRenderedPageBreak/>
        <w:t>The minimum requirements given in this specification make no allowance for measurement uncertainty. The test specifications TS 38.1</w:t>
      </w:r>
      <w:r w:rsidRPr="00056702">
        <w:rPr>
          <w:rFonts w:hint="eastAsia"/>
        </w:rPr>
        <w:t>15</w:t>
      </w:r>
      <w:r w:rsidRPr="00056702">
        <w:t>-1 [</w:t>
      </w:r>
      <w:r w:rsidR="00C2149C">
        <w:rPr>
          <w:rFonts w:hint="eastAsia"/>
          <w:lang w:eastAsia="zh-CN"/>
        </w:rPr>
        <w:t>7</w:t>
      </w:r>
      <w:r w:rsidRPr="00056702">
        <w:t>] and TS 38.1</w:t>
      </w:r>
      <w:r w:rsidRPr="00056702">
        <w:rPr>
          <w:rFonts w:hint="eastAsia"/>
        </w:rPr>
        <w:t>15</w:t>
      </w:r>
      <w:r w:rsidRPr="00056702">
        <w:t>-2 [</w:t>
      </w:r>
      <w:r w:rsidR="00C2149C">
        <w:rPr>
          <w:rFonts w:hint="eastAsia"/>
          <w:lang w:eastAsia="zh-CN"/>
        </w:rPr>
        <w:t>8</w:t>
      </w:r>
      <w:r w:rsidRPr="00056702">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C55082D" w14:textId="77777777" w:rsidR="00BB2FD7" w:rsidRPr="00056702" w:rsidRDefault="00BB2FD7" w:rsidP="00BB2FD7">
      <w:r w:rsidRPr="00056702">
        <w:t>The measurement results returned by the test system are compared - without any modification - against the test requirements as defined by the shared risk principle.</w:t>
      </w:r>
    </w:p>
    <w:p w14:paraId="6C55082E" w14:textId="77777777" w:rsidR="00BB2FD7" w:rsidRPr="00056702" w:rsidRDefault="00BB2FD7" w:rsidP="00BB2FD7">
      <w:r w:rsidRPr="00056702">
        <w:t>The shared risk principle is defined i</w:t>
      </w:r>
      <w:r w:rsidR="00505567">
        <w:t>n recommendation ITU</w:t>
      </w:r>
      <w:r w:rsidR="00505567">
        <w:noBreakHyphen/>
        <w:t>R M.1545 [</w:t>
      </w:r>
      <w:r w:rsidR="00505567">
        <w:rPr>
          <w:rFonts w:hint="eastAsia"/>
          <w:lang w:eastAsia="zh-CN"/>
        </w:rPr>
        <w:t>6</w:t>
      </w:r>
      <w:r w:rsidRPr="00056702">
        <w:t>].</w:t>
      </w:r>
    </w:p>
    <w:p w14:paraId="6C55082F" w14:textId="77777777" w:rsidR="0065715A" w:rsidRDefault="0065715A" w:rsidP="0065715A">
      <w:pPr>
        <w:pStyle w:val="Heading2"/>
        <w:rPr>
          <w:lang w:eastAsia="zh-CN"/>
        </w:rPr>
      </w:pPr>
      <w:bookmarkStart w:id="162" w:name="_Toc97737181"/>
      <w:bookmarkStart w:id="163" w:name="_Toc106094071"/>
      <w:bookmarkStart w:id="164" w:name="_Toc114252846"/>
      <w:bookmarkStart w:id="165" w:name="_Toc123045974"/>
      <w:bookmarkStart w:id="166" w:name="_Toc124157515"/>
      <w:bookmarkStart w:id="167" w:name="_Toc124258908"/>
      <w:bookmarkStart w:id="168" w:name="_Toc124259052"/>
      <w:bookmarkStart w:id="169" w:name="_Toc130585809"/>
      <w:bookmarkStart w:id="170" w:name="_Toc130586820"/>
      <w:bookmarkStart w:id="171" w:name="_Toc137461986"/>
      <w:bookmarkStart w:id="172" w:name="_Toc138883795"/>
      <w:bookmarkStart w:id="173" w:name="_Toc138883939"/>
      <w:bookmarkStart w:id="174" w:name="_Toc145426836"/>
      <w:bookmarkStart w:id="175" w:name="_Toc155427980"/>
      <w:bookmarkStart w:id="176" w:name="_Toc155780998"/>
      <w:r>
        <w:t>4.</w:t>
      </w:r>
      <w:r w:rsidR="004D76D4">
        <w:rPr>
          <w:rFonts w:hint="eastAsia"/>
          <w:lang w:eastAsia="zh-CN"/>
        </w:rPr>
        <w:t>2</w:t>
      </w:r>
      <w:r w:rsidRPr="004D3578">
        <w:tab/>
      </w:r>
      <w:r>
        <w:rPr>
          <w:rFonts w:hint="eastAsia"/>
          <w:lang w:eastAsia="zh-CN"/>
        </w:rPr>
        <w:t>Conducted and radiated requirement reference points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C550830" w14:textId="77777777" w:rsidR="007608E8" w:rsidRPr="00F95B02" w:rsidRDefault="007608E8" w:rsidP="007608E8">
      <w:pPr>
        <w:pStyle w:val="Heading3"/>
      </w:pPr>
      <w:bookmarkStart w:id="177" w:name="_Toc97737182"/>
      <w:bookmarkStart w:id="178" w:name="_Toc106094072"/>
      <w:bookmarkStart w:id="179" w:name="_Toc114252847"/>
      <w:bookmarkStart w:id="180" w:name="_Toc123045975"/>
      <w:bookmarkStart w:id="181" w:name="_Toc124157516"/>
      <w:bookmarkStart w:id="182" w:name="_Toc124258909"/>
      <w:bookmarkStart w:id="183" w:name="_Toc124259053"/>
      <w:bookmarkStart w:id="184" w:name="_Toc130585810"/>
      <w:bookmarkStart w:id="185" w:name="_Toc130586821"/>
      <w:bookmarkStart w:id="186" w:name="_Toc137461987"/>
      <w:bookmarkStart w:id="187" w:name="_Toc138883796"/>
      <w:bookmarkStart w:id="188" w:name="_Toc138883940"/>
      <w:bookmarkStart w:id="189" w:name="_Toc145426837"/>
      <w:bookmarkStart w:id="190" w:name="_Toc155427981"/>
      <w:bookmarkStart w:id="191" w:name="_Toc155780999"/>
      <w:r w:rsidRPr="00F95B02">
        <w:t>4.</w:t>
      </w:r>
      <w:r w:rsidR="00F57FA1">
        <w:t>2</w:t>
      </w:r>
      <w:r w:rsidRPr="00F95B02">
        <w:t>.1</w:t>
      </w:r>
      <w:r w:rsidRPr="00F95B02">
        <w:tab/>
      </w:r>
      <w:r>
        <w:rPr>
          <w:rFonts w:hint="eastAsia"/>
          <w:i/>
        </w:rPr>
        <w:t>Repeater</w:t>
      </w:r>
      <w:r w:rsidRPr="00F95B02">
        <w:rPr>
          <w:i/>
        </w:rPr>
        <w:t xml:space="preserve"> type 1-C</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C550831" w14:textId="77777777" w:rsidR="007608E8" w:rsidRDefault="007608E8" w:rsidP="00846BF2">
      <w:r w:rsidRPr="00056702">
        <w:t xml:space="preserve">For </w:t>
      </w:r>
      <w:r w:rsidR="0026478B" w:rsidRPr="0026478B">
        <w:rPr>
          <w:i/>
          <w:iCs/>
        </w:rPr>
        <w:t>repeater type 1-C</w:t>
      </w:r>
      <w:r w:rsidRPr="00056702">
        <w:t xml:space="preserve">, the requirements are applied at the </w:t>
      </w:r>
      <w:r>
        <w:rPr>
          <w:rFonts w:hint="eastAsia"/>
        </w:rPr>
        <w:t>r</w:t>
      </w:r>
      <w:r w:rsidRPr="00056702">
        <w:rPr>
          <w:rFonts w:hint="eastAsia"/>
        </w:rPr>
        <w:t>epeater</w:t>
      </w:r>
      <w:r w:rsidRPr="00056702">
        <w:t xml:space="preserve"> </w:t>
      </w:r>
      <w:r w:rsidR="00D80EA8" w:rsidRPr="00D80EA8">
        <w:rPr>
          <w:i/>
        </w:rPr>
        <w:t>antenna connector</w:t>
      </w:r>
      <w:r w:rsidRPr="00056702">
        <w:t xml:space="preserve"> (</w:t>
      </w:r>
      <w:r>
        <w:rPr>
          <w:rFonts w:hint="eastAsia"/>
        </w:rPr>
        <w:t>BS-side connector or UE-side connector</w:t>
      </w:r>
      <w:r w:rsidRPr="00056702">
        <w:t xml:space="preserve">) for </w:t>
      </w:r>
      <w:r>
        <w:rPr>
          <w:rFonts w:hint="eastAsia"/>
        </w:rPr>
        <w:t>downlink</w:t>
      </w:r>
      <w:r w:rsidRPr="00056702">
        <w:t xml:space="preserve"> or </w:t>
      </w:r>
      <w:r>
        <w:rPr>
          <w:rFonts w:hint="eastAsia"/>
        </w:rPr>
        <w:t>uplink</w:t>
      </w:r>
      <w:r w:rsidRPr="00056702">
        <w:t xml:space="preserve"> for the configuration in normal operating conditions. </w:t>
      </w:r>
    </w:p>
    <w:p w14:paraId="6C550832" w14:textId="6C2C66ED" w:rsidR="00891884" w:rsidRDefault="00D77AC1" w:rsidP="007E5588">
      <w:pPr>
        <w:rPr>
          <w:lang w:eastAsia="zh-CN"/>
        </w:rPr>
      </w:pPr>
      <w:r>
        <w:rPr>
          <w:noProof/>
          <w:lang w:eastAsia="zh-CN"/>
        </w:rPr>
        <mc:AlternateContent>
          <mc:Choice Requires="wpg">
            <w:drawing>
              <wp:anchor distT="0" distB="0" distL="114300" distR="114300" simplePos="0" relativeHeight="251658240" behindDoc="0" locked="0" layoutInCell="1" allowOverlap="1" wp14:anchorId="6C5516DE" wp14:editId="7C5BE350">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a:cxnSpLocks/>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a:cxnSpLocks/>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a:cxnSpLocks/>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a:cxnSpLocks/>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a:cxnSpLocks/>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a:cxnSpLocks/>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a:cxnSpLocks/>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a:cxnSpLocks/>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14:paraId="6C5516FD"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14:paraId="6C5516FE"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56" name="Straight Arrow Connector 18056"/>
                        <wps:cNvCnPr>
                          <a:cxnSpLocks/>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14:paraId="6C5516FF"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wps:txbx>
                        <wps:bodyPr wrap="square" rtlCol="0">
                          <a:noAutofit/>
                        </wps:bodyPr>
                      </wps:wsp>
                      <wps:wsp>
                        <wps:cNvPr id="18058" name="Straight Arrow Connector 18058"/>
                        <wps:cNvCnPr>
                          <a:cxnSpLocks/>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14:paraId="6C551700" w14:textId="77777777" w:rsidR="002B411B" w:rsidRDefault="002B411B" w:rsidP="002B411B">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w14:anchorId="6C5516DE" id="Group 10" o:spid="_x0000_s1026" style="position:absolute;margin-left:112.05pt;margin-top:.15pt;width:257.15pt;height:199.1pt;z-index:251658240"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">
                <v:group id="Group 18034" o:spid="_x0000_s1027"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28"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29"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30"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31"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32"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33"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34"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35"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36"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37"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38"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39"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40"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41"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42"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43"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" strokecolor="black [3200]" strokeweight="2.25pt">
                  <v:stroke endarrow="block" joinstyle="miter"/>
                </v:shape>
                <v:shapetype id="_x0000_t202" coordsize="21600,21600" o:spt="202" path="m,l,21600r21600,l21600,xe">
                  <v:stroke joinstyle="miter"/>
                  <v:path gradientshapeok="t" o:connecttype="rect"/>
                </v:shapetype>
                <v:shape id="TextBox 67" o:spid="_x0000_s1044"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6C5516FD"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45"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" strokecolor="black [3200]" strokeweight="2.25pt">
                  <v:stroke startarrow="block" joinstyle="miter"/>
                </v:shape>
                <v:shape id="TextBox 69" o:spid="_x0000_s1046"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6C5516FE"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47"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48"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6C5516FF"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49"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50"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6C551700" w14:textId="77777777" w:rsidR="002B411B" w:rsidRDefault="002B411B" w:rsidP="002B411B">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mc:Fallback>
        </mc:AlternateContent>
      </w:r>
      <w:r>
        <w:rPr>
          <w:noProof/>
          <w:lang w:eastAsia="zh-CN"/>
        </w:rPr>
        <mc:AlternateContent>
          <mc:Choice Requires="wps">
            <w:drawing>
              <wp:anchor distT="0" distB="0" distL="114300" distR="114300" simplePos="0" relativeHeight="251648000" behindDoc="0" locked="0" layoutInCell="1" allowOverlap="1" wp14:anchorId="6C5516DF" wp14:editId="59FDC947">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1925A6BB" id="Oval 9" o:spid="_x0000_s1026" style="position:absolute;margin-left:164.6pt;margin-top:93.4pt;width:4.95pt;height:5.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" filled="f" strokeweight=".5pt">
                <v:stroke joinstyle="miter"/>
                <v:path arrowok="t"/>
                <v:textbox inset=",2.5mm,,2.5mm"/>
                <w10:wrap type="topAndBottom"/>
              </v:oval>
            </w:pict>
          </mc:Fallback>
        </mc:AlternateContent>
      </w:r>
      <w:r>
        <w:rPr>
          <w:noProof/>
          <w:lang w:eastAsia="zh-CN"/>
        </w:rPr>
        <mc:AlternateContent>
          <mc:Choice Requires="wps">
            <w:drawing>
              <wp:anchor distT="0" distB="0" distL="114300" distR="114300" simplePos="0" relativeHeight="251649024" behindDoc="0" locked="0" layoutInCell="1" allowOverlap="1" wp14:anchorId="6C5516E0" wp14:editId="715940BF">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75AA2E9F" id="Oval 8" o:spid="_x0000_s1026" style="position:absolute;margin-left:312.6pt;margin-top:90.45pt;width:4.95pt;height:5.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" filled="f" strokeweight=".5pt">
                <v:stroke joinstyle="miter"/>
                <v:path arrowok="t"/>
                <v:textbox inset=",2.5mm,,2.5mm"/>
                <w10:wrap type="topAndBottom"/>
              </v:oval>
            </w:pict>
          </mc:Fallback>
        </mc:AlternateContent>
      </w:r>
    </w:p>
    <w:p w14:paraId="6C550833" w14:textId="77777777" w:rsidR="007608E8" w:rsidRDefault="007608E8" w:rsidP="007608E8">
      <w:pPr>
        <w:pStyle w:val="TF"/>
      </w:pPr>
      <w:r w:rsidRPr="00F95B02">
        <w:t>Figure 4.</w:t>
      </w:r>
      <w:r w:rsidR="001057EF">
        <w:t>2</w:t>
      </w:r>
      <w:r w:rsidRPr="00F95B02">
        <w:t xml:space="preserve">.1-1: </w:t>
      </w:r>
      <w:r>
        <w:rPr>
          <w:rFonts w:hint="eastAsia"/>
          <w:i/>
          <w:lang w:eastAsia="zh-CN"/>
        </w:rPr>
        <w:t>Repeater</w:t>
      </w:r>
      <w:r w:rsidRPr="00F95B02">
        <w:rPr>
          <w:i/>
        </w:rPr>
        <w:t xml:space="preserve"> type 1-C</w:t>
      </w:r>
      <w:r w:rsidRPr="00F95B02">
        <w:t xml:space="preserve"> </w:t>
      </w:r>
      <w:r>
        <w:rPr>
          <w:rFonts w:hint="eastAsia"/>
          <w:lang w:eastAsia="zh-CN"/>
        </w:rPr>
        <w:t>downlink</w:t>
      </w:r>
      <w:r>
        <w:t xml:space="preserve"> and </w:t>
      </w:r>
      <w:r>
        <w:rPr>
          <w:rFonts w:hint="eastAsia"/>
          <w:lang w:eastAsia="zh-CN"/>
        </w:rPr>
        <w:t>uplink</w:t>
      </w:r>
      <w:r w:rsidRPr="00F95B02">
        <w:t xml:space="preserve"> interface</w:t>
      </w:r>
    </w:p>
    <w:p w14:paraId="78ADA2CE" w14:textId="77777777" w:rsidR="0080501F" w:rsidRDefault="0080501F" w:rsidP="0080501F">
      <w:pPr>
        <w:pStyle w:val="Heading3"/>
        <w:rPr>
          <w:lang w:eastAsia="zh-CN"/>
        </w:rPr>
      </w:pPr>
      <w:bookmarkStart w:id="192" w:name="_Toc11080"/>
      <w:bookmarkStart w:id="193" w:name="_Toc155427982"/>
      <w:bookmarkStart w:id="194" w:name="_Toc155781000"/>
      <w:r>
        <w:t>4.2.1</w:t>
      </w:r>
      <w:r>
        <w:rPr>
          <w:rFonts w:hint="eastAsia"/>
          <w:lang w:eastAsia="zh-CN"/>
        </w:rPr>
        <w:t>A</w:t>
      </w:r>
      <w:r>
        <w:tab/>
      </w:r>
      <w:r>
        <w:rPr>
          <w:rFonts w:hint="eastAsia"/>
          <w:lang w:eastAsia="zh-CN"/>
        </w:rPr>
        <w:t xml:space="preserve">Network controlled </w:t>
      </w:r>
      <w:r>
        <w:rPr>
          <w:rFonts w:hint="eastAsia"/>
        </w:rPr>
        <w:t>Repeater</w:t>
      </w:r>
      <w:r>
        <w:t xml:space="preserve"> type 1-</w:t>
      </w:r>
      <w:r>
        <w:rPr>
          <w:rFonts w:hint="eastAsia"/>
          <w:lang w:eastAsia="zh-CN"/>
        </w:rPr>
        <w:t>C</w:t>
      </w:r>
      <w:bookmarkEnd w:id="192"/>
      <w:bookmarkEnd w:id="193"/>
      <w:bookmarkEnd w:id="194"/>
    </w:p>
    <w:p w14:paraId="384BC447" w14:textId="77777777" w:rsidR="0080501F" w:rsidRDefault="0080501F" w:rsidP="0080501F">
      <w:r>
        <w:t xml:space="preserve">For </w:t>
      </w:r>
      <w:r>
        <w:rPr>
          <w:rFonts w:hint="eastAsia"/>
          <w:i/>
          <w:iCs/>
        </w:rPr>
        <w:t>NCR</w:t>
      </w:r>
      <w:r>
        <w:rPr>
          <w:i/>
          <w:iCs/>
        </w:rPr>
        <w:t xml:space="preserve"> type 1-</w:t>
      </w:r>
      <w:r>
        <w:rPr>
          <w:rFonts w:hint="eastAsia"/>
          <w:i/>
          <w:iCs/>
        </w:rPr>
        <w:t>C</w:t>
      </w:r>
      <w:r>
        <w:t xml:space="preserve">, the </w:t>
      </w:r>
      <w:r>
        <w:rPr>
          <w:rFonts w:hint="eastAsia"/>
        </w:rPr>
        <w:t xml:space="preserve">NCR-Fwd RF </w:t>
      </w:r>
      <w:r>
        <w:t xml:space="preserve">requirements are applied at the </w:t>
      </w:r>
      <w:r>
        <w:rPr>
          <w:rFonts w:hint="eastAsia"/>
        </w:rPr>
        <w:t>NCR</w:t>
      </w:r>
      <w:r>
        <w:t xml:space="preserve"> </w:t>
      </w:r>
      <w:r>
        <w:rPr>
          <w:i/>
        </w:rPr>
        <w:t>antenna connector</w:t>
      </w:r>
      <w:r>
        <w:t xml:space="preserve"> (</w:t>
      </w:r>
      <w:r>
        <w:rPr>
          <w:rFonts w:hint="eastAsia"/>
        </w:rPr>
        <w:t>BS-side connector or UE-side connector</w:t>
      </w:r>
      <w:r>
        <w:t xml:space="preserve">) for </w:t>
      </w:r>
      <w:r>
        <w:rPr>
          <w:rFonts w:hint="eastAsia"/>
        </w:rPr>
        <w:t>downlink</w:t>
      </w:r>
      <w:r>
        <w:t xml:space="preserve"> or </w:t>
      </w:r>
      <w:r>
        <w:rPr>
          <w:rFonts w:hint="eastAsia"/>
        </w:rPr>
        <w:t>uplink</w:t>
      </w:r>
      <w:r>
        <w:t xml:space="preserve"> for the configuration in normal operating conditions.</w:t>
      </w:r>
    </w:p>
    <w:p w14:paraId="4DB5B2FB" w14:textId="77777777" w:rsidR="0080501F" w:rsidRDefault="0080501F" w:rsidP="0080501F">
      <w:r>
        <w:t xml:space="preserve">For </w:t>
      </w:r>
      <w:r>
        <w:rPr>
          <w:rFonts w:hint="eastAsia"/>
          <w:i/>
          <w:iCs/>
        </w:rPr>
        <w:t>NCR</w:t>
      </w:r>
      <w:r>
        <w:rPr>
          <w:i/>
          <w:iCs/>
        </w:rPr>
        <w:t xml:space="preserve"> type 1-</w:t>
      </w:r>
      <w:r>
        <w:rPr>
          <w:rFonts w:hint="eastAsia"/>
          <w:i/>
          <w:iCs/>
        </w:rPr>
        <w:t>C</w:t>
      </w:r>
      <w:r>
        <w:t xml:space="preserve">, the </w:t>
      </w:r>
      <w:r>
        <w:rPr>
          <w:rFonts w:hint="eastAsia"/>
        </w:rPr>
        <w:t xml:space="preserve">NCR-MT RF </w:t>
      </w:r>
      <w:r>
        <w:t xml:space="preserve">requirements are applied at the </w:t>
      </w:r>
      <w:r>
        <w:rPr>
          <w:rFonts w:hint="eastAsia"/>
        </w:rPr>
        <w:t>NCR</w:t>
      </w:r>
      <w:r>
        <w:t xml:space="preserve"> </w:t>
      </w:r>
      <w:r>
        <w:rPr>
          <w:i/>
        </w:rPr>
        <w:t>antenna connector</w:t>
      </w:r>
      <w:r>
        <w:t xml:space="preserve"> (</w:t>
      </w:r>
      <w:r>
        <w:rPr>
          <w:rFonts w:hint="eastAsia"/>
        </w:rPr>
        <w:t>BS-side connector</w:t>
      </w:r>
      <w:r>
        <w:t>) for the configuration in normal operating conditions.</w:t>
      </w:r>
    </w:p>
    <w:p w14:paraId="4EA02332" w14:textId="77777777" w:rsidR="0080501F" w:rsidRDefault="0080501F" w:rsidP="0080501F">
      <w:pPr>
        <w:pStyle w:val="TH"/>
      </w:pPr>
      <w:r>
        <w:rPr>
          <w:noProof/>
        </w:rPr>
        <w:lastRenderedPageBreak/>
        <w:drawing>
          <wp:inline distT="0" distB="0" distL="0" distR="0" wp14:anchorId="0829F753" wp14:editId="4D01ED04">
            <wp:extent cx="3450590" cy="3623310"/>
            <wp:effectExtent l="0" t="0" r="0" b="1524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p>
    <w:p w14:paraId="70731119" w14:textId="77777777" w:rsidR="0080501F" w:rsidRDefault="0080501F" w:rsidP="0080501F">
      <w:pPr>
        <w:pStyle w:val="TF"/>
      </w:pPr>
      <w:r>
        <w:t>Figure 4.2.1-1</w:t>
      </w:r>
      <w:r>
        <w:rPr>
          <w:rFonts w:hint="eastAsia"/>
        </w:rPr>
        <w:t>A</w:t>
      </w:r>
      <w:r>
        <w:t xml:space="preserve">: </w:t>
      </w:r>
      <w:r>
        <w:rPr>
          <w:rFonts w:hint="eastAsia"/>
        </w:rPr>
        <w:t xml:space="preserve">Network controlled </w:t>
      </w:r>
      <w:r>
        <w:rPr>
          <w:rFonts w:hint="eastAsia"/>
          <w:i/>
        </w:rPr>
        <w:t>Repeater</w:t>
      </w:r>
      <w:r>
        <w:rPr>
          <w:i/>
        </w:rPr>
        <w:t xml:space="preserve"> type 1-C</w:t>
      </w:r>
      <w:r>
        <w:t xml:space="preserve"> </w:t>
      </w:r>
      <w:r>
        <w:rPr>
          <w:rFonts w:hint="eastAsia"/>
        </w:rPr>
        <w:t>downlink</w:t>
      </w:r>
      <w:r>
        <w:t xml:space="preserve"> and </w:t>
      </w:r>
      <w:r>
        <w:rPr>
          <w:rFonts w:hint="eastAsia"/>
        </w:rPr>
        <w:t>uplink</w:t>
      </w:r>
      <w:r>
        <w:t xml:space="preserve"> interface</w:t>
      </w:r>
    </w:p>
    <w:p w14:paraId="0963E76B" w14:textId="591D3C2B" w:rsidR="0080501F" w:rsidRDefault="0080501F" w:rsidP="0080501F">
      <w:pPr>
        <w:pStyle w:val="NO"/>
      </w:pPr>
      <w:r>
        <w:rPr>
          <w:rFonts w:hint="eastAsia"/>
        </w:rPr>
        <w:t>NOTE 1:</w:t>
      </w:r>
      <w:r>
        <w:tab/>
      </w:r>
      <w:r>
        <w:rPr>
          <w:rFonts w:hint="eastAsia"/>
          <w:lang w:val="en-US" w:eastAsia="zh-CN"/>
        </w:rPr>
        <w:t>the NCR-MT and NCR-Fwd may have the same or separate antenna connectors</w:t>
      </w:r>
      <w:r>
        <w:rPr>
          <w:rFonts w:hint="eastAsia"/>
        </w:rPr>
        <w:t>.</w:t>
      </w:r>
    </w:p>
    <w:p w14:paraId="58B1A6BF" w14:textId="77777777" w:rsidR="0080501F" w:rsidRDefault="0080501F" w:rsidP="0080501F">
      <w:pPr>
        <w:pStyle w:val="Heading3"/>
        <w:rPr>
          <w:lang w:eastAsia="zh-CN"/>
        </w:rPr>
      </w:pPr>
      <w:bookmarkStart w:id="195" w:name="_Toc29369"/>
      <w:bookmarkStart w:id="196" w:name="_Toc155427983"/>
      <w:bookmarkStart w:id="197" w:name="_Toc155781001"/>
      <w:r>
        <w:t>4.2.1</w:t>
      </w:r>
      <w:r>
        <w:rPr>
          <w:rFonts w:hint="eastAsia"/>
          <w:lang w:eastAsia="zh-CN"/>
        </w:rPr>
        <w:t>B</w:t>
      </w:r>
      <w:r>
        <w:tab/>
      </w:r>
      <w:r>
        <w:rPr>
          <w:rFonts w:hint="eastAsia"/>
          <w:lang w:eastAsia="zh-CN"/>
        </w:rPr>
        <w:t xml:space="preserve">Network controlled </w:t>
      </w:r>
      <w:r>
        <w:rPr>
          <w:rFonts w:hint="eastAsia"/>
        </w:rPr>
        <w:t>Repeater</w:t>
      </w:r>
      <w:r>
        <w:t xml:space="preserve"> type 1-</w:t>
      </w:r>
      <w:r>
        <w:rPr>
          <w:rFonts w:hint="eastAsia"/>
          <w:lang w:eastAsia="zh-CN"/>
        </w:rPr>
        <w:t>H</w:t>
      </w:r>
      <w:bookmarkEnd w:id="195"/>
      <w:bookmarkEnd w:id="196"/>
      <w:bookmarkEnd w:id="197"/>
    </w:p>
    <w:p w14:paraId="3256D40A" w14:textId="77777777" w:rsidR="0080501F" w:rsidRDefault="0080501F" w:rsidP="0080501F">
      <w:r>
        <w:t xml:space="preserve">For </w:t>
      </w:r>
      <w:r>
        <w:rPr>
          <w:rFonts w:hint="eastAsia"/>
          <w:i/>
          <w:iCs/>
        </w:rPr>
        <w:t>NCR</w:t>
      </w:r>
      <w:r>
        <w:rPr>
          <w:i/>
          <w:iCs/>
        </w:rPr>
        <w:t xml:space="preserve"> type 1-</w:t>
      </w:r>
      <w:r>
        <w:rPr>
          <w:rFonts w:hint="eastAsia"/>
          <w:i/>
          <w:iCs/>
        </w:rPr>
        <w:t>H</w:t>
      </w:r>
      <w:r>
        <w:t>, the requirements are defined for two points of reference, signified by radiated requirements and conducted requirements.</w:t>
      </w:r>
    </w:p>
    <w:p w14:paraId="481157A1" w14:textId="77777777" w:rsidR="0080501F" w:rsidRDefault="0080501F" w:rsidP="0080501F">
      <w:r>
        <w:t xml:space="preserve">For </w:t>
      </w:r>
      <w:r>
        <w:rPr>
          <w:rFonts w:hint="eastAsia"/>
          <w:i/>
          <w:iCs/>
        </w:rPr>
        <w:t>NCR</w:t>
      </w:r>
      <w:r>
        <w:rPr>
          <w:i/>
          <w:iCs/>
        </w:rPr>
        <w:t xml:space="preserve"> type 1-</w:t>
      </w:r>
      <w:r>
        <w:rPr>
          <w:rFonts w:hint="eastAsia"/>
          <w:i/>
          <w:iCs/>
        </w:rPr>
        <w:t>H</w:t>
      </w:r>
      <w:r>
        <w:t xml:space="preserve">, the </w:t>
      </w:r>
      <w:r>
        <w:rPr>
          <w:rFonts w:hint="eastAsia"/>
        </w:rPr>
        <w:t xml:space="preserve">NCR-Fwd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 or UE-side TAB connector</w:t>
      </w:r>
      <w:r>
        <w:t xml:space="preserve">) for </w:t>
      </w:r>
      <w:r>
        <w:rPr>
          <w:rFonts w:hint="eastAsia"/>
        </w:rPr>
        <w:t>downlink</w:t>
      </w:r>
      <w:r>
        <w:t xml:space="preserve"> or </w:t>
      </w:r>
      <w:r>
        <w:rPr>
          <w:rFonts w:hint="eastAsia"/>
        </w:rPr>
        <w:t>uplink</w:t>
      </w:r>
      <w:r>
        <w:t xml:space="preserve"> for the configuration in normal operating conditions.</w:t>
      </w:r>
    </w:p>
    <w:p w14:paraId="5C5B86B7" w14:textId="77777777" w:rsidR="0080501F" w:rsidRDefault="0080501F" w:rsidP="0080501F">
      <w:r>
        <w:t xml:space="preserve">For </w:t>
      </w:r>
      <w:r>
        <w:rPr>
          <w:rFonts w:hint="eastAsia"/>
          <w:i/>
          <w:iCs/>
        </w:rPr>
        <w:t>NCR</w:t>
      </w:r>
      <w:r>
        <w:rPr>
          <w:i/>
          <w:iCs/>
        </w:rPr>
        <w:t xml:space="preserve"> type 1-</w:t>
      </w:r>
      <w:r>
        <w:rPr>
          <w:rFonts w:hint="eastAsia"/>
          <w:i/>
          <w:iCs/>
        </w:rPr>
        <w:t xml:space="preserve">H, </w:t>
      </w:r>
      <w:r>
        <w:t xml:space="preserve">the </w:t>
      </w:r>
      <w:r>
        <w:rPr>
          <w:rFonts w:hint="eastAsia"/>
        </w:rPr>
        <w:t xml:space="preserve">NCR-MT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w:t>
      </w:r>
      <w:r>
        <w:t>) for the configuration in normal operating conditions</w:t>
      </w:r>
      <w:r>
        <w:rPr>
          <w:rFonts w:hint="eastAsia"/>
        </w:rPr>
        <w:t>.</w:t>
      </w:r>
    </w:p>
    <w:p w14:paraId="3E4C0268" w14:textId="77777777" w:rsidR="0080501F" w:rsidRDefault="0080501F" w:rsidP="0080501F">
      <w:pPr>
        <w:pStyle w:val="TH"/>
      </w:pPr>
      <w:r>
        <w:rPr>
          <w:noProof/>
        </w:rPr>
        <w:lastRenderedPageBreak/>
        <w:drawing>
          <wp:inline distT="0" distB="0" distL="0" distR="0" wp14:anchorId="5DEE7F54" wp14:editId="2197A14B">
            <wp:extent cx="6122035" cy="4243070"/>
            <wp:effectExtent l="0" t="0" r="0" b="0"/>
            <wp:docPr id="6" name="图片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D7A500AF.t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p>
    <w:p w14:paraId="05052727" w14:textId="77777777" w:rsidR="0080501F" w:rsidRDefault="0080501F" w:rsidP="0080501F">
      <w:pPr>
        <w:pStyle w:val="TF"/>
      </w:pPr>
      <w:r>
        <w:t>Figure 4.2.1-1</w:t>
      </w:r>
      <w:r>
        <w:rPr>
          <w:rFonts w:hint="eastAsia"/>
        </w:rPr>
        <w:t>B</w:t>
      </w:r>
      <w:r>
        <w:t xml:space="preserve">: </w:t>
      </w:r>
      <w:r>
        <w:rPr>
          <w:rFonts w:hint="eastAsia"/>
        </w:rPr>
        <w:t xml:space="preserve">Network controlled </w:t>
      </w:r>
      <w:r>
        <w:rPr>
          <w:rFonts w:hint="eastAsia"/>
          <w:i/>
        </w:rPr>
        <w:t>Repeater</w:t>
      </w:r>
      <w:r>
        <w:rPr>
          <w:i/>
        </w:rPr>
        <w:t xml:space="preserve"> type 1-</w:t>
      </w:r>
      <w:r>
        <w:rPr>
          <w:rFonts w:hint="eastAsia"/>
          <w:i/>
        </w:rPr>
        <w:t>H</w:t>
      </w:r>
      <w:r>
        <w:t xml:space="preserve"> </w:t>
      </w:r>
      <w:r>
        <w:rPr>
          <w:rFonts w:hint="eastAsia"/>
        </w:rPr>
        <w:t>downlink</w:t>
      </w:r>
      <w:r>
        <w:t xml:space="preserve"> and </w:t>
      </w:r>
      <w:r>
        <w:rPr>
          <w:rFonts w:hint="eastAsia"/>
        </w:rPr>
        <w:t>uplink</w:t>
      </w:r>
      <w:r>
        <w:t xml:space="preserve"> interface</w:t>
      </w:r>
    </w:p>
    <w:p w14:paraId="31BBAEB4" w14:textId="681FF9F8" w:rsidR="0080501F" w:rsidRDefault="0080501F" w:rsidP="0080501F">
      <w:pPr>
        <w:pStyle w:val="NO"/>
        <w:rPr>
          <w:b/>
        </w:rPr>
      </w:pPr>
      <w:r>
        <w:rPr>
          <w:rFonts w:hint="eastAsia"/>
        </w:rPr>
        <w:t>NOTE 1:</w:t>
      </w:r>
      <w:r>
        <w:tab/>
      </w:r>
      <w:r>
        <w:rPr>
          <w:rFonts w:hint="eastAsia"/>
          <w:lang w:val="en-US" w:eastAsia="zh-CN"/>
        </w:rPr>
        <w:t>the NCR-MT and NCR-Fwd may have the same or separate TAB connectors.</w:t>
      </w:r>
    </w:p>
    <w:p w14:paraId="36EA3E29" w14:textId="77777777" w:rsidR="0080501F" w:rsidRDefault="0080501F" w:rsidP="0080501F">
      <w:pPr>
        <w:rPr>
          <w:lang w:eastAsia="zh-CN"/>
        </w:rPr>
      </w:pPr>
    </w:p>
    <w:p w14:paraId="6C550834" w14:textId="77777777" w:rsidR="007608E8" w:rsidRPr="00F95B02" w:rsidRDefault="007608E8" w:rsidP="007608E8">
      <w:pPr>
        <w:pStyle w:val="Heading3"/>
      </w:pPr>
      <w:bookmarkStart w:id="198" w:name="_Toc97737183"/>
      <w:bookmarkStart w:id="199" w:name="_Toc106094073"/>
      <w:bookmarkStart w:id="200" w:name="_Toc114252848"/>
      <w:bookmarkStart w:id="201" w:name="_Toc123045976"/>
      <w:bookmarkStart w:id="202" w:name="_Toc124157517"/>
      <w:bookmarkStart w:id="203" w:name="_Toc124258910"/>
      <w:bookmarkStart w:id="204" w:name="_Toc124259054"/>
      <w:bookmarkStart w:id="205" w:name="_Toc130585811"/>
      <w:bookmarkStart w:id="206" w:name="_Toc130586822"/>
      <w:bookmarkStart w:id="207" w:name="_Toc137461988"/>
      <w:bookmarkStart w:id="208" w:name="_Toc138883797"/>
      <w:bookmarkStart w:id="209" w:name="_Toc138883941"/>
      <w:bookmarkStart w:id="210" w:name="_Toc145426838"/>
      <w:bookmarkStart w:id="211" w:name="_Toc155427984"/>
      <w:bookmarkStart w:id="212" w:name="_Toc155781002"/>
      <w:r w:rsidRPr="00F95B02">
        <w:t>4.</w:t>
      </w:r>
      <w:r w:rsidR="00F57FA1">
        <w:t>2</w:t>
      </w:r>
      <w:r w:rsidRPr="00F95B02">
        <w:t>.</w:t>
      </w:r>
      <w:r>
        <w:rPr>
          <w:rFonts w:hint="eastAsia"/>
        </w:rPr>
        <w:t>2</w:t>
      </w:r>
      <w:r w:rsidRPr="00F95B02">
        <w:tab/>
      </w:r>
      <w:r>
        <w:rPr>
          <w:rFonts w:hint="eastAsia"/>
          <w:i/>
        </w:rPr>
        <w:t>Repeater</w:t>
      </w:r>
      <w:r w:rsidRPr="00F95B02">
        <w:rPr>
          <w:i/>
        </w:rPr>
        <w:t xml:space="preserve"> type 2-O</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6C550836" w14:textId="03B01E3D" w:rsidR="006222DB" w:rsidRPr="00F95B02" w:rsidRDefault="007608E8" w:rsidP="009528E6">
      <w:pPr>
        <w:rPr>
          <w:lang w:eastAsia="zh-CN"/>
        </w:rPr>
      </w:pPr>
      <w:r w:rsidRPr="00056702">
        <w:t xml:space="preserve">For </w:t>
      </w:r>
      <w:r w:rsidR="0026478B" w:rsidRPr="0026478B">
        <w:rPr>
          <w:i/>
          <w:iCs/>
        </w:rPr>
        <w:t>repeater type 2-O</w:t>
      </w:r>
      <w:r w:rsidRPr="00056702">
        <w:t>, the radiated characteristics are defined over the air (OTA), where the operating band specific radiated interface is referred to a</w:t>
      </w:r>
      <w:r w:rsidR="00F57FA1">
        <w:t>s</w:t>
      </w:r>
      <w:r w:rsidRPr="00056702">
        <w:t xml:space="preserve"> the Radiated Interface Boundary (RIB). Radiated requirements are also referred to as OTA requirements. The (spatial) characteristics in which the OTA requirements apply are detailed for each requirement.</w:t>
      </w:r>
    </w:p>
    <w:p w14:paraId="325C523D" w14:textId="512FCD53" w:rsidR="000C062A" w:rsidRDefault="00EB0918" w:rsidP="009528E6">
      <w:pPr>
        <w:pStyle w:val="TH"/>
      </w:pPr>
      <w:r>
        <w:rPr>
          <w:noProof/>
        </w:rPr>
        <w:lastRenderedPageBreak/>
        <w:drawing>
          <wp:inline distT="0" distB="0" distL="0" distR="0" wp14:anchorId="530F1321" wp14:editId="45C5D2AB">
            <wp:extent cx="5730875" cy="2646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0875" cy="2646045"/>
                    </a:xfrm>
                    <a:prstGeom prst="rect">
                      <a:avLst/>
                    </a:prstGeom>
                    <a:noFill/>
                  </pic:spPr>
                </pic:pic>
              </a:graphicData>
            </a:graphic>
          </wp:inline>
        </w:drawing>
      </w:r>
    </w:p>
    <w:p w14:paraId="6C550837" w14:textId="34E19224" w:rsidR="007608E8" w:rsidRDefault="007608E8" w:rsidP="007608E8">
      <w:pPr>
        <w:pStyle w:val="TF"/>
      </w:pPr>
      <w:r w:rsidRPr="00F95B02">
        <w:t>Figure 4.</w:t>
      </w:r>
      <w:r w:rsidR="00927E34">
        <w:t>2</w:t>
      </w:r>
      <w:r w:rsidRPr="00F95B02">
        <w:t>.</w:t>
      </w:r>
      <w:r>
        <w:rPr>
          <w:rFonts w:hint="eastAsia"/>
        </w:rPr>
        <w:t>2</w:t>
      </w:r>
      <w:r w:rsidRPr="00F95B02">
        <w:t xml:space="preserve">-1: Radiated reference points for </w:t>
      </w:r>
      <w:r w:rsidR="0026478B" w:rsidRPr="0026478B">
        <w:rPr>
          <w:i/>
          <w:iCs/>
        </w:rPr>
        <w:t>repeater type 2-O</w:t>
      </w:r>
    </w:p>
    <w:p w14:paraId="3B93EF81" w14:textId="77777777" w:rsidR="00481363" w:rsidRDefault="00481363" w:rsidP="00481363"/>
    <w:p w14:paraId="20E467B0" w14:textId="77777777" w:rsidR="00B62A05" w:rsidRDefault="00B62A05" w:rsidP="00B62A05">
      <w:pPr>
        <w:pStyle w:val="Heading3"/>
      </w:pPr>
      <w:bookmarkStart w:id="213" w:name="_Toc30377"/>
      <w:bookmarkStart w:id="214" w:name="_Toc155427985"/>
      <w:bookmarkStart w:id="215" w:name="_Toc155781003"/>
      <w:r>
        <w:t>4.2.</w:t>
      </w:r>
      <w:r>
        <w:rPr>
          <w:rFonts w:hint="eastAsia"/>
        </w:rPr>
        <w:t>2</w:t>
      </w:r>
      <w:r>
        <w:rPr>
          <w:rFonts w:hint="eastAsia"/>
          <w:lang w:eastAsia="zh-CN"/>
        </w:rPr>
        <w:t>A</w:t>
      </w:r>
      <w:r>
        <w:tab/>
      </w:r>
      <w:r>
        <w:rPr>
          <w:rFonts w:hint="eastAsia"/>
          <w:lang w:eastAsia="zh-CN"/>
        </w:rPr>
        <w:t xml:space="preserve">Network controlled </w:t>
      </w:r>
      <w:r>
        <w:rPr>
          <w:rFonts w:hint="eastAsia"/>
        </w:rPr>
        <w:t>Repeater</w:t>
      </w:r>
      <w:r>
        <w:t xml:space="preserve"> type 2-O</w:t>
      </w:r>
      <w:bookmarkEnd w:id="213"/>
      <w:bookmarkEnd w:id="214"/>
      <w:bookmarkEnd w:id="215"/>
    </w:p>
    <w:p w14:paraId="756A8454" w14:textId="77777777" w:rsidR="00B62A05" w:rsidRDefault="00B62A05" w:rsidP="00B62A05">
      <w:r>
        <w:t>For</w:t>
      </w:r>
      <w:r>
        <w:rPr>
          <w:rFonts w:hint="eastAsia"/>
        </w:rPr>
        <w:t xml:space="preserve"> </w:t>
      </w:r>
      <w:r>
        <w:rPr>
          <w:rFonts w:hint="eastAsia"/>
          <w:i/>
          <w:iCs/>
        </w:rPr>
        <w:t>NCR</w:t>
      </w:r>
      <w:r>
        <w:rPr>
          <w:i/>
          <w:iCs/>
        </w:rPr>
        <w:t xml:space="preserve"> type</w:t>
      </w:r>
      <w:r>
        <w:rPr>
          <w:rFonts w:hint="eastAsia"/>
          <w:i/>
          <w:iCs/>
        </w:rPr>
        <w:t xml:space="preserve"> 2</w:t>
      </w:r>
      <w:r>
        <w:rPr>
          <w:i/>
          <w:iCs/>
        </w:rPr>
        <w:t>-O</w:t>
      </w:r>
      <w:r>
        <w:t>, the radiated characteristics</w:t>
      </w:r>
      <w:r>
        <w:rPr>
          <w:rFonts w:hint="eastAsia"/>
        </w:rPr>
        <w:t xml:space="preserve"> for NCR-Fwd and NCR-MT</w:t>
      </w:r>
      <w: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12638FF7" w14:textId="77777777" w:rsidR="00B62A05" w:rsidRDefault="00B62A05" w:rsidP="00B62A05">
      <w:r>
        <w:t xml:space="preserve">For </w:t>
      </w:r>
      <w:r>
        <w:rPr>
          <w:rFonts w:hint="eastAsia"/>
          <w:i/>
          <w:iCs/>
        </w:rPr>
        <w:t>NCR</w:t>
      </w:r>
      <w:r>
        <w:rPr>
          <w:i/>
          <w:iCs/>
        </w:rPr>
        <w:t xml:space="preserve"> type </w:t>
      </w:r>
      <w:r>
        <w:rPr>
          <w:rFonts w:eastAsia="SimSun" w:hint="eastAsia"/>
          <w:i/>
          <w:iCs/>
        </w:rPr>
        <w:t>2</w:t>
      </w:r>
      <w:r>
        <w:rPr>
          <w:i/>
          <w:iCs/>
        </w:rPr>
        <w:t>-</w:t>
      </w:r>
      <w:r>
        <w:rPr>
          <w:rFonts w:eastAsia="SimSun" w:hint="eastAsia"/>
          <w:i/>
          <w:iCs/>
        </w:rPr>
        <w:t>O</w:t>
      </w:r>
      <w:r>
        <w:rPr>
          <w:rFonts w:hint="eastAsia"/>
          <w:i/>
          <w:iCs/>
        </w:rPr>
        <w:t xml:space="preserve">, </w:t>
      </w:r>
      <w:r>
        <w:t xml:space="preserve">the </w:t>
      </w:r>
      <w:r>
        <w:rPr>
          <w:rFonts w:hint="eastAsia"/>
        </w:rPr>
        <w:t xml:space="preserve">NCR-MT conducted RF </w:t>
      </w:r>
      <w:r>
        <w:t xml:space="preserve">requirements are applied at </w:t>
      </w:r>
      <w:r>
        <w:rPr>
          <w:rFonts w:eastAsia="SimSun" w:hint="eastAsia"/>
        </w:rPr>
        <w:t>the BS side RIB</w:t>
      </w:r>
      <w:r>
        <w:t xml:space="preserve"> for the configuration in normal operating conditions</w:t>
      </w:r>
      <w:r>
        <w:rPr>
          <w:rFonts w:hint="eastAsia"/>
        </w:rPr>
        <w:t>.</w:t>
      </w:r>
    </w:p>
    <w:p w14:paraId="1096BD8A" w14:textId="77777777" w:rsidR="00B62A05" w:rsidRDefault="00B62A05" w:rsidP="00B62A05">
      <w:pPr>
        <w:pStyle w:val="TH"/>
      </w:pPr>
      <w:r>
        <w:rPr>
          <w:noProof/>
        </w:rPr>
        <w:lastRenderedPageBreak/>
        <w:drawing>
          <wp:inline distT="0" distB="0" distL="0" distR="0" wp14:anchorId="76AFCAF3" wp14:editId="5109BB2C">
            <wp:extent cx="6122035" cy="4241165"/>
            <wp:effectExtent l="0" t="0" r="0" b="0"/>
            <wp:docPr id="7" name="图片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4865196B.t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01F22390" w14:textId="77777777" w:rsidR="00B62A05" w:rsidRDefault="00B62A05" w:rsidP="00B62A05">
      <w:pPr>
        <w:pStyle w:val="TF"/>
      </w:pPr>
      <w:r>
        <w:t>Figure 4.2.</w:t>
      </w:r>
      <w:r>
        <w:rPr>
          <w:rFonts w:hint="eastAsia"/>
        </w:rPr>
        <w:t>2</w:t>
      </w:r>
      <w:r>
        <w:t>-1</w:t>
      </w:r>
      <w:r>
        <w:rPr>
          <w:rFonts w:hint="eastAsia"/>
        </w:rPr>
        <w:t>A</w:t>
      </w:r>
      <w:r>
        <w:t xml:space="preserve">: Radiated reference points for </w:t>
      </w:r>
      <w:r>
        <w:rPr>
          <w:rFonts w:hint="eastAsia"/>
          <w:i/>
          <w:iCs/>
        </w:rPr>
        <w:t>network controlled</w:t>
      </w:r>
      <w:r>
        <w:rPr>
          <w:rFonts w:hint="eastAsia"/>
        </w:rPr>
        <w:t xml:space="preserve"> </w:t>
      </w:r>
      <w:r>
        <w:rPr>
          <w:i/>
          <w:iCs/>
        </w:rPr>
        <w:t>repeater type 2-O</w:t>
      </w:r>
      <w:r>
        <w:t xml:space="preserve"> </w:t>
      </w:r>
    </w:p>
    <w:p w14:paraId="414B0947" w14:textId="352F4088" w:rsidR="00B62A05" w:rsidRDefault="00B62A05" w:rsidP="00B62A05">
      <w:pPr>
        <w:pStyle w:val="NO"/>
        <w:rPr>
          <w:b/>
          <w:lang w:val="en-US"/>
        </w:rPr>
      </w:pPr>
      <w:r>
        <w:rPr>
          <w:rFonts w:hint="eastAsia"/>
        </w:rPr>
        <w:t>NOTE 1:</w:t>
      </w:r>
      <w:r>
        <w:tab/>
      </w:r>
      <w:r>
        <w:rPr>
          <w:rFonts w:hint="eastAsia"/>
          <w:lang w:val="en-US" w:eastAsia="zh-CN"/>
        </w:rPr>
        <w:t>the NCR-MT and NCR-Fwd may have the same or separate RIB</w:t>
      </w:r>
    </w:p>
    <w:p w14:paraId="6C550838" w14:textId="77777777" w:rsidR="002B411B" w:rsidRDefault="002B411B" w:rsidP="009528E6"/>
    <w:p w14:paraId="6C550839" w14:textId="77777777" w:rsidR="00F8257F" w:rsidRDefault="00F8257F" w:rsidP="007608E8">
      <w:pPr>
        <w:pStyle w:val="Heading2"/>
        <w:rPr>
          <w:lang w:eastAsia="zh-CN"/>
        </w:rPr>
      </w:pPr>
      <w:bookmarkStart w:id="216" w:name="_Toc97737184"/>
      <w:bookmarkStart w:id="217" w:name="_Toc106094074"/>
      <w:bookmarkStart w:id="218" w:name="_Toc114252849"/>
      <w:bookmarkStart w:id="219" w:name="_Toc123045977"/>
      <w:bookmarkStart w:id="220" w:name="_Toc124157518"/>
      <w:bookmarkStart w:id="221" w:name="_Toc124258911"/>
      <w:bookmarkStart w:id="222" w:name="_Toc124259055"/>
      <w:bookmarkStart w:id="223" w:name="_Toc130585812"/>
      <w:bookmarkStart w:id="224" w:name="_Toc130586823"/>
      <w:bookmarkStart w:id="225" w:name="_Toc137461989"/>
      <w:bookmarkStart w:id="226" w:name="_Toc138883798"/>
      <w:bookmarkStart w:id="227" w:name="_Toc138883942"/>
      <w:bookmarkStart w:id="228" w:name="_Toc145426839"/>
      <w:bookmarkStart w:id="229" w:name="_Toc155427986"/>
      <w:bookmarkStart w:id="230" w:name="_Toc155781004"/>
      <w:r>
        <w:t>4.</w:t>
      </w:r>
      <w:r w:rsidR="004D76D4">
        <w:rPr>
          <w:rFonts w:hint="eastAsia"/>
          <w:lang w:eastAsia="zh-CN"/>
        </w:rPr>
        <w:t>3</w:t>
      </w:r>
      <w:r w:rsidRPr="004D3578">
        <w:tab/>
      </w:r>
      <w:r>
        <w:rPr>
          <w:rFonts w:hint="eastAsia"/>
          <w:lang w:eastAsia="zh-CN"/>
        </w:rPr>
        <w:t>Repeater classes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6C55083A" w14:textId="209E091F" w:rsidR="00846BF2" w:rsidRPr="00846BF2" w:rsidRDefault="00846BF2" w:rsidP="009A1180">
      <w:pPr>
        <w:pStyle w:val="Heading3"/>
        <w:rPr>
          <w:lang w:eastAsia="zh-CN"/>
        </w:rPr>
      </w:pPr>
      <w:bookmarkStart w:id="231" w:name="_Toc106094075"/>
      <w:bookmarkStart w:id="232" w:name="_Toc114252850"/>
      <w:bookmarkStart w:id="233" w:name="_Toc123045978"/>
      <w:bookmarkStart w:id="234" w:name="_Toc124157519"/>
      <w:bookmarkStart w:id="235" w:name="_Toc124258912"/>
      <w:bookmarkStart w:id="236" w:name="_Toc124259056"/>
      <w:bookmarkStart w:id="237" w:name="_Toc130585813"/>
      <w:bookmarkStart w:id="238" w:name="_Toc130586824"/>
      <w:bookmarkStart w:id="239" w:name="_Toc137461990"/>
      <w:bookmarkStart w:id="240" w:name="_Toc138883799"/>
      <w:bookmarkStart w:id="241" w:name="_Toc138883943"/>
      <w:bookmarkStart w:id="242" w:name="_Toc145426840"/>
      <w:bookmarkStart w:id="243" w:name="_Toc155427987"/>
      <w:bookmarkStart w:id="244" w:name="_Toc155781005"/>
      <w:r w:rsidRPr="00846BF2">
        <w:rPr>
          <w:rFonts w:hint="eastAsia"/>
          <w:lang w:eastAsia="zh-CN"/>
        </w:rPr>
        <w:t>4.</w:t>
      </w:r>
      <w:r w:rsidR="00F57FA1">
        <w:rPr>
          <w:lang w:eastAsia="zh-CN"/>
        </w:rPr>
        <w:t>3</w:t>
      </w:r>
      <w:r w:rsidRPr="00846BF2">
        <w:rPr>
          <w:rFonts w:hint="eastAsia"/>
          <w:lang w:eastAsia="zh-CN"/>
        </w:rPr>
        <w:t>.1</w:t>
      </w:r>
      <w:r w:rsidR="00D923AB">
        <w:rPr>
          <w:rFonts w:hint="eastAsia"/>
          <w:lang w:eastAsia="zh-CN"/>
        </w:rPr>
        <w:tab/>
      </w:r>
      <w:r w:rsidRPr="00846BF2">
        <w:rPr>
          <w:rFonts w:hint="eastAsia"/>
          <w:lang w:eastAsia="zh-CN"/>
        </w:rPr>
        <w:t>Repeater class for downlink</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6C55083B"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rPr>
        <w:t xml:space="preserve">downlink </w:t>
      </w:r>
      <w:r w:rsidRPr="00846BF2">
        <w:rPr>
          <w:rFonts w:eastAsia="SimSun"/>
        </w:rPr>
        <w:t xml:space="preserve">Wide Area </w:t>
      </w:r>
      <w:r w:rsidRPr="00846BF2">
        <w:rPr>
          <w:rFonts w:eastAsia="SimSun" w:hint="eastAsia"/>
        </w:rPr>
        <w:t>repeater</w:t>
      </w:r>
      <w:r w:rsidRPr="00846BF2">
        <w:rPr>
          <w:rFonts w:eastAsia="SimSun"/>
        </w:rPr>
        <w:t xml:space="preserve">s, </w:t>
      </w:r>
      <w:r w:rsidRPr="00846BF2">
        <w:rPr>
          <w:rFonts w:eastAsia="SimSun" w:hint="eastAsia"/>
        </w:rPr>
        <w:t xml:space="preserve">downlink </w:t>
      </w:r>
      <w:r w:rsidRPr="00846BF2">
        <w:rPr>
          <w:rFonts w:eastAsia="SimSun"/>
        </w:rPr>
        <w:t xml:space="preserve">Medium Range </w:t>
      </w:r>
      <w:r w:rsidRPr="00846BF2">
        <w:rPr>
          <w:rFonts w:eastAsia="SimSun" w:hint="eastAsia"/>
        </w:rPr>
        <w:t>repeaters</w:t>
      </w:r>
      <w:r w:rsidRPr="00846BF2">
        <w:rPr>
          <w:rFonts w:eastAsia="SimSun"/>
        </w:rPr>
        <w:t xml:space="preserve"> and </w:t>
      </w:r>
      <w:r w:rsidRPr="00846BF2">
        <w:rPr>
          <w:rFonts w:eastAsia="SimSun" w:hint="eastAsia"/>
        </w:rPr>
        <w:t xml:space="preserve">downlink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3C" w14:textId="77777777" w:rsidR="00846BF2" w:rsidRPr="00846BF2" w:rsidRDefault="00846BF2" w:rsidP="00846BF2">
      <w:pPr>
        <w:rPr>
          <w:rFonts w:eastAsia="SimSu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downlink </w:t>
      </w:r>
      <w:r w:rsidRPr="00846BF2">
        <w:rPr>
          <w:rFonts w:eastAsia="SimSun"/>
        </w:rPr>
        <w:t>classes are defined as indicated below:</w:t>
      </w:r>
    </w:p>
    <w:p w14:paraId="6C55083D" w14:textId="77777777" w:rsidR="00846BF2" w:rsidRPr="00846BF2" w:rsidRDefault="00846BF2" w:rsidP="00846BF2">
      <w:pPr>
        <w:ind w:left="568" w:hanging="284"/>
        <w:rPr>
          <w:rFonts w:eastAsia="SimSun"/>
          <w:lang w:eastAsia="ja-JP"/>
        </w:rPr>
      </w:pPr>
      <w:r w:rsidRPr="00846BF2">
        <w:rPr>
          <w:rFonts w:eastAsia="SimSun"/>
          <w:lang w:eastAsia="ja-JP"/>
        </w:rPr>
        <w:t>-</w:t>
      </w:r>
      <w:r w:rsidRPr="00846BF2">
        <w:rPr>
          <w:rFonts w:eastAsia="SimSun"/>
          <w:lang w:eastAsia="ja-JP"/>
        </w:rPr>
        <w:tab/>
        <w:t xml:space="preserve">Wide Area </w:t>
      </w:r>
      <w:r w:rsidRPr="00846BF2">
        <w:rPr>
          <w:rFonts w:eastAsia="SimSun" w:hint="eastAsia"/>
          <w:lang w:eastAsia="zh-CN"/>
        </w:rPr>
        <w:t>repeaters</w:t>
      </w:r>
      <w:r w:rsidRPr="00846BF2">
        <w:rPr>
          <w:rFonts w:eastAsia="SimSun"/>
          <w:lang w:eastAsia="ja-JP"/>
        </w:rPr>
        <w:t xml:space="preserve"> are characterised by requirements derived from Macro Cell scenarios with a </w:t>
      </w:r>
      <w:r w:rsidRPr="00846BF2">
        <w:rPr>
          <w:rFonts w:eastAsia="SimSun" w:hint="eastAsia"/>
          <w:lang w:eastAsia="zh-CN"/>
        </w:rPr>
        <w:t>repeater</w:t>
      </w:r>
      <w:r w:rsidRPr="00846BF2">
        <w:rPr>
          <w:rFonts w:eastAsia="SimSun"/>
          <w:lang w:eastAsia="ja-JP"/>
        </w:rPr>
        <w:t xml:space="preserve"> to UE minimum distance along the ground equal to 35 m.</w:t>
      </w:r>
    </w:p>
    <w:p w14:paraId="6C55083E" w14:textId="77777777" w:rsidR="00846BF2" w:rsidRPr="00846BF2" w:rsidRDefault="00846BF2" w:rsidP="00846BF2">
      <w:pPr>
        <w:ind w:left="568" w:hanging="284"/>
        <w:rPr>
          <w:rFonts w:eastAsia="SimSun"/>
          <w:lang w:eastAsia="ja-JP"/>
        </w:rPr>
      </w:pPr>
      <w:r w:rsidRPr="00846BF2">
        <w:rPr>
          <w:rFonts w:eastAsia="SimSun"/>
          <w:lang w:eastAsia="ja-JP"/>
        </w:rPr>
        <w:t>-</w:t>
      </w:r>
      <w:r w:rsidRPr="00846BF2">
        <w:rPr>
          <w:rFonts w:eastAsia="SimSun"/>
          <w:lang w:eastAsia="ja-JP"/>
        </w:rPr>
        <w:tab/>
        <w:t xml:space="preserve">Medium Range </w:t>
      </w:r>
      <w:r w:rsidRPr="00846BF2">
        <w:rPr>
          <w:rFonts w:eastAsia="SimSun" w:hint="eastAsia"/>
          <w:lang w:eastAsia="zh-CN"/>
        </w:rPr>
        <w:t>repeaters</w:t>
      </w:r>
      <w:r w:rsidRPr="00846BF2">
        <w:rPr>
          <w:rFonts w:eastAsia="SimSun"/>
          <w:lang w:eastAsia="ja-JP"/>
        </w:rPr>
        <w:t xml:space="preserve"> are characterised by requirements derived from Micro Cell scenarios with a </w:t>
      </w:r>
      <w:r w:rsidRPr="00846BF2">
        <w:rPr>
          <w:rFonts w:eastAsia="SimSun" w:hint="eastAsia"/>
          <w:lang w:eastAsia="zh-CN"/>
        </w:rPr>
        <w:t>repeater</w:t>
      </w:r>
      <w:r w:rsidRPr="00846BF2">
        <w:rPr>
          <w:rFonts w:eastAsia="SimSun"/>
          <w:lang w:eastAsia="ja-JP"/>
        </w:rPr>
        <w:t xml:space="preserve"> to UE minimum distance along the ground equal to 5 m.</w:t>
      </w:r>
    </w:p>
    <w:p w14:paraId="44D8A967" w14:textId="77777777" w:rsidR="00777917" w:rsidRPr="00354550" w:rsidRDefault="00777917" w:rsidP="00777917">
      <w:pPr>
        <w:ind w:left="568" w:hanging="284"/>
        <w:rPr>
          <w:rFonts w:eastAsia="SimSun"/>
          <w:lang w:eastAsia="ja-JP"/>
        </w:rPr>
      </w:pPr>
      <w:bookmarkStart w:id="245" w:name="_Toc106094076"/>
      <w:r w:rsidRPr="00354550">
        <w:rPr>
          <w:rFonts w:eastAsia="SimSun"/>
          <w:lang w:eastAsia="ja-JP"/>
        </w:rPr>
        <w:t>-</w:t>
      </w:r>
      <w:r w:rsidRPr="00354550">
        <w:rPr>
          <w:rFonts w:eastAsia="SimSun"/>
          <w:lang w:eastAsia="ja-JP"/>
        </w:rPr>
        <w:tab/>
        <w:t>Local Area</w:t>
      </w:r>
      <w:r w:rsidRPr="00354550">
        <w:rPr>
          <w:rFonts w:eastAsia="SimSun" w:hint="eastAsia"/>
          <w:lang w:eastAsia="zh-CN"/>
        </w:rPr>
        <w:t xml:space="preserve"> repeater</w:t>
      </w:r>
      <w:r w:rsidRPr="00354550">
        <w:rPr>
          <w:rFonts w:eastAsia="SimSun"/>
          <w:lang w:eastAsia="ja-JP"/>
        </w:rPr>
        <w:t xml:space="preserve">s are characterised by requirements derived from Pico Cell scenarios with a </w:t>
      </w:r>
      <w:r w:rsidRPr="00354550">
        <w:rPr>
          <w:rFonts w:eastAsia="SimSun" w:hint="eastAsia"/>
          <w:lang w:eastAsia="zh-CN"/>
        </w:rPr>
        <w:t>repeater</w:t>
      </w:r>
      <w:r w:rsidRPr="00354550">
        <w:rPr>
          <w:rFonts w:eastAsia="SimSun"/>
          <w:lang w:eastAsia="ja-JP"/>
        </w:rPr>
        <w:t xml:space="preserve"> to UE minimum distance along the ground equal to 2 m</w:t>
      </w:r>
      <w:r>
        <w:rPr>
          <w:rFonts w:eastAsia="SimSun"/>
          <w:lang w:eastAsia="ja-JP"/>
        </w:rPr>
        <w:t xml:space="preserve"> </w:t>
      </w:r>
      <w:r w:rsidRPr="00354550">
        <w:rPr>
          <w:rFonts w:eastAsia="SimSun"/>
          <w:lang w:eastAsia="ja-JP"/>
        </w:rPr>
        <w:t>or from Femto Cell scenarios</w:t>
      </w:r>
      <w:r>
        <w:rPr>
          <w:rFonts w:eastAsia="SimSun"/>
          <w:lang w:eastAsia="ja-JP"/>
        </w:rPr>
        <w:t>.</w:t>
      </w:r>
    </w:p>
    <w:p w14:paraId="46E79D79" w14:textId="77777777" w:rsidR="00777917" w:rsidRPr="00354550" w:rsidRDefault="00777917" w:rsidP="00777917">
      <w:pPr>
        <w:pStyle w:val="B1"/>
        <w:rPr>
          <w:lang w:eastAsia="ja-JP"/>
        </w:rPr>
      </w:pPr>
      <w:r w:rsidRPr="00354550">
        <w:rPr>
          <w:lang w:eastAsia="ja-JP"/>
        </w:rPr>
        <w:lastRenderedPageBreak/>
        <w:t>-</w:t>
      </w:r>
      <w:r w:rsidRPr="00354550">
        <w:rPr>
          <w:lang w:eastAsia="ja-JP"/>
        </w:rPr>
        <w:tab/>
        <w:t>Note: The requirements in this specification for LA 1-C repeaters apply to 1-C repeaters with declared output power less than or equal to LA rated output power limits as in table 6.2.1-1.</w:t>
      </w:r>
    </w:p>
    <w:p w14:paraId="6C550840" w14:textId="2574126C" w:rsidR="00846BF2" w:rsidRPr="00846BF2" w:rsidRDefault="00846BF2" w:rsidP="009A1180">
      <w:pPr>
        <w:pStyle w:val="Heading3"/>
        <w:rPr>
          <w:lang w:eastAsia="zh-CN"/>
        </w:rPr>
      </w:pPr>
      <w:bookmarkStart w:id="246" w:name="_Toc114252851"/>
      <w:bookmarkStart w:id="247" w:name="_Toc123045979"/>
      <w:bookmarkStart w:id="248" w:name="_Toc124157520"/>
      <w:bookmarkStart w:id="249" w:name="_Toc124258913"/>
      <w:bookmarkStart w:id="250" w:name="_Toc124259057"/>
      <w:bookmarkStart w:id="251" w:name="_Toc130585814"/>
      <w:bookmarkStart w:id="252" w:name="_Toc130586825"/>
      <w:bookmarkStart w:id="253" w:name="_Toc137461991"/>
      <w:bookmarkStart w:id="254" w:name="_Toc138883800"/>
      <w:bookmarkStart w:id="255" w:name="_Toc138883944"/>
      <w:bookmarkStart w:id="256" w:name="_Toc145426841"/>
      <w:bookmarkStart w:id="257" w:name="_Toc155427988"/>
      <w:bookmarkStart w:id="258" w:name="_Toc155781006"/>
      <w:r w:rsidRPr="00846BF2">
        <w:rPr>
          <w:rFonts w:hint="eastAsia"/>
          <w:lang w:eastAsia="zh-CN"/>
        </w:rPr>
        <w:t>4.</w:t>
      </w:r>
      <w:r w:rsidR="00F57FA1">
        <w:rPr>
          <w:lang w:eastAsia="zh-CN"/>
        </w:rPr>
        <w:t>3</w:t>
      </w:r>
      <w:r w:rsidRPr="00846BF2">
        <w:rPr>
          <w:rFonts w:hint="eastAsia"/>
          <w:lang w:eastAsia="zh-CN"/>
        </w:rPr>
        <w:t>.2</w:t>
      </w:r>
      <w:r w:rsidR="00D923AB">
        <w:rPr>
          <w:rFonts w:hint="eastAsia"/>
          <w:lang w:eastAsia="zh-CN"/>
        </w:rPr>
        <w:tab/>
      </w:r>
      <w:r w:rsidRPr="00846BF2">
        <w:rPr>
          <w:rFonts w:hint="eastAsia"/>
          <w:lang w:eastAsia="zh-CN"/>
        </w:rPr>
        <w:t>Repeater class for uplink</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C550841"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lang w:eastAsia="zh-CN"/>
        </w:rPr>
        <w:t>uplink</w:t>
      </w:r>
      <w:r w:rsidRPr="00846BF2">
        <w:rPr>
          <w:rFonts w:eastAsia="SimSun" w:hint="eastAsia"/>
        </w:rPr>
        <w:t xml:space="preserve"> </w:t>
      </w:r>
      <w:r w:rsidRPr="00846BF2">
        <w:rPr>
          <w:rFonts w:eastAsia="SimSun"/>
        </w:rPr>
        <w:t xml:space="preserve">Wide Area </w:t>
      </w:r>
      <w:r w:rsidRPr="00846BF2">
        <w:rPr>
          <w:rFonts w:eastAsia="SimSun" w:hint="eastAsia"/>
        </w:rPr>
        <w:t>repeater</w:t>
      </w:r>
      <w:r w:rsidRPr="00846BF2">
        <w:rPr>
          <w:rFonts w:eastAsia="SimSun"/>
        </w:rPr>
        <w:t>s</w:t>
      </w:r>
      <w:r w:rsidRPr="00846BF2">
        <w:rPr>
          <w:rFonts w:eastAsia="SimSun" w:hint="eastAsia"/>
          <w:lang w:eastAsia="zh-CN"/>
        </w:rPr>
        <w:t xml:space="preserve"> </w:t>
      </w:r>
      <w:r w:rsidRPr="00846BF2">
        <w:rPr>
          <w:rFonts w:eastAsia="SimSun"/>
        </w:rPr>
        <w:t xml:space="preserve">and </w:t>
      </w:r>
      <w:r w:rsidRPr="00846BF2">
        <w:rPr>
          <w:rFonts w:eastAsia="SimSun" w:hint="eastAsia"/>
          <w:lang w:eastAsia="zh-CN"/>
        </w:rPr>
        <w:t>uplink</w:t>
      </w:r>
      <w:r w:rsidRPr="00846BF2">
        <w:rPr>
          <w:rFonts w:eastAsia="SimSun" w:hint="eastAsia"/>
        </w:rPr>
        <w:t xml:space="preserve">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42" w14:textId="77777777" w:rsidR="00846BF2" w:rsidRPr="00846BF2" w:rsidRDefault="00846BF2" w:rsidP="00846BF2">
      <w:pPr>
        <w:rPr>
          <w:rFonts w:eastAsia="SimSun"/>
          <w:lang w:eastAsia="zh-C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w:t>
      </w:r>
      <w:r w:rsidRPr="00846BF2">
        <w:rPr>
          <w:rFonts w:eastAsia="SimSun" w:hint="eastAsia"/>
          <w:lang w:eastAsia="zh-CN"/>
        </w:rPr>
        <w:t>up</w:t>
      </w:r>
      <w:r w:rsidRPr="00846BF2">
        <w:rPr>
          <w:rFonts w:eastAsia="SimSun" w:hint="eastAsia"/>
        </w:rPr>
        <w:t xml:space="preserve">link </w:t>
      </w:r>
      <w:r w:rsidRPr="00846BF2">
        <w:rPr>
          <w:rFonts w:eastAsia="SimSun"/>
        </w:rPr>
        <w:t>classes are defined as indicated below:</w:t>
      </w:r>
    </w:p>
    <w:p w14:paraId="6C550843" w14:textId="77777777" w:rsidR="00846BF2" w:rsidRPr="00846BF2" w:rsidRDefault="00846BF2" w:rsidP="009A1180">
      <w:pPr>
        <w:pStyle w:val="B1"/>
        <w:rPr>
          <w:lang w:eastAsia="ja-JP"/>
        </w:rPr>
      </w:pPr>
      <w:r w:rsidRPr="00846BF2">
        <w:rPr>
          <w:lang w:eastAsia="ja-JP"/>
        </w:rPr>
        <w:t>-</w:t>
      </w:r>
      <w:r w:rsidRPr="00846BF2">
        <w:rPr>
          <w:lang w:eastAsia="ja-JP"/>
        </w:rPr>
        <w:tab/>
        <w:t>Wide Area repeaters are characterised by requirements derived from Macro Cell and/or Micro Cell scenarios.</w:t>
      </w:r>
    </w:p>
    <w:p w14:paraId="6C550844" w14:textId="77777777" w:rsidR="00846BF2" w:rsidRDefault="00846BF2" w:rsidP="009A1180">
      <w:pPr>
        <w:pStyle w:val="B1"/>
        <w:rPr>
          <w:lang w:eastAsia="ja-JP"/>
        </w:rPr>
      </w:pPr>
      <w:r w:rsidRPr="00846BF2">
        <w:rPr>
          <w:lang w:eastAsia="ja-JP"/>
        </w:rPr>
        <w:t>-</w:t>
      </w:r>
      <w:r w:rsidRPr="00846BF2">
        <w:rPr>
          <w:lang w:eastAsia="ja-JP"/>
        </w:rPr>
        <w:tab/>
        <w:t>Local Area repeaters are characterised by requirements derived from Pico Cell and/or Micro Cell scenarios.</w:t>
      </w:r>
    </w:p>
    <w:p w14:paraId="579D9203" w14:textId="77777777" w:rsidR="00EB6142" w:rsidRDefault="00EB6142" w:rsidP="00EB6142">
      <w:pPr>
        <w:pStyle w:val="Heading2"/>
        <w:rPr>
          <w:lang w:eastAsia="zh-CN"/>
        </w:rPr>
      </w:pPr>
      <w:bookmarkStart w:id="259" w:name="_Toc29776"/>
      <w:bookmarkStart w:id="260" w:name="_Toc155427989"/>
      <w:bookmarkStart w:id="261" w:name="_Toc155781007"/>
      <w:r>
        <w:t>4.</w:t>
      </w:r>
      <w:r>
        <w:rPr>
          <w:rFonts w:hint="eastAsia"/>
          <w:lang w:eastAsia="zh-CN"/>
        </w:rPr>
        <w:t>3</w:t>
      </w:r>
      <w:r>
        <w:rPr>
          <w:rFonts w:hint="eastAsia"/>
          <w:lang w:val="en-US" w:eastAsia="zh-CN"/>
        </w:rPr>
        <w:t>A</w:t>
      </w:r>
      <w:r>
        <w:tab/>
      </w:r>
      <w:r>
        <w:rPr>
          <w:rFonts w:eastAsia="SimSun" w:hint="eastAsia"/>
          <w:lang w:val="en-US" w:eastAsia="zh-CN"/>
        </w:rPr>
        <w:t>Network controlled r</w:t>
      </w:r>
      <w:r>
        <w:rPr>
          <w:rFonts w:hint="eastAsia"/>
          <w:lang w:eastAsia="zh-CN"/>
        </w:rPr>
        <w:t>epeater classes</w:t>
      </w:r>
      <w:bookmarkEnd w:id="259"/>
      <w:bookmarkEnd w:id="260"/>
      <w:bookmarkEnd w:id="261"/>
    </w:p>
    <w:p w14:paraId="52F74F96" w14:textId="77777777" w:rsidR="00EB6142" w:rsidRDefault="00EB6142" w:rsidP="00EB6142">
      <w:pPr>
        <w:pStyle w:val="Heading3"/>
        <w:rPr>
          <w:lang w:eastAsia="zh-CN"/>
        </w:rPr>
      </w:pPr>
      <w:bookmarkStart w:id="262" w:name="_Toc29523"/>
      <w:bookmarkStart w:id="263" w:name="_Toc155427990"/>
      <w:bookmarkStart w:id="264" w:name="_Toc155781008"/>
      <w:r>
        <w:rPr>
          <w:rFonts w:hint="eastAsia"/>
          <w:lang w:eastAsia="zh-CN"/>
        </w:rPr>
        <w:t>4.</w:t>
      </w:r>
      <w:r>
        <w:rPr>
          <w:lang w:eastAsia="zh-CN"/>
        </w:rPr>
        <w:t>3</w:t>
      </w:r>
      <w:r>
        <w:rPr>
          <w:rFonts w:hint="eastAsia"/>
          <w:lang w:val="en-US" w:eastAsia="zh-CN"/>
        </w:rPr>
        <w:t>A</w:t>
      </w:r>
      <w:r>
        <w:rPr>
          <w:rFonts w:hint="eastAsia"/>
          <w:lang w:eastAsia="zh-CN"/>
        </w:rPr>
        <w:t>.1</w:t>
      </w:r>
      <w:r>
        <w:rPr>
          <w:rFonts w:hint="eastAsia"/>
          <w:lang w:eastAsia="zh-CN"/>
        </w:rPr>
        <w:tab/>
      </w:r>
      <w:r>
        <w:rPr>
          <w:rFonts w:hint="eastAsia"/>
          <w:lang w:val="en-US" w:eastAsia="zh-CN"/>
        </w:rPr>
        <w:t>Network controlled r</w:t>
      </w:r>
      <w:r>
        <w:rPr>
          <w:rFonts w:hint="eastAsia"/>
          <w:lang w:eastAsia="zh-CN"/>
        </w:rPr>
        <w:t>epeater class for downlink</w:t>
      </w:r>
      <w:bookmarkEnd w:id="262"/>
      <w:bookmarkEnd w:id="263"/>
      <w:bookmarkEnd w:id="264"/>
    </w:p>
    <w:p w14:paraId="74B506CE" w14:textId="77777777" w:rsidR="00EB6142" w:rsidRDefault="00EB6142" w:rsidP="00EB6142">
      <w:pPr>
        <w:rPr>
          <w:rFonts w:eastAsia="SimSun"/>
        </w:rPr>
      </w:pPr>
      <w:r>
        <w:rPr>
          <w:rFonts w:eastAsia="SimSun"/>
        </w:rPr>
        <w:t xml:space="preserve">The requirements in this specification apply to </w:t>
      </w:r>
      <w:r>
        <w:rPr>
          <w:rFonts w:eastAsia="SimSun" w:hint="eastAsia"/>
        </w:rPr>
        <w:t xml:space="preserve">downlink </w:t>
      </w:r>
      <w:r>
        <w:rPr>
          <w:rFonts w:eastAsia="SimSun"/>
        </w:rPr>
        <w:t xml:space="preserve">Wide Area </w:t>
      </w:r>
      <w:r>
        <w:rPr>
          <w:rFonts w:eastAsia="SimSun" w:hint="eastAsia"/>
        </w:rPr>
        <w:t>NCR</w:t>
      </w:r>
      <w:r>
        <w:rPr>
          <w:rFonts w:eastAsia="SimSun"/>
        </w:rPr>
        <w:t xml:space="preserve">, </w:t>
      </w:r>
      <w:r>
        <w:rPr>
          <w:rFonts w:eastAsia="SimSun" w:hint="eastAsia"/>
        </w:rPr>
        <w:t xml:space="preserve">downlink </w:t>
      </w:r>
      <w:r>
        <w:rPr>
          <w:rFonts w:eastAsia="SimSun"/>
        </w:rPr>
        <w:t xml:space="preserve">Medium Range </w:t>
      </w:r>
      <w:r>
        <w:rPr>
          <w:rFonts w:eastAsia="SimSun" w:hint="eastAsia"/>
        </w:rPr>
        <w:t>NCR</w:t>
      </w:r>
      <w:r>
        <w:rPr>
          <w:rFonts w:eastAsia="SimSun"/>
        </w:rPr>
        <w:t xml:space="preserve"> and </w:t>
      </w:r>
      <w:r>
        <w:rPr>
          <w:rFonts w:eastAsia="SimSun" w:hint="eastAsia"/>
        </w:rPr>
        <w:t xml:space="preserve">downlink </w:t>
      </w:r>
      <w:r>
        <w:rPr>
          <w:rFonts w:eastAsia="SimSun"/>
        </w:rPr>
        <w:t xml:space="preserve">Local Area </w:t>
      </w:r>
      <w:r>
        <w:rPr>
          <w:rFonts w:eastAsia="SimSun" w:hint="eastAsia"/>
        </w:rPr>
        <w:t>NCR</w:t>
      </w:r>
      <w:r>
        <w:rPr>
          <w:rFonts w:eastAsia="SimSun"/>
        </w:rPr>
        <w:t xml:space="preserve"> unless otherwise stated. The associated deployment scenarios for each class are exactly the same for </w:t>
      </w:r>
      <w:r>
        <w:rPr>
          <w:rFonts w:eastAsia="SimSun" w:hint="eastAsia"/>
        </w:rPr>
        <w:t>repeater</w:t>
      </w:r>
      <w:r>
        <w:rPr>
          <w:rFonts w:eastAsia="SimSun"/>
        </w:rPr>
        <w:t xml:space="preserve"> with and without connectors.</w:t>
      </w:r>
    </w:p>
    <w:p w14:paraId="5FD2FA74" w14:textId="77777777" w:rsidR="00EB6142" w:rsidRDefault="00EB6142" w:rsidP="00EB6142">
      <w:pPr>
        <w:rPr>
          <w:rFonts w:eastAsia="SimSun"/>
        </w:rPr>
      </w:pPr>
      <w:r>
        <w:rPr>
          <w:rFonts w:eastAsia="SimSun"/>
        </w:rPr>
        <w:t xml:space="preserve">For </w:t>
      </w:r>
      <w:r>
        <w:rPr>
          <w:rFonts w:eastAsia="SimSun"/>
          <w:i/>
          <w:iCs/>
        </w:rPr>
        <w:t>NCR type</w:t>
      </w:r>
      <w:r>
        <w:rPr>
          <w:rFonts w:eastAsia="SimSun" w:hint="eastAsia"/>
          <w:i/>
          <w:iCs/>
        </w:rPr>
        <w:t xml:space="preserve"> 1-</w:t>
      </w:r>
      <w:r>
        <w:rPr>
          <w:rFonts w:eastAsia="SimSun"/>
          <w:i/>
          <w:iCs/>
        </w:rPr>
        <w:t>C</w:t>
      </w:r>
      <w:r>
        <w:rPr>
          <w:rFonts w:eastAsia="SimSun" w:hint="eastAsia"/>
          <w:i/>
          <w:iCs/>
        </w:rPr>
        <w:t>, type 1-H</w:t>
      </w:r>
      <w:r>
        <w:rPr>
          <w:rFonts w:eastAsia="SimSun" w:hint="eastAsia"/>
          <w:i/>
          <w:iCs/>
          <w:lang w:val="en-US" w:eastAsia="zh-CN"/>
        </w:rPr>
        <w:t xml:space="preserve"> </w:t>
      </w:r>
      <w:r>
        <w:rPr>
          <w:rFonts w:eastAsia="SimSun" w:hint="eastAsia"/>
        </w:rPr>
        <w:t xml:space="preserve">and </w:t>
      </w:r>
      <w:r>
        <w:rPr>
          <w:rFonts w:eastAsia="SimSun"/>
          <w:i/>
          <w:iCs/>
        </w:rPr>
        <w:t>type 2-O</w:t>
      </w:r>
      <w:r>
        <w:rPr>
          <w:rFonts w:eastAsia="SimSun"/>
        </w:rPr>
        <w:t xml:space="preserve">, </w:t>
      </w:r>
      <w:r>
        <w:rPr>
          <w:rFonts w:eastAsia="SimSun" w:hint="eastAsia"/>
        </w:rPr>
        <w:t xml:space="preserve">NCR downlink </w:t>
      </w:r>
      <w:r>
        <w:rPr>
          <w:rFonts w:eastAsia="SimSun"/>
        </w:rPr>
        <w:t>classes are defined as indicated below:</w:t>
      </w:r>
    </w:p>
    <w:p w14:paraId="3BDF2A74" w14:textId="77777777" w:rsidR="00EB6142" w:rsidRDefault="00EB6142" w:rsidP="00EB6142">
      <w:pPr>
        <w:pStyle w:val="B1"/>
        <w:rPr>
          <w:rFonts w:eastAsia="SimSun"/>
          <w:lang w:eastAsia="ja-JP"/>
        </w:rPr>
      </w:pPr>
      <w:r>
        <w:rPr>
          <w:rFonts w:eastAsia="SimSun"/>
          <w:lang w:eastAsia="ja-JP"/>
        </w:rPr>
        <w:t>-</w:t>
      </w:r>
      <w:r>
        <w:rPr>
          <w:rFonts w:eastAsia="SimSun"/>
          <w:lang w:eastAsia="ja-JP"/>
        </w:rPr>
        <w:tab/>
        <w:t xml:space="preserve">Wide Area </w:t>
      </w:r>
      <w:r>
        <w:rPr>
          <w:rFonts w:eastAsia="SimSun" w:hint="eastAsia"/>
        </w:rPr>
        <w:t>NCR</w:t>
      </w:r>
      <w:r>
        <w:rPr>
          <w:rFonts w:eastAsia="SimSun"/>
          <w:lang w:eastAsia="ja-JP"/>
        </w:rPr>
        <w:t xml:space="preserve"> are characterised by requirements derived from Macro Cell scenarios with a </w:t>
      </w:r>
      <w:r>
        <w:rPr>
          <w:rFonts w:eastAsia="SimSun" w:hint="eastAsia"/>
        </w:rPr>
        <w:t>NCR</w:t>
      </w:r>
      <w:r>
        <w:rPr>
          <w:rFonts w:eastAsia="SimSun"/>
          <w:lang w:eastAsia="ja-JP"/>
        </w:rPr>
        <w:t xml:space="preserve"> to UE minimum distance along the ground equal to 35 m.</w:t>
      </w:r>
    </w:p>
    <w:p w14:paraId="7B6C76B5" w14:textId="77777777" w:rsidR="00EB6142" w:rsidRDefault="00EB6142" w:rsidP="00EB6142">
      <w:pPr>
        <w:pStyle w:val="B1"/>
        <w:rPr>
          <w:rFonts w:eastAsia="SimSun"/>
          <w:lang w:eastAsia="ja-JP"/>
        </w:rPr>
      </w:pPr>
      <w:r>
        <w:rPr>
          <w:rFonts w:eastAsia="SimSun"/>
          <w:lang w:eastAsia="ja-JP"/>
        </w:rPr>
        <w:t>-</w:t>
      </w:r>
      <w:r>
        <w:rPr>
          <w:rFonts w:eastAsia="SimSun"/>
          <w:lang w:eastAsia="ja-JP"/>
        </w:rPr>
        <w:tab/>
        <w:t xml:space="preserve">Medium Range </w:t>
      </w:r>
      <w:r>
        <w:rPr>
          <w:rFonts w:eastAsia="SimSun" w:hint="eastAsia"/>
        </w:rPr>
        <w:t>NCR</w:t>
      </w:r>
      <w:r>
        <w:rPr>
          <w:rFonts w:eastAsia="SimSun"/>
          <w:lang w:eastAsia="ja-JP"/>
        </w:rPr>
        <w:t xml:space="preserve"> are characterised by requirements derived from Micro Cell scenarios with a </w:t>
      </w:r>
      <w:r>
        <w:rPr>
          <w:rFonts w:eastAsia="SimSun" w:hint="eastAsia"/>
        </w:rPr>
        <w:t>NCR</w:t>
      </w:r>
      <w:r>
        <w:rPr>
          <w:rFonts w:eastAsia="SimSun"/>
          <w:lang w:eastAsia="ja-JP"/>
        </w:rPr>
        <w:t xml:space="preserve"> to UE minimum distance along the ground equal to 5 m.</w:t>
      </w:r>
    </w:p>
    <w:p w14:paraId="0B130467" w14:textId="77777777" w:rsidR="00EB6142" w:rsidRDefault="00EB6142" w:rsidP="00EB6142">
      <w:pPr>
        <w:pStyle w:val="B1"/>
        <w:rPr>
          <w:rFonts w:eastAsia="SimSun"/>
          <w:lang w:eastAsia="ja-JP"/>
        </w:rPr>
      </w:pPr>
      <w:r>
        <w:rPr>
          <w:rFonts w:eastAsia="SimSun"/>
          <w:lang w:eastAsia="ja-JP"/>
        </w:rPr>
        <w:t>-</w:t>
      </w:r>
      <w:r>
        <w:rPr>
          <w:rFonts w:eastAsia="SimSun"/>
          <w:lang w:eastAsia="ja-JP"/>
        </w:rPr>
        <w:tab/>
        <w:t>Local Area</w:t>
      </w:r>
      <w:r>
        <w:rPr>
          <w:rFonts w:eastAsia="SimSun" w:hint="eastAsia"/>
        </w:rPr>
        <w:t xml:space="preserve"> NCR</w:t>
      </w:r>
      <w:r>
        <w:rPr>
          <w:rFonts w:eastAsia="SimSun"/>
          <w:lang w:eastAsia="ja-JP"/>
        </w:rPr>
        <w:t xml:space="preserve"> are characterised by requirements derived from Pico Cell scenarios with a </w:t>
      </w:r>
      <w:r>
        <w:rPr>
          <w:rFonts w:eastAsia="SimSun" w:hint="eastAsia"/>
        </w:rPr>
        <w:t>NCR</w:t>
      </w:r>
      <w:r>
        <w:rPr>
          <w:rFonts w:eastAsia="SimSun"/>
          <w:lang w:eastAsia="ja-JP"/>
        </w:rPr>
        <w:t xml:space="preserve"> to UE minimum distance along the ground equal to 2 m or from Femto Cell scenarios.</w:t>
      </w:r>
    </w:p>
    <w:p w14:paraId="739CA6A0" w14:textId="77777777" w:rsidR="00EB6142" w:rsidRDefault="00EB6142" w:rsidP="00EB6142">
      <w:pPr>
        <w:pStyle w:val="B1"/>
      </w:pPr>
      <w:r>
        <w:rPr>
          <w:lang w:eastAsia="ja-JP"/>
        </w:rPr>
        <w:t>-</w:t>
      </w:r>
      <w:r>
        <w:rPr>
          <w:lang w:eastAsia="ja-JP"/>
        </w:rPr>
        <w:tab/>
        <w:t xml:space="preserve">Note: The requirements in this specification for LA </w:t>
      </w:r>
      <w:r>
        <w:rPr>
          <w:rFonts w:eastAsia="SimSun" w:hint="eastAsia"/>
        </w:rPr>
        <w:t xml:space="preserve">NCR type </w:t>
      </w:r>
      <w:r>
        <w:rPr>
          <w:lang w:eastAsia="ja-JP"/>
        </w:rPr>
        <w:t xml:space="preserve">1-C apply to </w:t>
      </w:r>
      <w:r>
        <w:rPr>
          <w:rFonts w:eastAsia="SimSun" w:hint="eastAsia"/>
        </w:rPr>
        <w:t>NCR type 1-C</w:t>
      </w:r>
      <w:r>
        <w:rPr>
          <w:lang w:eastAsia="ja-JP"/>
        </w:rPr>
        <w:t xml:space="preserve"> with declared output power less than or equal to LA rated output power limits as in table 6.2.1-1.</w:t>
      </w:r>
    </w:p>
    <w:p w14:paraId="5BB145B4" w14:textId="77777777" w:rsidR="00EB6142" w:rsidRDefault="00EB6142" w:rsidP="00EB6142">
      <w:pPr>
        <w:pStyle w:val="Heading3"/>
        <w:rPr>
          <w:lang w:val="en-US" w:eastAsia="zh-CN"/>
        </w:rPr>
      </w:pPr>
      <w:bookmarkStart w:id="265" w:name="_Toc20868"/>
      <w:bookmarkStart w:id="266" w:name="_Toc155427991"/>
      <w:bookmarkStart w:id="267" w:name="_Toc155781009"/>
      <w:r>
        <w:rPr>
          <w:rFonts w:hint="eastAsia"/>
          <w:lang w:eastAsia="zh-CN"/>
        </w:rPr>
        <w:t>4.</w:t>
      </w:r>
      <w:r>
        <w:rPr>
          <w:lang w:eastAsia="zh-CN"/>
        </w:rPr>
        <w:t>3</w:t>
      </w:r>
      <w:r>
        <w:rPr>
          <w:rFonts w:hint="eastAsia"/>
          <w:lang w:val="en-US" w:eastAsia="zh-CN"/>
        </w:rPr>
        <w:t>A</w:t>
      </w:r>
      <w:r>
        <w:rPr>
          <w:rFonts w:hint="eastAsia"/>
          <w:lang w:eastAsia="zh-CN"/>
        </w:rPr>
        <w:t>.</w:t>
      </w:r>
      <w:r>
        <w:rPr>
          <w:rFonts w:hint="eastAsia"/>
          <w:lang w:val="en-US" w:eastAsia="zh-CN"/>
        </w:rPr>
        <w:t>2</w:t>
      </w:r>
      <w:r>
        <w:rPr>
          <w:rFonts w:hint="eastAsia"/>
          <w:lang w:eastAsia="zh-CN"/>
        </w:rPr>
        <w:tab/>
      </w:r>
      <w:r>
        <w:rPr>
          <w:rFonts w:hint="eastAsia"/>
          <w:lang w:val="en-US" w:eastAsia="zh-CN"/>
        </w:rPr>
        <w:t>Network controlled r</w:t>
      </w:r>
      <w:r>
        <w:rPr>
          <w:rFonts w:hint="eastAsia"/>
          <w:lang w:eastAsia="zh-CN"/>
        </w:rPr>
        <w:t xml:space="preserve">epeater class for </w:t>
      </w:r>
      <w:r>
        <w:rPr>
          <w:rFonts w:hint="eastAsia"/>
          <w:lang w:val="en-US" w:eastAsia="zh-CN"/>
        </w:rPr>
        <w:t>uplink</w:t>
      </w:r>
      <w:bookmarkEnd w:id="265"/>
      <w:bookmarkEnd w:id="266"/>
      <w:bookmarkEnd w:id="267"/>
    </w:p>
    <w:p w14:paraId="3ACBF4B7" w14:textId="77777777" w:rsidR="00EB6142" w:rsidRDefault="00EB6142" w:rsidP="00EB6142">
      <w:pPr>
        <w:rPr>
          <w:rFonts w:eastAsia="SimSun"/>
        </w:rPr>
      </w:pPr>
      <w:r>
        <w:rPr>
          <w:rFonts w:eastAsia="SimSun"/>
        </w:rPr>
        <w:t xml:space="preserve">The requirements in this specification apply to </w:t>
      </w:r>
      <w:r>
        <w:rPr>
          <w:rFonts w:eastAsia="SimSun" w:hint="eastAsia"/>
        </w:rPr>
        <w:t xml:space="preserve">uplink </w:t>
      </w:r>
      <w:r>
        <w:rPr>
          <w:rFonts w:eastAsia="SimSun"/>
        </w:rPr>
        <w:t xml:space="preserve">Wide Area </w:t>
      </w:r>
      <w:r>
        <w:rPr>
          <w:rFonts w:eastAsia="SimSun" w:hint="eastAsia"/>
        </w:rPr>
        <w:t xml:space="preserve">NCR </w:t>
      </w:r>
      <w:r>
        <w:rPr>
          <w:rFonts w:eastAsia="SimSun"/>
        </w:rPr>
        <w:t xml:space="preserve">and </w:t>
      </w:r>
      <w:r>
        <w:rPr>
          <w:rFonts w:eastAsia="SimSun" w:hint="eastAsia"/>
        </w:rPr>
        <w:t xml:space="preserve">uplink </w:t>
      </w:r>
      <w:r>
        <w:rPr>
          <w:rFonts w:eastAsia="SimSun"/>
        </w:rPr>
        <w:t xml:space="preserve">Local Area </w:t>
      </w:r>
      <w:r>
        <w:rPr>
          <w:rFonts w:eastAsia="SimSun" w:hint="eastAsia"/>
        </w:rPr>
        <w:t>NCR</w:t>
      </w:r>
      <w:r>
        <w:rPr>
          <w:rFonts w:eastAsia="SimSun"/>
        </w:rPr>
        <w:t xml:space="preserve"> unless otherwise stated. The associated deployment scenarios for each class are exactly the same for </w:t>
      </w:r>
      <w:r>
        <w:rPr>
          <w:rFonts w:eastAsia="SimSun" w:hint="eastAsia"/>
        </w:rPr>
        <w:t>NCR</w:t>
      </w:r>
      <w:r>
        <w:rPr>
          <w:rFonts w:eastAsia="SimSun"/>
        </w:rPr>
        <w:t xml:space="preserve"> with and without connectors.</w:t>
      </w:r>
    </w:p>
    <w:p w14:paraId="3D77E0A7" w14:textId="77777777" w:rsidR="00EB6142" w:rsidRDefault="00EB6142" w:rsidP="00EB6142">
      <w:pPr>
        <w:rPr>
          <w:rFonts w:eastAsia="SimSun"/>
        </w:rPr>
      </w:pPr>
      <w:r>
        <w:rPr>
          <w:rFonts w:eastAsia="SimSun"/>
        </w:rPr>
        <w:t xml:space="preserve">For </w:t>
      </w:r>
      <w:r>
        <w:rPr>
          <w:rFonts w:eastAsia="SimSun"/>
          <w:i/>
          <w:iCs/>
        </w:rPr>
        <w:t>NCR type</w:t>
      </w:r>
      <w:r>
        <w:rPr>
          <w:rFonts w:eastAsia="SimSun" w:hint="eastAsia"/>
          <w:i/>
          <w:iCs/>
        </w:rPr>
        <w:t xml:space="preserve"> 1-</w:t>
      </w:r>
      <w:r>
        <w:rPr>
          <w:rFonts w:eastAsia="SimSun"/>
          <w:i/>
          <w:iCs/>
        </w:rPr>
        <w:t>C</w:t>
      </w:r>
      <w:r>
        <w:rPr>
          <w:rFonts w:eastAsia="SimSun" w:hint="eastAsia"/>
          <w:i/>
          <w:iCs/>
        </w:rPr>
        <w:t>, type 1-H</w:t>
      </w:r>
      <w:r>
        <w:rPr>
          <w:rFonts w:eastAsia="SimSun" w:hint="eastAsia"/>
          <w:i/>
          <w:iCs/>
          <w:lang w:val="en-US" w:eastAsia="zh-CN"/>
        </w:rPr>
        <w:t xml:space="preserve"> </w:t>
      </w:r>
      <w:r>
        <w:rPr>
          <w:rFonts w:eastAsia="SimSun" w:hint="eastAsia"/>
        </w:rPr>
        <w:t xml:space="preserve">and </w:t>
      </w:r>
      <w:r>
        <w:rPr>
          <w:rFonts w:eastAsia="SimSun"/>
          <w:i/>
          <w:iCs/>
        </w:rPr>
        <w:t>type 2-O</w:t>
      </w:r>
      <w:r>
        <w:rPr>
          <w:rFonts w:eastAsia="SimSun"/>
        </w:rPr>
        <w:t xml:space="preserve">, </w:t>
      </w:r>
      <w:r>
        <w:rPr>
          <w:rFonts w:eastAsia="SimSun" w:hint="eastAsia"/>
        </w:rPr>
        <w:t xml:space="preserve">NCR uplink </w:t>
      </w:r>
      <w:r>
        <w:rPr>
          <w:rFonts w:eastAsia="SimSun"/>
        </w:rPr>
        <w:t>classes are defined as indicated below:</w:t>
      </w:r>
    </w:p>
    <w:p w14:paraId="3AF24E25" w14:textId="77777777" w:rsidR="00EB6142" w:rsidRDefault="00EB6142" w:rsidP="00EB6142">
      <w:pPr>
        <w:pStyle w:val="B1"/>
        <w:rPr>
          <w:lang w:eastAsia="ja-JP"/>
        </w:rPr>
      </w:pPr>
      <w:r>
        <w:rPr>
          <w:lang w:eastAsia="ja-JP"/>
        </w:rPr>
        <w:t>-</w:t>
      </w:r>
      <w:r>
        <w:rPr>
          <w:lang w:eastAsia="ja-JP"/>
        </w:rPr>
        <w:tab/>
        <w:t xml:space="preserve">Wide Area </w:t>
      </w:r>
      <w:r>
        <w:rPr>
          <w:rFonts w:eastAsia="SimSun" w:hint="eastAsia"/>
        </w:rPr>
        <w:t>NCR</w:t>
      </w:r>
      <w:r>
        <w:rPr>
          <w:lang w:eastAsia="ja-JP"/>
        </w:rPr>
        <w:t xml:space="preserve"> are characterised by requirements derived from Macro Cell and/or Micro Cell scenarios.</w:t>
      </w:r>
    </w:p>
    <w:p w14:paraId="7CACB55C" w14:textId="77777777" w:rsidR="00EB6142" w:rsidRDefault="00EB6142" w:rsidP="00EB6142">
      <w:pPr>
        <w:pStyle w:val="B1"/>
      </w:pPr>
      <w:r>
        <w:rPr>
          <w:lang w:eastAsia="ja-JP"/>
        </w:rPr>
        <w:t>-</w:t>
      </w:r>
      <w:r>
        <w:rPr>
          <w:lang w:eastAsia="ja-JP"/>
        </w:rPr>
        <w:tab/>
        <w:t xml:space="preserve">Local Area </w:t>
      </w:r>
      <w:r>
        <w:rPr>
          <w:rFonts w:eastAsia="SimSun" w:hint="eastAsia"/>
        </w:rPr>
        <w:t>NCR</w:t>
      </w:r>
      <w:r>
        <w:rPr>
          <w:lang w:eastAsia="ja-JP"/>
        </w:rPr>
        <w:t xml:space="preserve"> are characterised by requirements derived from Pico Cell and/or Micro Cell scenarios.</w:t>
      </w:r>
    </w:p>
    <w:p w14:paraId="4AB6C8AF" w14:textId="77777777" w:rsidR="00EB6142" w:rsidRPr="007111EC" w:rsidRDefault="00EB6142" w:rsidP="00EB6142">
      <w:pPr>
        <w:rPr>
          <w:lang w:eastAsia="zh-CN"/>
        </w:rPr>
      </w:pPr>
    </w:p>
    <w:p w14:paraId="6C550845" w14:textId="77777777" w:rsidR="00080512" w:rsidRDefault="0065715A">
      <w:pPr>
        <w:pStyle w:val="Heading2"/>
        <w:rPr>
          <w:lang w:eastAsia="zh-CN"/>
        </w:rPr>
      </w:pPr>
      <w:bookmarkStart w:id="268" w:name="_Toc97737185"/>
      <w:bookmarkStart w:id="269" w:name="_Toc106094077"/>
      <w:bookmarkStart w:id="270" w:name="_Toc114252852"/>
      <w:bookmarkStart w:id="271" w:name="_Toc123045980"/>
      <w:bookmarkStart w:id="272" w:name="_Toc124157521"/>
      <w:bookmarkStart w:id="273" w:name="_Toc124258914"/>
      <w:bookmarkStart w:id="274" w:name="_Toc124259058"/>
      <w:bookmarkStart w:id="275" w:name="_Toc130585815"/>
      <w:bookmarkStart w:id="276" w:name="_Toc130586826"/>
      <w:bookmarkStart w:id="277" w:name="_Toc137461992"/>
      <w:bookmarkStart w:id="278" w:name="_Toc138883801"/>
      <w:bookmarkStart w:id="279" w:name="_Toc138883945"/>
      <w:bookmarkStart w:id="280" w:name="_Toc145426842"/>
      <w:bookmarkStart w:id="281" w:name="_Toc155427992"/>
      <w:bookmarkStart w:id="282" w:name="_Toc155781010"/>
      <w:bookmarkEnd w:id="161"/>
      <w:r>
        <w:lastRenderedPageBreak/>
        <w:t>4.</w:t>
      </w:r>
      <w:r w:rsidR="004D76D4">
        <w:rPr>
          <w:rFonts w:hint="eastAsia"/>
          <w:lang w:eastAsia="zh-CN"/>
        </w:rPr>
        <w:t>4</w:t>
      </w:r>
      <w:r w:rsidR="00080512" w:rsidRPr="004D3578">
        <w:tab/>
      </w:r>
      <w:r w:rsidR="003110C9" w:rsidRPr="000B6B37">
        <w:t>Regional requirements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C550846" w14:textId="77777777" w:rsidR="00BD7485" w:rsidRPr="00056702" w:rsidRDefault="00BD7485" w:rsidP="00BD7485">
      <w:r w:rsidRPr="00056702">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C550847" w14:textId="77777777" w:rsidR="00BD7485" w:rsidRPr="00056702" w:rsidRDefault="00BD7485" w:rsidP="00BD7485">
      <w:r w:rsidRPr="00056702">
        <w:t>Table 4.</w:t>
      </w:r>
      <w:r w:rsidR="007779E0">
        <w:t>4</w:t>
      </w:r>
      <w:r w:rsidRPr="00056702">
        <w:t>-1 lists all requirements in the present specification that may be applied differently in different regions.</w:t>
      </w:r>
    </w:p>
    <w:p w14:paraId="6C550848" w14:textId="77777777" w:rsidR="00BD7485" w:rsidRPr="00F95B02" w:rsidRDefault="00BD7485" w:rsidP="00BD7485">
      <w:pPr>
        <w:pStyle w:val="TH"/>
        <w:rPr>
          <w:rFonts w:cs="v5.0.0"/>
        </w:rPr>
      </w:pPr>
      <w:r w:rsidRPr="00F95B02">
        <w:t>Table 4.</w:t>
      </w:r>
      <w:r w:rsidR="007779E0">
        <w:t>4</w:t>
      </w:r>
      <w:r w:rsidRPr="00F95B0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BD7485" w:rsidRPr="00F95B02" w14:paraId="6C55084C" w14:textId="77777777" w:rsidTr="0043494A">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C550849" w14:textId="77777777" w:rsidR="00BD7485" w:rsidRPr="00F95B02" w:rsidRDefault="00BD7485" w:rsidP="0043494A">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6C55084A" w14:textId="77777777" w:rsidR="00BD7485" w:rsidRPr="00F95B02" w:rsidRDefault="00BD7485" w:rsidP="0043494A">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6C55084B" w14:textId="77777777" w:rsidR="00BD7485" w:rsidRPr="00F95B02" w:rsidRDefault="00BD7485" w:rsidP="0043494A">
            <w:pPr>
              <w:pStyle w:val="TAH"/>
              <w:rPr>
                <w:lang w:eastAsia="ja-JP"/>
              </w:rPr>
            </w:pPr>
            <w:r w:rsidRPr="00F95B02">
              <w:rPr>
                <w:lang w:eastAsia="ja-JP"/>
              </w:rPr>
              <w:t>Comments</w:t>
            </w:r>
          </w:p>
        </w:tc>
      </w:tr>
      <w:tr w:rsidR="00305FEA" w:rsidRPr="00F95B02" w14:paraId="6C55085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4D" w14:textId="5381FED6" w:rsidR="00305FEA" w:rsidRPr="00F95B02" w:rsidRDefault="00305FEA" w:rsidP="00305FEA">
            <w:pPr>
              <w:pStyle w:val="TAC"/>
              <w:rPr>
                <w:rFonts w:cs="Arial"/>
                <w:lang w:eastAsia="zh-CN"/>
              </w:rPr>
            </w:pPr>
            <w:r>
              <w:t>5</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4E" w14:textId="32710158" w:rsidR="00305FEA" w:rsidRPr="00F95B02" w:rsidRDefault="00305FEA" w:rsidP="00305FEA">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C55084F" w14:textId="1579E6E3" w:rsidR="00305FEA" w:rsidRPr="00F95B02" w:rsidRDefault="00305FEA" w:rsidP="00305FEA">
            <w:pPr>
              <w:pStyle w:val="TAL"/>
              <w:rPr>
                <w:rFonts w:cs="Arial"/>
                <w:lang w:eastAsia="ja-JP"/>
              </w:rPr>
            </w:pPr>
            <w:r>
              <w:t xml:space="preserve">Some NR </w:t>
            </w:r>
            <w:r>
              <w:rPr>
                <w:i/>
              </w:rPr>
              <w:t>operating bands</w:t>
            </w:r>
            <w:r>
              <w:t xml:space="preserve"> may be applied regionally.</w:t>
            </w:r>
          </w:p>
        </w:tc>
      </w:tr>
      <w:tr w:rsidR="00305FEA" w:rsidRPr="00F95B02" w14:paraId="6C55085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2" w14:textId="4CE2BB6B" w:rsidR="00305FEA" w:rsidRPr="00F95B02" w:rsidRDefault="00305FEA" w:rsidP="00305FEA">
            <w:pPr>
              <w:pStyle w:val="TAC"/>
              <w:rPr>
                <w:lang w:eastAsia="zh-CN"/>
              </w:rPr>
            </w:pPr>
            <w:r>
              <w:rPr>
                <w:lang w:eastAsia="ja-JP"/>
              </w:rPr>
              <w:t>6.</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54" w14:textId="59AA0394" w:rsidR="00305FEA" w:rsidRPr="00F95B02" w:rsidRDefault="00305FEA" w:rsidP="00305FEA">
            <w:pPr>
              <w:pStyle w:val="TAC"/>
              <w:ind w:left="284" w:hanging="284"/>
              <w:rPr>
                <w:rFonts w:cs="Arial"/>
              </w:rPr>
            </w:pPr>
            <w:r>
              <w:rPr>
                <w:rFonts w:cs="Arial"/>
                <w:lang w:eastAsia="zh-CN"/>
              </w:rPr>
              <w:t>Repeater</w:t>
            </w:r>
            <w:r>
              <w:rPr>
                <w:rFonts w:cs="Arial"/>
              </w:rPr>
              <w:t xml:space="preserve"> output power </w:t>
            </w:r>
          </w:p>
        </w:tc>
        <w:tc>
          <w:tcPr>
            <w:tcW w:w="2794" w:type="pct"/>
            <w:tcBorders>
              <w:top w:val="single" w:sz="4" w:space="0" w:color="auto"/>
              <w:left w:val="single" w:sz="4" w:space="0" w:color="auto"/>
              <w:bottom w:val="single" w:sz="4" w:space="0" w:color="auto"/>
              <w:right w:val="single" w:sz="4" w:space="0" w:color="auto"/>
            </w:tcBorders>
          </w:tcPr>
          <w:p w14:paraId="6C550855" w14:textId="696B162C" w:rsidR="00305FEA" w:rsidRPr="00F95B02" w:rsidRDefault="00305FEA" w:rsidP="00305FEA">
            <w:pPr>
              <w:pStyle w:val="TAL"/>
              <w:rPr>
                <w:rFonts w:cs="Arial"/>
              </w:rPr>
            </w:pPr>
            <w:r>
              <w:t>For Band n</w:t>
            </w:r>
            <w:r>
              <w:rPr>
                <w:lang w:eastAsia="zh-CN"/>
              </w:rPr>
              <w:t>41 and n90</w:t>
            </w:r>
            <w:r>
              <w:t xml:space="preserve"> operation in Japan, additional output power limits shall be applied.</w:t>
            </w:r>
          </w:p>
        </w:tc>
      </w:tr>
      <w:tr w:rsidR="00305FEA" w:rsidRPr="00F95B02" w14:paraId="6C55085D"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1493A976" w14:textId="77777777" w:rsidR="00305FEA" w:rsidRDefault="00305FEA" w:rsidP="00305FEA">
            <w:pPr>
              <w:pStyle w:val="TAC"/>
            </w:pPr>
            <w:r>
              <w:t>6.2.4,</w:t>
            </w:r>
          </w:p>
          <w:p w14:paraId="6C550858" w14:textId="7FD8DAAC" w:rsidR="00305FEA" w:rsidRPr="00F95B02" w:rsidRDefault="00305FEA" w:rsidP="00305FEA">
            <w:pPr>
              <w:pStyle w:val="TAC"/>
            </w:pPr>
            <w:r>
              <w:rPr>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14:paraId="57D3C0C2" w14:textId="77777777" w:rsidR="00305FEA" w:rsidRDefault="00305FEA" w:rsidP="00305FEA">
            <w:pPr>
              <w:pStyle w:val="TAC"/>
              <w:ind w:left="284" w:hanging="284"/>
              <w:rPr>
                <w:rFonts w:cs="Arial"/>
              </w:rPr>
            </w:pPr>
            <w:r>
              <w:rPr>
                <w:rFonts w:cs="Arial"/>
              </w:rPr>
              <w:t>Repeater output power,</w:t>
            </w:r>
          </w:p>
          <w:p w14:paraId="7196B4A1" w14:textId="77777777" w:rsidR="00305FEA" w:rsidRDefault="00305FEA" w:rsidP="00305FEA">
            <w:pPr>
              <w:pStyle w:val="TAC"/>
              <w:ind w:left="284" w:hanging="284"/>
              <w:rPr>
                <w:rFonts w:cs="Arial"/>
              </w:rPr>
            </w:pPr>
            <w:r>
              <w:rPr>
                <w:rFonts w:cs="Arial"/>
              </w:rPr>
              <w:t>OTA repeater output power:</w:t>
            </w:r>
          </w:p>
          <w:p w14:paraId="6C55085B" w14:textId="3D9C82BE" w:rsidR="00305FEA" w:rsidRPr="00F95B02" w:rsidRDefault="00305FEA" w:rsidP="00305FEA">
            <w:pPr>
              <w:pStyle w:val="TAC"/>
              <w:rPr>
                <w:rFonts w:cs="Arial"/>
              </w:rPr>
            </w:pPr>
            <w:r>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6C55085C" w14:textId="059A8790" w:rsidR="00305FEA" w:rsidRPr="00392345" w:rsidRDefault="00305FEA" w:rsidP="00305FEA">
            <w:pPr>
              <w:pStyle w:val="TAL"/>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rsidR="00305FEA" w:rsidRPr="00F95B02" w14:paraId="6C550861"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E" w14:textId="6A582259" w:rsidR="00305FEA" w:rsidRPr="007826D9" w:rsidRDefault="00305FEA" w:rsidP="00305FEA">
            <w:pPr>
              <w:pStyle w:val="TH"/>
              <w:rPr>
                <w:b w:val="0"/>
                <w:sz w:val="18"/>
              </w:rPr>
            </w:pPr>
            <w:r>
              <w:rPr>
                <w:b w:val="0"/>
                <w:sz w:val="18"/>
              </w:rPr>
              <w:t>6.5.</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5F" w14:textId="202B8C6C" w:rsidR="00305FEA" w:rsidRPr="00F95B02" w:rsidRDefault="00305FEA" w:rsidP="00305FEA">
            <w:pPr>
              <w:pStyle w:val="TAC"/>
              <w:rPr>
                <w:rFonts w:cs="Arial"/>
                <w:lang w:eastAsia="ja-JP"/>
              </w:rPr>
            </w:pPr>
            <w:r>
              <w:t>Adjacent Channel Leakage Power Ratio</w:t>
            </w:r>
          </w:p>
        </w:tc>
        <w:tc>
          <w:tcPr>
            <w:tcW w:w="2794" w:type="pct"/>
            <w:tcBorders>
              <w:top w:val="single" w:sz="4" w:space="0" w:color="auto"/>
              <w:left w:val="single" w:sz="4" w:space="0" w:color="auto"/>
              <w:bottom w:val="single" w:sz="4" w:space="0" w:color="auto"/>
              <w:right w:val="single" w:sz="4" w:space="0" w:color="auto"/>
            </w:tcBorders>
          </w:tcPr>
          <w:p w14:paraId="6C550860" w14:textId="1F98E5EC" w:rsidR="00305FEA" w:rsidRPr="00F95B02" w:rsidRDefault="00305FEA" w:rsidP="00305FEA">
            <w:pPr>
              <w:pStyle w:val="TAL"/>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lang w:eastAsia="zh-CN"/>
              </w:rPr>
              <w:t>repeater</w:t>
            </w:r>
            <w:r>
              <w:rPr>
                <w:rFonts w:cs="v5.0.0"/>
                <w:i/>
              </w:rPr>
              <w:t xml:space="preserve"> type 1-C</w:t>
            </w:r>
            <w:r>
              <w:rPr>
                <w:rFonts w:cs="v5.0.0"/>
              </w:rPr>
              <w:t>.</w:t>
            </w:r>
          </w:p>
        </w:tc>
      </w:tr>
      <w:tr w:rsidR="00305FEA" w:rsidRPr="00F95B02" w14:paraId="6C550867"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2C867CC0" w14:textId="522AAB83" w:rsidR="00305FEA" w:rsidRDefault="00305FEA" w:rsidP="00305FEA">
            <w:pPr>
              <w:pStyle w:val="TAC"/>
              <w:rPr>
                <w:lang w:eastAsia="ja-JP"/>
              </w:rPr>
            </w:pPr>
            <w:r>
              <w:rPr>
                <w:lang w:eastAsia="ja-JP"/>
              </w:rPr>
              <w:t>6.</w:t>
            </w:r>
            <w:r>
              <w:rPr>
                <w:lang w:eastAsia="zh-CN"/>
              </w:rPr>
              <w:t>5</w:t>
            </w:r>
            <w:r>
              <w:rPr>
                <w:lang w:eastAsia="ja-JP"/>
              </w:rPr>
              <w:t>.</w:t>
            </w:r>
            <w:r>
              <w:rPr>
                <w:rFonts w:hint="eastAsia"/>
                <w:lang w:eastAsia="zh-CN"/>
              </w:rPr>
              <w:t>3</w:t>
            </w:r>
            <w:r>
              <w:rPr>
                <w:lang w:eastAsia="ja-JP"/>
              </w:rPr>
              <w:t>.2,</w:t>
            </w:r>
          </w:p>
          <w:p w14:paraId="6C550863" w14:textId="4A02B21B" w:rsidR="00305FEA" w:rsidRPr="00F95B02" w:rsidRDefault="00305FEA" w:rsidP="00305FEA">
            <w:pPr>
              <w:pStyle w:val="TAC"/>
            </w:pPr>
            <w:r>
              <w:rPr>
                <w:lang w:eastAsia="zh-CN"/>
              </w:rPr>
              <w:t>7.5</w:t>
            </w:r>
            <w:r>
              <w:rPr>
                <w:lang w:eastAsia="ja-JP"/>
              </w:rPr>
              <w:t>.</w:t>
            </w:r>
            <w:r>
              <w:rPr>
                <w:rFonts w:hint="eastAsia"/>
                <w:lang w:eastAsia="zh-CN"/>
              </w:rPr>
              <w:t>3</w:t>
            </w:r>
            <w:r>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6131CABE" w14:textId="77777777" w:rsidR="00305FEA" w:rsidRDefault="00305FEA" w:rsidP="00305FEA">
            <w:pPr>
              <w:pStyle w:val="TAC"/>
              <w:rPr>
                <w:rFonts w:cs="Arial"/>
                <w:lang w:eastAsia="ja-JP"/>
              </w:rPr>
            </w:pPr>
            <w:r>
              <w:rPr>
                <w:rFonts w:cs="Arial"/>
                <w:lang w:eastAsia="ja-JP"/>
              </w:rPr>
              <w:t>Operating band unwanted emission,</w:t>
            </w:r>
          </w:p>
          <w:p w14:paraId="6C550865" w14:textId="4E3BCB1E" w:rsidR="00305FEA" w:rsidRPr="00F95B02" w:rsidRDefault="00305FEA" w:rsidP="00305FEA">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66" w14:textId="08D090ED" w:rsidR="00305FEA" w:rsidRPr="00B43D4B" w:rsidRDefault="00305FEA" w:rsidP="00305FEA">
            <w:pPr>
              <w:pStyle w:val="TAL"/>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rsidR="00305FEA" w:rsidRPr="00F95B02" w14:paraId="6C55086E"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69" w14:textId="36283E21" w:rsidR="00305FEA" w:rsidRPr="00F95B02" w:rsidRDefault="00305FEA" w:rsidP="00305FEA">
            <w:pPr>
              <w:pStyle w:val="TAC"/>
              <w:rPr>
                <w:rFonts w:cs="Arial"/>
                <w:lang w:eastAsia="ja-JP"/>
              </w:rPr>
            </w:pPr>
            <w:r>
              <w:t>6.</w:t>
            </w:r>
            <w:r>
              <w:rPr>
                <w:lang w:eastAsia="zh-CN"/>
              </w:rPr>
              <w:t>5</w:t>
            </w:r>
            <w:r>
              <w:t>.</w:t>
            </w:r>
            <w:r>
              <w:rPr>
                <w:rFonts w:hint="eastAsia"/>
                <w:lang w:eastAsia="zh-CN"/>
              </w:rPr>
              <w:t>3</w:t>
            </w:r>
            <w:r>
              <w:t>.2.5.1</w:t>
            </w:r>
          </w:p>
        </w:tc>
        <w:tc>
          <w:tcPr>
            <w:tcW w:w="1472" w:type="pct"/>
            <w:tcBorders>
              <w:top w:val="single" w:sz="4" w:space="0" w:color="auto"/>
              <w:left w:val="single" w:sz="4" w:space="0" w:color="auto"/>
              <w:bottom w:val="single" w:sz="4" w:space="0" w:color="auto"/>
              <w:right w:val="single" w:sz="4" w:space="0" w:color="auto"/>
            </w:tcBorders>
          </w:tcPr>
          <w:p w14:paraId="6C55086C" w14:textId="11479812" w:rsidR="00305FEA" w:rsidRPr="00F95B02" w:rsidRDefault="00305FEA" w:rsidP="00305FEA">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6C55086D" w14:textId="5658686D" w:rsidR="00305FEA" w:rsidRPr="00F95B02" w:rsidRDefault="00305FEA" w:rsidP="00305FEA">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may have to comply with the additional requirements, when deployed in regions where those limits are applied, and under the conditions declared by the manufacturer.</w:t>
            </w:r>
          </w:p>
        </w:tc>
      </w:tr>
      <w:tr w:rsidR="00305FEA" w:rsidRPr="00F95B02" w14:paraId="6C550875"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70" w14:textId="0F4226A5" w:rsidR="00305FEA" w:rsidRPr="00F95B02" w:rsidRDefault="00305FEA" w:rsidP="00305FEA">
            <w:pPr>
              <w:pStyle w:val="TAC"/>
            </w:pPr>
            <w:r>
              <w:rPr>
                <w:lang w:eastAsia="ja-JP"/>
              </w:rPr>
              <w:t>6.</w:t>
            </w:r>
            <w:r>
              <w:rPr>
                <w:lang w:eastAsia="zh-CN"/>
              </w:rPr>
              <w:t>5</w:t>
            </w:r>
            <w:r>
              <w:rPr>
                <w:lang w:eastAsia="ja-JP"/>
              </w:rPr>
              <w:t>.</w:t>
            </w:r>
            <w:r>
              <w:rPr>
                <w:rFonts w:hint="eastAsia"/>
                <w:lang w:eastAsia="zh-CN"/>
              </w:rPr>
              <w:t>3</w:t>
            </w:r>
            <w:r>
              <w:rPr>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6C550873" w14:textId="71197A56" w:rsidR="00305FEA" w:rsidRPr="00F95B02" w:rsidRDefault="00305FEA" w:rsidP="00305FEA">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6C550874" w14:textId="5CFA5552" w:rsidR="00305FEA" w:rsidRPr="00F95B02" w:rsidRDefault="00305FEA" w:rsidP="00305FEA">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operating in Band n20 may have to comply with the additional requirements for protection of DTT, when deployed in certain regions.</w:t>
            </w:r>
          </w:p>
        </w:tc>
      </w:tr>
      <w:tr w:rsidR="00305FEA" w:rsidRPr="00F95B02" w14:paraId="6C550879"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76" w14:textId="6A61A994" w:rsidR="00305FEA" w:rsidRPr="00E055D9" w:rsidRDefault="00305FEA" w:rsidP="00305FEA">
            <w:pPr>
              <w:pStyle w:val="TH"/>
            </w:pPr>
            <w:r>
              <w:rPr>
                <w:b w:val="0"/>
                <w:sz w:val="18"/>
              </w:rPr>
              <w:t>6.</w:t>
            </w:r>
            <w:r>
              <w:rPr>
                <w:b w:val="0"/>
                <w:sz w:val="18"/>
                <w:lang w:eastAsia="zh-CN"/>
              </w:rPr>
              <w:t>5</w:t>
            </w:r>
            <w:r>
              <w:rPr>
                <w:b w:val="0"/>
                <w:sz w:val="18"/>
              </w:rPr>
              <w:t>.</w:t>
            </w:r>
            <w:r>
              <w:rPr>
                <w:rFonts w:hint="eastAsia"/>
                <w:b w:val="0"/>
                <w:sz w:val="18"/>
                <w:lang w:eastAsia="zh-CN"/>
              </w:rPr>
              <w:t>3</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77" w14:textId="2F126B19" w:rsidR="00305FEA" w:rsidRPr="00F95B02" w:rsidRDefault="00305FEA" w:rsidP="00305FEA">
            <w:pPr>
              <w:pStyle w:val="TAC"/>
              <w:rPr>
                <w:rFonts w:cs="Arial"/>
              </w:rPr>
            </w:pPr>
            <w:r>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78" w14:textId="49AF90BE" w:rsidR="00305FEA" w:rsidRPr="00F95B02" w:rsidRDefault="00305FEA" w:rsidP="00305FEA">
            <w:pPr>
              <w:pStyle w:val="TAL"/>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lang w:eastAsia="zh-CN"/>
              </w:rPr>
              <w:t>repeater</w:t>
            </w:r>
            <w:r>
              <w:rPr>
                <w:rFonts w:cs="v5.0.0"/>
                <w:i/>
              </w:rPr>
              <w:t xml:space="preserve"> type 1-C.</w:t>
            </w:r>
          </w:p>
        </w:tc>
      </w:tr>
      <w:tr w:rsidR="00305FEA" w:rsidRPr="00F95B02" w14:paraId="6C55088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04FA7926" w14:textId="3FB38BC6" w:rsidR="00305FEA" w:rsidRDefault="00305FEA" w:rsidP="00305FEA">
            <w:pPr>
              <w:pStyle w:val="TAC"/>
            </w:pPr>
            <w:r>
              <w:t>6.</w:t>
            </w:r>
            <w:r>
              <w:rPr>
                <w:lang w:eastAsia="zh-CN"/>
              </w:rPr>
              <w:t>5</w:t>
            </w:r>
            <w:r>
              <w:t>.</w:t>
            </w:r>
            <w:r>
              <w:rPr>
                <w:rFonts w:hint="eastAsia"/>
                <w:lang w:eastAsia="zh-CN"/>
              </w:rPr>
              <w:t>4</w:t>
            </w:r>
            <w:r>
              <w:t>.2.1,</w:t>
            </w:r>
          </w:p>
          <w:p w14:paraId="6C55087B" w14:textId="6606122E" w:rsidR="00305FEA" w:rsidRPr="00F95B02" w:rsidRDefault="00305FEA" w:rsidP="00305FEA">
            <w:pPr>
              <w:pStyle w:val="TAC"/>
              <w:rPr>
                <w:rFonts w:cs="Arial"/>
                <w:lang w:eastAsia="ja-JP"/>
              </w:rPr>
            </w:pPr>
            <w:r>
              <w:rPr>
                <w:lang w:eastAsia="zh-CN"/>
              </w:rPr>
              <w:t>7.5</w:t>
            </w:r>
            <w:r>
              <w:t>.</w:t>
            </w:r>
            <w:r>
              <w:rPr>
                <w:rFonts w:hint="eastAsia"/>
                <w:lang w:eastAsia="zh-CN"/>
              </w:rPr>
              <w:t>4</w:t>
            </w:r>
            <w:r>
              <w:t>.2</w:t>
            </w:r>
          </w:p>
        </w:tc>
        <w:tc>
          <w:tcPr>
            <w:tcW w:w="1472" w:type="pct"/>
            <w:tcBorders>
              <w:top w:val="single" w:sz="4" w:space="0" w:color="auto"/>
              <w:left w:val="single" w:sz="4" w:space="0" w:color="auto"/>
              <w:bottom w:val="single" w:sz="4" w:space="0" w:color="auto"/>
              <w:right w:val="single" w:sz="4" w:space="0" w:color="auto"/>
            </w:tcBorders>
          </w:tcPr>
          <w:p w14:paraId="527D8E18" w14:textId="77777777" w:rsidR="00305FEA" w:rsidRDefault="00305FEA" w:rsidP="00305FEA">
            <w:pPr>
              <w:pStyle w:val="TAC"/>
              <w:rPr>
                <w:rFonts w:cs="Arial"/>
              </w:rPr>
            </w:pPr>
            <w:r>
              <w:rPr>
                <w:rFonts w:cs="Arial"/>
              </w:rPr>
              <w:t>Tx spurious emissions,</w:t>
            </w:r>
          </w:p>
          <w:p w14:paraId="6C55087D" w14:textId="35C10171" w:rsidR="00305FEA" w:rsidRPr="00F95B02" w:rsidRDefault="00305FEA" w:rsidP="00305FEA">
            <w:pPr>
              <w:pStyle w:val="TAC"/>
              <w:rPr>
                <w:rFonts w:cs="Arial"/>
                <w:lang w:eastAsia="ja-JP"/>
              </w:rPr>
            </w:pPr>
            <w:r>
              <w:t>OTA Tx spurious emissions</w:t>
            </w:r>
          </w:p>
        </w:tc>
        <w:tc>
          <w:tcPr>
            <w:tcW w:w="2794" w:type="pct"/>
            <w:tcBorders>
              <w:top w:val="single" w:sz="4" w:space="0" w:color="auto"/>
              <w:left w:val="single" w:sz="4" w:space="0" w:color="auto"/>
              <w:bottom w:val="single" w:sz="4" w:space="0" w:color="auto"/>
              <w:right w:val="single" w:sz="4" w:space="0" w:color="auto"/>
            </w:tcBorders>
          </w:tcPr>
          <w:p w14:paraId="6C55087F" w14:textId="486113E8" w:rsidR="00305FEA" w:rsidRPr="008E2108" w:rsidRDefault="00305FEA" w:rsidP="00305FEA">
            <w:pPr>
              <w:pStyle w:val="TAL"/>
            </w:pPr>
            <w:r>
              <w:rPr>
                <w:rFonts w:cs="Arial"/>
                <w:lang w:eastAsia="ja-JP"/>
              </w:rPr>
              <w:t>Category A or Category B spurious emission limits, as defined in ITU-R Recommendation SM.329 [</w:t>
            </w:r>
            <w:r>
              <w:rPr>
                <w:rFonts w:cs="Arial"/>
                <w:lang w:eastAsia="zh-CN"/>
              </w:rPr>
              <w:t>5</w:t>
            </w:r>
            <w:r>
              <w:rPr>
                <w:rFonts w:cs="Arial"/>
                <w:lang w:eastAsia="ja-JP"/>
              </w:rPr>
              <w:t>], may apply regionally.</w:t>
            </w:r>
          </w:p>
        </w:tc>
      </w:tr>
      <w:tr w:rsidR="00305FEA" w:rsidRPr="00F95B02" w14:paraId="6C55088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3A2D5B22" w14:textId="654AC6FA" w:rsidR="00305FEA" w:rsidRDefault="00305FEA" w:rsidP="00305FEA">
            <w:pPr>
              <w:pStyle w:val="TAC"/>
            </w:pPr>
            <w:r>
              <w:t>6.</w:t>
            </w:r>
            <w:r>
              <w:rPr>
                <w:lang w:eastAsia="zh-CN"/>
              </w:rPr>
              <w:t>5</w:t>
            </w:r>
            <w:r>
              <w:t>.</w:t>
            </w:r>
            <w:r>
              <w:rPr>
                <w:rFonts w:hint="eastAsia"/>
                <w:lang w:eastAsia="zh-CN"/>
              </w:rPr>
              <w:t>4</w:t>
            </w:r>
            <w:r>
              <w:t>.2.</w:t>
            </w:r>
            <w:r>
              <w:rPr>
                <w:rFonts w:hint="eastAsia"/>
                <w:lang w:eastAsia="zh-CN"/>
              </w:rPr>
              <w:t>2</w:t>
            </w:r>
            <w:r>
              <w:t>,</w:t>
            </w:r>
          </w:p>
          <w:p w14:paraId="6C550882" w14:textId="6CC00D94" w:rsidR="00305FEA" w:rsidRPr="00F95B02" w:rsidRDefault="00305FEA" w:rsidP="00305FEA">
            <w:pPr>
              <w:pStyle w:val="TAC"/>
            </w:pPr>
            <w:r>
              <w:rPr>
                <w:lang w:eastAsia="zh-CN"/>
              </w:rPr>
              <w:t>7.5</w:t>
            </w:r>
            <w:r>
              <w:t>.</w:t>
            </w:r>
            <w:r>
              <w:rPr>
                <w:rFonts w:hint="eastAsia"/>
                <w:lang w:eastAsia="zh-CN"/>
              </w:rPr>
              <w:t>4</w:t>
            </w:r>
            <w:r>
              <w:t>.</w:t>
            </w:r>
            <w:r>
              <w:rPr>
                <w:rFonts w:hint="eastAsia"/>
                <w:lang w:eastAsia="zh-CN"/>
              </w:rPr>
              <w:t>2</w:t>
            </w:r>
            <w:r>
              <w:t>.3</w:t>
            </w:r>
          </w:p>
        </w:tc>
        <w:tc>
          <w:tcPr>
            <w:tcW w:w="1472" w:type="pct"/>
            <w:tcBorders>
              <w:top w:val="single" w:sz="4" w:space="0" w:color="auto"/>
              <w:left w:val="single" w:sz="4" w:space="0" w:color="auto"/>
              <w:bottom w:val="single" w:sz="4" w:space="0" w:color="auto"/>
              <w:right w:val="single" w:sz="4" w:space="0" w:color="auto"/>
            </w:tcBorders>
          </w:tcPr>
          <w:p w14:paraId="7C38BF9C" w14:textId="77777777" w:rsidR="00305FEA" w:rsidRDefault="00305FEA" w:rsidP="00305FEA">
            <w:pPr>
              <w:pStyle w:val="TAC"/>
              <w:rPr>
                <w:rFonts w:cs="Arial"/>
              </w:rPr>
            </w:pPr>
            <w:r>
              <w:rPr>
                <w:rFonts w:cs="Arial"/>
              </w:rPr>
              <w:t>Tx spurious emissions: additional requirements,</w:t>
            </w:r>
          </w:p>
          <w:p w14:paraId="6C550884" w14:textId="281BB650" w:rsidR="00305FEA" w:rsidRPr="00F95B02" w:rsidRDefault="00305FEA" w:rsidP="00305FEA">
            <w:pPr>
              <w:pStyle w:val="TAC"/>
              <w:rPr>
                <w:rFonts w:cs="Arial"/>
              </w:rPr>
            </w:pPr>
            <w:r>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6C550885" w14:textId="5F9A9947" w:rsidR="00305FEA" w:rsidRPr="00F95B02" w:rsidRDefault="00305FEA" w:rsidP="00305FEA">
            <w:pPr>
              <w:pStyle w:val="TAL"/>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rsidR="00305FEA" w:rsidRPr="00F95B02" w14:paraId="6C55088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7" w14:textId="0C24F6C0" w:rsidR="00305FEA" w:rsidRPr="00F95B02" w:rsidRDefault="00305FEA" w:rsidP="00305FEA">
            <w:pPr>
              <w:pStyle w:val="TH"/>
              <w:rPr>
                <w:lang w:eastAsia="ja-JP"/>
              </w:rPr>
            </w:pPr>
            <w:r>
              <w:rPr>
                <w:b w:val="0"/>
                <w:sz w:val="18"/>
              </w:rPr>
              <w:t>6.5.</w:t>
            </w:r>
            <w:r>
              <w:rPr>
                <w:rFonts w:hint="eastAsia"/>
                <w:b w:val="0"/>
                <w:sz w:val="18"/>
                <w:lang w:eastAsia="zh-CN"/>
              </w:rPr>
              <w:t>4</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88" w14:textId="742FD2F9" w:rsidR="00305FEA" w:rsidRPr="00F95B02" w:rsidRDefault="00305FEA" w:rsidP="00305FEA">
            <w:pPr>
              <w:pStyle w:val="TAC"/>
              <w:rPr>
                <w:lang w:val="sv-FI" w:eastAsia="ja-JP"/>
              </w:rPr>
            </w:pPr>
            <w:r>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6C550889" w14:textId="2A16D4D1" w:rsidR="00305FEA" w:rsidRPr="00F95B02" w:rsidRDefault="00305FEA" w:rsidP="00305FEA">
            <w:pPr>
              <w:pStyle w:val="TAL"/>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lang w:eastAsia="zh-CN"/>
              </w:rPr>
              <w:t>repeater</w:t>
            </w:r>
            <w:r>
              <w:rPr>
                <w:i/>
              </w:rPr>
              <w:t xml:space="preserve"> type 1-C</w:t>
            </w:r>
            <w:r>
              <w:t xml:space="preserve"> shall not exceed the </w:t>
            </w:r>
            <w:r>
              <w:rPr>
                <w:i/>
                <w:iCs/>
                <w:lang w:val="en-US" w:eastAsia="zh-CN"/>
              </w:rPr>
              <w:t>basic</w:t>
            </w:r>
            <w:r>
              <w:rPr>
                <w:i/>
              </w:rPr>
              <w:t xml:space="preserve"> limits</w:t>
            </w:r>
            <w:r>
              <w:t>.</w:t>
            </w:r>
          </w:p>
        </w:tc>
      </w:tr>
      <w:tr w:rsidR="00305FEA" w:rsidRPr="00F95B02" w14:paraId="742AD8F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B77946F" w14:textId="48EF1278" w:rsidR="00305FEA" w:rsidRPr="00F95B02" w:rsidRDefault="00305FEA" w:rsidP="00305FEA">
            <w:pPr>
              <w:pStyle w:val="TAC"/>
              <w:rPr>
                <w:lang w:eastAsia="ja-JP"/>
              </w:rPr>
            </w:pPr>
            <w:r w:rsidRPr="005539BB">
              <w:rPr>
                <w:rFonts w:hint="eastAsia"/>
              </w:rPr>
              <w:t>6</w:t>
            </w:r>
            <w:r w:rsidRPr="005539BB">
              <w:t>.5.5.1</w:t>
            </w:r>
          </w:p>
        </w:tc>
        <w:tc>
          <w:tcPr>
            <w:tcW w:w="1472" w:type="pct"/>
            <w:tcBorders>
              <w:top w:val="single" w:sz="4" w:space="0" w:color="auto"/>
              <w:left w:val="single" w:sz="4" w:space="0" w:color="auto"/>
              <w:bottom w:val="single" w:sz="4" w:space="0" w:color="auto"/>
              <w:right w:val="single" w:sz="4" w:space="0" w:color="auto"/>
            </w:tcBorders>
          </w:tcPr>
          <w:p w14:paraId="65864FBF" w14:textId="16A45672" w:rsidR="00305FEA" w:rsidRDefault="00305FEA" w:rsidP="00305FEA">
            <w:pPr>
              <w:pStyle w:val="TAC"/>
              <w:rPr>
                <w:lang w:val="sv-FI" w:eastAsia="zh-CN"/>
              </w:rPr>
            </w:pPr>
            <w:r w:rsidRPr="007F0DC1">
              <w:rPr>
                <w:lang w:val="sv-FI" w:eastAsia="zh-CN"/>
              </w:rPr>
              <w:t>Receiver spurious emissions</w:t>
            </w:r>
          </w:p>
        </w:tc>
        <w:tc>
          <w:tcPr>
            <w:tcW w:w="2794" w:type="pct"/>
            <w:tcBorders>
              <w:top w:val="single" w:sz="4" w:space="0" w:color="auto"/>
              <w:left w:val="single" w:sz="4" w:space="0" w:color="auto"/>
              <w:bottom w:val="single" w:sz="4" w:space="0" w:color="auto"/>
              <w:right w:val="single" w:sz="4" w:space="0" w:color="auto"/>
            </w:tcBorders>
          </w:tcPr>
          <w:p w14:paraId="6CAE421A" w14:textId="39950684" w:rsidR="00305FEA" w:rsidRPr="00F95B02" w:rsidRDefault="00305FEA" w:rsidP="00305FEA">
            <w:pPr>
              <w:pStyle w:val="TAL"/>
              <w:rPr>
                <w:lang w:eastAsia="ja-JP"/>
              </w:rPr>
            </w:pPr>
            <w:r w:rsidRPr="007F0DC1">
              <w:rPr>
                <w:rFonts w:cs="Arial"/>
                <w:szCs w:val="18"/>
              </w:rPr>
              <w:t>For Band n</w:t>
            </w:r>
            <w:r w:rsidRPr="007F0DC1">
              <w:rPr>
                <w:rFonts w:cs="Arial"/>
                <w:szCs w:val="18"/>
                <w:lang w:eastAsia="zh-CN"/>
              </w:rPr>
              <w:t>41</w:t>
            </w:r>
            <w:r w:rsidRPr="007F0DC1">
              <w:rPr>
                <w:rFonts w:cs="Arial"/>
                <w:szCs w:val="18"/>
              </w:rPr>
              <w:t xml:space="preserve"> and n90 operation in Japan, the sum of receiver spurious emissions requirements over all </w:t>
            </w:r>
            <w:r w:rsidRPr="007F0DC1">
              <w:rPr>
                <w:rFonts w:cs="Arial"/>
                <w:i/>
                <w:iCs/>
                <w:szCs w:val="18"/>
              </w:rPr>
              <w:t>antenna connectors</w:t>
            </w:r>
            <w:r w:rsidRPr="007F0DC1">
              <w:rPr>
                <w:rFonts w:cs="Arial"/>
                <w:szCs w:val="18"/>
              </w:rPr>
              <w:t xml:space="preserve"> for </w:t>
            </w:r>
            <w:r w:rsidRPr="007F0DC1">
              <w:rPr>
                <w:rFonts w:cs="Arial"/>
                <w:i/>
                <w:iCs/>
                <w:szCs w:val="18"/>
              </w:rPr>
              <w:t>repeater type 1-C</w:t>
            </w:r>
            <w:r w:rsidRPr="007F0DC1">
              <w:rPr>
                <w:rFonts w:cs="Arial"/>
                <w:szCs w:val="18"/>
              </w:rPr>
              <w:t xml:space="preserve"> shall not exceed </w:t>
            </w:r>
            <w:r w:rsidRPr="007F0DC1">
              <w:rPr>
                <w:rFonts w:cs="Arial"/>
                <w:i/>
                <w:iCs/>
                <w:szCs w:val="18"/>
                <w:lang w:eastAsia="zh-CN"/>
              </w:rPr>
              <w:t>minimum requirements</w:t>
            </w:r>
            <w:r w:rsidRPr="007F0DC1">
              <w:rPr>
                <w:rFonts w:cs="Arial"/>
                <w:szCs w:val="18"/>
              </w:rPr>
              <w:t xml:space="preserve"> defined in clause </w:t>
            </w:r>
            <w:r w:rsidRPr="007F0DC1">
              <w:rPr>
                <w:rFonts w:cs="Arial"/>
                <w:szCs w:val="18"/>
                <w:lang w:eastAsia="ja-JP"/>
              </w:rPr>
              <w:t>6</w:t>
            </w:r>
            <w:r w:rsidRPr="007F0DC1">
              <w:rPr>
                <w:rFonts w:cs="Arial"/>
                <w:szCs w:val="18"/>
              </w:rPr>
              <w:t>.5.5.2.</w:t>
            </w:r>
          </w:p>
        </w:tc>
      </w:tr>
      <w:tr w:rsidR="00305FEA" w:rsidRPr="00F95B02" w14:paraId="6C55089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C" w14:textId="4DE26CB1" w:rsidR="00305FEA" w:rsidRPr="00F95B02" w:rsidRDefault="00305FEA" w:rsidP="00305FEA">
            <w:pPr>
              <w:pStyle w:val="TAC"/>
            </w:pPr>
            <w:r>
              <w:rPr>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6C55088E" w14:textId="265A65E0" w:rsidR="00305FEA" w:rsidRPr="00F95B02" w:rsidRDefault="00305FEA" w:rsidP="00305FEA">
            <w:pPr>
              <w:pStyle w:val="TAC"/>
              <w:rPr>
                <w:rFonts w:cs="Arial"/>
                <w:lang w:val="sv-FI"/>
              </w:rPr>
            </w:pPr>
            <w:r>
              <w:rPr>
                <w:lang w:val="sv-FI" w:eastAsia="zh-CN"/>
              </w:rPr>
              <w:t>Input i</w:t>
            </w:r>
            <w:r>
              <w:rPr>
                <w:lang w:val="sv-FI"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6C55088F" w14:textId="5E8C2B13" w:rsidR="00305FEA" w:rsidRPr="00F95B02" w:rsidRDefault="00305FEA" w:rsidP="00305FEA">
            <w:pPr>
              <w:pStyle w:val="TAL"/>
            </w:pPr>
            <w:r>
              <w:rPr>
                <w:lang w:eastAsia="ja-JP"/>
              </w:rPr>
              <w:t xml:space="preserve">Interfering signal positions that are partially or completely outside of any downlink </w:t>
            </w:r>
            <w:r>
              <w:rPr>
                <w:i/>
                <w:lang w:eastAsia="ja-JP"/>
              </w:rPr>
              <w:t>operating band</w:t>
            </w:r>
            <w:r>
              <w:rPr>
                <w:lang w:eastAsia="ja-JP"/>
              </w:rPr>
              <w:t xml:space="preserve"> of the repeater are not excluded from the requirement in Japan in Band n77, n78, n79.</w:t>
            </w:r>
          </w:p>
        </w:tc>
      </w:tr>
      <w:tr w:rsidR="00305FEA" w:rsidRPr="00C6449B" w14:paraId="6C550894"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91" w14:textId="124F099A" w:rsidR="00305FEA" w:rsidRDefault="00305FEA" w:rsidP="00305FEA">
            <w:pPr>
              <w:pStyle w:val="TAC"/>
              <w:rPr>
                <w:lang w:eastAsia="zh-CN"/>
              </w:rPr>
            </w:pPr>
            <w:r>
              <w:rPr>
                <w:lang w:eastAsia="ja-JP"/>
              </w:rPr>
              <w:t>6.</w:t>
            </w:r>
            <w:r>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6C550892" w14:textId="38F46A6A" w:rsidR="00305FEA" w:rsidRPr="00F95B02" w:rsidRDefault="00305FEA" w:rsidP="00305FEA">
            <w:pPr>
              <w:pStyle w:val="TAC"/>
            </w:pPr>
            <w:r>
              <w:rPr>
                <w:lang w:val="sv-FI" w:eastAsia="zh-CN"/>
              </w:rPr>
              <w:t>Output</w:t>
            </w:r>
            <w:r>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tcPr>
          <w:p w14:paraId="6C550893" w14:textId="76798693" w:rsidR="00305FEA" w:rsidRPr="00C6449B" w:rsidRDefault="00305FEA" w:rsidP="00305FEA">
            <w:pPr>
              <w:pStyle w:val="TAL"/>
            </w:pPr>
            <w:r>
              <w:rPr>
                <w:rFonts w:cs="v5.0.0"/>
              </w:rPr>
              <w:t xml:space="preserve">For Band n41 and n90 operation in Japan, the </w:t>
            </w:r>
            <w:r>
              <w:rPr>
                <w:rFonts w:cs="Arial"/>
                <w:lang w:eastAsia="zh-CN"/>
              </w:rPr>
              <w:t>repeater</w:t>
            </w:r>
            <w:r>
              <w:rPr>
                <w:rFonts w:cs="Arial"/>
                <w:lang w:eastAsia="ja-JP"/>
              </w:rPr>
              <w:t xml:space="preserve"> may have to comply with the additional requirements, when deployed in certain regions.</w:t>
            </w:r>
          </w:p>
        </w:tc>
      </w:tr>
    </w:tbl>
    <w:p w14:paraId="6C550895" w14:textId="77777777" w:rsidR="00550045" w:rsidRPr="00550045" w:rsidRDefault="00550045" w:rsidP="00305D6B">
      <w:pPr>
        <w:rPr>
          <w:lang w:eastAsia="zh-CN"/>
        </w:rPr>
      </w:pPr>
    </w:p>
    <w:p w14:paraId="6C550896" w14:textId="77777777" w:rsidR="00780404" w:rsidRDefault="00780404" w:rsidP="00780404">
      <w:pPr>
        <w:pStyle w:val="Heading2"/>
        <w:rPr>
          <w:lang w:eastAsia="zh-CN"/>
        </w:rPr>
      </w:pPr>
      <w:bookmarkStart w:id="283" w:name="_Toc97737186"/>
      <w:bookmarkStart w:id="284" w:name="_Toc106094078"/>
      <w:bookmarkStart w:id="285" w:name="_Toc114252853"/>
      <w:bookmarkStart w:id="286" w:name="_Toc123045981"/>
      <w:bookmarkStart w:id="287" w:name="_Toc124157522"/>
      <w:bookmarkStart w:id="288" w:name="_Toc124258915"/>
      <w:bookmarkStart w:id="289" w:name="_Toc124259059"/>
      <w:bookmarkStart w:id="290" w:name="_Toc130585816"/>
      <w:bookmarkStart w:id="291" w:name="_Toc130586827"/>
      <w:bookmarkStart w:id="292" w:name="_Toc137461993"/>
      <w:bookmarkStart w:id="293" w:name="_Toc138883802"/>
      <w:bookmarkStart w:id="294" w:name="_Toc138883946"/>
      <w:bookmarkStart w:id="295" w:name="_Toc145426843"/>
      <w:bookmarkStart w:id="296" w:name="_Toc155427993"/>
      <w:bookmarkStart w:id="297" w:name="_Toc155781011"/>
      <w:r>
        <w:lastRenderedPageBreak/>
        <w:t>4.</w:t>
      </w:r>
      <w:r w:rsidR="004D76D4">
        <w:rPr>
          <w:rFonts w:hint="eastAsia"/>
          <w:lang w:eastAsia="zh-CN"/>
        </w:rPr>
        <w:t>5</w:t>
      </w:r>
      <w:r w:rsidRPr="004D3578">
        <w:tab/>
      </w:r>
      <w:r>
        <w:rPr>
          <w:rFonts w:hint="eastAsia"/>
          <w:lang w:eastAsia="zh-CN"/>
        </w:rPr>
        <w:t>Applicability of requirements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6C550897" w14:textId="77777777" w:rsidR="002B0021" w:rsidRDefault="002B0021" w:rsidP="002B0021">
      <w:r w:rsidRPr="00056702">
        <w:t>In table 4.</w:t>
      </w:r>
      <w:r w:rsidR="007779E0">
        <w:t>5</w:t>
      </w:r>
      <w:r w:rsidRPr="00056702">
        <w:t>-1, the requirement applicability for each requirement set is defined. For each requirement, the applicable requirement clause in the specification is identified. Requirements not included in a requirement set is marked not applicable (NA).</w:t>
      </w:r>
    </w:p>
    <w:p w14:paraId="6C550898" w14:textId="77777777" w:rsidR="002B0021" w:rsidRDefault="002B0021" w:rsidP="002B0021">
      <w:pPr>
        <w:pStyle w:val="TH"/>
      </w:pPr>
      <w:r w:rsidRPr="00F95B02">
        <w:t>Table 4.</w:t>
      </w:r>
      <w:r w:rsidR="007779E0">
        <w:t>5</w:t>
      </w:r>
      <w:r w:rsidRPr="00F95B02">
        <w:t xml:space="preserve">-1: </w:t>
      </w:r>
      <w:r w:rsidRPr="00F95B02">
        <w:rPr>
          <w:i/>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4325"/>
        <w:gridCol w:w="1753"/>
        <w:gridCol w:w="1781"/>
      </w:tblGrid>
      <w:tr w:rsidR="002B0021" w:rsidRPr="00392345" w14:paraId="6C55089B" w14:textId="77777777" w:rsidTr="0043494A">
        <w:trPr>
          <w:cantSplit/>
          <w:jc w:val="center"/>
        </w:trPr>
        <w:tc>
          <w:tcPr>
            <w:tcW w:w="4325" w:type="dxa"/>
            <w:tcBorders>
              <w:bottom w:val="nil"/>
            </w:tcBorders>
          </w:tcPr>
          <w:p w14:paraId="6C550899" w14:textId="77777777" w:rsidR="002B0021" w:rsidRPr="00392345" w:rsidRDefault="002B0021" w:rsidP="0043494A">
            <w:pPr>
              <w:pStyle w:val="TAH"/>
            </w:pPr>
            <w:r w:rsidRPr="00F95B02">
              <w:rPr>
                <w:lang w:eastAsia="ja-JP"/>
              </w:rPr>
              <w:t>Requirement</w:t>
            </w:r>
          </w:p>
        </w:tc>
        <w:tc>
          <w:tcPr>
            <w:tcW w:w="3534" w:type="dxa"/>
            <w:gridSpan w:val="2"/>
            <w:shd w:val="clear" w:color="auto" w:fill="auto"/>
          </w:tcPr>
          <w:p w14:paraId="6C55089A" w14:textId="77777777" w:rsidR="002B0021" w:rsidRPr="00392345" w:rsidRDefault="002B0021" w:rsidP="0043494A">
            <w:pPr>
              <w:pStyle w:val="TAH"/>
            </w:pPr>
            <w:r w:rsidRPr="00F95B02">
              <w:rPr>
                <w:lang w:eastAsia="ja-JP"/>
              </w:rPr>
              <w:t>Requirement set</w:t>
            </w:r>
          </w:p>
        </w:tc>
      </w:tr>
      <w:tr w:rsidR="002B0021" w:rsidRPr="00392345" w14:paraId="6C55089F" w14:textId="77777777" w:rsidTr="0043494A">
        <w:trPr>
          <w:cantSplit/>
          <w:jc w:val="center"/>
        </w:trPr>
        <w:tc>
          <w:tcPr>
            <w:tcW w:w="4325" w:type="dxa"/>
            <w:tcBorders>
              <w:top w:val="nil"/>
            </w:tcBorders>
          </w:tcPr>
          <w:p w14:paraId="6C55089C" w14:textId="77777777" w:rsidR="002B0021" w:rsidRPr="00E055D9" w:rsidRDefault="002B0021" w:rsidP="0043494A">
            <w:pPr>
              <w:pStyle w:val="TAH"/>
              <w:jc w:val="left"/>
              <w:rPr>
                <w:lang w:eastAsia="zh-CN"/>
              </w:rPr>
            </w:pPr>
          </w:p>
        </w:tc>
        <w:tc>
          <w:tcPr>
            <w:tcW w:w="1753" w:type="dxa"/>
          </w:tcPr>
          <w:p w14:paraId="6C55089D" w14:textId="77777777" w:rsidR="002B0021" w:rsidRPr="00392345" w:rsidRDefault="002B0021" w:rsidP="0043494A">
            <w:pPr>
              <w:pStyle w:val="TAH"/>
            </w:pPr>
            <w:r>
              <w:rPr>
                <w:rFonts w:hint="eastAsia"/>
                <w:i/>
                <w:lang w:eastAsia="zh-CN"/>
              </w:rPr>
              <w:t>Repeater</w:t>
            </w:r>
            <w:r w:rsidRPr="00F95B02">
              <w:rPr>
                <w:i/>
                <w:lang w:eastAsia="ja-JP"/>
              </w:rPr>
              <w:t xml:space="preserve"> type 1-C</w:t>
            </w:r>
          </w:p>
        </w:tc>
        <w:tc>
          <w:tcPr>
            <w:tcW w:w="1781" w:type="dxa"/>
            <w:tcBorders>
              <w:bottom w:val="single" w:sz="4" w:space="0" w:color="auto"/>
            </w:tcBorders>
          </w:tcPr>
          <w:p w14:paraId="6C55089E" w14:textId="77777777" w:rsidR="002B0021" w:rsidRPr="00392345" w:rsidRDefault="002B0021" w:rsidP="0043494A">
            <w:pPr>
              <w:pStyle w:val="TAH"/>
            </w:pPr>
            <w:r>
              <w:rPr>
                <w:rFonts w:hint="eastAsia"/>
                <w:i/>
                <w:lang w:eastAsia="zh-CN"/>
              </w:rPr>
              <w:t>Repeater</w:t>
            </w:r>
            <w:r w:rsidRPr="00F95B02">
              <w:rPr>
                <w:i/>
                <w:lang w:eastAsia="ja-JP"/>
              </w:rPr>
              <w:t xml:space="preserve"> type 2-O</w:t>
            </w:r>
          </w:p>
        </w:tc>
      </w:tr>
      <w:tr w:rsidR="002B0021" w:rsidRPr="00392345" w14:paraId="6C5508A3" w14:textId="77777777" w:rsidTr="0043494A">
        <w:trPr>
          <w:cantSplit/>
          <w:jc w:val="center"/>
        </w:trPr>
        <w:tc>
          <w:tcPr>
            <w:tcW w:w="4325" w:type="dxa"/>
          </w:tcPr>
          <w:p w14:paraId="6C5508A0" w14:textId="77777777" w:rsidR="002B0021" w:rsidRPr="00392345" w:rsidRDefault="002B0021" w:rsidP="0043494A">
            <w:pPr>
              <w:pStyle w:val="TAC"/>
            </w:pPr>
            <w:r>
              <w:rPr>
                <w:rFonts w:hint="eastAsia"/>
                <w:lang w:eastAsia="zh-CN"/>
              </w:rPr>
              <w:t>Repeater</w:t>
            </w:r>
            <w:r w:rsidRPr="00F95B02">
              <w:rPr>
                <w:lang w:eastAsia="ja-JP"/>
              </w:rPr>
              <w:t xml:space="preserve"> output power</w:t>
            </w:r>
          </w:p>
        </w:tc>
        <w:tc>
          <w:tcPr>
            <w:tcW w:w="1753" w:type="dxa"/>
          </w:tcPr>
          <w:p w14:paraId="6C5508A1" w14:textId="77777777" w:rsidR="002B0021" w:rsidRPr="00392345" w:rsidRDefault="002B0021" w:rsidP="0043494A">
            <w:pPr>
              <w:pStyle w:val="TAC"/>
            </w:pPr>
            <w:r w:rsidRPr="00F95B02">
              <w:rPr>
                <w:lang w:eastAsia="ja-JP"/>
              </w:rPr>
              <w:t>6.2</w:t>
            </w:r>
          </w:p>
        </w:tc>
        <w:tc>
          <w:tcPr>
            <w:tcW w:w="1781" w:type="dxa"/>
            <w:tcBorders>
              <w:bottom w:val="nil"/>
            </w:tcBorders>
          </w:tcPr>
          <w:p w14:paraId="6C5508A2" w14:textId="77777777" w:rsidR="002B0021" w:rsidRPr="00392345" w:rsidRDefault="002B0021" w:rsidP="0043494A">
            <w:pPr>
              <w:pStyle w:val="TAC"/>
            </w:pPr>
          </w:p>
        </w:tc>
      </w:tr>
      <w:tr w:rsidR="002B0021" w:rsidRPr="00392345" w14:paraId="6C5508A7" w14:textId="77777777" w:rsidTr="0043494A">
        <w:trPr>
          <w:cantSplit/>
          <w:jc w:val="center"/>
        </w:trPr>
        <w:tc>
          <w:tcPr>
            <w:tcW w:w="4325" w:type="dxa"/>
          </w:tcPr>
          <w:p w14:paraId="6C5508A4" w14:textId="77777777" w:rsidR="002B0021" w:rsidRPr="00392345" w:rsidRDefault="002B0021" w:rsidP="0043494A">
            <w:pPr>
              <w:pStyle w:val="TAC"/>
            </w:pPr>
            <w:r>
              <w:rPr>
                <w:rFonts w:hint="eastAsia"/>
                <w:lang w:eastAsia="zh-CN"/>
              </w:rPr>
              <w:t>Frequency stability</w:t>
            </w:r>
          </w:p>
        </w:tc>
        <w:tc>
          <w:tcPr>
            <w:tcW w:w="1753" w:type="dxa"/>
          </w:tcPr>
          <w:p w14:paraId="6C5508A5" w14:textId="77777777" w:rsidR="002B0021" w:rsidRPr="00392345" w:rsidRDefault="002B0021" w:rsidP="0043494A">
            <w:pPr>
              <w:pStyle w:val="TAC"/>
            </w:pPr>
            <w:r w:rsidRPr="00F95B02">
              <w:rPr>
                <w:lang w:eastAsia="ja-JP"/>
              </w:rPr>
              <w:t>6.3</w:t>
            </w:r>
          </w:p>
        </w:tc>
        <w:tc>
          <w:tcPr>
            <w:tcW w:w="1781" w:type="dxa"/>
            <w:tcBorders>
              <w:top w:val="nil"/>
              <w:bottom w:val="nil"/>
            </w:tcBorders>
          </w:tcPr>
          <w:p w14:paraId="6C5508A6" w14:textId="77777777" w:rsidR="002B0021" w:rsidRPr="00392345" w:rsidRDefault="002B0021" w:rsidP="0043494A">
            <w:pPr>
              <w:pStyle w:val="TAC"/>
            </w:pPr>
          </w:p>
        </w:tc>
      </w:tr>
      <w:tr w:rsidR="002B0021" w:rsidRPr="00392345" w14:paraId="6C5508AB" w14:textId="77777777" w:rsidTr="0043494A">
        <w:trPr>
          <w:cantSplit/>
          <w:jc w:val="center"/>
        </w:trPr>
        <w:tc>
          <w:tcPr>
            <w:tcW w:w="4325" w:type="dxa"/>
          </w:tcPr>
          <w:p w14:paraId="6C5508A8" w14:textId="77777777" w:rsidR="002B0021" w:rsidRPr="00392345" w:rsidRDefault="002B0021" w:rsidP="0043494A">
            <w:pPr>
              <w:pStyle w:val="TAC"/>
            </w:pPr>
            <w:r>
              <w:rPr>
                <w:rFonts w:hint="eastAsia"/>
                <w:lang w:eastAsia="zh-CN"/>
              </w:rPr>
              <w:t>Out of band gain</w:t>
            </w:r>
          </w:p>
        </w:tc>
        <w:tc>
          <w:tcPr>
            <w:tcW w:w="1753" w:type="dxa"/>
          </w:tcPr>
          <w:p w14:paraId="6C5508A9" w14:textId="77777777" w:rsidR="002B0021" w:rsidRPr="00392345" w:rsidRDefault="002B0021" w:rsidP="0043494A">
            <w:pPr>
              <w:pStyle w:val="TAC"/>
            </w:pPr>
            <w:r w:rsidRPr="00F95B02">
              <w:rPr>
                <w:lang w:eastAsia="ja-JP"/>
              </w:rPr>
              <w:t>6.4</w:t>
            </w:r>
          </w:p>
        </w:tc>
        <w:tc>
          <w:tcPr>
            <w:tcW w:w="1781" w:type="dxa"/>
            <w:tcBorders>
              <w:top w:val="nil"/>
              <w:bottom w:val="nil"/>
            </w:tcBorders>
          </w:tcPr>
          <w:p w14:paraId="6C5508AA" w14:textId="77777777" w:rsidR="002B0021" w:rsidRPr="00392345" w:rsidRDefault="002B0021" w:rsidP="0043494A">
            <w:pPr>
              <w:pStyle w:val="TAC"/>
            </w:pPr>
          </w:p>
        </w:tc>
      </w:tr>
      <w:tr w:rsidR="002B0021" w:rsidRPr="00392345" w14:paraId="6C5508AF" w14:textId="77777777" w:rsidTr="0043494A">
        <w:trPr>
          <w:cantSplit/>
          <w:jc w:val="center"/>
        </w:trPr>
        <w:tc>
          <w:tcPr>
            <w:tcW w:w="4325" w:type="dxa"/>
          </w:tcPr>
          <w:p w14:paraId="6C5508AC" w14:textId="77777777" w:rsidR="002B0021" w:rsidRPr="00392345" w:rsidRDefault="002B0021" w:rsidP="0043494A">
            <w:pPr>
              <w:pStyle w:val="TAC"/>
            </w:pPr>
            <w:r>
              <w:rPr>
                <w:rFonts w:hint="eastAsia"/>
                <w:lang w:eastAsia="zh-CN"/>
              </w:rPr>
              <w:t>Unwanted emissions</w:t>
            </w:r>
          </w:p>
        </w:tc>
        <w:tc>
          <w:tcPr>
            <w:tcW w:w="1753" w:type="dxa"/>
          </w:tcPr>
          <w:p w14:paraId="6C5508AD" w14:textId="77777777" w:rsidR="002B0021" w:rsidRPr="00392345" w:rsidRDefault="002B0021" w:rsidP="0043494A">
            <w:pPr>
              <w:pStyle w:val="TAC"/>
            </w:pPr>
            <w:r w:rsidRPr="00F95B02">
              <w:rPr>
                <w:lang w:eastAsia="ja-JP"/>
              </w:rPr>
              <w:t>6.5</w:t>
            </w:r>
          </w:p>
        </w:tc>
        <w:tc>
          <w:tcPr>
            <w:tcW w:w="1781" w:type="dxa"/>
            <w:tcBorders>
              <w:top w:val="nil"/>
              <w:bottom w:val="nil"/>
            </w:tcBorders>
          </w:tcPr>
          <w:p w14:paraId="6C5508AE" w14:textId="77777777" w:rsidR="002B0021" w:rsidRPr="00392345" w:rsidRDefault="002B0021" w:rsidP="0043494A">
            <w:pPr>
              <w:pStyle w:val="TAC"/>
            </w:pPr>
          </w:p>
        </w:tc>
      </w:tr>
      <w:tr w:rsidR="002B0021" w:rsidRPr="00392345" w14:paraId="6C5508B3" w14:textId="77777777" w:rsidTr="0043494A">
        <w:trPr>
          <w:cantSplit/>
          <w:jc w:val="center"/>
        </w:trPr>
        <w:tc>
          <w:tcPr>
            <w:tcW w:w="4325" w:type="dxa"/>
          </w:tcPr>
          <w:p w14:paraId="6C5508B0" w14:textId="77777777" w:rsidR="002B0021" w:rsidRPr="00392345" w:rsidRDefault="002B0021" w:rsidP="0043494A">
            <w:pPr>
              <w:pStyle w:val="TAC"/>
            </w:pPr>
            <w:r>
              <w:rPr>
                <w:rFonts w:hint="eastAsia"/>
                <w:lang w:eastAsia="zh-CN"/>
              </w:rPr>
              <w:t>Error Vector Magnitude</w:t>
            </w:r>
          </w:p>
        </w:tc>
        <w:tc>
          <w:tcPr>
            <w:tcW w:w="1753" w:type="dxa"/>
          </w:tcPr>
          <w:p w14:paraId="6C5508B1" w14:textId="77777777" w:rsidR="002B0021" w:rsidRPr="00392345" w:rsidRDefault="002B0021" w:rsidP="0043494A">
            <w:pPr>
              <w:pStyle w:val="TAC"/>
            </w:pPr>
            <w:r w:rsidRPr="00F95B02">
              <w:rPr>
                <w:lang w:eastAsia="ja-JP"/>
              </w:rPr>
              <w:t>6.6</w:t>
            </w:r>
          </w:p>
        </w:tc>
        <w:tc>
          <w:tcPr>
            <w:tcW w:w="1781" w:type="dxa"/>
            <w:tcBorders>
              <w:top w:val="nil"/>
              <w:bottom w:val="nil"/>
            </w:tcBorders>
          </w:tcPr>
          <w:p w14:paraId="6C5508B2" w14:textId="77777777" w:rsidR="002B0021" w:rsidRPr="00392345" w:rsidRDefault="002B0021" w:rsidP="0043494A">
            <w:pPr>
              <w:pStyle w:val="TAC"/>
            </w:pPr>
            <w:r w:rsidRPr="00F95B02">
              <w:rPr>
                <w:lang w:eastAsia="ja-JP"/>
              </w:rPr>
              <w:t>NA</w:t>
            </w:r>
          </w:p>
        </w:tc>
      </w:tr>
      <w:tr w:rsidR="002B0021" w:rsidRPr="00392345" w14:paraId="6C5508B7" w14:textId="77777777" w:rsidTr="0043494A">
        <w:trPr>
          <w:cantSplit/>
          <w:jc w:val="center"/>
        </w:trPr>
        <w:tc>
          <w:tcPr>
            <w:tcW w:w="4325" w:type="dxa"/>
          </w:tcPr>
          <w:p w14:paraId="6C5508B4" w14:textId="77777777" w:rsidR="002B0021" w:rsidRPr="00392345" w:rsidRDefault="002B0021" w:rsidP="0043494A">
            <w:pPr>
              <w:pStyle w:val="TAC"/>
            </w:pPr>
            <w:r>
              <w:rPr>
                <w:rFonts w:hint="eastAsia"/>
                <w:lang w:eastAsia="zh-CN"/>
              </w:rPr>
              <w:t>Input intermodulation</w:t>
            </w:r>
          </w:p>
        </w:tc>
        <w:tc>
          <w:tcPr>
            <w:tcW w:w="1753" w:type="dxa"/>
          </w:tcPr>
          <w:p w14:paraId="6C5508B5" w14:textId="77777777" w:rsidR="002B0021" w:rsidRPr="000A38F1" w:rsidRDefault="002B0021" w:rsidP="0043494A">
            <w:pPr>
              <w:pStyle w:val="TAC"/>
              <w:rPr>
                <w:lang w:eastAsia="zh-CN"/>
              </w:rPr>
            </w:pPr>
            <w:r w:rsidRPr="00F95B02">
              <w:rPr>
                <w:lang w:eastAsia="ja-JP"/>
              </w:rPr>
              <w:t>6.</w:t>
            </w:r>
            <w:r>
              <w:rPr>
                <w:rFonts w:hint="eastAsia"/>
                <w:lang w:eastAsia="zh-CN"/>
              </w:rPr>
              <w:t>7</w:t>
            </w:r>
          </w:p>
        </w:tc>
        <w:tc>
          <w:tcPr>
            <w:tcW w:w="1781" w:type="dxa"/>
            <w:tcBorders>
              <w:top w:val="nil"/>
              <w:bottom w:val="nil"/>
            </w:tcBorders>
          </w:tcPr>
          <w:p w14:paraId="6C5508B6" w14:textId="77777777" w:rsidR="002B0021" w:rsidRPr="00392345" w:rsidRDefault="002B0021" w:rsidP="0043494A">
            <w:pPr>
              <w:pStyle w:val="TAC"/>
            </w:pPr>
          </w:p>
        </w:tc>
      </w:tr>
      <w:tr w:rsidR="002B0021" w:rsidRPr="00392345" w14:paraId="6C5508BB" w14:textId="77777777" w:rsidTr="0043494A">
        <w:trPr>
          <w:cantSplit/>
          <w:jc w:val="center"/>
        </w:trPr>
        <w:tc>
          <w:tcPr>
            <w:tcW w:w="4325" w:type="dxa"/>
          </w:tcPr>
          <w:p w14:paraId="6C5508B8" w14:textId="77777777" w:rsidR="002B0021" w:rsidRPr="00392345" w:rsidRDefault="002B0021" w:rsidP="0043494A">
            <w:pPr>
              <w:pStyle w:val="TAC"/>
            </w:pPr>
            <w:r>
              <w:rPr>
                <w:rFonts w:hint="eastAsia"/>
                <w:lang w:eastAsia="zh-CN"/>
              </w:rPr>
              <w:t>Output intermodulation</w:t>
            </w:r>
          </w:p>
        </w:tc>
        <w:tc>
          <w:tcPr>
            <w:tcW w:w="1753" w:type="dxa"/>
          </w:tcPr>
          <w:p w14:paraId="6C5508B9" w14:textId="77777777" w:rsidR="002B0021" w:rsidRPr="000A38F1" w:rsidRDefault="002B0021" w:rsidP="0043494A">
            <w:pPr>
              <w:pStyle w:val="TAC"/>
              <w:rPr>
                <w:lang w:eastAsia="zh-CN"/>
              </w:rPr>
            </w:pPr>
            <w:r w:rsidRPr="00F95B02">
              <w:rPr>
                <w:lang w:eastAsia="ja-JP"/>
              </w:rPr>
              <w:t>6.</w:t>
            </w:r>
            <w:r>
              <w:rPr>
                <w:rFonts w:hint="eastAsia"/>
                <w:lang w:eastAsia="zh-CN"/>
              </w:rPr>
              <w:t>8</w:t>
            </w:r>
          </w:p>
        </w:tc>
        <w:tc>
          <w:tcPr>
            <w:tcW w:w="1781" w:type="dxa"/>
            <w:tcBorders>
              <w:top w:val="nil"/>
              <w:bottom w:val="nil"/>
            </w:tcBorders>
          </w:tcPr>
          <w:p w14:paraId="6C5508BA" w14:textId="77777777" w:rsidR="002B0021" w:rsidRPr="00392345" w:rsidRDefault="002B0021" w:rsidP="0043494A">
            <w:pPr>
              <w:pStyle w:val="TAC"/>
            </w:pPr>
          </w:p>
        </w:tc>
      </w:tr>
      <w:tr w:rsidR="002B0021" w:rsidRPr="00392345" w14:paraId="6C5508BF" w14:textId="77777777" w:rsidTr="0043494A">
        <w:trPr>
          <w:cantSplit/>
          <w:jc w:val="center"/>
        </w:trPr>
        <w:tc>
          <w:tcPr>
            <w:tcW w:w="4325" w:type="dxa"/>
          </w:tcPr>
          <w:p w14:paraId="6C5508BC" w14:textId="77777777" w:rsidR="002B0021" w:rsidRPr="00392345" w:rsidRDefault="002B0021" w:rsidP="0043494A">
            <w:pPr>
              <w:pStyle w:val="TAC"/>
            </w:pPr>
            <w:r w:rsidRPr="0031418B">
              <w:t>Adjacent Channel Rejection Ratio (ACRR)</w:t>
            </w:r>
          </w:p>
        </w:tc>
        <w:tc>
          <w:tcPr>
            <w:tcW w:w="1753" w:type="dxa"/>
          </w:tcPr>
          <w:p w14:paraId="6C5508BD" w14:textId="77777777" w:rsidR="002B0021" w:rsidRPr="000A38F1" w:rsidRDefault="002B0021" w:rsidP="0043494A">
            <w:pPr>
              <w:pStyle w:val="TAC"/>
              <w:rPr>
                <w:lang w:eastAsia="zh-CN"/>
              </w:rPr>
            </w:pPr>
            <w:r w:rsidRPr="00F95B02">
              <w:rPr>
                <w:lang w:eastAsia="ja-JP"/>
              </w:rPr>
              <w:t>6.</w:t>
            </w:r>
            <w:r>
              <w:rPr>
                <w:rFonts w:hint="eastAsia"/>
                <w:lang w:eastAsia="zh-CN"/>
              </w:rPr>
              <w:t>9</w:t>
            </w:r>
          </w:p>
        </w:tc>
        <w:tc>
          <w:tcPr>
            <w:tcW w:w="1781" w:type="dxa"/>
            <w:tcBorders>
              <w:top w:val="nil"/>
              <w:bottom w:val="nil"/>
            </w:tcBorders>
          </w:tcPr>
          <w:p w14:paraId="6C5508BE" w14:textId="77777777" w:rsidR="002B0021" w:rsidRPr="00392345" w:rsidRDefault="002B0021" w:rsidP="0043494A">
            <w:pPr>
              <w:pStyle w:val="TAC"/>
            </w:pPr>
          </w:p>
        </w:tc>
      </w:tr>
      <w:tr w:rsidR="00EE2BCD" w:rsidRPr="00392345" w14:paraId="6C5508C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0" w14:textId="0F19ECCD" w:rsidR="00EE2BCD" w:rsidRPr="00F95B02" w:rsidRDefault="00EE2BCD" w:rsidP="00EE2BCD">
            <w:pPr>
              <w:pStyle w:val="TAC"/>
              <w:rPr>
                <w:lang w:eastAsia="ja-JP"/>
              </w:rPr>
            </w:pPr>
            <w:r>
              <w:rPr>
                <w:lang w:eastAsia="zh-CN"/>
              </w:rPr>
              <w:t>Transmit ON/OFF power</w:t>
            </w:r>
          </w:p>
        </w:tc>
        <w:tc>
          <w:tcPr>
            <w:tcW w:w="1753" w:type="dxa"/>
          </w:tcPr>
          <w:p w14:paraId="6C5508C1" w14:textId="77777777" w:rsidR="00EE2BCD" w:rsidRPr="000A38F1" w:rsidRDefault="00EE2BCD" w:rsidP="00EE2BCD">
            <w:pPr>
              <w:pStyle w:val="TAC"/>
              <w:rPr>
                <w:lang w:eastAsia="zh-CN"/>
              </w:rPr>
            </w:pPr>
            <w:r w:rsidRPr="00F95B02">
              <w:rPr>
                <w:lang w:eastAsia="ja-JP"/>
              </w:rPr>
              <w:t>6.</w:t>
            </w:r>
            <w:r>
              <w:rPr>
                <w:rFonts w:hint="eastAsia"/>
                <w:lang w:eastAsia="zh-CN"/>
              </w:rPr>
              <w:t>10</w:t>
            </w:r>
          </w:p>
        </w:tc>
        <w:tc>
          <w:tcPr>
            <w:tcW w:w="1781" w:type="dxa"/>
            <w:tcBorders>
              <w:top w:val="nil"/>
              <w:bottom w:val="nil"/>
            </w:tcBorders>
          </w:tcPr>
          <w:p w14:paraId="6C5508C2" w14:textId="77777777" w:rsidR="00EE2BCD" w:rsidRPr="00392345" w:rsidRDefault="00EE2BCD" w:rsidP="00EE2BCD">
            <w:pPr>
              <w:pStyle w:val="TAC"/>
            </w:pPr>
          </w:p>
        </w:tc>
      </w:tr>
      <w:tr w:rsidR="00EE2BCD" w:rsidRPr="00392345" w14:paraId="6C5508C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4" w14:textId="57F6152A" w:rsidR="00EE2BCD" w:rsidRPr="00F95B02" w:rsidRDefault="00EE2BCD" w:rsidP="00EE2BCD">
            <w:pPr>
              <w:pStyle w:val="TAC"/>
              <w:rPr>
                <w:lang w:eastAsia="ja-JP"/>
              </w:rPr>
            </w:pPr>
            <w:r>
              <w:rPr>
                <w:lang w:eastAsia="zh-CN"/>
              </w:rPr>
              <w:t>Repeater output power</w:t>
            </w:r>
          </w:p>
        </w:tc>
        <w:tc>
          <w:tcPr>
            <w:tcW w:w="1753" w:type="dxa"/>
            <w:tcBorders>
              <w:bottom w:val="nil"/>
            </w:tcBorders>
          </w:tcPr>
          <w:p w14:paraId="6C5508C5"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6" w14:textId="0C43E98F" w:rsidR="00EE2BCD" w:rsidRPr="00392345" w:rsidRDefault="00EE2BCD" w:rsidP="00EE2BCD">
            <w:pPr>
              <w:pStyle w:val="TAC"/>
            </w:pPr>
            <w:r>
              <w:rPr>
                <w:lang w:eastAsia="zh-CN"/>
              </w:rPr>
              <w:t>7</w:t>
            </w:r>
            <w:r>
              <w:rPr>
                <w:lang w:eastAsia="ja-JP"/>
              </w:rPr>
              <w:t>.2</w:t>
            </w:r>
          </w:p>
        </w:tc>
      </w:tr>
      <w:tr w:rsidR="00EE2BCD" w:rsidRPr="00392345" w14:paraId="6C5508CB"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8" w14:textId="34A45771" w:rsidR="00EE2BCD" w:rsidRPr="00F95B02" w:rsidRDefault="00EE2BCD" w:rsidP="00EE2BCD">
            <w:pPr>
              <w:pStyle w:val="TAC"/>
              <w:rPr>
                <w:lang w:eastAsia="ja-JP"/>
              </w:rPr>
            </w:pPr>
            <w:r>
              <w:rPr>
                <w:lang w:eastAsia="zh-CN"/>
              </w:rPr>
              <w:t>OTA frequency stability</w:t>
            </w:r>
          </w:p>
        </w:tc>
        <w:tc>
          <w:tcPr>
            <w:tcW w:w="1753" w:type="dxa"/>
            <w:tcBorders>
              <w:top w:val="nil"/>
              <w:bottom w:val="nil"/>
            </w:tcBorders>
          </w:tcPr>
          <w:p w14:paraId="6C5508C9"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A" w14:textId="25D97194" w:rsidR="00EE2BCD" w:rsidRPr="00392345" w:rsidRDefault="00EE2BCD" w:rsidP="00EE2BCD">
            <w:pPr>
              <w:pStyle w:val="TAC"/>
            </w:pPr>
            <w:r>
              <w:rPr>
                <w:lang w:eastAsia="zh-CN"/>
              </w:rPr>
              <w:t>7</w:t>
            </w:r>
            <w:r>
              <w:rPr>
                <w:lang w:eastAsia="ja-JP"/>
              </w:rPr>
              <w:t>.3</w:t>
            </w:r>
          </w:p>
        </w:tc>
      </w:tr>
      <w:tr w:rsidR="00EE2BCD" w:rsidRPr="00392345" w14:paraId="6C5508CF"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C" w14:textId="6F1CDFBA" w:rsidR="00EE2BCD" w:rsidRPr="00F95B02" w:rsidRDefault="00EE2BCD" w:rsidP="00EE2BCD">
            <w:pPr>
              <w:pStyle w:val="TAC"/>
              <w:rPr>
                <w:lang w:eastAsia="ja-JP"/>
              </w:rPr>
            </w:pPr>
            <w:r>
              <w:rPr>
                <w:lang w:eastAsia="zh-CN"/>
              </w:rPr>
              <w:t>OTA out of band gain</w:t>
            </w:r>
          </w:p>
        </w:tc>
        <w:tc>
          <w:tcPr>
            <w:tcW w:w="1753" w:type="dxa"/>
            <w:tcBorders>
              <w:top w:val="nil"/>
              <w:bottom w:val="nil"/>
            </w:tcBorders>
          </w:tcPr>
          <w:p w14:paraId="6C5508CD"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E" w14:textId="3542BBB2" w:rsidR="00EE2BCD" w:rsidRPr="00392345" w:rsidRDefault="00EE2BCD" w:rsidP="00EE2BCD">
            <w:pPr>
              <w:pStyle w:val="TAC"/>
            </w:pPr>
            <w:r>
              <w:rPr>
                <w:lang w:eastAsia="zh-CN"/>
              </w:rPr>
              <w:t>7</w:t>
            </w:r>
            <w:r>
              <w:rPr>
                <w:lang w:eastAsia="ja-JP"/>
              </w:rPr>
              <w:t>.4</w:t>
            </w:r>
          </w:p>
        </w:tc>
      </w:tr>
      <w:tr w:rsidR="00EE2BCD" w:rsidRPr="00392345" w14:paraId="6C5508D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0" w14:textId="77D929C7" w:rsidR="00EE2BCD" w:rsidRPr="00F95B02" w:rsidRDefault="00EE2BCD" w:rsidP="00EE2BCD">
            <w:pPr>
              <w:pStyle w:val="TAC"/>
              <w:rPr>
                <w:lang w:eastAsia="ja-JP"/>
              </w:rPr>
            </w:pPr>
            <w:r>
              <w:rPr>
                <w:lang w:eastAsia="zh-CN"/>
              </w:rPr>
              <w:t>OTA unwanted emissions</w:t>
            </w:r>
          </w:p>
        </w:tc>
        <w:tc>
          <w:tcPr>
            <w:tcW w:w="1753" w:type="dxa"/>
            <w:tcBorders>
              <w:top w:val="nil"/>
              <w:bottom w:val="nil"/>
            </w:tcBorders>
          </w:tcPr>
          <w:p w14:paraId="6C5508D1"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2" w14:textId="6CC8D617" w:rsidR="00EE2BCD" w:rsidRPr="00392345" w:rsidRDefault="00EE2BCD" w:rsidP="00EE2BCD">
            <w:pPr>
              <w:pStyle w:val="TAC"/>
            </w:pPr>
            <w:r>
              <w:rPr>
                <w:lang w:eastAsia="zh-CN"/>
              </w:rPr>
              <w:t>7</w:t>
            </w:r>
            <w:r>
              <w:rPr>
                <w:lang w:eastAsia="ja-JP"/>
              </w:rPr>
              <w:t>.5</w:t>
            </w:r>
          </w:p>
        </w:tc>
      </w:tr>
      <w:tr w:rsidR="00EE2BCD" w:rsidRPr="00392345" w14:paraId="6C5508D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4" w14:textId="59D3E71F" w:rsidR="00EE2BCD" w:rsidRPr="00F95B02" w:rsidRDefault="00EE2BCD" w:rsidP="00EE2BCD">
            <w:pPr>
              <w:pStyle w:val="TAC"/>
              <w:rPr>
                <w:lang w:eastAsia="ja-JP"/>
              </w:rPr>
            </w:pPr>
            <w:r>
              <w:rPr>
                <w:lang w:eastAsia="zh-CN"/>
              </w:rPr>
              <w:t>OTA Error Vector Magnitude</w:t>
            </w:r>
          </w:p>
        </w:tc>
        <w:tc>
          <w:tcPr>
            <w:tcW w:w="1753" w:type="dxa"/>
            <w:tcBorders>
              <w:top w:val="nil"/>
              <w:bottom w:val="nil"/>
            </w:tcBorders>
          </w:tcPr>
          <w:p w14:paraId="6C5508D5" w14:textId="77777777" w:rsidR="00EE2BCD" w:rsidRPr="00C23432" w:rsidRDefault="00EE2BCD" w:rsidP="00EE2BCD">
            <w:pPr>
              <w:pStyle w:val="TAC"/>
              <w:rPr>
                <w:lang w:eastAsia="zh-CN"/>
              </w:rPr>
            </w:pPr>
            <w:r>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tcPr>
          <w:p w14:paraId="6C5508D6" w14:textId="38C18633" w:rsidR="00EE2BCD" w:rsidRPr="00392345" w:rsidRDefault="00EE2BCD" w:rsidP="00EE2BCD">
            <w:pPr>
              <w:pStyle w:val="TAC"/>
            </w:pPr>
            <w:r>
              <w:rPr>
                <w:lang w:eastAsia="zh-CN"/>
              </w:rPr>
              <w:t>7</w:t>
            </w:r>
            <w:r>
              <w:rPr>
                <w:lang w:eastAsia="ja-JP"/>
              </w:rPr>
              <w:t>.6</w:t>
            </w:r>
          </w:p>
        </w:tc>
      </w:tr>
      <w:tr w:rsidR="00EE2BCD" w:rsidRPr="00392345" w14:paraId="6C5508DB"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8" w14:textId="5A5F628F" w:rsidR="00EE2BCD" w:rsidRPr="00F95B02" w:rsidRDefault="00EE2BCD" w:rsidP="00EE2BCD">
            <w:pPr>
              <w:pStyle w:val="TAC"/>
              <w:rPr>
                <w:lang w:eastAsia="ja-JP"/>
              </w:rPr>
            </w:pPr>
            <w:r>
              <w:rPr>
                <w:lang w:eastAsia="zh-CN"/>
              </w:rPr>
              <w:t>OTA input intermodulation</w:t>
            </w:r>
          </w:p>
        </w:tc>
        <w:tc>
          <w:tcPr>
            <w:tcW w:w="1753" w:type="dxa"/>
            <w:tcBorders>
              <w:top w:val="nil"/>
              <w:bottom w:val="nil"/>
            </w:tcBorders>
          </w:tcPr>
          <w:p w14:paraId="6C5508D9"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A" w14:textId="6557ACDF" w:rsidR="00EE2BCD" w:rsidRPr="00392345" w:rsidRDefault="00EE2BCD" w:rsidP="00EE2BCD">
            <w:pPr>
              <w:pStyle w:val="TAC"/>
            </w:pPr>
            <w:r>
              <w:rPr>
                <w:lang w:eastAsia="zh-CN"/>
              </w:rPr>
              <w:t>7</w:t>
            </w:r>
            <w:r>
              <w:rPr>
                <w:lang w:eastAsia="ja-JP"/>
              </w:rPr>
              <w:t>.7</w:t>
            </w:r>
          </w:p>
        </w:tc>
      </w:tr>
      <w:tr w:rsidR="00EE2BCD" w:rsidRPr="00392345" w14:paraId="6C5508DF"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C" w14:textId="7D5B735C" w:rsidR="00EE2BCD" w:rsidRPr="00F95B02" w:rsidRDefault="00EE2BCD" w:rsidP="00EE2BCD">
            <w:pPr>
              <w:pStyle w:val="TAC"/>
              <w:rPr>
                <w:lang w:eastAsia="ja-JP"/>
              </w:rPr>
            </w:pPr>
          </w:p>
        </w:tc>
        <w:tc>
          <w:tcPr>
            <w:tcW w:w="1753" w:type="dxa"/>
            <w:tcBorders>
              <w:top w:val="nil"/>
              <w:bottom w:val="nil"/>
            </w:tcBorders>
          </w:tcPr>
          <w:p w14:paraId="6C5508DD"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E" w14:textId="53A4A150" w:rsidR="00EE2BCD" w:rsidRPr="000A38F1" w:rsidRDefault="00EE2BCD" w:rsidP="00EE2BCD">
            <w:pPr>
              <w:pStyle w:val="TAC"/>
              <w:rPr>
                <w:lang w:eastAsia="zh-CN"/>
              </w:rPr>
            </w:pPr>
          </w:p>
        </w:tc>
      </w:tr>
      <w:tr w:rsidR="00EE2BCD" w:rsidRPr="00392345" w14:paraId="6C5508E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E0" w14:textId="12CA32E8" w:rsidR="00EE2BCD" w:rsidRPr="00F95B02" w:rsidRDefault="00EE2BCD" w:rsidP="00EE2BCD">
            <w:pPr>
              <w:pStyle w:val="TAC"/>
              <w:rPr>
                <w:lang w:eastAsia="ja-JP"/>
              </w:rPr>
            </w:pPr>
            <w:r>
              <w:rPr>
                <w:lang w:eastAsia="zh-CN"/>
              </w:rPr>
              <w:t xml:space="preserve">OTA </w:t>
            </w:r>
            <w:r>
              <w:t>Adjacent Channel Rejection Ratio (ACRR)</w:t>
            </w:r>
          </w:p>
        </w:tc>
        <w:tc>
          <w:tcPr>
            <w:tcW w:w="1753" w:type="dxa"/>
            <w:tcBorders>
              <w:top w:val="nil"/>
              <w:bottom w:val="nil"/>
            </w:tcBorders>
          </w:tcPr>
          <w:p w14:paraId="6C5508E1"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E2" w14:textId="6DCD583F" w:rsidR="00EE2BCD" w:rsidRPr="000A38F1" w:rsidRDefault="00EE2BCD" w:rsidP="00EE2BCD">
            <w:pPr>
              <w:pStyle w:val="TAC"/>
              <w:rPr>
                <w:lang w:eastAsia="zh-CN"/>
              </w:rPr>
            </w:pPr>
            <w:r>
              <w:rPr>
                <w:lang w:eastAsia="zh-CN"/>
              </w:rPr>
              <w:t>7.</w:t>
            </w:r>
            <w:r>
              <w:rPr>
                <w:rFonts w:hint="eastAsia"/>
                <w:lang w:eastAsia="zh-CN"/>
              </w:rPr>
              <w:t>8</w:t>
            </w:r>
          </w:p>
        </w:tc>
      </w:tr>
      <w:tr w:rsidR="00EE2BCD" w:rsidRPr="00392345" w14:paraId="6C5508E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E4" w14:textId="3B49F5E7" w:rsidR="00EE2BCD" w:rsidRPr="00F95B02" w:rsidRDefault="00EE2BCD" w:rsidP="00EE2BCD">
            <w:pPr>
              <w:pStyle w:val="TAC"/>
              <w:rPr>
                <w:lang w:eastAsia="ja-JP"/>
              </w:rPr>
            </w:pPr>
            <w:r>
              <w:rPr>
                <w:lang w:eastAsia="zh-CN"/>
              </w:rPr>
              <w:t>OTA transmit ON/OFF power</w:t>
            </w:r>
          </w:p>
        </w:tc>
        <w:tc>
          <w:tcPr>
            <w:tcW w:w="1753" w:type="dxa"/>
            <w:tcBorders>
              <w:top w:val="nil"/>
              <w:bottom w:val="single" w:sz="4" w:space="0" w:color="auto"/>
            </w:tcBorders>
          </w:tcPr>
          <w:p w14:paraId="6C5508E5"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E6" w14:textId="21F894CC" w:rsidR="00EE2BCD" w:rsidRPr="000A38F1" w:rsidRDefault="00EE2BCD" w:rsidP="00EE2BCD">
            <w:pPr>
              <w:pStyle w:val="TAC"/>
              <w:rPr>
                <w:lang w:eastAsia="zh-CN"/>
              </w:rPr>
            </w:pPr>
            <w:r>
              <w:rPr>
                <w:lang w:eastAsia="zh-CN"/>
              </w:rPr>
              <w:t>7.9</w:t>
            </w:r>
          </w:p>
        </w:tc>
      </w:tr>
    </w:tbl>
    <w:p w14:paraId="22C748DF" w14:textId="77777777" w:rsidR="003D148C" w:rsidRDefault="003D148C" w:rsidP="003D148C">
      <w:pPr>
        <w:rPr>
          <w:lang w:eastAsia="zh-CN"/>
        </w:rPr>
      </w:pPr>
      <w:bookmarkStart w:id="298" w:name="_Toc13080130"/>
      <w:bookmarkStart w:id="299" w:name="_Toc29811626"/>
      <w:bookmarkStart w:id="300" w:name="_Toc36817178"/>
      <w:bookmarkStart w:id="301" w:name="_Toc37260094"/>
      <w:bookmarkStart w:id="302" w:name="_Toc37267482"/>
      <w:bookmarkStart w:id="303" w:name="_Toc44712084"/>
      <w:bookmarkStart w:id="304" w:name="_Toc45893397"/>
      <w:bookmarkStart w:id="305" w:name="_Toc53178124"/>
      <w:bookmarkStart w:id="306" w:name="_Toc53178575"/>
      <w:bookmarkStart w:id="307" w:name="_Toc61178801"/>
      <w:bookmarkStart w:id="308" w:name="_Toc61179271"/>
      <w:bookmarkStart w:id="309" w:name="_Toc67916567"/>
      <w:bookmarkStart w:id="310" w:name="_Toc74663165"/>
      <w:bookmarkStart w:id="311" w:name="_Toc82621705"/>
      <w:bookmarkStart w:id="312" w:name="_Toc106094079"/>
      <w:bookmarkStart w:id="313" w:name="_Toc114252854"/>
      <w:bookmarkStart w:id="314" w:name="_Toc123045982"/>
      <w:bookmarkStart w:id="315" w:name="_Toc124157523"/>
      <w:bookmarkStart w:id="316" w:name="_Toc124258916"/>
      <w:bookmarkStart w:id="317" w:name="_Toc124259060"/>
      <w:bookmarkStart w:id="318" w:name="_Toc130585817"/>
      <w:bookmarkStart w:id="319" w:name="_Toc130586828"/>
      <w:bookmarkStart w:id="320" w:name="_Toc137461994"/>
      <w:bookmarkStart w:id="321" w:name="_Toc138883803"/>
      <w:bookmarkStart w:id="322" w:name="_Toc138883947"/>
      <w:bookmarkStart w:id="323" w:name="_Toc145426844"/>
      <w:bookmarkStart w:id="324" w:name="_Toc21127421"/>
    </w:p>
    <w:p w14:paraId="4EE6A77B" w14:textId="77777777" w:rsidR="003D148C" w:rsidRDefault="003D148C" w:rsidP="003D148C">
      <w:pPr>
        <w:pStyle w:val="TH"/>
        <w:rPr>
          <w:rFonts w:eastAsia="SimSun"/>
        </w:rPr>
      </w:pPr>
      <w:r>
        <w:t>Table 4.5-1</w:t>
      </w:r>
      <w:r>
        <w:rPr>
          <w:rFonts w:eastAsia="SimSun" w:hint="eastAsia"/>
        </w:rPr>
        <w:t>a</w:t>
      </w:r>
      <w:r>
        <w:t xml:space="preserve">: </w:t>
      </w:r>
      <w:r>
        <w:rPr>
          <w:i/>
        </w:rPr>
        <w:t>Requirement set</w:t>
      </w:r>
      <w:r>
        <w:t xml:space="preserve"> applicability</w:t>
      </w:r>
      <w:r>
        <w:rPr>
          <w:rFonts w:eastAsia="SimSun" w:hint="eastAsia"/>
        </w:rPr>
        <w:t xml:space="preserve"> for NCR-Fwd</w:t>
      </w:r>
    </w:p>
    <w:tbl>
      <w:tblPr>
        <w:tblStyle w:val="TableGrid"/>
        <w:tblW w:w="4217" w:type="pct"/>
        <w:jc w:val="center"/>
        <w:tblLook w:val="04A0" w:firstRow="1" w:lastRow="0" w:firstColumn="1" w:lastColumn="0" w:noHBand="0" w:noVBand="1"/>
      </w:tblPr>
      <w:tblGrid>
        <w:gridCol w:w="3645"/>
        <w:gridCol w:w="1475"/>
        <w:gridCol w:w="1500"/>
        <w:gridCol w:w="1503"/>
      </w:tblGrid>
      <w:tr w:rsidR="003D148C" w14:paraId="5E3E6FBF" w14:textId="77777777" w:rsidTr="003D148C">
        <w:trPr>
          <w:cantSplit/>
          <w:jc w:val="center"/>
        </w:trPr>
        <w:tc>
          <w:tcPr>
            <w:tcW w:w="2244" w:type="pct"/>
            <w:tcBorders>
              <w:top w:val="single" w:sz="4" w:space="0" w:color="auto"/>
            </w:tcBorders>
          </w:tcPr>
          <w:p w14:paraId="7AB23F96" w14:textId="2E0EDB11" w:rsidR="003D148C" w:rsidRDefault="003D148C" w:rsidP="0066180D">
            <w:pPr>
              <w:pStyle w:val="TAH"/>
              <w:jc w:val="left"/>
            </w:pPr>
            <w:r>
              <w:rPr>
                <w:lang w:eastAsia="ja-JP"/>
              </w:rPr>
              <w:t>Requirement</w:t>
            </w:r>
          </w:p>
        </w:tc>
        <w:tc>
          <w:tcPr>
            <w:tcW w:w="2756" w:type="pct"/>
            <w:gridSpan w:val="3"/>
            <w:tcBorders>
              <w:top w:val="single" w:sz="4" w:space="0" w:color="auto"/>
            </w:tcBorders>
          </w:tcPr>
          <w:p w14:paraId="3A1BF979" w14:textId="491DCFC9" w:rsidR="003D148C" w:rsidRDefault="003D148C" w:rsidP="0066180D">
            <w:pPr>
              <w:pStyle w:val="TAH"/>
              <w:rPr>
                <w:rFonts w:eastAsia="SimSun"/>
                <w:i/>
              </w:rPr>
            </w:pPr>
            <w:r w:rsidRPr="00F95B02">
              <w:rPr>
                <w:lang w:eastAsia="ja-JP"/>
              </w:rPr>
              <w:t>Requirement set</w:t>
            </w:r>
          </w:p>
        </w:tc>
      </w:tr>
      <w:tr w:rsidR="003D148C" w14:paraId="60A3CDE6" w14:textId="77777777" w:rsidTr="003D148C">
        <w:trPr>
          <w:cantSplit/>
          <w:jc w:val="center"/>
        </w:trPr>
        <w:tc>
          <w:tcPr>
            <w:tcW w:w="2244" w:type="pct"/>
            <w:tcBorders>
              <w:top w:val="single" w:sz="4" w:space="0" w:color="auto"/>
            </w:tcBorders>
          </w:tcPr>
          <w:p w14:paraId="502E02E5" w14:textId="77777777" w:rsidR="003D148C" w:rsidRDefault="003D148C" w:rsidP="0066180D">
            <w:pPr>
              <w:pStyle w:val="TAH"/>
              <w:jc w:val="left"/>
            </w:pPr>
          </w:p>
        </w:tc>
        <w:tc>
          <w:tcPr>
            <w:tcW w:w="908" w:type="pct"/>
            <w:tcBorders>
              <w:top w:val="single" w:sz="4" w:space="0" w:color="auto"/>
            </w:tcBorders>
          </w:tcPr>
          <w:p w14:paraId="1031EE53" w14:textId="77777777" w:rsidR="003D148C" w:rsidRDefault="003D148C" w:rsidP="0066180D">
            <w:pPr>
              <w:pStyle w:val="TAH"/>
            </w:pPr>
            <w:r>
              <w:rPr>
                <w:rFonts w:hint="eastAsia"/>
                <w:i/>
              </w:rPr>
              <w:t>NCR-Fwd</w:t>
            </w:r>
            <w:r>
              <w:rPr>
                <w:i/>
                <w:lang w:eastAsia="ja-JP"/>
              </w:rPr>
              <w:t xml:space="preserve"> type 1-C</w:t>
            </w:r>
          </w:p>
        </w:tc>
        <w:tc>
          <w:tcPr>
            <w:tcW w:w="923" w:type="pct"/>
            <w:tcBorders>
              <w:top w:val="single" w:sz="4" w:space="0" w:color="auto"/>
              <w:bottom w:val="single" w:sz="4" w:space="0" w:color="auto"/>
            </w:tcBorders>
          </w:tcPr>
          <w:p w14:paraId="6690A58A" w14:textId="77777777" w:rsidR="003D148C" w:rsidRDefault="003D148C" w:rsidP="0066180D">
            <w:pPr>
              <w:pStyle w:val="TAH"/>
              <w:rPr>
                <w:rFonts w:eastAsia="SimSun"/>
                <w:i/>
              </w:rPr>
            </w:pPr>
            <w:r>
              <w:rPr>
                <w:rFonts w:hint="eastAsia"/>
                <w:i/>
              </w:rPr>
              <w:t>NCR-Fwd</w:t>
            </w:r>
            <w:r>
              <w:rPr>
                <w:i/>
                <w:lang w:eastAsia="ja-JP"/>
              </w:rPr>
              <w:t xml:space="preserve"> type 1-</w:t>
            </w:r>
            <w:r>
              <w:rPr>
                <w:rFonts w:eastAsia="SimSun" w:hint="eastAsia"/>
                <w:i/>
              </w:rPr>
              <w:t>H</w:t>
            </w:r>
          </w:p>
        </w:tc>
        <w:tc>
          <w:tcPr>
            <w:tcW w:w="925" w:type="pct"/>
            <w:tcBorders>
              <w:top w:val="single" w:sz="4" w:space="0" w:color="auto"/>
              <w:bottom w:val="single" w:sz="4" w:space="0" w:color="auto"/>
            </w:tcBorders>
          </w:tcPr>
          <w:p w14:paraId="562B9299" w14:textId="77777777" w:rsidR="003D148C" w:rsidRDefault="003D148C" w:rsidP="0066180D">
            <w:pPr>
              <w:pStyle w:val="TAH"/>
            </w:pPr>
            <w:r>
              <w:rPr>
                <w:rFonts w:eastAsia="SimSun" w:hint="eastAsia"/>
                <w:i/>
              </w:rPr>
              <w:t>NCR-Fwd</w:t>
            </w:r>
            <w:r>
              <w:rPr>
                <w:i/>
                <w:lang w:eastAsia="ja-JP"/>
              </w:rPr>
              <w:t xml:space="preserve"> type 2-O</w:t>
            </w:r>
          </w:p>
        </w:tc>
      </w:tr>
      <w:tr w:rsidR="003D148C" w14:paraId="1B71DD64" w14:textId="77777777" w:rsidTr="003D148C">
        <w:trPr>
          <w:cantSplit/>
          <w:jc w:val="center"/>
        </w:trPr>
        <w:tc>
          <w:tcPr>
            <w:tcW w:w="2244" w:type="pct"/>
          </w:tcPr>
          <w:p w14:paraId="071ED3FD" w14:textId="77777777" w:rsidR="003D148C" w:rsidRDefault="003D148C" w:rsidP="0066180D">
            <w:pPr>
              <w:pStyle w:val="TAC"/>
            </w:pPr>
            <w:r>
              <w:rPr>
                <w:rFonts w:hint="eastAsia"/>
              </w:rPr>
              <w:t>Repeater</w:t>
            </w:r>
            <w:r>
              <w:rPr>
                <w:lang w:eastAsia="ja-JP"/>
              </w:rPr>
              <w:t xml:space="preserve"> output power</w:t>
            </w:r>
          </w:p>
        </w:tc>
        <w:tc>
          <w:tcPr>
            <w:tcW w:w="908" w:type="pct"/>
            <w:tcBorders>
              <w:bottom w:val="single" w:sz="4" w:space="0" w:color="auto"/>
            </w:tcBorders>
          </w:tcPr>
          <w:p w14:paraId="44B745CF" w14:textId="77777777" w:rsidR="003D148C" w:rsidRDefault="003D148C" w:rsidP="0066180D">
            <w:pPr>
              <w:pStyle w:val="TAC"/>
            </w:pPr>
            <w:r>
              <w:rPr>
                <w:lang w:eastAsia="ja-JP"/>
              </w:rPr>
              <w:t>6.2</w:t>
            </w:r>
          </w:p>
        </w:tc>
        <w:tc>
          <w:tcPr>
            <w:tcW w:w="923" w:type="pct"/>
            <w:tcBorders>
              <w:bottom w:val="single" w:sz="4" w:space="0" w:color="auto"/>
            </w:tcBorders>
          </w:tcPr>
          <w:p w14:paraId="45FDF92E" w14:textId="77777777" w:rsidR="003D148C" w:rsidRDefault="003D148C" w:rsidP="0066180D">
            <w:pPr>
              <w:pStyle w:val="TAC"/>
              <w:rPr>
                <w:lang w:eastAsia="ja-JP"/>
              </w:rPr>
            </w:pPr>
            <w:r>
              <w:rPr>
                <w:lang w:eastAsia="ja-JP"/>
              </w:rPr>
              <w:t>6.2</w:t>
            </w:r>
          </w:p>
        </w:tc>
        <w:tc>
          <w:tcPr>
            <w:tcW w:w="925" w:type="pct"/>
            <w:tcBorders>
              <w:bottom w:val="nil"/>
            </w:tcBorders>
          </w:tcPr>
          <w:p w14:paraId="3B4D3187" w14:textId="77777777" w:rsidR="003D148C" w:rsidRDefault="003D148C" w:rsidP="0066180D">
            <w:pPr>
              <w:pStyle w:val="TAC"/>
            </w:pPr>
          </w:p>
        </w:tc>
      </w:tr>
      <w:tr w:rsidR="003D148C" w14:paraId="4796C6BC" w14:textId="77777777" w:rsidTr="003D148C">
        <w:trPr>
          <w:cantSplit/>
          <w:jc w:val="center"/>
        </w:trPr>
        <w:tc>
          <w:tcPr>
            <w:tcW w:w="2244" w:type="pct"/>
          </w:tcPr>
          <w:p w14:paraId="7A46F488" w14:textId="77777777" w:rsidR="003D148C" w:rsidRDefault="003D148C" w:rsidP="0066180D">
            <w:pPr>
              <w:pStyle w:val="TAC"/>
            </w:pPr>
            <w:r>
              <w:rPr>
                <w:rFonts w:hint="eastAsia"/>
              </w:rPr>
              <w:t>Frequency stability</w:t>
            </w:r>
          </w:p>
        </w:tc>
        <w:tc>
          <w:tcPr>
            <w:tcW w:w="908" w:type="pct"/>
            <w:tcBorders>
              <w:top w:val="single" w:sz="4" w:space="0" w:color="auto"/>
              <w:bottom w:val="single" w:sz="4" w:space="0" w:color="auto"/>
            </w:tcBorders>
          </w:tcPr>
          <w:p w14:paraId="0F1FEFE2" w14:textId="77777777" w:rsidR="003D148C" w:rsidRDefault="003D148C" w:rsidP="0066180D">
            <w:pPr>
              <w:pStyle w:val="TAC"/>
            </w:pPr>
            <w:r>
              <w:rPr>
                <w:lang w:eastAsia="ja-JP"/>
              </w:rPr>
              <w:t>6.3</w:t>
            </w:r>
          </w:p>
        </w:tc>
        <w:tc>
          <w:tcPr>
            <w:tcW w:w="923" w:type="pct"/>
            <w:tcBorders>
              <w:top w:val="single" w:sz="4" w:space="0" w:color="auto"/>
              <w:bottom w:val="single" w:sz="4" w:space="0" w:color="auto"/>
            </w:tcBorders>
          </w:tcPr>
          <w:p w14:paraId="574268EC" w14:textId="77777777" w:rsidR="003D148C" w:rsidRDefault="003D148C" w:rsidP="0066180D">
            <w:pPr>
              <w:pStyle w:val="TAC"/>
              <w:rPr>
                <w:lang w:eastAsia="ja-JP"/>
              </w:rPr>
            </w:pPr>
            <w:r>
              <w:rPr>
                <w:lang w:eastAsia="ja-JP"/>
              </w:rPr>
              <w:t>6.3</w:t>
            </w:r>
          </w:p>
        </w:tc>
        <w:tc>
          <w:tcPr>
            <w:tcW w:w="925" w:type="pct"/>
            <w:tcBorders>
              <w:top w:val="nil"/>
              <w:bottom w:val="nil"/>
            </w:tcBorders>
          </w:tcPr>
          <w:p w14:paraId="29C00BF0" w14:textId="77777777" w:rsidR="003D148C" w:rsidRDefault="003D148C" w:rsidP="0066180D">
            <w:pPr>
              <w:pStyle w:val="TAC"/>
            </w:pPr>
          </w:p>
        </w:tc>
      </w:tr>
      <w:tr w:rsidR="003D148C" w14:paraId="6D3FB0FA" w14:textId="77777777" w:rsidTr="003D148C">
        <w:trPr>
          <w:cantSplit/>
          <w:jc w:val="center"/>
        </w:trPr>
        <w:tc>
          <w:tcPr>
            <w:tcW w:w="2244" w:type="pct"/>
          </w:tcPr>
          <w:p w14:paraId="7E52FE3F" w14:textId="77777777" w:rsidR="003D148C" w:rsidRDefault="003D148C" w:rsidP="0066180D">
            <w:pPr>
              <w:pStyle w:val="TAC"/>
            </w:pPr>
            <w:r>
              <w:rPr>
                <w:rFonts w:hint="eastAsia"/>
              </w:rPr>
              <w:t>Out of band gain</w:t>
            </w:r>
          </w:p>
        </w:tc>
        <w:tc>
          <w:tcPr>
            <w:tcW w:w="908" w:type="pct"/>
            <w:tcBorders>
              <w:top w:val="single" w:sz="4" w:space="0" w:color="auto"/>
              <w:bottom w:val="single" w:sz="4" w:space="0" w:color="auto"/>
            </w:tcBorders>
          </w:tcPr>
          <w:p w14:paraId="50F0C2ED" w14:textId="77777777" w:rsidR="003D148C" w:rsidRDefault="003D148C" w:rsidP="0066180D">
            <w:pPr>
              <w:pStyle w:val="TAC"/>
            </w:pPr>
            <w:r>
              <w:rPr>
                <w:lang w:eastAsia="ja-JP"/>
              </w:rPr>
              <w:t>6.4</w:t>
            </w:r>
          </w:p>
        </w:tc>
        <w:tc>
          <w:tcPr>
            <w:tcW w:w="923" w:type="pct"/>
            <w:tcBorders>
              <w:top w:val="single" w:sz="4" w:space="0" w:color="auto"/>
              <w:bottom w:val="single" w:sz="4" w:space="0" w:color="auto"/>
            </w:tcBorders>
          </w:tcPr>
          <w:p w14:paraId="3F72EAAB" w14:textId="77777777" w:rsidR="003D148C" w:rsidRDefault="003D148C" w:rsidP="0066180D">
            <w:pPr>
              <w:pStyle w:val="TAC"/>
              <w:rPr>
                <w:lang w:eastAsia="ja-JP"/>
              </w:rPr>
            </w:pPr>
            <w:r>
              <w:rPr>
                <w:lang w:eastAsia="ja-JP"/>
              </w:rPr>
              <w:t>6.4</w:t>
            </w:r>
          </w:p>
        </w:tc>
        <w:tc>
          <w:tcPr>
            <w:tcW w:w="925" w:type="pct"/>
            <w:tcBorders>
              <w:top w:val="nil"/>
              <w:bottom w:val="nil"/>
            </w:tcBorders>
          </w:tcPr>
          <w:p w14:paraId="36A18387" w14:textId="77777777" w:rsidR="003D148C" w:rsidRDefault="003D148C" w:rsidP="0066180D">
            <w:pPr>
              <w:pStyle w:val="TAC"/>
            </w:pPr>
          </w:p>
        </w:tc>
      </w:tr>
      <w:tr w:rsidR="003D148C" w14:paraId="3AE67346" w14:textId="77777777" w:rsidTr="003D148C">
        <w:trPr>
          <w:cantSplit/>
          <w:jc w:val="center"/>
        </w:trPr>
        <w:tc>
          <w:tcPr>
            <w:tcW w:w="2244" w:type="pct"/>
          </w:tcPr>
          <w:p w14:paraId="3F7545FB" w14:textId="77777777" w:rsidR="003D148C" w:rsidRDefault="003D148C" w:rsidP="0066180D">
            <w:pPr>
              <w:pStyle w:val="TAC"/>
            </w:pPr>
            <w:r>
              <w:rPr>
                <w:rFonts w:hint="eastAsia"/>
              </w:rPr>
              <w:t>Unwanted emissions</w:t>
            </w:r>
          </w:p>
        </w:tc>
        <w:tc>
          <w:tcPr>
            <w:tcW w:w="908" w:type="pct"/>
            <w:tcBorders>
              <w:top w:val="single" w:sz="4" w:space="0" w:color="auto"/>
              <w:bottom w:val="single" w:sz="4" w:space="0" w:color="auto"/>
            </w:tcBorders>
          </w:tcPr>
          <w:p w14:paraId="110A7C0A" w14:textId="77777777" w:rsidR="003D148C" w:rsidRDefault="003D148C" w:rsidP="0066180D">
            <w:pPr>
              <w:pStyle w:val="TAC"/>
            </w:pPr>
            <w:r>
              <w:rPr>
                <w:lang w:eastAsia="ja-JP"/>
              </w:rPr>
              <w:t>6.5</w:t>
            </w:r>
          </w:p>
        </w:tc>
        <w:tc>
          <w:tcPr>
            <w:tcW w:w="923" w:type="pct"/>
            <w:tcBorders>
              <w:top w:val="single" w:sz="4" w:space="0" w:color="auto"/>
              <w:bottom w:val="single" w:sz="4" w:space="0" w:color="auto"/>
            </w:tcBorders>
          </w:tcPr>
          <w:p w14:paraId="5A45348B" w14:textId="77777777" w:rsidR="003D148C" w:rsidRDefault="003D148C" w:rsidP="0066180D">
            <w:pPr>
              <w:pStyle w:val="TAC"/>
              <w:rPr>
                <w:lang w:eastAsia="ja-JP"/>
              </w:rPr>
            </w:pPr>
            <w:r>
              <w:rPr>
                <w:lang w:eastAsia="ja-JP"/>
              </w:rPr>
              <w:t>6.5</w:t>
            </w:r>
          </w:p>
        </w:tc>
        <w:tc>
          <w:tcPr>
            <w:tcW w:w="925" w:type="pct"/>
            <w:tcBorders>
              <w:top w:val="nil"/>
              <w:bottom w:val="nil"/>
            </w:tcBorders>
          </w:tcPr>
          <w:p w14:paraId="2BFD9915" w14:textId="77777777" w:rsidR="003D148C" w:rsidRDefault="003D148C" w:rsidP="0066180D">
            <w:pPr>
              <w:pStyle w:val="TAC"/>
            </w:pPr>
          </w:p>
        </w:tc>
      </w:tr>
      <w:tr w:rsidR="003D148C" w14:paraId="5275C08B" w14:textId="77777777" w:rsidTr="003D148C">
        <w:trPr>
          <w:cantSplit/>
          <w:jc w:val="center"/>
        </w:trPr>
        <w:tc>
          <w:tcPr>
            <w:tcW w:w="2244" w:type="pct"/>
          </w:tcPr>
          <w:p w14:paraId="35E12A8F" w14:textId="77777777" w:rsidR="003D148C" w:rsidRDefault="003D148C" w:rsidP="0066180D">
            <w:pPr>
              <w:pStyle w:val="TAC"/>
            </w:pPr>
            <w:r>
              <w:rPr>
                <w:rFonts w:hint="eastAsia"/>
              </w:rPr>
              <w:t>Error Vector Magnitude</w:t>
            </w:r>
          </w:p>
        </w:tc>
        <w:tc>
          <w:tcPr>
            <w:tcW w:w="908" w:type="pct"/>
            <w:tcBorders>
              <w:top w:val="single" w:sz="4" w:space="0" w:color="auto"/>
              <w:bottom w:val="single" w:sz="4" w:space="0" w:color="auto"/>
            </w:tcBorders>
          </w:tcPr>
          <w:p w14:paraId="1A2A7988" w14:textId="77777777" w:rsidR="003D148C" w:rsidRDefault="003D148C" w:rsidP="0066180D">
            <w:pPr>
              <w:pStyle w:val="TAC"/>
            </w:pPr>
            <w:r>
              <w:rPr>
                <w:lang w:eastAsia="ja-JP"/>
              </w:rPr>
              <w:t>6.6</w:t>
            </w:r>
          </w:p>
        </w:tc>
        <w:tc>
          <w:tcPr>
            <w:tcW w:w="923" w:type="pct"/>
            <w:tcBorders>
              <w:top w:val="single" w:sz="4" w:space="0" w:color="auto"/>
              <w:bottom w:val="single" w:sz="4" w:space="0" w:color="auto"/>
            </w:tcBorders>
          </w:tcPr>
          <w:p w14:paraId="6A85181E" w14:textId="77777777" w:rsidR="003D148C" w:rsidRDefault="003D148C" w:rsidP="0066180D">
            <w:pPr>
              <w:pStyle w:val="TAC"/>
              <w:rPr>
                <w:lang w:eastAsia="ja-JP"/>
              </w:rPr>
            </w:pPr>
            <w:r>
              <w:rPr>
                <w:lang w:eastAsia="ja-JP"/>
              </w:rPr>
              <w:t>6.6</w:t>
            </w:r>
          </w:p>
        </w:tc>
        <w:tc>
          <w:tcPr>
            <w:tcW w:w="925" w:type="pct"/>
            <w:tcBorders>
              <w:top w:val="nil"/>
              <w:bottom w:val="nil"/>
            </w:tcBorders>
          </w:tcPr>
          <w:p w14:paraId="0EFB1C34" w14:textId="77777777" w:rsidR="003D148C" w:rsidRDefault="003D148C" w:rsidP="0066180D">
            <w:pPr>
              <w:pStyle w:val="TAC"/>
            </w:pPr>
            <w:r>
              <w:rPr>
                <w:lang w:eastAsia="ja-JP"/>
              </w:rPr>
              <w:t>NA</w:t>
            </w:r>
          </w:p>
        </w:tc>
      </w:tr>
      <w:tr w:rsidR="003D148C" w14:paraId="7D891255" w14:textId="77777777" w:rsidTr="003D148C">
        <w:trPr>
          <w:cantSplit/>
          <w:jc w:val="center"/>
        </w:trPr>
        <w:tc>
          <w:tcPr>
            <w:tcW w:w="2244" w:type="pct"/>
          </w:tcPr>
          <w:p w14:paraId="0A68838B" w14:textId="77777777" w:rsidR="003D148C" w:rsidRDefault="003D148C" w:rsidP="0066180D">
            <w:pPr>
              <w:pStyle w:val="TAC"/>
            </w:pPr>
            <w:r>
              <w:rPr>
                <w:rFonts w:hint="eastAsia"/>
              </w:rPr>
              <w:t>Input intermodulation</w:t>
            </w:r>
          </w:p>
        </w:tc>
        <w:tc>
          <w:tcPr>
            <w:tcW w:w="908" w:type="pct"/>
            <w:tcBorders>
              <w:top w:val="single" w:sz="4" w:space="0" w:color="auto"/>
              <w:bottom w:val="single" w:sz="4" w:space="0" w:color="auto"/>
            </w:tcBorders>
          </w:tcPr>
          <w:p w14:paraId="668B2650" w14:textId="77777777" w:rsidR="003D148C" w:rsidRDefault="003D148C" w:rsidP="0066180D">
            <w:pPr>
              <w:pStyle w:val="TAC"/>
            </w:pPr>
            <w:r>
              <w:rPr>
                <w:lang w:eastAsia="ja-JP"/>
              </w:rPr>
              <w:t>6.</w:t>
            </w:r>
            <w:r>
              <w:rPr>
                <w:rFonts w:hint="eastAsia"/>
              </w:rPr>
              <w:t>7</w:t>
            </w:r>
          </w:p>
        </w:tc>
        <w:tc>
          <w:tcPr>
            <w:tcW w:w="923" w:type="pct"/>
            <w:tcBorders>
              <w:top w:val="single" w:sz="4" w:space="0" w:color="auto"/>
              <w:bottom w:val="single" w:sz="4" w:space="0" w:color="auto"/>
            </w:tcBorders>
          </w:tcPr>
          <w:p w14:paraId="0349BB75" w14:textId="77777777" w:rsidR="003D148C" w:rsidRDefault="003D148C" w:rsidP="0066180D">
            <w:pPr>
              <w:pStyle w:val="TAC"/>
              <w:rPr>
                <w:lang w:eastAsia="ja-JP"/>
              </w:rPr>
            </w:pPr>
            <w:r>
              <w:rPr>
                <w:lang w:eastAsia="ja-JP"/>
              </w:rPr>
              <w:t>6.</w:t>
            </w:r>
            <w:r>
              <w:rPr>
                <w:rFonts w:hint="eastAsia"/>
              </w:rPr>
              <w:t>7</w:t>
            </w:r>
          </w:p>
        </w:tc>
        <w:tc>
          <w:tcPr>
            <w:tcW w:w="925" w:type="pct"/>
            <w:tcBorders>
              <w:top w:val="nil"/>
              <w:bottom w:val="nil"/>
            </w:tcBorders>
          </w:tcPr>
          <w:p w14:paraId="3EA93CAA" w14:textId="77777777" w:rsidR="003D148C" w:rsidRDefault="003D148C" w:rsidP="0066180D">
            <w:pPr>
              <w:pStyle w:val="TAC"/>
            </w:pPr>
          </w:p>
        </w:tc>
      </w:tr>
      <w:tr w:rsidR="003D148C" w14:paraId="7FB4553B" w14:textId="77777777" w:rsidTr="003D148C">
        <w:trPr>
          <w:cantSplit/>
          <w:jc w:val="center"/>
        </w:trPr>
        <w:tc>
          <w:tcPr>
            <w:tcW w:w="2244" w:type="pct"/>
          </w:tcPr>
          <w:p w14:paraId="0E915027" w14:textId="77777777" w:rsidR="003D148C" w:rsidRDefault="003D148C" w:rsidP="0066180D">
            <w:pPr>
              <w:pStyle w:val="TAC"/>
            </w:pPr>
            <w:r>
              <w:rPr>
                <w:rFonts w:hint="eastAsia"/>
              </w:rPr>
              <w:t>Output intermodulation</w:t>
            </w:r>
          </w:p>
        </w:tc>
        <w:tc>
          <w:tcPr>
            <w:tcW w:w="908" w:type="pct"/>
            <w:tcBorders>
              <w:top w:val="single" w:sz="4" w:space="0" w:color="auto"/>
              <w:bottom w:val="single" w:sz="4" w:space="0" w:color="auto"/>
            </w:tcBorders>
          </w:tcPr>
          <w:p w14:paraId="77BC92A6" w14:textId="77777777" w:rsidR="003D148C" w:rsidRDefault="003D148C" w:rsidP="0066180D">
            <w:pPr>
              <w:pStyle w:val="TAC"/>
            </w:pPr>
            <w:r>
              <w:rPr>
                <w:lang w:eastAsia="ja-JP"/>
              </w:rPr>
              <w:t>6.</w:t>
            </w:r>
            <w:r>
              <w:rPr>
                <w:rFonts w:hint="eastAsia"/>
              </w:rPr>
              <w:t>8</w:t>
            </w:r>
          </w:p>
        </w:tc>
        <w:tc>
          <w:tcPr>
            <w:tcW w:w="923" w:type="pct"/>
            <w:tcBorders>
              <w:top w:val="single" w:sz="4" w:space="0" w:color="auto"/>
              <w:bottom w:val="single" w:sz="4" w:space="0" w:color="auto"/>
            </w:tcBorders>
          </w:tcPr>
          <w:p w14:paraId="1852EA23" w14:textId="77777777" w:rsidR="003D148C" w:rsidRDefault="003D148C" w:rsidP="0066180D">
            <w:pPr>
              <w:pStyle w:val="TAC"/>
              <w:rPr>
                <w:lang w:eastAsia="ja-JP"/>
              </w:rPr>
            </w:pPr>
            <w:r>
              <w:rPr>
                <w:lang w:eastAsia="ja-JP"/>
              </w:rPr>
              <w:t>6.</w:t>
            </w:r>
            <w:r>
              <w:rPr>
                <w:rFonts w:hint="eastAsia"/>
              </w:rPr>
              <w:t>8</w:t>
            </w:r>
          </w:p>
        </w:tc>
        <w:tc>
          <w:tcPr>
            <w:tcW w:w="925" w:type="pct"/>
            <w:tcBorders>
              <w:top w:val="nil"/>
              <w:bottom w:val="nil"/>
            </w:tcBorders>
          </w:tcPr>
          <w:p w14:paraId="3FECEFB2" w14:textId="77777777" w:rsidR="003D148C" w:rsidRDefault="003D148C" w:rsidP="0066180D">
            <w:pPr>
              <w:pStyle w:val="TAC"/>
            </w:pPr>
          </w:p>
        </w:tc>
      </w:tr>
      <w:tr w:rsidR="003D148C" w14:paraId="0442F7F8" w14:textId="77777777" w:rsidTr="003D148C">
        <w:trPr>
          <w:cantSplit/>
          <w:jc w:val="center"/>
        </w:trPr>
        <w:tc>
          <w:tcPr>
            <w:tcW w:w="2244" w:type="pct"/>
          </w:tcPr>
          <w:p w14:paraId="4436A2E8" w14:textId="77777777" w:rsidR="003D148C" w:rsidRDefault="003D148C" w:rsidP="0066180D">
            <w:pPr>
              <w:pStyle w:val="TAC"/>
            </w:pPr>
            <w:r>
              <w:t>Adjacent Channel Rejection Ratio (ACRR)</w:t>
            </w:r>
          </w:p>
        </w:tc>
        <w:tc>
          <w:tcPr>
            <w:tcW w:w="908" w:type="pct"/>
            <w:tcBorders>
              <w:top w:val="single" w:sz="4" w:space="0" w:color="auto"/>
              <w:bottom w:val="single" w:sz="4" w:space="0" w:color="auto"/>
            </w:tcBorders>
          </w:tcPr>
          <w:p w14:paraId="7F147C76" w14:textId="77777777" w:rsidR="003D148C" w:rsidRDefault="003D148C" w:rsidP="0066180D">
            <w:pPr>
              <w:pStyle w:val="TAC"/>
            </w:pPr>
            <w:r>
              <w:rPr>
                <w:lang w:eastAsia="ja-JP"/>
              </w:rPr>
              <w:t>6.</w:t>
            </w:r>
            <w:r>
              <w:rPr>
                <w:rFonts w:hint="eastAsia"/>
              </w:rPr>
              <w:t>9</w:t>
            </w:r>
          </w:p>
        </w:tc>
        <w:tc>
          <w:tcPr>
            <w:tcW w:w="923" w:type="pct"/>
            <w:tcBorders>
              <w:top w:val="single" w:sz="4" w:space="0" w:color="auto"/>
              <w:bottom w:val="single" w:sz="4" w:space="0" w:color="auto"/>
            </w:tcBorders>
          </w:tcPr>
          <w:p w14:paraId="4FF7C76F" w14:textId="77777777" w:rsidR="003D148C" w:rsidRDefault="003D148C" w:rsidP="0066180D">
            <w:pPr>
              <w:pStyle w:val="TAC"/>
              <w:rPr>
                <w:lang w:eastAsia="ja-JP"/>
              </w:rPr>
            </w:pPr>
            <w:r>
              <w:rPr>
                <w:lang w:eastAsia="ja-JP"/>
              </w:rPr>
              <w:t>6.</w:t>
            </w:r>
            <w:r>
              <w:rPr>
                <w:rFonts w:hint="eastAsia"/>
              </w:rPr>
              <w:t>9</w:t>
            </w:r>
          </w:p>
        </w:tc>
        <w:tc>
          <w:tcPr>
            <w:tcW w:w="925" w:type="pct"/>
            <w:tcBorders>
              <w:top w:val="nil"/>
              <w:bottom w:val="nil"/>
            </w:tcBorders>
          </w:tcPr>
          <w:p w14:paraId="6FAABDDF" w14:textId="77777777" w:rsidR="003D148C" w:rsidRDefault="003D148C" w:rsidP="0066180D">
            <w:pPr>
              <w:pStyle w:val="TAC"/>
            </w:pPr>
          </w:p>
        </w:tc>
      </w:tr>
      <w:tr w:rsidR="003D148C" w14:paraId="355C16CE" w14:textId="77777777" w:rsidTr="003D148C">
        <w:trPr>
          <w:cantSplit/>
          <w:trHeight w:val="90"/>
          <w:jc w:val="center"/>
        </w:trPr>
        <w:tc>
          <w:tcPr>
            <w:tcW w:w="2244" w:type="pct"/>
            <w:tcBorders>
              <w:top w:val="single" w:sz="4" w:space="0" w:color="auto"/>
              <w:left w:val="single" w:sz="4" w:space="0" w:color="auto"/>
              <w:bottom w:val="single" w:sz="4" w:space="0" w:color="auto"/>
              <w:right w:val="single" w:sz="4" w:space="0" w:color="auto"/>
            </w:tcBorders>
          </w:tcPr>
          <w:p w14:paraId="182FA490" w14:textId="77777777" w:rsidR="003D148C" w:rsidRDefault="003D148C" w:rsidP="0066180D">
            <w:pPr>
              <w:pStyle w:val="TAC"/>
              <w:rPr>
                <w:lang w:eastAsia="ja-JP"/>
              </w:rPr>
            </w:pPr>
            <w:r>
              <w:t>Transmit ON/OFF power</w:t>
            </w:r>
          </w:p>
        </w:tc>
        <w:tc>
          <w:tcPr>
            <w:tcW w:w="908" w:type="pct"/>
            <w:tcBorders>
              <w:top w:val="single" w:sz="4" w:space="0" w:color="auto"/>
              <w:bottom w:val="single" w:sz="4" w:space="0" w:color="auto"/>
            </w:tcBorders>
          </w:tcPr>
          <w:p w14:paraId="76C8D604" w14:textId="77777777" w:rsidR="003D148C" w:rsidRDefault="003D148C" w:rsidP="0066180D">
            <w:pPr>
              <w:pStyle w:val="TAC"/>
            </w:pPr>
            <w:r>
              <w:rPr>
                <w:lang w:eastAsia="ja-JP"/>
              </w:rPr>
              <w:t>6.</w:t>
            </w:r>
            <w:r>
              <w:rPr>
                <w:rFonts w:hint="eastAsia"/>
              </w:rPr>
              <w:t>10</w:t>
            </w:r>
          </w:p>
        </w:tc>
        <w:tc>
          <w:tcPr>
            <w:tcW w:w="923" w:type="pct"/>
            <w:tcBorders>
              <w:top w:val="single" w:sz="4" w:space="0" w:color="auto"/>
              <w:bottom w:val="single" w:sz="4" w:space="0" w:color="auto"/>
            </w:tcBorders>
          </w:tcPr>
          <w:p w14:paraId="11C75004" w14:textId="77777777" w:rsidR="003D148C" w:rsidRDefault="003D148C" w:rsidP="0066180D">
            <w:pPr>
              <w:pStyle w:val="TAC"/>
              <w:rPr>
                <w:lang w:eastAsia="ja-JP"/>
              </w:rPr>
            </w:pPr>
            <w:r>
              <w:rPr>
                <w:lang w:eastAsia="ja-JP"/>
              </w:rPr>
              <w:t>6.</w:t>
            </w:r>
            <w:r>
              <w:rPr>
                <w:rFonts w:hint="eastAsia"/>
              </w:rPr>
              <w:t>10</w:t>
            </w:r>
          </w:p>
        </w:tc>
        <w:tc>
          <w:tcPr>
            <w:tcW w:w="925" w:type="pct"/>
            <w:tcBorders>
              <w:top w:val="nil"/>
              <w:bottom w:val="single" w:sz="4" w:space="0" w:color="auto"/>
            </w:tcBorders>
          </w:tcPr>
          <w:p w14:paraId="265566F9" w14:textId="77777777" w:rsidR="003D148C" w:rsidRDefault="003D148C" w:rsidP="0066180D">
            <w:pPr>
              <w:pStyle w:val="TAC"/>
            </w:pPr>
          </w:p>
        </w:tc>
      </w:tr>
      <w:tr w:rsidR="003D148C" w14:paraId="222D1030" w14:textId="77777777" w:rsidTr="003D148C">
        <w:trPr>
          <w:cantSplit/>
          <w:jc w:val="center"/>
        </w:trPr>
        <w:tc>
          <w:tcPr>
            <w:tcW w:w="2244" w:type="pct"/>
            <w:tcBorders>
              <w:top w:val="single" w:sz="4" w:space="0" w:color="auto"/>
              <w:left w:val="single" w:sz="4" w:space="0" w:color="auto"/>
              <w:bottom w:val="single" w:sz="4" w:space="0" w:color="auto"/>
              <w:right w:val="single" w:sz="4" w:space="0" w:color="auto"/>
            </w:tcBorders>
          </w:tcPr>
          <w:p w14:paraId="28E3A717" w14:textId="77777777" w:rsidR="003D148C" w:rsidRDefault="003D148C" w:rsidP="0066180D">
            <w:pPr>
              <w:pStyle w:val="TAC"/>
              <w:rPr>
                <w:lang w:eastAsia="ja-JP"/>
              </w:rPr>
            </w:pPr>
            <w:r>
              <w:t>Repeater output power</w:t>
            </w:r>
          </w:p>
        </w:tc>
        <w:tc>
          <w:tcPr>
            <w:tcW w:w="908" w:type="pct"/>
            <w:tcBorders>
              <w:top w:val="single" w:sz="4" w:space="0" w:color="auto"/>
              <w:bottom w:val="nil"/>
            </w:tcBorders>
          </w:tcPr>
          <w:p w14:paraId="408DF76B" w14:textId="77777777" w:rsidR="003D148C" w:rsidRDefault="003D148C" w:rsidP="0066180D">
            <w:pPr>
              <w:pStyle w:val="TAC"/>
            </w:pPr>
          </w:p>
        </w:tc>
        <w:tc>
          <w:tcPr>
            <w:tcW w:w="923" w:type="pct"/>
            <w:tcBorders>
              <w:top w:val="single" w:sz="4" w:space="0" w:color="auto"/>
              <w:left w:val="single" w:sz="4" w:space="0" w:color="auto"/>
              <w:bottom w:val="nil"/>
              <w:right w:val="single" w:sz="4" w:space="0" w:color="auto"/>
            </w:tcBorders>
          </w:tcPr>
          <w:p w14:paraId="2159AA73" w14:textId="77777777" w:rsidR="003D148C" w:rsidRDefault="003D148C" w:rsidP="0066180D">
            <w:pPr>
              <w:pStyle w:val="TAC"/>
            </w:pPr>
          </w:p>
        </w:tc>
        <w:tc>
          <w:tcPr>
            <w:tcW w:w="925" w:type="pct"/>
            <w:tcBorders>
              <w:top w:val="single" w:sz="4" w:space="0" w:color="auto"/>
              <w:left w:val="single" w:sz="4" w:space="0" w:color="auto"/>
              <w:bottom w:val="single" w:sz="4" w:space="0" w:color="auto"/>
              <w:right w:val="single" w:sz="4" w:space="0" w:color="auto"/>
            </w:tcBorders>
          </w:tcPr>
          <w:p w14:paraId="07ECCACF" w14:textId="77777777" w:rsidR="003D148C" w:rsidRDefault="003D148C" w:rsidP="0066180D">
            <w:pPr>
              <w:pStyle w:val="TAC"/>
            </w:pPr>
            <w:r>
              <w:t>7</w:t>
            </w:r>
            <w:r>
              <w:rPr>
                <w:lang w:eastAsia="ja-JP"/>
              </w:rPr>
              <w:t>.2</w:t>
            </w:r>
          </w:p>
        </w:tc>
      </w:tr>
      <w:tr w:rsidR="003D148C" w14:paraId="175E1C44" w14:textId="77777777" w:rsidTr="003D148C">
        <w:trPr>
          <w:cantSplit/>
          <w:jc w:val="center"/>
        </w:trPr>
        <w:tc>
          <w:tcPr>
            <w:tcW w:w="2244" w:type="pct"/>
            <w:tcBorders>
              <w:top w:val="single" w:sz="4" w:space="0" w:color="auto"/>
              <w:left w:val="single" w:sz="4" w:space="0" w:color="auto"/>
              <w:bottom w:val="single" w:sz="4" w:space="0" w:color="auto"/>
              <w:right w:val="single" w:sz="4" w:space="0" w:color="auto"/>
            </w:tcBorders>
          </w:tcPr>
          <w:p w14:paraId="35D2C2A0" w14:textId="77777777" w:rsidR="003D148C" w:rsidRDefault="003D148C" w:rsidP="0066180D">
            <w:pPr>
              <w:pStyle w:val="TAC"/>
              <w:rPr>
                <w:lang w:eastAsia="ja-JP"/>
              </w:rPr>
            </w:pPr>
            <w:r>
              <w:t>OTA frequency stability</w:t>
            </w:r>
          </w:p>
        </w:tc>
        <w:tc>
          <w:tcPr>
            <w:tcW w:w="908" w:type="pct"/>
            <w:tcBorders>
              <w:top w:val="nil"/>
              <w:bottom w:val="nil"/>
            </w:tcBorders>
          </w:tcPr>
          <w:p w14:paraId="71814F03" w14:textId="77777777" w:rsidR="003D148C" w:rsidRDefault="003D148C" w:rsidP="0066180D">
            <w:pPr>
              <w:pStyle w:val="TAC"/>
            </w:pPr>
          </w:p>
        </w:tc>
        <w:tc>
          <w:tcPr>
            <w:tcW w:w="923" w:type="pct"/>
            <w:tcBorders>
              <w:top w:val="nil"/>
              <w:left w:val="single" w:sz="4" w:space="0" w:color="auto"/>
              <w:bottom w:val="nil"/>
              <w:right w:val="single" w:sz="4" w:space="0" w:color="auto"/>
            </w:tcBorders>
          </w:tcPr>
          <w:p w14:paraId="08C10C98" w14:textId="77777777" w:rsidR="003D148C" w:rsidRDefault="003D148C" w:rsidP="0066180D">
            <w:pPr>
              <w:pStyle w:val="TAC"/>
            </w:pPr>
          </w:p>
        </w:tc>
        <w:tc>
          <w:tcPr>
            <w:tcW w:w="925" w:type="pct"/>
            <w:tcBorders>
              <w:top w:val="single" w:sz="4" w:space="0" w:color="auto"/>
              <w:left w:val="single" w:sz="4" w:space="0" w:color="auto"/>
              <w:bottom w:val="single" w:sz="4" w:space="0" w:color="auto"/>
              <w:right w:val="single" w:sz="4" w:space="0" w:color="auto"/>
            </w:tcBorders>
          </w:tcPr>
          <w:p w14:paraId="710CE946" w14:textId="77777777" w:rsidR="003D148C" w:rsidRDefault="003D148C" w:rsidP="0066180D">
            <w:pPr>
              <w:pStyle w:val="TAC"/>
            </w:pPr>
            <w:r>
              <w:t>7</w:t>
            </w:r>
            <w:r>
              <w:rPr>
                <w:lang w:eastAsia="ja-JP"/>
              </w:rPr>
              <w:t>.3</w:t>
            </w:r>
          </w:p>
        </w:tc>
      </w:tr>
      <w:tr w:rsidR="003D148C" w14:paraId="505A74AC" w14:textId="77777777" w:rsidTr="003D148C">
        <w:trPr>
          <w:cantSplit/>
          <w:jc w:val="center"/>
        </w:trPr>
        <w:tc>
          <w:tcPr>
            <w:tcW w:w="2244" w:type="pct"/>
            <w:tcBorders>
              <w:top w:val="single" w:sz="4" w:space="0" w:color="auto"/>
              <w:left w:val="single" w:sz="4" w:space="0" w:color="auto"/>
              <w:bottom w:val="single" w:sz="4" w:space="0" w:color="auto"/>
              <w:right w:val="single" w:sz="4" w:space="0" w:color="auto"/>
            </w:tcBorders>
          </w:tcPr>
          <w:p w14:paraId="106F1DAB" w14:textId="77777777" w:rsidR="003D148C" w:rsidRDefault="003D148C" w:rsidP="0066180D">
            <w:pPr>
              <w:pStyle w:val="TAC"/>
              <w:rPr>
                <w:lang w:eastAsia="ja-JP"/>
              </w:rPr>
            </w:pPr>
            <w:r>
              <w:t>OTA out of band gain</w:t>
            </w:r>
          </w:p>
        </w:tc>
        <w:tc>
          <w:tcPr>
            <w:tcW w:w="908" w:type="pct"/>
            <w:tcBorders>
              <w:top w:val="nil"/>
              <w:bottom w:val="nil"/>
            </w:tcBorders>
          </w:tcPr>
          <w:p w14:paraId="11D1EF1B" w14:textId="77777777" w:rsidR="003D148C" w:rsidRDefault="003D148C" w:rsidP="0066180D">
            <w:pPr>
              <w:pStyle w:val="TAC"/>
            </w:pPr>
          </w:p>
        </w:tc>
        <w:tc>
          <w:tcPr>
            <w:tcW w:w="923" w:type="pct"/>
            <w:tcBorders>
              <w:top w:val="nil"/>
              <w:left w:val="single" w:sz="4" w:space="0" w:color="auto"/>
              <w:bottom w:val="nil"/>
              <w:right w:val="single" w:sz="4" w:space="0" w:color="auto"/>
            </w:tcBorders>
          </w:tcPr>
          <w:p w14:paraId="3DCEAB50" w14:textId="77777777" w:rsidR="003D148C" w:rsidRDefault="003D148C" w:rsidP="0066180D">
            <w:pPr>
              <w:pStyle w:val="TAC"/>
            </w:pPr>
          </w:p>
        </w:tc>
        <w:tc>
          <w:tcPr>
            <w:tcW w:w="925" w:type="pct"/>
            <w:tcBorders>
              <w:top w:val="single" w:sz="4" w:space="0" w:color="auto"/>
              <w:left w:val="single" w:sz="4" w:space="0" w:color="auto"/>
              <w:bottom w:val="single" w:sz="4" w:space="0" w:color="auto"/>
              <w:right w:val="single" w:sz="4" w:space="0" w:color="auto"/>
            </w:tcBorders>
          </w:tcPr>
          <w:p w14:paraId="3C8EE0FF" w14:textId="77777777" w:rsidR="003D148C" w:rsidRDefault="003D148C" w:rsidP="0066180D">
            <w:pPr>
              <w:pStyle w:val="TAC"/>
            </w:pPr>
            <w:r>
              <w:t>7</w:t>
            </w:r>
            <w:r>
              <w:rPr>
                <w:lang w:eastAsia="ja-JP"/>
              </w:rPr>
              <w:t>.4</w:t>
            </w:r>
          </w:p>
        </w:tc>
      </w:tr>
      <w:tr w:rsidR="003D148C" w14:paraId="6EFA50B5" w14:textId="77777777" w:rsidTr="003D148C">
        <w:trPr>
          <w:cantSplit/>
          <w:jc w:val="center"/>
        </w:trPr>
        <w:tc>
          <w:tcPr>
            <w:tcW w:w="2244" w:type="pct"/>
            <w:tcBorders>
              <w:top w:val="single" w:sz="4" w:space="0" w:color="auto"/>
              <w:left w:val="single" w:sz="4" w:space="0" w:color="auto"/>
              <w:bottom w:val="single" w:sz="4" w:space="0" w:color="auto"/>
              <w:right w:val="single" w:sz="4" w:space="0" w:color="auto"/>
            </w:tcBorders>
          </w:tcPr>
          <w:p w14:paraId="393AC2C0" w14:textId="77777777" w:rsidR="003D148C" w:rsidRDefault="003D148C" w:rsidP="0066180D">
            <w:pPr>
              <w:pStyle w:val="TAC"/>
              <w:rPr>
                <w:lang w:eastAsia="ja-JP"/>
              </w:rPr>
            </w:pPr>
            <w:r>
              <w:t>OTA unwanted emissions</w:t>
            </w:r>
          </w:p>
        </w:tc>
        <w:tc>
          <w:tcPr>
            <w:tcW w:w="908" w:type="pct"/>
            <w:tcBorders>
              <w:top w:val="nil"/>
              <w:bottom w:val="nil"/>
            </w:tcBorders>
          </w:tcPr>
          <w:p w14:paraId="1E4E188B" w14:textId="77777777" w:rsidR="003D148C" w:rsidRDefault="003D148C" w:rsidP="0066180D">
            <w:pPr>
              <w:pStyle w:val="TAC"/>
            </w:pPr>
          </w:p>
        </w:tc>
        <w:tc>
          <w:tcPr>
            <w:tcW w:w="923" w:type="pct"/>
            <w:tcBorders>
              <w:top w:val="nil"/>
              <w:left w:val="single" w:sz="4" w:space="0" w:color="auto"/>
              <w:bottom w:val="nil"/>
              <w:right w:val="single" w:sz="4" w:space="0" w:color="auto"/>
            </w:tcBorders>
          </w:tcPr>
          <w:p w14:paraId="35104957" w14:textId="77777777" w:rsidR="003D148C" w:rsidRDefault="003D148C" w:rsidP="0066180D">
            <w:pPr>
              <w:pStyle w:val="TAC"/>
            </w:pPr>
          </w:p>
        </w:tc>
        <w:tc>
          <w:tcPr>
            <w:tcW w:w="925" w:type="pct"/>
            <w:tcBorders>
              <w:top w:val="single" w:sz="4" w:space="0" w:color="auto"/>
              <w:left w:val="single" w:sz="4" w:space="0" w:color="auto"/>
              <w:bottom w:val="single" w:sz="4" w:space="0" w:color="auto"/>
              <w:right w:val="single" w:sz="4" w:space="0" w:color="auto"/>
            </w:tcBorders>
          </w:tcPr>
          <w:p w14:paraId="4CDA54F6" w14:textId="77777777" w:rsidR="003D148C" w:rsidRDefault="003D148C" w:rsidP="0066180D">
            <w:pPr>
              <w:pStyle w:val="TAC"/>
            </w:pPr>
            <w:r>
              <w:t>7</w:t>
            </w:r>
            <w:r>
              <w:rPr>
                <w:lang w:eastAsia="ja-JP"/>
              </w:rPr>
              <w:t>.5</w:t>
            </w:r>
          </w:p>
        </w:tc>
      </w:tr>
      <w:tr w:rsidR="003D148C" w14:paraId="3F77037F" w14:textId="77777777" w:rsidTr="003D148C">
        <w:trPr>
          <w:cantSplit/>
          <w:jc w:val="center"/>
        </w:trPr>
        <w:tc>
          <w:tcPr>
            <w:tcW w:w="2244" w:type="pct"/>
            <w:tcBorders>
              <w:top w:val="single" w:sz="4" w:space="0" w:color="auto"/>
              <w:left w:val="single" w:sz="4" w:space="0" w:color="auto"/>
              <w:bottom w:val="single" w:sz="4" w:space="0" w:color="auto"/>
              <w:right w:val="single" w:sz="4" w:space="0" w:color="auto"/>
            </w:tcBorders>
          </w:tcPr>
          <w:p w14:paraId="13F72CD0" w14:textId="77777777" w:rsidR="003D148C" w:rsidRDefault="003D148C" w:rsidP="0066180D">
            <w:pPr>
              <w:pStyle w:val="TAC"/>
              <w:rPr>
                <w:lang w:eastAsia="ja-JP"/>
              </w:rPr>
            </w:pPr>
            <w:r>
              <w:t>OTA Error Vector Magnitude</w:t>
            </w:r>
          </w:p>
        </w:tc>
        <w:tc>
          <w:tcPr>
            <w:tcW w:w="908" w:type="pct"/>
            <w:tcBorders>
              <w:top w:val="nil"/>
              <w:bottom w:val="nil"/>
            </w:tcBorders>
          </w:tcPr>
          <w:p w14:paraId="0C7EE130" w14:textId="77777777" w:rsidR="003D148C" w:rsidRDefault="003D148C" w:rsidP="0066180D">
            <w:pPr>
              <w:pStyle w:val="TAC"/>
            </w:pPr>
            <w:r>
              <w:rPr>
                <w:rFonts w:hint="eastAsia"/>
              </w:rPr>
              <w:t>NA</w:t>
            </w:r>
          </w:p>
        </w:tc>
        <w:tc>
          <w:tcPr>
            <w:tcW w:w="923" w:type="pct"/>
            <w:tcBorders>
              <w:top w:val="nil"/>
              <w:left w:val="single" w:sz="4" w:space="0" w:color="auto"/>
              <w:bottom w:val="nil"/>
              <w:right w:val="single" w:sz="4" w:space="0" w:color="auto"/>
            </w:tcBorders>
          </w:tcPr>
          <w:p w14:paraId="7A9195B2" w14:textId="77777777" w:rsidR="003D148C" w:rsidRDefault="003D148C" w:rsidP="0066180D">
            <w:pPr>
              <w:pStyle w:val="TAC"/>
            </w:pPr>
            <w:r>
              <w:rPr>
                <w:rFonts w:hint="eastAsia"/>
              </w:rPr>
              <w:t>NA</w:t>
            </w:r>
          </w:p>
        </w:tc>
        <w:tc>
          <w:tcPr>
            <w:tcW w:w="925" w:type="pct"/>
            <w:tcBorders>
              <w:top w:val="single" w:sz="4" w:space="0" w:color="auto"/>
              <w:left w:val="single" w:sz="4" w:space="0" w:color="auto"/>
              <w:bottom w:val="single" w:sz="4" w:space="0" w:color="auto"/>
              <w:right w:val="single" w:sz="4" w:space="0" w:color="auto"/>
            </w:tcBorders>
          </w:tcPr>
          <w:p w14:paraId="3E28D4C3" w14:textId="77777777" w:rsidR="003D148C" w:rsidRDefault="003D148C" w:rsidP="0066180D">
            <w:pPr>
              <w:pStyle w:val="TAC"/>
            </w:pPr>
            <w:r>
              <w:t>7</w:t>
            </w:r>
            <w:r>
              <w:rPr>
                <w:lang w:eastAsia="ja-JP"/>
              </w:rPr>
              <w:t>.6</w:t>
            </w:r>
          </w:p>
        </w:tc>
      </w:tr>
      <w:tr w:rsidR="003D148C" w14:paraId="4544D40B" w14:textId="77777777" w:rsidTr="003D148C">
        <w:trPr>
          <w:cantSplit/>
          <w:jc w:val="center"/>
        </w:trPr>
        <w:tc>
          <w:tcPr>
            <w:tcW w:w="2244" w:type="pct"/>
            <w:tcBorders>
              <w:top w:val="single" w:sz="4" w:space="0" w:color="auto"/>
              <w:left w:val="single" w:sz="4" w:space="0" w:color="auto"/>
              <w:bottom w:val="single" w:sz="4" w:space="0" w:color="auto"/>
              <w:right w:val="single" w:sz="4" w:space="0" w:color="auto"/>
            </w:tcBorders>
          </w:tcPr>
          <w:p w14:paraId="53CE03FD" w14:textId="77777777" w:rsidR="003D148C" w:rsidRDefault="003D148C" w:rsidP="0066180D">
            <w:pPr>
              <w:pStyle w:val="TAC"/>
              <w:rPr>
                <w:lang w:eastAsia="ja-JP"/>
              </w:rPr>
            </w:pPr>
            <w:r>
              <w:t>OTA input intermodulation</w:t>
            </w:r>
          </w:p>
        </w:tc>
        <w:tc>
          <w:tcPr>
            <w:tcW w:w="908" w:type="pct"/>
            <w:tcBorders>
              <w:top w:val="nil"/>
              <w:bottom w:val="nil"/>
            </w:tcBorders>
          </w:tcPr>
          <w:p w14:paraId="217BED7C" w14:textId="77777777" w:rsidR="003D148C" w:rsidRDefault="003D148C" w:rsidP="0066180D">
            <w:pPr>
              <w:pStyle w:val="TAC"/>
            </w:pPr>
          </w:p>
        </w:tc>
        <w:tc>
          <w:tcPr>
            <w:tcW w:w="923" w:type="pct"/>
            <w:tcBorders>
              <w:top w:val="nil"/>
              <w:left w:val="single" w:sz="4" w:space="0" w:color="auto"/>
              <w:bottom w:val="nil"/>
              <w:right w:val="single" w:sz="4" w:space="0" w:color="auto"/>
            </w:tcBorders>
          </w:tcPr>
          <w:p w14:paraId="2A526918" w14:textId="77777777" w:rsidR="003D148C" w:rsidRDefault="003D148C" w:rsidP="0066180D">
            <w:pPr>
              <w:pStyle w:val="TAC"/>
            </w:pPr>
          </w:p>
        </w:tc>
        <w:tc>
          <w:tcPr>
            <w:tcW w:w="925" w:type="pct"/>
            <w:tcBorders>
              <w:top w:val="single" w:sz="4" w:space="0" w:color="auto"/>
              <w:left w:val="single" w:sz="4" w:space="0" w:color="auto"/>
              <w:bottom w:val="single" w:sz="4" w:space="0" w:color="auto"/>
              <w:right w:val="single" w:sz="4" w:space="0" w:color="auto"/>
            </w:tcBorders>
          </w:tcPr>
          <w:p w14:paraId="3696764A" w14:textId="77777777" w:rsidR="003D148C" w:rsidRDefault="003D148C" w:rsidP="0066180D">
            <w:pPr>
              <w:pStyle w:val="TAC"/>
            </w:pPr>
            <w:r>
              <w:t>7</w:t>
            </w:r>
            <w:r>
              <w:rPr>
                <w:lang w:eastAsia="ja-JP"/>
              </w:rPr>
              <w:t>.7</w:t>
            </w:r>
          </w:p>
        </w:tc>
      </w:tr>
      <w:tr w:rsidR="003D148C" w14:paraId="14FCA081" w14:textId="77777777" w:rsidTr="003D148C">
        <w:trPr>
          <w:cantSplit/>
          <w:trHeight w:val="409"/>
          <w:jc w:val="center"/>
        </w:trPr>
        <w:tc>
          <w:tcPr>
            <w:tcW w:w="2244" w:type="pct"/>
            <w:tcBorders>
              <w:top w:val="single" w:sz="4" w:space="0" w:color="auto"/>
              <w:left w:val="single" w:sz="4" w:space="0" w:color="auto"/>
              <w:bottom w:val="single" w:sz="4" w:space="0" w:color="auto"/>
              <w:right w:val="single" w:sz="4" w:space="0" w:color="auto"/>
            </w:tcBorders>
          </w:tcPr>
          <w:p w14:paraId="7C8777B2" w14:textId="77777777" w:rsidR="003D148C" w:rsidRDefault="003D148C" w:rsidP="0066180D">
            <w:pPr>
              <w:pStyle w:val="TAC"/>
              <w:rPr>
                <w:lang w:eastAsia="ja-JP"/>
              </w:rPr>
            </w:pPr>
            <w:r>
              <w:t>OTA Adjacent Channel Rejection Ratio (ACRR)</w:t>
            </w:r>
          </w:p>
        </w:tc>
        <w:tc>
          <w:tcPr>
            <w:tcW w:w="908" w:type="pct"/>
            <w:tcBorders>
              <w:top w:val="nil"/>
              <w:bottom w:val="nil"/>
            </w:tcBorders>
          </w:tcPr>
          <w:p w14:paraId="7407CF5D" w14:textId="77777777" w:rsidR="003D148C" w:rsidRDefault="003D148C" w:rsidP="0066180D">
            <w:pPr>
              <w:pStyle w:val="TAC"/>
            </w:pPr>
          </w:p>
        </w:tc>
        <w:tc>
          <w:tcPr>
            <w:tcW w:w="923" w:type="pct"/>
            <w:tcBorders>
              <w:top w:val="nil"/>
              <w:left w:val="single" w:sz="4" w:space="0" w:color="auto"/>
              <w:bottom w:val="nil"/>
              <w:right w:val="single" w:sz="4" w:space="0" w:color="auto"/>
            </w:tcBorders>
          </w:tcPr>
          <w:p w14:paraId="6AAB0B9C" w14:textId="77777777" w:rsidR="003D148C" w:rsidRDefault="003D148C" w:rsidP="0066180D">
            <w:pPr>
              <w:pStyle w:val="TAC"/>
            </w:pPr>
          </w:p>
        </w:tc>
        <w:tc>
          <w:tcPr>
            <w:tcW w:w="925" w:type="pct"/>
            <w:tcBorders>
              <w:top w:val="single" w:sz="4" w:space="0" w:color="auto"/>
              <w:left w:val="single" w:sz="4" w:space="0" w:color="auto"/>
              <w:bottom w:val="single" w:sz="4" w:space="0" w:color="auto"/>
              <w:right w:val="single" w:sz="4" w:space="0" w:color="auto"/>
            </w:tcBorders>
          </w:tcPr>
          <w:p w14:paraId="3EE93E02" w14:textId="77777777" w:rsidR="003D148C" w:rsidRDefault="003D148C" w:rsidP="0066180D">
            <w:pPr>
              <w:pStyle w:val="TAC"/>
            </w:pPr>
            <w:r>
              <w:t>7.</w:t>
            </w:r>
            <w:r>
              <w:rPr>
                <w:rFonts w:hint="eastAsia"/>
              </w:rPr>
              <w:t>8</w:t>
            </w:r>
          </w:p>
        </w:tc>
      </w:tr>
      <w:tr w:rsidR="003D148C" w14:paraId="6D401F4E" w14:textId="77777777" w:rsidTr="003D148C">
        <w:trPr>
          <w:cantSplit/>
          <w:jc w:val="center"/>
        </w:trPr>
        <w:tc>
          <w:tcPr>
            <w:tcW w:w="2244" w:type="pct"/>
            <w:tcBorders>
              <w:top w:val="single" w:sz="4" w:space="0" w:color="auto"/>
              <w:left w:val="single" w:sz="4" w:space="0" w:color="auto"/>
              <w:bottom w:val="single" w:sz="4" w:space="0" w:color="auto"/>
              <w:right w:val="single" w:sz="4" w:space="0" w:color="auto"/>
            </w:tcBorders>
          </w:tcPr>
          <w:p w14:paraId="3AA63D2B" w14:textId="77777777" w:rsidR="003D148C" w:rsidRDefault="003D148C" w:rsidP="0066180D">
            <w:pPr>
              <w:pStyle w:val="TAC"/>
              <w:rPr>
                <w:lang w:eastAsia="ja-JP"/>
              </w:rPr>
            </w:pPr>
            <w:r>
              <w:t>OTA transmit ON/OFF power</w:t>
            </w:r>
          </w:p>
        </w:tc>
        <w:tc>
          <w:tcPr>
            <w:tcW w:w="908" w:type="pct"/>
            <w:tcBorders>
              <w:top w:val="nil"/>
              <w:bottom w:val="single" w:sz="4" w:space="0" w:color="auto"/>
            </w:tcBorders>
          </w:tcPr>
          <w:p w14:paraId="16857F54" w14:textId="77777777" w:rsidR="003D148C" w:rsidRDefault="003D148C" w:rsidP="0066180D">
            <w:pPr>
              <w:pStyle w:val="TAC"/>
            </w:pPr>
          </w:p>
        </w:tc>
        <w:tc>
          <w:tcPr>
            <w:tcW w:w="923" w:type="pct"/>
            <w:tcBorders>
              <w:top w:val="nil"/>
              <w:left w:val="single" w:sz="4" w:space="0" w:color="auto"/>
              <w:bottom w:val="single" w:sz="4" w:space="0" w:color="auto"/>
              <w:right w:val="single" w:sz="4" w:space="0" w:color="auto"/>
            </w:tcBorders>
          </w:tcPr>
          <w:p w14:paraId="1A7271CA" w14:textId="77777777" w:rsidR="003D148C" w:rsidRDefault="003D148C" w:rsidP="0066180D">
            <w:pPr>
              <w:pStyle w:val="TAC"/>
            </w:pPr>
          </w:p>
        </w:tc>
        <w:tc>
          <w:tcPr>
            <w:tcW w:w="925" w:type="pct"/>
            <w:tcBorders>
              <w:top w:val="single" w:sz="4" w:space="0" w:color="auto"/>
              <w:left w:val="single" w:sz="4" w:space="0" w:color="auto"/>
              <w:bottom w:val="single" w:sz="4" w:space="0" w:color="auto"/>
              <w:right w:val="single" w:sz="4" w:space="0" w:color="auto"/>
            </w:tcBorders>
          </w:tcPr>
          <w:p w14:paraId="338415AB" w14:textId="77777777" w:rsidR="003D148C" w:rsidRDefault="003D148C" w:rsidP="0066180D">
            <w:pPr>
              <w:pStyle w:val="TAC"/>
            </w:pPr>
            <w:r>
              <w:t>7.9</w:t>
            </w:r>
          </w:p>
        </w:tc>
      </w:tr>
    </w:tbl>
    <w:p w14:paraId="4FFDD98A" w14:textId="77777777" w:rsidR="003D148C" w:rsidRDefault="003D148C" w:rsidP="003D148C"/>
    <w:p w14:paraId="588F53AE" w14:textId="77777777" w:rsidR="003D148C" w:rsidRDefault="003D148C" w:rsidP="003D148C">
      <w:pPr>
        <w:pStyle w:val="TH"/>
        <w:rPr>
          <w:rFonts w:eastAsia="SimSun"/>
        </w:rPr>
      </w:pPr>
      <w:r>
        <w:lastRenderedPageBreak/>
        <w:t>Table 4.5-1</w:t>
      </w:r>
      <w:r>
        <w:rPr>
          <w:rFonts w:eastAsia="SimSun" w:hint="eastAsia"/>
        </w:rPr>
        <w:t>b</w:t>
      </w:r>
      <w:r>
        <w:t xml:space="preserve">: </w:t>
      </w:r>
      <w:r>
        <w:rPr>
          <w:i/>
        </w:rPr>
        <w:t>Requirement set</w:t>
      </w:r>
      <w:r>
        <w:t xml:space="preserve"> applicability</w:t>
      </w:r>
      <w:r>
        <w:rPr>
          <w:rFonts w:eastAsia="SimSun" w:hint="eastAsia"/>
        </w:rPr>
        <w:t xml:space="preserve"> for NCR-MT</w:t>
      </w:r>
    </w:p>
    <w:tbl>
      <w:tblPr>
        <w:tblStyle w:val="TableGrid"/>
        <w:tblW w:w="4217" w:type="pct"/>
        <w:jc w:val="center"/>
        <w:tblLook w:val="04A0" w:firstRow="1" w:lastRow="0" w:firstColumn="1" w:lastColumn="0" w:noHBand="0" w:noVBand="1"/>
      </w:tblPr>
      <w:tblGrid>
        <w:gridCol w:w="3647"/>
        <w:gridCol w:w="1475"/>
        <w:gridCol w:w="1500"/>
        <w:gridCol w:w="1501"/>
      </w:tblGrid>
      <w:tr w:rsidR="003D148C" w14:paraId="7B117B1F" w14:textId="77777777" w:rsidTr="003D148C">
        <w:trPr>
          <w:cantSplit/>
          <w:jc w:val="center"/>
        </w:trPr>
        <w:tc>
          <w:tcPr>
            <w:tcW w:w="2245" w:type="pct"/>
            <w:tcBorders>
              <w:top w:val="single" w:sz="4" w:space="0" w:color="auto"/>
            </w:tcBorders>
          </w:tcPr>
          <w:p w14:paraId="0D8A1E2B" w14:textId="26F67583" w:rsidR="003D148C" w:rsidRDefault="003D148C" w:rsidP="0066180D">
            <w:pPr>
              <w:pStyle w:val="TAH"/>
              <w:jc w:val="left"/>
            </w:pPr>
            <w:r>
              <w:rPr>
                <w:lang w:eastAsia="ja-JP"/>
              </w:rPr>
              <w:t>Requirement</w:t>
            </w:r>
          </w:p>
        </w:tc>
        <w:tc>
          <w:tcPr>
            <w:tcW w:w="2755" w:type="pct"/>
            <w:gridSpan w:val="3"/>
          </w:tcPr>
          <w:p w14:paraId="597F133A" w14:textId="0092CB5C" w:rsidR="003D148C" w:rsidRDefault="003D148C" w:rsidP="0066180D">
            <w:pPr>
              <w:pStyle w:val="TAH"/>
              <w:rPr>
                <w:rFonts w:eastAsia="SimSun"/>
                <w:i/>
              </w:rPr>
            </w:pPr>
            <w:r w:rsidRPr="00F95B02">
              <w:rPr>
                <w:lang w:eastAsia="ja-JP"/>
              </w:rPr>
              <w:t>Requirement set</w:t>
            </w:r>
          </w:p>
        </w:tc>
      </w:tr>
      <w:tr w:rsidR="003D148C" w14:paraId="7DF5FB67" w14:textId="77777777" w:rsidTr="003D148C">
        <w:trPr>
          <w:cantSplit/>
          <w:jc w:val="center"/>
        </w:trPr>
        <w:tc>
          <w:tcPr>
            <w:tcW w:w="2245" w:type="pct"/>
            <w:tcBorders>
              <w:top w:val="nil"/>
            </w:tcBorders>
          </w:tcPr>
          <w:p w14:paraId="68AD5968" w14:textId="77777777" w:rsidR="003D148C" w:rsidRDefault="003D148C" w:rsidP="0066180D">
            <w:pPr>
              <w:pStyle w:val="TAH"/>
              <w:jc w:val="left"/>
            </w:pPr>
          </w:p>
        </w:tc>
        <w:tc>
          <w:tcPr>
            <w:tcW w:w="908" w:type="pct"/>
          </w:tcPr>
          <w:p w14:paraId="5D4BE271" w14:textId="77777777" w:rsidR="003D148C" w:rsidRDefault="003D148C" w:rsidP="0066180D">
            <w:pPr>
              <w:pStyle w:val="TAH"/>
            </w:pPr>
            <w:r>
              <w:rPr>
                <w:rFonts w:hint="eastAsia"/>
                <w:i/>
              </w:rPr>
              <w:t>NCR-MT</w:t>
            </w:r>
            <w:r>
              <w:rPr>
                <w:i/>
                <w:lang w:eastAsia="ja-JP"/>
              </w:rPr>
              <w:t xml:space="preserve"> type 1-C</w:t>
            </w:r>
          </w:p>
        </w:tc>
        <w:tc>
          <w:tcPr>
            <w:tcW w:w="923" w:type="pct"/>
            <w:tcBorders>
              <w:bottom w:val="single" w:sz="4" w:space="0" w:color="auto"/>
            </w:tcBorders>
          </w:tcPr>
          <w:p w14:paraId="433AE5F6" w14:textId="77777777" w:rsidR="003D148C" w:rsidRDefault="003D148C" w:rsidP="0066180D">
            <w:pPr>
              <w:pStyle w:val="TAH"/>
              <w:rPr>
                <w:rFonts w:eastAsia="SimSun"/>
                <w:i/>
              </w:rPr>
            </w:pPr>
            <w:r>
              <w:rPr>
                <w:rFonts w:hint="eastAsia"/>
                <w:i/>
              </w:rPr>
              <w:t>NCR-MT</w:t>
            </w:r>
            <w:r>
              <w:rPr>
                <w:i/>
                <w:lang w:eastAsia="ja-JP"/>
              </w:rPr>
              <w:t xml:space="preserve"> type 1-</w:t>
            </w:r>
            <w:r>
              <w:rPr>
                <w:rFonts w:eastAsia="SimSun" w:hint="eastAsia"/>
                <w:i/>
              </w:rPr>
              <w:t>H</w:t>
            </w:r>
          </w:p>
        </w:tc>
        <w:tc>
          <w:tcPr>
            <w:tcW w:w="923" w:type="pct"/>
            <w:tcBorders>
              <w:bottom w:val="single" w:sz="4" w:space="0" w:color="auto"/>
            </w:tcBorders>
          </w:tcPr>
          <w:p w14:paraId="4594F133" w14:textId="77777777" w:rsidR="003D148C" w:rsidRDefault="003D148C" w:rsidP="0066180D">
            <w:pPr>
              <w:pStyle w:val="TAH"/>
            </w:pPr>
            <w:r>
              <w:rPr>
                <w:rFonts w:eastAsia="SimSun" w:hint="eastAsia"/>
                <w:i/>
              </w:rPr>
              <w:t xml:space="preserve">NCR-MT </w:t>
            </w:r>
            <w:r>
              <w:rPr>
                <w:i/>
                <w:lang w:eastAsia="ja-JP"/>
              </w:rPr>
              <w:t>type 2-O</w:t>
            </w:r>
          </w:p>
        </w:tc>
      </w:tr>
      <w:tr w:rsidR="003D148C" w14:paraId="50497AE5" w14:textId="77777777" w:rsidTr="003D148C">
        <w:trPr>
          <w:cantSplit/>
          <w:jc w:val="center"/>
        </w:trPr>
        <w:tc>
          <w:tcPr>
            <w:tcW w:w="2245" w:type="pct"/>
          </w:tcPr>
          <w:p w14:paraId="60BAA25D" w14:textId="77777777" w:rsidR="003D148C" w:rsidRDefault="003D148C" w:rsidP="0066180D">
            <w:pPr>
              <w:pStyle w:val="TAC"/>
              <w:rPr>
                <w:rFonts w:eastAsia="SimSun"/>
              </w:rPr>
            </w:pPr>
            <w:r>
              <w:rPr>
                <w:rFonts w:eastAsia="SimSun" w:hint="eastAsia"/>
              </w:rPr>
              <w:t>Conducted transmitter power</w:t>
            </w:r>
          </w:p>
          <w:p w14:paraId="72F3C50A" w14:textId="77777777" w:rsidR="003D148C" w:rsidRDefault="003D148C" w:rsidP="0066180D">
            <w:pPr>
              <w:pStyle w:val="TAC"/>
              <w:rPr>
                <w:rFonts w:eastAsia="SimSun"/>
              </w:rPr>
            </w:pPr>
          </w:p>
        </w:tc>
        <w:tc>
          <w:tcPr>
            <w:tcW w:w="908" w:type="pct"/>
            <w:tcBorders>
              <w:bottom w:val="single" w:sz="4" w:space="0" w:color="auto"/>
            </w:tcBorders>
          </w:tcPr>
          <w:p w14:paraId="0CDB091F" w14:textId="77777777" w:rsidR="003D148C" w:rsidRDefault="003D148C" w:rsidP="0066180D">
            <w:pPr>
              <w:pStyle w:val="TAC"/>
              <w:rPr>
                <w:rFonts w:eastAsia="SimSun"/>
                <w:lang w:val="en-US" w:eastAsia="zh-CN"/>
              </w:rPr>
            </w:pPr>
            <w:r>
              <w:rPr>
                <w:rFonts w:eastAsia="SimSun" w:hint="eastAsia"/>
                <w:lang w:val="en-US" w:eastAsia="zh-CN"/>
              </w:rPr>
              <w:t>6</w:t>
            </w:r>
            <w:r>
              <w:rPr>
                <w:rFonts w:eastAsia="SimSun" w:hint="eastAsia"/>
              </w:rPr>
              <w:t>.2</w:t>
            </w:r>
            <w:r>
              <w:rPr>
                <w:rFonts w:eastAsia="SimSun" w:hint="eastAsia"/>
                <w:lang w:val="en-US" w:eastAsia="zh-CN"/>
              </w:rPr>
              <w:t>.3.2</w:t>
            </w:r>
          </w:p>
        </w:tc>
        <w:tc>
          <w:tcPr>
            <w:tcW w:w="923" w:type="pct"/>
            <w:tcBorders>
              <w:bottom w:val="single" w:sz="4" w:space="0" w:color="auto"/>
            </w:tcBorders>
          </w:tcPr>
          <w:p w14:paraId="49F9A0BC" w14:textId="77777777" w:rsidR="003D148C" w:rsidRDefault="003D148C" w:rsidP="0066180D">
            <w:pPr>
              <w:pStyle w:val="TAC"/>
              <w:rPr>
                <w:rFonts w:eastAsia="SimSun"/>
              </w:rPr>
            </w:pPr>
            <w:r>
              <w:rPr>
                <w:rFonts w:eastAsia="SimSun" w:hint="eastAsia"/>
                <w:lang w:val="en-US" w:eastAsia="zh-CN"/>
              </w:rPr>
              <w:t>6</w:t>
            </w:r>
            <w:r>
              <w:rPr>
                <w:rFonts w:eastAsia="SimSun" w:hint="eastAsia"/>
              </w:rPr>
              <w:t>.2</w:t>
            </w:r>
            <w:r>
              <w:rPr>
                <w:rFonts w:eastAsia="SimSun" w:hint="eastAsia"/>
                <w:lang w:val="en-US" w:eastAsia="zh-CN"/>
              </w:rPr>
              <w:t>.3.2</w:t>
            </w:r>
          </w:p>
        </w:tc>
        <w:tc>
          <w:tcPr>
            <w:tcW w:w="923" w:type="pct"/>
            <w:tcBorders>
              <w:bottom w:val="nil"/>
            </w:tcBorders>
          </w:tcPr>
          <w:p w14:paraId="0898282A" w14:textId="77777777" w:rsidR="003D148C" w:rsidRDefault="003D148C" w:rsidP="0066180D">
            <w:pPr>
              <w:pStyle w:val="TAC"/>
            </w:pPr>
          </w:p>
        </w:tc>
      </w:tr>
      <w:tr w:rsidR="003D148C" w14:paraId="510A75D5" w14:textId="77777777" w:rsidTr="003D148C">
        <w:trPr>
          <w:cantSplit/>
          <w:jc w:val="center"/>
        </w:trPr>
        <w:tc>
          <w:tcPr>
            <w:tcW w:w="2245" w:type="pct"/>
          </w:tcPr>
          <w:p w14:paraId="2DFC8067" w14:textId="77777777" w:rsidR="003D148C" w:rsidRDefault="003D148C" w:rsidP="0066180D">
            <w:pPr>
              <w:pStyle w:val="TAC"/>
              <w:rPr>
                <w:rFonts w:eastAsia="SimSun"/>
              </w:rPr>
            </w:pPr>
            <w:r>
              <w:rPr>
                <w:rFonts w:eastAsia="SimSun" w:hint="eastAsia"/>
              </w:rPr>
              <w:t>Conducted output power dynamics</w:t>
            </w:r>
          </w:p>
        </w:tc>
        <w:tc>
          <w:tcPr>
            <w:tcW w:w="908" w:type="pct"/>
            <w:tcBorders>
              <w:top w:val="single" w:sz="4" w:space="0" w:color="auto"/>
              <w:bottom w:val="single" w:sz="4" w:space="0" w:color="auto"/>
            </w:tcBorders>
          </w:tcPr>
          <w:p w14:paraId="4AD6C7C2" w14:textId="77777777" w:rsidR="003D148C" w:rsidRDefault="003D148C" w:rsidP="0066180D">
            <w:pPr>
              <w:pStyle w:val="TAC"/>
              <w:rPr>
                <w:rFonts w:eastAsia="SimSun"/>
                <w:lang w:val="en-US" w:eastAsia="zh-CN"/>
              </w:rPr>
            </w:pPr>
            <w:r>
              <w:rPr>
                <w:rFonts w:eastAsia="SimSun" w:hint="eastAsia"/>
                <w:lang w:val="en-US" w:eastAsia="zh-CN"/>
              </w:rPr>
              <w:t>6.11</w:t>
            </w:r>
          </w:p>
        </w:tc>
        <w:tc>
          <w:tcPr>
            <w:tcW w:w="923" w:type="pct"/>
            <w:tcBorders>
              <w:top w:val="single" w:sz="4" w:space="0" w:color="auto"/>
              <w:bottom w:val="single" w:sz="4" w:space="0" w:color="auto"/>
            </w:tcBorders>
          </w:tcPr>
          <w:p w14:paraId="2CBA3D3D" w14:textId="77777777" w:rsidR="003D148C" w:rsidRDefault="003D148C" w:rsidP="0066180D">
            <w:pPr>
              <w:pStyle w:val="TAC"/>
              <w:rPr>
                <w:rFonts w:eastAsia="SimSun"/>
                <w:lang w:val="en-US" w:eastAsia="zh-CN"/>
              </w:rPr>
            </w:pPr>
            <w:r>
              <w:rPr>
                <w:rFonts w:eastAsia="SimSun" w:hint="eastAsia"/>
                <w:lang w:val="en-US" w:eastAsia="zh-CN"/>
              </w:rPr>
              <w:t>6.11</w:t>
            </w:r>
          </w:p>
        </w:tc>
        <w:tc>
          <w:tcPr>
            <w:tcW w:w="923" w:type="pct"/>
            <w:tcBorders>
              <w:top w:val="nil"/>
              <w:bottom w:val="nil"/>
            </w:tcBorders>
          </w:tcPr>
          <w:p w14:paraId="7FCC05E1" w14:textId="77777777" w:rsidR="003D148C" w:rsidRDefault="003D148C" w:rsidP="0066180D">
            <w:pPr>
              <w:pStyle w:val="TAC"/>
            </w:pPr>
          </w:p>
        </w:tc>
      </w:tr>
      <w:tr w:rsidR="003D148C" w14:paraId="479F12FA" w14:textId="77777777" w:rsidTr="003D148C">
        <w:trPr>
          <w:cantSplit/>
          <w:jc w:val="center"/>
        </w:trPr>
        <w:tc>
          <w:tcPr>
            <w:tcW w:w="2245" w:type="pct"/>
          </w:tcPr>
          <w:p w14:paraId="19575834" w14:textId="77777777" w:rsidR="003D148C" w:rsidRDefault="003D148C" w:rsidP="0066180D">
            <w:pPr>
              <w:pStyle w:val="TAC"/>
              <w:rPr>
                <w:rFonts w:eastAsia="SimSun"/>
              </w:rPr>
            </w:pPr>
            <w:r>
              <w:rPr>
                <w:rFonts w:eastAsia="SimSun" w:hint="eastAsia"/>
              </w:rPr>
              <w:t>Conducted transmit signal quality</w:t>
            </w:r>
          </w:p>
        </w:tc>
        <w:tc>
          <w:tcPr>
            <w:tcW w:w="908" w:type="pct"/>
            <w:tcBorders>
              <w:top w:val="single" w:sz="4" w:space="0" w:color="auto"/>
              <w:bottom w:val="single" w:sz="4" w:space="0" w:color="auto"/>
            </w:tcBorders>
          </w:tcPr>
          <w:p w14:paraId="46DF84FA" w14:textId="77777777" w:rsidR="003D148C" w:rsidRDefault="003D148C" w:rsidP="0066180D">
            <w:pPr>
              <w:pStyle w:val="TAC"/>
              <w:rPr>
                <w:rFonts w:eastAsia="SimSun"/>
                <w:lang w:val="en-US" w:eastAsia="zh-CN"/>
              </w:rPr>
            </w:pPr>
            <w:r>
              <w:rPr>
                <w:rFonts w:eastAsia="SimSun" w:hint="eastAsia"/>
                <w:lang w:val="en-US" w:eastAsia="zh-CN"/>
              </w:rPr>
              <w:t>6.12</w:t>
            </w:r>
          </w:p>
        </w:tc>
        <w:tc>
          <w:tcPr>
            <w:tcW w:w="923" w:type="pct"/>
            <w:tcBorders>
              <w:top w:val="single" w:sz="4" w:space="0" w:color="auto"/>
              <w:bottom w:val="single" w:sz="4" w:space="0" w:color="auto"/>
            </w:tcBorders>
          </w:tcPr>
          <w:p w14:paraId="07FD4C9B" w14:textId="77777777" w:rsidR="003D148C" w:rsidRDefault="003D148C" w:rsidP="0066180D">
            <w:pPr>
              <w:pStyle w:val="TAC"/>
              <w:rPr>
                <w:rFonts w:eastAsia="SimSun"/>
                <w:lang w:val="en-US" w:eastAsia="zh-CN"/>
              </w:rPr>
            </w:pPr>
            <w:r>
              <w:rPr>
                <w:rFonts w:eastAsia="SimSun" w:hint="eastAsia"/>
                <w:lang w:val="en-US" w:eastAsia="zh-CN"/>
              </w:rPr>
              <w:t>6.12</w:t>
            </w:r>
          </w:p>
        </w:tc>
        <w:tc>
          <w:tcPr>
            <w:tcW w:w="923" w:type="pct"/>
            <w:tcBorders>
              <w:top w:val="nil"/>
              <w:bottom w:val="nil"/>
            </w:tcBorders>
          </w:tcPr>
          <w:p w14:paraId="1B708B5C" w14:textId="77777777" w:rsidR="003D148C" w:rsidRDefault="003D148C" w:rsidP="0066180D">
            <w:pPr>
              <w:pStyle w:val="TAC"/>
            </w:pPr>
          </w:p>
        </w:tc>
      </w:tr>
      <w:tr w:rsidR="003D148C" w14:paraId="23E4901F" w14:textId="77777777" w:rsidTr="003D148C">
        <w:trPr>
          <w:cantSplit/>
          <w:jc w:val="center"/>
        </w:trPr>
        <w:tc>
          <w:tcPr>
            <w:tcW w:w="2245" w:type="pct"/>
          </w:tcPr>
          <w:p w14:paraId="3CA7D065" w14:textId="77777777" w:rsidR="003D148C" w:rsidRDefault="003D148C" w:rsidP="0066180D">
            <w:pPr>
              <w:pStyle w:val="TAC"/>
              <w:rPr>
                <w:rFonts w:eastAsia="SimSun"/>
              </w:rPr>
            </w:pPr>
            <w:r>
              <w:rPr>
                <w:rFonts w:eastAsia="SimSun" w:hint="eastAsia"/>
              </w:rPr>
              <w:t>Conducted output RF spectrum emissions</w:t>
            </w:r>
          </w:p>
        </w:tc>
        <w:tc>
          <w:tcPr>
            <w:tcW w:w="908" w:type="pct"/>
            <w:tcBorders>
              <w:top w:val="single" w:sz="4" w:space="0" w:color="auto"/>
              <w:bottom w:val="single" w:sz="4" w:space="0" w:color="auto"/>
            </w:tcBorders>
          </w:tcPr>
          <w:p w14:paraId="0CF288CA" w14:textId="77777777" w:rsidR="003D148C" w:rsidRDefault="003D148C" w:rsidP="0066180D">
            <w:pPr>
              <w:pStyle w:val="TAC"/>
              <w:rPr>
                <w:rFonts w:eastAsia="SimSun"/>
                <w:lang w:val="en-US" w:eastAsia="zh-CN"/>
              </w:rPr>
            </w:pPr>
            <w:r>
              <w:rPr>
                <w:rFonts w:eastAsia="SimSun" w:hint="eastAsia"/>
                <w:lang w:val="en-US" w:eastAsia="zh-CN"/>
              </w:rPr>
              <w:t>6.5</w:t>
            </w:r>
          </w:p>
        </w:tc>
        <w:tc>
          <w:tcPr>
            <w:tcW w:w="923" w:type="pct"/>
            <w:tcBorders>
              <w:top w:val="single" w:sz="4" w:space="0" w:color="auto"/>
              <w:bottom w:val="single" w:sz="4" w:space="0" w:color="auto"/>
            </w:tcBorders>
          </w:tcPr>
          <w:p w14:paraId="4F76558B" w14:textId="77777777" w:rsidR="003D148C" w:rsidRDefault="003D148C" w:rsidP="0066180D">
            <w:pPr>
              <w:pStyle w:val="TAC"/>
              <w:rPr>
                <w:rFonts w:eastAsia="SimSun"/>
                <w:lang w:val="en-US" w:eastAsia="zh-CN"/>
              </w:rPr>
            </w:pPr>
            <w:r>
              <w:rPr>
                <w:rFonts w:eastAsia="SimSun" w:hint="eastAsia"/>
                <w:lang w:val="en-US" w:eastAsia="zh-CN"/>
              </w:rPr>
              <w:t>6.5</w:t>
            </w:r>
          </w:p>
        </w:tc>
        <w:tc>
          <w:tcPr>
            <w:tcW w:w="923" w:type="pct"/>
            <w:tcBorders>
              <w:top w:val="nil"/>
              <w:bottom w:val="nil"/>
            </w:tcBorders>
          </w:tcPr>
          <w:p w14:paraId="09BC9D20" w14:textId="77777777" w:rsidR="003D148C" w:rsidRDefault="003D148C" w:rsidP="0066180D">
            <w:pPr>
              <w:pStyle w:val="TAC"/>
            </w:pPr>
          </w:p>
        </w:tc>
      </w:tr>
      <w:tr w:rsidR="003D148C" w14:paraId="3AE7C350" w14:textId="77777777" w:rsidTr="003D148C">
        <w:trPr>
          <w:cantSplit/>
          <w:jc w:val="center"/>
        </w:trPr>
        <w:tc>
          <w:tcPr>
            <w:tcW w:w="2245" w:type="pct"/>
          </w:tcPr>
          <w:p w14:paraId="1279B148" w14:textId="77777777" w:rsidR="003D148C" w:rsidRDefault="003D148C" w:rsidP="0066180D">
            <w:pPr>
              <w:pStyle w:val="TAC"/>
              <w:rPr>
                <w:rFonts w:eastAsia="SimSun"/>
              </w:rPr>
            </w:pPr>
            <w:r>
              <w:rPr>
                <w:rFonts w:eastAsia="SimSun" w:hint="eastAsia"/>
              </w:rPr>
              <w:t>Diversity characteristics</w:t>
            </w:r>
          </w:p>
          <w:p w14:paraId="6192DD96" w14:textId="77777777" w:rsidR="003D148C" w:rsidRDefault="003D148C" w:rsidP="0066180D">
            <w:pPr>
              <w:pStyle w:val="TAC"/>
              <w:rPr>
                <w:rFonts w:eastAsia="SimSun"/>
              </w:rPr>
            </w:pPr>
          </w:p>
        </w:tc>
        <w:tc>
          <w:tcPr>
            <w:tcW w:w="908" w:type="pct"/>
            <w:tcBorders>
              <w:top w:val="single" w:sz="4" w:space="0" w:color="auto"/>
              <w:bottom w:val="single" w:sz="4" w:space="0" w:color="auto"/>
            </w:tcBorders>
          </w:tcPr>
          <w:p w14:paraId="5A4BB9CD" w14:textId="77777777" w:rsidR="003D148C" w:rsidRDefault="003D148C" w:rsidP="0066180D">
            <w:pPr>
              <w:pStyle w:val="TAC"/>
              <w:rPr>
                <w:rFonts w:eastAsia="SimSun"/>
                <w:lang w:val="en-US" w:eastAsia="zh-CN"/>
              </w:rPr>
            </w:pPr>
            <w:r>
              <w:rPr>
                <w:rFonts w:eastAsia="SimSun" w:hint="eastAsia"/>
                <w:lang w:val="en-US" w:eastAsia="zh-CN"/>
              </w:rPr>
              <w:t>6.13</w:t>
            </w:r>
          </w:p>
        </w:tc>
        <w:tc>
          <w:tcPr>
            <w:tcW w:w="923" w:type="pct"/>
            <w:tcBorders>
              <w:top w:val="single" w:sz="4" w:space="0" w:color="auto"/>
              <w:bottom w:val="single" w:sz="4" w:space="0" w:color="auto"/>
            </w:tcBorders>
          </w:tcPr>
          <w:p w14:paraId="2623E669" w14:textId="77777777" w:rsidR="003D148C" w:rsidRDefault="003D148C" w:rsidP="0066180D">
            <w:pPr>
              <w:pStyle w:val="TAC"/>
              <w:rPr>
                <w:rFonts w:eastAsia="SimSun"/>
                <w:lang w:val="en-US" w:eastAsia="zh-CN"/>
              </w:rPr>
            </w:pPr>
            <w:r>
              <w:rPr>
                <w:rFonts w:eastAsia="SimSun" w:hint="eastAsia"/>
                <w:lang w:val="en-US" w:eastAsia="zh-CN"/>
              </w:rPr>
              <w:t>6.13</w:t>
            </w:r>
          </w:p>
        </w:tc>
        <w:tc>
          <w:tcPr>
            <w:tcW w:w="923" w:type="pct"/>
            <w:tcBorders>
              <w:top w:val="nil"/>
              <w:bottom w:val="nil"/>
            </w:tcBorders>
          </w:tcPr>
          <w:p w14:paraId="4A4B0410" w14:textId="77777777" w:rsidR="003D148C" w:rsidRDefault="003D148C" w:rsidP="0066180D">
            <w:pPr>
              <w:pStyle w:val="TAC"/>
            </w:pPr>
            <w:r>
              <w:rPr>
                <w:lang w:eastAsia="ja-JP"/>
              </w:rPr>
              <w:t>NA</w:t>
            </w:r>
          </w:p>
        </w:tc>
      </w:tr>
      <w:tr w:rsidR="003D148C" w14:paraId="2BCD69EE" w14:textId="77777777" w:rsidTr="003D148C">
        <w:trPr>
          <w:cantSplit/>
          <w:jc w:val="center"/>
        </w:trPr>
        <w:tc>
          <w:tcPr>
            <w:tcW w:w="2245" w:type="pct"/>
          </w:tcPr>
          <w:p w14:paraId="683CA44F" w14:textId="77777777" w:rsidR="003D148C" w:rsidRDefault="003D148C" w:rsidP="0066180D">
            <w:pPr>
              <w:pStyle w:val="TAC"/>
              <w:rPr>
                <w:rFonts w:eastAsia="SimSun"/>
              </w:rPr>
            </w:pPr>
            <w:r>
              <w:rPr>
                <w:rFonts w:eastAsia="SimSun" w:hint="eastAsia"/>
              </w:rPr>
              <w:t>Conducted reference sensitivity</w:t>
            </w:r>
          </w:p>
        </w:tc>
        <w:tc>
          <w:tcPr>
            <w:tcW w:w="908" w:type="pct"/>
            <w:tcBorders>
              <w:top w:val="single" w:sz="4" w:space="0" w:color="auto"/>
              <w:bottom w:val="single" w:sz="4" w:space="0" w:color="auto"/>
            </w:tcBorders>
          </w:tcPr>
          <w:p w14:paraId="79785924" w14:textId="77777777" w:rsidR="003D148C" w:rsidRDefault="003D148C" w:rsidP="0066180D">
            <w:pPr>
              <w:pStyle w:val="TAC"/>
              <w:rPr>
                <w:rFonts w:eastAsiaTheme="minorEastAsia"/>
                <w:lang w:val="en-US" w:eastAsia="zh-CN"/>
              </w:rPr>
            </w:pPr>
            <w:r>
              <w:rPr>
                <w:rFonts w:hint="eastAsia"/>
                <w:lang w:val="en-US" w:eastAsia="zh-CN"/>
              </w:rPr>
              <w:t>6.14</w:t>
            </w:r>
          </w:p>
        </w:tc>
        <w:tc>
          <w:tcPr>
            <w:tcW w:w="923" w:type="pct"/>
            <w:tcBorders>
              <w:top w:val="single" w:sz="4" w:space="0" w:color="auto"/>
              <w:bottom w:val="single" w:sz="4" w:space="0" w:color="auto"/>
            </w:tcBorders>
          </w:tcPr>
          <w:p w14:paraId="1900B03E" w14:textId="77777777" w:rsidR="003D148C" w:rsidRDefault="003D148C" w:rsidP="0066180D">
            <w:pPr>
              <w:pStyle w:val="TAC"/>
              <w:rPr>
                <w:rFonts w:eastAsia="SimSun"/>
              </w:rPr>
            </w:pPr>
            <w:r>
              <w:rPr>
                <w:rFonts w:hint="eastAsia"/>
                <w:lang w:val="en-US" w:eastAsia="zh-CN"/>
              </w:rPr>
              <w:t>6.14</w:t>
            </w:r>
          </w:p>
        </w:tc>
        <w:tc>
          <w:tcPr>
            <w:tcW w:w="923" w:type="pct"/>
            <w:tcBorders>
              <w:top w:val="nil"/>
              <w:bottom w:val="nil"/>
            </w:tcBorders>
          </w:tcPr>
          <w:p w14:paraId="4A75FF3B" w14:textId="77777777" w:rsidR="003D148C" w:rsidRDefault="003D148C" w:rsidP="0066180D">
            <w:pPr>
              <w:pStyle w:val="TAC"/>
            </w:pPr>
          </w:p>
        </w:tc>
      </w:tr>
      <w:tr w:rsidR="003D148C" w14:paraId="00CE0619" w14:textId="77777777" w:rsidTr="003D148C">
        <w:trPr>
          <w:cantSplit/>
          <w:jc w:val="center"/>
        </w:trPr>
        <w:tc>
          <w:tcPr>
            <w:tcW w:w="2245" w:type="pct"/>
          </w:tcPr>
          <w:p w14:paraId="02658DBB" w14:textId="77777777" w:rsidR="003D148C" w:rsidRDefault="003D148C" w:rsidP="0066180D">
            <w:pPr>
              <w:pStyle w:val="TAC"/>
              <w:rPr>
                <w:rFonts w:eastAsia="SimSun"/>
              </w:rPr>
            </w:pPr>
            <w:r>
              <w:rPr>
                <w:rFonts w:eastAsia="SimSun" w:hint="eastAsia"/>
              </w:rPr>
              <w:t>Conducted maximum input level</w:t>
            </w:r>
          </w:p>
        </w:tc>
        <w:tc>
          <w:tcPr>
            <w:tcW w:w="908" w:type="pct"/>
            <w:tcBorders>
              <w:top w:val="single" w:sz="4" w:space="0" w:color="auto"/>
              <w:bottom w:val="single" w:sz="4" w:space="0" w:color="auto"/>
            </w:tcBorders>
          </w:tcPr>
          <w:p w14:paraId="0CFAF03D" w14:textId="77777777" w:rsidR="003D148C" w:rsidRDefault="003D148C" w:rsidP="0066180D">
            <w:pPr>
              <w:pStyle w:val="TAC"/>
              <w:rPr>
                <w:rFonts w:eastAsiaTheme="minorEastAsia"/>
                <w:lang w:val="en-US" w:eastAsia="zh-CN"/>
              </w:rPr>
            </w:pPr>
            <w:r>
              <w:rPr>
                <w:rFonts w:hint="eastAsia"/>
                <w:lang w:val="en-US" w:eastAsia="zh-CN"/>
              </w:rPr>
              <w:t>6.15</w:t>
            </w:r>
          </w:p>
        </w:tc>
        <w:tc>
          <w:tcPr>
            <w:tcW w:w="923" w:type="pct"/>
            <w:tcBorders>
              <w:top w:val="single" w:sz="4" w:space="0" w:color="auto"/>
              <w:bottom w:val="single" w:sz="4" w:space="0" w:color="auto"/>
            </w:tcBorders>
          </w:tcPr>
          <w:p w14:paraId="11DF1B93" w14:textId="77777777" w:rsidR="003D148C" w:rsidRDefault="003D148C" w:rsidP="0066180D">
            <w:pPr>
              <w:pStyle w:val="TAC"/>
              <w:rPr>
                <w:rFonts w:eastAsia="SimSun"/>
                <w:lang w:val="en-US" w:eastAsia="zh-CN"/>
              </w:rPr>
            </w:pPr>
            <w:r>
              <w:rPr>
                <w:rFonts w:eastAsia="SimSun" w:hint="eastAsia"/>
                <w:lang w:val="en-US" w:eastAsia="zh-CN"/>
              </w:rPr>
              <w:t>6.15</w:t>
            </w:r>
          </w:p>
        </w:tc>
        <w:tc>
          <w:tcPr>
            <w:tcW w:w="923" w:type="pct"/>
            <w:tcBorders>
              <w:top w:val="nil"/>
              <w:bottom w:val="nil"/>
            </w:tcBorders>
          </w:tcPr>
          <w:p w14:paraId="37317E7B" w14:textId="77777777" w:rsidR="003D148C" w:rsidRDefault="003D148C" w:rsidP="0066180D">
            <w:pPr>
              <w:pStyle w:val="TAC"/>
            </w:pPr>
          </w:p>
        </w:tc>
      </w:tr>
      <w:tr w:rsidR="003D148C" w14:paraId="4ADFF0D2" w14:textId="77777777" w:rsidTr="003D148C">
        <w:trPr>
          <w:cantSplit/>
          <w:jc w:val="center"/>
        </w:trPr>
        <w:tc>
          <w:tcPr>
            <w:tcW w:w="2245" w:type="pct"/>
          </w:tcPr>
          <w:p w14:paraId="7ACC9AEF" w14:textId="77777777" w:rsidR="003D148C" w:rsidRDefault="003D148C" w:rsidP="0066180D">
            <w:pPr>
              <w:pStyle w:val="TAC"/>
              <w:rPr>
                <w:rFonts w:eastAsia="SimSun"/>
              </w:rPr>
            </w:pPr>
            <w:r>
              <w:rPr>
                <w:rFonts w:eastAsia="SimSun" w:hint="eastAsia"/>
              </w:rPr>
              <w:t>Conducted adjacent channel selectivity</w:t>
            </w:r>
          </w:p>
        </w:tc>
        <w:tc>
          <w:tcPr>
            <w:tcW w:w="908" w:type="pct"/>
            <w:tcBorders>
              <w:top w:val="single" w:sz="4" w:space="0" w:color="auto"/>
              <w:bottom w:val="single" w:sz="4" w:space="0" w:color="auto"/>
            </w:tcBorders>
          </w:tcPr>
          <w:p w14:paraId="1660C953" w14:textId="77777777" w:rsidR="003D148C" w:rsidRDefault="003D148C" w:rsidP="0066180D">
            <w:pPr>
              <w:pStyle w:val="TAC"/>
              <w:rPr>
                <w:rFonts w:eastAsiaTheme="minorEastAsia"/>
                <w:lang w:val="en-US" w:eastAsia="zh-CN"/>
              </w:rPr>
            </w:pPr>
            <w:r>
              <w:rPr>
                <w:rFonts w:hint="eastAsia"/>
                <w:lang w:val="en-US" w:eastAsia="zh-CN"/>
              </w:rPr>
              <w:t>6.16</w:t>
            </w:r>
          </w:p>
        </w:tc>
        <w:tc>
          <w:tcPr>
            <w:tcW w:w="923" w:type="pct"/>
            <w:tcBorders>
              <w:top w:val="single" w:sz="4" w:space="0" w:color="auto"/>
              <w:bottom w:val="single" w:sz="4" w:space="0" w:color="auto"/>
            </w:tcBorders>
          </w:tcPr>
          <w:p w14:paraId="1A1835F8" w14:textId="77777777" w:rsidR="003D148C" w:rsidRDefault="003D148C" w:rsidP="0066180D">
            <w:pPr>
              <w:pStyle w:val="TAC"/>
              <w:rPr>
                <w:rFonts w:eastAsia="SimSun"/>
                <w:lang w:val="en-US" w:eastAsia="zh-CN"/>
              </w:rPr>
            </w:pPr>
            <w:r>
              <w:rPr>
                <w:rFonts w:eastAsia="SimSun" w:hint="eastAsia"/>
                <w:lang w:val="en-US" w:eastAsia="zh-CN"/>
              </w:rPr>
              <w:t>6.16</w:t>
            </w:r>
          </w:p>
        </w:tc>
        <w:tc>
          <w:tcPr>
            <w:tcW w:w="923" w:type="pct"/>
            <w:tcBorders>
              <w:top w:val="nil"/>
              <w:bottom w:val="nil"/>
            </w:tcBorders>
          </w:tcPr>
          <w:p w14:paraId="2DDB2324" w14:textId="77777777" w:rsidR="003D148C" w:rsidRDefault="003D148C" w:rsidP="0066180D">
            <w:pPr>
              <w:pStyle w:val="TAC"/>
            </w:pPr>
          </w:p>
        </w:tc>
      </w:tr>
      <w:tr w:rsidR="003D148C" w14:paraId="3CDB6DED" w14:textId="77777777" w:rsidTr="003D148C">
        <w:trPr>
          <w:cantSplit/>
          <w:jc w:val="center"/>
        </w:trPr>
        <w:tc>
          <w:tcPr>
            <w:tcW w:w="2245" w:type="pct"/>
            <w:tcBorders>
              <w:top w:val="single" w:sz="4" w:space="0" w:color="auto"/>
              <w:left w:val="single" w:sz="4" w:space="0" w:color="auto"/>
              <w:bottom w:val="single" w:sz="4" w:space="0" w:color="auto"/>
              <w:right w:val="single" w:sz="4" w:space="0" w:color="auto"/>
            </w:tcBorders>
          </w:tcPr>
          <w:p w14:paraId="0C2692D7" w14:textId="77777777" w:rsidR="003D148C" w:rsidRDefault="003D148C" w:rsidP="0066180D">
            <w:pPr>
              <w:pStyle w:val="TAC"/>
              <w:rPr>
                <w:rFonts w:eastAsia="SimSun"/>
              </w:rPr>
            </w:pPr>
            <w:r>
              <w:rPr>
                <w:rFonts w:eastAsia="SimSun" w:hint="eastAsia"/>
              </w:rPr>
              <w:t>Conducted blocking characteristics</w:t>
            </w:r>
          </w:p>
        </w:tc>
        <w:tc>
          <w:tcPr>
            <w:tcW w:w="908" w:type="pct"/>
            <w:tcBorders>
              <w:top w:val="single" w:sz="4" w:space="0" w:color="auto"/>
              <w:bottom w:val="single" w:sz="4" w:space="0" w:color="auto"/>
            </w:tcBorders>
          </w:tcPr>
          <w:p w14:paraId="3EDC00D2" w14:textId="77777777" w:rsidR="003D148C" w:rsidRDefault="003D148C" w:rsidP="0066180D">
            <w:pPr>
              <w:pStyle w:val="TAC"/>
              <w:rPr>
                <w:rFonts w:eastAsiaTheme="minorEastAsia"/>
                <w:lang w:val="en-US" w:eastAsia="zh-CN"/>
              </w:rPr>
            </w:pPr>
            <w:r>
              <w:rPr>
                <w:rFonts w:hint="eastAsia"/>
                <w:lang w:val="en-US" w:eastAsia="zh-CN"/>
              </w:rPr>
              <w:t>6.17</w:t>
            </w:r>
          </w:p>
        </w:tc>
        <w:tc>
          <w:tcPr>
            <w:tcW w:w="923" w:type="pct"/>
            <w:tcBorders>
              <w:top w:val="single" w:sz="4" w:space="0" w:color="auto"/>
              <w:bottom w:val="single" w:sz="4" w:space="0" w:color="auto"/>
            </w:tcBorders>
          </w:tcPr>
          <w:p w14:paraId="19185368" w14:textId="77777777" w:rsidR="003D148C" w:rsidRDefault="003D148C" w:rsidP="0066180D">
            <w:pPr>
              <w:pStyle w:val="TAC"/>
              <w:rPr>
                <w:rFonts w:eastAsia="SimSun"/>
                <w:lang w:val="en-US" w:eastAsia="zh-CN"/>
              </w:rPr>
            </w:pPr>
            <w:r>
              <w:rPr>
                <w:rFonts w:eastAsia="SimSun" w:hint="eastAsia"/>
                <w:lang w:val="en-US" w:eastAsia="zh-CN"/>
              </w:rPr>
              <w:t>6.17</w:t>
            </w:r>
          </w:p>
        </w:tc>
        <w:tc>
          <w:tcPr>
            <w:tcW w:w="923" w:type="pct"/>
            <w:tcBorders>
              <w:top w:val="nil"/>
              <w:bottom w:val="nil"/>
            </w:tcBorders>
          </w:tcPr>
          <w:p w14:paraId="55446B76" w14:textId="77777777" w:rsidR="003D148C" w:rsidRDefault="003D148C" w:rsidP="0066180D">
            <w:pPr>
              <w:pStyle w:val="TAC"/>
            </w:pPr>
          </w:p>
        </w:tc>
      </w:tr>
      <w:tr w:rsidR="003D148C" w14:paraId="664C457B" w14:textId="77777777" w:rsidTr="003D148C">
        <w:trPr>
          <w:cantSplit/>
          <w:jc w:val="center"/>
        </w:trPr>
        <w:tc>
          <w:tcPr>
            <w:tcW w:w="2245" w:type="pct"/>
            <w:tcBorders>
              <w:top w:val="single" w:sz="4" w:space="0" w:color="auto"/>
              <w:left w:val="single" w:sz="4" w:space="0" w:color="auto"/>
              <w:bottom w:val="single" w:sz="4" w:space="0" w:color="auto"/>
              <w:right w:val="single" w:sz="4" w:space="0" w:color="auto"/>
            </w:tcBorders>
          </w:tcPr>
          <w:p w14:paraId="4914F1B1" w14:textId="77777777" w:rsidR="003D148C" w:rsidRDefault="003D148C" w:rsidP="0066180D">
            <w:pPr>
              <w:pStyle w:val="TAC"/>
              <w:rPr>
                <w:rFonts w:eastAsia="SimSun"/>
              </w:rPr>
            </w:pPr>
            <w:r>
              <w:rPr>
                <w:rFonts w:eastAsia="SimSun" w:hint="eastAsia"/>
              </w:rPr>
              <w:t>Conducted spurious response</w:t>
            </w:r>
          </w:p>
          <w:p w14:paraId="4388EFEA" w14:textId="77777777" w:rsidR="003D148C" w:rsidRDefault="003D148C" w:rsidP="0066180D">
            <w:pPr>
              <w:pStyle w:val="TAC"/>
              <w:rPr>
                <w:rFonts w:eastAsia="SimSun"/>
              </w:rPr>
            </w:pPr>
          </w:p>
        </w:tc>
        <w:tc>
          <w:tcPr>
            <w:tcW w:w="908" w:type="pct"/>
            <w:tcBorders>
              <w:top w:val="single" w:sz="4" w:space="0" w:color="auto"/>
              <w:bottom w:val="single" w:sz="4" w:space="0" w:color="auto"/>
            </w:tcBorders>
          </w:tcPr>
          <w:p w14:paraId="7768AAF6" w14:textId="77777777" w:rsidR="003D148C" w:rsidRDefault="003D148C" w:rsidP="0066180D">
            <w:pPr>
              <w:pStyle w:val="TAC"/>
              <w:rPr>
                <w:rFonts w:eastAsia="SimSun"/>
                <w:lang w:val="en-US" w:eastAsia="zh-CN"/>
              </w:rPr>
            </w:pPr>
            <w:r>
              <w:rPr>
                <w:rFonts w:eastAsia="SimSun" w:hint="eastAsia"/>
                <w:lang w:val="en-US" w:eastAsia="zh-CN"/>
              </w:rPr>
              <w:t>6.18</w:t>
            </w:r>
          </w:p>
        </w:tc>
        <w:tc>
          <w:tcPr>
            <w:tcW w:w="923" w:type="pct"/>
            <w:tcBorders>
              <w:top w:val="single" w:sz="4" w:space="0" w:color="auto"/>
              <w:left w:val="single" w:sz="4" w:space="0" w:color="auto"/>
              <w:bottom w:val="single" w:sz="4" w:space="0" w:color="auto"/>
              <w:right w:val="single" w:sz="4" w:space="0" w:color="auto"/>
            </w:tcBorders>
          </w:tcPr>
          <w:p w14:paraId="0573A019" w14:textId="77777777" w:rsidR="003D148C" w:rsidRDefault="003D148C" w:rsidP="0066180D">
            <w:pPr>
              <w:pStyle w:val="TAC"/>
              <w:rPr>
                <w:rFonts w:eastAsia="SimSun"/>
                <w:lang w:val="en-US" w:eastAsia="zh-CN"/>
              </w:rPr>
            </w:pPr>
            <w:r>
              <w:rPr>
                <w:rFonts w:eastAsia="SimSun" w:hint="eastAsia"/>
                <w:lang w:val="en-US" w:eastAsia="zh-CN"/>
              </w:rPr>
              <w:t>6.18</w:t>
            </w:r>
          </w:p>
        </w:tc>
        <w:tc>
          <w:tcPr>
            <w:tcW w:w="923" w:type="pct"/>
            <w:tcBorders>
              <w:top w:val="nil"/>
              <w:left w:val="single" w:sz="4" w:space="0" w:color="auto"/>
              <w:bottom w:val="nil"/>
              <w:right w:val="single" w:sz="4" w:space="0" w:color="auto"/>
            </w:tcBorders>
          </w:tcPr>
          <w:p w14:paraId="3FD194F5" w14:textId="77777777" w:rsidR="003D148C" w:rsidRDefault="003D148C" w:rsidP="0066180D">
            <w:pPr>
              <w:pStyle w:val="TAC"/>
            </w:pPr>
          </w:p>
        </w:tc>
      </w:tr>
      <w:tr w:rsidR="003D148C" w14:paraId="52D0F1AD" w14:textId="77777777" w:rsidTr="003D148C">
        <w:trPr>
          <w:cantSplit/>
          <w:jc w:val="center"/>
        </w:trPr>
        <w:tc>
          <w:tcPr>
            <w:tcW w:w="2245" w:type="pct"/>
            <w:tcBorders>
              <w:top w:val="single" w:sz="4" w:space="0" w:color="auto"/>
              <w:left w:val="single" w:sz="4" w:space="0" w:color="auto"/>
              <w:bottom w:val="single" w:sz="4" w:space="0" w:color="auto"/>
              <w:right w:val="single" w:sz="4" w:space="0" w:color="auto"/>
            </w:tcBorders>
          </w:tcPr>
          <w:p w14:paraId="17126EA8" w14:textId="77777777" w:rsidR="003D148C" w:rsidRDefault="003D148C" w:rsidP="0066180D">
            <w:pPr>
              <w:pStyle w:val="TAC"/>
              <w:rPr>
                <w:rFonts w:eastAsia="SimSun"/>
              </w:rPr>
            </w:pPr>
            <w:r>
              <w:rPr>
                <w:rFonts w:eastAsia="SimSun" w:hint="eastAsia"/>
              </w:rPr>
              <w:t>Conducted intermodulation characteristics</w:t>
            </w:r>
          </w:p>
          <w:p w14:paraId="392BD6E2" w14:textId="77777777" w:rsidR="003D148C" w:rsidRDefault="003D148C" w:rsidP="0066180D">
            <w:pPr>
              <w:pStyle w:val="TAC"/>
              <w:rPr>
                <w:rFonts w:eastAsia="SimSun"/>
              </w:rPr>
            </w:pPr>
          </w:p>
        </w:tc>
        <w:tc>
          <w:tcPr>
            <w:tcW w:w="908" w:type="pct"/>
            <w:tcBorders>
              <w:top w:val="single" w:sz="4" w:space="0" w:color="auto"/>
              <w:bottom w:val="single" w:sz="4" w:space="0" w:color="auto"/>
            </w:tcBorders>
          </w:tcPr>
          <w:p w14:paraId="61DF6A40" w14:textId="77777777" w:rsidR="003D148C" w:rsidRDefault="003D148C" w:rsidP="0066180D">
            <w:pPr>
              <w:pStyle w:val="TAC"/>
              <w:rPr>
                <w:rFonts w:eastAsia="SimSun"/>
                <w:lang w:val="en-US" w:eastAsia="zh-CN"/>
              </w:rPr>
            </w:pPr>
            <w:r>
              <w:rPr>
                <w:rFonts w:eastAsia="SimSun" w:hint="eastAsia"/>
                <w:lang w:val="en-US" w:eastAsia="zh-CN"/>
              </w:rPr>
              <w:t>6.19</w:t>
            </w:r>
          </w:p>
        </w:tc>
        <w:tc>
          <w:tcPr>
            <w:tcW w:w="923" w:type="pct"/>
            <w:tcBorders>
              <w:top w:val="single" w:sz="4" w:space="0" w:color="auto"/>
              <w:left w:val="single" w:sz="4" w:space="0" w:color="auto"/>
              <w:bottom w:val="single" w:sz="4" w:space="0" w:color="auto"/>
              <w:right w:val="single" w:sz="4" w:space="0" w:color="auto"/>
            </w:tcBorders>
          </w:tcPr>
          <w:p w14:paraId="52FC0466" w14:textId="77777777" w:rsidR="003D148C" w:rsidRDefault="003D148C" w:rsidP="0066180D">
            <w:pPr>
              <w:pStyle w:val="TAC"/>
              <w:rPr>
                <w:rFonts w:eastAsia="SimSun"/>
                <w:lang w:val="en-US" w:eastAsia="zh-CN"/>
              </w:rPr>
            </w:pPr>
            <w:r>
              <w:rPr>
                <w:rFonts w:eastAsia="SimSun" w:hint="eastAsia"/>
                <w:lang w:val="en-US" w:eastAsia="zh-CN"/>
              </w:rPr>
              <w:t>6.19</w:t>
            </w:r>
          </w:p>
        </w:tc>
        <w:tc>
          <w:tcPr>
            <w:tcW w:w="923" w:type="pct"/>
            <w:tcBorders>
              <w:top w:val="nil"/>
              <w:left w:val="single" w:sz="4" w:space="0" w:color="auto"/>
              <w:bottom w:val="nil"/>
              <w:right w:val="single" w:sz="4" w:space="0" w:color="auto"/>
            </w:tcBorders>
          </w:tcPr>
          <w:p w14:paraId="29418D28" w14:textId="77777777" w:rsidR="003D148C" w:rsidRDefault="003D148C" w:rsidP="0066180D">
            <w:pPr>
              <w:pStyle w:val="TAC"/>
            </w:pPr>
          </w:p>
        </w:tc>
      </w:tr>
      <w:tr w:rsidR="003D148C" w14:paraId="5E444087" w14:textId="77777777" w:rsidTr="003D148C">
        <w:trPr>
          <w:cantSplit/>
          <w:jc w:val="center"/>
        </w:trPr>
        <w:tc>
          <w:tcPr>
            <w:tcW w:w="2245" w:type="pct"/>
            <w:tcBorders>
              <w:top w:val="single" w:sz="4" w:space="0" w:color="auto"/>
              <w:left w:val="single" w:sz="4" w:space="0" w:color="auto"/>
              <w:bottom w:val="single" w:sz="4" w:space="0" w:color="auto"/>
              <w:right w:val="single" w:sz="4" w:space="0" w:color="auto"/>
            </w:tcBorders>
          </w:tcPr>
          <w:p w14:paraId="34D451E4" w14:textId="77777777" w:rsidR="003D148C" w:rsidRDefault="003D148C" w:rsidP="0066180D">
            <w:pPr>
              <w:pStyle w:val="TAC"/>
              <w:rPr>
                <w:rFonts w:eastAsia="SimSun"/>
              </w:rPr>
            </w:pPr>
            <w:r>
              <w:rPr>
                <w:rFonts w:eastAsia="SimSun" w:hint="eastAsia"/>
              </w:rPr>
              <w:t>Conducted spurious emissions</w:t>
            </w:r>
          </w:p>
        </w:tc>
        <w:tc>
          <w:tcPr>
            <w:tcW w:w="908" w:type="pct"/>
            <w:tcBorders>
              <w:top w:val="single" w:sz="4" w:space="0" w:color="auto"/>
              <w:bottom w:val="single" w:sz="4" w:space="0" w:color="auto"/>
            </w:tcBorders>
          </w:tcPr>
          <w:p w14:paraId="50565BB6" w14:textId="77777777" w:rsidR="003D148C" w:rsidRDefault="003D148C" w:rsidP="0066180D">
            <w:pPr>
              <w:pStyle w:val="TAC"/>
              <w:rPr>
                <w:rFonts w:eastAsia="SimSun"/>
                <w:lang w:val="en-US" w:eastAsia="zh-CN"/>
              </w:rPr>
            </w:pPr>
            <w:r>
              <w:rPr>
                <w:rFonts w:eastAsia="SimSun" w:hint="eastAsia"/>
                <w:lang w:val="en-US" w:eastAsia="zh-CN"/>
              </w:rPr>
              <w:t>6.5.5</w:t>
            </w:r>
          </w:p>
        </w:tc>
        <w:tc>
          <w:tcPr>
            <w:tcW w:w="923" w:type="pct"/>
            <w:tcBorders>
              <w:top w:val="single" w:sz="4" w:space="0" w:color="auto"/>
              <w:left w:val="single" w:sz="4" w:space="0" w:color="auto"/>
              <w:bottom w:val="single" w:sz="4" w:space="0" w:color="auto"/>
              <w:right w:val="single" w:sz="4" w:space="0" w:color="auto"/>
            </w:tcBorders>
          </w:tcPr>
          <w:p w14:paraId="1C0944B0" w14:textId="77777777" w:rsidR="003D148C" w:rsidRDefault="003D148C" w:rsidP="0066180D">
            <w:pPr>
              <w:pStyle w:val="TAC"/>
              <w:rPr>
                <w:rFonts w:eastAsia="SimSun"/>
                <w:lang w:val="en-US" w:eastAsia="zh-CN"/>
              </w:rPr>
            </w:pPr>
            <w:r>
              <w:rPr>
                <w:rFonts w:eastAsia="SimSun" w:hint="eastAsia"/>
                <w:lang w:val="en-US" w:eastAsia="zh-CN"/>
              </w:rPr>
              <w:t>6.5.5</w:t>
            </w:r>
          </w:p>
        </w:tc>
        <w:tc>
          <w:tcPr>
            <w:tcW w:w="923" w:type="pct"/>
            <w:tcBorders>
              <w:top w:val="nil"/>
              <w:left w:val="single" w:sz="4" w:space="0" w:color="auto"/>
              <w:bottom w:val="single" w:sz="4" w:space="0" w:color="auto"/>
              <w:right w:val="single" w:sz="4" w:space="0" w:color="auto"/>
            </w:tcBorders>
          </w:tcPr>
          <w:p w14:paraId="2A9CD92C" w14:textId="77777777" w:rsidR="003D148C" w:rsidRDefault="003D148C" w:rsidP="0066180D">
            <w:pPr>
              <w:pStyle w:val="TAC"/>
            </w:pPr>
          </w:p>
        </w:tc>
      </w:tr>
      <w:tr w:rsidR="003D148C" w14:paraId="6A25A627" w14:textId="77777777" w:rsidTr="003D148C">
        <w:trPr>
          <w:cantSplit/>
          <w:jc w:val="center"/>
        </w:trPr>
        <w:tc>
          <w:tcPr>
            <w:tcW w:w="2245" w:type="pct"/>
            <w:tcBorders>
              <w:top w:val="single" w:sz="4" w:space="0" w:color="auto"/>
              <w:left w:val="single" w:sz="4" w:space="0" w:color="auto"/>
              <w:bottom w:val="single" w:sz="4" w:space="0" w:color="auto"/>
              <w:right w:val="single" w:sz="4" w:space="0" w:color="auto"/>
            </w:tcBorders>
          </w:tcPr>
          <w:p w14:paraId="7B6C692F" w14:textId="77777777" w:rsidR="003D148C" w:rsidRDefault="003D148C" w:rsidP="0066180D">
            <w:pPr>
              <w:pStyle w:val="TAC"/>
              <w:rPr>
                <w:rFonts w:eastAsia="SimSun"/>
              </w:rPr>
            </w:pPr>
            <w:r>
              <w:rPr>
                <w:rFonts w:eastAsia="SimSun" w:hint="eastAsia"/>
              </w:rPr>
              <w:t>Radiated transmitter power</w:t>
            </w:r>
          </w:p>
          <w:p w14:paraId="090C30BB" w14:textId="77777777" w:rsidR="003D148C" w:rsidRDefault="003D148C" w:rsidP="0066180D">
            <w:pPr>
              <w:pStyle w:val="TAC"/>
              <w:rPr>
                <w:rFonts w:eastAsia="SimSun"/>
              </w:rPr>
            </w:pPr>
          </w:p>
        </w:tc>
        <w:tc>
          <w:tcPr>
            <w:tcW w:w="908" w:type="pct"/>
            <w:tcBorders>
              <w:top w:val="single" w:sz="4" w:space="0" w:color="auto"/>
              <w:bottom w:val="nil"/>
            </w:tcBorders>
          </w:tcPr>
          <w:p w14:paraId="33B624C4" w14:textId="77777777" w:rsidR="003D148C" w:rsidRDefault="003D148C" w:rsidP="0066180D">
            <w:pPr>
              <w:pStyle w:val="TAC"/>
            </w:pPr>
          </w:p>
        </w:tc>
        <w:tc>
          <w:tcPr>
            <w:tcW w:w="923" w:type="pct"/>
            <w:tcBorders>
              <w:top w:val="single" w:sz="4" w:space="0" w:color="auto"/>
              <w:left w:val="single" w:sz="4" w:space="0" w:color="auto"/>
              <w:bottom w:val="nil"/>
              <w:right w:val="single" w:sz="4" w:space="0" w:color="auto"/>
            </w:tcBorders>
          </w:tcPr>
          <w:p w14:paraId="6DAD3AD5" w14:textId="77777777" w:rsidR="003D148C" w:rsidRDefault="003D148C" w:rsidP="0066180D">
            <w:pPr>
              <w:pStyle w:val="TAC"/>
            </w:pPr>
          </w:p>
        </w:tc>
        <w:tc>
          <w:tcPr>
            <w:tcW w:w="923" w:type="pct"/>
            <w:tcBorders>
              <w:top w:val="single" w:sz="4" w:space="0" w:color="auto"/>
              <w:left w:val="single" w:sz="4" w:space="0" w:color="auto"/>
              <w:bottom w:val="single" w:sz="4" w:space="0" w:color="auto"/>
              <w:right w:val="single" w:sz="4" w:space="0" w:color="auto"/>
            </w:tcBorders>
          </w:tcPr>
          <w:p w14:paraId="29B6F019" w14:textId="77777777" w:rsidR="003D148C" w:rsidRDefault="003D148C" w:rsidP="0066180D">
            <w:pPr>
              <w:pStyle w:val="TAC"/>
              <w:rPr>
                <w:rFonts w:eastAsia="SimSun"/>
                <w:lang w:val="en-US" w:eastAsia="zh-CN"/>
              </w:rPr>
            </w:pPr>
            <w:r>
              <w:rPr>
                <w:rFonts w:eastAsia="SimSun" w:hint="eastAsia"/>
                <w:lang w:val="en-US" w:eastAsia="zh-CN"/>
              </w:rPr>
              <w:t>7.2</w:t>
            </w:r>
          </w:p>
        </w:tc>
      </w:tr>
      <w:tr w:rsidR="003D148C" w14:paraId="19C31FA1" w14:textId="77777777" w:rsidTr="003D148C">
        <w:trPr>
          <w:cantSplit/>
          <w:jc w:val="center"/>
        </w:trPr>
        <w:tc>
          <w:tcPr>
            <w:tcW w:w="2245" w:type="pct"/>
            <w:tcBorders>
              <w:top w:val="single" w:sz="4" w:space="0" w:color="auto"/>
              <w:left w:val="single" w:sz="4" w:space="0" w:color="auto"/>
              <w:bottom w:val="single" w:sz="4" w:space="0" w:color="auto"/>
              <w:right w:val="single" w:sz="4" w:space="0" w:color="auto"/>
            </w:tcBorders>
          </w:tcPr>
          <w:p w14:paraId="4164136A" w14:textId="77777777" w:rsidR="003D148C" w:rsidRDefault="003D148C" w:rsidP="0066180D">
            <w:pPr>
              <w:pStyle w:val="TAC"/>
              <w:rPr>
                <w:rFonts w:eastAsia="SimSun"/>
              </w:rPr>
            </w:pPr>
            <w:r>
              <w:rPr>
                <w:rFonts w:eastAsia="SimSun" w:hint="eastAsia"/>
              </w:rPr>
              <w:t>Radiated output power dynamics</w:t>
            </w:r>
          </w:p>
          <w:p w14:paraId="37499CE7" w14:textId="77777777" w:rsidR="003D148C" w:rsidRDefault="003D148C" w:rsidP="0066180D">
            <w:pPr>
              <w:pStyle w:val="TAC"/>
              <w:rPr>
                <w:rFonts w:eastAsia="SimSun"/>
              </w:rPr>
            </w:pPr>
          </w:p>
        </w:tc>
        <w:tc>
          <w:tcPr>
            <w:tcW w:w="908" w:type="pct"/>
            <w:tcBorders>
              <w:top w:val="nil"/>
              <w:bottom w:val="nil"/>
            </w:tcBorders>
          </w:tcPr>
          <w:p w14:paraId="1E152A21" w14:textId="77777777" w:rsidR="003D148C" w:rsidRDefault="003D148C" w:rsidP="0066180D">
            <w:pPr>
              <w:pStyle w:val="TAC"/>
            </w:pPr>
          </w:p>
        </w:tc>
        <w:tc>
          <w:tcPr>
            <w:tcW w:w="923" w:type="pct"/>
            <w:tcBorders>
              <w:top w:val="nil"/>
              <w:left w:val="single" w:sz="4" w:space="0" w:color="auto"/>
              <w:bottom w:val="nil"/>
              <w:right w:val="single" w:sz="4" w:space="0" w:color="auto"/>
            </w:tcBorders>
          </w:tcPr>
          <w:p w14:paraId="2CFDF028" w14:textId="77777777" w:rsidR="003D148C" w:rsidRDefault="003D148C" w:rsidP="0066180D">
            <w:pPr>
              <w:pStyle w:val="TAC"/>
            </w:pPr>
          </w:p>
        </w:tc>
        <w:tc>
          <w:tcPr>
            <w:tcW w:w="923" w:type="pct"/>
            <w:tcBorders>
              <w:top w:val="single" w:sz="4" w:space="0" w:color="auto"/>
              <w:left w:val="single" w:sz="4" w:space="0" w:color="auto"/>
              <w:bottom w:val="single" w:sz="4" w:space="0" w:color="auto"/>
              <w:right w:val="single" w:sz="4" w:space="0" w:color="auto"/>
            </w:tcBorders>
          </w:tcPr>
          <w:p w14:paraId="24F302E7" w14:textId="77777777" w:rsidR="003D148C" w:rsidRDefault="003D148C" w:rsidP="0066180D">
            <w:pPr>
              <w:pStyle w:val="TAC"/>
              <w:rPr>
                <w:rFonts w:eastAsia="SimSun"/>
                <w:lang w:val="en-US" w:eastAsia="zh-CN"/>
              </w:rPr>
            </w:pPr>
            <w:r>
              <w:rPr>
                <w:rFonts w:eastAsia="SimSun" w:hint="eastAsia"/>
                <w:lang w:val="en-US" w:eastAsia="zh-CN"/>
              </w:rPr>
              <w:t>7.10</w:t>
            </w:r>
          </w:p>
        </w:tc>
      </w:tr>
      <w:tr w:rsidR="003D148C" w14:paraId="2112A824" w14:textId="77777777" w:rsidTr="003D148C">
        <w:trPr>
          <w:cantSplit/>
          <w:jc w:val="center"/>
        </w:trPr>
        <w:tc>
          <w:tcPr>
            <w:tcW w:w="2245" w:type="pct"/>
            <w:tcBorders>
              <w:top w:val="single" w:sz="4" w:space="0" w:color="auto"/>
              <w:left w:val="single" w:sz="4" w:space="0" w:color="auto"/>
              <w:bottom w:val="single" w:sz="4" w:space="0" w:color="auto"/>
              <w:right w:val="single" w:sz="4" w:space="0" w:color="auto"/>
            </w:tcBorders>
          </w:tcPr>
          <w:p w14:paraId="6DA11071" w14:textId="77777777" w:rsidR="003D148C" w:rsidRDefault="003D148C" w:rsidP="0066180D">
            <w:pPr>
              <w:pStyle w:val="TAC"/>
              <w:rPr>
                <w:rFonts w:eastAsia="SimSun"/>
              </w:rPr>
            </w:pPr>
            <w:r>
              <w:rPr>
                <w:rFonts w:eastAsia="SimSun" w:hint="eastAsia"/>
              </w:rPr>
              <w:t>Radiated transmit signal quality</w:t>
            </w:r>
          </w:p>
        </w:tc>
        <w:tc>
          <w:tcPr>
            <w:tcW w:w="908" w:type="pct"/>
            <w:tcBorders>
              <w:top w:val="nil"/>
              <w:bottom w:val="nil"/>
            </w:tcBorders>
          </w:tcPr>
          <w:p w14:paraId="5700BEA7" w14:textId="77777777" w:rsidR="003D148C" w:rsidRDefault="003D148C" w:rsidP="0066180D">
            <w:pPr>
              <w:pStyle w:val="TAC"/>
            </w:pPr>
          </w:p>
        </w:tc>
        <w:tc>
          <w:tcPr>
            <w:tcW w:w="923" w:type="pct"/>
            <w:tcBorders>
              <w:top w:val="nil"/>
              <w:left w:val="single" w:sz="4" w:space="0" w:color="auto"/>
              <w:bottom w:val="nil"/>
              <w:right w:val="single" w:sz="4" w:space="0" w:color="auto"/>
            </w:tcBorders>
          </w:tcPr>
          <w:p w14:paraId="529EF365" w14:textId="77777777" w:rsidR="003D148C" w:rsidRDefault="003D148C" w:rsidP="0066180D">
            <w:pPr>
              <w:pStyle w:val="TAC"/>
            </w:pPr>
          </w:p>
        </w:tc>
        <w:tc>
          <w:tcPr>
            <w:tcW w:w="923" w:type="pct"/>
            <w:tcBorders>
              <w:top w:val="single" w:sz="4" w:space="0" w:color="auto"/>
              <w:left w:val="single" w:sz="4" w:space="0" w:color="auto"/>
              <w:bottom w:val="single" w:sz="4" w:space="0" w:color="auto"/>
              <w:right w:val="single" w:sz="4" w:space="0" w:color="auto"/>
            </w:tcBorders>
          </w:tcPr>
          <w:p w14:paraId="36EC44A8" w14:textId="77777777" w:rsidR="003D148C" w:rsidRDefault="003D148C" w:rsidP="0066180D">
            <w:pPr>
              <w:pStyle w:val="TAC"/>
              <w:rPr>
                <w:rFonts w:eastAsia="SimSun"/>
                <w:lang w:val="en-US" w:eastAsia="zh-CN"/>
              </w:rPr>
            </w:pPr>
            <w:r>
              <w:rPr>
                <w:rFonts w:eastAsia="SimSun" w:hint="eastAsia"/>
                <w:lang w:val="en-US" w:eastAsia="zh-CN"/>
              </w:rPr>
              <w:t>7.11</w:t>
            </w:r>
          </w:p>
        </w:tc>
      </w:tr>
      <w:tr w:rsidR="003D148C" w14:paraId="2BA362D8" w14:textId="77777777" w:rsidTr="003D148C">
        <w:trPr>
          <w:cantSplit/>
          <w:jc w:val="center"/>
        </w:trPr>
        <w:tc>
          <w:tcPr>
            <w:tcW w:w="2245" w:type="pct"/>
            <w:tcBorders>
              <w:top w:val="single" w:sz="4" w:space="0" w:color="auto"/>
              <w:left w:val="single" w:sz="4" w:space="0" w:color="auto"/>
              <w:bottom w:val="single" w:sz="4" w:space="0" w:color="auto"/>
              <w:right w:val="single" w:sz="4" w:space="0" w:color="auto"/>
            </w:tcBorders>
          </w:tcPr>
          <w:p w14:paraId="63C92F03" w14:textId="77777777" w:rsidR="003D148C" w:rsidRDefault="003D148C" w:rsidP="0066180D">
            <w:pPr>
              <w:pStyle w:val="TAC"/>
              <w:rPr>
                <w:rFonts w:eastAsia="SimSun"/>
              </w:rPr>
            </w:pPr>
            <w:r>
              <w:rPr>
                <w:rFonts w:eastAsia="SimSun" w:hint="eastAsia"/>
              </w:rPr>
              <w:t>Radiated output RF spectrum emissions</w:t>
            </w:r>
          </w:p>
        </w:tc>
        <w:tc>
          <w:tcPr>
            <w:tcW w:w="908" w:type="pct"/>
            <w:tcBorders>
              <w:top w:val="nil"/>
              <w:bottom w:val="nil"/>
            </w:tcBorders>
          </w:tcPr>
          <w:p w14:paraId="381D804C" w14:textId="77777777" w:rsidR="003D148C" w:rsidRDefault="003D148C" w:rsidP="0066180D">
            <w:pPr>
              <w:pStyle w:val="TAC"/>
            </w:pPr>
          </w:p>
        </w:tc>
        <w:tc>
          <w:tcPr>
            <w:tcW w:w="923" w:type="pct"/>
            <w:tcBorders>
              <w:top w:val="nil"/>
              <w:left w:val="single" w:sz="4" w:space="0" w:color="auto"/>
              <w:bottom w:val="nil"/>
              <w:right w:val="single" w:sz="4" w:space="0" w:color="auto"/>
            </w:tcBorders>
          </w:tcPr>
          <w:p w14:paraId="5ECFC743" w14:textId="77777777" w:rsidR="003D148C" w:rsidRDefault="003D148C" w:rsidP="0066180D">
            <w:pPr>
              <w:pStyle w:val="TAC"/>
            </w:pPr>
          </w:p>
        </w:tc>
        <w:tc>
          <w:tcPr>
            <w:tcW w:w="923" w:type="pct"/>
            <w:tcBorders>
              <w:top w:val="single" w:sz="4" w:space="0" w:color="auto"/>
              <w:left w:val="single" w:sz="4" w:space="0" w:color="auto"/>
              <w:bottom w:val="single" w:sz="4" w:space="0" w:color="auto"/>
              <w:right w:val="single" w:sz="4" w:space="0" w:color="auto"/>
            </w:tcBorders>
          </w:tcPr>
          <w:p w14:paraId="641C4581" w14:textId="77777777" w:rsidR="003D148C" w:rsidRDefault="003D148C" w:rsidP="0066180D">
            <w:pPr>
              <w:pStyle w:val="TAC"/>
              <w:rPr>
                <w:rFonts w:eastAsia="SimSun"/>
                <w:lang w:val="en-US" w:eastAsia="zh-CN"/>
              </w:rPr>
            </w:pPr>
            <w:r>
              <w:rPr>
                <w:rFonts w:eastAsia="SimSun" w:hint="eastAsia"/>
                <w:lang w:val="en-US" w:eastAsia="zh-CN"/>
              </w:rPr>
              <w:t>7.5</w:t>
            </w:r>
          </w:p>
        </w:tc>
      </w:tr>
      <w:tr w:rsidR="003D148C" w14:paraId="49F6B1C4" w14:textId="77777777" w:rsidTr="003D148C">
        <w:trPr>
          <w:cantSplit/>
          <w:jc w:val="center"/>
        </w:trPr>
        <w:tc>
          <w:tcPr>
            <w:tcW w:w="2245" w:type="pct"/>
            <w:tcBorders>
              <w:top w:val="single" w:sz="4" w:space="0" w:color="auto"/>
              <w:left w:val="single" w:sz="4" w:space="0" w:color="auto"/>
              <w:bottom w:val="single" w:sz="4" w:space="0" w:color="auto"/>
              <w:right w:val="single" w:sz="4" w:space="0" w:color="auto"/>
            </w:tcBorders>
          </w:tcPr>
          <w:p w14:paraId="3613D169" w14:textId="77777777" w:rsidR="003D148C" w:rsidRDefault="003D148C" w:rsidP="0066180D">
            <w:pPr>
              <w:pStyle w:val="TAC"/>
              <w:rPr>
                <w:rFonts w:eastAsia="SimSun"/>
              </w:rPr>
            </w:pPr>
            <w:r>
              <w:rPr>
                <w:rFonts w:eastAsia="SimSun" w:hint="eastAsia"/>
              </w:rPr>
              <w:t>Diversity characteristics</w:t>
            </w:r>
          </w:p>
        </w:tc>
        <w:tc>
          <w:tcPr>
            <w:tcW w:w="908" w:type="pct"/>
            <w:tcBorders>
              <w:top w:val="nil"/>
              <w:bottom w:val="nil"/>
            </w:tcBorders>
          </w:tcPr>
          <w:p w14:paraId="315573ED" w14:textId="77777777" w:rsidR="003D148C" w:rsidRDefault="003D148C" w:rsidP="0066180D">
            <w:pPr>
              <w:pStyle w:val="TAC"/>
              <w:rPr>
                <w:rFonts w:eastAsia="SimSun"/>
              </w:rPr>
            </w:pPr>
            <w:r>
              <w:rPr>
                <w:rFonts w:eastAsia="SimSun" w:hint="eastAsia"/>
              </w:rPr>
              <w:t>NA</w:t>
            </w:r>
          </w:p>
        </w:tc>
        <w:tc>
          <w:tcPr>
            <w:tcW w:w="923" w:type="pct"/>
            <w:tcBorders>
              <w:top w:val="nil"/>
              <w:left w:val="single" w:sz="4" w:space="0" w:color="auto"/>
              <w:bottom w:val="nil"/>
              <w:right w:val="single" w:sz="4" w:space="0" w:color="auto"/>
            </w:tcBorders>
          </w:tcPr>
          <w:p w14:paraId="364D0937" w14:textId="77777777" w:rsidR="003D148C" w:rsidRDefault="003D148C" w:rsidP="0066180D">
            <w:pPr>
              <w:pStyle w:val="TAC"/>
              <w:rPr>
                <w:rFonts w:eastAsia="SimSun"/>
              </w:rPr>
            </w:pPr>
            <w:r>
              <w:rPr>
                <w:rFonts w:eastAsia="SimSun" w:hint="eastAsia"/>
              </w:rPr>
              <w:t>NA</w:t>
            </w:r>
          </w:p>
        </w:tc>
        <w:tc>
          <w:tcPr>
            <w:tcW w:w="923" w:type="pct"/>
            <w:tcBorders>
              <w:top w:val="single" w:sz="4" w:space="0" w:color="auto"/>
              <w:left w:val="single" w:sz="4" w:space="0" w:color="auto"/>
              <w:bottom w:val="single" w:sz="4" w:space="0" w:color="auto"/>
              <w:right w:val="single" w:sz="4" w:space="0" w:color="auto"/>
            </w:tcBorders>
          </w:tcPr>
          <w:p w14:paraId="44674CB6" w14:textId="77777777" w:rsidR="003D148C" w:rsidRDefault="003D148C" w:rsidP="0066180D">
            <w:pPr>
              <w:pStyle w:val="TAC"/>
              <w:rPr>
                <w:rFonts w:eastAsiaTheme="minorEastAsia"/>
                <w:lang w:val="en-US" w:eastAsia="zh-CN"/>
              </w:rPr>
            </w:pPr>
            <w:r>
              <w:rPr>
                <w:rFonts w:hint="eastAsia"/>
                <w:lang w:val="en-US" w:eastAsia="zh-CN"/>
              </w:rPr>
              <w:t>7.12</w:t>
            </w:r>
          </w:p>
        </w:tc>
      </w:tr>
      <w:tr w:rsidR="003D148C" w14:paraId="5E9E9A50" w14:textId="77777777" w:rsidTr="003D148C">
        <w:trPr>
          <w:cantSplit/>
          <w:jc w:val="center"/>
        </w:trPr>
        <w:tc>
          <w:tcPr>
            <w:tcW w:w="2245" w:type="pct"/>
            <w:tcBorders>
              <w:top w:val="single" w:sz="4" w:space="0" w:color="auto"/>
              <w:left w:val="single" w:sz="4" w:space="0" w:color="auto"/>
              <w:bottom w:val="single" w:sz="4" w:space="0" w:color="auto"/>
              <w:right w:val="single" w:sz="4" w:space="0" w:color="auto"/>
            </w:tcBorders>
          </w:tcPr>
          <w:p w14:paraId="180E8944" w14:textId="77777777" w:rsidR="003D148C" w:rsidRDefault="003D148C" w:rsidP="0066180D">
            <w:pPr>
              <w:pStyle w:val="TAC"/>
              <w:rPr>
                <w:rFonts w:eastAsia="SimSun"/>
              </w:rPr>
            </w:pPr>
            <w:r>
              <w:rPr>
                <w:rFonts w:eastAsia="SimSun" w:hint="eastAsia"/>
              </w:rPr>
              <w:t>Radiated reference sensitivity</w:t>
            </w:r>
          </w:p>
          <w:p w14:paraId="00B4C01C" w14:textId="77777777" w:rsidR="003D148C" w:rsidRDefault="003D148C" w:rsidP="0066180D">
            <w:pPr>
              <w:pStyle w:val="TAC"/>
              <w:rPr>
                <w:rFonts w:eastAsia="SimSun"/>
              </w:rPr>
            </w:pPr>
          </w:p>
        </w:tc>
        <w:tc>
          <w:tcPr>
            <w:tcW w:w="908" w:type="pct"/>
            <w:tcBorders>
              <w:top w:val="nil"/>
              <w:bottom w:val="nil"/>
            </w:tcBorders>
          </w:tcPr>
          <w:p w14:paraId="313AB3CF" w14:textId="77777777" w:rsidR="003D148C" w:rsidRDefault="003D148C" w:rsidP="0066180D">
            <w:pPr>
              <w:pStyle w:val="TAC"/>
            </w:pPr>
          </w:p>
        </w:tc>
        <w:tc>
          <w:tcPr>
            <w:tcW w:w="923" w:type="pct"/>
            <w:tcBorders>
              <w:top w:val="nil"/>
              <w:left w:val="single" w:sz="4" w:space="0" w:color="auto"/>
              <w:bottom w:val="nil"/>
              <w:right w:val="single" w:sz="4" w:space="0" w:color="auto"/>
            </w:tcBorders>
          </w:tcPr>
          <w:p w14:paraId="3410EA89" w14:textId="77777777" w:rsidR="003D148C" w:rsidRDefault="003D148C" w:rsidP="0066180D">
            <w:pPr>
              <w:pStyle w:val="TAC"/>
            </w:pPr>
          </w:p>
        </w:tc>
        <w:tc>
          <w:tcPr>
            <w:tcW w:w="923" w:type="pct"/>
            <w:tcBorders>
              <w:top w:val="single" w:sz="4" w:space="0" w:color="auto"/>
              <w:left w:val="single" w:sz="4" w:space="0" w:color="auto"/>
              <w:bottom w:val="single" w:sz="4" w:space="0" w:color="auto"/>
              <w:right w:val="single" w:sz="4" w:space="0" w:color="auto"/>
            </w:tcBorders>
          </w:tcPr>
          <w:p w14:paraId="0802630D" w14:textId="77777777" w:rsidR="003D148C" w:rsidRDefault="003D148C" w:rsidP="0066180D">
            <w:pPr>
              <w:pStyle w:val="TAC"/>
              <w:rPr>
                <w:rFonts w:eastAsiaTheme="minorEastAsia"/>
                <w:lang w:val="en-US" w:eastAsia="zh-CN"/>
              </w:rPr>
            </w:pPr>
            <w:r>
              <w:rPr>
                <w:rFonts w:hint="eastAsia"/>
                <w:lang w:val="en-US" w:eastAsia="zh-CN"/>
              </w:rPr>
              <w:t>7.13</w:t>
            </w:r>
          </w:p>
        </w:tc>
      </w:tr>
      <w:tr w:rsidR="003D148C" w14:paraId="00DFEA7E" w14:textId="77777777" w:rsidTr="003D148C">
        <w:trPr>
          <w:cantSplit/>
          <w:jc w:val="center"/>
        </w:trPr>
        <w:tc>
          <w:tcPr>
            <w:tcW w:w="2245" w:type="pct"/>
            <w:tcBorders>
              <w:top w:val="single" w:sz="4" w:space="0" w:color="auto"/>
              <w:left w:val="single" w:sz="4" w:space="0" w:color="auto"/>
              <w:bottom w:val="single" w:sz="4" w:space="0" w:color="auto"/>
              <w:right w:val="single" w:sz="4" w:space="0" w:color="auto"/>
            </w:tcBorders>
          </w:tcPr>
          <w:p w14:paraId="0592D42F" w14:textId="77777777" w:rsidR="003D148C" w:rsidRDefault="003D148C" w:rsidP="0066180D">
            <w:pPr>
              <w:pStyle w:val="TAC"/>
              <w:rPr>
                <w:rFonts w:eastAsia="SimSun"/>
              </w:rPr>
            </w:pPr>
            <w:r>
              <w:rPr>
                <w:rFonts w:eastAsia="SimSun" w:hint="eastAsia"/>
              </w:rPr>
              <w:t>Radiated maximum input level</w:t>
            </w:r>
          </w:p>
          <w:p w14:paraId="6CE2B416" w14:textId="77777777" w:rsidR="003D148C" w:rsidRDefault="003D148C" w:rsidP="0066180D">
            <w:pPr>
              <w:pStyle w:val="TAC"/>
              <w:rPr>
                <w:rFonts w:eastAsia="SimSun"/>
              </w:rPr>
            </w:pPr>
          </w:p>
        </w:tc>
        <w:tc>
          <w:tcPr>
            <w:tcW w:w="908" w:type="pct"/>
            <w:tcBorders>
              <w:top w:val="nil"/>
              <w:bottom w:val="nil"/>
            </w:tcBorders>
          </w:tcPr>
          <w:p w14:paraId="5023A5DB" w14:textId="77777777" w:rsidR="003D148C" w:rsidRDefault="003D148C" w:rsidP="0066180D">
            <w:pPr>
              <w:pStyle w:val="TAC"/>
            </w:pPr>
          </w:p>
        </w:tc>
        <w:tc>
          <w:tcPr>
            <w:tcW w:w="923" w:type="pct"/>
            <w:tcBorders>
              <w:top w:val="nil"/>
              <w:left w:val="single" w:sz="4" w:space="0" w:color="auto"/>
              <w:bottom w:val="nil"/>
              <w:right w:val="single" w:sz="4" w:space="0" w:color="auto"/>
            </w:tcBorders>
          </w:tcPr>
          <w:p w14:paraId="029E91C3" w14:textId="77777777" w:rsidR="003D148C" w:rsidRDefault="003D148C" w:rsidP="0066180D">
            <w:pPr>
              <w:pStyle w:val="TAC"/>
            </w:pPr>
          </w:p>
        </w:tc>
        <w:tc>
          <w:tcPr>
            <w:tcW w:w="923" w:type="pct"/>
            <w:tcBorders>
              <w:top w:val="single" w:sz="4" w:space="0" w:color="auto"/>
              <w:left w:val="single" w:sz="4" w:space="0" w:color="auto"/>
              <w:bottom w:val="single" w:sz="4" w:space="0" w:color="auto"/>
              <w:right w:val="single" w:sz="4" w:space="0" w:color="auto"/>
            </w:tcBorders>
          </w:tcPr>
          <w:p w14:paraId="184A9918" w14:textId="77777777" w:rsidR="003D148C" w:rsidRDefault="003D148C" w:rsidP="0066180D">
            <w:pPr>
              <w:pStyle w:val="TAC"/>
              <w:rPr>
                <w:rFonts w:eastAsiaTheme="minorEastAsia"/>
                <w:lang w:val="en-US" w:eastAsia="zh-CN"/>
              </w:rPr>
            </w:pPr>
            <w:r>
              <w:rPr>
                <w:rFonts w:hint="eastAsia"/>
                <w:lang w:val="en-US" w:eastAsia="zh-CN"/>
              </w:rPr>
              <w:t>7.14</w:t>
            </w:r>
          </w:p>
        </w:tc>
      </w:tr>
      <w:tr w:rsidR="003D148C" w14:paraId="61B741A0" w14:textId="77777777" w:rsidTr="003D148C">
        <w:trPr>
          <w:cantSplit/>
          <w:jc w:val="center"/>
        </w:trPr>
        <w:tc>
          <w:tcPr>
            <w:tcW w:w="2245" w:type="pct"/>
            <w:tcBorders>
              <w:top w:val="single" w:sz="4" w:space="0" w:color="auto"/>
              <w:left w:val="single" w:sz="4" w:space="0" w:color="auto"/>
              <w:bottom w:val="single" w:sz="4" w:space="0" w:color="auto"/>
              <w:right w:val="single" w:sz="4" w:space="0" w:color="auto"/>
            </w:tcBorders>
          </w:tcPr>
          <w:p w14:paraId="293393CE" w14:textId="77777777" w:rsidR="003D148C" w:rsidRDefault="003D148C" w:rsidP="0066180D">
            <w:pPr>
              <w:pStyle w:val="TAC"/>
              <w:rPr>
                <w:rFonts w:eastAsia="SimSun"/>
              </w:rPr>
            </w:pPr>
            <w:r>
              <w:rPr>
                <w:rFonts w:eastAsia="SimSun" w:hint="eastAsia"/>
              </w:rPr>
              <w:t>Radiated adjacent channel selectivity</w:t>
            </w:r>
          </w:p>
          <w:p w14:paraId="3ABA09DF" w14:textId="77777777" w:rsidR="003D148C" w:rsidRDefault="003D148C" w:rsidP="0066180D">
            <w:pPr>
              <w:pStyle w:val="TAC"/>
              <w:rPr>
                <w:rFonts w:eastAsia="SimSun"/>
              </w:rPr>
            </w:pPr>
          </w:p>
        </w:tc>
        <w:tc>
          <w:tcPr>
            <w:tcW w:w="908" w:type="pct"/>
            <w:tcBorders>
              <w:top w:val="nil"/>
              <w:bottom w:val="nil"/>
            </w:tcBorders>
          </w:tcPr>
          <w:p w14:paraId="0E1992A8" w14:textId="77777777" w:rsidR="003D148C" w:rsidRDefault="003D148C" w:rsidP="0066180D">
            <w:pPr>
              <w:pStyle w:val="TAC"/>
            </w:pPr>
          </w:p>
        </w:tc>
        <w:tc>
          <w:tcPr>
            <w:tcW w:w="923" w:type="pct"/>
            <w:tcBorders>
              <w:top w:val="nil"/>
              <w:left w:val="single" w:sz="4" w:space="0" w:color="auto"/>
              <w:bottom w:val="nil"/>
              <w:right w:val="single" w:sz="4" w:space="0" w:color="auto"/>
            </w:tcBorders>
          </w:tcPr>
          <w:p w14:paraId="061C02B6" w14:textId="77777777" w:rsidR="003D148C" w:rsidRDefault="003D148C" w:rsidP="0066180D">
            <w:pPr>
              <w:pStyle w:val="TAC"/>
            </w:pPr>
          </w:p>
        </w:tc>
        <w:tc>
          <w:tcPr>
            <w:tcW w:w="923" w:type="pct"/>
            <w:tcBorders>
              <w:top w:val="single" w:sz="4" w:space="0" w:color="auto"/>
              <w:left w:val="single" w:sz="4" w:space="0" w:color="auto"/>
              <w:bottom w:val="single" w:sz="4" w:space="0" w:color="auto"/>
              <w:right w:val="single" w:sz="4" w:space="0" w:color="auto"/>
            </w:tcBorders>
          </w:tcPr>
          <w:p w14:paraId="7BA0C51F" w14:textId="77777777" w:rsidR="003D148C" w:rsidRDefault="003D148C" w:rsidP="0066180D">
            <w:pPr>
              <w:pStyle w:val="TAC"/>
              <w:rPr>
                <w:rFonts w:eastAsiaTheme="minorEastAsia"/>
                <w:lang w:val="en-US" w:eastAsia="zh-CN"/>
              </w:rPr>
            </w:pPr>
            <w:r>
              <w:rPr>
                <w:rFonts w:hint="eastAsia"/>
                <w:lang w:val="en-US" w:eastAsia="zh-CN"/>
              </w:rPr>
              <w:t>7.15</w:t>
            </w:r>
          </w:p>
        </w:tc>
      </w:tr>
      <w:tr w:rsidR="003D148C" w14:paraId="3F62961A" w14:textId="77777777" w:rsidTr="003D148C">
        <w:trPr>
          <w:cantSplit/>
          <w:jc w:val="center"/>
        </w:trPr>
        <w:tc>
          <w:tcPr>
            <w:tcW w:w="2245" w:type="pct"/>
            <w:tcBorders>
              <w:top w:val="single" w:sz="4" w:space="0" w:color="auto"/>
              <w:left w:val="single" w:sz="4" w:space="0" w:color="auto"/>
              <w:bottom w:val="single" w:sz="4" w:space="0" w:color="auto"/>
              <w:right w:val="single" w:sz="4" w:space="0" w:color="auto"/>
            </w:tcBorders>
          </w:tcPr>
          <w:p w14:paraId="4E5D91A2" w14:textId="77777777" w:rsidR="003D148C" w:rsidRDefault="003D148C" w:rsidP="0066180D">
            <w:pPr>
              <w:pStyle w:val="TAC"/>
              <w:rPr>
                <w:rFonts w:eastAsia="SimSun"/>
              </w:rPr>
            </w:pPr>
            <w:r>
              <w:rPr>
                <w:rFonts w:eastAsia="SimSun" w:hint="eastAsia"/>
              </w:rPr>
              <w:t>Radiated blocking characteristics</w:t>
            </w:r>
          </w:p>
        </w:tc>
        <w:tc>
          <w:tcPr>
            <w:tcW w:w="908" w:type="pct"/>
            <w:tcBorders>
              <w:top w:val="nil"/>
              <w:bottom w:val="nil"/>
            </w:tcBorders>
          </w:tcPr>
          <w:p w14:paraId="76A8CD03" w14:textId="77777777" w:rsidR="003D148C" w:rsidRDefault="003D148C" w:rsidP="0066180D">
            <w:pPr>
              <w:pStyle w:val="TAC"/>
            </w:pPr>
          </w:p>
        </w:tc>
        <w:tc>
          <w:tcPr>
            <w:tcW w:w="923" w:type="pct"/>
            <w:tcBorders>
              <w:top w:val="nil"/>
              <w:left w:val="single" w:sz="4" w:space="0" w:color="auto"/>
              <w:bottom w:val="nil"/>
              <w:right w:val="single" w:sz="4" w:space="0" w:color="auto"/>
            </w:tcBorders>
          </w:tcPr>
          <w:p w14:paraId="44CDF223" w14:textId="77777777" w:rsidR="003D148C" w:rsidRDefault="003D148C" w:rsidP="0066180D">
            <w:pPr>
              <w:pStyle w:val="TAC"/>
            </w:pPr>
          </w:p>
        </w:tc>
        <w:tc>
          <w:tcPr>
            <w:tcW w:w="923" w:type="pct"/>
            <w:tcBorders>
              <w:top w:val="single" w:sz="4" w:space="0" w:color="auto"/>
              <w:left w:val="single" w:sz="4" w:space="0" w:color="auto"/>
              <w:bottom w:val="single" w:sz="4" w:space="0" w:color="auto"/>
              <w:right w:val="single" w:sz="4" w:space="0" w:color="auto"/>
            </w:tcBorders>
          </w:tcPr>
          <w:p w14:paraId="2BCF00E8" w14:textId="77777777" w:rsidR="003D148C" w:rsidRDefault="003D148C" w:rsidP="0066180D">
            <w:pPr>
              <w:pStyle w:val="TAC"/>
              <w:rPr>
                <w:rFonts w:eastAsiaTheme="minorEastAsia"/>
                <w:lang w:val="en-US" w:eastAsia="zh-CN"/>
              </w:rPr>
            </w:pPr>
            <w:r>
              <w:rPr>
                <w:rFonts w:hint="eastAsia"/>
                <w:lang w:val="en-US" w:eastAsia="zh-CN"/>
              </w:rPr>
              <w:t>7.16</w:t>
            </w:r>
          </w:p>
        </w:tc>
      </w:tr>
      <w:tr w:rsidR="003D148C" w14:paraId="0D1B24B8" w14:textId="77777777" w:rsidTr="003D148C">
        <w:trPr>
          <w:cantSplit/>
          <w:jc w:val="center"/>
        </w:trPr>
        <w:tc>
          <w:tcPr>
            <w:tcW w:w="2245" w:type="pct"/>
            <w:tcBorders>
              <w:top w:val="single" w:sz="4" w:space="0" w:color="auto"/>
              <w:left w:val="single" w:sz="4" w:space="0" w:color="auto"/>
              <w:bottom w:val="single" w:sz="4" w:space="0" w:color="auto"/>
              <w:right w:val="single" w:sz="4" w:space="0" w:color="auto"/>
            </w:tcBorders>
          </w:tcPr>
          <w:p w14:paraId="44254AC6" w14:textId="77777777" w:rsidR="003D148C" w:rsidRDefault="003D148C" w:rsidP="0066180D">
            <w:pPr>
              <w:pStyle w:val="TAC"/>
              <w:rPr>
                <w:rFonts w:eastAsia="SimSun"/>
              </w:rPr>
            </w:pPr>
            <w:r>
              <w:rPr>
                <w:rFonts w:eastAsia="SimSun" w:hint="eastAsia"/>
              </w:rPr>
              <w:t>Radiated spurious response</w:t>
            </w:r>
          </w:p>
        </w:tc>
        <w:tc>
          <w:tcPr>
            <w:tcW w:w="908" w:type="pct"/>
            <w:tcBorders>
              <w:top w:val="nil"/>
              <w:bottom w:val="nil"/>
            </w:tcBorders>
          </w:tcPr>
          <w:p w14:paraId="65B253E9" w14:textId="77777777" w:rsidR="003D148C" w:rsidRDefault="003D148C" w:rsidP="0066180D">
            <w:pPr>
              <w:pStyle w:val="TAC"/>
            </w:pPr>
          </w:p>
        </w:tc>
        <w:tc>
          <w:tcPr>
            <w:tcW w:w="923" w:type="pct"/>
            <w:tcBorders>
              <w:top w:val="nil"/>
              <w:left w:val="single" w:sz="4" w:space="0" w:color="auto"/>
              <w:bottom w:val="nil"/>
              <w:right w:val="single" w:sz="4" w:space="0" w:color="auto"/>
            </w:tcBorders>
          </w:tcPr>
          <w:p w14:paraId="054A0483" w14:textId="77777777" w:rsidR="003D148C" w:rsidRDefault="003D148C" w:rsidP="0066180D">
            <w:pPr>
              <w:pStyle w:val="TAC"/>
            </w:pPr>
          </w:p>
        </w:tc>
        <w:tc>
          <w:tcPr>
            <w:tcW w:w="923" w:type="pct"/>
            <w:tcBorders>
              <w:top w:val="single" w:sz="4" w:space="0" w:color="auto"/>
              <w:left w:val="single" w:sz="4" w:space="0" w:color="auto"/>
              <w:bottom w:val="single" w:sz="4" w:space="0" w:color="auto"/>
              <w:right w:val="single" w:sz="4" w:space="0" w:color="auto"/>
            </w:tcBorders>
          </w:tcPr>
          <w:p w14:paraId="039BDA87" w14:textId="77777777" w:rsidR="003D148C" w:rsidRDefault="003D148C" w:rsidP="0066180D">
            <w:pPr>
              <w:pStyle w:val="TAC"/>
              <w:rPr>
                <w:rFonts w:eastAsiaTheme="minorEastAsia"/>
                <w:lang w:val="en-US" w:eastAsia="zh-CN"/>
              </w:rPr>
            </w:pPr>
            <w:r>
              <w:rPr>
                <w:rFonts w:hint="eastAsia"/>
                <w:lang w:val="en-US" w:eastAsia="zh-CN"/>
              </w:rPr>
              <w:t>7.17</w:t>
            </w:r>
          </w:p>
        </w:tc>
      </w:tr>
      <w:tr w:rsidR="003D148C" w14:paraId="211F5EE5" w14:textId="77777777" w:rsidTr="003D148C">
        <w:trPr>
          <w:cantSplit/>
          <w:jc w:val="center"/>
        </w:trPr>
        <w:tc>
          <w:tcPr>
            <w:tcW w:w="2245" w:type="pct"/>
            <w:tcBorders>
              <w:top w:val="single" w:sz="4" w:space="0" w:color="auto"/>
              <w:left w:val="single" w:sz="4" w:space="0" w:color="auto"/>
              <w:bottom w:val="single" w:sz="4" w:space="0" w:color="auto"/>
              <w:right w:val="single" w:sz="4" w:space="0" w:color="auto"/>
            </w:tcBorders>
          </w:tcPr>
          <w:p w14:paraId="655C58BE" w14:textId="77777777" w:rsidR="003D148C" w:rsidRDefault="003D148C" w:rsidP="0066180D">
            <w:pPr>
              <w:pStyle w:val="TAC"/>
              <w:rPr>
                <w:rFonts w:eastAsia="SimSun"/>
              </w:rPr>
            </w:pPr>
            <w:r>
              <w:rPr>
                <w:rFonts w:eastAsia="SimSun" w:hint="eastAsia"/>
              </w:rPr>
              <w:t>Radiated intermodulation characteristics</w:t>
            </w:r>
          </w:p>
        </w:tc>
        <w:tc>
          <w:tcPr>
            <w:tcW w:w="908" w:type="pct"/>
            <w:tcBorders>
              <w:top w:val="nil"/>
              <w:bottom w:val="nil"/>
            </w:tcBorders>
          </w:tcPr>
          <w:p w14:paraId="22C5702E" w14:textId="77777777" w:rsidR="003D148C" w:rsidRDefault="003D148C" w:rsidP="0066180D">
            <w:pPr>
              <w:pStyle w:val="TAC"/>
            </w:pPr>
          </w:p>
        </w:tc>
        <w:tc>
          <w:tcPr>
            <w:tcW w:w="923" w:type="pct"/>
            <w:tcBorders>
              <w:top w:val="nil"/>
              <w:left w:val="single" w:sz="4" w:space="0" w:color="auto"/>
              <w:bottom w:val="nil"/>
              <w:right w:val="single" w:sz="4" w:space="0" w:color="auto"/>
            </w:tcBorders>
          </w:tcPr>
          <w:p w14:paraId="0B6D518E" w14:textId="77777777" w:rsidR="003D148C" w:rsidRDefault="003D148C" w:rsidP="0066180D">
            <w:pPr>
              <w:pStyle w:val="TAC"/>
            </w:pPr>
          </w:p>
        </w:tc>
        <w:tc>
          <w:tcPr>
            <w:tcW w:w="923" w:type="pct"/>
            <w:tcBorders>
              <w:top w:val="single" w:sz="4" w:space="0" w:color="auto"/>
              <w:left w:val="single" w:sz="4" w:space="0" w:color="auto"/>
              <w:bottom w:val="single" w:sz="4" w:space="0" w:color="auto"/>
              <w:right w:val="single" w:sz="4" w:space="0" w:color="auto"/>
            </w:tcBorders>
          </w:tcPr>
          <w:p w14:paraId="7BDE7AF1" w14:textId="77777777" w:rsidR="003D148C" w:rsidRDefault="003D148C" w:rsidP="0066180D">
            <w:pPr>
              <w:pStyle w:val="TAC"/>
              <w:rPr>
                <w:rFonts w:eastAsiaTheme="minorEastAsia"/>
                <w:lang w:val="en-US" w:eastAsia="zh-CN"/>
              </w:rPr>
            </w:pPr>
            <w:r>
              <w:rPr>
                <w:rFonts w:hint="eastAsia"/>
                <w:lang w:val="en-US" w:eastAsia="zh-CN"/>
              </w:rPr>
              <w:t>7.18</w:t>
            </w:r>
          </w:p>
        </w:tc>
      </w:tr>
      <w:tr w:rsidR="003D148C" w14:paraId="7F170777" w14:textId="77777777" w:rsidTr="003D148C">
        <w:trPr>
          <w:cantSplit/>
          <w:trHeight w:val="90"/>
          <w:jc w:val="center"/>
        </w:trPr>
        <w:tc>
          <w:tcPr>
            <w:tcW w:w="2245" w:type="pct"/>
            <w:tcBorders>
              <w:top w:val="single" w:sz="4" w:space="0" w:color="auto"/>
              <w:left w:val="single" w:sz="4" w:space="0" w:color="auto"/>
              <w:bottom w:val="single" w:sz="4" w:space="0" w:color="auto"/>
              <w:right w:val="single" w:sz="4" w:space="0" w:color="auto"/>
            </w:tcBorders>
          </w:tcPr>
          <w:p w14:paraId="4B884E08" w14:textId="77777777" w:rsidR="003D148C" w:rsidRDefault="003D148C" w:rsidP="0066180D">
            <w:pPr>
              <w:pStyle w:val="TAC"/>
              <w:rPr>
                <w:rFonts w:eastAsia="SimSun"/>
              </w:rPr>
            </w:pPr>
            <w:r>
              <w:rPr>
                <w:rFonts w:eastAsia="SimSun" w:hint="eastAsia"/>
              </w:rPr>
              <w:t>Radiated spurious emissions</w:t>
            </w:r>
          </w:p>
        </w:tc>
        <w:tc>
          <w:tcPr>
            <w:tcW w:w="908" w:type="pct"/>
            <w:tcBorders>
              <w:top w:val="nil"/>
              <w:bottom w:val="single" w:sz="4" w:space="0" w:color="auto"/>
            </w:tcBorders>
          </w:tcPr>
          <w:p w14:paraId="472676C0" w14:textId="77777777" w:rsidR="003D148C" w:rsidRDefault="003D148C" w:rsidP="0066180D">
            <w:pPr>
              <w:pStyle w:val="TAC"/>
            </w:pPr>
          </w:p>
        </w:tc>
        <w:tc>
          <w:tcPr>
            <w:tcW w:w="923" w:type="pct"/>
            <w:tcBorders>
              <w:top w:val="nil"/>
              <w:left w:val="single" w:sz="4" w:space="0" w:color="auto"/>
              <w:bottom w:val="single" w:sz="4" w:space="0" w:color="auto"/>
              <w:right w:val="single" w:sz="4" w:space="0" w:color="auto"/>
            </w:tcBorders>
          </w:tcPr>
          <w:p w14:paraId="29A68888" w14:textId="77777777" w:rsidR="003D148C" w:rsidRDefault="003D148C" w:rsidP="0066180D">
            <w:pPr>
              <w:pStyle w:val="TAC"/>
            </w:pPr>
          </w:p>
        </w:tc>
        <w:tc>
          <w:tcPr>
            <w:tcW w:w="923" w:type="pct"/>
            <w:tcBorders>
              <w:top w:val="single" w:sz="4" w:space="0" w:color="auto"/>
              <w:left w:val="single" w:sz="4" w:space="0" w:color="auto"/>
              <w:bottom w:val="single" w:sz="4" w:space="0" w:color="auto"/>
              <w:right w:val="single" w:sz="4" w:space="0" w:color="auto"/>
            </w:tcBorders>
          </w:tcPr>
          <w:p w14:paraId="74D088A5" w14:textId="77777777" w:rsidR="003D148C" w:rsidRDefault="003D148C" w:rsidP="0066180D">
            <w:pPr>
              <w:pStyle w:val="TAC"/>
              <w:rPr>
                <w:rFonts w:eastAsiaTheme="minorEastAsia"/>
                <w:lang w:val="en-US" w:eastAsia="zh-CN"/>
              </w:rPr>
            </w:pPr>
            <w:r>
              <w:rPr>
                <w:rFonts w:hint="eastAsia"/>
                <w:lang w:val="en-US" w:eastAsia="zh-CN"/>
              </w:rPr>
              <w:t>7.19</w:t>
            </w:r>
          </w:p>
        </w:tc>
      </w:tr>
    </w:tbl>
    <w:p w14:paraId="5DB5D523" w14:textId="77777777" w:rsidR="003D148C" w:rsidRDefault="003D148C" w:rsidP="003D148C">
      <w:pPr>
        <w:rPr>
          <w:lang w:eastAsia="zh-CN"/>
        </w:rPr>
      </w:pPr>
    </w:p>
    <w:p w14:paraId="6C5508E8" w14:textId="59EAE104" w:rsidR="00A8682C" w:rsidRPr="00A8682C" w:rsidRDefault="00A8682C" w:rsidP="009A1180">
      <w:pPr>
        <w:pStyle w:val="Heading2"/>
        <w:rPr>
          <w:lang w:eastAsia="zh-CN"/>
        </w:rPr>
      </w:pPr>
      <w:bookmarkStart w:id="325" w:name="_Toc155427994"/>
      <w:bookmarkStart w:id="326" w:name="_Toc155781012"/>
      <w:r w:rsidRPr="00A8682C">
        <w:rPr>
          <w:lang w:eastAsia="zh-CN"/>
        </w:rPr>
        <w:t>4.</w:t>
      </w:r>
      <w:r w:rsidR="007748C9">
        <w:rPr>
          <w:lang w:eastAsia="zh-CN"/>
        </w:rPr>
        <w:t>6</w:t>
      </w:r>
      <w:r w:rsidRPr="00A8682C">
        <w:rPr>
          <w:lang w:eastAsia="zh-CN"/>
        </w:rPr>
        <w:tab/>
        <w:t xml:space="preserve">Requirements for contiguous and </w:t>
      </w:r>
      <w:r w:rsidRPr="00A8682C">
        <w:rPr>
          <w:i/>
          <w:lang w:eastAsia="zh-CN"/>
        </w:rPr>
        <w:t>non-contiguous spectrum</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5"/>
      <w:bookmarkEnd w:id="326"/>
    </w:p>
    <w:p w14:paraId="6C5508E9" w14:textId="77777777" w:rsidR="00A8682C" w:rsidRPr="00A8682C" w:rsidRDefault="00A8682C" w:rsidP="00A8682C">
      <w:pPr>
        <w:rPr>
          <w:rFonts w:eastAsia="SimSun"/>
        </w:rPr>
      </w:pPr>
      <w:r w:rsidRPr="00A8682C">
        <w:rPr>
          <w:rFonts w:eastAsia="SimSun"/>
        </w:rPr>
        <w:t xml:space="preserve">A spectrum allocation where a </w:t>
      </w:r>
      <w:r w:rsidRPr="00A8682C">
        <w:rPr>
          <w:rFonts w:eastAsia="SimSun" w:hint="eastAsia"/>
          <w:lang w:eastAsia="zh-CN"/>
        </w:rPr>
        <w:t>repeater</w:t>
      </w:r>
      <w:r w:rsidRPr="00A8682C">
        <w:rPr>
          <w:rFonts w:eastAsia="SimSun"/>
        </w:rPr>
        <w:t xml:space="preserve"> operates can either be contiguous or non-contiguous. Unless otherwise stated, the requirements in the present specification apply for </w:t>
      </w:r>
      <w:r w:rsidRPr="00A8682C">
        <w:rPr>
          <w:rFonts w:eastAsia="SimSun" w:hint="eastAsia"/>
          <w:lang w:eastAsia="zh-CN"/>
        </w:rPr>
        <w:t>repeater</w:t>
      </w:r>
      <w:r w:rsidRPr="00A8682C">
        <w:rPr>
          <w:rFonts w:eastAsia="SimSun"/>
        </w:rPr>
        <w:t xml:space="preserve"> configured for both contiguous spectrum operation and non-contiguous spectrum operation.</w:t>
      </w:r>
    </w:p>
    <w:p w14:paraId="2790FC98" w14:textId="1CD78608" w:rsidR="00777917" w:rsidRDefault="00777917" w:rsidP="00777917">
      <w:pPr>
        <w:rPr>
          <w:rFonts w:eastAsia="SimSun"/>
          <w:color w:val="000000" w:themeColor="text1"/>
        </w:rPr>
      </w:pPr>
      <w:bookmarkStart w:id="327" w:name="_Toc29811627"/>
      <w:bookmarkStart w:id="328" w:name="_Toc36817179"/>
      <w:bookmarkStart w:id="329" w:name="_Toc37260095"/>
      <w:bookmarkStart w:id="330" w:name="_Toc37267483"/>
      <w:bookmarkStart w:id="331" w:name="_Toc44712085"/>
      <w:bookmarkStart w:id="332" w:name="_Toc45893398"/>
      <w:bookmarkStart w:id="333" w:name="_Toc53178125"/>
      <w:bookmarkStart w:id="334" w:name="_Toc53178576"/>
      <w:bookmarkStart w:id="335" w:name="_Toc61178802"/>
      <w:bookmarkStart w:id="336" w:name="_Toc61179272"/>
      <w:bookmarkStart w:id="337" w:name="_Toc67916568"/>
      <w:bookmarkStart w:id="338" w:name="_Toc74663166"/>
      <w:bookmarkStart w:id="339" w:name="_Toc82621706"/>
      <w:bookmarkStart w:id="340" w:name="_Toc106094080"/>
      <w:r w:rsidRPr="00A8682C">
        <w:rPr>
          <w:rFonts w:eastAsia="SimSun"/>
        </w:rPr>
        <w:t xml:space="preserve">For </w:t>
      </w:r>
      <w:r w:rsidRPr="00A8682C">
        <w:rPr>
          <w:rFonts w:eastAsia="SimSun" w:hint="eastAsia"/>
          <w:lang w:eastAsia="zh-CN"/>
        </w:rPr>
        <w:t>repeater</w:t>
      </w:r>
      <w:r w:rsidRPr="00A8682C">
        <w:rPr>
          <w:rFonts w:eastAsia="SimSun"/>
        </w:rPr>
        <w:t xml:space="preserve"> operation in non-contiguous spectrum, some requirements apply at the </w:t>
      </w:r>
      <w:r w:rsidRPr="00A8682C">
        <w:rPr>
          <w:rFonts w:eastAsia="SimSun" w:hint="eastAsia"/>
          <w:lang w:eastAsia="zh-CN"/>
        </w:rPr>
        <w:t>repeater</w:t>
      </w:r>
      <w:r w:rsidRPr="00A8682C">
        <w:rPr>
          <w:rFonts w:eastAsia="SimSun"/>
        </w:rPr>
        <w:t xml:space="preserve"> </w:t>
      </w:r>
      <w:r w:rsidRPr="0026478B">
        <w:rPr>
          <w:rFonts w:eastAsia="SimSun"/>
          <w:i/>
          <w:iCs/>
          <w:lang w:eastAsia="zh-CN"/>
        </w:rPr>
        <w:t>passband</w:t>
      </w:r>
      <w:r w:rsidRPr="00A8682C">
        <w:rPr>
          <w:rFonts w:eastAsia="SimSun" w:hint="eastAsia"/>
          <w:lang w:eastAsia="zh-CN"/>
        </w:rPr>
        <w:t xml:space="preserve"> </w:t>
      </w:r>
      <w:r w:rsidRPr="00A8682C">
        <w:rPr>
          <w:rFonts w:eastAsia="SimSun"/>
        </w:rPr>
        <w:t xml:space="preserve">edges. For each </w:t>
      </w:r>
      <w:r w:rsidRPr="00E460D5">
        <w:rPr>
          <w:rFonts w:eastAsia="SimSun"/>
          <w:color w:val="000000" w:themeColor="text1"/>
        </w:rPr>
        <w:t xml:space="preserve">such requirement, it is stated how the limits apply relative to the </w:t>
      </w:r>
      <w:r w:rsidRPr="00E460D5">
        <w:rPr>
          <w:rFonts w:eastAsia="SimSun" w:hint="eastAsia"/>
          <w:color w:val="000000" w:themeColor="text1"/>
          <w:lang w:eastAsia="zh-CN"/>
        </w:rPr>
        <w:t xml:space="preserve">repeater </w:t>
      </w:r>
      <w:r w:rsidRPr="00E460D5">
        <w:rPr>
          <w:rFonts w:hint="eastAsia"/>
          <w:i/>
          <w:iCs/>
          <w:color w:val="000000" w:themeColor="text1"/>
        </w:rPr>
        <w:t>gap between passbands</w:t>
      </w:r>
      <w:r w:rsidRPr="00E460D5">
        <w:rPr>
          <w:rFonts w:hint="eastAsia"/>
          <w:color w:val="000000" w:themeColor="text1"/>
        </w:rPr>
        <w:t xml:space="preserve"> and the </w:t>
      </w:r>
      <w:r w:rsidRPr="00E460D5">
        <w:rPr>
          <w:rFonts w:hint="eastAsia"/>
          <w:i/>
          <w:iCs/>
          <w:color w:val="000000" w:themeColor="text1"/>
        </w:rPr>
        <w:t xml:space="preserve">Inter-passband gap </w:t>
      </w:r>
      <w:r w:rsidRPr="00E460D5">
        <w:rPr>
          <w:rFonts w:eastAsia="SimSun"/>
          <w:color w:val="000000" w:themeColor="text1"/>
        </w:rPr>
        <w:t>respectively.</w:t>
      </w:r>
    </w:p>
    <w:p w14:paraId="1BB440CE" w14:textId="3546DE9B" w:rsidR="00E41FD3" w:rsidRPr="00A8682C" w:rsidRDefault="00E41FD3" w:rsidP="00777917">
      <w:pPr>
        <w:rPr>
          <w:rFonts w:eastAsia="SimSun"/>
        </w:rPr>
      </w:pPr>
      <w:r>
        <w:rPr>
          <w:rFonts w:eastAsia="SimSun"/>
        </w:rPr>
        <w:t xml:space="preserve">For </w:t>
      </w:r>
      <w:r>
        <w:rPr>
          <w:rFonts w:eastAsia="SimSun" w:hint="eastAsia"/>
        </w:rPr>
        <w:t>NCR</w:t>
      </w:r>
      <w:r>
        <w:rPr>
          <w:rFonts w:eastAsia="SimSun"/>
        </w:rPr>
        <w:t xml:space="preserve"> operation in non-contiguous spectrum, some requirements apply at the </w:t>
      </w:r>
      <w:r>
        <w:rPr>
          <w:rFonts w:eastAsia="SimSun" w:hint="eastAsia"/>
        </w:rPr>
        <w:t xml:space="preserve">NCR-Fwd </w:t>
      </w:r>
      <w:r>
        <w:rPr>
          <w:rFonts w:eastAsia="SimSun"/>
          <w:i/>
          <w:iCs/>
        </w:rPr>
        <w:t>passband</w:t>
      </w:r>
      <w:r>
        <w:rPr>
          <w:rFonts w:eastAsia="SimSun" w:hint="eastAsia"/>
        </w:rPr>
        <w:t xml:space="preserve"> </w:t>
      </w:r>
      <w:r>
        <w:rPr>
          <w:rFonts w:eastAsia="SimSun"/>
        </w:rPr>
        <w:t>edges</w:t>
      </w:r>
      <w:r>
        <w:rPr>
          <w:rFonts w:eastAsia="SimSun" w:hint="eastAsia"/>
        </w:rPr>
        <w:t xml:space="preserve"> or NCR-MT carrier edges</w:t>
      </w:r>
      <w:r>
        <w:rPr>
          <w:rFonts w:eastAsia="SimSun"/>
        </w:rPr>
        <w:t xml:space="preserve">. For each </w:t>
      </w:r>
      <w:r>
        <w:rPr>
          <w:rFonts w:eastAsia="SimSun"/>
          <w:color w:val="000000" w:themeColor="text1"/>
        </w:rPr>
        <w:t xml:space="preserve">such requirement, it is stated how the limits apply relative to the </w:t>
      </w:r>
      <w:r>
        <w:rPr>
          <w:rFonts w:eastAsia="SimSun" w:hint="eastAsia"/>
          <w:color w:val="000000" w:themeColor="text1"/>
        </w:rPr>
        <w:t xml:space="preserve">NCR </w:t>
      </w:r>
      <w:r>
        <w:rPr>
          <w:rFonts w:hint="eastAsia"/>
          <w:i/>
          <w:iCs/>
          <w:color w:val="000000" w:themeColor="text1"/>
        </w:rPr>
        <w:t>gap between passbands</w:t>
      </w:r>
      <w:r>
        <w:rPr>
          <w:rFonts w:hint="eastAsia"/>
          <w:color w:val="000000" w:themeColor="text1"/>
        </w:rPr>
        <w:t xml:space="preserve"> and the </w:t>
      </w:r>
      <w:r>
        <w:rPr>
          <w:rFonts w:hint="eastAsia"/>
          <w:i/>
          <w:iCs/>
          <w:color w:val="000000" w:themeColor="text1"/>
        </w:rPr>
        <w:t xml:space="preserve">Inter-passband gap </w:t>
      </w:r>
      <w:r>
        <w:rPr>
          <w:rFonts w:eastAsia="SimSun"/>
          <w:color w:val="000000" w:themeColor="text1"/>
        </w:rPr>
        <w:t>respectively.</w:t>
      </w:r>
    </w:p>
    <w:p w14:paraId="6C5508EB" w14:textId="77777777" w:rsidR="00A8682C" w:rsidRPr="00A8682C" w:rsidRDefault="00A8682C" w:rsidP="009A1180">
      <w:pPr>
        <w:pStyle w:val="Heading2"/>
        <w:rPr>
          <w:lang w:eastAsia="zh-CN"/>
        </w:rPr>
      </w:pPr>
      <w:bookmarkStart w:id="341" w:name="_Toc114252855"/>
      <w:bookmarkStart w:id="342" w:name="_Toc123045983"/>
      <w:bookmarkStart w:id="343" w:name="_Toc124157524"/>
      <w:bookmarkStart w:id="344" w:name="_Toc124258917"/>
      <w:bookmarkStart w:id="345" w:name="_Toc124259061"/>
      <w:bookmarkStart w:id="346" w:name="_Toc130585818"/>
      <w:bookmarkStart w:id="347" w:name="_Toc130586829"/>
      <w:bookmarkStart w:id="348" w:name="_Toc137461995"/>
      <w:bookmarkStart w:id="349" w:name="_Toc138883804"/>
      <w:bookmarkStart w:id="350" w:name="_Toc138883948"/>
      <w:bookmarkStart w:id="351" w:name="_Toc145426845"/>
      <w:bookmarkStart w:id="352" w:name="_Toc155427995"/>
      <w:bookmarkStart w:id="353" w:name="_Toc155781013"/>
      <w:r w:rsidRPr="00A8682C">
        <w:rPr>
          <w:lang w:eastAsia="zh-CN"/>
        </w:rPr>
        <w:t>4.</w:t>
      </w:r>
      <w:r w:rsidR="007748C9">
        <w:rPr>
          <w:lang w:eastAsia="zh-CN"/>
        </w:rPr>
        <w:t>7</w:t>
      </w:r>
      <w:r w:rsidRPr="00A8682C">
        <w:rPr>
          <w:lang w:eastAsia="zh-CN"/>
        </w:rPr>
        <w:tab/>
        <w:t xml:space="preserve">Requirements for </w:t>
      </w:r>
      <w:r w:rsidRPr="00A8682C">
        <w:rPr>
          <w:rFonts w:hint="eastAsia"/>
          <w:lang w:eastAsia="zh-CN"/>
        </w:rPr>
        <w:t>repeater</w:t>
      </w:r>
      <w:r w:rsidRPr="00A8682C">
        <w:rPr>
          <w:lang w:eastAsia="zh-CN"/>
        </w:rPr>
        <w:t xml:space="preserve"> capable of multi-band operation</w:t>
      </w:r>
      <w:bookmarkEnd w:id="324"/>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6DC18EC1" w14:textId="77777777" w:rsidR="00357F17" w:rsidRDefault="00357F17" w:rsidP="00357F17">
      <w:pPr>
        <w:rPr>
          <w:rFonts w:eastAsia="SimSun"/>
        </w:rPr>
      </w:pPr>
      <w:bookmarkStart w:id="354" w:name="_Toc97737187"/>
      <w:bookmarkStart w:id="355" w:name="_Toc106094081"/>
      <w:bookmarkStart w:id="356" w:name="_Toc114252856"/>
      <w:bookmarkStart w:id="357" w:name="_Toc123045984"/>
      <w:bookmarkStart w:id="358" w:name="_Toc124157525"/>
      <w:bookmarkStart w:id="359" w:name="_Toc124258918"/>
      <w:bookmarkStart w:id="360" w:name="_Toc124259062"/>
      <w:bookmarkStart w:id="361" w:name="_Toc130585819"/>
      <w:bookmarkStart w:id="362" w:name="_Toc130586830"/>
      <w:bookmarkStart w:id="363" w:name="_Toc137461996"/>
      <w:bookmarkStart w:id="364" w:name="_Toc138883805"/>
      <w:bookmarkStart w:id="365" w:name="_Toc138883949"/>
      <w:bookmarkStart w:id="366" w:name="_Toc145426846"/>
      <w:r>
        <w:rPr>
          <w:rFonts w:eastAsia="SimSun"/>
        </w:rPr>
        <w:t>For multi-band connector or multi-band RIB, the RF requirements in clauses 6</w:t>
      </w:r>
      <w:r>
        <w:rPr>
          <w:rFonts w:eastAsia="SimSun" w:hint="eastAsia"/>
          <w:lang w:eastAsia="zh-CN"/>
        </w:rPr>
        <w:t xml:space="preserve"> and 7</w:t>
      </w:r>
      <w:r>
        <w:rPr>
          <w:rFonts w:eastAsia="SimSun"/>
        </w:rPr>
        <w:t xml:space="preserve"> apply separately to each supported operating band unless otherwise stated. For some requirements, it is explicitly stated that specific additions or </w:t>
      </w:r>
      <w:r>
        <w:rPr>
          <w:rFonts w:eastAsia="SimSun"/>
        </w:rPr>
        <w:lastRenderedPageBreak/>
        <w:t xml:space="preserve">exclusions to the requirement apply at multi-band connector(s), and multi-band RIB(s) as detailed in the requirement clause. For </w:t>
      </w:r>
      <w:r>
        <w:rPr>
          <w:rFonts w:eastAsia="SimSun" w:hint="eastAsia"/>
          <w:lang w:eastAsia="zh-CN"/>
        </w:rPr>
        <w:t>repeater</w:t>
      </w:r>
      <w:r>
        <w:rPr>
          <w:rFonts w:eastAsia="SimSun" w:hint="eastAsia"/>
          <w:lang w:val="en-US" w:eastAsia="zh-CN"/>
        </w:rPr>
        <w:t xml:space="preserve"> or NCR</w:t>
      </w:r>
      <w:r>
        <w:rPr>
          <w:rFonts w:eastAsia="SimSun"/>
        </w:rPr>
        <w:t xml:space="preserve"> capable of multi-band operation, various structures in terms of combinations of different </w:t>
      </w:r>
      <w:r>
        <w:rPr>
          <w:rFonts w:eastAsia="SimSun" w:hint="eastAsia"/>
          <w:lang w:eastAsia="zh-CN"/>
        </w:rPr>
        <w:t xml:space="preserve">downlink </w:t>
      </w:r>
      <w:r>
        <w:rPr>
          <w:rFonts w:eastAsia="SimSun"/>
        </w:rPr>
        <w:t xml:space="preserve">and </w:t>
      </w:r>
      <w:r>
        <w:rPr>
          <w:rFonts w:eastAsia="SimSun" w:hint="eastAsia"/>
          <w:lang w:eastAsia="zh-CN"/>
        </w:rPr>
        <w:t>uplink</w:t>
      </w:r>
      <w:r>
        <w:rPr>
          <w:rFonts w:eastAsia="SimSun"/>
        </w:rPr>
        <w:t xml:space="preserve"> implementations (multi-band or single band) with mapping to one or more </w:t>
      </w:r>
      <w:r>
        <w:rPr>
          <w:rFonts w:eastAsia="SimSun"/>
          <w:i/>
        </w:rPr>
        <w:t>antenna connector</w:t>
      </w:r>
      <w:r>
        <w:rPr>
          <w:rFonts w:eastAsia="SimSun"/>
          <w:i/>
          <w:iCs/>
        </w:rPr>
        <w:t>s</w:t>
      </w:r>
      <w:r>
        <w:rPr>
          <w:rFonts w:eastAsia="SimSun"/>
        </w:rPr>
        <w:t xml:space="preserve"> for </w:t>
      </w:r>
      <w:r>
        <w:rPr>
          <w:rFonts w:eastAsia="SimSun"/>
          <w:i/>
          <w:iCs/>
          <w:lang w:eastAsia="zh-CN"/>
        </w:rPr>
        <w:t>repeater</w:t>
      </w:r>
      <w:r>
        <w:rPr>
          <w:rFonts w:eastAsia="SimSun"/>
          <w:i/>
          <w:iCs/>
        </w:rPr>
        <w:t xml:space="preserve"> type 1-C</w:t>
      </w:r>
      <w:r>
        <w:rPr>
          <w:rFonts w:eastAsia="SimSun" w:hint="eastAsia"/>
          <w:i/>
          <w:iCs/>
        </w:rPr>
        <w:t>,</w:t>
      </w:r>
      <w:r>
        <w:rPr>
          <w:rFonts w:eastAsia="SimSun" w:hint="eastAsia"/>
          <w:i/>
          <w:iCs/>
          <w:lang w:val="en-US" w:eastAsia="zh-CN"/>
        </w:rPr>
        <w:t xml:space="preserve"> </w:t>
      </w:r>
      <w:r>
        <w:rPr>
          <w:rFonts w:eastAsia="SimSun" w:hint="eastAsia"/>
          <w:i/>
          <w:iCs/>
        </w:rPr>
        <w:t>NCR type 1-C, type 1-H</w:t>
      </w:r>
      <w:r>
        <w:rPr>
          <w:rFonts w:eastAsia="SimSun" w:hint="eastAsia"/>
          <w:i/>
          <w:iCs/>
          <w:lang w:val="en-US" w:eastAsia="zh-CN"/>
        </w:rPr>
        <w:t xml:space="preserve"> </w:t>
      </w:r>
      <w:r>
        <w:rPr>
          <w:rFonts w:eastAsia="SimSun"/>
        </w:rPr>
        <w:t xml:space="preserve"> in different ways are possible. For multi-band connector(s) the exclusions or provisions for multi-band apply. For single-band connector(s), the following applies:</w:t>
      </w:r>
    </w:p>
    <w:p w14:paraId="358E8504" w14:textId="77777777" w:rsidR="00357F17" w:rsidRDefault="00357F17" w:rsidP="00357F17">
      <w:pPr>
        <w:pStyle w:val="B1"/>
        <w:rPr>
          <w:lang w:eastAsia="ja-JP"/>
        </w:rPr>
      </w:pPr>
      <w:r>
        <w:rPr>
          <w:lang w:eastAsia="ja-JP"/>
        </w:rPr>
        <w:t>-</w:t>
      </w:r>
      <w:r>
        <w:rPr>
          <w:lang w:eastAsia="ja-JP"/>
        </w:rPr>
        <w:tab/>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rFonts w:hint="eastAsia"/>
          <w:lang w:eastAsia="zh-CN"/>
        </w:rPr>
        <w:t>, ACRR</w:t>
      </w:r>
      <w:r>
        <w:rPr>
          <w:lang w:eastAsia="ja-JP"/>
        </w:rPr>
        <w:t xml:space="preserve"> and</w:t>
      </w:r>
      <w:r>
        <w:rPr>
          <w:rFonts w:hint="eastAsia"/>
          <w:lang w:eastAsia="zh-CN"/>
        </w:rPr>
        <w:t xml:space="preserve"> </w:t>
      </w:r>
      <w:r>
        <w:rPr>
          <w:rFonts w:hint="eastAsia"/>
          <w:lang w:val="en-US" w:eastAsia="zh-CN"/>
        </w:rPr>
        <w:t>receiver</w:t>
      </w:r>
      <w:r>
        <w:rPr>
          <w:lang w:val="en-US" w:eastAsia="zh-CN"/>
        </w:rPr>
        <w:t xml:space="preserve"> </w:t>
      </w:r>
      <w:r>
        <w:rPr>
          <w:lang w:eastAsia="ja-JP"/>
        </w:rPr>
        <w:t xml:space="preserve">spurious emissions requirements apply to this </w:t>
      </w:r>
      <w:r>
        <w:rPr>
          <w:i/>
          <w:lang w:eastAsia="ja-JP"/>
        </w:rPr>
        <w:t>connector</w:t>
      </w:r>
      <w:r>
        <w:rPr>
          <w:lang w:eastAsia="ja-JP"/>
        </w:rPr>
        <w:t xml:space="preserve"> that is mapped to single-band.</w:t>
      </w:r>
    </w:p>
    <w:p w14:paraId="3791AA85" w14:textId="77777777" w:rsidR="00357F17" w:rsidRDefault="00357F17" w:rsidP="00357F17">
      <w:pPr>
        <w:pStyle w:val="B1"/>
        <w:rPr>
          <w:lang w:eastAsia="zh-CN"/>
        </w:rPr>
      </w:pPr>
      <w:r>
        <w:rPr>
          <w:lang w:eastAsia="ja-JP"/>
        </w:rPr>
        <w:t>-</w:t>
      </w:r>
      <w:r>
        <w:rPr>
          <w:lang w:eastAsia="ja-JP"/>
        </w:rPr>
        <w:tab/>
        <w:t xml:space="preserve">If the </w:t>
      </w:r>
      <w:r>
        <w:rPr>
          <w:rFonts w:hint="eastAsia"/>
          <w:lang w:eastAsia="zh-CN"/>
        </w:rPr>
        <w:t>repeater</w:t>
      </w:r>
      <w:r>
        <w:rPr>
          <w:rFonts w:hint="eastAsia"/>
        </w:rPr>
        <w:t xml:space="preserve"> or NCR</w:t>
      </w:r>
      <w:r>
        <w:rPr>
          <w:lang w:eastAsia="ja-JP"/>
        </w:rPr>
        <w:t xml:space="preserve">  is configured </w:t>
      </w:r>
      <w:r>
        <w:rPr>
          <w:lang w:eastAsia="zh-CN"/>
        </w:rPr>
        <w:t>for</w:t>
      </w:r>
      <w:r>
        <w:rPr>
          <w:lang w:eastAsia="ja-JP"/>
        </w:rPr>
        <w:t xml:space="preserve"> single-band operation, single-band requirements shall apply to this </w:t>
      </w:r>
      <w:r>
        <w:rPr>
          <w:i/>
          <w:iCs/>
          <w:lang w:eastAsia="ja-JP"/>
        </w:rPr>
        <w:t>antenna connector</w:t>
      </w:r>
      <w:r>
        <w:rPr>
          <w:lang w:eastAsia="zh-CN"/>
        </w:rPr>
        <w:t xml:space="preserve"> configured for single-band operation</w:t>
      </w:r>
      <w:r>
        <w:rPr>
          <w:lang w:eastAsia="ja-JP"/>
        </w:rPr>
        <w:t xml:space="preserve"> and no exclusions or provisions for multi-band capable </w:t>
      </w:r>
      <w:r>
        <w:rPr>
          <w:rFonts w:hint="eastAsia"/>
          <w:lang w:eastAsia="zh-CN"/>
        </w:rPr>
        <w:t>repeater</w:t>
      </w:r>
      <w:r>
        <w:rPr>
          <w:rFonts w:hint="eastAsia"/>
          <w:lang w:val="en-US" w:eastAsia="zh-CN"/>
        </w:rPr>
        <w:t xml:space="preserve"> or NCR</w:t>
      </w:r>
      <w:r>
        <w:rPr>
          <w:lang w:eastAsia="ja-JP"/>
        </w:rPr>
        <w:t xml:space="preserve"> are applicable. Single-band requirements </w:t>
      </w:r>
      <w:r>
        <w:rPr>
          <w:lang w:eastAsia="zh-CN"/>
        </w:rPr>
        <w:t>are tested</w:t>
      </w:r>
      <w:r>
        <w:rPr>
          <w:lang w:eastAsia="ja-JP"/>
        </w:rPr>
        <w:t xml:space="preserve"> separately at </w:t>
      </w:r>
      <w:r>
        <w:rPr>
          <w:lang w:eastAsia="zh-CN"/>
        </w:rPr>
        <w:t>the</w:t>
      </w:r>
      <w:r>
        <w:rPr>
          <w:lang w:eastAsia="ja-JP"/>
        </w:rPr>
        <w:t xml:space="preserve"> </w:t>
      </w:r>
      <w:r>
        <w:rPr>
          <w:i/>
          <w:iCs/>
          <w:lang w:eastAsia="ja-JP"/>
        </w:rPr>
        <w:t>antenna connector</w:t>
      </w:r>
      <w:r>
        <w:rPr>
          <w:lang w:eastAsia="ja-JP"/>
        </w:rPr>
        <w:t xml:space="preserve"> </w:t>
      </w:r>
      <w:r>
        <w:rPr>
          <w:lang w:eastAsia="zh-CN"/>
        </w:rPr>
        <w:t xml:space="preserve">configured for </w:t>
      </w:r>
      <w:r>
        <w:rPr>
          <w:lang w:eastAsia="ja-JP"/>
        </w:rPr>
        <w:t>single-band</w:t>
      </w:r>
      <w:r>
        <w:rPr>
          <w:lang w:eastAsia="zh-CN"/>
        </w:rPr>
        <w:t xml:space="preserve"> operation</w:t>
      </w:r>
      <w:r>
        <w:rPr>
          <w:lang w:eastAsia="ja-JP"/>
        </w:rPr>
        <w:t xml:space="preserve">, with all other </w:t>
      </w:r>
      <w:r>
        <w:rPr>
          <w:i/>
          <w:lang w:eastAsia="ja-JP"/>
        </w:rPr>
        <w:t>antenna connectors</w:t>
      </w:r>
      <w:r>
        <w:rPr>
          <w:lang w:eastAsia="ja-JP"/>
        </w:rPr>
        <w:t xml:space="preserve"> terminated.</w:t>
      </w:r>
    </w:p>
    <w:p w14:paraId="6C5508EF" w14:textId="77777777" w:rsidR="00C403F9" w:rsidRPr="004D3578" w:rsidRDefault="00C403F9" w:rsidP="00C403F9">
      <w:pPr>
        <w:pStyle w:val="Heading1"/>
        <w:rPr>
          <w:lang w:eastAsia="zh-CN"/>
        </w:rPr>
      </w:pPr>
      <w:bookmarkStart w:id="367" w:name="_Toc155427996"/>
      <w:bookmarkStart w:id="368" w:name="_Toc155781014"/>
      <w:r>
        <w:rPr>
          <w:rFonts w:hint="eastAsia"/>
          <w:lang w:eastAsia="zh-CN"/>
        </w:rPr>
        <w:t>5</w:t>
      </w:r>
      <w:r w:rsidRPr="004D3578">
        <w:tab/>
      </w:r>
      <w:r w:rsidR="00780404">
        <w:rPr>
          <w:rFonts w:hint="eastAsia"/>
          <w:lang w:eastAsia="zh-CN"/>
        </w:rPr>
        <w:t>Operating</w:t>
      </w:r>
      <w:r w:rsidR="00BE6E9A" w:rsidRPr="00BE6E9A">
        <w:rPr>
          <w:lang w:eastAsia="zh-CN"/>
        </w:rPr>
        <w:t xml:space="preserve"> bands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6C5508F0" w14:textId="77777777" w:rsidR="00DB32B2" w:rsidRPr="00641D55" w:rsidRDefault="00DB32B2" w:rsidP="009A1180">
      <w:pPr>
        <w:pStyle w:val="Heading2"/>
      </w:pPr>
      <w:bookmarkStart w:id="369" w:name="_Toc53185292"/>
      <w:bookmarkStart w:id="370" w:name="_Toc53185668"/>
      <w:bookmarkStart w:id="371" w:name="_Toc57820143"/>
      <w:bookmarkStart w:id="372" w:name="_Toc57821070"/>
      <w:bookmarkStart w:id="373" w:name="_Toc61183346"/>
      <w:bookmarkStart w:id="374" w:name="_Toc61183740"/>
      <w:bookmarkStart w:id="375" w:name="_Toc61184132"/>
      <w:bookmarkStart w:id="376" w:name="_Toc61184524"/>
      <w:bookmarkStart w:id="377" w:name="_Toc61184914"/>
      <w:bookmarkStart w:id="378" w:name="_Toc66386257"/>
      <w:bookmarkStart w:id="379" w:name="_Toc74583098"/>
      <w:bookmarkStart w:id="380" w:name="_Toc76541911"/>
      <w:bookmarkStart w:id="381" w:name="_Toc82449893"/>
      <w:bookmarkStart w:id="382" w:name="_Toc82450541"/>
      <w:bookmarkStart w:id="383" w:name="_Toc106094082"/>
      <w:bookmarkStart w:id="384" w:name="_Toc114252857"/>
      <w:bookmarkStart w:id="385" w:name="_Toc123045985"/>
      <w:bookmarkStart w:id="386" w:name="_Toc124157526"/>
      <w:bookmarkStart w:id="387" w:name="_Toc124258919"/>
      <w:bookmarkStart w:id="388" w:name="_Toc124259063"/>
      <w:bookmarkStart w:id="389" w:name="_Toc130585820"/>
      <w:bookmarkStart w:id="390" w:name="_Toc130586831"/>
      <w:bookmarkStart w:id="391" w:name="_Toc137461997"/>
      <w:bookmarkStart w:id="392" w:name="_Toc138883806"/>
      <w:bookmarkStart w:id="393" w:name="_Toc138883950"/>
      <w:bookmarkStart w:id="394" w:name="_Toc145426847"/>
      <w:bookmarkStart w:id="395" w:name="_Toc155427997"/>
      <w:bookmarkStart w:id="396" w:name="_Toc155781015"/>
      <w:r w:rsidRPr="00641D55">
        <w:t>5.1</w:t>
      </w:r>
      <w:r w:rsidRPr="00641D55">
        <w:tab/>
        <w:t>General</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6C5508F1" w14:textId="77777777" w:rsidR="00DB32B2" w:rsidRPr="00641D55" w:rsidRDefault="00DB32B2" w:rsidP="00DB32B2">
      <w:pPr>
        <w:rPr>
          <w:rFonts w:eastAsia="DengXian" w:cs="v5.0.0"/>
        </w:rPr>
      </w:pPr>
      <w:bookmarkStart w:id="397" w:name="_Hlk494631479"/>
      <w:r w:rsidRPr="00641D55">
        <w:rPr>
          <w:rFonts w:eastAsia="DengXian" w:cs="v5.0.0"/>
        </w:rPr>
        <w:t xml:space="preserve">The channel arrangements presented in this clause are based on the </w:t>
      </w:r>
      <w:r w:rsidRPr="00641D55">
        <w:rPr>
          <w:rFonts w:eastAsia="DengXian" w:cs="v5.0.0"/>
          <w:i/>
        </w:rPr>
        <w:t>operating bands</w:t>
      </w:r>
      <w:r w:rsidRPr="00641D55">
        <w:rPr>
          <w:rFonts w:eastAsia="DengXian" w:cs="v5.0.0"/>
        </w:rPr>
        <w:t xml:space="preserve"> defined in the present release of specifications.</w:t>
      </w:r>
    </w:p>
    <w:p w14:paraId="6C5508F2" w14:textId="77777777" w:rsidR="00DB32B2" w:rsidRPr="00641D55" w:rsidRDefault="00DB32B2" w:rsidP="00DB32B2">
      <w:pPr>
        <w:keepLines/>
        <w:ind w:left="1135" w:hanging="851"/>
        <w:rPr>
          <w:rFonts w:eastAsia="DengXian"/>
        </w:rPr>
      </w:pPr>
      <w:r w:rsidRPr="00641D55">
        <w:rPr>
          <w:rFonts w:eastAsia="DengXian"/>
        </w:rPr>
        <w:t>NOTE:</w:t>
      </w:r>
      <w:r w:rsidRPr="00641D55">
        <w:rPr>
          <w:rFonts w:eastAsia="DengXian"/>
        </w:rPr>
        <w:tab/>
        <w:t xml:space="preserve">Other </w:t>
      </w:r>
      <w:r w:rsidRPr="00641D55">
        <w:rPr>
          <w:rFonts w:eastAsia="DengXian"/>
          <w:i/>
        </w:rPr>
        <w:t>operating bands</w:t>
      </w:r>
      <w:r w:rsidRPr="00641D55">
        <w:rPr>
          <w:rFonts w:eastAsia="DengXian"/>
        </w:rPr>
        <w:t xml:space="preserve"> may be considered in future releases.</w:t>
      </w:r>
    </w:p>
    <w:p w14:paraId="6C5508F3" w14:textId="77777777" w:rsidR="00DB32B2" w:rsidRPr="00641D55" w:rsidRDefault="00DB32B2" w:rsidP="00DB32B2">
      <w:pPr>
        <w:rPr>
          <w:rFonts w:eastAsia="DengXian"/>
        </w:rPr>
      </w:pPr>
      <w:r w:rsidRPr="00641D55">
        <w:rPr>
          <w:rFonts w:eastAsia="DengXian"/>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6C5508F4" w14:textId="77777777" w:rsidR="00DB32B2" w:rsidRPr="00C2149C" w:rsidRDefault="00DB32B2" w:rsidP="00EA1214">
      <w:pPr>
        <w:pStyle w:val="TH"/>
        <w:rPr>
          <w:lang w:eastAsia="zh-CN"/>
        </w:rPr>
      </w:pPr>
      <w:r w:rsidRPr="00641D55">
        <w:t>Table 5.1-1: Definition of frequency ranges</w:t>
      </w:r>
      <w:bookmarkEnd w:id="3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DB32B2" w:rsidRPr="005D46E4" w14:paraId="6C5508F7" w14:textId="77777777" w:rsidTr="000E6A6E">
        <w:trPr>
          <w:cantSplit/>
          <w:jc w:val="center"/>
        </w:trPr>
        <w:tc>
          <w:tcPr>
            <w:tcW w:w="0" w:type="auto"/>
            <w:gridSpan w:val="2"/>
            <w:shd w:val="clear" w:color="auto" w:fill="auto"/>
          </w:tcPr>
          <w:p w14:paraId="6C5508F5" w14:textId="77777777" w:rsidR="00DB32B2" w:rsidRPr="005D46E4" w:rsidRDefault="00DB32B2" w:rsidP="000E6A6E">
            <w:pPr>
              <w:pStyle w:val="TAH"/>
            </w:pPr>
            <w:r w:rsidRPr="005D46E4">
              <w:t>Frequency range designation</w:t>
            </w:r>
          </w:p>
        </w:tc>
        <w:tc>
          <w:tcPr>
            <w:tcW w:w="4884" w:type="dxa"/>
            <w:shd w:val="clear" w:color="auto" w:fill="auto"/>
          </w:tcPr>
          <w:p w14:paraId="6C5508F6" w14:textId="77777777" w:rsidR="00DB32B2" w:rsidRPr="005D46E4" w:rsidRDefault="00DB32B2" w:rsidP="000E6A6E">
            <w:pPr>
              <w:pStyle w:val="TAH"/>
            </w:pPr>
            <w:r w:rsidRPr="005D46E4">
              <w:t xml:space="preserve">Corresponding frequency range </w:t>
            </w:r>
          </w:p>
        </w:tc>
      </w:tr>
      <w:tr w:rsidR="00DB32B2" w:rsidRPr="005D46E4" w14:paraId="6C5508FA" w14:textId="77777777" w:rsidTr="000E6A6E">
        <w:trPr>
          <w:cantSplit/>
          <w:jc w:val="center"/>
        </w:trPr>
        <w:tc>
          <w:tcPr>
            <w:tcW w:w="0" w:type="auto"/>
            <w:gridSpan w:val="2"/>
            <w:shd w:val="clear" w:color="auto" w:fill="auto"/>
          </w:tcPr>
          <w:p w14:paraId="6C5508F8" w14:textId="77777777" w:rsidR="00DB32B2" w:rsidRPr="005D46E4" w:rsidRDefault="00DB32B2" w:rsidP="000E6A6E">
            <w:pPr>
              <w:pStyle w:val="TAC"/>
            </w:pPr>
            <w:r w:rsidRPr="005D46E4">
              <w:t>FR1</w:t>
            </w:r>
          </w:p>
        </w:tc>
        <w:tc>
          <w:tcPr>
            <w:tcW w:w="4884" w:type="dxa"/>
            <w:shd w:val="clear" w:color="auto" w:fill="auto"/>
          </w:tcPr>
          <w:p w14:paraId="6C5508F9" w14:textId="77777777" w:rsidR="00DB32B2" w:rsidRPr="005D46E4" w:rsidRDefault="00DB32B2" w:rsidP="000E6A6E">
            <w:pPr>
              <w:pStyle w:val="TAC"/>
            </w:pPr>
            <w:r w:rsidRPr="005D46E4">
              <w:t>4</w:t>
            </w:r>
            <w:r w:rsidRPr="005D46E4">
              <w:rPr>
                <w:lang w:eastAsia="zh-CN"/>
              </w:rPr>
              <w:t>1</w:t>
            </w:r>
            <w:r w:rsidRPr="005D46E4">
              <w:t xml:space="preserve">0 MHz – </w:t>
            </w:r>
            <w:r w:rsidRPr="005D46E4">
              <w:rPr>
                <w:lang w:eastAsia="zh-CN"/>
              </w:rPr>
              <w:t>7125</w:t>
            </w:r>
            <w:r w:rsidRPr="005D46E4">
              <w:t xml:space="preserve"> MHz</w:t>
            </w:r>
          </w:p>
        </w:tc>
      </w:tr>
      <w:tr w:rsidR="00DB32B2" w:rsidRPr="005D46E4" w14:paraId="6C5508FE" w14:textId="77777777" w:rsidTr="000E6A6E">
        <w:trPr>
          <w:cantSplit/>
          <w:jc w:val="center"/>
        </w:trPr>
        <w:tc>
          <w:tcPr>
            <w:tcW w:w="0" w:type="auto"/>
            <w:vMerge w:val="restart"/>
            <w:shd w:val="clear" w:color="auto" w:fill="auto"/>
            <w:vAlign w:val="center"/>
          </w:tcPr>
          <w:p w14:paraId="6C5508FB" w14:textId="77777777" w:rsidR="00DB32B2" w:rsidRPr="005D46E4" w:rsidRDefault="00DB32B2" w:rsidP="000E6A6E">
            <w:pPr>
              <w:pStyle w:val="TAC"/>
            </w:pPr>
            <w:r w:rsidRPr="005D46E4">
              <w:t>FR2</w:t>
            </w:r>
          </w:p>
        </w:tc>
        <w:tc>
          <w:tcPr>
            <w:tcW w:w="0" w:type="auto"/>
            <w:shd w:val="clear" w:color="auto" w:fill="auto"/>
            <w:vAlign w:val="center"/>
          </w:tcPr>
          <w:p w14:paraId="6C5508FC" w14:textId="77777777" w:rsidR="00DB32B2" w:rsidRPr="005D46E4" w:rsidRDefault="00DB32B2" w:rsidP="000E6A6E">
            <w:pPr>
              <w:pStyle w:val="TAC"/>
            </w:pPr>
            <w:r w:rsidRPr="005D46E4">
              <w:t>FR2-1</w:t>
            </w:r>
          </w:p>
        </w:tc>
        <w:tc>
          <w:tcPr>
            <w:tcW w:w="4884" w:type="dxa"/>
            <w:shd w:val="clear" w:color="auto" w:fill="auto"/>
          </w:tcPr>
          <w:p w14:paraId="6C5508FD" w14:textId="77777777" w:rsidR="00DB32B2" w:rsidRPr="005D46E4" w:rsidRDefault="00DB32B2" w:rsidP="000E6A6E">
            <w:pPr>
              <w:pStyle w:val="TAC"/>
            </w:pPr>
            <w:r w:rsidRPr="005D46E4">
              <w:t>24250 MHz – 52600 MHz</w:t>
            </w:r>
          </w:p>
        </w:tc>
      </w:tr>
      <w:tr w:rsidR="00DB32B2" w:rsidRPr="005D46E4" w14:paraId="6C550902" w14:textId="77777777" w:rsidTr="000E6A6E">
        <w:trPr>
          <w:cantSplit/>
          <w:jc w:val="center"/>
        </w:trPr>
        <w:tc>
          <w:tcPr>
            <w:tcW w:w="0" w:type="auto"/>
            <w:vMerge/>
            <w:shd w:val="clear" w:color="auto" w:fill="auto"/>
          </w:tcPr>
          <w:p w14:paraId="6C5508FF" w14:textId="77777777" w:rsidR="00DB32B2" w:rsidRPr="005D46E4" w:rsidRDefault="00DB32B2" w:rsidP="000E6A6E">
            <w:pPr>
              <w:pStyle w:val="TAC"/>
            </w:pPr>
          </w:p>
        </w:tc>
        <w:tc>
          <w:tcPr>
            <w:tcW w:w="0" w:type="auto"/>
            <w:shd w:val="clear" w:color="auto" w:fill="auto"/>
          </w:tcPr>
          <w:p w14:paraId="6C550900" w14:textId="77777777" w:rsidR="00DB32B2" w:rsidRPr="005D46E4" w:rsidRDefault="00DB32B2" w:rsidP="000E6A6E">
            <w:pPr>
              <w:pStyle w:val="TAC"/>
            </w:pPr>
            <w:r w:rsidRPr="005D46E4">
              <w:t>FR2-2</w:t>
            </w:r>
          </w:p>
        </w:tc>
        <w:tc>
          <w:tcPr>
            <w:tcW w:w="4884" w:type="dxa"/>
            <w:shd w:val="clear" w:color="auto" w:fill="auto"/>
          </w:tcPr>
          <w:p w14:paraId="6C550901" w14:textId="77777777" w:rsidR="00DB32B2" w:rsidRPr="005D46E4" w:rsidRDefault="00DB32B2" w:rsidP="000E6A6E">
            <w:pPr>
              <w:pStyle w:val="TAC"/>
            </w:pPr>
            <w:r w:rsidRPr="005D46E4">
              <w:t>52600 MHz – 71000 MHz</w:t>
            </w:r>
          </w:p>
        </w:tc>
      </w:tr>
    </w:tbl>
    <w:p w14:paraId="6C550903" w14:textId="77777777" w:rsidR="00DB32B2" w:rsidRPr="005D46E4" w:rsidRDefault="00DB32B2" w:rsidP="00864EE7">
      <w:pPr>
        <w:rPr>
          <w:lang w:eastAsia="zh-CN"/>
        </w:rPr>
      </w:pPr>
    </w:p>
    <w:p w14:paraId="6C550904" w14:textId="77777777" w:rsidR="00DB32B2" w:rsidRPr="00DB32B2" w:rsidRDefault="00DB32B2" w:rsidP="00DB32B2">
      <w:pPr>
        <w:rPr>
          <w:rFonts w:eastAsia="DengXian"/>
          <w:lang w:eastAsia="zh-CN"/>
        </w:rPr>
      </w:pPr>
      <w:r w:rsidRPr="003030BC">
        <w:rPr>
          <w:rFonts w:eastAsia="DengXian"/>
        </w:rPr>
        <w:t>Whenever FR2 is referred, both FR2-1 and FR2-2 frequency sub-ranges shall be applied, unless otherwise stated.</w:t>
      </w:r>
    </w:p>
    <w:p w14:paraId="6C550905" w14:textId="77777777" w:rsidR="00DB32B2" w:rsidRPr="00641D55" w:rsidRDefault="00DB32B2" w:rsidP="009A1180">
      <w:pPr>
        <w:pStyle w:val="Heading2"/>
      </w:pPr>
      <w:bookmarkStart w:id="398" w:name="_Toc13080135"/>
      <w:bookmarkStart w:id="399" w:name="_Toc18916160"/>
      <w:bookmarkStart w:id="400" w:name="_Toc53185293"/>
      <w:bookmarkStart w:id="401" w:name="_Toc53185669"/>
      <w:bookmarkStart w:id="402" w:name="_Toc57820144"/>
      <w:bookmarkStart w:id="403" w:name="_Toc57821071"/>
      <w:bookmarkStart w:id="404" w:name="_Toc61183347"/>
      <w:bookmarkStart w:id="405" w:name="_Toc61183741"/>
      <w:bookmarkStart w:id="406" w:name="_Toc61184133"/>
      <w:bookmarkStart w:id="407" w:name="_Toc61184525"/>
      <w:bookmarkStart w:id="408" w:name="_Toc61184915"/>
      <w:bookmarkStart w:id="409" w:name="_Toc66386258"/>
      <w:bookmarkStart w:id="410" w:name="_Toc74583099"/>
      <w:bookmarkStart w:id="411" w:name="_Toc76541912"/>
      <w:bookmarkStart w:id="412" w:name="_Toc82449894"/>
      <w:bookmarkStart w:id="413" w:name="_Toc82450542"/>
      <w:bookmarkStart w:id="414" w:name="_Toc106094083"/>
      <w:bookmarkStart w:id="415" w:name="_Toc114252858"/>
      <w:bookmarkStart w:id="416" w:name="_Toc123045986"/>
      <w:bookmarkStart w:id="417" w:name="_Toc124157527"/>
      <w:bookmarkStart w:id="418" w:name="_Toc124258920"/>
      <w:bookmarkStart w:id="419" w:name="_Toc124259064"/>
      <w:bookmarkStart w:id="420" w:name="_Toc130585821"/>
      <w:bookmarkStart w:id="421" w:name="_Toc130586832"/>
      <w:bookmarkStart w:id="422" w:name="_Toc137461998"/>
      <w:bookmarkStart w:id="423" w:name="_Toc138883807"/>
      <w:bookmarkStart w:id="424" w:name="_Toc138883951"/>
      <w:bookmarkStart w:id="425" w:name="_Toc145426848"/>
      <w:bookmarkStart w:id="426" w:name="_Toc155427998"/>
      <w:bookmarkStart w:id="427" w:name="_Toc155781016"/>
      <w:r w:rsidRPr="00641D55">
        <w:t>5.2</w:t>
      </w:r>
      <w:r w:rsidRPr="00641D55">
        <w:tab/>
        <w:t>Operating bands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61785303" w14:textId="1AFF2DC6" w:rsidR="00011991" w:rsidRDefault="00011991" w:rsidP="00011991">
      <w:bookmarkStart w:id="428" w:name="_Toc13080145"/>
      <w:bookmarkStart w:id="429" w:name="_Toc18916162"/>
      <w:bookmarkStart w:id="430" w:name="_Toc53185301"/>
      <w:bookmarkStart w:id="431" w:name="_Toc53185677"/>
      <w:bookmarkStart w:id="432" w:name="_Toc57820152"/>
      <w:bookmarkStart w:id="433" w:name="_Toc57821079"/>
      <w:bookmarkStart w:id="434" w:name="_Toc61183355"/>
      <w:bookmarkStart w:id="435" w:name="_Toc61183749"/>
      <w:bookmarkStart w:id="436" w:name="_Toc61184141"/>
      <w:bookmarkStart w:id="437" w:name="_Toc61184533"/>
      <w:bookmarkStart w:id="438" w:name="_Toc61184923"/>
      <w:bookmarkStart w:id="439" w:name="_Toc66386266"/>
      <w:bookmarkStart w:id="440" w:name="_Toc74583107"/>
      <w:bookmarkStart w:id="441" w:name="_Toc76541920"/>
      <w:bookmarkStart w:id="442" w:name="_Toc82449902"/>
      <w:bookmarkStart w:id="443" w:name="_Toc82450550"/>
      <w:r>
        <w:rPr>
          <w:rFonts w:eastAsia="Yu Mincho"/>
        </w:rPr>
        <w:t xml:space="preserve">NR </w:t>
      </w:r>
      <w:r>
        <w:rPr>
          <w:rFonts w:hint="eastAsia"/>
        </w:rPr>
        <w:t>repeater</w:t>
      </w:r>
      <w:r>
        <w:rPr>
          <w:rFonts w:eastAsia="Yu Mincho"/>
        </w:rPr>
        <w:t xml:space="preserve"> is designed to operate in the</w:t>
      </w:r>
      <w:r>
        <w:rPr>
          <w:rFonts w:eastAsia="Yu Mincho"/>
          <w:i/>
        </w:rPr>
        <w:t xml:space="preserve"> operating bands</w:t>
      </w:r>
      <w:r>
        <w:rPr>
          <w:rFonts w:eastAsia="Yu Mincho"/>
        </w:rPr>
        <w:t xml:space="preserve"> in FR1 </w:t>
      </w:r>
      <w:r>
        <w:rPr>
          <w:rFonts w:hint="eastAsia"/>
        </w:rPr>
        <w:t xml:space="preserve">and FR2-1 </w:t>
      </w:r>
      <w:r>
        <w:t xml:space="preserve">defined in </w:t>
      </w:r>
      <w:r>
        <w:rPr>
          <w:rFonts w:hint="eastAsia"/>
        </w:rPr>
        <w:t xml:space="preserve">TS </w:t>
      </w:r>
      <w:r>
        <w:t>38.104 [</w:t>
      </w:r>
      <w:r>
        <w:rPr>
          <w:rFonts w:hint="eastAsia"/>
        </w:rPr>
        <w:t>2</w:t>
      </w:r>
      <w:r>
        <w:t>]</w:t>
      </w:r>
      <w:r>
        <w:rPr>
          <w:rFonts w:eastAsia="SimSun" w:hint="eastAsia"/>
          <w:lang w:val="en-US" w:eastAsia="zh-CN"/>
        </w:rPr>
        <w:t xml:space="preserve"> except the operating bands n46, n96 and n102</w:t>
      </w:r>
      <w:r>
        <w:t>.</w:t>
      </w:r>
    </w:p>
    <w:p w14:paraId="6C550907" w14:textId="77777777" w:rsidR="00DB32B2" w:rsidRPr="00641D55" w:rsidRDefault="00DB32B2" w:rsidP="009A1180">
      <w:pPr>
        <w:pStyle w:val="Heading2"/>
      </w:pPr>
      <w:bookmarkStart w:id="444" w:name="_Toc106094084"/>
      <w:bookmarkStart w:id="445" w:name="_Toc114252859"/>
      <w:bookmarkStart w:id="446" w:name="_Toc123045987"/>
      <w:bookmarkStart w:id="447" w:name="_Toc124157528"/>
      <w:bookmarkStart w:id="448" w:name="_Toc124258921"/>
      <w:bookmarkStart w:id="449" w:name="_Toc124259065"/>
      <w:bookmarkStart w:id="450" w:name="_Toc130585822"/>
      <w:bookmarkStart w:id="451" w:name="_Toc130586833"/>
      <w:bookmarkStart w:id="452" w:name="_Toc137461999"/>
      <w:bookmarkStart w:id="453" w:name="_Toc138883808"/>
      <w:bookmarkStart w:id="454" w:name="_Toc138883952"/>
      <w:bookmarkStart w:id="455" w:name="_Toc145426849"/>
      <w:bookmarkStart w:id="456" w:name="_Toc155427999"/>
      <w:bookmarkStart w:id="457" w:name="_Toc155781017"/>
      <w:r w:rsidRPr="00641D55">
        <w:lastRenderedPageBreak/>
        <w:t>5.</w:t>
      </w:r>
      <w:r>
        <w:rPr>
          <w:rFonts w:hint="eastAsia"/>
        </w:rPr>
        <w:t>3</w:t>
      </w:r>
      <w:r w:rsidRPr="00641D55">
        <w:tab/>
        <w:t>Channel arrangement</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6C550908" w14:textId="77777777" w:rsidR="00DB32B2" w:rsidRPr="00641D55" w:rsidRDefault="00DB32B2" w:rsidP="009A1180">
      <w:pPr>
        <w:pStyle w:val="Heading3"/>
      </w:pPr>
      <w:bookmarkStart w:id="458" w:name="_Toc29811645"/>
      <w:bookmarkStart w:id="459" w:name="_Toc53185303"/>
      <w:bookmarkStart w:id="460" w:name="_Toc53185679"/>
      <w:bookmarkStart w:id="461" w:name="_Toc57820154"/>
      <w:bookmarkStart w:id="462" w:name="_Toc57821081"/>
      <w:bookmarkStart w:id="463" w:name="_Toc61183357"/>
      <w:bookmarkStart w:id="464" w:name="_Toc61183751"/>
      <w:bookmarkStart w:id="465" w:name="_Toc61184143"/>
      <w:bookmarkStart w:id="466" w:name="_Toc61184535"/>
      <w:bookmarkStart w:id="467" w:name="_Toc61184925"/>
      <w:bookmarkStart w:id="468" w:name="_Toc66386268"/>
      <w:bookmarkStart w:id="469" w:name="_Toc74583109"/>
      <w:bookmarkStart w:id="470" w:name="_Toc76541922"/>
      <w:bookmarkStart w:id="471" w:name="_Toc82449904"/>
      <w:bookmarkStart w:id="472" w:name="_Toc82450552"/>
      <w:bookmarkStart w:id="473" w:name="_Toc106094085"/>
      <w:bookmarkStart w:id="474" w:name="_Toc114252860"/>
      <w:bookmarkStart w:id="475" w:name="_Toc123045988"/>
      <w:bookmarkStart w:id="476" w:name="_Toc124157529"/>
      <w:bookmarkStart w:id="477" w:name="_Toc124258922"/>
      <w:bookmarkStart w:id="478" w:name="_Toc124259066"/>
      <w:bookmarkStart w:id="479" w:name="_Toc130585823"/>
      <w:bookmarkStart w:id="480" w:name="_Toc130586834"/>
      <w:bookmarkStart w:id="481" w:name="_Toc137462000"/>
      <w:bookmarkStart w:id="482" w:name="_Toc138883809"/>
      <w:bookmarkStart w:id="483" w:name="_Toc138883953"/>
      <w:bookmarkStart w:id="484" w:name="_Toc145426850"/>
      <w:bookmarkStart w:id="485" w:name="_Toc155428000"/>
      <w:bookmarkStart w:id="486" w:name="_Toc155781018"/>
      <w:r w:rsidRPr="00641D55">
        <w:t>5.</w:t>
      </w:r>
      <w:r>
        <w:rPr>
          <w:rFonts w:hint="eastAsia"/>
        </w:rPr>
        <w:t>3</w:t>
      </w:r>
      <w:r w:rsidRPr="00641D55">
        <w:t>.</w:t>
      </w:r>
      <w:r>
        <w:rPr>
          <w:rFonts w:hint="eastAsia"/>
        </w:rPr>
        <w:t>1</w:t>
      </w:r>
      <w:r w:rsidRPr="00641D55">
        <w:tab/>
        <w:t>Channel raster</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6C550909" w14:textId="77777777" w:rsidR="00E14C6B" w:rsidRDefault="00DB32B2" w:rsidP="009A1180">
      <w:pPr>
        <w:pStyle w:val="Heading4"/>
      </w:pPr>
      <w:bookmarkStart w:id="487" w:name="_Toc21127440"/>
      <w:bookmarkStart w:id="488" w:name="_Toc29811646"/>
      <w:bookmarkStart w:id="489" w:name="_Toc53185304"/>
      <w:bookmarkStart w:id="490" w:name="_Toc53185680"/>
      <w:bookmarkStart w:id="491" w:name="_Toc57820155"/>
      <w:bookmarkStart w:id="492" w:name="_Toc57821082"/>
      <w:bookmarkStart w:id="493" w:name="_Toc61183358"/>
      <w:bookmarkStart w:id="494" w:name="_Toc61183752"/>
      <w:bookmarkStart w:id="495" w:name="_Toc61184144"/>
      <w:bookmarkStart w:id="496" w:name="_Toc61184536"/>
      <w:bookmarkStart w:id="497" w:name="_Toc61184926"/>
      <w:bookmarkStart w:id="498" w:name="_Toc66386269"/>
      <w:bookmarkStart w:id="499" w:name="_Toc74583110"/>
      <w:bookmarkStart w:id="500" w:name="_Toc76541923"/>
      <w:bookmarkStart w:id="501" w:name="_Toc82449905"/>
      <w:bookmarkStart w:id="502" w:name="_Toc82450553"/>
      <w:bookmarkStart w:id="503" w:name="_Toc97737188"/>
      <w:bookmarkStart w:id="504" w:name="_Toc106094086"/>
      <w:bookmarkStart w:id="505" w:name="_Toc114252861"/>
      <w:bookmarkStart w:id="506" w:name="_Toc123045989"/>
      <w:bookmarkStart w:id="507" w:name="_Toc124157530"/>
      <w:bookmarkStart w:id="508" w:name="_Toc124258923"/>
      <w:bookmarkStart w:id="509" w:name="_Toc124259067"/>
      <w:bookmarkStart w:id="510" w:name="_Toc130585824"/>
      <w:bookmarkStart w:id="511" w:name="_Toc130586835"/>
      <w:bookmarkStart w:id="512" w:name="_Toc137462001"/>
      <w:bookmarkStart w:id="513" w:name="_Toc138883810"/>
      <w:bookmarkStart w:id="514" w:name="_Toc138883954"/>
      <w:bookmarkStart w:id="515" w:name="_Toc145426851"/>
      <w:bookmarkStart w:id="516" w:name="_Toc155428001"/>
      <w:bookmarkStart w:id="517" w:name="_Toc155781019"/>
      <w:r w:rsidRPr="00641D55">
        <w:t>5.</w:t>
      </w:r>
      <w:r>
        <w:rPr>
          <w:rFonts w:hint="eastAsia"/>
        </w:rPr>
        <w:t>3</w:t>
      </w:r>
      <w:r w:rsidRPr="00641D55">
        <w:t>.</w:t>
      </w:r>
      <w:r>
        <w:rPr>
          <w:rFonts w:hint="eastAsia"/>
        </w:rPr>
        <w:t>1</w:t>
      </w:r>
      <w:r w:rsidRPr="00641D55">
        <w:t>.1</w:t>
      </w:r>
      <w:r w:rsidRPr="00641D55">
        <w:tab/>
      </w:r>
      <w:bookmarkStart w:id="518" w:name="_Hlk36742451"/>
      <w:r w:rsidRPr="00641D55">
        <w:t>NR-ARFCN and channel raster</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0265146E" w14:textId="480F34AF" w:rsidR="00357F17" w:rsidRDefault="00357F17" w:rsidP="00357F17">
      <w:pPr>
        <w:rPr>
          <w:rFonts w:eastAsia="Yu Mincho"/>
        </w:rPr>
      </w:pPr>
      <w:r>
        <w:rPr>
          <w:rFonts w:hint="eastAsia"/>
          <w:lang w:eastAsia="zh-CN"/>
        </w:rPr>
        <w:t>For repeater and NCR-Fwd, t</w:t>
      </w:r>
      <w:r>
        <w:rPr>
          <w:rFonts w:eastAsia="Yu Mincho"/>
        </w:rPr>
        <w:t>he NR-ARFCN and channel raster is the same as specified for BS in TS</w:t>
      </w:r>
      <w:r>
        <w:rPr>
          <w:rFonts w:hint="eastAsia"/>
          <w:lang w:eastAsia="zh-CN"/>
        </w:rPr>
        <w:t xml:space="preserve"> </w:t>
      </w:r>
      <w:r>
        <w:rPr>
          <w:rFonts w:eastAsia="Yu Mincho"/>
        </w:rPr>
        <w:t>38.104 [</w:t>
      </w:r>
      <w:r>
        <w:rPr>
          <w:rFonts w:hint="eastAsia"/>
          <w:lang w:eastAsia="zh-CN"/>
        </w:rPr>
        <w:t>2</w:t>
      </w:r>
      <w:r>
        <w:rPr>
          <w:rFonts w:eastAsia="Yu Mincho"/>
        </w:rPr>
        <w:t>], subclause 5.4.2.1.</w:t>
      </w:r>
    </w:p>
    <w:p w14:paraId="6C55090A" w14:textId="7ACD6B57" w:rsidR="00DB32B2" w:rsidRPr="00641D55" w:rsidRDefault="00357F17" w:rsidP="00357F17">
      <w:pPr>
        <w:rPr>
          <w:rFonts w:eastAsia="Yu Mincho"/>
        </w:rPr>
      </w:pPr>
      <w:r>
        <w:rPr>
          <w:rFonts w:eastAsia="Yu Mincho"/>
        </w:rPr>
        <w:t xml:space="preserve">For </w:t>
      </w:r>
      <w:r>
        <w:rPr>
          <w:rFonts w:hint="eastAsia"/>
          <w:lang w:eastAsia="zh-CN"/>
        </w:rPr>
        <w:t>NCR</w:t>
      </w:r>
      <w:r>
        <w:rPr>
          <w:rFonts w:eastAsia="Yu Mincho"/>
        </w:rPr>
        <w:t>-MT, the NR-ARFCN and channel raster is the same as specified for UE in TS</w:t>
      </w:r>
      <w:r>
        <w:rPr>
          <w:rFonts w:hint="eastAsia"/>
          <w:lang w:eastAsia="zh-CN"/>
        </w:rPr>
        <w:t xml:space="preserve"> </w:t>
      </w:r>
      <w:r>
        <w:rPr>
          <w:rFonts w:eastAsia="Yu Mincho"/>
        </w:rPr>
        <w:t>38.101-1 [</w:t>
      </w:r>
      <w:r>
        <w:rPr>
          <w:rFonts w:hint="eastAsia"/>
          <w:lang w:eastAsia="zh-CN"/>
        </w:rPr>
        <w:t>1</w:t>
      </w:r>
      <w:r>
        <w:rPr>
          <w:rFonts w:eastAsia="Yu Mincho"/>
        </w:rPr>
        <w:t>3] for FR1 in subclause 5.4.2.1 and in TS</w:t>
      </w:r>
      <w:r>
        <w:rPr>
          <w:rFonts w:hint="eastAsia"/>
          <w:lang w:eastAsia="zh-CN"/>
        </w:rPr>
        <w:t xml:space="preserve"> </w:t>
      </w:r>
      <w:r>
        <w:rPr>
          <w:rFonts w:eastAsia="Yu Mincho"/>
        </w:rPr>
        <w:t>38.101-2 [</w:t>
      </w:r>
      <w:r>
        <w:rPr>
          <w:rFonts w:hint="eastAsia"/>
          <w:lang w:eastAsia="zh-CN"/>
        </w:rPr>
        <w:t>1</w:t>
      </w:r>
      <w:r>
        <w:rPr>
          <w:rFonts w:eastAsia="Yu Mincho"/>
        </w:rPr>
        <w:t>4] for FR2-1 in subclause 5.4.2.1.</w:t>
      </w:r>
    </w:p>
    <w:p w14:paraId="6C55090B" w14:textId="77777777" w:rsidR="00E14C6B" w:rsidRDefault="00DB32B2">
      <w:pPr>
        <w:pStyle w:val="Heading4"/>
        <w:rPr>
          <w:i/>
        </w:rPr>
      </w:pPr>
      <w:bookmarkStart w:id="519" w:name="_Toc21127442"/>
      <w:bookmarkStart w:id="520" w:name="_Toc29811649"/>
      <w:bookmarkStart w:id="521" w:name="_Toc53185306"/>
      <w:bookmarkStart w:id="522" w:name="_Toc53185682"/>
      <w:bookmarkStart w:id="523" w:name="_Toc57820157"/>
      <w:bookmarkStart w:id="524" w:name="_Toc57821084"/>
      <w:bookmarkStart w:id="525" w:name="_Toc61183360"/>
      <w:bookmarkStart w:id="526" w:name="_Toc61183754"/>
      <w:bookmarkStart w:id="527" w:name="_Toc61184146"/>
      <w:bookmarkStart w:id="528" w:name="_Toc61184538"/>
      <w:bookmarkStart w:id="529" w:name="_Toc61184928"/>
      <w:bookmarkStart w:id="530" w:name="_Toc66386271"/>
      <w:bookmarkStart w:id="531" w:name="_Toc74583112"/>
      <w:bookmarkStart w:id="532" w:name="_Toc76541925"/>
      <w:bookmarkStart w:id="533" w:name="_Toc82449907"/>
      <w:bookmarkStart w:id="534" w:name="_Toc82450555"/>
      <w:bookmarkStart w:id="535" w:name="_Toc97737189"/>
      <w:bookmarkStart w:id="536" w:name="_Toc106094087"/>
      <w:bookmarkStart w:id="537" w:name="_Toc114252862"/>
      <w:bookmarkStart w:id="538" w:name="_Toc123045990"/>
      <w:bookmarkStart w:id="539" w:name="_Toc124157531"/>
      <w:bookmarkStart w:id="540" w:name="_Toc124258924"/>
      <w:bookmarkStart w:id="541" w:name="_Toc124259068"/>
      <w:bookmarkStart w:id="542" w:name="_Toc130585825"/>
      <w:bookmarkStart w:id="543" w:name="_Toc130586836"/>
      <w:bookmarkStart w:id="544" w:name="_Toc137462002"/>
      <w:bookmarkStart w:id="545" w:name="_Toc138883811"/>
      <w:bookmarkStart w:id="546" w:name="_Toc138883955"/>
      <w:bookmarkStart w:id="547" w:name="_Toc145426852"/>
      <w:bookmarkStart w:id="548" w:name="_Toc155428002"/>
      <w:bookmarkStart w:id="549" w:name="_Toc155781020"/>
      <w:bookmarkStart w:id="550" w:name="_Toc21127443"/>
      <w:bookmarkStart w:id="551" w:name="_Toc29811650"/>
      <w:bookmarkStart w:id="552" w:name="_Toc53185307"/>
      <w:bookmarkStart w:id="553" w:name="_Toc53185683"/>
      <w:r w:rsidRPr="00641D55">
        <w:t>5.</w:t>
      </w:r>
      <w:r>
        <w:rPr>
          <w:rFonts w:hint="eastAsia"/>
        </w:rPr>
        <w:t>3</w:t>
      </w:r>
      <w:r w:rsidRPr="00641D55">
        <w:t>.</w:t>
      </w:r>
      <w:r>
        <w:rPr>
          <w:rFonts w:hint="eastAsia"/>
        </w:rPr>
        <w:t>1</w:t>
      </w:r>
      <w:r w:rsidRPr="00641D55">
        <w:t>.</w:t>
      </w:r>
      <w:r>
        <w:rPr>
          <w:rFonts w:hint="eastAsia"/>
        </w:rPr>
        <w:t>2</w:t>
      </w:r>
      <w:r w:rsidRPr="00641D55">
        <w:tab/>
        <w:t xml:space="preserve">Channel raster entries for each </w:t>
      </w:r>
      <w:r w:rsidRPr="00641D55">
        <w:rPr>
          <w:i/>
        </w:rPr>
        <w:t>operating band</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6DC4E444" w14:textId="0A64FA7D" w:rsidR="00357F17" w:rsidRDefault="00357F17" w:rsidP="00357F17">
      <w:pPr>
        <w:rPr>
          <w:rFonts w:eastAsia="Yu Mincho"/>
        </w:rPr>
      </w:pPr>
      <w:bookmarkStart w:id="554" w:name="_Toc57820158"/>
      <w:bookmarkStart w:id="555" w:name="_Toc57821085"/>
      <w:bookmarkStart w:id="556" w:name="_Toc61183361"/>
      <w:bookmarkStart w:id="557" w:name="_Toc61183755"/>
      <w:bookmarkStart w:id="558" w:name="_Toc61184147"/>
      <w:bookmarkStart w:id="559" w:name="_Toc61184539"/>
      <w:bookmarkStart w:id="560" w:name="_Toc61184929"/>
      <w:bookmarkStart w:id="561" w:name="_Toc66386272"/>
      <w:bookmarkStart w:id="562" w:name="_Toc74583113"/>
      <w:bookmarkStart w:id="563" w:name="_Toc76541926"/>
      <w:bookmarkStart w:id="564" w:name="_Toc82449908"/>
      <w:bookmarkStart w:id="565" w:name="_Toc82450556"/>
      <w:bookmarkStart w:id="566" w:name="_Toc106094088"/>
      <w:r>
        <w:rPr>
          <w:rFonts w:hint="eastAsia"/>
          <w:lang w:eastAsia="zh-CN"/>
        </w:rPr>
        <w:t>For repeater and NCR-Fwd, t</w:t>
      </w:r>
      <w:r>
        <w:rPr>
          <w:rFonts w:eastAsia="Yu Mincho"/>
        </w:rPr>
        <w:t xml:space="preserve">he channel raster entries for NR bands for FR1 </w:t>
      </w:r>
      <w:r>
        <w:rPr>
          <w:rFonts w:hint="eastAsia"/>
        </w:rPr>
        <w:t>and</w:t>
      </w:r>
      <w:r>
        <w:rPr>
          <w:rFonts w:eastAsia="Yu Mincho"/>
        </w:rPr>
        <w:t xml:space="preserve"> FR2</w:t>
      </w:r>
      <w:r>
        <w:rPr>
          <w:rFonts w:hint="eastAsia"/>
        </w:rPr>
        <w:t>-1</w:t>
      </w:r>
      <w:r>
        <w:rPr>
          <w:rFonts w:eastAsia="Yu Mincho"/>
        </w:rPr>
        <w:t xml:space="preserve"> defined in TS</w:t>
      </w:r>
      <w:r>
        <w:rPr>
          <w:rFonts w:hint="eastAsia"/>
          <w:lang w:eastAsia="zh-CN"/>
        </w:rPr>
        <w:t xml:space="preserve"> </w:t>
      </w:r>
      <w:r>
        <w:rPr>
          <w:rFonts w:eastAsia="Yu Mincho"/>
        </w:rPr>
        <w:t>38.104 [</w:t>
      </w:r>
      <w:r>
        <w:rPr>
          <w:rFonts w:hint="eastAsia"/>
          <w:lang w:eastAsia="zh-CN"/>
        </w:rPr>
        <w:t>2</w:t>
      </w:r>
      <w:r>
        <w:rPr>
          <w:rFonts w:eastAsia="Yu Mincho"/>
        </w:rPr>
        <w:t>] are the same as specified for BS in TS38.104 [</w:t>
      </w:r>
      <w:r>
        <w:rPr>
          <w:rFonts w:hint="eastAsia"/>
          <w:lang w:eastAsia="zh-CN"/>
        </w:rPr>
        <w:t>2</w:t>
      </w:r>
      <w:r>
        <w:rPr>
          <w:rFonts w:eastAsia="Yu Mincho"/>
        </w:rPr>
        <w:t>], clause 5.4.2.3.</w:t>
      </w:r>
    </w:p>
    <w:p w14:paraId="35760847" w14:textId="77777777" w:rsidR="00357F17" w:rsidRDefault="00357F17" w:rsidP="00357F17">
      <w:pPr>
        <w:rPr>
          <w:rFonts w:eastAsia="Yu Mincho"/>
        </w:rPr>
      </w:pPr>
      <w:r>
        <w:rPr>
          <w:rFonts w:eastAsia="Yu Mincho"/>
        </w:rPr>
        <w:t xml:space="preserve">For </w:t>
      </w:r>
      <w:r>
        <w:rPr>
          <w:rFonts w:hint="eastAsia"/>
          <w:lang w:eastAsia="zh-CN"/>
        </w:rPr>
        <w:t>NCR</w:t>
      </w:r>
      <w:r>
        <w:rPr>
          <w:rFonts w:eastAsia="Yu Mincho"/>
        </w:rPr>
        <w:t>-MT, the channel raster entries for NR bands for FR1 are the same as specified for UE in TS</w:t>
      </w:r>
      <w:r>
        <w:rPr>
          <w:rFonts w:hint="eastAsia"/>
          <w:lang w:eastAsia="zh-CN"/>
        </w:rPr>
        <w:t xml:space="preserve"> </w:t>
      </w:r>
      <w:r>
        <w:rPr>
          <w:rFonts w:eastAsia="Yu Mincho"/>
        </w:rPr>
        <w:t>38.101-1 [</w:t>
      </w:r>
      <w:r>
        <w:rPr>
          <w:rFonts w:hint="eastAsia"/>
          <w:lang w:eastAsia="zh-CN"/>
        </w:rPr>
        <w:t>1</w:t>
      </w:r>
      <w:r>
        <w:rPr>
          <w:rFonts w:eastAsia="Yu Mincho"/>
        </w:rPr>
        <w:t>3] in subclause 5.4.2.3 and for NR bands for FR2-1 are the same as specified for UE in TS</w:t>
      </w:r>
      <w:r>
        <w:rPr>
          <w:rFonts w:hint="eastAsia"/>
          <w:lang w:eastAsia="zh-CN"/>
        </w:rPr>
        <w:t xml:space="preserve"> </w:t>
      </w:r>
      <w:r>
        <w:rPr>
          <w:rFonts w:eastAsia="Yu Mincho"/>
        </w:rPr>
        <w:t>38.101-2 [</w:t>
      </w:r>
      <w:r>
        <w:rPr>
          <w:rFonts w:hint="eastAsia"/>
          <w:lang w:eastAsia="zh-CN"/>
        </w:rPr>
        <w:t>1</w:t>
      </w:r>
      <w:r>
        <w:rPr>
          <w:rFonts w:eastAsia="Yu Mincho"/>
        </w:rPr>
        <w:t>4] in subclause 5.4.2.3.</w:t>
      </w:r>
    </w:p>
    <w:p w14:paraId="0C286423" w14:textId="77777777" w:rsidR="00357F17" w:rsidRDefault="00357F17" w:rsidP="00357F17">
      <w:pPr>
        <w:pStyle w:val="Heading4"/>
        <w:rPr>
          <w:lang w:eastAsia="zh-CN"/>
        </w:rPr>
      </w:pPr>
      <w:bookmarkStart w:id="567" w:name="_Toc155428003"/>
      <w:bookmarkStart w:id="568" w:name="_Toc155781021"/>
      <w:r>
        <w:rPr>
          <w:rFonts w:eastAsia="Yu Mincho"/>
        </w:rPr>
        <w:t>5.3</w:t>
      </w:r>
      <w:r>
        <w:rPr>
          <w:rFonts w:hint="eastAsia"/>
          <w:lang w:eastAsia="zh-CN"/>
        </w:rPr>
        <w:t>.1</w:t>
      </w:r>
      <w:r>
        <w:rPr>
          <w:rFonts w:eastAsia="Yu Mincho"/>
        </w:rPr>
        <w:t>.</w:t>
      </w:r>
      <w:r>
        <w:rPr>
          <w:lang w:eastAsia="zh-CN"/>
        </w:rPr>
        <w:t>3</w:t>
      </w:r>
      <w:r>
        <w:rPr>
          <w:rFonts w:eastAsia="Yu Mincho"/>
        </w:rPr>
        <w:tab/>
      </w:r>
      <w:r>
        <w:rPr>
          <w:rFonts w:hint="eastAsia"/>
          <w:lang w:eastAsia="zh-CN"/>
        </w:rPr>
        <w:t>C</w:t>
      </w:r>
      <w:r>
        <w:rPr>
          <w:rFonts w:eastAsia="Yu Mincho"/>
        </w:rPr>
        <w:t>hannel raster</w:t>
      </w:r>
      <w:r>
        <w:rPr>
          <w:rFonts w:hint="eastAsia"/>
          <w:lang w:eastAsia="zh-CN"/>
        </w:rPr>
        <w:t xml:space="preserve"> to </w:t>
      </w:r>
      <w:r>
        <w:rPr>
          <w:lang w:eastAsia="zh-CN"/>
        </w:rPr>
        <w:t>resource</w:t>
      </w:r>
      <w:r>
        <w:rPr>
          <w:rFonts w:hint="eastAsia"/>
          <w:lang w:eastAsia="zh-CN"/>
        </w:rPr>
        <w:t xml:space="preserve"> element mapping</w:t>
      </w:r>
      <w:bookmarkEnd w:id="567"/>
      <w:bookmarkEnd w:id="568"/>
    </w:p>
    <w:p w14:paraId="125AE352" w14:textId="04964C1D" w:rsidR="00DB7DED" w:rsidRPr="00641D55" w:rsidRDefault="00357F17" w:rsidP="00357F17">
      <w:pPr>
        <w:rPr>
          <w:rFonts w:eastAsia="Yu Mincho"/>
        </w:rPr>
      </w:pPr>
      <w:r>
        <w:rPr>
          <w:rFonts w:eastAsia="Yu Mincho"/>
        </w:rPr>
        <w:t xml:space="preserve">For </w:t>
      </w:r>
      <w:r>
        <w:rPr>
          <w:rFonts w:hint="eastAsia"/>
          <w:lang w:eastAsia="zh-CN"/>
        </w:rPr>
        <w:t>NCR</w:t>
      </w:r>
      <w:r>
        <w:rPr>
          <w:rFonts w:eastAsia="Yu Mincho"/>
        </w:rPr>
        <w:t xml:space="preserve">-MT, the </w:t>
      </w:r>
      <w:r>
        <w:rPr>
          <w:lang w:eastAsia="zh-CN"/>
        </w:rPr>
        <w:t>c</w:t>
      </w:r>
      <w:r>
        <w:rPr>
          <w:rFonts w:eastAsia="Yu Mincho"/>
        </w:rPr>
        <w:t>hannel raster to resource element mapping is the same as specified for UE in TS</w:t>
      </w:r>
      <w:r>
        <w:rPr>
          <w:rFonts w:hint="eastAsia"/>
          <w:lang w:eastAsia="zh-CN"/>
        </w:rPr>
        <w:t xml:space="preserve"> </w:t>
      </w:r>
      <w:r>
        <w:rPr>
          <w:rFonts w:eastAsia="Yu Mincho"/>
        </w:rPr>
        <w:t>38.101-1 [</w:t>
      </w:r>
      <w:r>
        <w:rPr>
          <w:rFonts w:hint="eastAsia"/>
          <w:lang w:eastAsia="zh-CN"/>
        </w:rPr>
        <w:t>1</w:t>
      </w:r>
      <w:r>
        <w:rPr>
          <w:rFonts w:eastAsia="Yu Mincho"/>
        </w:rPr>
        <w:t>3] for FR1 in subclause 5.4.2.2 and in TS</w:t>
      </w:r>
      <w:r>
        <w:rPr>
          <w:rFonts w:hint="eastAsia"/>
          <w:lang w:eastAsia="zh-CN"/>
        </w:rPr>
        <w:t xml:space="preserve"> </w:t>
      </w:r>
      <w:r>
        <w:rPr>
          <w:rFonts w:eastAsia="Yu Mincho"/>
        </w:rPr>
        <w:t>38.101-2 [</w:t>
      </w:r>
      <w:r>
        <w:rPr>
          <w:rFonts w:hint="eastAsia"/>
          <w:lang w:eastAsia="zh-CN"/>
        </w:rPr>
        <w:t>1</w:t>
      </w:r>
      <w:r>
        <w:rPr>
          <w:rFonts w:eastAsia="Yu Mincho"/>
        </w:rPr>
        <w:t>4] for FR2 in subclause 5.4.2.2.</w:t>
      </w:r>
    </w:p>
    <w:p w14:paraId="6C55090D" w14:textId="77777777" w:rsidR="00DB32B2" w:rsidRPr="00641D55" w:rsidRDefault="00DB32B2" w:rsidP="009A1180">
      <w:pPr>
        <w:pStyle w:val="Heading3"/>
      </w:pPr>
      <w:bookmarkStart w:id="569" w:name="_Toc114252863"/>
      <w:bookmarkStart w:id="570" w:name="_Toc123045991"/>
      <w:bookmarkStart w:id="571" w:name="_Toc124157532"/>
      <w:bookmarkStart w:id="572" w:name="_Toc124258925"/>
      <w:bookmarkStart w:id="573" w:name="_Toc124259069"/>
      <w:bookmarkStart w:id="574" w:name="_Toc130585826"/>
      <w:bookmarkStart w:id="575" w:name="_Toc130586837"/>
      <w:bookmarkStart w:id="576" w:name="_Toc137462003"/>
      <w:bookmarkStart w:id="577" w:name="_Toc138883812"/>
      <w:bookmarkStart w:id="578" w:name="_Toc138883956"/>
      <w:bookmarkStart w:id="579" w:name="_Toc145426853"/>
      <w:bookmarkStart w:id="580" w:name="_Toc155428004"/>
      <w:bookmarkStart w:id="581" w:name="_Toc155781022"/>
      <w:r w:rsidRPr="00641D55">
        <w:t>5.</w:t>
      </w:r>
      <w:r>
        <w:rPr>
          <w:rFonts w:hint="eastAsia"/>
        </w:rPr>
        <w:t>3</w:t>
      </w:r>
      <w:r w:rsidRPr="00641D55">
        <w:t>.</w:t>
      </w:r>
      <w:r>
        <w:rPr>
          <w:rFonts w:hint="eastAsia"/>
        </w:rPr>
        <w:t>2</w:t>
      </w:r>
      <w:r w:rsidRPr="00641D55">
        <w:tab/>
        <w:t>Synchronization raster</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9"/>
      <w:bookmarkEnd w:id="570"/>
      <w:bookmarkEnd w:id="571"/>
      <w:bookmarkEnd w:id="572"/>
      <w:bookmarkEnd w:id="573"/>
      <w:bookmarkEnd w:id="574"/>
      <w:bookmarkEnd w:id="575"/>
      <w:bookmarkEnd w:id="576"/>
      <w:bookmarkEnd w:id="577"/>
      <w:bookmarkEnd w:id="578"/>
      <w:bookmarkEnd w:id="579"/>
      <w:bookmarkEnd w:id="580"/>
      <w:bookmarkEnd w:id="581"/>
    </w:p>
    <w:p w14:paraId="6C55090E" w14:textId="77777777" w:rsidR="00E14C6B" w:rsidRDefault="00DB32B2">
      <w:pPr>
        <w:pStyle w:val="Heading4"/>
      </w:pPr>
      <w:bookmarkStart w:id="582" w:name="_Toc21127444"/>
      <w:bookmarkStart w:id="583" w:name="_Toc29811651"/>
      <w:bookmarkStart w:id="584" w:name="_Toc53185308"/>
      <w:bookmarkStart w:id="585" w:name="_Toc53185684"/>
      <w:bookmarkStart w:id="586" w:name="_Toc57820159"/>
      <w:bookmarkStart w:id="587" w:name="_Toc57821086"/>
      <w:bookmarkStart w:id="588" w:name="_Toc61183362"/>
      <w:bookmarkStart w:id="589" w:name="_Toc61183756"/>
      <w:bookmarkStart w:id="590" w:name="_Toc61184148"/>
      <w:bookmarkStart w:id="591" w:name="_Toc61184540"/>
      <w:bookmarkStart w:id="592" w:name="_Toc61184930"/>
      <w:bookmarkStart w:id="593" w:name="_Toc66386273"/>
      <w:bookmarkStart w:id="594" w:name="_Toc74583114"/>
      <w:bookmarkStart w:id="595" w:name="_Toc76541927"/>
      <w:bookmarkStart w:id="596" w:name="_Toc82449909"/>
      <w:bookmarkStart w:id="597" w:name="_Toc82450557"/>
      <w:bookmarkStart w:id="598" w:name="_Toc97737190"/>
      <w:bookmarkStart w:id="599" w:name="_Toc106094089"/>
      <w:bookmarkStart w:id="600" w:name="_Toc114252864"/>
      <w:bookmarkStart w:id="601" w:name="_Toc123045992"/>
      <w:bookmarkStart w:id="602" w:name="_Toc124157533"/>
      <w:bookmarkStart w:id="603" w:name="_Toc124258926"/>
      <w:bookmarkStart w:id="604" w:name="_Toc124259070"/>
      <w:bookmarkStart w:id="605" w:name="_Toc130585827"/>
      <w:bookmarkStart w:id="606" w:name="_Toc130586838"/>
      <w:bookmarkStart w:id="607" w:name="_Toc137462004"/>
      <w:bookmarkStart w:id="608" w:name="_Toc138883813"/>
      <w:bookmarkStart w:id="609" w:name="_Toc138883957"/>
      <w:bookmarkStart w:id="610" w:name="_Toc145426854"/>
      <w:bookmarkStart w:id="611" w:name="_Toc155428005"/>
      <w:bookmarkStart w:id="612" w:name="_Toc155781023"/>
      <w:bookmarkStart w:id="613" w:name="_Toc13080155"/>
      <w:bookmarkStart w:id="614" w:name="_Toc53185309"/>
      <w:bookmarkStart w:id="615" w:name="_Toc53185685"/>
      <w:r w:rsidRPr="00641D55">
        <w:t>5.</w:t>
      </w:r>
      <w:r>
        <w:rPr>
          <w:rFonts w:hint="eastAsia"/>
        </w:rPr>
        <w:t>3</w:t>
      </w:r>
      <w:r w:rsidRPr="00641D55">
        <w:t>.</w:t>
      </w:r>
      <w:r>
        <w:rPr>
          <w:rFonts w:hint="eastAsia"/>
        </w:rPr>
        <w:t>2</w:t>
      </w:r>
      <w:r w:rsidRPr="00641D55">
        <w:t>.1</w:t>
      </w:r>
      <w:r w:rsidRPr="00641D55">
        <w:tab/>
        <w:t>Synchronization raster and numbering</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F7DA242" w14:textId="711A17ED" w:rsidR="008B485B" w:rsidRDefault="008B485B" w:rsidP="008B485B">
      <w:pPr>
        <w:rPr>
          <w:rFonts w:eastAsia="Yu Mincho"/>
        </w:rPr>
      </w:pPr>
      <w:bookmarkStart w:id="616" w:name="_Toc29811652"/>
      <w:bookmarkStart w:id="617" w:name="_Toc53185310"/>
      <w:bookmarkStart w:id="618" w:name="_Toc53185686"/>
      <w:bookmarkStart w:id="619" w:name="_Toc57820161"/>
      <w:bookmarkStart w:id="620" w:name="_Toc57821088"/>
      <w:bookmarkStart w:id="621" w:name="_Toc61183364"/>
      <w:bookmarkStart w:id="622" w:name="_Toc61183758"/>
      <w:bookmarkStart w:id="623" w:name="_Toc61184150"/>
      <w:bookmarkStart w:id="624" w:name="_Toc61184542"/>
      <w:bookmarkStart w:id="625" w:name="_Toc61184932"/>
      <w:bookmarkStart w:id="626" w:name="_Toc66386275"/>
      <w:bookmarkStart w:id="627" w:name="_Toc74583116"/>
      <w:bookmarkStart w:id="628" w:name="_Toc76541929"/>
      <w:bookmarkStart w:id="629" w:name="_Toc82449911"/>
      <w:bookmarkStart w:id="630" w:name="_Toc82450559"/>
      <w:bookmarkStart w:id="631" w:name="_Toc97737191"/>
      <w:bookmarkStart w:id="632" w:name="_Toc106094090"/>
      <w:bookmarkEnd w:id="613"/>
      <w:bookmarkEnd w:id="614"/>
      <w:bookmarkEnd w:id="615"/>
      <w:r>
        <w:rPr>
          <w:rFonts w:hint="eastAsia"/>
          <w:lang w:eastAsia="zh-CN"/>
        </w:rPr>
        <w:t>For repeater and NCR-Fwd, t</w:t>
      </w:r>
      <w:r>
        <w:rPr>
          <w:rFonts w:eastAsia="Yu Mincho"/>
        </w:rPr>
        <w:t>he synchronization raster and numbering are the same as specified for BS in TS38.104 [</w:t>
      </w:r>
      <w:r>
        <w:rPr>
          <w:rFonts w:hint="eastAsia"/>
          <w:lang w:eastAsia="zh-CN"/>
        </w:rPr>
        <w:t>2</w:t>
      </w:r>
      <w:r>
        <w:rPr>
          <w:rFonts w:eastAsia="Yu Mincho"/>
        </w:rPr>
        <w:t>], clause 5.4.3.1.</w:t>
      </w:r>
    </w:p>
    <w:p w14:paraId="136ADAB6" w14:textId="71C6AF7D" w:rsidR="00DB7DED" w:rsidRPr="00641D55" w:rsidRDefault="008B485B" w:rsidP="008B485B">
      <w:pPr>
        <w:rPr>
          <w:rFonts w:eastAsia="Yu Mincho"/>
        </w:rPr>
      </w:pPr>
      <w:r>
        <w:rPr>
          <w:rFonts w:eastAsia="Yu Mincho"/>
        </w:rPr>
        <w:t xml:space="preserve">For </w:t>
      </w:r>
      <w:r>
        <w:rPr>
          <w:rFonts w:hint="eastAsia"/>
          <w:lang w:eastAsia="zh-CN"/>
        </w:rPr>
        <w:t>NCR</w:t>
      </w:r>
      <w:r>
        <w:rPr>
          <w:rFonts w:eastAsia="Yu Mincho"/>
        </w:rPr>
        <w:t xml:space="preserve">-MT, the synchronization raster and numbering are the same as specified for UE in subclause 5.4.3.1 </w:t>
      </w:r>
      <w:r>
        <w:rPr>
          <w:rFonts w:eastAsia="SimSun" w:hint="eastAsia"/>
          <w:lang w:val="en-US" w:eastAsia="zh-CN"/>
        </w:rPr>
        <w:t>in</w:t>
      </w:r>
      <w:r>
        <w:rPr>
          <w:rFonts w:eastAsia="Yu Mincho"/>
        </w:rPr>
        <w:t xml:space="preserve"> TS</w:t>
      </w:r>
      <w:r>
        <w:rPr>
          <w:rFonts w:hint="eastAsia"/>
          <w:lang w:eastAsia="zh-CN"/>
        </w:rPr>
        <w:t xml:space="preserve"> </w:t>
      </w:r>
      <w:r>
        <w:rPr>
          <w:rFonts w:eastAsia="Yu Mincho"/>
        </w:rPr>
        <w:t>38.101-1 [</w:t>
      </w:r>
      <w:r>
        <w:rPr>
          <w:rFonts w:hint="eastAsia"/>
          <w:lang w:eastAsia="zh-CN"/>
        </w:rPr>
        <w:t>1</w:t>
      </w:r>
      <w:r>
        <w:rPr>
          <w:rFonts w:eastAsia="Yu Mincho"/>
        </w:rPr>
        <w:t>3] for FR1 in subclause 5.4.3.1 and in subclause 5.4.3.1</w:t>
      </w:r>
      <w:r>
        <w:rPr>
          <w:rFonts w:asciiTheme="minorEastAsia" w:hAnsiTheme="minorEastAsia" w:hint="eastAsia"/>
          <w:lang w:eastAsia="zh-CN"/>
        </w:rPr>
        <w:t>i</w:t>
      </w:r>
      <w:r>
        <w:rPr>
          <w:rFonts w:eastAsia="Yu Mincho"/>
        </w:rPr>
        <w:t>n TS</w:t>
      </w:r>
      <w:r>
        <w:rPr>
          <w:rFonts w:hint="eastAsia"/>
          <w:lang w:eastAsia="zh-CN"/>
        </w:rPr>
        <w:t xml:space="preserve"> </w:t>
      </w:r>
      <w:r>
        <w:rPr>
          <w:rFonts w:eastAsia="Yu Mincho"/>
        </w:rPr>
        <w:t>38.101-2 [</w:t>
      </w:r>
      <w:r>
        <w:rPr>
          <w:rFonts w:hint="eastAsia"/>
          <w:lang w:eastAsia="zh-CN"/>
        </w:rPr>
        <w:t>1</w:t>
      </w:r>
      <w:r>
        <w:rPr>
          <w:rFonts w:eastAsia="Yu Mincho"/>
        </w:rPr>
        <w:t>4] for FR2-1 in subclause 5.4.3.1.</w:t>
      </w:r>
    </w:p>
    <w:p w14:paraId="6C550910" w14:textId="77777777" w:rsidR="00E14C6B" w:rsidRDefault="00DB32B2">
      <w:pPr>
        <w:pStyle w:val="Heading4"/>
      </w:pPr>
      <w:bookmarkStart w:id="633" w:name="_Toc114252865"/>
      <w:bookmarkStart w:id="634" w:name="_Toc123045993"/>
      <w:bookmarkStart w:id="635" w:name="_Toc124157534"/>
      <w:bookmarkStart w:id="636" w:name="_Toc124258927"/>
      <w:bookmarkStart w:id="637" w:name="_Toc124259071"/>
      <w:bookmarkStart w:id="638" w:name="_Toc130585828"/>
      <w:bookmarkStart w:id="639" w:name="_Toc130586839"/>
      <w:bookmarkStart w:id="640" w:name="_Toc137462005"/>
      <w:bookmarkStart w:id="641" w:name="_Toc138883814"/>
      <w:bookmarkStart w:id="642" w:name="_Toc138883958"/>
      <w:bookmarkStart w:id="643" w:name="_Toc145426855"/>
      <w:bookmarkStart w:id="644" w:name="_Toc155428006"/>
      <w:bookmarkStart w:id="645" w:name="_Toc155781024"/>
      <w:r w:rsidRPr="00641D55">
        <w:t>5.</w:t>
      </w:r>
      <w:r w:rsidR="007779E0">
        <w:t>3</w:t>
      </w:r>
      <w:r w:rsidRPr="00641D55">
        <w:t>.</w:t>
      </w:r>
      <w:r>
        <w:rPr>
          <w:rFonts w:hint="eastAsia"/>
        </w:rPr>
        <w:t>2</w:t>
      </w:r>
      <w:r w:rsidRPr="00641D55">
        <w:t>.</w:t>
      </w:r>
      <w:r>
        <w:rPr>
          <w:rFonts w:hint="eastAsia"/>
        </w:rPr>
        <w:t>2</w:t>
      </w:r>
      <w:r w:rsidRPr="00641D55">
        <w:tab/>
        <w:t>Synchronization raster entries for each operating band</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40369B21" w14:textId="146BD29A" w:rsidR="008B485B" w:rsidRDefault="008B485B" w:rsidP="008B485B">
      <w:pPr>
        <w:rPr>
          <w:rFonts w:eastAsia="Yu Mincho"/>
        </w:rPr>
      </w:pPr>
      <w:bookmarkStart w:id="646" w:name="_Toc197274864"/>
      <w:bookmarkStart w:id="647" w:name="_Toc97737192"/>
      <w:bookmarkStart w:id="648" w:name="_Toc106094091"/>
      <w:bookmarkStart w:id="649" w:name="_Toc114252866"/>
      <w:bookmarkStart w:id="650" w:name="_Toc123045994"/>
      <w:bookmarkStart w:id="651" w:name="_Toc124157535"/>
      <w:bookmarkStart w:id="652" w:name="_Toc124258928"/>
      <w:bookmarkStart w:id="653" w:name="_Toc124259072"/>
      <w:bookmarkStart w:id="654" w:name="_Toc130585829"/>
      <w:bookmarkStart w:id="655" w:name="_Toc130586840"/>
      <w:bookmarkStart w:id="656" w:name="_Toc137462006"/>
      <w:bookmarkStart w:id="657" w:name="_Toc138883815"/>
      <w:bookmarkStart w:id="658" w:name="_Toc138883959"/>
      <w:bookmarkStart w:id="659" w:name="_Toc145426856"/>
      <w:r>
        <w:rPr>
          <w:rFonts w:hint="eastAsia"/>
          <w:lang w:eastAsia="zh-CN"/>
        </w:rPr>
        <w:t>For repeater and NCR-Fwd, t</w:t>
      </w:r>
      <w:r>
        <w:rPr>
          <w:rFonts w:eastAsia="Yu Mincho"/>
        </w:rPr>
        <w:t xml:space="preserve">he synchronization raster entries for NR bands for FR1 </w:t>
      </w:r>
      <w:r>
        <w:rPr>
          <w:rFonts w:hint="eastAsia"/>
        </w:rPr>
        <w:t>and</w:t>
      </w:r>
      <w:r>
        <w:rPr>
          <w:rFonts w:eastAsia="Yu Mincho"/>
        </w:rPr>
        <w:t xml:space="preserve"> FR2-1 defined in TS38.104 [</w:t>
      </w:r>
      <w:r>
        <w:rPr>
          <w:rFonts w:hint="eastAsia"/>
          <w:lang w:eastAsia="zh-CN"/>
        </w:rPr>
        <w:t>2</w:t>
      </w:r>
      <w:r>
        <w:rPr>
          <w:rFonts w:eastAsia="Yu Mincho"/>
        </w:rPr>
        <w:t>] are the same as specified for BS in TS38.104 [</w:t>
      </w:r>
      <w:r>
        <w:rPr>
          <w:rFonts w:hint="eastAsia"/>
          <w:lang w:eastAsia="zh-CN"/>
        </w:rPr>
        <w:t>2</w:t>
      </w:r>
      <w:r>
        <w:rPr>
          <w:rFonts w:eastAsia="Yu Mincho"/>
        </w:rPr>
        <w:t>], clause 5.4.3.3.</w:t>
      </w:r>
    </w:p>
    <w:p w14:paraId="09EA1E81" w14:textId="77777777" w:rsidR="008B485B" w:rsidRDefault="008B485B" w:rsidP="008B485B">
      <w:pPr>
        <w:rPr>
          <w:rFonts w:eastAsia="Yu Mincho"/>
        </w:rPr>
      </w:pPr>
      <w:r>
        <w:rPr>
          <w:rFonts w:eastAsia="Yu Mincho"/>
        </w:rPr>
        <w:t xml:space="preserve">For </w:t>
      </w:r>
      <w:r>
        <w:rPr>
          <w:rFonts w:hint="eastAsia"/>
          <w:lang w:eastAsia="zh-CN"/>
        </w:rPr>
        <w:t>NCR</w:t>
      </w:r>
      <w:r>
        <w:rPr>
          <w:rFonts w:eastAsia="Yu Mincho"/>
        </w:rPr>
        <w:t>-MT, the synchronization raster entries for NR bands for FR1 in Table 5.2-1 are the same as specified for UE in TS</w:t>
      </w:r>
      <w:r>
        <w:rPr>
          <w:rFonts w:hint="eastAsia"/>
          <w:lang w:eastAsia="zh-CN"/>
        </w:rPr>
        <w:t xml:space="preserve"> </w:t>
      </w:r>
      <w:r>
        <w:rPr>
          <w:rFonts w:eastAsia="Yu Mincho"/>
        </w:rPr>
        <w:t>38.101-1 [13] in subclause 5.4.3.3 and for NR bands for FR2-1 are the same as specified for UE in TS</w:t>
      </w:r>
      <w:r>
        <w:rPr>
          <w:rFonts w:hint="eastAsia"/>
          <w:lang w:eastAsia="zh-CN"/>
        </w:rPr>
        <w:t xml:space="preserve"> </w:t>
      </w:r>
      <w:r>
        <w:rPr>
          <w:rFonts w:eastAsia="Yu Mincho"/>
        </w:rPr>
        <w:t>38.101-2 [14] in subclause 5.4.3.3.</w:t>
      </w:r>
    </w:p>
    <w:p w14:paraId="75A0E259" w14:textId="77777777" w:rsidR="008B485B" w:rsidRDefault="008B485B" w:rsidP="008B485B">
      <w:pPr>
        <w:pStyle w:val="Heading4"/>
        <w:rPr>
          <w:rFonts w:eastAsia="Yu Mincho"/>
        </w:rPr>
      </w:pPr>
      <w:bookmarkStart w:id="660" w:name="_Toc155428007"/>
      <w:bookmarkStart w:id="661" w:name="_Toc155781025"/>
      <w:r>
        <w:rPr>
          <w:rFonts w:eastAsia="Yu Mincho"/>
        </w:rPr>
        <w:t>5.</w:t>
      </w:r>
      <w:r>
        <w:rPr>
          <w:rFonts w:hint="eastAsia"/>
          <w:lang w:eastAsia="zh-CN"/>
        </w:rPr>
        <w:t>3</w:t>
      </w:r>
      <w:r>
        <w:rPr>
          <w:rFonts w:eastAsia="Yu Mincho"/>
        </w:rPr>
        <w:t>.</w:t>
      </w:r>
      <w:r>
        <w:rPr>
          <w:rFonts w:hint="eastAsia"/>
          <w:lang w:eastAsia="zh-CN"/>
        </w:rPr>
        <w:t>2.</w:t>
      </w:r>
      <w:r>
        <w:rPr>
          <w:lang w:eastAsia="zh-CN"/>
        </w:rPr>
        <w:t>3</w:t>
      </w:r>
      <w:r>
        <w:rPr>
          <w:rFonts w:eastAsia="Yu Mincho"/>
        </w:rPr>
        <w:tab/>
        <w:t>Synchronization raster to synchronization block resource element mapping</w:t>
      </w:r>
      <w:bookmarkEnd w:id="660"/>
      <w:bookmarkEnd w:id="661"/>
    </w:p>
    <w:p w14:paraId="381865F8" w14:textId="77777777" w:rsidR="008B485B" w:rsidRDefault="008B485B" w:rsidP="008B485B">
      <w:pPr>
        <w:rPr>
          <w:rFonts w:ascii="Arial" w:hAnsi="Arial"/>
          <w:sz w:val="24"/>
          <w:lang w:eastAsia="zh-CN"/>
        </w:rPr>
      </w:pPr>
      <w:r>
        <w:rPr>
          <w:rFonts w:eastAsia="Yu Mincho"/>
        </w:rPr>
        <w:t xml:space="preserve">For </w:t>
      </w:r>
      <w:r>
        <w:rPr>
          <w:rFonts w:hint="eastAsia"/>
          <w:lang w:eastAsia="zh-CN"/>
        </w:rPr>
        <w:t>NCR</w:t>
      </w:r>
      <w:r>
        <w:rPr>
          <w:rFonts w:eastAsia="Yu Mincho"/>
        </w:rPr>
        <w:t>-MT, the synchronization raster to synchronization block resource element mapping is the same as specified for UE in TS</w:t>
      </w:r>
      <w:r>
        <w:rPr>
          <w:rFonts w:hint="eastAsia"/>
          <w:lang w:eastAsia="zh-CN"/>
        </w:rPr>
        <w:t xml:space="preserve"> </w:t>
      </w:r>
      <w:r>
        <w:rPr>
          <w:rFonts w:eastAsia="Yu Mincho"/>
        </w:rPr>
        <w:t>38.101-1 [</w:t>
      </w:r>
      <w:r>
        <w:rPr>
          <w:rFonts w:hint="eastAsia"/>
          <w:lang w:eastAsia="zh-CN"/>
        </w:rPr>
        <w:t>1</w:t>
      </w:r>
      <w:r>
        <w:rPr>
          <w:rFonts w:eastAsia="Yu Mincho"/>
        </w:rPr>
        <w:t>3] for FR1 in subclause 5.4.3.2 and in TS</w:t>
      </w:r>
      <w:r>
        <w:rPr>
          <w:rFonts w:hint="eastAsia"/>
          <w:lang w:eastAsia="zh-CN"/>
        </w:rPr>
        <w:t xml:space="preserve"> </w:t>
      </w:r>
      <w:r>
        <w:rPr>
          <w:rFonts w:eastAsia="Yu Mincho"/>
        </w:rPr>
        <w:t>38.101-2 [</w:t>
      </w:r>
      <w:r>
        <w:rPr>
          <w:rFonts w:hint="eastAsia"/>
          <w:lang w:eastAsia="zh-CN"/>
        </w:rPr>
        <w:t>1</w:t>
      </w:r>
      <w:r>
        <w:rPr>
          <w:rFonts w:eastAsia="Yu Mincho"/>
        </w:rPr>
        <w:t>4] for FR2-1 in subclause 5.4.3.2.</w:t>
      </w:r>
    </w:p>
    <w:p w14:paraId="1B0CBBD4" w14:textId="77777777" w:rsidR="008B485B" w:rsidRDefault="008B485B" w:rsidP="008B485B">
      <w:pPr>
        <w:pStyle w:val="Heading3"/>
      </w:pPr>
      <w:bookmarkStart w:id="662" w:name="_Toc155428008"/>
      <w:bookmarkStart w:id="663" w:name="_Toc155781026"/>
      <w:r>
        <w:lastRenderedPageBreak/>
        <w:t>5.</w:t>
      </w:r>
      <w:r>
        <w:rPr>
          <w:rFonts w:eastAsia="SimSun" w:hint="eastAsia"/>
          <w:lang w:val="en-US" w:eastAsia="zh-CN"/>
        </w:rPr>
        <w:t>3.3</w:t>
      </w:r>
      <w:r>
        <w:tab/>
      </w:r>
      <w:r>
        <w:rPr>
          <w:rFonts w:hint="eastAsia"/>
        </w:rPr>
        <w:t xml:space="preserve">Channel </w:t>
      </w:r>
      <w:r>
        <w:t>s</w:t>
      </w:r>
      <w:r>
        <w:rPr>
          <w:rFonts w:hint="eastAsia"/>
        </w:rPr>
        <w:t>pacing</w:t>
      </w:r>
      <w:bookmarkEnd w:id="662"/>
      <w:bookmarkEnd w:id="663"/>
    </w:p>
    <w:p w14:paraId="528E7A99" w14:textId="77777777" w:rsidR="008B485B" w:rsidRDefault="008B485B" w:rsidP="008B485B">
      <w:pPr>
        <w:rPr>
          <w:rFonts w:eastAsia="SimSun"/>
          <w:lang w:val="en-US" w:eastAsia="zh-CN"/>
        </w:rPr>
      </w:pPr>
      <w:bookmarkStart w:id="664" w:name="_Toc29802742"/>
      <w:bookmarkStart w:id="665" w:name="_Toc21344209"/>
      <w:bookmarkStart w:id="666" w:name="_Toc75467014"/>
      <w:bookmarkStart w:id="667" w:name="_Toc84413454"/>
      <w:bookmarkStart w:id="668" w:name="_Toc76718026"/>
      <w:bookmarkStart w:id="669" w:name="_Toc29801693"/>
      <w:bookmarkStart w:id="670" w:name="_Toc45888032"/>
      <w:bookmarkStart w:id="671" w:name="_Toc61372654"/>
      <w:bookmarkStart w:id="672" w:name="_Toc76509036"/>
      <w:bookmarkStart w:id="673" w:name="_Toc29802117"/>
      <w:bookmarkStart w:id="674" w:name="_Toc45888631"/>
      <w:bookmarkStart w:id="675" w:name="_Toc69084007"/>
      <w:bookmarkStart w:id="676" w:name="_Toc37251243"/>
      <w:bookmarkStart w:id="677" w:name="_Toc36107484"/>
      <w:bookmarkStart w:id="678" w:name="_Toc68230594"/>
      <w:bookmarkStart w:id="679" w:name="_Toc84404845"/>
      <w:bookmarkStart w:id="680" w:name="_Toc61367271"/>
      <w:bookmarkStart w:id="681" w:name="_Toc22233"/>
      <w:bookmarkStart w:id="682" w:name="_Toc83580336"/>
      <w:bookmarkStart w:id="683" w:name="_Toc21840"/>
      <w:r>
        <w:rPr>
          <w:rFonts w:hint="eastAsia"/>
          <w:lang w:eastAsia="zh-CN"/>
        </w:rPr>
        <w:t>For NCR-MT, t</w:t>
      </w:r>
      <w:r>
        <w:rPr>
          <w:rFonts w:eastAsia="Yu Mincho"/>
        </w:rPr>
        <w:t>he channel spacing is the same as specified for UE in TS</w:t>
      </w:r>
      <w:r>
        <w:rPr>
          <w:rFonts w:hint="eastAsia"/>
          <w:lang w:eastAsia="zh-CN"/>
        </w:rPr>
        <w:t xml:space="preserve"> </w:t>
      </w:r>
      <w:r>
        <w:rPr>
          <w:rFonts w:eastAsia="Yu Mincho"/>
        </w:rPr>
        <w:t>38.101-1 [</w:t>
      </w:r>
      <w:r>
        <w:rPr>
          <w:rFonts w:hint="eastAsia"/>
          <w:lang w:eastAsia="zh-CN"/>
        </w:rPr>
        <w:t>1</w:t>
      </w:r>
      <w:r>
        <w:rPr>
          <w:rFonts w:eastAsia="Yu Mincho"/>
        </w:rPr>
        <w:t>3] for FR1 in subclause 5.4.1 and in TS</w:t>
      </w:r>
      <w:r>
        <w:rPr>
          <w:rFonts w:hint="eastAsia"/>
          <w:lang w:eastAsia="zh-CN"/>
        </w:rPr>
        <w:t xml:space="preserve"> </w:t>
      </w:r>
      <w:r>
        <w:rPr>
          <w:rFonts w:eastAsia="Yu Mincho"/>
        </w:rPr>
        <w:t>38.101-2 [</w:t>
      </w:r>
      <w:r>
        <w:rPr>
          <w:rFonts w:hint="eastAsia"/>
          <w:lang w:eastAsia="zh-CN"/>
        </w:rPr>
        <w:t>1</w:t>
      </w:r>
      <w:r>
        <w:rPr>
          <w:rFonts w:eastAsia="Yu Mincho"/>
        </w:rPr>
        <w:t>4] for FR2-1 in subclause 5.4.1.</w:t>
      </w:r>
    </w:p>
    <w:p w14:paraId="3F021D78" w14:textId="77777777" w:rsidR="008B485B" w:rsidRDefault="008B485B" w:rsidP="008B485B">
      <w:pPr>
        <w:pStyle w:val="Heading3"/>
      </w:pPr>
      <w:bookmarkStart w:id="684" w:name="_Toc84404852"/>
      <w:bookmarkStart w:id="685" w:name="_Toc69084014"/>
      <w:bookmarkStart w:id="686" w:name="_Toc61367278"/>
      <w:bookmarkStart w:id="687" w:name="_Toc76718033"/>
      <w:bookmarkStart w:id="688" w:name="_Toc84413461"/>
      <w:bookmarkStart w:id="689" w:name="_Toc83580343"/>
      <w:bookmarkStart w:id="690" w:name="_Toc75467021"/>
      <w:bookmarkStart w:id="691" w:name="_Toc68230601"/>
      <w:bookmarkStart w:id="692" w:name="_Toc26090"/>
      <w:bookmarkStart w:id="693" w:name="_Toc26364"/>
      <w:bookmarkStart w:id="694" w:name="_Toc61372661"/>
      <w:bookmarkStart w:id="695" w:name="_Toc76509043"/>
      <w:bookmarkStart w:id="696" w:name="_Toc155428009"/>
      <w:bookmarkStart w:id="697" w:name="_Toc155781027"/>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r>
        <w:t>5.</w:t>
      </w:r>
      <w:r>
        <w:rPr>
          <w:rFonts w:eastAsia="SimSun" w:hint="eastAsia"/>
          <w:lang w:val="en-US" w:eastAsia="zh-CN"/>
        </w:rPr>
        <w:t>3</w:t>
      </w:r>
      <w:r>
        <w:t>.4</w:t>
      </w:r>
      <w:r>
        <w:tab/>
        <w:t>TX–RX frequency separation</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4F314EEC" w14:textId="77777777" w:rsidR="008B485B" w:rsidRDefault="008B485B" w:rsidP="008B485B">
      <w:bookmarkStart w:id="698" w:name="_Toc22457"/>
      <w:r>
        <w:t>The default TX channel (carrier centre frequency) to RX channel (carrier centre frequency) separation for operating bands is specified in Table 5.</w:t>
      </w:r>
      <w:r>
        <w:rPr>
          <w:rFonts w:hint="eastAsia"/>
          <w:lang w:eastAsia="zh-CN"/>
        </w:rPr>
        <w:t>3</w:t>
      </w:r>
      <w:r>
        <w:t>.4-1.</w:t>
      </w:r>
    </w:p>
    <w:p w14:paraId="31AD94C5" w14:textId="77777777" w:rsidR="008B485B" w:rsidRDefault="008B485B" w:rsidP="008B485B">
      <w:pPr>
        <w:pStyle w:val="TH"/>
        <w:rPr>
          <w:rFonts w:eastAsia="DengXian"/>
        </w:rPr>
      </w:pPr>
      <w:r>
        <w:rPr>
          <w:rFonts w:eastAsia="DengXian"/>
        </w:rPr>
        <w:t>Table 5.</w:t>
      </w:r>
      <w:r>
        <w:rPr>
          <w:rFonts w:eastAsia="DengXian" w:hint="eastAsia"/>
          <w:lang w:eastAsia="zh-CN"/>
        </w:rPr>
        <w:t>3</w:t>
      </w:r>
      <w:r>
        <w:rPr>
          <w:rFonts w:eastAsia="DengXian"/>
        </w:rPr>
        <w:t xml:space="preserve">.4-1: </w:t>
      </w:r>
      <w:r>
        <w:rPr>
          <w:rFonts w:eastAsia="DengXian" w:hint="eastAsia"/>
          <w:lang w:eastAsia="zh-CN"/>
        </w:rPr>
        <w:t>NCR-MT</w:t>
      </w:r>
      <w:r>
        <w:rPr>
          <w:rFonts w:eastAsia="DengXian"/>
        </w:rPr>
        <w:t xml:space="preserv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8B485B" w14:paraId="35F2EB03" w14:textId="77777777" w:rsidTr="0066180D">
        <w:trPr>
          <w:tblHeader/>
          <w:jc w:val="center"/>
        </w:trPr>
        <w:tc>
          <w:tcPr>
            <w:tcW w:w="2817" w:type="dxa"/>
          </w:tcPr>
          <w:p w14:paraId="6B3105A8" w14:textId="77777777" w:rsidR="008B485B" w:rsidRDefault="008B485B" w:rsidP="008B485B">
            <w:pPr>
              <w:pStyle w:val="TAH"/>
              <w:rPr>
                <w:rFonts w:eastAsia="DengXian"/>
              </w:rPr>
            </w:pPr>
            <w:r>
              <w:rPr>
                <w:rFonts w:eastAsia="DengXian"/>
              </w:rPr>
              <w:t>NR Operating Band</w:t>
            </w:r>
          </w:p>
        </w:tc>
        <w:tc>
          <w:tcPr>
            <w:tcW w:w="2693" w:type="dxa"/>
          </w:tcPr>
          <w:p w14:paraId="52B2F1CB" w14:textId="77777777" w:rsidR="008B485B" w:rsidRDefault="008B485B" w:rsidP="008B485B">
            <w:pPr>
              <w:pStyle w:val="TAH"/>
              <w:rPr>
                <w:rFonts w:eastAsia="DengXian"/>
              </w:rPr>
            </w:pPr>
            <w:r>
              <w:rPr>
                <w:rFonts w:eastAsia="DengXian"/>
              </w:rPr>
              <w:t xml:space="preserve">TX </w:t>
            </w:r>
            <w:r>
              <w:rPr>
                <w:rFonts w:eastAsia="DengXian" w:cs="v5.0.0"/>
              </w:rPr>
              <w:t>–</w:t>
            </w:r>
            <w:r>
              <w:rPr>
                <w:rFonts w:eastAsia="DengXian"/>
              </w:rPr>
              <w:t xml:space="preserve"> RX </w:t>
            </w:r>
            <w:r>
              <w:rPr>
                <w:rFonts w:eastAsia="DengXian"/>
              </w:rPr>
              <w:br/>
              <w:t>carrier centre frequency</w:t>
            </w:r>
            <w:r>
              <w:rPr>
                <w:rFonts w:eastAsia="DengXian"/>
              </w:rPr>
              <w:br/>
              <w:t>separation</w:t>
            </w:r>
          </w:p>
        </w:tc>
      </w:tr>
      <w:tr w:rsidR="008B485B" w14:paraId="6540AAA1"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432EAC01" w14:textId="77777777" w:rsidR="008B485B" w:rsidRDefault="008B485B" w:rsidP="008B485B">
            <w:pPr>
              <w:pStyle w:val="TAC"/>
              <w:rPr>
                <w:rFonts w:eastAsia="DengXian"/>
              </w:rPr>
            </w:pPr>
            <w:r>
              <w:rPr>
                <w:rFonts w:eastAsia="DengXian"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70897B00" w14:textId="77777777" w:rsidR="008B485B" w:rsidRDefault="008B485B" w:rsidP="008B485B">
            <w:pPr>
              <w:pStyle w:val="TAC"/>
              <w:rPr>
                <w:rFonts w:eastAsia="DengXian"/>
              </w:rPr>
            </w:pPr>
            <w:r>
              <w:rPr>
                <w:rFonts w:eastAsia="DengXian" w:hint="eastAsia"/>
                <w:lang w:val="en-US" w:eastAsia="zh-CN"/>
              </w:rPr>
              <w:t>190 MHz</w:t>
            </w:r>
          </w:p>
        </w:tc>
      </w:tr>
      <w:tr w:rsidR="008B485B" w14:paraId="448AFF2E"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7CDED799" w14:textId="77777777" w:rsidR="008B485B" w:rsidRDefault="008B485B" w:rsidP="008B485B">
            <w:pPr>
              <w:pStyle w:val="TAC"/>
              <w:rPr>
                <w:rFonts w:eastAsia="DengXian"/>
              </w:rPr>
            </w:pPr>
            <w:r>
              <w:rPr>
                <w:rFonts w:eastAsia="DengXian"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0C02051E" w14:textId="77777777" w:rsidR="008B485B" w:rsidRDefault="008B485B" w:rsidP="008B485B">
            <w:pPr>
              <w:pStyle w:val="TAC"/>
              <w:rPr>
                <w:rFonts w:eastAsia="DengXian"/>
              </w:rPr>
            </w:pPr>
            <w:r>
              <w:rPr>
                <w:rFonts w:eastAsia="DengXian" w:hint="eastAsia"/>
                <w:lang w:val="en-US" w:eastAsia="zh-CN"/>
              </w:rPr>
              <w:t>80 MHz</w:t>
            </w:r>
          </w:p>
        </w:tc>
      </w:tr>
      <w:tr w:rsidR="008B485B" w14:paraId="56F5C11F"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236C52CB" w14:textId="77777777" w:rsidR="008B485B" w:rsidRDefault="008B485B" w:rsidP="008B485B">
            <w:pPr>
              <w:pStyle w:val="TAC"/>
              <w:rPr>
                <w:rFonts w:eastAsia="DengXian"/>
              </w:rPr>
            </w:pPr>
            <w:r>
              <w:rPr>
                <w:rFonts w:eastAsia="DengXian"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B0E960" w14:textId="77777777" w:rsidR="008B485B" w:rsidRDefault="008B485B" w:rsidP="008B485B">
            <w:pPr>
              <w:pStyle w:val="TAC"/>
              <w:rPr>
                <w:rFonts w:eastAsia="DengXian"/>
              </w:rPr>
            </w:pPr>
            <w:r>
              <w:rPr>
                <w:rFonts w:eastAsia="DengXian" w:hint="eastAsia"/>
                <w:lang w:val="en-US" w:eastAsia="zh-CN"/>
              </w:rPr>
              <w:t>95 MHz</w:t>
            </w:r>
          </w:p>
        </w:tc>
      </w:tr>
      <w:tr w:rsidR="008B485B" w14:paraId="247A53F9"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2CFE9369" w14:textId="77777777" w:rsidR="008B485B" w:rsidRDefault="008B485B" w:rsidP="008B485B">
            <w:pPr>
              <w:pStyle w:val="TAC"/>
              <w:rPr>
                <w:rFonts w:eastAsia="DengXian"/>
              </w:rPr>
            </w:pPr>
            <w:r>
              <w:rPr>
                <w:rFonts w:eastAsia="DengXian"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3D69F21F" w14:textId="77777777" w:rsidR="008B485B" w:rsidRDefault="008B485B" w:rsidP="008B485B">
            <w:pPr>
              <w:pStyle w:val="TAC"/>
              <w:rPr>
                <w:rFonts w:eastAsia="DengXian"/>
              </w:rPr>
            </w:pPr>
            <w:r>
              <w:rPr>
                <w:rFonts w:eastAsia="DengXian" w:hint="eastAsia"/>
                <w:lang w:val="en-US" w:eastAsia="zh-CN"/>
              </w:rPr>
              <w:t>45 MHz</w:t>
            </w:r>
          </w:p>
        </w:tc>
      </w:tr>
      <w:tr w:rsidR="008B485B" w14:paraId="650B3FED"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03F44097" w14:textId="77777777" w:rsidR="008B485B" w:rsidRDefault="008B485B" w:rsidP="008B485B">
            <w:pPr>
              <w:pStyle w:val="TAC"/>
              <w:rPr>
                <w:rFonts w:eastAsia="DengXian"/>
              </w:rPr>
            </w:pPr>
            <w:r>
              <w:rPr>
                <w:rFonts w:eastAsia="DengXian"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4C5E9F1F" w14:textId="77777777" w:rsidR="008B485B" w:rsidRDefault="008B485B" w:rsidP="008B485B">
            <w:pPr>
              <w:pStyle w:val="TAC"/>
              <w:rPr>
                <w:rFonts w:eastAsia="DengXian"/>
              </w:rPr>
            </w:pPr>
            <w:r>
              <w:rPr>
                <w:rFonts w:eastAsia="DengXian" w:hint="eastAsia"/>
                <w:lang w:val="en-US" w:eastAsia="zh-CN"/>
              </w:rPr>
              <w:t>120 MHz</w:t>
            </w:r>
          </w:p>
        </w:tc>
      </w:tr>
      <w:tr w:rsidR="008B485B" w14:paraId="6ED2C03A"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7BA054DD" w14:textId="77777777" w:rsidR="008B485B" w:rsidRDefault="008B485B" w:rsidP="008B485B">
            <w:pPr>
              <w:pStyle w:val="TAC"/>
              <w:rPr>
                <w:rFonts w:eastAsia="DengXian"/>
              </w:rPr>
            </w:pPr>
            <w:r>
              <w:rPr>
                <w:rFonts w:eastAsia="DengXian"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50E4A675" w14:textId="77777777" w:rsidR="008B485B" w:rsidRDefault="008B485B" w:rsidP="008B485B">
            <w:pPr>
              <w:pStyle w:val="TAC"/>
              <w:rPr>
                <w:rFonts w:eastAsia="DengXian"/>
              </w:rPr>
            </w:pPr>
            <w:r>
              <w:rPr>
                <w:rFonts w:eastAsia="DengXian" w:hint="eastAsia"/>
                <w:lang w:val="en-US" w:eastAsia="zh-CN"/>
              </w:rPr>
              <w:t>45 MHz</w:t>
            </w:r>
          </w:p>
        </w:tc>
      </w:tr>
      <w:tr w:rsidR="008B485B" w14:paraId="4DCF980C"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2625563A" w14:textId="77777777" w:rsidR="008B485B" w:rsidRDefault="008B485B" w:rsidP="008B485B">
            <w:pPr>
              <w:pStyle w:val="TAC"/>
              <w:rPr>
                <w:rFonts w:eastAsia="DengXian"/>
                <w:lang w:val="en-US" w:eastAsia="zh-CN"/>
              </w:rPr>
            </w:pPr>
            <w:r>
              <w:rPr>
                <w:rFonts w:eastAsia="DengXian"/>
              </w:rPr>
              <w:t>n12</w:t>
            </w:r>
          </w:p>
        </w:tc>
        <w:tc>
          <w:tcPr>
            <w:tcW w:w="2693" w:type="dxa"/>
            <w:tcBorders>
              <w:top w:val="single" w:sz="4" w:space="0" w:color="auto"/>
              <w:left w:val="single" w:sz="4" w:space="0" w:color="auto"/>
              <w:bottom w:val="single" w:sz="4" w:space="0" w:color="auto"/>
              <w:right w:val="single" w:sz="4" w:space="0" w:color="auto"/>
            </w:tcBorders>
          </w:tcPr>
          <w:p w14:paraId="0169AAF1" w14:textId="77777777" w:rsidR="008B485B" w:rsidRDefault="008B485B" w:rsidP="008B485B">
            <w:pPr>
              <w:pStyle w:val="TAC"/>
              <w:rPr>
                <w:rFonts w:eastAsia="DengXian"/>
                <w:lang w:val="en-US" w:eastAsia="zh-CN"/>
              </w:rPr>
            </w:pPr>
            <w:r>
              <w:rPr>
                <w:rFonts w:eastAsia="DengXian"/>
              </w:rPr>
              <w:t>30 MHz</w:t>
            </w:r>
          </w:p>
        </w:tc>
      </w:tr>
      <w:tr w:rsidR="008B485B" w14:paraId="678E5C89"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3008DC8D" w14:textId="77777777" w:rsidR="008B485B" w:rsidRDefault="008B485B" w:rsidP="008B485B">
            <w:pPr>
              <w:pStyle w:val="TAC"/>
              <w:rPr>
                <w:rFonts w:eastAsia="DengXian"/>
              </w:rPr>
            </w:pPr>
            <w:r>
              <w:rPr>
                <w:rFonts w:eastAsia="DengXian"/>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5F01EA82" w14:textId="77777777" w:rsidR="008B485B" w:rsidRDefault="008B485B" w:rsidP="008B485B">
            <w:pPr>
              <w:pStyle w:val="TAC"/>
              <w:rPr>
                <w:rFonts w:eastAsia="DengXian"/>
              </w:rPr>
            </w:pPr>
            <w:r>
              <w:rPr>
                <w:rFonts w:eastAsia="DengXian" w:cs="Arial"/>
              </w:rPr>
              <w:t>-31 MHz</w:t>
            </w:r>
          </w:p>
        </w:tc>
      </w:tr>
      <w:tr w:rsidR="008B485B" w14:paraId="0FC015BD"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5B80CF68" w14:textId="77777777" w:rsidR="008B485B" w:rsidRDefault="008B485B" w:rsidP="008B485B">
            <w:pPr>
              <w:pStyle w:val="TAC"/>
              <w:rPr>
                <w:rFonts w:eastAsia="DengXian"/>
              </w:rPr>
            </w:pPr>
            <w:r>
              <w:rPr>
                <w:rFonts w:eastAsia="DengXian"/>
              </w:rPr>
              <w:t>n14</w:t>
            </w:r>
          </w:p>
        </w:tc>
        <w:tc>
          <w:tcPr>
            <w:tcW w:w="2693" w:type="dxa"/>
            <w:tcBorders>
              <w:top w:val="single" w:sz="4" w:space="0" w:color="auto"/>
              <w:left w:val="single" w:sz="4" w:space="0" w:color="auto"/>
              <w:bottom w:val="single" w:sz="4" w:space="0" w:color="auto"/>
              <w:right w:val="single" w:sz="4" w:space="0" w:color="auto"/>
            </w:tcBorders>
          </w:tcPr>
          <w:p w14:paraId="77A1A83D" w14:textId="77777777" w:rsidR="008B485B" w:rsidRDefault="008B485B" w:rsidP="008B485B">
            <w:pPr>
              <w:pStyle w:val="TAC"/>
              <w:rPr>
                <w:rFonts w:eastAsia="DengXian"/>
              </w:rPr>
            </w:pPr>
            <w:r>
              <w:rPr>
                <w:rFonts w:eastAsia="DengXian"/>
              </w:rPr>
              <w:t>-30 MHz</w:t>
            </w:r>
          </w:p>
        </w:tc>
      </w:tr>
      <w:tr w:rsidR="008B485B" w14:paraId="3E7D8E12"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570EA496" w14:textId="77777777" w:rsidR="008B485B" w:rsidRDefault="008B485B" w:rsidP="008B485B">
            <w:pPr>
              <w:pStyle w:val="TAC"/>
              <w:rPr>
                <w:rFonts w:eastAsia="DengXian"/>
              </w:rPr>
            </w:pPr>
            <w:r>
              <w:rPr>
                <w:rFonts w:eastAsia="DengXian"/>
              </w:rPr>
              <w:t>n18</w:t>
            </w:r>
          </w:p>
        </w:tc>
        <w:tc>
          <w:tcPr>
            <w:tcW w:w="2693" w:type="dxa"/>
            <w:tcBorders>
              <w:top w:val="single" w:sz="4" w:space="0" w:color="auto"/>
              <w:left w:val="single" w:sz="4" w:space="0" w:color="auto"/>
              <w:bottom w:val="single" w:sz="4" w:space="0" w:color="auto"/>
              <w:right w:val="single" w:sz="4" w:space="0" w:color="auto"/>
            </w:tcBorders>
          </w:tcPr>
          <w:p w14:paraId="67CCFFC8" w14:textId="77777777" w:rsidR="008B485B" w:rsidRDefault="008B485B" w:rsidP="008B485B">
            <w:pPr>
              <w:pStyle w:val="TAC"/>
              <w:rPr>
                <w:rFonts w:eastAsia="DengXian"/>
              </w:rPr>
            </w:pPr>
            <w:r>
              <w:rPr>
                <w:rFonts w:eastAsia="DengXian"/>
              </w:rPr>
              <w:t>45 MHz</w:t>
            </w:r>
          </w:p>
        </w:tc>
      </w:tr>
      <w:tr w:rsidR="008B485B" w14:paraId="17DF81AA"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71C03063" w14:textId="77777777" w:rsidR="008B485B" w:rsidRDefault="008B485B" w:rsidP="008B485B">
            <w:pPr>
              <w:pStyle w:val="TAC"/>
              <w:rPr>
                <w:rFonts w:eastAsia="DengXian"/>
              </w:rPr>
            </w:pPr>
            <w:r>
              <w:rPr>
                <w:rFonts w:eastAsia="DengXian"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750D3CB9" w14:textId="77777777" w:rsidR="008B485B" w:rsidRDefault="008B485B" w:rsidP="008B485B">
            <w:pPr>
              <w:pStyle w:val="TAC"/>
              <w:rPr>
                <w:rFonts w:eastAsia="DengXian"/>
              </w:rPr>
            </w:pPr>
            <w:r>
              <w:rPr>
                <w:rFonts w:eastAsia="DengXian" w:hint="eastAsia"/>
                <w:lang w:val="en-US" w:eastAsia="zh-CN"/>
              </w:rPr>
              <w:t>-41 MHz</w:t>
            </w:r>
          </w:p>
        </w:tc>
      </w:tr>
      <w:tr w:rsidR="008B485B" w14:paraId="18AE9E68"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747E255B" w14:textId="77777777" w:rsidR="008B485B" w:rsidRDefault="008B485B" w:rsidP="008B485B">
            <w:pPr>
              <w:pStyle w:val="TAC"/>
              <w:rPr>
                <w:rFonts w:eastAsia="DengXian"/>
              </w:rPr>
            </w:pPr>
            <w:r>
              <w:rPr>
                <w:rFonts w:eastAsia="DengXian"/>
              </w:rPr>
              <w:t>n24</w:t>
            </w:r>
          </w:p>
        </w:tc>
        <w:tc>
          <w:tcPr>
            <w:tcW w:w="2693" w:type="dxa"/>
            <w:tcBorders>
              <w:top w:val="single" w:sz="4" w:space="0" w:color="auto"/>
              <w:left w:val="single" w:sz="4" w:space="0" w:color="auto"/>
              <w:bottom w:val="single" w:sz="4" w:space="0" w:color="auto"/>
              <w:right w:val="single" w:sz="4" w:space="0" w:color="auto"/>
            </w:tcBorders>
          </w:tcPr>
          <w:p w14:paraId="266C02A8" w14:textId="77777777" w:rsidR="008B485B" w:rsidRDefault="008B485B" w:rsidP="008B485B">
            <w:pPr>
              <w:pStyle w:val="TAC"/>
              <w:rPr>
                <w:rFonts w:eastAsia="DengXian"/>
              </w:rPr>
            </w:pPr>
            <w:r>
              <w:rPr>
                <w:rFonts w:eastAsia="DengXian"/>
              </w:rPr>
              <w:t>-101.5, -120.5 MHz</w:t>
            </w:r>
          </w:p>
        </w:tc>
      </w:tr>
      <w:tr w:rsidR="008B485B" w14:paraId="56F21AC2"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7DFFB82C" w14:textId="77777777" w:rsidR="008B485B" w:rsidRDefault="008B485B" w:rsidP="008B485B">
            <w:pPr>
              <w:pStyle w:val="TAC"/>
              <w:rPr>
                <w:rFonts w:eastAsia="DengXian"/>
                <w:lang w:val="en-US" w:eastAsia="zh-CN"/>
              </w:rPr>
            </w:pPr>
            <w:r>
              <w:rPr>
                <w:rFonts w:eastAsia="DengXian"/>
              </w:rPr>
              <w:t>n25</w:t>
            </w:r>
          </w:p>
        </w:tc>
        <w:tc>
          <w:tcPr>
            <w:tcW w:w="2693" w:type="dxa"/>
            <w:tcBorders>
              <w:top w:val="single" w:sz="4" w:space="0" w:color="auto"/>
              <w:left w:val="single" w:sz="4" w:space="0" w:color="auto"/>
              <w:bottom w:val="single" w:sz="4" w:space="0" w:color="auto"/>
              <w:right w:val="single" w:sz="4" w:space="0" w:color="auto"/>
            </w:tcBorders>
          </w:tcPr>
          <w:p w14:paraId="56495942" w14:textId="77777777" w:rsidR="008B485B" w:rsidRDefault="008B485B" w:rsidP="008B485B">
            <w:pPr>
              <w:pStyle w:val="TAC"/>
              <w:rPr>
                <w:rFonts w:eastAsia="DengXian"/>
                <w:lang w:val="en-US" w:eastAsia="zh-CN"/>
              </w:rPr>
            </w:pPr>
            <w:r>
              <w:rPr>
                <w:rFonts w:eastAsia="DengXian"/>
              </w:rPr>
              <w:t>80 MHz</w:t>
            </w:r>
          </w:p>
        </w:tc>
      </w:tr>
      <w:tr w:rsidR="008B485B" w14:paraId="5377172D"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20F95FE4" w14:textId="77777777" w:rsidR="008B485B" w:rsidRDefault="008B485B" w:rsidP="008B485B">
            <w:pPr>
              <w:pStyle w:val="TAC"/>
              <w:rPr>
                <w:rFonts w:eastAsia="DengXian"/>
              </w:rPr>
            </w:pPr>
            <w:r>
              <w:rPr>
                <w:rFonts w:eastAsia="DengXian"/>
              </w:rPr>
              <w:t>n26</w:t>
            </w:r>
          </w:p>
        </w:tc>
        <w:tc>
          <w:tcPr>
            <w:tcW w:w="2693" w:type="dxa"/>
            <w:tcBorders>
              <w:top w:val="single" w:sz="4" w:space="0" w:color="auto"/>
              <w:left w:val="single" w:sz="4" w:space="0" w:color="auto"/>
              <w:bottom w:val="single" w:sz="4" w:space="0" w:color="auto"/>
              <w:right w:val="single" w:sz="4" w:space="0" w:color="auto"/>
            </w:tcBorders>
          </w:tcPr>
          <w:p w14:paraId="19E07862" w14:textId="77777777" w:rsidR="008B485B" w:rsidRDefault="008B485B" w:rsidP="008B485B">
            <w:pPr>
              <w:pStyle w:val="TAC"/>
              <w:rPr>
                <w:rFonts w:eastAsia="DengXian"/>
              </w:rPr>
            </w:pPr>
            <w:r>
              <w:rPr>
                <w:rFonts w:eastAsia="DengXian"/>
              </w:rPr>
              <w:t>45 MHz</w:t>
            </w:r>
          </w:p>
        </w:tc>
      </w:tr>
      <w:tr w:rsidR="008B485B" w14:paraId="21ED3F08"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1AC0EF71" w14:textId="77777777" w:rsidR="008B485B" w:rsidRDefault="008B485B" w:rsidP="008B485B">
            <w:pPr>
              <w:pStyle w:val="TAC"/>
              <w:rPr>
                <w:rFonts w:eastAsia="DengXian"/>
              </w:rPr>
            </w:pPr>
            <w:r>
              <w:rPr>
                <w:rFonts w:eastAsia="DengXian"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76AE9093" w14:textId="77777777" w:rsidR="008B485B" w:rsidRDefault="008B485B" w:rsidP="008B485B">
            <w:pPr>
              <w:pStyle w:val="TAC"/>
              <w:rPr>
                <w:rFonts w:eastAsia="DengXian"/>
              </w:rPr>
            </w:pPr>
            <w:r>
              <w:rPr>
                <w:rFonts w:eastAsia="DengXian" w:hint="eastAsia"/>
                <w:lang w:val="en-US" w:eastAsia="zh-CN"/>
              </w:rPr>
              <w:t>55 MHz</w:t>
            </w:r>
          </w:p>
        </w:tc>
      </w:tr>
      <w:tr w:rsidR="008B485B" w14:paraId="1981B103"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2597D17A" w14:textId="77777777" w:rsidR="008B485B" w:rsidRDefault="008B485B" w:rsidP="008B485B">
            <w:pPr>
              <w:pStyle w:val="TAC"/>
              <w:rPr>
                <w:rFonts w:eastAsia="DengXian"/>
                <w:lang w:val="en-US" w:eastAsia="zh-CN"/>
              </w:rPr>
            </w:pPr>
            <w:r>
              <w:rPr>
                <w:rFonts w:eastAsia="DengXian"/>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4C4BF84E" w14:textId="77777777" w:rsidR="008B485B" w:rsidRDefault="008B485B" w:rsidP="008B485B">
            <w:pPr>
              <w:pStyle w:val="TAC"/>
              <w:rPr>
                <w:rFonts w:eastAsia="DengXian"/>
                <w:lang w:val="en-US" w:eastAsia="zh-CN"/>
              </w:rPr>
            </w:pPr>
            <w:r>
              <w:rPr>
                <w:rFonts w:eastAsia="DengXian"/>
                <w:lang w:val="en-US" w:eastAsia="zh-CN"/>
              </w:rPr>
              <w:t>45 MHz</w:t>
            </w:r>
          </w:p>
        </w:tc>
      </w:tr>
      <w:tr w:rsidR="008B485B" w14:paraId="708596A0"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1F70906A" w14:textId="77777777" w:rsidR="008B485B" w:rsidRDefault="008B485B" w:rsidP="008B485B">
            <w:pPr>
              <w:pStyle w:val="TAC"/>
              <w:rPr>
                <w:rFonts w:eastAsia="DengXian"/>
                <w:lang w:val="en-US" w:eastAsia="zh-CN"/>
              </w:rPr>
            </w:pPr>
            <w:r>
              <w:rPr>
                <w:rFonts w:eastAsia="DengXian" w:hint="eastAsia"/>
                <w:lang w:val="en-US" w:eastAsia="zh-CN"/>
              </w:rPr>
              <w:t>n6</w:t>
            </w:r>
            <w:r>
              <w:rPr>
                <w:rFonts w:eastAsia="DengXian"/>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3C61018F" w14:textId="77777777" w:rsidR="008B485B" w:rsidRDefault="008B485B" w:rsidP="008B485B">
            <w:pPr>
              <w:pStyle w:val="TAC"/>
              <w:rPr>
                <w:rFonts w:eastAsia="DengXian"/>
                <w:lang w:val="en-US" w:eastAsia="zh-CN"/>
              </w:rPr>
            </w:pPr>
            <w:r>
              <w:rPr>
                <w:rFonts w:eastAsia="DengXian"/>
                <w:lang w:val="en-US" w:eastAsia="zh-CN"/>
              </w:rPr>
              <w:t>190</w:t>
            </w:r>
            <w:r>
              <w:rPr>
                <w:rFonts w:eastAsia="DengXian" w:hint="eastAsia"/>
                <w:lang w:val="en-US" w:eastAsia="zh-CN"/>
              </w:rPr>
              <w:t xml:space="preserve"> MHz</w:t>
            </w:r>
          </w:p>
        </w:tc>
      </w:tr>
      <w:tr w:rsidR="008B485B" w14:paraId="4CB0ED18"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4FF0637F" w14:textId="77777777" w:rsidR="008B485B" w:rsidRDefault="008B485B" w:rsidP="008B485B">
            <w:pPr>
              <w:pStyle w:val="TAC"/>
              <w:rPr>
                <w:rFonts w:eastAsia="DengXian"/>
              </w:rPr>
            </w:pPr>
            <w:r>
              <w:rPr>
                <w:rFonts w:eastAsia="DengXian"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5425E437" w14:textId="77777777" w:rsidR="008B485B" w:rsidRDefault="008B485B" w:rsidP="008B485B">
            <w:pPr>
              <w:pStyle w:val="TAC"/>
              <w:rPr>
                <w:rFonts w:eastAsia="DengXian"/>
              </w:rPr>
            </w:pPr>
            <w:r>
              <w:rPr>
                <w:rFonts w:eastAsia="DengXian" w:hint="eastAsia"/>
                <w:lang w:val="en-US" w:eastAsia="zh-CN"/>
              </w:rPr>
              <w:t>400 MHz</w:t>
            </w:r>
          </w:p>
        </w:tc>
      </w:tr>
      <w:tr w:rsidR="008B485B" w14:paraId="7C053A25"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3A8486C3" w14:textId="77777777" w:rsidR="008B485B" w:rsidRDefault="008B485B" w:rsidP="008B485B">
            <w:pPr>
              <w:pStyle w:val="TAC"/>
              <w:rPr>
                <w:rFonts w:eastAsia="DengXian"/>
              </w:rPr>
            </w:pPr>
            <w:r>
              <w:rPr>
                <w:rFonts w:eastAsia="DengXian"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0932C6E7" w14:textId="77777777" w:rsidR="008B485B" w:rsidRDefault="008B485B" w:rsidP="008B485B">
            <w:pPr>
              <w:pStyle w:val="TAC"/>
              <w:rPr>
                <w:rFonts w:eastAsia="DengXian"/>
              </w:rPr>
            </w:pPr>
            <w:r>
              <w:rPr>
                <w:rFonts w:eastAsia="DengXian" w:hint="eastAsia"/>
                <w:lang w:val="en-US" w:eastAsia="zh-CN"/>
              </w:rPr>
              <w:t>300</w:t>
            </w:r>
            <w:r>
              <w:rPr>
                <w:rFonts w:eastAsia="DengXian"/>
                <w:vertAlign w:val="superscript"/>
              </w:rPr>
              <w:t xml:space="preserve"> </w:t>
            </w:r>
            <w:r>
              <w:rPr>
                <w:rFonts w:eastAsia="DengXian" w:hint="eastAsia"/>
                <w:lang w:val="en-US" w:eastAsia="zh-CN"/>
              </w:rPr>
              <w:t>MHz</w:t>
            </w:r>
          </w:p>
        </w:tc>
      </w:tr>
      <w:tr w:rsidR="008B485B" w14:paraId="712F7274"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6F94A06A" w14:textId="77777777" w:rsidR="008B485B" w:rsidRDefault="008B485B" w:rsidP="008B485B">
            <w:pPr>
              <w:pStyle w:val="TAC"/>
              <w:rPr>
                <w:rFonts w:eastAsia="DengXian" w:cs="Arial"/>
              </w:rPr>
            </w:pPr>
            <w:r>
              <w:rPr>
                <w:rFonts w:eastAsia="DengXian" w:cs="Arial"/>
              </w:rPr>
              <w:t>n71</w:t>
            </w:r>
          </w:p>
        </w:tc>
        <w:tc>
          <w:tcPr>
            <w:tcW w:w="2693" w:type="dxa"/>
            <w:tcBorders>
              <w:top w:val="single" w:sz="4" w:space="0" w:color="auto"/>
              <w:left w:val="single" w:sz="4" w:space="0" w:color="auto"/>
              <w:bottom w:val="single" w:sz="4" w:space="0" w:color="auto"/>
              <w:right w:val="single" w:sz="4" w:space="0" w:color="auto"/>
            </w:tcBorders>
          </w:tcPr>
          <w:p w14:paraId="33DAEFD4" w14:textId="77777777" w:rsidR="008B485B" w:rsidRDefault="008B485B" w:rsidP="008B485B">
            <w:pPr>
              <w:pStyle w:val="TAC"/>
              <w:rPr>
                <w:rFonts w:eastAsia="DengXian" w:cs="Arial"/>
              </w:rPr>
            </w:pPr>
            <w:r>
              <w:rPr>
                <w:rFonts w:eastAsia="DengXian" w:cs="Arial"/>
              </w:rPr>
              <w:t>-46 MHz</w:t>
            </w:r>
          </w:p>
        </w:tc>
      </w:tr>
      <w:tr w:rsidR="008B485B" w14:paraId="52F6CE3D"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4446AF32" w14:textId="77777777" w:rsidR="008B485B" w:rsidRDefault="008B485B" w:rsidP="008B485B">
            <w:pPr>
              <w:pStyle w:val="TAC"/>
              <w:rPr>
                <w:rFonts w:eastAsia="DengXian" w:cs="Arial"/>
                <w:szCs w:val="18"/>
              </w:rPr>
            </w:pPr>
            <w:r>
              <w:rPr>
                <w:rFonts w:eastAsia="DengXian" w:cs="Arial"/>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66BBF019" w14:textId="77777777" w:rsidR="008B485B" w:rsidRDefault="008B485B" w:rsidP="008B485B">
            <w:pPr>
              <w:pStyle w:val="TAC"/>
              <w:rPr>
                <w:rFonts w:eastAsia="DengXian" w:cs="Arial"/>
                <w:szCs w:val="18"/>
              </w:rPr>
            </w:pPr>
            <w:r>
              <w:rPr>
                <w:rFonts w:eastAsia="DengXian" w:cs="Arial"/>
                <w:szCs w:val="18"/>
                <w:lang w:val="en-US" w:eastAsia="zh-CN"/>
              </w:rPr>
              <w:t>48 MHz</w:t>
            </w:r>
          </w:p>
        </w:tc>
      </w:tr>
      <w:tr w:rsidR="008B485B" w14:paraId="56A5C69B"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6152EE39" w14:textId="77777777" w:rsidR="008B485B" w:rsidRDefault="008B485B" w:rsidP="008B485B">
            <w:pPr>
              <w:pStyle w:val="TAC"/>
              <w:rPr>
                <w:rFonts w:eastAsia="DengXian" w:cs="Arial"/>
                <w:szCs w:val="18"/>
                <w:lang w:val="en-US" w:eastAsia="zh-CN"/>
              </w:rPr>
            </w:pPr>
            <w:r>
              <w:rPr>
                <w:rFonts w:eastAsia="DengXian" w:cs="Arial"/>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4589E868" w14:textId="77777777" w:rsidR="008B485B" w:rsidRDefault="008B485B" w:rsidP="008B485B">
            <w:pPr>
              <w:pStyle w:val="TAC"/>
              <w:rPr>
                <w:rFonts w:eastAsia="DengXian" w:cs="Arial"/>
                <w:szCs w:val="18"/>
                <w:lang w:val="en-US" w:eastAsia="zh-CN"/>
              </w:rPr>
            </w:pPr>
            <w:r>
              <w:rPr>
                <w:rFonts w:eastAsia="DengXian" w:cs="Arial"/>
                <w:szCs w:val="18"/>
                <w:lang w:val="en-US" w:eastAsia="zh-CN"/>
              </w:rPr>
              <w:t>30 MHz</w:t>
            </w:r>
          </w:p>
        </w:tc>
      </w:tr>
      <w:tr w:rsidR="008B485B" w14:paraId="6388724E"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30C10692" w14:textId="77777777" w:rsidR="008B485B" w:rsidRDefault="008B485B" w:rsidP="008B485B">
            <w:pPr>
              <w:pStyle w:val="TAC"/>
              <w:rPr>
                <w:rFonts w:eastAsia="DengXian" w:cs="Arial"/>
                <w:szCs w:val="18"/>
                <w:lang w:val="en-US" w:eastAsia="zh-CN"/>
              </w:rPr>
            </w:pPr>
            <w:r>
              <w:rPr>
                <w:rFonts w:eastAsia="DengXian" w:cs="Arial"/>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7825D5D8" w14:textId="77777777" w:rsidR="008B485B" w:rsidRDefault="008B485B" w:rsidP="008B485B">
            <w:pPr>
              <w:pStyle w:val="TAC"/>
              <w:rPr>
                <w:rFonts w:eastAsia="DengXian" w:cs="Arial"/>
                <w:szCs w:val="18"/>
                <w:lang w:val="en-US" w:eastAsia="zh-CN"/>
              </w:rPr>
            </w:pPr>
            <w:r>
              <w:rPr>
                <w:rFonts w:eastAsia="DengXian" w:cs="Arial"/>
                <w:szCs w:val="18"/>
                <w:lang w:val="en-US" w:eastAsia="zh-CN"/>
              </w:rPr>
              <w:t>570 MHz – 595 MHz</w:t>
            </w:r>
          </w:p>
          <w:p w14:paraId="5E89B242" w14:textId="77777777" w:rsidR="008B485B" w:rsidRDefault="008B485B" w:rsidP="008B485B">
            <w:pPr>
              <w:pStyle w:val="TAC"/>
              <w:rPr>
                <w:rFonts w:eastAsia="DengXian" w:cs="Arial"/>
                <w:szCs w:val="18"/>
                <w:lang w:val="en-US" w:eastAsia="zh-CN"/>
              </w:rPr>
            </w:pPr>
            <w:r>
              <w:rPr>
                <w:rFonts w:eastAsia="DengXian" w:cs="Arial"/>
                <w:szCs w:val="18"/>
                <w:lang w:val="en-US" w:eastAsia="zh-CN"/>
              </w:rPr>
              <w:t>(NOTE 2)</w:t>
            </w:r>
          </w:p>
        </w:tc>
      </w:tr>
      <w:tr w:rsidR="008B485B" w14:paraId="67DC2464"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0495FC7F" w14:textId="77777777" w:rsidR="008B485B" w:rsidRDefault="008B485B" w:rsidP="008B485B">
            <w:pPr>
              <w:pStyle w:val="TAC"/>
              <w:rPr>
                <w:rFonts w:eastAsia="DengXian" w:cs="Arial"/>
                <w:szCs w:val="18"/>
                <w:lang w:val="en-US" w:eastAsia="zh-CN"/>
              </w:rPr>
            </w:pPr>
            <w:r>
              <w:rPr>
                <w:rFonts w:eastAsia="DengXian" w:cs="Arial"/>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090445AB" w14:textId="77777777" w:rsidR="008B485B" w:rsidRDefault="008B485B" w:rsidP="008B485B">
            <w:pPr>
              <w:pStyle w:val="TAC"/>
              <w:rPr>
                <w:rFonts w:eastAsia="DengXian" w:cs="Arial"/>
                <w:szCs w:val="18"/>
                <w:lang w:val="en-US" w:eastAsia="zh-CN"/>
              </w:rPr>
            </w:pPr>
            <w:r>
              <w:rPr>
                <w:rFonts w:eastAsia="DengXian" w:cs="Arial"/>
                <w:szCs w:val="18"/>
                <w:lang w:val="en-US" w:eastAsia="zh-CN"/>
              </w:rPr>
              <w:t>575 MHz – 680 MHz (</w:t>
            </w:r>
            <w:r>
              <w:rPr>
                <w:rFonts w:eastAsia="DengXian" w:cs="Arial"/>
                <w:i/>
                <w:szCs w:val="18"/>
                <w:lang w:val="en-US" w:eastAsia="zh-CN"/>
              </w:rPr>
              <w:t>μ</w:t>
            </w:r>
            <w:r>
              <w:rPr>
                <w:rFonts w:eastAsia="DengXian" w:cs="Arial"/>
                <w:szCs w:val="18"/>
                <w:lang w:val="en-US" w:eastAsia="zh-CN"/>
              </w:rPr>
              <w:t xml:space="preserve"> = 0)</w:t>
            </w:r>
          </w:p>
          <w:p w14:paraId="03F16713" w14:textId="77777777" w:rsidR="008B485B" w:rsidRDefault="008B485B" w:rsidP="008B485B">
            <w:pPr>
              <w:pStyle w:val="TAC"/>
              <w:rPr>
                <w:rFonts w:eastAsia="DengXian" w:cs="Arial"/>
                <w:szCs w:val="18"/>
                <w:lang w:val="en-US" w:eastAsia="zh-CN"/>
              </w:rPr>
            </w:pPr>
            <w:r>
              <w:rPr>
                <w:rFonts w:eastAsia="DengXian" w:cs="Arial"/>
                <w:szCs w:val="18"/>
                <w:lang w:val="en-US" w:eastAsia="zh-CN"/>
              </w:rPr>
              <w:t>580 MHz – 675 MHz (</w:t>
            </w:r>
            <w:r>
              <w:rPr>
                <w:rFonts w:eastAsia="DengXian" w:cs="Arial"/>
                <w:i/>
                <w:szCs w:val="18"/>
                <w:lang w:val="en-US" w:eastAsia="zh-CN"/>
              </w:rPr>
              <w:t>μ</w:t>
            </w:r>
            <w:r>
              <w:rPr>
                <w:rFonts w:eastAsia="DengXian" w:cs="Arial"/>
                <w:szCs w:val="18"/>
                <w:lang w:val="en-US" w:eastAsia="zh-CN"/>
              </w:rPr>
              <w:t xml:space="preserve"> = 1)</w:t>
            </w:r>
          </w:p>
          <w:p w14:paraId="5F0BEEFC" w14:textId="77777777" w:rsidR="008B485B" w:rsidRDefault="008B485B" w:rsidP="008B485B">
            <w:pPr>
              <w:pStyle w:val="TAC"/>
              <w:rPr>
                <w:rFonts w:eastAsia="DengXian" w:cs="Arial"/>
                <w:szCs w:val="18"/>
                <w:lang w:val="en-US" w:eastAsia="zh-CN"/>
              </w:rPr>
            </w:pPr>
            <w:r>
              <w:rPr>
                <w:rFonts w:eastAsia="DengXian" w:cs="Arial"/>
                <w:szCs w:val="18"/>
                <w:lang w:val="en-US" w:eastAsia="zh-CN"/>
              </w:rPr>
              <w:t>(NOTE 2)</w:t>
            </w:r>
          </w:p>
        </w:tc>
      </w:tr>
      <w:tr w:rsidR="008B485B" w14:paraId="3D4BF049"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036D1149" w14:textId="77777777" w:rsidR="008B485B" w:rsidRDefault="008B485B" w:rsidP="008B485B">
            <w:pPr>
              <w:pStyle w:val="TAC"/>
              <w:rPr>
                <w:rFonts w:eastAsia="DengXian" w:cs="Arial"/>
                <w:szCs w:val="18"/>
                <w:lang w:val="en-US" w:eastAsia="zh-CN"/>
              </w:rPr>
            </w:pPr>
            <w:r>
              <w:rPr>
                <w:rFonts w:eastAsia="DengXian" w:cs="Arial"/>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A3CC1CA" w14:textId="77777777" w:rsidR="008B485B" w:rsidRDefault="008B485B" w:rsidP="008B485B">
            <w:pPr>
              <w:pStyle w:val="TAC"/>
              <w:rPr>
                <w:rFonts w:eastAsia="DengXian" w:cs="Arial"/>
                <w:szCs w:val="18"/>
                <w:lang w:val="en-US" w:eastAsia="zh-CN"/>
              </w:rPr>
            </w:pPr>
            <w:r>
              <w:rPr>
                <w:rFonts w:eastAsia="DengXian" w:cs="Arial"/>
                <w:szCs w:val="18"/>
                <w:lang w:val="en-US" w:eastAsia="zh-CN"/>
              </w:rPr>
              <w:t>517 MHz – 547 MHz</w:t>
            </w:r>
          </w:p>
          <w:p w14:paraId="57E31290" w14:textId="77777777" w:rsidR="008B485B" w:rsidRDefault="008B485B" w:rsidP="008B485B">
            <w:pPr>
              <w:pStyle w:val="TAC"/>
              <w:rPr>
                <w:rFonts w:eastAsia="DengXian" w:cs="Arial"/>
                <w:szCs w:val="18"/>
                <w:lang w:val="en-US" w:eastAsia="zh-CN"/>
              </w:rPr>
            </w:pPr>
            <w:r>
              <w:rPr>
                <w:rFonts w:eastAsia="DengXian" w:cs="Arial"/>
                <w:szCs w:val="18"/>
                <w:lang w:val="en-US" w:eastAsia="zh-CN"/>
              </w:rPr>
              <w:t>(NOTE 2)</w:t>
            </w:r>
          </w:p>
        </w:tc>
      </w:tr>
      <w:tr w:rsidR="008B485B" w14:paraId="467DE3EF"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254DEF6C" w14:textId="77777777" w:rsidR="008B485B" w:rsidRDefault="008B485B" w:rsidP="008B485B">
            <w:pPr>
              <w:pStyle w:val="TAC"/>
              <w:rPr>
                <w:rFonts w:eastAsia="DengXian" w:cs="Arial"/>
                <w:szCs w:val="18"/>
                <w:lang w:val="en-US" w:eastAsia="zh-CN"/>
              </w:rPr>
            </w:pPr>
            <w:r>
              <w:rPr>
                <w:rFonts w:eastAsia="DengXian" w:cs="Arial"/>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39E6BFFA" w14:textId="77777777" w:rsidR="008B485B" w:rsidRDefault="008B485B" w:rsidP="008B485B">
            <w:pPr>
              <w:pStyle w:val="TAC"/>
              <w:rPr>
                <w:rFonts w:eastAsia="DengXian" w:cs="Arial"/>
                <w:szCs w:val="18"/>
                <w:lang w:val="en-US" w:eastAsia="zh-CN"/>
              </w:rPr>
            </w:pPr>
            <w:r>
              <w:rPr>
                <w:rFonts w:eastAsia="DengXian" w:cs="Arial"/>
                <w:szCs w:val="18"/>
                <w:lang w:val="en-US" w:eastAsia="zh-CN"/>
              </w:rPr>
              <w:t>522 MHz – 632 MHz (</w:t>
            </w:r>
            <w:r>
              <w:rPr>
                <w:rFonts w:eastAsia="DengXian" w:cs="Arial"/>
                <w:i/>
                <w:szCs w:val="18"/>
                <w:lang w:val="en-US" w:eastAsia="zh-CN"/>
              </w:rPr>
              <w:t>μ</w:t>
            </w:r>
            <w:r>
              <w:rPr>
                <w:rFonts w:eastAsia="DengXian" w:cs="Arial"/>
                <w:szCs w:val="18"/>
                <w:lang w:val="en-US" w:eastAsia="zh-CN"/>
              </w:rPr>
              <w:t xml:space="preserve"> = 0)</w:t>
            </w:r>
          </w:p>
          <w:p w14:paraId="645FA712" w14:textId="77777777" w:rsidR="008B485B" w:rsidRDefault="008B485B" w:rsidP="008B485B">
            <w:pPr>
              <w:pStyle w:val="TAC"/>
              <w:rPr>
                <w:rFonts w:eastAsia="DengXian" w:cs="Arial"/>
                <w:szCs w:val="18"/>
                <w:lang w:val="en-US" w:eastAsia="zh-CN"/>
              </w:rPr>
            </w:pPr>
            <w:r>
              <w:rPr>
                <w:rFonts w:eastAsia="DengXian" w:cs="Arial"/>
                <w:szCs w:val="18"/>
                <w:lang w:val="en-US" w:eastAsia="zh-CN"/>
              </w:rPr>
              <w:t>527 MHz – 627 MHz (</w:t>
            </w:r>
            <w:r>
              <w:rPr>
                <w:rFonts w:eastAsia="DengXian" w:cs="Arial"/>
                <w:i/>
                <w:szCs w:val="18"/>
                <w:lang w:val="en-US" w:eastAsia="zh-CN"/>
              </w:rPr>
              <w:t>μ</w:t>
            </w:r>
            <w:r>
              <w:rPr>
                <w:rFonts w:eastAsia="DengXian" w:cs="Arial"/>
                <w:szCs w:val="18"/>
                <w:lang w:val="en-US" w:eastAsia="zh-CN"/>
              </w:rPr>
              <w:t xml:space="preserve"> = 1)</w:t>
            </w:r>
          </w:p>
          <w:p w14:paraId="449941CB" w14:textId="77777777" w:rsidR="008B485B" w:rsidRDefault="008B485B" w:rsidP="008B485B">
            <w:pPr>
              <w:pStyle w:val="TAC"/>
              <w:rPr>
                <w:rFonts w:eastAsia="DengXian" w:cs="Arial"/>
                <w:szCs w:val="18"/>
                <w:lang w:val="en-US" w:eastAsia="zh-CN"/>
              </w:rPr>
            </w:pPr>
            <w:r>
              <w:rPr>
                <w:rFonts w:eastAsia="DengXian" w:cs="Arial"/>
                <w:szCs w:val="18"/>
                <w:lang w:val="en-US" w:eastAsia="zh-CN"/>
              </w:rPr>
              <w:t>(NOTE 2)</w:t>
            </w:r>
          </w:p>
        </w:tc>
      </w:tr>
      <w:tr w:rsidR="008B485B" w14:paraId="14A77C2F"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669E23D6" w14:textId="77777777" w:rsidR="008B485B" w:rsidRDefault="008B485B" w:rsidP="008B485B">
            <w:pPr>
              <w:pStyle w:val="TAC"/>
              <w:rPr>
                <w:rFonts w:eastAsia="DengXian" w:cs="Arial"/>
                <w:szCs w:val="18"/>
                <w:lang w:val="en-US" w:eastAsia="zh-CN"/>
              </w:rPr>
            </w:pPr>
            <w:r>
              <w:rPr>
                <w:rFonts w:eastAsia="DengXian" w:cs="Arial"/>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5BD1A4AE" w14:textId="77777777" w:rsidR="008B485B" w:rsidRDefault="008B485B" w:rsidP="008B485B">
            <w:pPr>
              <w:pStyle w:val="TAC"/>
              <w:rPr>
                <w:rFonts w:eastAsia="DengXian" w:cs="Arial"/>
                <w:szCs w:val="18"/>
                <w:lang w:val="en-US" w:eastAsia="zh-CN"/>
              </w:rPr>
            </w:pPr>
            <w:r>
              <w:rPr>
                <w:rFonts w:eastAsia="DengXian" w:cs="Arial"/>
                <w:szCs w:val="18"/>
                <w:lang w:val="en-US" w:eastAsia="zh-CN"/>
              </w:rPr>
              <w:t>45 MHz</w:t>
            </w:r>
          </w:p>
        </w:tc>
      </w:tr>
      <w:tr w:rsidR="008B485B" w14:paraId="3D9B8BAD" w14:textId="77777777" w:rsidTr="0066180D">
        <w:trPr>
          <w:jc w:val="center"/>
        </w:trPr>
        <w:tc>
          <w:tcPr>
            <w:tcW w:w="2817" w:type="dxa"/>
            <w:tcBorders>
              <w:top w:val="single" w:sz="4" w:space="0" w:color="auto"/>
              <w:left w:val="single" w:sz="4" w:space="0" w:color="auto"/>
              <w:bottom w:val="single" w:sz="4" w:space="0" w:color="auto"/>
              <w:right w:val="single" w:sz="4" w:space="0" w:color="auto"/>
            </w:tcBorders>
          </w:tcPr>
          <w:p w14:paraId="7853C9CC" w14:textId="77777777" w:rsidR="008B485B" w:rsidRDefault="008B485B" w:rsidP="008B485B">
            <w:pPr>
              <w:pStyle w:val="TAC"/>
              <w:rPr>
                <w:rFonts w:eastAsia="DengXian"/>
                <w:lang w:val="en-US" w:eastAsia="zh-CN"/>
              </w:rPr>
            </w:pPr>
            <w:r>
              <w:rPr>
                <w:rFonts w:eastAsia="DengXian"/>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41719630" w14:textId="77777777" w:rsidR="008B485B" w:rsidRDefault="008B485B" w:rsidP="008B485B">
            <w:pPr>
              <w:pStyle w:val="TAC"/>
              <w:rPr>
                <w:rFonts w:eastAsia="DengXian"/>
                <w:lang w:val="en-US" w:eastAsia="zh-CN"/>
              </w:rPr>
            </w:pPr>
            <w:r>
              <w:rPr>
                <w:rFonts w:eastAsia="DengXian"/>
                <w:lang w:val="en-US" w:eastAsia="zh-CN"/>
              </w:rPr>
              <w:t>-51 MHz</w:t>
            </w:r>
          </w:p>
        </w:tc>
      </w:tr>
      <w:tr w:rsidR="008B485B" w14:paraId="70856879" w14:textId="77777777" w:rsidTr="0066180D">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134A3654" w14:textId="77777777" w:rsidR="008B485B" w:rsidRDefault="008B485B" w:rsidP="008B485B">
            <w:pPr>
              <w:pStyle w:val="TAN"/>
              <w:rPr>
                <w:rFonts w:eastAsia="DengXian"/>
                <w:lang w:eastAsia="ja-JP"/>
              </w:rPr>
            </w:pPr>
            <w:r>
              <w:rPr>
                <w:rFonts w:eastAsia="DengXian"/>
                <w:lang w:eastAsia="ja-JP"/>
              </w:rPr>
              <w:t>NOTE 1:</w:t>
            </w:r>
            <w:r>
              <w:rPr>
                <w:rFonts w:eastAsia="DengXian"/>
                <w:lang w:eastAsia="ja-JP"/>
              </w:rPr>
              <w:tab/>
              <w:t>Void</w:t>
            </w:r>
          </w:p>
          <w:p w14:paraId="2112FD20" w14:textId="77777777" w:rsidR="008B485B" w:rsidRDefault="008B485B" w:rsidP="008B485B">
            <w:pPr>
              <w:pStyle w:val="TAN"/>
              <w:rPr>
                <w:rFonts w:eastAsia="DengXian"/>
              </w:rPr>
            </w:pPr>
            <w:r>
              <w:rPr>
                <w:rFonts w:eastAsia="DengXian"/>
              </w:rPr>
              <w:t>NOTE 2:</w:t>
            </w:r>
            <w:r>
              <w:rPr>
                <w:rFonts w:eastAsia="DengXian"/>
              </w:rPr>
              <w:tab/>
              <w:t xml:space="preserve">The range of TX-RX frequency separation given paired UL and DL channel bandwidths </w:t>
            </w:r>
            <w:r>
              <w:rPr>
                <w:rFonts w:eastAsia="DengXian" w:hint="eastAsia"/>
                <w:lang w:eastAsia="zh-CN"/>
              </w:rPr>
              <w:t>BW</w:t>
            </w:r>
            <w:r>
              <w:rPr>
                <w:rFonts w:eastAsia="DengXian"/>
                <w:vertAlign w:val="subscript"/>
                <w:lang w:eastAsia="zh-CN"/>
              </w:rPr>
              <w:t>U</w:t>
            </w:r>
            <w:r>
              <w:rPr>
                <w:rFonts w:eastAsia="DengXian" w:hint="eastAsia"/>
                <w:vertAlign w:val="subscript"/>
                <w:lang w:eastAsia="zh-CN"/>
              </w:rPr>
              <w:t>L</w:t>
            </w:r>
            <w:r>
              <w:rPr>
                <w:rFonts w:eastAsia="DengXian"/>
              </w:rPr>
              <w:t xml:space="preserve"> and </w:t>
            </w:r>
            <w:r>
              <w:rPr>
                <w:rFonts w:eastAsia="DengXian" w:hint="eastAsia"/>
                <w:lang w:eastAsia="zh-CN"/>
              </w:rPr>
              <w:t>BW</w:t>
            </w:r>
            <w:r>
              <w:rPr>
                <w:rFonts w:eastAsia="DengXian"/>
                <w:vertAlign w:val="subscript"/>
                <w:lang w:eastAsia="zh-CN"/>
              </w:rPr>
              <w:t>D</w:t>
            </w:r>
            <w:r>
              <w:rPr>
                <w:rFonts w:eastAsia="DengXian" w:hint="eastAsia"/>
                <w:vertAlign w:val="subscript"/>
                <w:lang w:eastAsia="zh-CN"/>
              </w:rPr>
              <w:t>L</w:t>
            </w:r>
            <w:r>
              <w:rPr>
                <w:rFonts w:eastAsia="DengXian"/>
              </w:rPr>
              <w:t xml:space="preserve"> is given by the respective lower and upper limit F</w:t>
            </w:r>
            <w:r>
              <w:rPr>
                <w:rFonts w:eastAsia="DengXian"/>
                <w:vertAlign w:val="subscript"/>
              </w:rPr>
              <w:t>DL_low</w:t>
            </w:r>
            <w:r>
              <w:rPr>
                <w:rFonts w:eastAsia="DengXian"/>
              </w:rPr>
              <w:t xml:space="preserve"> </w:t>
            </w:r>
            <w:r>
              <w:rPr>
                <w:rFonts w:eastAsia="DengXian" w:cs="Arial"/>
                <w:szCs w:val="18"/>
                <w:lang w:val="en-US" w:eastAsia="zh-CN"/>
              </w:rPr>
              <w:t xml:space="preserve">– </w:t>
            </w:r>
            <w:r>
              <w:rPr>
                <w:rFonts w:eastAsia="DengXian"/>
              </w:rPr>
              <w:t>F</w:t>
            </w:r>
            <w:r>
              <w:rPr>
                <w:rFonts w:eastAsia="DengXian"/>
                <w:vertAlign w:val="subscript"/>
              </w:rPr>
              <w:t>UL_high</w:t>
            </w:r>
            <w:r>
              <w:rPr>
                <w:rFonts w:eastAsia="DengXian"/>
              </w:rPr>
              <w:t xml:space="preserve"> </w:t>
            </w:r>
            <w:r>
              <w:rPr>
                <w:rFonts w:eastAsia="DengXian" w:cs="Arial"/>
                <w:szCs w:val="18"/>
                <w:lang w:eastAsia="zh-CN"/>
              </w:rPr>
              <w:t>+</w:t>
            </w:r>
            <w:r>
              <w:rPr>
                <w:rFonts w:eastAsia="DengXian"/>
              </w:rPr>
              <w:t xml:space="preserve"> 0.5(</w:t>
            </w:r>
            <w:r>
              <w:rPr>
                <w:rFonts w:eastAsia="DengXian" w:hint="eastAsia"/>
                <w:lang w:eastAsia="zh-CN"/>
              </w:rPr>
              <w:t>BW</w:t>
            </w:r>
            <w:r>
              <w:rPr>
                <w:rFonts w:eastAsia="DengXian" w:hint="eastAsia"/>
                <w:vertAlign w:val="subscript"/>
                <w:lang w:eastAsia="zh-CN"/>
              </w:rPr>
              <w:t>DL</w:t>
            </w:r>
            <w:r>
              <w:rPr>
                <w:rFonts w:eastAsia="DengXian"/>
              </w:rPr>
              <w:t xml:space="preserve"> + </w:t>
            </w:r>
            <w:r>
              <w:rPr>
                <w:rFonts w:eastAsia="DengXian" w:hint="eastAsia"/>
                <w:lang w:eastAsia="zh-CN"/>
              </w:rPr>
              <w:t>BW</w:t>
            </w:r>
            <w:r>
              <w:rPr>
                <w:rFonts w:eastAsia="DengXian"/>
                <w:vertAlign w:val="subscript"/>
                <w:lang w:eastAsia="zh-CN"/>
              </w:rPr>
              <w:t>U</w:t>
            </w:r>
            <w:r>
              <w:rPr>
                <w:rFonts w:eastAsia="DengXian" w:hint="eastAsia"/>
                <w:vertAlign w:val="subscript"/>
                <w:lang w:eastAsia="zh-CN"/>
              </w:rPr>
              <w:t>L</w:t>
            </w:r>
            <w:r>
              <w:rPr>
                <w:rFonts w:eastAsia="DengXian"/>
              </w:rPr>
              <w:t>) and F</w:t>
            </w:r>
            <w:r>
              <w:rPr>
                <w:rFonts w:eastAsia="DengXian"/>
                <w:vertAlign w:val="subscript"/>
              </w:rPr>
              <w:t>DL_high</w:t>
            </w:r>
            <w:r>
              <w:rPr>
                <w:rFonts w:eastAsia="DengXian"/>
              </w:rPr>
              <w:t xml:space="preserve"> </w:t>
            </w:r>
            <w:r>
              <w:rPr>
                <w:rFonts w:eastAsia="DengXian" w:cs="Arial"/>
                <w:szCs w:val="18"/>
                <w:lang w:val="en-US" w:eastAsia="zh-CN"/>
              </w:rPr>
              <w:t xml:space="preserve">– </w:t>
            </w:r>
            <w:r>
              <w:rPr>
                <w:rFonts w:eastAsia="DengXian"/>
              </w:rPr>
              <w:t>F</w:t>
            </w:r>
            <w:r>
              <w:rPr>
                <w:rFonts w:eastAsia="DengXian"/>
                <w:vertAlign w:val="subscript"/>
              </w:rPr>
              <w:t>UL_low</w:t>
            </w:r>
            <w:r>
              <w:rPr>
                <w:rFonts w:eastAsia="DengXian"/>
              </w:rPr>
              <w:t xml:space="preserve"> </w:t>
            </w:r>
            <w:r>
              <w:rPr>
                <w:rFonts w:eastAsia="DengXian" w:cs="Arial"/>
                <w:szCs w:val="18"/>
                <w:lang w:val="en-US" w:eastAsia="zh-CN"/>
              </w:rPr>
              <w:t>–</w:t>
            </w:r>
            <w:r>
              <w:rPr>
                <w:rFonts w:eastAsia="DengXian"/>
              </w:rPr>
              <w:t xml:space="preserve"> 0.5(</w:t>
            </w:r>
            <w:r>
              <w:rPr>
                <w:rFonts w:eastAsia="DengXian" w:hint="eastAsia"/>
                <w:lang w:eastAsia="zh-CN"/>
              </w:rPr>
              <w:t>BW</w:t>
            </w:r>
            <w:r>
              <w:rPr>
                <w:rFonts w:eastAsia="DengXian" w:hint="eastAsia"/>
                <w:vertAlign w:val="subscript"/>
                <w:lang w:eastAsia="zh-CN"/>
              </w:rPr>
              <w:t>DL</w:t>
            </w:r>
            <w:r>
              <w:rPr>
                <w:rFonts w:eastAsia="DengXian"/>
              </w:rPr>
              <w:t xml:space="preserve"> + </w:t>
            </w:r>
            <w:r>
              <w:rPr>
                <w:rFonts w:eastAsia="DengXian" w:hint="eastAsia"/>
                <w:lang w:eastAsia="zh-CN"/>
              </w:rPr>
              <w:t>BW</w:t>
            </w:r>
            <w:r>
              <w:rPr>
                <w:rFonts w:eastAsia="DengXian"/>
                <w:vertAlign w:val="subscript"/>
                <w:lang w:eastAsia="zh-CN"/>
              </w:rPr>
              <w:t>U</w:t>
            </w:r>
            <w:r>
              <w:rPr>
                <w:rFonts w:eastAsia="DengXian" w:hint="eastAsia"/>
                <w:vertAlign w:val="subscript"/>
                <w:lang w:eastAsia="zh-CN"/>
              </w:rPr>
              <w:t>L</w:t>
            </w:r>
            <w:r>
              <w:rPr>
                <w:rFonts w:eastAsia="DengXian"/>
              </w:rPr>
              <w:t xml:space="preserve">). The UL and DL channel bandwidth combinations specified in </w:t>
            </w:r>
            <w:r>
              <w:rPr>
                <w:rFonts w:eastAsia="DengXian" w:hint="eastAsia"/>
                <w:lang w:eastAsia="zh-CN"/>
              </w:rPr>
              <w:t>Clause</w:t>
            </w:r>
            <w:r>
              <w:rPr>
                <w:rFonts w:eastAsia="DengXian"/>
              </w:rPr>
              <w:t xml:space="preserve"> 5.4 depend on the subcarrier spacing configuration </w:t>
            </w:r>
            <w:r>
              <w:rPr>
                <w:rFonts w:eastAsia="DengXian" w:cs="Arial"/>
                <w:i/>
                <w:szCs w:val="18"/>
                <w:lang w:val="en-US" w:eastAsia="zh-CN"/>
              </w:rPr>
              <w:t>μ</w:t>
            </w:r>
            <w:r>
              <w:rPr>
                <w:rFonts w:eastAsia="DengXian"/>
              </w:rPr>
              <w:t xml:space="preserve"> [</w:t>
            </w:r>
            <w:r>
              <w:rPr>
                <w:rFonts w:eastAsia="DengXian" w:hint="eastAsia"/>
                <w:lang w:eastAsia="zh-CN"/>
              </w:rPr>
              <w:t>21</w:t>
            </w:r>
            <w:r>
              <w:rPr>
                <w:rFonts w:eastAsia="DengXian"/>
              </w:rPr>
              <w:t>].</w:t>
            </w:r>
          </w:p>
        </w:tc>
      </w:tr>
    </w:tbl>
    <w:p w14:paraId="4905DE78" w14:textId="77777777" w:rsidR="008B485B" w:rsidRDefault="008B485B" w:rsidP="008B485B">
      <w:pPr>
        <w:rPr>
          <w:lang w:eastAsia="zh-CN"/>
        </w:rPr>
      </w:pPr>
    </w:p>
    <w:p w14:paraId="01348CD2" w14:textId="77777777" w:rsidR="008B485B" w:rsidRDefault="008B485B" w:rsidP="008B485B">
      <w:pPr>
        <w:pStyle w:val="Heading2"/>
      </w:pPr>
      <w:bookmarkStart w:id="699" w:name="_Toc155428010"/>
      <w:bookmarkStart w:id="700" w:name="_Toc155781028"/>
      <w:r>
        <w:lastRenderedPageBreak/>
        <w:t>5.</w:t>
      </w:r>
      <w:r>
        <w:rPr>
          <w:lang w:val="en-US" w:eastAsia="zh-CN"/>
        </w:rPr>
        <w:t>4</w:t>
      </w:r>
      <w:r>
        <w:tab/>
      </w:r>
      <w:r>
        <w:rPr>
          <w:lang w:val="en-US" w:eastAsia="zh-CN"/>
        </w:rPr>
        <w:t>NCR-MT c</w:t>
      </w:r>
      <w:r>
        <w:t xml:space="preserve">hannel </w:t>
      </w:r>
      <w:r>
        <w:rPr>
          <w:lang w:val="en-US" w:eastAsia="zh-CN"/>
        </w:rPr>
        <w:t>bandwidth</w:t>
      </w:r>
      <w:bookmarkEnd w:id="698"/>
      <w:bookmarkEnd w:id="699"/>
      <w:bookmarkEnd w:id="700"/>
    </w:p>
    <w:p w14:paraId="580B04FE" w14:textId="77777777" w:rsidR="008B485B" w:rsidRDefault="008B485B" w:rsidP="008B485B">
      <w:pPr>
        <w:pStyle w:val="Heading3"/>
        <w:rPr>
          <w:rFonts w:eastAsia="SimSun"/>
        </w:rPr>
      </w:pPr>
      <w:bookmarkStart w:id="701" w:name="_Toc74583101"/>
      <w:bookmarkStart w:id="702" w:name="_Toc61184917"/>
      <w:bookmarkStart w:id="703" w:name="_Toc98755322"/>
      <w:bookmarkStart w:id="704" w:name="_Toc53185671"/>
      <w:bookmarkStart w:id="705" w:name="_Toc82449896"/>
      <w:bookmarkStart w:id="706" w:name="_Toc130401863"/>
      <w:bookmarkStart w:id="707" w:name="_Toc57821073"/>
      <w:bookmarkStart w:id="708" w:name="_Toc76541914"/>
      <w:bookmarkStart w:id="709" w:name="_Toc61184527"/>
      <w:bookmarkStart w:id="710" w:name="_Toc61184135"/>
      <w:bookmarkStart w:id="711" w:name="_Toc29811633"/>
      <w:bookmarkStart w:id="712" w:name="_Toc57820146"/>
      <w:bookmarkStart w:id="713" w:name="_Toc66386260"/>
      <w:bookmarkStart w:id="714" w:name="_Toc98762912"/>
      <w:bookmarkStart w:id="715" w:name="_Toc82450544"/>
      <w:bookmarkStart w:id="716" w:name="_Toc61183349"/>
      <w:bookmarkStart w:id="717" w:name="_Toc106183841"/>
      <w:bookmarkStart w:id="718" w:name="_Toc21127427"/>
      <w:bookmarkStart w:id="719" w:name="_Toc53185295"/>
      <w:bookmarkStart w:id="720" w:name="_Toc89948933"/>
      <w:bookmarkStart w:id="721" w:name="_Toc61183743"/>
      <w:bookmarkStart w:id="722" w:name="_Toc155428011"/>
      <w:bookmarkStart w:id="723" w:name="_Toc155781029"/>
      <w:r>
        <w:rPr>
          <w:rFonts w:eastAsia="SimSun"/>
        </w:rPr>
        <w:t>5.</w:t>
      </w:r>
      <w:r>
        <w:rPr>
          <w:rFonts w:eastAsia="SimSun" w:hint="eastAsia"/>
          <w:lang w:eastAsia="zh-CN"/>
        </w:rPr>
        <w:t>4</w:t>
      </w:r>
      <w:r>
        <w:rPr>
          <w:rFonts w:eastAsia="SimSun"/>
        </w:rPr>
        <w:t>.1</w:t>
      </w:r>
      <w:r>
        <w:rPr>
          <w:rFonts w:eastAsia="SimSun"/>
        </w:rPr>
        <w:tab/>
        <w:t>General</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39CB60A9" w14:textId="77777777" w:rsidR="008B485B" w:rsidRDefault="008B485B" w:rsidP="008B485B">
      <w:pPr>
        <w:rPr>
          <w:rFonts w:eastAsia="SimSun"/>
          <w:lang w:val="en-US" w:eastAsia="zh-CN"/>
        </w:rPr>
      </w:pPr>
      <w:r>
        <w:rPr>
          <w:rFonts w:eastAsia="Yu Mincho"/>
        </w:rPr>
        <w:t xml:space="preserve">The </w:t>
      </w:r>
      <w:r>
        <w:rPr>
          <w:rFonts w:hint="eastAsia"/>
          <w:lang w:eastAsia="zh-CN"/>
        </w:rPr>
        <w:t>NCR</w:t>
      </w:r>
      <w:r>
        <w:rPr>
          <w:rFonts w:eastAsia="Yu Mincho"/>
        </w:rPr>
        <w:t>-MT supports a single NR RF carrier in the uplink or downlink</w:t>
      </w:r>
      <w:r>
        <w:rPr>
          <w:rFonts w:eastAsia="SimSun" w:hint="eastAsia"/>
          <w:lang w:val="en-US" w:eastAsia="zh-CN"/>
        </w:rPr>
        <w:t xml:space="preserve"> in this release</w:t>
      </w:r>
      <w:r>
        <w:rPr>
          <w:rFonts w:eastAsia="Yu Mincho"/>
        </w:rPr>
        <w:t xml:space="preserve">. From a BS perspective, different </w:t>
      </w:r>
      <w:r>
        <w:rPr>
          <w:rFonts w:hint="eastAsia"/>
          <w:lang w:eastAsia="zh-CN"/>
        </w:rPr>
        <w:t>NCR</w:t>
      </w:r>
      <w:r>
        <w:rPr>
          <w:rFonts w:eastAsia="Yu Mincho"/>
        </w:rPr>
        <w:t xml:space="preserve">-MT channel bandwidths may be supported within the same spectrum for transmitting to and receiving from </w:t>
      </w:r>
      <w:r>
        <w:rPr>
          <w:rFonts w:hint="eastAsia"/>
          <w:lang w:eastAsia="zh-CN"/>
        </w:rPr>
        <w:t>NCR</w:t>
      </w:r>
      <w:r>
        <w:rPr>
          <w:rFonts w:eastAsia="Yu Mincho"/>
        </w:rPr>
        <w:t xml:space="preserve">-MT connected to the </w:t>
      </w:r>
      <w:r>
        <w:rPr>
          <w:rFonts w:hint="eastAsia"/>
          <w:lang w:eastAsia="zh-CN"/>
        </w:rPr>
        <w:t>BS</w:t>
      </w:r>
      <w:r>
        <w:rPr>
          <w:rFonts w:eastAsia="Yu Mincho"/>
        </w:rPr>
        <w:t>. Transmission of multiple carriers to</w:t>
      </w:r>
      <w:r>
        <w:rPr>
          <w:rFonts w:hint="eastAsia"/>
          <w:lang w:eastAsia="zh-CN"/>
        </w:rPr>
        <w:t xml:space="preserve"> different</w:t>
      </w:r>
      <w:r>
        <w:rPr>
          <w:rFonts w:eastAsia="Yu Mincho"/>
        </w:rPr>
        <w:t xml:space="preserve"> </w:t>
      </w:r>
      <w:r>
        <w:rPr>
          <w:rFonts w:hint="eastAsia"/>
          <w:lang w:eastAsia="zh-CN"/>
        </w:rPr>
        <w:t>NCR</w:t>
      </w:r>
      <w:r>
        <w:rPr>
          <w:rFonts w:eastAsia="Yu Mincho"/>
        </w:rPr>
        <w:t xml:space="preserve">-MT within the </w:t>
      </w:r>
      <w:r>
        <w:rPr>
          <w:rFonts w:hint="eastAsia"/>
          <w:lang w:eastAsia="zh-CN"/>
        </w:rPr>
        <w:t>BS</w:t>
      </w:r>
      <w:r>
        <w:rPr>
          <w:rFonts w:eastAsia="Yu Mincho"/>
        </w:rPr>
        <w:t xml:space="preserve"> channel bandwidth can be supported.</w:t>
      </w:r>
    </w:p>
    <w:p w14:paraId="4A481746" w14:textId="77777777" w:rsidR="008B485B" w:rsidRDefault="008B485B" w:rsidP="008B485B">
      <w:pPr>
        <w:rPr>
          <w:rFonts w:eastAsia="Yu Mincho"/>
        </w:rPr>
      </w:pPr>
      <w:r>
        <w:rPr>
          <w:rFonts w:eastAsia="Yu Mincho"/>
        </w:rPr>
        <w:t xml:space="preserve">From a </w:t>
      </w:r>
      <w:r>
        <w:rPr>
          <w:rFonts w:hint="eastAsia"/>
          <w:lang w:eastAsia="zh-CN"/>
        </w:rPr>
        <w:t>NCR</w:t>
      </w:r>
      <w:r>
        <w:rPr>
          <w:rFonts w:eastAsia="Yu Mincho"/>
        </w:rPr>
        <w:t xml:space="preserve">-MT perspective, the </w:t>
      </w:r>
      <w:r>
        <w:rPr>
          <w:rFonts w:hint="eastAsia"/>
          <w:lang w:eastAsia="zh-CN"/>
        </w:rPr>
        <w:t>NCR</w:t>
      </w:r>
      <w:r>
        <w:rPr>
          <w:rFonts w:eastAsia="Yu Mincho"/>
        </w:rPr>
        <w:t xml:space="preserve">-MT </w:t>
      </w:r>
      <w:r>
        <w:rPr>
          <w:lang w:eastAsia="zh-CN"/>
        </w:rPr>
        <w:t>per</w:t>
      </w:r>
      <w:r>
        <w:rPr>
          <w:rFonts w:eastAsia="Yu Mincho"/>
        </w:rPr>
        <w:t xml:space="preserve"> </w:t>
      </w:r>
      <w:r>
        <w:rPr>
          <w:lang w:eastAsia="zh-CN"/>
        </w:rPr>
        <w:t>passband</w:t>
      </w:r>
      <w:r>
        <w:rPr>
          <w:rFonts w:eastAsia="Yu Mincho"/>
        </w:rPr>
        <w:t xml:space="preserve"> is configured with on</w:t>
      </w:r>
      <w:r>
        <w:rPr>
          <w:rFonts w:eastAsia="SimSun" w:hint="eastAsia"/>
          <w:lang w:val="en-US" w:eastAsia="zh-CN"/>
        </w:rPr>
        <w:t xml:space="preserve">e </w:t>
      </w:r>
      <w:r>
        <w:rPr>
          <w:rFonts w:eastAsia="Yu Mincho"/>
        </w:rPr>
        <w:t>carrier</w:t>
      </w:r>
      <w:r>
        <w:rPr>
          <w:rFonts w:eastAsia="SimSun" w:hint="eastAsia"/>
          <w:lang w:val="en-US" w:eastAsia="zh-CN"/>
        </w:rPr>
        <w:t xml:space="preserve"> and NCR-MT is configured with one more BWP</w:t>
      </w:r>
      <w:r>
        <w:rPr>
          <w:rFonts w:eastAsia="Yu Mincho"/>
        </w:rPr>
        <w:t xml:space="preserve">. The </w:t>
      </w:r>
      <w:r>
        <w:rPr>
          <w:rFonts w:hint="eastAsia"/>
          <w:lang w:eastAsia="zh-CN"/>
        </w:rPr>
        <w:t>NCR</w:t>
      </w:r>
      <w:r>
        <w:rPr>
          <w:rFonts w:eastAsia="Yu Mincho"/>
        </w:rPr>
        <w:t xml:space="preserve">-MT does not need to be aware of the BS channel bandwidth or how the BS allocates bandwidth to different </w:t>
      </w:r>
      <w:r>
        <w:rPr>
          <w:rFonts w:hint="eastAsia"/>
          <w:lang w:eastAsia="zh-CN"/>
        </w:rPr>
        <w:t>NCR</w:t>
      </w:r>
      <w:r>
        <w:rPr>
          <w:rFonts w:eastAsia="Yu Mincho"/>
        </w:rPr>
        <w:t>-MT.</w:t>
      </w:r>
    </w:p>
    <w:p w14:paraId="4AB1B724" w14:textId="77777777" w:rsidR="008B485B" w:rsidRDefault="008B485B" w:rsidP="008B485B">
      <w:pPr>
        <w:rPr>
          <w:rFonts w:eastAsia="Yu Mincho"/>
        </w:rPr>
      </w:pPr>
      <w:r>
        <w:rPr>
          <w:rFonts w:eastAsia="Yu Mincho"/>
        </w:rPr>
        <w:t xml:space="preserve">The placement of the </w:t>
      </w:r>
      <w:r>
        <w:rPr>
          <w:rFonts w:hint="eastAsia"/>
          <w:lang w:eastAsia="zh-CN"/>
        </w:rPr>
        <w:t>NCR</w:t>
      </w:r>
      <w:r>
        <w:rPr>
          <w:rFonts w:eastAsia="Yu Mincho"/>
        </w:rPr>
        <w:t xml:space="preserve">-MT channel bandwidth for </w:t>
      </w:r>
      <w:r>
        <w:rPr>
          <w:rFonts w:hint="eastAsia"/>
          <w:lang w:eastAsia="zh-CN"/>
        </w:rPr>
        <w:t>NCR</w:t>
      </w:r>
      <w:r>
        <w:rPr>
          <w:rFonts w:eastAsia="Yu Mincho"/>
        </w:rPr>
        <w:t>-MT carrier is flexible but can only be completely within the</w:t>
      </w:r>
      <w:r>
        <w:rPr>
          <w:rFonts w:hint="eastAsia"/>
          <w:lang w:eastAsia="zh-CN"/>
        </w:rPr>
        <w:t xml:space="preserve"> NCR-Fwd</w:t>
      </w:r>
      <w:r>
        <w:rPr>
          <w:rFonts w:eastAsia="Yu Mincho"/>
        </w:rPr>
        <w:t xml:space="preserve"> </w:t>
      </w:r>
      <w:r>
        <w:rPr>
          <w:rFonts w:hint="eastAsia"/>
          <w:lang w:eastAsia="zh-CN"/>
        </w:rPr>
        <w:t>passband</w:t>
      </w:r>
      <w:r>
        <w:rPr>
          <w:rFonts w:eastAsia="Yu Mincho"/>
        </w:rPr>
        <w:t>.</w:t>
      </w:r>
    </w:p>
    <w:p w14:paraId="065258F2" w14:textId="77777777" w:rsidR="008B485B" w:rsidRDefault="008B485B" w:rsidP="008B485B">
      <w:pPr>
        <w:rPr>
          <w:rFonts w:eastAsia="Yu Mincho"/>
        </w:rPr>
      </w:pPr>
      <w:r>
        <w:rPr>
          <w:rFonts w:eastAsia="Yu Mincho"/>
        </w:rPr>
        <w:t xml:space="preserve">The relationship between the </w:t>
      </w:r>
      <w:r>
        <w:rPr>
          <w:rFonts w:hint="eastAsia"/>
          <w:lang w:eastAsia="zh-CN"/>
        </w:rPr>
        <w:t>NCR</w:t>
      </w:r>
      <w:r>
        <w:rPr>
          <w:rFonts w:eastAsia="Yu Mincho"/>
        </w:rPr>
        <w:t>-MT channel bandwidth, the guardband and the transmission bandwidth configuration is shown in Figure 5.</w:t>
      </w:r>
      <w:r>
        <w:rPr>
          <w:rFonts w:hint="eastAsia"/>
          <w:lang w:eastAsia="zh-CN"/>
        </w:rPr>
        <w:t>4</w:t>
      </w:r>
      <w:r>
        <w:rPr>
          <w:rFonts w:eastAsia="Yu Mincho"/>
        </w:rPr>
        <w:t>.1-1.</w:t>
      </w:r>
    </w:p>
    <w:p w14:paraId="202AFC21" w14:textId="77777777" w:rsidR="008B485B" w:rsidRDefault="008B485B" w:rsidP="008B485B">
      <w:pPr>
        <w:pStyle w:val="TH"/>
        <w:rPr>
          <w:lang w:eastAsia="zh-CN"/>
        </w:rPr>
      </w:pPr>
      <w:r>
        <w:rPr>
          <w:rFonts w:eastAsia="DengXian"/>
          <w:noProof/>
          <w:lang w:val="en-US" w:eastAsia="zh-CN"/>
        </w:rPr>
        <w:drawing>
          <wp:inline distT="0" distB="0" distL="0" distR="0" wp14:anchorId="23C0B926" wp14:editId="338B9E7A">
            <wp:extent cx="5524500" cy="2743200"/>
            <wp:effectExtent l="0" t="0" r="0" b="0"/>
            <wp:docPr id="1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524500" cy="2743200"/>
                    </a:xfrm>
                    <a:prstGeom prst="rect">
                      <a:avLst/>
                    </a:prstGeom>
                    <a:noFill/>
                    <a:ln>
                      <a:noFill/>
                    </a:ln>
                  </pic:spPr>
                </pic:pic>
              </a:graphicData>
            </a:graphic>
          </wp:inline>
        </w:drawing>
      </w:r>
    </w:p>
    <w:p w14:paraId="2C174B04" w14:textId="77777777" w:rsidR="008B485B" w:rsidRDefault="008B485B" w:rsidP="008B485B">
      <w:pPr>
        <w:pStyle w:val="TF"/>
        <w:rPr>
          <w:lang w:eastAsia="zh-CN"/>
        </w:rPr>
      </w:pPr>
      <w:r>
        <w:rPr>
          <w:rFonts w:eastAsia="DengXian"/>
        </w:rPr>
        <w:t>Figure 5.</w:t>
      </w:r>
      <w:r>
        <w:rPr>
          <w:rFonts w:eastAsia="DengXian" w:hint="eastAsia"/>
          <w:lang w:eastAsia="zh-CN"/>
        </w:rPr>
        <w:t>4</w:t>
      </w:r>
      <w:r>
        <w:rPr>
          <w:rFonts w:eastAsia="DengXian"/>
        </w:rPr>
        <w:t>.1-1: Definition of channel bandwidth and transmission bandwidth configuration for one NR channel</w:t>
      </w:r>
      <w:bookmarkStart w:id="724" w:name="_Toc98755323"/>
      <w:bookmarkStart w:id="725" w:name="_Toc74583102"/>
      <w:bookmarkStart w:id="726" w:name="_Toc66386261"/>
      <w:bookmarkStart w:id="727" w:name="_Toc13080138"/>
      <w:bookmarkStart w:id="728" w:name="_Toc130401864"/>
      <w:bookmarkStart w:id="729" w:name="_Toc89948934"/>
      <w:bookmarkStart w:id="730" w:name="_Toc98762913"/>
      <w:bookmarkStart w:id="731" w:name="_Toc57820147"/>
      <w:bookmarkStart w:id="732" w:name="_Toc57821074"/>
      <w:bookmarkStart w:id="733" w:name="_Toc82449897"/>
      <w:bookmarkStart w:id="734" w:name="_Toc61183350"/>
      <w:bookmarkStart w:id="735" w:name="_Toc106183842"/>
      <w:bookmarkStart w:id="736" w:name="_Toc76541915"/>
      <w:bookmarkStart w:id="737" w:name="_Toc53185672"/>
      <w:bookmarkStart w:id="738" w:name="_Toc61184528"/>
      <w:bookmarkStart w:id="739" w:name="_Toc61183744"/>
      <w:bookmarkStart w:id="740" w:name="_Toc53185296"/>
      <w:bookmarkStart w:id="741" w:name="_Toc61184918"/>
      <w:bookmarkStart w:id="742" w:name="_Toc82450545"/>
      <w:bookmarkStart w:id="743" w:name="_Toc61184136"/>
    </w:p>
    <w:p w14:paraId="14A5A7CE" w14:textId="77777777" w:rsidR="008B485B" w:rsidRDefault="008B485B" w:rsidP="00A554D0">
      <w:pPr>
        <w:pStyle w:val="Heading3"/>
        <w:rPr>
          <w:rFonts w:eastAsia="Yu Mincho"/>
        </w:rPr>
      </w:pPr>
      <w:bookmarkStart w:id="744" w:name="_Toc155428012"/>
      <w:bookmarkStart w:id="745" w:name="_Toc155781030"/>
      <w:r>
        <w:rPr>
          <w:rFonts w:eastAsia="Yu Mincho"/>
        </w:rPr>
        <w:t>5.</w:t>
      </w:r>
      <w:r>
        <w:rPr>
          <w:rFonts w:hint="eastAsia"/>
          <w:lang w:eastAsia="zh-CN"/>
        </w:rPr>
        <w:t>4</w:t>
      </w:r>
      <w:r>
        <w:rPr>
          <w:rFonts w:eastAsia="Yu Mincho"/>
        </w:rPr>
        <w:t>.2</w:t>
      </w:r>
      <w:r>
        <w:rPr>
          <w:rFonts w:eastAsia="Yu Mincho"/>
        </w:rPr>
        <w:tab/>
        <w:t>Transmission bandwidth configuration</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32234B06" w14:textId="77777777" w:rsidR="008B485B" w:rsidRDefault="008B485B" w:rsidP="008B485B">
      <w:pPr>
        <w:rPr>
          <w:rFonts w:eastAsia="Yu Mincho"/>
        </w:rPr>
      </w:pPr>
      <w:r>
        <w:rPr>
          <w:rFonts w:eastAsia="Yu Mincho"/>
        </w:rPr>
        <w:t xml:space="preserve">For </w:t>
      </w:r>
      <w:r>
        <w:rPr>
          <w:rFonts w:hint="eastAsia"/>
          <w:lang w:eastAsia="zh-CN"/>
        </w:rPr>
        <w:t>NCR</w:t>
      </w:r>
      <w:r>
        <w:rPr>
          <w:rFonts w:eastAsia="Yu Mincho"/>
        </w:rPr>
        <w:t>-MT, the transmission bandwidth configuration is the same as specified for UE in TS 38.101-1 [</w:t>
      </w:r>
      <w:r>
        <w:rPr>
          <w:rFonts w:hint="eastAsia"/>
          <w:lang w:eastAsia="zh-CN"/>
        </w:rPr>
        <w:t>1</w:t>
      </w:r>
      <w:r>
        <w:rPr>
          <w:rFonts w:eastAsia="Yu Mincho"/>
        </w:rPr>
        <w:t>3] for FR1 in subclause 5.3.2 and in TS 38.101-2 [</w:t>
      </w:r>
      <w:r>
        <w:rPr>
          <w:rFonts w:hint="eastAsia"/>
          <w:lang w:eastAsia="zh-CN"/>
        </w:rPr>
        <w:t>1</w:t>
      </w:r>
      <w:r>
        <w:rPr>
          <w:rFonts w:eastAsia="Yu Mincho"/>
        </w:rPr>
        <w:t>4] for FR2-1 in subclause 5.3.2.</w:t>
      </w:r>
    </w:p>
    <w:p w14:paraId="0F020012" w14:textId="77777777" w:rsidR="008B485B" w:rsidRDefault="008B485B" w:rsidP="008B485B">
      <w:pPr>
        <w:pStyle w:val="Heading3"/>
        <w:rPr>
          <w:rFonts w:eastAsia="Yu Mincho"/>
        </w:rPr>
      </w:pPr>
      <w:bookmarkStart w:id="746" w:name="_Toc13080139"/>
      <w:bookmarkStart w:id="747" w:name="_Toc76541916"/>
      <w:bookmarkStart w:id="748" w:name="_Toc57820148"/>
      <w:bookmarkStart w:id="749" w:name="_Toc53185297"/>
      <w:bookmarkStart w:id="750" w:name="_Toc98762914"/>
      <w:bookmarkStart w:id="751" w:name="_Toc61183745"/>
      <w:bookmarkStart w:id="752" w:name="_Toc98755324"/>
      <w:bookmarkStart w:id="753" w:name="_Toc53185673"/>
      <w:bookmarkStart w:id="754" w:name="_Toc61183351"/>
      <w:bookmarkStart w:id="755" w:name="_Toc89948935"/>
      <w:bookmarkStart w:id="756" w:name="_Toc82449898"/>
      <w:bookmarkStart w:id="757" w:name="_Toc74583103"/>
      <w:bookmarkStart w:id="758" w:name="_Toc57821075"/>
      <w:bookmarkStart w:id="759" w:name="_Toc106183843"/>
      <w:bookmarkStart w:id="760" w:name="_Toc66386262"/>
      <w:bookmarkStart w:id="761" w:name="_Toc61184919"/>
      <w:bookmarkStart w:id="762" w:name="_Toc130401865"/>
      <w:bookmarkStart w:id="763" w:name="_Toc61184529"/>
      <w:bookmarkStart w:id="764" w:name="_Toc61184137"/>
      <w:bookmarkStart w:id="765" w:name="_Toc82450546"/>
      <w:bookmarkStart w:id="766" w:name="_Toc155428013"/>
      <w:bookmarkStart w:id="767" w:name="_Toc155781031"/>
      <w:r>
        <w:rPr>
          <w:rFonts w:eastAsia="Yu Mincho"/>
        </w:rPr>
        <w:t>5.</w:t>
      </w:r>
      <w:r>
        <w:rPr>
          <w:rFonts w:hint="eastAsia"/>
          <w:lang w:eastAsia="zh-CN"/>
        </w:rPr>
        <w:t>4</w:t>
      </w:r>
      <w:r>
        <w:rPr>
          <w:rFonts w:eastAsia="Yu Mincho"/>
        </w:rPr>
        <w:t>.3</w:t>
      </w:r>
      <w:r>
        <w:rPr>
          <w:rFonts w:eastAsia="Yu Mincho"/>
        </w:rPr>
        <w:tab/>
        <w:t>Minimum guardband and transmission bandwidth configuration</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AC972AD" w14:textId="77777777" w:rsidR="008B485B" w:rsidRDefault="008B485B" w:rsidP="008B485B">
      <w:r>
        <w:rPr>
          <w:rFonts w:eastAsia="Yu Mincho"/>
        </w:rPr>
        <w:t xml:space="preserve">For </w:t>
      </w:r>
      <w:r>
        <w:rPr>
          <w:rFonts w:hint="eastAsia"/>
          <w:lang w:eastAsia="zh-CN"/>
        </w:rPr>
        <w:t>NCR</w:t>
      </w:r>
      <w:r>
        <w:rPr>
          <w:rFonts w:eastAsia="Yu Mincho"/>
        </w:rPr>
        <w:t>-MT, the minimum guardband and transmission bandwidth configuration is the same as specified for UE in TS38.101-1 [</w:t>
      </w:r>
      <w:r>
        <w:rPr>
          <w:rFonts w:hint="eastAsia"/>
          <w:lang w:eastAsia="zh-CN"/>
        </w:rPr>
        <w:t>1</w:t>
      </w:r>
      <w:r>
        <w:rPr>
          <w:rFonts w:eastAsia="Yu Mincho"/>
        </w:rPr>
        <w:t>3] for FR1 and in TS 38.101-2 [</w:t>
      </w:r>
      <w:r>
        <w:rPr>
          <w:rFonts w:hint="eastAsia"/>
          <w:lang w:eastAsia="zh-CN"/>
        </w:rPr>
        <w:t>1</w:t>
      </w:r>
      <w:r>
        <w:rPr>
          <w:rFonts w:eastAsia="Yu Mincho"/>
        </w:rPr>
        <w:t>4] for FR2-1 in subclause 5.3.3.</w:t>
      </w:r>
    </w:p>
    <w:p w14:paraId="7D414344" w14:textId="77777777" w:rsidR="008B485B" w:rsidRDefault="008B485B" w:rsidP="008B485B">
      <w:pPr>
        <w:pStyle w:val="Heading3"/>
        <w:rPr>
          <w:rFonts w:eastAsia="Yu Mincho"/>
        </w:rPr>
      </w:pPr>
      <w:bookmarkStart w:id="768" w:name="_Toc61184530"/>
      <w:bookmarkStart w:id="769" w:name="_Toc98755325"/>
      <w:bookmarkStart w:id="770" w:name="_Toc61183352"/>
      <w:bookmarkStart w:id="771" w:name="_Toc89948936"/>
      <w:bookmarkStart w:id="772" w:name="_Toc57820149"/>
      <w:bookmarkStart w:id="773" w:name="_Toc61184920"/>
      <w:bookmarkStart w:id="774" w:name="_Toc61183746"/>
      <w:bookmarkStart w:id="775" w:name="_Toc61184138"/>
      <w:bookmarkStart w:id="776" w:name="_Toc130401866"/>
      <w:bookmarkStart w:id="777" w:name="_Toc74583104"/>
      <w:bookmarkStart w:id="778" w:name="_Toc57821076"/>
      <w:bookmarkStart w:id="779" w:name="_Toc82450547"/>
      <w:bookmarkStart w:id="780" w:name="_Toc76541917"/>
      <w:bookmarkStart w:id="781" w:name="_Toc82449899"/>
      <w:bookmarkStart w:id="782" w:name="_Toc98762915"/>
      <w:bookmarkStart w:id="783" w:name="_Toc106183844"/>
      <w:bookmarkStart w:id="784" w:name="_Toc66386263"/>
      <w:bookmarkStart w:id="785" w:name="_Toc155428014"/>
      <w:bookmarkStart w:id="786" w:name="_Toc155781032"/>
      <w:r>
        <w:rPr>
          <w:rFonts w:eastAsia="Yu Mincho"/>
        </w:rPr>
        <w:lastRenderedPageBreak/>
        <w:t>5.</w:t>
      </w:r>
      <w:r>
        <w:rPr>
          <w:rFonts w:hint="eastAsia"/>
          <w:lang w:eastAsia="zh-CN"/>
        </w:rPr>
        <w:t>4</w:t>
      </w:r>
      <w:r>
        <w:rPr>
          <w:rFonts w:eastAsia="Yu Mincho"/>
        </w:rPr>
        <w:t>.4</w:t>
      </w:r>
      <w:r>
        <w:rPr>
          <w:rFonts w:eastAsia="Yu Mincho"/>
        </w:rPr>
        <w:tab/>
        <w:t>RB alignment</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4BBE8189" w14:textId="77777777" w:rsidR="008B485B" w:rsidRDefault="008B485B" w:rsidP="008B485B">
      <w:pPr>
        <w:rPr>
          <w:lang w:eastAsia="zh-CN"/>
        </w:rPr>
      </w:pPr>
      <w:r>
        <w:t xml:space="preserve">For </w:t>
      </w:r>
      <w:r>
        <w:rPr>
          <w:rFonts w:hint="eastAsia"/>
          <w:lang w:eastAsia="zh-CN"/>
        </w:rPr>
        <w:t>NCR</w:t>
      </w:r>
      <w:r>
        <w:t xml:space="preserve">-MT, the RB alignment is </w:t>
      </w:r>
      <w:r>
        <w:rPr>
          <w:rFonts w:eastAsia="Yu Mincho"/>
        </w:rPr>
        <w:t>the same as specified for U</w:t>
      </w:r>
      <w:r>
        <w:t>E in TS38.101-1 [13] for FR1 in subclause 5.3.4 and in TS 38.101-2 [14] for FR2-1 in subclause 5.3.4</w:t>
      </w:r>
    </w:p>
    <w:p w14:paraId="667C4C18" w14:textId="77777777" w:rsidR="008B485B" w:rsidRDefault="008B485B" w:rsidP="008B485B">
      <w:pPr>
        <w:pStyle w:val="Heading3"/>
        <w:rPr>
          <w:rFonts w:eastAsia="Yu Mincho"/>
        </w:rPr>
      </w:pPr>
      <w:bookmarkStart w:id="787" w:name="_Toc61184139"/>
      <w:bookmarkStart w:id="788" w:name="_Toc74583105"/>
      <w:bookmarkStart w:id="789" w:name="_Toc57821077"/>
      <w:bookmarkStart w:id="790" w:name="_Toc89948937"/>
      <w:bookmarkStart w:id="791" w:name="_Toc61184531"/>
      <w:bookmarkStart w:id="792" w:name="_Toc61183353"/>
      <w:bookmarkStart w:id="793" w:name="_Toc82449900"/>
      <w:bookmarkStart w:id="794" w:name="_Toc61183747"/>
      <w:bookmarkStart w:id="795" w:name="_Toc98762916"/>
      <w:bookmarkStart w:id="796" w:name="_Toc82450548"/>
      <w:bookmarkStart w:id="797" w:name="_Toc130401867"/>
      <w:bookmarkStart w:id="798" w:name="_Toc66386264"/>
      <w:bookmarkStart w:id="799" w:name="_Toc57820150"/>
      <w:bookmarkStart w:id="800" w:name="_Toc98755326"/>
      <w:bookmarkStart w:id="801" w:name="_Toc106183845"/>
      <w:bookmarkStart w:id="802" w:name="_Toc61184921"/>
      <w:bookmarkStart w:id="803" w:name="_Toc76541918"/>
      <w:bookmarkStart w:id="804" w:name="_Toc155428015"/>
      <w:bookmarkStart w:id="805" w:name="_Toc155781033"/>
      <w:r>
        <w:rPr>
          <w:rFonts w:eastAsia="Yu Mincho"/>
        </w:rPr>
        <w:t>5.</w:t>
      </w:r>
      <w:r>
        <w:rPr>
          <w:rFonts w:hint="eastAsia"/>
          <w:lang w:eastAsia="zh-CN"/>
        </w:rPr>
        <w:t>4</w:t>
      </w:r>
      <w:r>
        <w:rPr>
          <w:rFonts w:eastAsia="Yu Mincho"/>
        </w:rPr>
        <w:t>.5</w:t>
      </w:r>
      <w:r>
        <w:rPr>
          <w:rFonts w:eastAsia="Yu Mincho"/>
        </w:rPr>
        <w:tab/>
      </w:r>
      <w:r>
        <w:rPr>
          <w:rFonts w:hint="eastAsia"/>
          <w:lang w:eastAsia="zh-CN"/>
        </w:rPr>
        <w:t>NCR</w:t>
      </w:r>
      <w:r>
        <w:rPr>
          <w:rFonts w:eastAsia="Yu Mincho"/>
        </w:rPr>
        <w:t>-MT channel bandwidth per operating band</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49802111" w14:textId="77777777" w:rsidR="008B485B" w:rsidRDefault="008B485B" w:rsidP="008B485B">
      <w:pPr>
        <w:rPr>
          <w:lang w:eastAsia="zh-CN"/>
        </w:rPr>
      </w:pPr>
      <w:r>
        <w:rPr>
          <w:rFonts w:eastAsia="Yu Mincho"/>
        </w:rPr>
        <w:t xml:space="preserve">For </w:t>
      </w:r>
      <w:r>
        <w:rPr>
          <w:rFonts w:hint="eastAsia"/>
          <w:lang w:eastAsia="zh-CN"/>
        </w:rPr>
        <w:t>NCR</w:t>
      </w:r>
      <w:r>
        <w:rPr>
          <w:rFonts w:eastAsia="Yu Mincho"/>
        </w:rPr>
        <w:t>-MT, the channel bandwidth for NR bands for FR1 in Table 5.2-1 is the same as specified for UE in TS38.101-1 [13] in subclause 5.3.5 and is the same as specified for UE in TS38.101-2 [14] in subclause 5.3.5.</w:t>
      </w:r>
    </w:p>
    <w:p w14:paraId="538155AD" w14:textId="77777777" w:rsidR="008B485B" w:rsidRDefault="008B485B" w:rsidP="008B485B">
      <w:pPr>
        <w:rPr>
          <w:rFonts w:eastAsia="Yu Mincho"/>
        </w:rPr>
      </w:pPr>
    </w:p>
    <w:p w14:paraId="6C550912" w14:textId="77777777" w:rsidR="00573DE3" w:rsidRPr="000B6B37" w:rsidRDefault="00573DE3" w:rsidP="00573DE3">
      <w:pPr>
        <w:pStyle w:val="Heading1"/>
        <w:rPr>
          <w:lang w:eastAsia="zh-CN"/>
        </w:rPr>
      </w:pPr>
      <w:bookmarkStart w:id="806" w:name="_Toc155428016"/>
      <w:bookmarkStart w:id="807" w:name="_Toc155781034"/>
      <w:r w:rsidRPr="000B6B37">
        <w:rPr>
          <w:lang w:eastAsia="zh-CN"/>
        </w:rPr>
        <w:t>6</w:t>
      </w:r>
      <w:r w:rsidRPr="000B6B37">
        <w:rPr>
          <w:lang w:eastAsia="zh-CN"/>
        </w:rPr>
        <w:tab/>
      </w:r>
      <w:bookmarkEnd w:id="646"/>
      <w:r w:rsidR="00155D67">
        <w:rPr>
          <w:rFonts w:hint="eastAsia"/>
          <w:lang w:eastAsia="zh-CN"/>
        </w:rPr>
        <w:t>Conducted characteristics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806"/>
      <w:bookmarkEnd w:id="807"/>
    </w:p>
    <w:p w14:paraId="6C550913" w14:textId="77777777" w:rsidR="00325BE3" w:rsidRDefault="00325BE3" w:rsidP="00325BE3">
      <w:pPr>
        <w:pStyle w:val="Heading2"/>
        <w:rPr>
          <w:lang w:eastAsia="zh-CN"/>
        </w:rPr>
      </w:pPr>
      <w:bookmarkStart w:id="808" w:name="_Toc97737193"/>
      <w:bookmarkStart w:id="809" w:name="_Toc106094092"/>
      <w:bookmarkStart w:id="810" w:name="_Toc114252867"/>
      <w:bookmarkStart w:id="811" w:name="_Toc123045995"/>
      <w:bookmarkStart w:id="812" w:name="_Toc124157536"/>
      <w:bookmarkStart w:id="813" w:name="_Toc124258929"/>
      <w:bookmarkStart w:id="814" w:name="_Toc124259073"/>
      <w:bookmarkStart w:id="815" w:name="_Toc130585830"/>
      <w:bookmarkStart w:id="816" w:name="_Toc130586841"/>
      <w:bookmarkStart w:id="817" w:name="_Toc137462007"/>
      <w:bookmarkStart w:id="818" w:name="_Toc138883816"/>
      <w:bookmarkStart w:id="819" w:name="_Toc138883960"/>
      <w:bookmarkStart w:id="820" w:name="_Toc145426857"/>
      <w:bookmarkStart w:id="821" w:name="_Toc155428017"/>
      <w:bookmarkStart w:id="822" w:name="_Toc155781035"/>
      <w:bookmarkStart w:id="823" w:name="_Toc152656520"/>
      <w:r>
        <w:rPr>
          <w:rFonts w:hint="eastAsia"/>
          <w:lang w:eastAsia="zh-CN"/>
        </w:rPr>
        <w:t>6.1</w:t>
      </w:r>
      <w:r w:rsidRPr="000B6B37">
        <w:tab/>
      </w:r>
      <w:r>
        <w:rPr>
          <w:rFonts w:hint="eastAsia"/>
          <w:lang w:eastAsia="zh-CN"/>
        </w:rPr>
        <w:t>General</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6C550914" w14:textId="77777777" w:rsidR="00945698" w:rsidRPr="00F95B02" w:rsidRDefault="00945698" w:rsidP="00945698">
      <w:r w:rsidRPr="00F95B02">
        <w:t xml:space="preserve">Unless otherwise stated, the conducted transmitter characteristics are specified </w:t>
      </w:r>
      <w:r w:rsidRPr="00F95B02">
        <w:rPr>
          <w:lang w:eastAsia="zh-CN"/>
        </w:rPr>
        <w:t xml:space="preserve">at the </w:t>
      </w:r>
      <w:r w:rsidR="00D80EA8" w:rsidRPr="00D80EA8">
        <w:rPr>
          <w:i/>
          <w:lang w:eastAsia="zh-CN"/>
        </w:rPr>
        <w:t>antenna connector</w:t>
      </w:r>
      <w:r w:rsidRPr="00F95B02">
        <w:rPr>
          <w:lang w:eastAsia="zh-CN"/>
        </w:rPr>
        <w:t xml:space="preserve"> for </w:t>
      </w:r>
      <w:r>
        <w:rPr>
          <w:i/>
          <w:lang w:eastAsia="zh-CN"/>
        </w:rPr>
        <w:t>repeater</w:t>
      </w:r>
      <w:r w:rsidRPr="00F95B02">
        <w:rPr>
          <w:i/>
          <w:lang w:eastAsia="zh-CN"/>
        </w:rPr>
        <w:t xml:space="preserve"> type 1-C</w:t>
      </w:r>
      <w:r w:rsidRPr="00F95B02">
        <w:rPr>
          <w:lang w:eastAsia="zh-CN"/>
        </w:rPr>
        <w:t xml:space="preserve"> </w:t>
      </w:r>
      <w:r w:rsidRPr="00F95B02">
        <w:t>configuration in normal operating conditions.</w:t>
      </w:r>
    </w:p>
    <w:p w14:paraId="3449AC56" w14:textId="1431B346" w:rsidR="00824711" w:rsidRPr="00A72279" w:rsidRDefault="00824711" w:rsidP="00824711">
      <w:pPr>
        <w:rPr>
          <w:rFonts w:eastAsia="DengXian"/>
        </w:rPr>
      </w:pPr>
      <w:r w:rsidRPr="00A72279">
        <w:rPr>
          <w:rFonts w:eastAsia="DengXian"/>
        </w:rPr>
        <w:t>Requirements apply in both DL and UL unless otherwise stated</w:t>
      </w:r>
      <w:r>
        <w:rPr>
          <w:rFonts w:eastAsia="DengXian" w:hint="eastAsia"/>
          <w:lang w:eastAsia="zh-CN"/>
        </w:rPr>
        <w:t xml:space="preserve"> </w:t>
      </w:r>
      <w:r>
        <w:rPr>
          <w:rFonts w:eastAsia="DengXian"/>
        </w:rPr>
        <w:t>or declared</w:t>
      </w:r>
      <w:r w:rsidRPr="00A72279">
        <w:rPr>
          <w:rFonts w:eastAsia="DengXian"/>
        </w:rPr>
        <w:t>.</w:t>
      </w:r>
    </w:p>
    <w:p w14:paraId="6C550916" w14:textId="77777777" w:rsidR="00945698" w:rsidRDefault="00945698" w:rsidP="00945698">
      <w:r>
        <w:t xml:space="preserve">For the DL the </w:t>
      </w:r>
      <w:r w:rsidR="00D80EA8" w:rsidRPr="00D80EA8">
        <w:rPr>
          <w:i/>
        </w:rPr>
        <w:t>antenna connector</w:t>
      </w:r>
      <w:r>
        <w:t xml:space="preserve"> on the BS side is the input and the </w:t>
      </w:r>
      <w:r w:rsidR="00D80EA8" w:rsidRPr="00D80EA8">
        <w:rPr>
          <w:i/>
        </w:rPr>
        <w:t>antenna connector</w:t>
      </w:r>
      <w:r>
        <w:t xml:space="preserve"> on the UE side is the output.</w:t>
      </w:r>
    </w:p>
    <w:p w14:paraId="6C550917" w14:textId="77777777" w:rsidR="00945698" w:rsidRPr="00C80BAC" w:rsidRDefault="00945698" w:rsidP="00945698">
      <w:r>
        <w:t xml:space="preserve">For the UL the </w:t>
      </w:r>
      <w:r w:rsidR="00D80EA8" w:rsidRPr="00D80EA8">
        <w:rPr>
          <w:i/>
        </w:rPr>
        <w:t>antenna connector</w:t>
      </w:r>
      <w:r>
        <w:t xml:space="preserve"> on the UE side is the input and the </w:t>
      </w:r>
      <w:r w:rsidR="00D80EA8" w:rsidRPr="00D80EA8">
        <w:rPr>
          <w:i/>
        </w:rPr>
        <w:t>antenna connector</w:t>
      </w:r>
      <w:r>
        <w:t xml:space="preserve"> on the BS side is the output.</w:t>
      </w:r>
    </w:p>
    <w:p w14:paraId="6C550918" w14:textId="77777777" w:rsidR="00EE5ED2" w:rsidRDefault="00EE5ED2" w:rsidP="00EE5ED2">
      <w:pPr>
        <w:pStyle w:val="Heading2"/>
        <w:rPr>
          <w:lang w:eastAsia="zh-CN"/>
        </w:rPr>
      </w:pPr>
      <w:bookmarkStart w:id="824" w:name="_Toc97737194"/>
      <w:bookmarkStart w:id="825" w:name="_Toc106094093"/>
      <w:bookmarkStart w:id="826" w:name="_Toc114252868"/>
      <w:bookmarkStart w:id="827" w:name="_Toc123045996"/>
      <w:bookmarkStart w:id="828" w:name="_Toc124157537"/>
      <w:bookmarkStart w:id="829" w:name="_Toc124258930"/>
      <w:bookmarkStart w:id="830" w:name="_Toc124259074"/>
      <w:bookmarkStart w:id="831" w:name="_Toc130585831"/>
      <w:bookmarkStart w:id="832" w:name="_Toc130586842"/>
      <w:bookmarkStart w:id="833" w:name="_Toc137462008"/>
      <w:bookmarkStart w:id="834" w:name="_Toc138883817"/>
      <w:bookmarkStart w:id="835" w:name="_Toc138883961"/>
      <w:bookmarkStart w:id="836" w:name="_Toc145426858"/>
      <w:bookmarkStart w:id="837" w:name="_Toc155428018"/>
      <w:bookmarkStart w:id="838" w:name="_Toc155781036"/>
      <w:r>
        <w:rPr>
          <w:rFonts w:hint="eastAsia"/>
          <w:lang w:eastAsia="zh-CN"/>
        </w:rPr>
        <w:t>6.</w:t>
      </w:r>
      <w:r w:rsidR="00325BE3">
        <w:rPr>
          <w:rFonts w:hint="eastAsia"/>
          <w:lang w:eastAsia="zh-CN"/>
        </w:rPr>
        <w:t>2</w:t>
      </w:r>
      <w:r w:rsidRPr="000B6B37">
        <w:tab/>
      </w:r>
      <w:r w:rsidR="00E92BD5">
        <w:rPr>
          <w:rFonts w:hint="eastAsia"/>
          <w:lang w:eastAsia="zh-CN"/>
        </w:rPr>
        <w:t>Repeater output power</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6C550919" w14:textId="77777777" w:rsidR="00945698" w:rsidRPr="0031418B" w:rsidRDefault="00945698" w:rsidP="00945698">
      <w:pPr>
        <w:pStyle w:val="Heading3"/>
      </w:pPr>
      <w:bookmarkStart w:id="839" w:name="_Toc97737195"/>
      <w:bookmarkStart w:id="840" w:name="_Toc106094094"/>
      <w:bookmarkStart w:id="841" w:name="_Toc114252869"/>
      <w:bookmarkStart w:id="842" w:name="_Toc123045997"/>
      <w:bookmarkStart w:id="843" w:name="_Toc124157538"/>
      <w:bookmarkStart w:id="844" w:name="_Toc124258931"/>
      <w:bookmarkStart w:id="845" w:name="_Toc124259075"/>
      <w:bookmarkStart w:id="846" w:name="_Toc130585832"/>
      <w:bookmarkStart w:id="847" w:name="_Toc130586843"/>
      <w:bookmarkStart w:id="848" w:name="_Toc137462009"/>
      <w:bookmarkStart w:id="849" w:name="_Toc138883818"/>
      <w:bookmarkStart w:id="850" w:name="_Toc138883962"/>
      <w:bookmarkStart w:id="851" w:name="_Toc145426859"/>
      <w:bookmarkStart w:id="852" w:name="_Toc155428019"/>
      <w:bookmarkStart w:id="853" w:name="_Toc155781037"/>
      <w:r>
        <w:t>6.2.1</w:t>
      </w:r>
      <w:r w:rsidRPr="0031418B">
        <w:tab/>
      </w:r>
      <w:r>
        <w:t>General</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6C55091A" w14:textId="77777777" w:rsidR="00945698" w:rsidRPr="00F95B02" w:rsidRDefault="00945698" w:rsidP="00945698">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00D80EA8" w:rsidRPr="00D80EA8">
        <w:rPr>
          <w:i/>
          <w:lang w:eastAsia="zh-CN"/>
        </w:rPr>
        <w:t>antenna connector</w:t>
      </w:r>
      <w:r w:rsidRPr="00F95B02">
        <w:rPr>
          <w:lang w:eastAsia="zh-CN"/>
        </w:rPr>
        <w:t>.</w:t>
      </w:r>
    </w:p>
    <w:p w14:paraId="66422639" w14:textId="74DA8DE7" w:rsidR="006C466E" w:rsidRPr="00F95B02" w:rsidRDefault="009D683D" w:rsidP="006C466E">
      <w:pPr>
        <w:rPr>
          <w:lang w:eastAsia="zh-CN"/>
        </w:rPr>
      </w:pPr>
      <w:r>
        <w:t xml:space="preserve">The </w:t>
      </w:r>
      <w:r>
        <w:rPr>
          <w:i/>
        </w:rPr>
        <w:t>rated passband output power</w:t>
      </w:r>
      <w:r>
        <w:t xml:space="preserve"> of the </w:t>
      </w:r>
      <w:r>
        <w:rPr>
          <w:i/>
        </w:rPr>
        <w:t xml:space="preserve">repeater type 1-C  </w:t>
      </w:r>
      <w:r>
        <w:rPr>
          <w:iCs/>
        </w:rPr>
        <w:t xml:space="preserve">and </w:t>
      </w:r>
      <w:r>
        <w:rPr>
          <w:i/>
        </w:rPr>
        <w:t>NCR-FWD type 1-C</w:t>
      </w:r>
      <w:r>
        <w:rPr>
          <w:rFonts w:eastAsia="SimSun" w:hint="eastAsia"/>
          <w:i/>
          <w:lang w:val="en-US" w:eastAsia="zh-CN"/>
        </w:rPr>
        <w:t xml:space="preserve"> </w:t>
      </w:r>
      <w:r>
        <w:t>shall be as specified in table 6.2.1-1 and table 6.2.1-2.</w:t>
      </w:r>
    </w:p>
    <w:p w14:paraId="6C55091C" w14:textId="440DA132" w:rsidR="00945698" w:rsidRPr="00F95B02" w:rsidRDefault="00945698" w:rsidP="00945698">
      <w:pPr>
        <w:pStyle w:val="TH"/>
      </w:pPr>
      <w:r w:rsidRPr="00F95B02">
        <w:t xml:space="preserve">Table 6.2.1-1: </w:t>
      </w:r>
      <w:r w:rsidR="009D683D">
        <w:rPr>
          <w:i/>
        </w:rPr>
        <w:t>Repeater type 1-C</w:t>
      </w:r>
      <w:r w:rsidR="009D683D">
        <w:t xml:space="preserve"> and </w:t>
      </w:r>
      <w:r w:rsidR="009D683D">
        <w:rPr>
          <w:i/>
          <w:iCs/>
        </w:rPr>
        <w:t xml:space="preserve">NCR-FWD type 1-C </w:t>
      </w:r>
      <w:r w:rsidR="009D683D">
        <w:t xml:space="preserve">DL transmission </w:t>
      </w:r>
      <w:r w:rsidR="009D683D">
        <w:rPr>
          <w:lang w:eastAsia="zh-CN"/>
        </w:rPr>
        <w:t>classes</w:t>
      </w:r>
      <w:r w:rsidR="009D683D">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6C466E" w:rsidRPr="00F95B02" w14:paraId="6C55091F" w14:textId="77777777" w:rsidTr="0043494A">
        <w:trPr>
          <w:cantSplit/>
          <w:jc w:val="center"/>
        </w:trPr>
        <w:tc>
          <w:tcPr>
            <w:tcW w:w="5225" w:type="dxa"/>
            <w:shd w:val="clear" w:color="auto" w:fill="auto"/>
            <w:tcMar>
              <w:top w:w="15" w:type="dxa"/>
              <w:left w:w="108" w:type="dxa"/>
              <w:bottom w:w="0" w:type="dxa"/>
              <w:right w:w="108" w:type="dxa"/>
            </w:tcMar>
            <w:hideMark/>
          </w:tcPr>
          <w:p w14:paraId="6C55091D" w14:textId="6EAAA23B" w:rsidR="006C466E" w:rsidRPr="00F95B02" w:rsidRDefault="006C466E" w:rsidP="006C466E">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C55091E" w14:textId="0A9CC995" w:rsidR="006C466E" w:rsidRPr="00F95B02" w:rsidRDefault="006C466E" w:rsidP="006C466E">
            <w:pPr>
              <w:pStyle w:val="TAH"/>
            </w:pPr>
            <w:r w:rsidRPr="003967E5">
              <w:t>P</w:t>
            </w:r>
            <w:r w:rsidRPr="003967E5">
              <w:rPr>
                <w:vertAlign w:val="subscript"/>
              </w:rPr>
              <w:t>rated,p,AC</w:t>
            </w:r>
          </w:p>
        </w:tc>
      </w:tr>
      <w:tr w:rsidR="00945698" w:rsidRPr="00F95B02" w14:paraId="6C550922" w14:textId="77777777" w:rsidTr="0043494A">
        <w:trPr>
          <w:cantSplit/>
          <w:jc w:val="center"/>
        </w:trPr>
        <w:tc>
          <w:tcPr>
            <w:tcW w:w="5225" w:type="dxa"/>
            <w:shd w:val="clear" w:color="auto" w:fill="auto"/>
            <w:tcMar>
              <w:top w:w="15" w:type="dxa"/>
              <w:left w:w="108" w:type="dxa"/>
              <w:bottom w:w="0" w:type="dxa"/>
              <w:right w:w="108" w:type="dxa"/>
            </w:tcMar>
            <w:hideMark/>
          </w:tcPr>
          <w:p w14:paraId="6C550920"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21" w14:textId="77777777" w:rsidR="00945698" w:rsidRPr="00F95B02" w:rsidRDefault="00945698" w:rsidP="0043494A">
            <w:pPr>
              <w:pStyle w:val="TAC"/>
            </w:pPr>
            <w:r w:rsidRPr="00F95B02">
              <w:t>Note</w:t>
            </w:r>
            <w:r>
              <w:t xml:space="preserve"> 1</w:t>
            </w:r>
          </w:p>
        </w:tc>
      </w:tr>
      <w:tr w:rsidR="00945698" w:rsidRPr="00F95B02" w14:paraId="6C550925" w14:textId="77777777" w:rsidTr="0043494A">
        <w:trPr>
          <w:cantSplit/>
          <w:jc w:val="center"/>
        </w:trPr>
        <w:tc>
          <w:tcPr>
            <w:tcW w:w="5225" w:type="dxa"/>
            <w:shd w:val="clear" w:color="auto" w:fill="auto"/>
            <w:tcMar>
              <w:top w:w="15" w:type="dxa"/>
              <w:left w:w="108" w:type="dxa"/>
              <w:bottom w:w="0" w:type="dxa"/>
              <w:right w:w="108" w:type="dxa"/>
            </w:tcMar>
            <w:hideMark/>
          </w:tcPr>
          <w:p w14:paraId="6C550923" w14:textId="77777777" w:rsidR="00945698" w:rsidRPr="00F95B02" w:rsidRDefault="00945698" w:rsidP="0043494A">
            <w:pPr>
              <w:pStyle w:val="TAC"/>
            </w:pPr>
            <w:r w:rsidRPr="00F95B02">
              <w:t xml:space="preserve">Medium Range </w:t>
            </w:r>
            <w:r>
              <w:t>repeater</w:t>
            </w:r>
          </w:p>
        </w:tc>
        <w:tc>
          <w:tcPr>
            <w:tcW w:w="2983" w:type="dxa"/>
            <w:shd w:val="clear" w:color="auto" w:fill="auto"/>
            <w:tcMar>
              <w:top w:w="15" w:type="dxa"/>
              <w:left w:w="108" w:type="dxa"/>
              <w:bottom w:w="0" w:type="dxa"/>
              <w:right w:w="108" w:type="dxa"/>
            </w:tcMar>
            <w:hideMark/>
          </w:tcPr>
          <w:p w14:paraId="6C550924" w14:textId="77777777" w:rsidR="00945698" w:rsidRPr="00F95B02" w:rsidRDefault="00945698" w:rsidP="0043494A">
            <w:pPr>
              <w:pStyle w:val="TAC"/>
            </w:pPr>
            <w:r w:rsidRPr="00F95B02">
              <w:rPr>
                <w:rFonts w:hint="eastAsia"/>
                <w:lang w:eastAsia="ja-JP"/>
              </w:rPr>
              <w:t>≤</w:t>
            </w:r>
            <w:r w:rsidRPr="00F95B02">
              <w:t xml:space="preserve"> 38 dBm</w:t>
            </w:r>
            <w:r>
              <w:t xml:space="preserve"> + X, Note 2</w:t>
            </w:r>
          </w:p>
        </w:tc>
      </w:tr>
      <w:tr w:rsidR="00945698" w:rsidRPr="00F95B02" w14:paraId="6C550928" w14:textId="77777777" w:rsidTr="0043494A">
        <w:trPr>
          <w:cantSplit/>
          <w:jc w:val="center"/>
        </w:trPr>
        <w:tc>
          <w:tcPr>
            <w:tcW w:w="5225" w:type="dxa"/>
            <w:shd w:val="clear" w:color="auto" w:fill="auto"/>
            <w:tcMar>
              <w:top w:w="15" w:type="dxa"/>
              <w:left w:w="108" w:type="dxa"/>
              <w:bottom w:w="0" w:type="dxa"/>
              <w:right w:w="108" w:type="dxa"/>
            </w:tcMar>
            <w:hideMark/>
          </w:tcPr>
          <w:p w14:paraId="6C550926"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27" w14:textId="77777777" w:rsidR="00945698" w:rsidRPr="00F95B02" w:rsidRDefault="00945698" w:rsidP="0043494A">
            <w:pPr>
              <w:pStyle w:val="TAC"/>
            </w:pPr>
            <w:r w:rsidRPr="00F95B02">
              <w:rPr>
                <w:rFonts w:hint="eastAsia"/>
                <w:lang w:eastAsia="ja-JP"/>
              </w:rPr>
              <w:t>≤</w:t>
            </w:r>
            <w:r w:rsidRPr="00F95B02">
              <w:t xml:space="preserve"> 24 dBm</w:t>
            </w:r>
            <w:r>
              <w:t xml:space="preserve"> + X, Note 2</w:t>
            </w:r>
          </w:p>
        </w:tc>
      </w:tr>
      <w:tr w:rsidR="00945698" w:rsidRPr="00F95B02" w14:paraId="6C55092B"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0733C4AB" w14:textId="36A88502" w:rsidR="006C466E" w:rsidRDefault="006C466E" w:rsidP="006C466E">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rated,p,AC</w:t>
            </w:r>
            <w:r w:rsidRPr="003967E5">
              <w:t xml:space="preserve"> </w:t>
            </w:r>
            <w:r w:rsidRPr="009528E6">
              <w:rPr>
                <w:i/>
              </w:rPr>
              <w:t>rated passband output power</w:t>
            </w:r>
            <w:r w:rsidRPr="003967E5">
              <w:t xml:space="preserve"> of the</w:t>
            </w:r>
            <w:r w:rsidRPr="00F95B02">
              <w:t xml:space="preserve"> Wide Area </w:t>
            </w:r>
            <w:r>
              <w:t>repeater</w:t>
            </w:r>
          </w:p>
          <w:p w14:paraId="6C55092A" w14:textId="6F48C74A" w:rsidR="00945698" w:rsidRPr="00F95B02" w:rsidRDefault="006C466E" w:rsidP="006C466E">
            <w:pPr>
              <w:pStyle w:val="TAN"/>
            </w:pPr>
            <w:r>
              <w:t>NOTE 2:</w:t>
            </w:r>
            <w:r w:rsidRPr="00F95B02">
              <w:tab/>
            </w:r>
            <w:r>
              <w:t>X = 10*log (</w:t>
            </w:r>
            <w:r w:rsidRPr="00ED3FA3">
              <w:t>ceil (</w:t>
            </w:r>
            <w:r w:rsidRPr="00D80EA8">
              <w:rPr>
                <w:i/>
              </w:rPr>
              <w:t>passband</w:t>
            </w:r>
            <w:r w:rsidRPr="00ED3FA3">
              <w:t xml:space="preserve"> bandwidth/20MHz)</w:t>
            </w:r>
            <w:r>
              <w:t>)</w:t>
            </w:r>
          </w:p>
        </w:tc>
      </w:tr>
    </w:tbl>
    <w:p w14:paraId="6C55092C" w14:textId="77777777" w:rsidR="00945698" w:rsidRPr="00F95B02" w:rsidRDefault="00945698" w:rsidP="00945698"/>
    <w:p w14:paraId="6C55092D" w14:textId="0B77C3AA" w:rsidR="00945698" w:rsidRPr="00F95B02" w:rsidRDefault="00945698" w:rsidP="00BE7C53">
      <w:pPr>
        <w:pStyle w:val="TH"/>
      </w:pPr>
      <w:r w:rsidRPr="00F95B02">
        <w:lastRenderedPageBreak/>
        <w:t>Table 6.2.1-</w:t>
      </w:r>
      <w:r>
        <w:t>2</w:t>
      </w:r>
      <w:r w:rsidRPr="00F95B02">
        <w:t xml:space="preserve">: </w:t>
      </w:r>
      <w:r w:rsidR="009D683D">
        <w:rPr>
          <w:i/>
        </w:rPr>
        <w:t>Repeater type 1-C</w:t>
      </w:r>
      <w:r w:rsidR="009D683D">
        <w:t xml:space="preserve"> and </w:t>
      </w:r>
      <w:r w:rsidR="009D683D">
        <w:rPr>
          <w:i/>
          <w:iCs/>
        </w:rPr>
        <w:t xml:space="preserve">NCR-FWD type 1-C </w:t>
      </w:r>
      <w:r w:rsidR="009D683D">
        <w:t xml:space="preserve">UL transmission </w:t>
      </w:r>
      <w:r w:rsidR="009D683D">
        <w:rPr>
          <w:lang w:eastAsia="zh-CN"/>
        </w:rPr>
        <w:t>classes</w:t>
      </w:r>
      <w:r w:rsidR="009D683D">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E7C53" w:rsidRPr="00F95B02" w14:paraId="6C550930" w14:textId="77777777" w:rsidTr="0043494A">
        <w:trPr>
          <w:cantSplit/>
          <w:jc w:val="center"/>
        </w:trPr>
        <w:tc>
          <w:tcPr>
            <w:tcW w:w="5225" w:type="dxa"/>
            <w:shd w:val="clear" w:color="auto" w:fill="auto"/>
            <w:tcMar>
              <w:top w:w="15" w:type="dxa"/>
              <w:left w:w="108" w:type="dxa"/>
              <w:bottom w:w="0" w:type="dxa"/>
              <w:right w:w="108" w:type="dxa"/>
            </w:tcMar>
            <w:hideMark/>
          </w:tcPr>
          <w:p w14:paraId="6C55092E" w14:textId="35A5A4AB" w:rsidR="00BE7C53" w:rsidRPr="00F95B02" w:rsidRDefault="00BE7C53" w:rsidP="00BE7C53">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C55092F" w14:textId="178C574C" w:rsidR="00BE7C53" w:rsidRPr="00F95B02" w:rsidRDefault="00BE7C53" w:rsidP="00BE7C53">
            <w:pPr>
              <w:pStyle w:val="TAH"/>
            </w:pPr>
            <w:r w:rsidRPr="003967E5">
              <w:t>P</w:t>
            </w:r>
            <w:r w:rsidRPr="003967E5">
              <w:rPr>
                <w:vertAlign w:val="subscript"/>
              </w:rPr>
              <w:t>rated,p,AC</w:t>
            </w:r>
          </w:p>
        </w:tc>
      </w:tr>
      <w:tr w:rsidR="00945698" w:rsidRPr="00F95B02" w14:paraId="6C550933" w14:textId="77777777" w:rsidTr="0043494A">
        <w:trPr>
          <w:cantSplit/>
          <w:jc w:val="center"/>
        </w:trPr>
        <w:tc>
          <w:tcPr>
            <w:tcW w:w="5225" w:type="dxa"/>
            <w:shd w:val="clear" w:color="auto" w:fill="auto"/>
            <w:tcMar>
              <w:top w:w="15" w:type="dxa"/>
              <w:left w:w="108" w:type="dxa"/>
              <w:bottom w:w="0" w:type="dxa"/>
              <w:right w:w="108" w:type="dxa"/>
            </w:tcMar>
            <w:hideMark/>
          </w:tcPr>
          <w:p w14:paraId="6C550931"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32" w14:textId="77777777" w:rsidR="00945698" w:rsidRPr="00F95B02" w:rsidRDefault="00945698" w:rsidP="0043494A">
            <w:pPr>
              <w:pStyle w:val="TAC"/>
            </w:pPr>
            <w:r w:rsidRPr="00F95B02">
              <w:t>Note</w:t>
            </w:r>
            <w:r>
              <w:t xml:space="preserve"> 1</w:t>
            </w:r>
          </w:p>
        </w:tc>
      </w:tr>
      <w:tr w:rsidR="00945698" w:rsidRPr="00F95B02" w14:paraId="6C550936" w14:textId="77777777" w:rsidTr="0043494A">
        <w:trPr>
          <w:cantSplit/>
          <w:jc w:val="center"/>
        </w:trPr>
        <w:tc>
          <w:tcPr>
            <w:tcW w:w="5225" w:type="dxa"/>
            <w:shd w:val="clear" w:color="auto" w:fill="auto"/>
            <w:tcMar>
              <w:top w:w="15" w:type="dxa"/>
              <w:left w:w="108" w:type="dxa"/>
              <w:bottom w:w="0" w:type="dxa"/>
              <w:right w:w="108" w:type="dxa"/>
            </w:tcMar>
            <w:hideMark/>
          </w:tcPr>
          <w:p w14:paraId="6C550934"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35" w14:textId="77777777" w:rsidR="00945698" w:rsidRPr="00F95B02" w:rsidRDefault="00945698" w:rsidP="0043494A">
            <w:pPr>
              <w:pStyle w:val="TAC"/>
            </w:pPr>
            <w:r w:rsidRPr="00F95B02">
              <w:rPr>
                <w:rFonts w:hint="eastAsia"/>
                <w:lang w:eastAsia="ja-JP"/>
              </w:rPr>
              <w:t>≤</w:t>
            </w:r>
            <w:r w:rsidRPr="00F95B02">
              <w:t xml:space="preserve"> 24 dBm</w:t>
            </w:r>
            <w:r>
              <w:t>+ X, Note 2</w:t>
            </w:r>
          </w:p>
        </w:tc>
      </w:tr>
      <w:tr w:rsidR="00945698" w:rsidRPr="00F95B02" w14:paraId="6C550939"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35E7A9F3" w14:textId="0AD64E73" w:rsidR="00BE7C53" w:rsidRDefault="00BE7C53" w:rsidP="00BE7C53">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rated,p,AC</w:t>
            </w:r>
            <w:r w:rsidRPr="003967E5">
              <w:t xml:space="preserve"> </w:t>
            </w:r>
            <w:r w:rsidRPr="009528E6">
              <w:rPr>
                <w:i/>
              </w:rPr>
              <w:t>rated passband output power</w:t>
            </w:r>
            <w:r w:rsidRPr="003967E5">
              <w:t xml:space="preserve"> of the Wide Area repeater.</w:t>
            </w:r>
          </w:p>
          <w:p w14:paraId="6C550938" w14:textId="5288DD70" w:rsidR="00945698" w:rsidRPr="00F95B02" w:rsidRDefault="00BE7C53" w:rsidP="00BE7C53">
            <w:pPr>
              <w:pStyle w:val="TAN"/>
            </w:pPr>
            <w:r>
              <w:t>NOTE 2:</w:t>
            </w:r>
            <w:r w:rsidRPr="00F95B02">
              <w:tab/>
            </w:r>
            <w:r>
              <w:t>X = 10*log (ceil (</w:t>
            </w:r>
            <w:r w:rsidRPr="00D80EA8">
              <w:rPr>
                <w:i/>
              </w:rPr>
              <w:t>passband</w:t>
            </w:r>
            <w:r>
              <w:t xml:space="preserve"> bandwidth/20MHz</w:t>
            </w:r>
            <w:r w:rsidRPr="00ED3FA3">
              <w:t>)</w:t>
            </w:r>
            <w:r>
              <w:t>)</w:t>
            </w:r>
          </w:p>
        </w:tc>
      </w:tr>
    </w:tbl>
    <w:p w14:paraId="6C55093A" w14:textId="77777777" w:rsidR="00945698" w:rsidRDefault="00945698" w:rsidP="00945698">
      <w:pPr>
        <w:rPr>
          <w:rFonts w:cs="v4.1.0"/>
          <w:snapToGrid w:val="0"/>
        </w:rPr>
      </w:pPr>
    </w:p>
    <w:p w14:paraId="25347FFE" w14:textId="77777777" w:rsidR="009D683D" w:rsidRDefault="009D683D" w:rsidP="009D683D">
      <w:r>
        <w:t xml:space="preserve">The rated passband output power of the </w:t>
      </w:r>
      <w:r>
        <w:rPr>
          <w:i/>
          <w:iCs/>
        </w:rPr>
        <w:t>NCR-Fwd 1-H</w:t>
      </w:r>
      <w:r>
        <w:t xml:space="preserve"> shall be as specified in table 6.2.1-3 and table 6.2.1-4.</w:t>
      </w:r>
    </w:p>
    <w:p w14:paraId="6A1EFD73" w14:textId="77777777" w:rsidR="009D683D" w:rsidRDefault="009D683D" w:rsidP="009D683D">
      <w:pPr>
        <w:pStyle w:val="TH"/>
      </w:pPr>
      <w:r>
        <w:t xml:space="preserve">Table 6.2.1-3: </w:t>
      </w:r>
      <w:r>
        <w:rPr>
          <w:i/>
        </w:rPr>
        <w:t>NCR-Fwd 1-H</w:t>
      </w:r>
      <w:r>
        <w:t xml:space="preserve"> DL rated output power limits for </w:t>
      </w:r>
      <w:r>
        <w:rPr>
          <w:lang w:val="en-US"/>
        </w:rPr>
        <w:t>NCR</w:t>
      </w:r>
      <w:r>
        <w:t xml:space="preserve">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9D683D" w14:paraId="42C4DA41" w14:textId="77777777" w:rsidTr="009D683D">
        <w:trPr>
          <w:cantSplit/>
          <w:tblHeader/>
          <w:jc w:val="center"/>
        </w:trPr>
        <w:tc>
          <w:tcPr>
            <w:tcW w:w="2506" w:type="dxa"/>
            <w:tcBorders>
              <w:top w:val="single" w:sz="4" w:space="0" w:color="auto"/>
              <w:left w:val="single" w:sz="4" w:space="0" w:color="auto"/>
              <w:bottom w:val="single" w:sz="4" w:space="0" w:color="auto"/>
              <w:right w:val="single" w:sz="4" w:space="0" w:color="auto"/>
            </w:tcBorders>
          </w:tcPr>
          <w:p w14:paraId="41EE1E3C" w14:textId="77777777" w:rsidR="009D683D" w:rsidRDefault="009D683D" w:rsidP="0066180D">
            <w:pPr>
              <w:pStyle w:val="TAH"/>
            </w:pPr>
            <w:r>
              <w:t>Repeater class</w:t>
            </w:r>
          </w:p>
        </w:tc>
        <w:tc>
          <w:tcPr>
            <w:tcW w:w="3673" w:type="dxa"/>
            <w:tcBorders>
              <w:top w:val="single" w:sz="4" w:space="0" w:color="auto"/>
              <w:left w:val="single" w:sz="4" w:space="0" w:color="auto"/>
              <w:bottom w:val="single" w:sz="4" w:space="0" w:color="auto"/>
              <w:right w:val="single" w:sz="4" w:space="0" w:color="auto"/>
            </w:tcBorders>
          </w:tcPr>
          <w:p w14:paraId="670ACE7E" w14:textId="77777777" w:rsidR="009D683D" w:rsidRDefault="009D683D" w:rsidP="0066180D">
            <w:pPr>
              <w:pStyle w:val="TAH"/>
            </w:pPr>
            <w:r>
              <w:t>P</w:t>
            </w:r>
            <w:r>
              <w:rPr>
                <w:vertAlign w:val="subscript"/>
              </w:rPr>
              <w:t>rated,c,sys</w:t>
            </w:r>
          </w:p>
        </w:tc>
        <w:tc>
          <w:tcPr>
            <w:tcW w:w="1592" w:type="dxa"/>
            <w:tcBorders>
              <w:top w:val="single" w:sz="4" w:space="0" w:color="auto"/>
              <w:left w:val="single" w:sz="4" w:space="0" w:color="auto"/>
              <w:bottom w:val="single" w:sz="4" w:space="0" w:color="auto"/>
              <w:right w:val="single" w:sz="4" w:space="0" w:color="auto"/>
            </w:tcBorders>
          </w:tcPr>
          <w:p w14:paraId="24A0AACA" w14:textId="77777777" w:rsidR="009D683D" w:rsidRDefault="009D683D" w:rsidP="0066180D">
            <w:pPr>
              <w:pStyle w:val="TAH"/>
            </w:pPr>
            <w:r>
              <w:t>P</w:t>
            </w:r>
            <w:r>
              <w:rPr>
                <w:vertAlign w:val="subscript"/>
              </w:rPr>
              <w:t>rated,c,TABC</w:t>
            </w:r>
          </w:p>
        </w:tc>
      </w:tr>
      <w:tr w:rsidR="009D683D" w14:paraId="0CDFDFEB" w14:textId="77777777" w:rsidTr="009D683D">
        <w:trPr>
          <w:cantSplit/>
          <w:jc w:val="center"/>
        </w:trPr>
        <w:tc>
          <w:tcPr>
            <w:tcW w:w="2506" w:type="dxa"/>
            <w:tcBorders>
              <w:top w:val="single" w:sz="4" w:space="0" w:color="auto"/>
              <w:left w:val="single" w:sz="4" w:space="0" w:color="auto"/>
              <w:bottom w:val="single" w:sz="4" w:space="0" w:color="auto"/>
              <w:right w:val="single" w:sz="4" w:space="0" w:color="auto"/>
            </w:tcBorders>
          </w:tcPr>
          <w:p w14:paraId="14F5C569" w14:textId="77777777" w:rsidR="009D683D" w:rsidRDefault="009D683D" w:rsidP="0066180D">
            <w:pPr>
              <w:pStyle w:val="TAC"/>
              <w:rPr>
                <w:lang w:eastAsia="zh-CN"/>
              </w:rPr>
            </w:pPr>
            <w:r>
              <w:rPr>
                <w:lang w:eastAsia="zh-CN"/>
              </w:rPr>
              <w:t>Wide Area NCR</w:t>
            </w:r>
          </w:p>
        </w:tc>
        <w:tc>
          <w:tcPr>
            <w:tcW w:w="3673" w:type="dxa"/>
            <w:tcBorders>
              <w:top w:val="single" w:sz="4" w:space="0" w:color="auto"/>
              <w:left w:val="single" w:sz="4" w:space="0" w:color="auto"/>
              <w:bottom w:val="single" w:sz="4" w:space="0" w:color="auto"/>
              <w:right w:val="single" w:sz="4" w:space="0" w:color="auto"/>
            </w:tcBorders>
          </w:tcPr>
          <w:p w14:paraId="33A2FFCC" w14:textId="77777777" w:rsidR="009D683D" w:rsidRDefault="009D683D" w:rsidP="0066180D">
            <w:pPr>
              <w:pStyle w:val="TAC"/>
              <w:rPr>
                <w:lang w:eastAsia="ja-JP"/>
              </w:rPr>
            </w:pPr>
            <w:r>
              <w:rPr>
                <w:lang w:eastAsia="ja-JP"/>
              </w:rPr>
              <w:t>(Note 1)</w:t>
            </w:r>
          </w:p>
        </w:tc>
        <w:tc>
          <w:tcPr>
            <w:tcW w:w="1592" w:type="dxa"/>
            <w:tcBorders>
              <w:top w:val="single" w:sz="4" w:space="0" w:color="auto"/>
              <w:left w:val="single" w:sz="4" w:space="0" w:color="auto"/>
              <w:bottom w:val="single" w:sz="4" w:space="0" w:color="auto"/>
              <w:right w:val="single" w:sz="4" w:space="0" w:color="auto"/>
            </w:tcBorders>
          </w:tcPr>
          <w:p w14:paraId="0F3C06DC" w14:textId="77777777" w:rsidR="009D683D" w:rsidRDefault="009D683D" w:rsidP="0066180D">
            <w:pPr>
              <w:pStyle w:val="TAC"/>
              <w:rPr>
                <w:lang w:eastAsia="ja-JP"/>
              </w:rPr>
            </w:pPr>
            <w:r>
              <w:rPr>
                <w:lang w:eastAsia="ja-JP"/>
              </w:rPr>
              <w:t>(Note 1)</w:t>
            </w:r>
          </w:p>
        </w:tc>
      </w:tr>
      <w:tr w:rsidR="009D683D" w14:paraId="63F60612" w14:textId="77777777" w:rsidTr="009D683D">
        <w:trPr>
          <w:cantSplit/>
          <w:jc w:val="center"/>
        </w:trPr>
        <w:tc>
          <w:tcPr>
            <w:tcW w:w="2506" w:type="dxa"/>
            <w:tcBorders>
              <w:top w:val="single" w:sz="4" w:space="0" w:color="auto"/>
              <w:left w:val="single" w:sz="4" w:space="0" w:color="auto"/>
              <w:bottom w:val="single" w:sz="4" w:space="0" w:color="auto"/>
              <w:right w:val="single" w:sz="4" w:space="0" w:color="auto"/>
            </w:tcBorders>
          </w:tcPr>
          <w:p w14:paraId="039E047B" w14:textId="77777777" w:rsidR="009D683D" w:rsidRDefault="009D683D" w:rsidP="0066180D">
            <w:pPr>
              <w:pStyle w:val="TAC"/>
              <w:rPr>
                <w:lang w:val="en-US" w:eastAsia="zh-CN"/>
              </w:rPr>
            </w:pPr>
            <w:r>
              <w:rPr>
                <w:lang w:eastAsia="zh-CN"/>
              </w:rPr>
              <w:t>Medium Range NCR</w:t>
            </w:r>
          </w:p>
        </w:tc>
        <w:tc>
          <w:tcPr>
            <w:tcW w:w="3673" w:type="dxa"/>
            <w:tcBorders>
              <w:top w:val="single" w:sz="4" w:space="0" w:color="auto"/>
              <w:left w:val="single" w:sz="4" w:space="0" w:color="auto"/>
              <w:bottom w:val="single" w:sz="4" w:space="0" w:color="auto"/>
              <w:right w:val="single" w:sz="4" w:space="0" w:color="auto"/>
            </w:tcBorders>
          </w:tcPr>
          <w:p w14:paraId="601E8872" w14:textId="77777777" w:rsidR="009D683D" w:rsidRDefault="009D683D" w:rsidP="0066180D">
            <w:pPr>
              <w:pStyle w:val="TAC"/>
              <w:rPr>
                <w:lang w:eastAsia="ja-JP"/>
              </w:rPr>
            </w:pPr>
            <w:r>
              <w:rPr>
                <w:rFonts w:hint="eastAsia"/>
                <w:lang w:eastAsia="ja-JP"/>
              </w:rPr>
              <w:t>≤</w:t>
            </w:r>
            <w:r>
              <w:rPr>
                <w:lang w:eastAsia="ja-JP"/>
              </w:rPr>
              <w:t xml:space="preserve"> 38 dBm +10log(</w:t>
            </w:r>
            <w:r>
              <w:rPr>
                <w:rFonts w:eastAsia="MS Mincho"/>
                <w:iCs/>
                <w:lang w:eastAsia="ja-JP"/>
              </w:rPr>
              <w:t>N</w:t>
            </w:r>
            <w:r>
              <w:rPr>
                <w:rFonts w:eastAsia="MS Mincho"/>
                <w:iCs/>
                <w:vertAlign w:val="subscript"/>
                <w:lang w:eastAsia="ja-JP"/>
              </w:rPr>
              <w:t>TXU,counted</w:t>
            </w:r>
            <w:r>
              <w:rPr>
                <w:lang w:eastAsia="ja-JP"/>
              </w:rPr>
              <w:t>) + X (NOTE 2)</w:t>
            </w:r>
          </w:p>
        </w:tc>
        <w:tc>
          <w:tcPr>
            <w:tcW w:w="1592" w:type="dxa"/>
            <w:tcBorders>
              <w:top w:val="single" w:sz="4" w:space="0" w:color="auto"/>
              <w:left w:val="single" w:sz="4" w:space="0" w:color="auto"/>
              <w:bottom w:val="single" w:sz="4" w:space="0" w:color="auto"/>
              <w:right w:val="single" w:sz="4" w:space="0" w:color="auto"/>
            </w:tcBorders>
          </w:tcPr>
          <w:p w14:paraId="0E656C3D" w14:textId="77777777" w:rsidR="009D683D" w:rsidRDefault="009D683D" w:rsidP="0066180D">
            <w:pPr>
              <w:pStyle w:val="TAC"/>
              <w:rPr>
                <w:lang w:eastAsia="ja-JP"/>
              </w:rPr>
            </w:pPr>
            <w:r>
              <w:rPr>
                <w:rFonts w:hint="eastAsia"/>
                <w:lang w:eastAsia="ja-JP"/>
              </w:rPr>
              <w:t>≤</w:t>
            </w:r>
            <w:r>
              <w:rPr>
                <w:lang w:eastAsia="ja-JP"/>
              </w:rPr>
              <w:t xml:space="preserve"> 38 dBm+ X (NOTE 2)</w:t>
            </w:r>
          </w:p>
        </w:tc>
      </w:tr>
      <w:tr w:rsidR="009D683D" w14:paraId="1C48A5FC" w14:textId="77777777" w:rsidTr="009D683D">
        <w:trPr>
          <w:cantSplit/>
          <w:jc w:val="center"/>
        </w:trPr>
        <w:tc>
          <w:tcPr>
            <w:tcW w:w="2506" w:type="dxa"/>
            <w:tcBorders>
              <w:top w:val="single" w:sz="4" w:space="0" w:color="auto"/>
              <w:left w:val="single" w:sz="4" w:space="0" w:color="auto"/>
              <w:bottom w:val="single" w:sz="4" w:space="0" w:color="auto"/>
              <w:right w:val="single" w:sz="4" w:space="0" w:color="auto"/>
            </w:tcBorders>
          </w:tcPr>
          <w:p w14:paraId="7053DD4B" w14:textId="77777777" w:rsidR="009D683D" w:rsidRDefault="009D683D" w:rsidP="0066180D">
            <w:pPr>
              <w:pStyle w:val="TAC"/>
              <w:rPr>
                <w:lang w:val="en-US" w:eastAsia="zh-CN"/>
              </w:rPr>
            </w:pPr>
            <w:r>
              <w:rPr>
                <w:lang w:eastAsia="zh-CN"/>
              </w:rPr>
              <w:t>Local Area NCR</w:t>
            </w:r>
          </w:p>
        </w:tc>
        <w:tc>
          <w:tcPr>
            <w:tcW w:w="3673" w:type="dxa"/>
            <w:tcBorders>
              <w:top w:val="single" w:sz="4" w:space="0" w:color="auto"/>
              <w:left w:val="single" w:sz="4" w:space="0" w:color="auto"/>
              <w:bottom w:val="single" w:sz="4" w:space="0" w:color="auto"/>
              <w:right w:val="single" w:sz="4" w:space="0" w:color="auto"/>
            </w:tcBorders>
          </w:tcPr>
          <w:p w14:paraId="5C5D70A5" w14:textId="77777777" w:rsidR="009D683D" w:rsidRDefault="009D683D" w:rsidP="0066180D">
            <w:pPr>
              <w:pStyle w:val="TAC"/>
              <w:rPr>
                <w:lang w:eastAsia="ja-JP"/>
              </w:rPr>
            </w:pPr>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 + X (NOTE 2)</w:t>
            </w:r>
          </w:p>
        </w:tc>
        <w:tc>
          <w:tcPr>
            <w:tcW w:w="1592" w:type="dxa"/>
            <w:tcBorders>
              <w:top w:val="single" w:sz="4" w:space="0" w:color="auto"/>
              <w:left w:val="single" w:sz="4" w:space="0" w:color="auto"/>
              <w:bottom w:val="single" w:sz="4" w:space="0" w:color="auto"/>
              <w:right w:val="single" w:sz="4" w:space="0" w:color="auto"/>
            </w:tcBorders>
          </w:tcPr>
          <w:p w14:paraId="07B74116" w14:textId="77777777" w:rsidR="009D683D" w:rsidRDefault="009D683D" w:rsidP="0066180D">
            <w:pPr>
              <w:pStyle w:val="TAC"/>
              <w:rPr>
                <w:lang w:eastAsia="ja-JP"/>
              </w:rPr>
            </w:pPr>
            <w:r>
              <w:rPr>
                <w:rFonts w:hint="eastAsia"/>
                <w:lang w:eastAsia="ja-JP"/>
              </w:rPr>
              <w:t>≤</w:t>
            </w:r>
            <w:r>
              <w:rPr>
                <w:lang w:eastAsia="ja-JP"/>
              </w:rPr>
              <w:t xml:space="preserve"> 24 dBm+ X (NOTE 2)</w:t>
            </w:r>
          </w:p>
        </w:tc>
      </w:tr>
      <w:tr w:rsidR="009D683D" w14:paraId="5799D3B2" w14:textId="77777777" w:rsidTr="009D683D">
        <w:trPr>
          <w:cantSplit/>
          <w:jc w:val="center"/>
        </w:trPr>
        <w:tc>
          <w:tcPr>
            <w:tcW w:w="7771" w:type="dxa"/>
            <w:gridSpan w:val="3"/>
            <w:tcBorders>
              <w:top w:val="single" w:sz="4" w:space="0" w:color="auto"/>
            </w:tcBorders>
          </w:tcPr>
          <w:p w14:paraId="2A1488D8" w14:textId="77777777" w:rsidR="009D683D" w:rsidRDefault="009D683D" w:rsidP="0066180D">
            <w:pPr>
              <w:pStyle w:val="TAN"/>
              <w:rPr>
                <w:lang w:eastAsia="zh-CN"/>
              </w:rPr>
            </w:pPr>
            <w:r>
              <w:rPr>
                <w:lang w:eastAsia="zh-CN"/>
              </w:rPr>
              <w:t>NOTE 1:</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rPr>
                <w:lang w:eastAsia="ko-KR"/>
              </w:rPr>
              <w:t>P</w:t>
            </w:r>
            <w:r>
              <w:rPr>
                <w:vertAlign w:val="subscript"/>
                <w:lang w:eastAsia="ko-KR"/>
              </w:rPr>
              <w:t>rated,c,TABC</w:t>
            </w:r>
            <w:r>
              <w:rPr>
                <w:lang w:eastAsia="zh-CN"/>
              </w:rPr>
              <w:t xml:space="preserve"> of the Wide Area NCR-Fwd.</w:t>
            </w:r>
          </w:p>
          <w:p w14:paraId="70D28734" w14:textId="77777777" w:rsidR="009D683D" w:rsidRDefault="009D683D" w:rsidP="0066180D">
            <w:pPr>
              <w:pStyle w:val="TAN"/>
              <w:rPr>
                <w:lang w:eastAsia="zh-CN"/>
              </w:rPr>
            </w:pPr>
            <w:r>
              <w:t>NOTE 2:</w:t>
            </w:r>
            <w:r>
              <w:tab/>
              <w:t>X = 10*log (ceil (</w:t>
            </w:r>
            <w:r>
              <w:rPr>
                <w:i/>
              </w:rPr>
              <w:t>passband</w:t>
            </w:r>
            <w:r>
              <w:t xml:space="preserve"> bandwidth/20MHz))</w:t>
            </w:r>
          </w:p>
        </w:tc>
      </w:tr>
    </w:tbl>
    <w:p w14:paraId="435B2C9B" w14:textId="77777777" w:rsidR="009D683D" w:rsidRDefault="009D683D" w:rsidP="009D683D"/>
    <w:p w14:paraId="1BCB0117" w14:textId="77777777" w:rsidR="009D683D" w:rsidRDefault="009D683D" w:rsidP="009D683D">
      <w:pPr>
        <w:pStyle w:val="TH"/>
      </w:pPr>
      <w:r>
        <w:t xml:space="preserve">Table 6.2.1-4: </w:t>
      </w:r>
      <w:r>
        <w:rPr>
          <w:i/>
        </w:rPr>
        <w:t>NCR-Fwd 1-H</w:t>
      </w:r>
      <w:r>
        <w:t xml:space="preserve"> UL rated output power limits for NCR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9D683D" w14:paraId="7812AE8D" w14:textId="77777777" w:rsidTr="009D683D">
        <w:trPr>
          <w:cantSplit/>
          <w:tblHeader/>
          <w:jc w:val="center"/>
        </w:trPr>
        <w:tc>
          <w:tcPr>
            <w:tcW w:w="2506" w:type="dxa"/>
            <w:tcBorders>
              <w:top w:val="single" w:sz="4" w:space="0" w:color="auto"/>
              <w:left w:val="single" w:sz="4" w:space="0" w:color="auto"/>
              <w:bottom w:val="single" w:sz="4" w:space="0" w:color="auto"/>
              <w:right w:val="single" w:sz="4" w:space="0" w:color="auto"/>
            </w:tcBorders>
          </w:tcPr>
          <w:p w14:paraId="55F58D78" w14:textId="77777777" w:rsidR="009D683D" w:rsidRDefault="009D683D" w:rsidP="0066180D">
            <w:pPr>
              <w:pStyle w:val="TAH"/>
            </w:pPr>
            <w:r>
              <w:rPr>
                <w:lang w:eastAsia="zh-CN"/>
              </w:rPr>
              <w:t>Repeater class</w:t>
            </w:r>
          </w:p>
        </w:tc>
        <w:tc>
          <w:tcPr>
            <w:tcW w:w="3673" w:type="dxa"/>
            <w:tcBorders>
              <w:top w:val="single" w:sz="4" w:space="0" w:color="auto"/>
              <w:left w:val="single" w:sz="4" w:space="0" w:color="auto"/>
              <w:bottom w:val="single" w:sz="4" w:space="0" w:color="auto"/>
              <w:right w:val="single" w:sz="4" w:space="0" w:color="auto"/>
            </w:tcBorders>
          </w:tcPr>
          <w:p w14:paraId="484124B0" w14:textId="77777777" w:rsidR="009D683D" w:rsidRDefault="009D683D" w:rsidP="0066180D">
            <w:pPr>
              <w:pStyle w:val="TAH"/>
            </w:pPr>
            <w:r>
              <w:t>P</w:t>
            </w:r>
            <w:r>
              <w:rPr>
                <w:vertAlign w:val="subscript"/>
              </w:rPr>
              <w:t>rated,c,sys</w:t>
            </w:r>
          </w:p>
        </w:tc>
        <w:tc>
          <w:tcPr>
            <w:tcW w:w="1592" w:type="dxa"/>
            <w:tcBorders>
              <w:top w:val="single" w:sz="4" w:space="0" w:color="auto"/>
              <w:left w:val="single" w:sz="4" w:space="0" w:color="auto"/>
              <w:bottom w:val="single" w:sz="4" w:space="0" w:color="auto"/>
              <w:right w:val="single" w:sz="4" w:space="0" w:color="auto"/>
            </w:tcBorders>
          </w:tcPr>
          <w:p w14:paraId="06294397" w14:textId="77777777" w:rsidR="009D683D" w:rsidRDefault="009D683D" w:rsidP="0066180D">
            <w:pPr>
              <w:pStyle w:val="TAH"/>
            </w:pPr>
            <w:r>
              <w:t>P</w:t>
            </w:r>
            <w:r>
              <w:rPr>
                <w:vertAlign w:val="subscript"/>
              </w:rPr>
              <w:t>rated,c,TABC</w:t>
            </w:r>
          </w:p>
        </w:tc>
      </w:tr>
      <w:tr w:rsidR="009D683D" w14:paraId="42EED8B8" w14:textId="77777777" w:rsidTr="009D683D">
        <w:trPr>
          <w:cantSplit/>
          <w:jc w:val="center"/>
        </w:trPr>
        <w:tc>
          <w:tcPr>
            <w:tcW w:w="2506" w:type="dxa"/>
            <w:tcBorders>
              <w:top w:val="single" w:sz="4" w:space="0" w:color="auto"/>
              <w:left w:val="single" w:sz="4" w:space="0" w:color="auto"/>
              <w:bottom w:val="single" w:sz="4" w:space="0" w:color="auto"/>
              <w:right w:val="single" w:sz="4" w:space="0" w:color="auto"/>
            </w:tcBorders>
          </w:tcPr>
          <w:p w14:paraId="7FBF47FC" w14:textId="77777777" w:rsidR="009D683D" w:rsidRDefault="009D683D" w:rsidP="0066180D">
            <w:pPr>
              <w:pStyle w:val="TAC"/>
              <w:rPr>
                <w:lang w:eastAsia="zh-CN"/>
              </w:rPr>
            </w:pPr>
            <w:r>
              <w:rPr>
                <w:lang w:eastAsia="zh-CN"/>
              </w:rPr>
              <w:t>Wide Area NCR</w:t>
            </w:r>
          </w:p>
        </w:tc>
        <w:tc>
          <w:tcPr>
            <w:tcW w:w="3673" w:type="dxa"/>
            <w:tcBorders>
              <w:top w:val="single" w:sz="4" w:space="0" w:color="auto"/>
              <w:left w:val="single" w:sz="4" w:space="0" w:color="auto"/>
              <w:bottom w:val="single" w:sz="4" w:space="0" w:color="auto"/>
              <w:right w:val="single" w:sz="4" w:space="0" w:color="auto"/>
            </w:tcBorders>
          </w:tcPr>
          <w:p w14:paraId="68399CFC" w14:textId="77777777" w:rsidR="009D683D" w:rsidRDefault="009D683D" w:rsidP="0066180D">
            <w:pPr>
              <w:pStyle w:val="TAC"/>
              <w:rPr>
                <w:lang w:eastAsia="ja-JP"/>
              </w:rPr>
            </w:pPr>
            <w:r>
              <w:rPr>
                <w:lang w:eastAsia="ja-JP"/>
              </w:rPr>
              <w:t>(Note 1)</w:t>
            </w:r>
          </w:p>
        </w:tc>
        <w:tc>
          <w:tcPr>
            <w:tcW w:w="1592" w:type="dxa"/>
            <w:tcBorders>
              <w:top w:val="single" w:sz="4" w:space="0" w:color="auto"/>
              <w:left w:val="single" w:sz="4" w:space="0" w:color="auto"/>
              <w:bottom w:val="single" w:sz="4" w:space="0" w:color="auto"/>
              <w:right w:val="single" w:sz="4" w:space="0" w:color="auto"/>
            </w:tcBorders>
          </w:tcPr>
          <w:p w14:paraId="054854EE" w14:textId="77777777" w:rsidR="009D683D" w:rsidRDefault="009D683D" w:rsidP="0066180D">
            <w:pPr>
              <w:pStyle w:val="TAC"/>
              <w:rPr>
                <w:lang w:eastAsia="ja-JP"/>
              </w:rPr>
            </w:pPr>
            <w:r>
              <w:rPr>
                <w:lang w:eastAsia="ja-JP"/>
              </w:rPr>
              <w:t>(Note 1)</w:t>
            </w:r>
          </w:p>
        </w:tc>
      </w:tr>
      <w:tr w:rsidR="009D683D" w14:paraId="68FAD93F" w14:textId="77777777" w:rsidTr="009D683D">
        <w:trPr>
          <w:cantSplit/>
          <w:jc w:val="center"/>
        </w:trPr>
        <w:tc>
          <w:tcPr>
            <w:tcW w:w="2506" w:type="dxa"/>
            <w:tcBorders>
              <w:top w:val="single" w:sz="4" w:space="0" w:color="auto"/>
            </w:tcBorders>
          </w:tcPr>
          <w:p w14:paraId="5FFCF5C4" w14:textId="77777777" w:rsidR="009D683D" w:rsidRDefault="009D683D" w:rsidP="0066180D">
            <w:pPr>
              <w:pStyle w:val="TAC"/>
              <w:rPr>
                <w:lang w:eastAsia="zh-CN"/>
              </w:rPr>
            </w:pPr>
            <w:r>
              <w:rPr>
                <w:lang w:eastAsia="zh-CN"/>
              </w:rPr>
              <w:t>Local Area NCR</w:t>
            </w:r>
          </w:p>
        </w:tc>
        <w:tc>
          <w:tcPr>
            <w:tcW w:w="3673" w:type="dxa"/>
            <w:tcBorders>
              <w:top w:val="single" w:sz="4" w:space="0" w:color="auto"/>
            </w:tcBorders>
          </w:tcPr>
          <w:p w14:paraId="066D41C3" w14:textId="77777777" w:rsidR="009D683D" w:rsidRDefault="009D683D" w:rsidP="0066180D">
            <w:pPr>
              <w:pStyle w:val="TAC"/>
              <w:rPr>
                <w:lang w:eastAsia="ja-JP"/>
              </w:rPr>
            </w:pPr>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 + X (NOTE 2, 3)</w:t>
            </w:r>
          </w:p>
        </w:tc>
        <w:tc>
          <w:tcPr>
            <w:tcW w:w="1592" w:type="dxa"/>
            <w:tcBorders>
              <w:top w:val="single" w:sz="4" w:space="0" w:color="auto"/>
            </w:tcBorders>
          </w:tcPr>
          <w:p w14:paraId="28809C59" w14:textId="77777777" w:rsidR="009D683D" w:rsidRDefault="009D683D" w:rsidP="0066180D">
            <w:pPr>
              <w:pStyle w:val="TAC"/>
              <w:rPr>
                <w:lang w:eastAsia="ja-JP"/>
              </w:rPr>
            </w:pPr>
            <w:r>
              <w:rPr>
                <w:rFonts w:hint="eastAsia"/>
                <w:lang w:eastAsia="ja-JP"/>
              </w:rPr>
              <w:t>≤</w:t>
            </w:r>
            <w:r>
              <w:rPr>
                <w:lang w:eastAsia="ja-JP"/>
              </w:rPr>
              <w:t xml:space="preserve"> 24 dBm+ X (NOTE 2)</w:t>
            </w:r>
          </w:p>
        </w:tc>
      </w:tr>
      <w:tr w:rsidR="009D683D" w14:paraId="7CBCB2F8" w14:textId="77777777" w:rsidTr="0066180D">
        <w:trPr>
          <w:cantSplit/>
          <w:jc w:val="center"/>
        </w:trPr>
        <w:tc>
          <w:tcPr>
            <w:tcW w:w="7771" w:type="dxa"/>
            <w:gridSpan w:val="3"/>
          </w:tcPr>
          <w:p w14:paraId="7A6D3AB2" w14:textId="77777777" w:rsidR="009D683D" w:rsidRDefault="009D683D" w:rsidP="009226F1">
            <w:pPr>
              <w:pStyle w:val="TAN"/>
              <w:rPr>
                <w:lang w:eastAsia="zh-CN"/>
              </w:rPr>
            </w:pPr>
            <w:r>
              <w:rPr>
                <w:lang w:eastAsia="zh-CN"/>
              </w:rPr>
              <w:t>NOTE 1:</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rPr>
                <w:lang w:eastAsia="ko-KR"/>
              </w:rPr>
              <w:t>P</w:t>
            </w:r>
            <w:r>
              <w:rPr>
                <w:vertAlign w:val="subscript"/>
                <w:lang w:eastAsia="ko-KR"/>
              </w:rPr>
              <w:t>rated,c,TABC</w:t>
            </w:r>
            <w:r>
              <w:rPr>
                <w:lang w:eastAsia="zh-CN"/>
              </w:rPr>
              <w:t xml:space="preserve"> of the Wide Area NCR.</w:t>
            </w:r>
          </w:p>
          <w:p w14:paraId="4B71C5AF" w14:textId="77777777" w:rsidR="009D683D" w:rsidRDefault="009D683D" w:rsidP="009226F1">
            <w:pPr>
              <w:pStyle w:val="TAN"/>
            </w:pPr>
            <w:r>
              <w:t>NOTE 2:</w:t>
            </w:r>
            <w:r>
              <w:tab/>
              <w:t>X = 10*log (ceil (</w:t>
            </w:r>
            <w:r>
              <w:rPr>
                <w:i/>
              </w:rPr>
              <w:t>passband</w:t>
            </w:r>
            <w:r>
              <w:t xml:space="preserve"> bandwidth/20MHz))</w:t>
            </w:r>
          </w:p>
          <w:p w14:paraId="66B9B0B3" w14:textId="059CE299" w:rsidR="009D683D" w:rsidRDefault="009D683D" w:rsidP="009226F1">
            <w:pPr>
              <w:pStyle w:val="TAN"/>
              <w:rPr>
                <w:lang w:eastAsia="zh-CN"/>
              </w:rPr>
            </w:pPr>
            <w:r>
              <w:t>NOTE 3:</w:t>
            </w:r>
            <w:r w:rsidR="009226F1">
              <w:tab/>
            </w:r>
            <w:r>
              <w:t>For joint transmission of NCR-FWD and NCR-MT, P</w:t>
            </w:r>
            <w:r>
              <w:rPr>
                <w:vertAlign w:val="subscript"/>
              </w:rPr>
              <w:t>rated,c,sys</w:t>
            </w:r>
            <w:r>
              <w:t xml:space="preserve">  shall apply to the total power of NCR-FWD and NCR-MT. </w:t>
            </w:r>
          </w:p>
        </w:tc>
      </w:tr>
    </w:tbl>
    <w:p w14:paraId="6E2ABC2B" w14:textId="77777777" w:rsidR="009D683D" w:rsidRDefault="009D683D" w:rsidP="009D683D">
      <w:pPr>
        <w:rPr>
          <w:rFonts w:cs="v4.1.0"/>
          <w:snapToGrid w:val="0"/>
        </w:rPr>
      </w:pPr>
    </w:p>
    <w:p w14:paraId="6C55093B" w14:textId="67125B38" w:rsidR="00945698" w:rsidRPr="0031418B" w:rsidRDefault="00945698" w:rsidP="00945698">
      <w:pPr>
        <w:pStyle w:val="Heading3"/>
      </w:pPr>
      <w:bookmarkStart w:id="854" w:name="_Toc503964248"/>
      <w:bookmarkStart w:id="855" w:name="_Toc97737196"/>
      <w:bookmarkStart w:id="856" w:name="_Toc106094095"/>
      <w:bookmarkStart w:id="857" w:name="_Toc114252870"/>
      <w:bookmarkStart w:id="858" w:name="_Toc123045998"/>
      <w:bookmarkStart w:id="859" w:name="_Toc124157539"/>
      <w:bookmarkStart w:id="860" w:name="_Toc124258932"/>
      <w:bookmarkStart w:id="861" w:name="_Toc124259076"/>
      <w:bookmarkStart w:id="862" w:name="_Toc130585833"/>
      <w:bookmarkStart w:id="863" w:name="_Toc130586844"/>
      <w:bookmarkStart w:id="864" w:name="_Toc137462010"/>
      <w:bookmarkStart w:id="865" w:name="_Toc138883819"/>
      <w:bookmarkStart w:id="866" w:name="_Toc138883963"/>
      <w:bookmarkStart w:id="867" w:name="_Toc145426860"/>
      <w:bookmarkStart w:id="868" w:name="_Toc155428020"/>
      <w:bookmarkStart w:id="869" w:name="_Toc155781038"/>
      <w:r>
        <w:t>6.2.2</w:t>
      </w:r>
      <w:r w:rsidRPr="0031418B">
        <w:tab/>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r w:rsidR="006653D9">
        <w:t>Minimum requirement</w:t>
      </w:r>
      <w:r w:rsidR="006653D9">
        <w:rPr>
          <w:rFonts w:eastAsia="SimSun" w:hint="eastAsia"/>
          <w:lang w:val="en-US" w:eastAsia="zh-CN"/>
        </w:rPr>
        <w:t xml:space="preserve"> </w:t>
      </w:r>
      <w:r w:rsidR="006653D9">
        <w:t>for RF repeater</w:t>
      </w:r>
      <w:bookmarkEnd w:id="868"/>
      <w:bookmarkEnd w:id="869"/>
    </w:p>
    <w:p w14:paraId="7E41B898" w14:textId="77777777" w:rsidR="00BE7C53" w:rsidRDefault="00BE7C53" w:rsidP="00BE7C53">
      <w:pPr>
        <w:rPr>
          <w:rFonts w:cs="v4.1.0"/>
        </w:rPr>
      </w:pPr>
      <w:bookmarkStart w:id="870" w:name="_Toc97737197"/>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Pr="0026478B">
        <w:rPr>
          <w:rFonts w:cs="v4.1.0"/>
          <w:i/>
          <w:iCs/>
        </w:rPr>
        <w:t>passband</w:t>
      </w:r>
      <w:r>
        <w:rPr>
          <w:rFonts w:cs="v4.1.0"/>
        </w:rPr>
        <w:t xml:space="preserve"> of the repeater at:</w:t>
      </w:r>
    </w:p>
    <w:p w14:paraId="3A539143" w14:textId="0DA9C70D" w:rsidR="00BE7C53" w:rsidRDefault="00BE7C53" w:rsidP="00BE7C53">
      <w:pPr>
        <w:pStyle w:val="B1"/>
      </w:pPr>
      <w:r>
        <w:tab/>
        <w:t>The</w:t>
      </w:r>
      <w:r w:rsidRPr="0031418B">
        <w:t xml:space="preserve"> </w:t>
      </w:r>
      <w:r>
        <w:t>lowest input power</w:t>
      </w:r>
      <w:r w:rsidRPr="0031418B">
        <w:t xml:space="preserve"> </w:t>
      </w:r>
      <w:r>
        <w:t>(</w:t>
      </w:r>
      <w:r w:rsidRPr="009E6B23">
        <w:rPr>
          <w:lang w:eastAsia="zh-CN"/>
        </w:rPr>
        <w:t>P</w:t>
      </w:r>
      <w:r>
        <w:rPr>
          <w:vertAlign w:val="subscript"/>
          <w:lang w:eastAsia="zh-CN"/>
        </w:rPr>
        <w:t>in,p,AC</w:t>
      </w:r>
      <w:r>
        <w:t xml:space="preserve">) </w:t>
      </w:r>
      <w:r w:rsidRPr="0031418B">
        <w:t>that produce</w:t>
      </w:r>
      <w:r>
        <w:t>s</w:t>
      </w:r>
      <w:r w:rsidRPr="0031418B">
        <w:t xml:space="preserve"> the </w:t>
      </w:r>
      <w:r w:rsidRPr="003967E5">
        <w:rPr>
          <w:i/>
        </w:rPr>
        <w:t>rated passband output power</w:t>
      </w:r>
      <w:r>
        <w:rPr>
          <w:i/>
        </w:rPr>
        <w:t xml:space="preserve"> </w:t>
      </w:r>
      <w:r>
        <w:t>(</w:t>
      </w:r>
      <w:r w:rsidRPr="003967E5">
        <w:rPr>
          <w:lang w:eastAsia="sv-SE"/>
        </w:rPr>
        <w:t>P</w:t>
      </w:r>
      <w:r w:rsidRPr="003967E5">
        <w:rPr>
          <w:vertAlign w:val="subscript"/>
          <w:lang w:eastAsia="sv-SE"/>
        </w:rPr>
        <w:t>rated,p,AC</w:t>
      </w:r>
      <w:r>
        <w:rPr>
          <w:vertAlign w:val="subscript"/>
          <w:lang w:eastAsia="sv-SE"/>
        </w:rPr>
        <w:t>)</w:t>
      </w:r>
      <w:r>
        <w:t>.</w:t>
      </w:r>
    </w:p>
    <w:p w14:paraId="32F87C80" w14:textId="77777777" w:rsidR="00BE7C53" w:rsidRPr="0031418B" w:rsidRDefault="00BE7C53" w:rsidP="00BE7C53">
      <w:pPr>
        <w:rPr>
          <w:rFonts w:cs="v4.1.0"/>
        </w:rPr>
      </w:pPr>
      <w:r>
        <w:rPr>
          <w:rFonts w:cs="v4.1.0"/>
        </w:rPr>
        <w:t>Up to:</w:t>
      </w:r>
    </w:p>
    <w:p w14:paraId="01CD0715" w14:textId="0175A95D" w:rsidR="00BE7C53" w:rsidRPr="0031418B" w:rsidRDefault="00BE7C53" w:rsidP="00BE7C53">
      <w:pPr>
        <w:pStyle w:val="B1"/>
      </w:pPr>
      <w:r>
        <w:tab/>
        <w:t>The</w:t>
      </w:r>
      <w:r w:rsidRPr="0031418B">
        <w:t xml:space="preserve"> </w:t>
      </w:r>
      <w:r>
        <w:t>lowest input power</w:t>
      </w:r>
      <w:r w:rsidRPr="0031418B">
        <w:t xml:space="preserve"> </w:t>
      </w:r>
      <w:r>
        <w:t>(</w:t>
      </w:r>
      <w:r w:rsidRPr="009E6B23">
        <w:rPr>
          <w:lang w:eastAsia="zh-CN"/>
        </w:rPr>
        <w:t>P</w:t>
      </w:r>
      <w:r>
        <w:rPr>
          <w:vertAlign w:val="subscript"/>
          <w:lang w:eastAsia="zh-CN"/>
        </w:rPr>
        <w:t>in,p,AC</w:t>
      </w:r>
      <w:r>
        <w:t xml:space="preserve">) </w:t>
      </w:r>
      <w:r w:rsidRPr="0031418B">
        <w:t xml:space="preserve"> that produce</w:t>
      </w:r>
      <w:r>
        <w:t>s</w:t>
      </w:r>
      <w:r w:rsidRPr="0031418B">
        <w:t xml:space="preserve"> the </w:t>
      </w:r>
      <w:r w:rsidRPr="003967E5">
        <w:rPr>
          <w:i/>
        </w:rPr>
        <w:t>rated passband output power</w:t>
      </w:r>
      <w:r>
        <w:rPr>
          <w:i/>
        </w:rPr>
        <w:t xml:space="preserve"> </w:t>
      </w:r>
      <w:r>
        <w:t>(</w:t>
      </w:r>
      <w:r w:rsidRPr="003967E5">
        <w:rPr>
          <w:lang w:eastAsia="sv-SE"/>
        </w:rPr>
        <w:t>P</w:t>
      </w:r>
      <w:r w:rsidRPr="003967E5">
        <w:rPr>
          <w:vertAlign w:val="subscript"/>
          <w:lang w:eastAsia="sv-SE"/>
        </w:rPr>
        <w:t>rated,p,AC</w:t>
      </w:r>
      <w:r>
        <w:t>), plus 10dB</w:t>
      </w:r>
    </w:p>
    <w:p w14:paraId="3195562B" w14:textId="6CC4B6A9" w:rsidR="00BE7C53" w:rsidRPr="00F95B02" w:rsidRDefault="00BE7C53" w:rsidP="00BE7C53">
      <w:r w:rsidRPr="00F95B02">
        <w:t xml:space="preserve">In normal conditions, </w:t>
      </w:r>
      <w:r>
        <w:t xml:space="preserve">the measured output power, </w:t>
      </w:r>
      <w:r w:rsidRPr="003967E5">
        <w:t>P</w:t>
      </w:r>
      <w:r w:rsidRPr="003967E5">
        <w:rPr>
          <w:vertAlign w:val="subscript"/>
        </w:rPr>
        <w:t>max,p,AC</w:t>
      </w:r>
      <w:r w:rsidRPr="00F95B02">
        <w:t xml:space="preserve"> shall remain within +2 dB and -2 dB of the </w:t>
      </w:r>
      <w:r w:rsidRPr="003967E5">
        <w:rPr>
          <w:i/>
        </w:rPr>
        <w:t>rated passband output power</w:t>
      </w:r>
      <w:r w:rsidRPr="00F95B02">
        <w:t xml:space="preserve"> </w:t>
      </w:r>
      <w:r w:rsidRPr="003967E5">
        <w:t>P</w:t>
      </w:r>
      <w:r w:rsidRPr="003967E5">
        <w:rPr>
          <w:vertAlign w:val="subscript"/>
        </w:rPr>
        <w:t>rated,p,AC</w:t>
      </w:r>
      <w:r w:rsidRPr="00F95B02">
        <w:rPr>
          <w:lang w:eastAsia="zh-CN"/>
        </w:rPr>
        <w:t xml:space="preserve">, </w:t>
      </w:r>
      <w:r w:rsidRPr="00F95B02">
        <w:t>declared by the manufacturer.</w:t>
      </w:r>
    </w:p>
    <w:p w14:paraId="4917898A" w14:textId="7843E3A6" w:rsidR="00BE7C53" w:rsidRDefault="00BE7C53" w:rsidP="00BE7C53">
      <w:r w:rsidRPr="00F95B02">
        <w:t xml:space="preserve">In extreme conditions, </w:t>
      </w:r>
      <w:r>
        <w:t xml:space="preserve">the measured output power, </w:t>
      </w:r>
      <w:r w:rsidRPr="003967E5">
        <w:t>P</w:t>
      </w:r>
      <w:r w:rsidRPr="003967E5">
        <w:rPr>
          <w:vertAlign w:val="subscript"/>
        </w:rPr>
        <w:t>max,p,AC</w:t>
      </w:r>
      <w:r w:rsidRPr="00F95B02">
        <w:rPr>
          <w:vertAlign w:val="subscript"/>
        </w:rPr>
        <w:t xml:space="preserve"> </w:t>
      </w:r>
      <w:r w:rsidRPr="00F95B02">
        <w:t xml:space="preserve">shall remain within +2.5 dB and -2.5 dB of the </w:t>
      </w:r>
      <w:r w:rsidRPr="003967E5">
        <w:rPr>
          <w:i/>
        </w:rPr>
        <w:t>rated passband output power</w:t>
      </w:r>
      <w:r w:rsidRPr="00F95B02">
        <w:t xml:space="preserve"> </w:t>
      </w:r>
      <w:r w:rsidRPr="003967E5">
        <w:t>P</w:t>
      </w:r>
      <w:r w:rsidRPr="003967E5">
        <w:rPr>
          <w:vertAlign w:val="subscript"/>
        </w:rPr>
        <w:t>rated,p,AC</w:t>
      </w:r>
      <w:r w:rsidRPr="00F95B02">
        <w:rPr>
          <w:lang w:eastAsia="zh-CN"/>
        </w:rPr>
        <w:t xml:space="preserve">, </w:t>
      </w:r>
      <w:r w:rsidRPr="00F95B02">
        <w:t>declared by the manufacturer.</w:t>
      </w:r>
    </w:p>
    <w:p w14:paraId="52FCF42E" w14:textId="77777777" w:rsidR="006653D9" w:rsidRDefault="006653D9" w:rsidP="00BE7C53"/>
    <w:p w14:paraId="0F9DBB3D" w14:textId="77777777" w:rsidR="006653D9" w:rsidRDefault="006653D9" w:rsidP="006653D9">
      <w:pPr>
        <w:pStyle w:val="Heading3"/>
      </w:pPr>
      <w:bookmarkStart w:id="871" w:name="_Toc155428021"/>
      <w:bookmarkStart w:id="872" w:name="_Toc155781039"/>
      <w:r>
        <w:lastRenderedPageBreak/>
        <w:t>6.2.3</w:t>
      </w:r>
      <w:r>
        <w:tab/>
        <w:t>Minimum requirement for NCR</w:t>
      </w:r>
      <w:bookmarkEnd w:id="871"/>
      <w:bookmarkEnd w:id="872"/>
    </w:p>
    <w:p w14:paraId="3124CE34" w14:textId="585B35AC" w:rsidR="006653D9" w:rsidRDefault="006653D9" w:rsidP="006653D9">
      <w:pPr>
        <w:pStyle w:val="Heading4"/>
      </w:pPr>
      <w:bookmarkStart w:id="873" w:name="_Toc155428022"/>
      <w:bookmarkStart w:id="874" w:name="_Toc155781040"/>
      <w:r>
        <w:t>6.2.3.1</w:t>
      </w:r>
      <w:r>
        <w:tab/>
        <w:t>Minimum requirement for NCR-Fwd</w:t>
      </w:r>
      <w:bookmarkEnd w:id="873"/>
      <w:bookmarkEnd w:id="874"/>
    </w:p>
    <w:p w14:paraId="6C077FD3" w14:textId="43C75F29" w:rsidR="006653D9" w:rsidRDefault="006653D9" w:rsidP="006653D9">
      <w:pPr>
        <w:pStyle w:val="Heading5"/>
      </w:pPr>
      <w:bookmarkStart w:id="875" w:name="_Toc155428023"/>
      <w:bookmarkStart w:id="876" w:name="_Toc155781041"/>
      <w:r>
        <w:t>6.2.3.1.1</w:t>
      </w:r>
      <w:r>
        <w:tab/>
        <w:t>Minimum requirement for NCR-Fwd type 1-C</w:t>
      </w:r>
      <w:bookmarkEnd w:id="875"/>
      <w:bookmarkEnd w:id="876"/>
    </w:p>
    <w:p w14:paraId="76BFA0CF" w14:textId="77777777" w:rsidR="006653D9" w:rsidRDefault="006653D9" w:rsidP="006653D9">
      <w:pPr>
        <w:rPr>
          <w:rFonts w:cs="v4.1.0"/>
        </w:rPr>
      </w:pPr>
      <w:r>
        <w:rPr>
          <w:rFonts w:cs="v4.1.0"/>
        </w:rPr>
        <w:t xml:space="preserve">The requirements shall apply with NR signals in the </w:t>
      </w:r>
      <w:r>
        <w:rPr>
          <w:rFonts w:cs="v4.1.0"/>
          <w:i/>
          <w:iCs/>
        </w:rPr>
        <w:t>passband</w:t>
      </w:r>
      <w:r>
        <w:rPr>
          <w:rFonts w:cs="v4.1.0"/>
        </w:rPr>
        <w:t xml:space="preserve"> of the NCR-Fwd at:</w:t>
      </w:r>
    </w:p>
    <w:p w14:paraId="3089196A" w14:textId="77777777" w:rsidR="006653D9" w:rsidRDefault="006653D9" w:rsidP="006653D9">
      <w:pPr>
        <w:pStyle w:val="B1"/>
      </w:pPr>
      <w:r>
        <w:tab/>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t>.</w:t>
      </w:r>
    </w:p>
    <w:p w14:paraId="16A0C6DC" w14:textId="77777777" w:rsidR="006653D9" w:rsidRDefault="006653D9" w:rsidP="006653D9">
      <w:pPr>
        <w:rPr>
          <w:rFonts w:cs="v4.1.0"/>
        </w:rPr>
      </w:pPr>
      <w:r>
        <w:rPr>
          <w:rFonts w:cs="v4.1.0"/>
        </w:rPr>
        <w:t>Up to:</w:t>
      </w:r>
    </w:p>
    <w:p w14:paraId="30F9A71C" w14:textId="77777777" w:rsidR="006653D9" w:rsidRDefault="006653D9" w:rsidP="006653D9">
      <w:pPr>
        <w:pStyle w:val="B1"/>
      </w:pPr>
      <w:r>
        <w:tab/>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t>), plus 10dB</w:t>
      </w:r>
    </w:p>
    <w:p w14:paraId="748CB80F" w14:textId="77777777" w:rsidR="006653D9" w:rsidRDefault="006653D9" w:rsidP="006653D9">
      <w:r>
        <w:t>In normal conditions, the measured output power, P</w:t>
      </w:r>
      <w:r>
        <w:rPr>
          <w:vertAlign w:val="subscript"/>
        </w:rPr>
        <w:t>max,p,AC</w:t>
      </w:r>
      <w:r>
        <w:t xml:space="preserve"> shall remain within +2 dB and -2 dB of the </w:t>
      </w:r>
      <w:r>
        <w:rPr>
          <w:i/>
        </w:rPr>
        <w:t>rated passband output power</w:t>
      </w:r>
      <w:r>
        <w:t xml:space="preserve"> P</w:t>
      </w:r>
      <w:r>
        <w:rPr>
          <w:vertAlign w:val="subscript"/>
        </w:rPr>
        <w:t>rated,p,AC</w:t>
      </w:r>
      <w:r>
        <w:rPr>
          <w:lang w:eastAsia="zh-CN"/>
        </w:rPr>
        <w:t xml:space="preserve">, </w:t>
      </w:r>
      <w:r>
        <w:t>declared by the manufacturer.</w:t>
      </w:r>
    </w:p>
    <w:p w14:paraId="557DFDF3" w14:textId="77777777" w:rsidR="006653D9" w:rsidRDefault="006653D9" w:rsidP="006653D9">
      <w:r>
        <w:t>In extreme conditions, the measured output power, P</w:t>
      </w:r>
      <w:r>
        <w:rPr>
          <w:vertAlign w:val="subscript"/>
        </w:rPr>
        <w:t xml:space="preserve">max,p,AC </w:t>
      </w:r>
      <w:r>
        <w:t xml:space="preserve">shall remain within +2.5 dB and -2.5 dB of the </w:t>
      </w:r>
      <w:r>
        <w:rPr>
          <w:i/>
        </w:rPr>
        <w:t>rated passband output power</w:t>
      </w:r>
      <w:r>
        <w:t xml:space="preserve"> P</w:t>
      </w:r>
      <w:r>
        <w:rPr>
          <w:vertAlign w:val="subscript"/>
        </w:rPr>
        <w:t>rated,p,AC</w:t>
      </w:r>
      <w:r>
        <w:rPr>
          <w:lang w:eastAsia="zh-CN"/>
        </w:rPr>
        <w:t xml:space="preserve">, </w:t>
      </w:r>
      <w:r>
        <w:t>declared by the manufacturer.</w:t>
      </w:r>
    </w:p>
    <w:p w14:paraId="5D843FB2" w14:textId="77777777" w:rsidR="006653D9" w:rsidRDefault="006653D9" w:rsidP="006653D9">
      <w:pPr>
        <w:pStyle w:val="Heading5"/>
      </w:pPr>
      <w:bookmarkStart w:id="877" w:name="_Toc155428024"/>
      <w:bookmarkStart w:id="878" w:name="_Toc155781042"/>
      <w:r>
        <w:t>6.2.3.1.2</w:t>
      </w:r>
      <w:r>
        <w:tab/>
        <w:t>Minimum requirement for NCR-Fwd type 1-H</w:t>
      </w:r>
      <w:bookmarkEnd w:id="877"/>
      <w:bookmarkEnd w:id="878"/>
    </w:p>
    <w:p w14:paraId="358C8980" w14:textId="77777777" w:rsidR="006653D9" w:rsidRDefault="006653D9" w:rsidP="006653D9">
      <w:pPr>
        <w:rPr>
          <w:rFonts w:cs="v4.1.0"/>
        </w:rPr>
      </w:pPr>
      <w:r>
        <w:rPr>
          <w:rFonts w:cs="v4.1.0"/>
        </w:rPr>
        <w:t xml:space="preserve">The requirements shall apply with NR signals in the </w:t>
      </w:r>
      <w:r>
        <w:rPr>
          <w:rFonts w:cs="v4.1.0"/>
          <w:i/>
          <w:iCs/>
        </w:rPr>
        <w:t>passband</w:t>
      </w:r>
      <w:r>
        <w:rPr>
          <w:rFonts w:cs="v4.1.0"/>
        </w:rPr>
        <w:t xml:space="preserve"> of the NCR-Fwd at:</w:t>
      </w:r>
    </w:p>
    <w:p w14:paraId="6B83B450" w14:textId="77777777" w:rsidR="006653D9" w:rsidRDefault="006653D9" w:rsidP="006653D9">
      <w:pPr>
        <w:pStyle w:val="B1"/>
      </w:pPr>
      <w:r>
        <w:tab/>
        <w:t>The lowest input power (</w:t>
      </w:r>
      <w:r>
        <w:rPr>
          <w:lang w:eastAsia="zh-CN"/>
        </w:rPr>
        <w:t>P</w:t>
      </w:r>
      <w:r>
        <w:rPr>
          <w:vertAlign w:val="subscript"/>
          <w:lang w:eastAsia="zh-CN"/>
        </w:rPr>
        <w:t>in,p,TABC</w:t>
      </w:r>
      <w:r>
        <w:t xml:space="preserve">) that produces the </w:t>
      </w:r>
      <w:r>
        <w:rPr>
          <w:i/>
        </w:rPr>
        <w:t xml:space="preserve">rated passband output power </w:t>
      </w:r>
      <w:r>
        <w:t>(</w:t>
      </w:r>
      <w:r>
        <w:rPr>
          <w:lang w:eastAsia="sv-SE"/>
        </w:rPr>
        <w:t>P</w:t>
      </w:r>
      <w:r>
        <w:rPr>
          <w:vertAlign w:val="subscript"/>
          <w:lang w:eastAsia="sv-SE"/>
        </w:rPr>
        <w:t>rated,p,TABC)</w:t>
      </w:r>
      <w:r>
        <w:t>.</w:t>
      </w:r>
    </w:p>
    <w:p w14:paraId="36A93F79" w14:textId="77777777" w:rsidR="006653D9" w:rsidRDefault="006653D9" w:rsidP="006653D9">
      <w:pPr>
        <w:rPr>
          <w:rFonts w:cs="v4.1.0"/>
        </w:rPr>
      </w:pPr>
      <w:r>
        <w:rPr>
          <w:rFonts w:cs="v4.1.0"/>
        </w:rPr>
        <w:t>Up to:</w:t>
      </w:r>
    </w:p>
    <w:p w14:paraId="15F4D9B4" w14:textId="77777777" w:rsidR="006653D9" w:rsidRDefault="006653D9" w:rsidP="006653D9">
      <w:pPr>
        <w:pStyle w:val="B1"/>
      </w:pPr>
      <w:r>
        <w:tab/>
        <w:t>The lowest input power (</w:t>
      </w:r>
      <w:r>
        <w:rPr>
          <w:lang w:eastAsia="zh-CN"/>
        </w:rPr>
        <w:t>P</w:t>
      </w:r>
      <w:r>
        <w:rPr>
          <w:vertAlign w:val="subscript"/>
          <w:lang w:eastAsia="zh-CN"/>
        </w:rPr>
        <w:t>in,p,TABC</w:t>
      </w:r>
      <w:r>
        <w:t xml:space="preserve">)  that produces the </w:t>
      </w:r>
      <w:r>
        <w:rPr>
          <w:i/>
        </w:rPr>
        <w:t xml:space="preserve">rated passband output power </w:t>
      </w:r>
      <w:r>
        <w:t>(</w:t>
      </w:r>
      <w:r>
        <w:rPr>
          <w:lang w:eastAsia="sv-SE"/>
        </w:rPr>
        <w:t>P</w:t>
      </w:r>
      <w:r>
        <w:rPr>
          <w:vertAlign w:val="subscript"/>
          <w:lang w:eastAsia="sv-SE"/>
        </w:rPr>
        <w:t>rated,p,TABC</w:t>
      </w:r>
      <w:r>
        <w:t>), plus 10dB</w:t>
      </w:r>
    </w:p>
    <w:p w14:paraId="6D509293" w14:textId="77777777" w:rsidR="006653D9" w:rsidRDefault="006653D9" w:rsidP="006653D9">
      <w:r>
        <w:t>In normal conditions, the measured output power, P</w:t>
      </w:r>
      <w:r>
        <w:rPr>
          <w:vertAlign w:val="subscript"/>
        </w:rPr>
        <w:t>max,p,TABC</w:t>
      </w:r>
      <w:r>
        <w:t xml:space="preserve"> shall remain within +2 dB and -2 dB of the </w:t>
      </w:r>
      <w:r>
        <w:rPr>
          <w:i/>
        </w:rPr>
        <w:t>rated passband output power</w:t>
      </w:r>
      <w:r>
        <w:t xml:space="preserve"> P</w:t>
      </w:r>
      <w:r>
        <w:rPr>
          <w:vertAlign w:val="subscript"/>
        </w:rPr>
        <w:t>rated,p,TABC</w:t>
      </w:r>
      <w:r>
        <w:rPr>
          <w:lang w:eastAsia="zh-CN"/>
        </w:rPr>
        <w:t xml:space="preserve">, </w:t>
      </w:r>
      <w:r>
        <w:t>declared by the manufacturer.</w:t>
      </w:r>
    </w:p>
    <w:p w14:paraId="4713F67B" w14:textId="77777777" w:rsidR="006653D9" w:rsidRDefault="006653D9" w:rsidP="006653D9">
      <w:r>
        <w:t>In extreme conditions, the measured output power, P</w:t>
      </w:r>
      <w:r>
        <w:rPr>
          <w:vertAlign w:val="subscript"/>
        </w:rPr>
        <w:t xml:space="preserve">max,p,TABC </w:t>
      </w:r>
      <w:r>
        <w:t xml:space="preserve">shall remain within +2.5 dB and -2.5 dB of the </w:t>
      </w:r>
      <w:r>
        <w:rPr>
          <w:i/>
        </w:rPr>
        <w:t>rated passband output power</w:t>
      </w:r>
      <w:r>
        <w:t xml:space="preserve"> P</w:t>
      </w:r>
      <w:r>
        <w:rPr>
          <w:vertAlign w:val="subscript"/>
        </w:rPr>
        <w:t>rated,p,TABC</w:t>
      </w:r>
      <w:r>
        <w:rPr>
          <w:lang w:eastAsia="zh-CN"/>
        </w:rPr>
        <w:t xml:space="preserve">, </w:t>
      </w:r>
      <w:r>
        <w:t>declared by the manufacturer.</w:t>
      </w:r>
    </w:p>
    <w:p w14:paraId="2FABF206" w14:textId="77777777" w:rsidR="006653D9" w:rsidRDefault="006653D9" w:rsidP="006653D9">
      <w:pPr>
        <w:pStyle w:val="Heading4"/>
      </w:pPr>
      <w:bookmarkStart w:id="879" w:name="_Toc155428025"/>
      <w:bookmarkStart w:id="880" w:name="_Toc155781043"/>
      <w:r>
        <w:t>6.2.3.2</w:t>
      </w:r>
      <w:r>
        <w:tab/>
        <w:t>Minimum requirement for NCR-MT</w:t>
      </w:r>
      <w:bookmarkEnd w:id="879"/>
      <w:bookmarkEnd w:id="880"/>
    </w:p>
    <w:p w14:paraId="7270AC1D" w14:textId="77777777" w:rsidR="006653D9" w:rsidRDefault="006653D9" w:rsidP="006653D9">
      <w:pPr>
        <w:pStyle w:val="Heading5"/>
        <w:rPr>
          <w:lang w:val="en-US" w:eastAsia="zh-CN"/>
        </w:rPr>
      </w:pPr>
      <w:bookmarkStart w:id="881" w:name="_Toc17016"/>
      <w:bookmarkStart w:id="882" w:name="_Toc155428026"/>
      <w:bookmarkStart w:id="883" w:name="_Toc155781044"/>
      <w:bookmarkStart w:id="884" w:name="_Toc37255218"/>
      <w:bookmarkStart w:id="885" w:name="_Toc21342891"/>
      <w:bookmarkStart w:id="886" w:name="_Toc29799351"/>
      <w:bookmarkStart w:id="887" w:name="_Toc37254575"/>
      <w:bookmarkStart w:id="888" w:name="_Toc29769852"/>
      <w:r>
        <w:rPr>
          <w:rFonts w:hint="eastAsia"/>
          <w:lang w:val="en-US" w:eastAsia="zh-CN"/>
        </w:rPr>
        <w:t>6.2.3.2.1</w:t>
      </w:r>
      <w:r>
        <w:tab/>
      </w:r>
      <w:r>
        <w:rPr>
          <w:rFonts w:hint="eastAsia"/>
          <w:lang w:val="en-US" w:eastAsia="zh-CN"/>
        </w:rPr>
        <w:t>General</w:t>
      </w:r>
      <w:bookmarkEnd w:id="881"/>
      <w:bookmarkEnd w:id="882"/>
      <w:bookmarkEnd w:id="883"/>
    </w:p>
    <w:bookmarkEnd w:id="884"/>
    <w:bookmarkEnd w:id="885"/>
    <w:bookmarkEnd w:id="886"/>
    <w:bookmarkEnd w:id="887"/>
    <w:bookmarkEnd w:id="888"/>
    <w:p w14:paraId="6787CFDD" w14:textId="77777777" w:rsidR="006653D9" w:rsidRDefault="006653D9" w:rsidP="006653D9">
      <w:pPr>
        <w:rPr>
          <w:lang w:eastAsia="zh-CN"/>
        </w:rPr>
      </w:pPr>
      <w:r>
        <w:rPr>
          <w:lang w:eastAsia="zh-CN"/>
        </w:rPr>
        <w:t xml:space="preserve">The </w:t>
      </w:r>
      <w:r>
        <w:rPr>
          <w:rFonts w:hint="eastAsia"/>
          <w:lang w:val="en-US" w:eastAsia="zh-CN"/>
        </w:rPr>
        <w:t>NCR-MT</w:t>
      </w:r>
      <w:r>
        <w:rPr>
          <w:lang w:eastAsia="zh-CN"/>
        </w:rPr>
        <w:t xml:space="preserve"> conducted output power requirement is at </w:t>
      </w:r>
      <w:r>
        <w:rPr>
          <w:i/>
          <w:lang w:eastAsia="zh-CN"/>
        </w:rPr>
        <w:t>antenna connector</w:t>
      </w:r>
      <w:r>
        <w:rPr>
          <w:lang w:eastAsia="zh-CN"/>
        </w:rPr>
        <w:t xml:space="preserve"> for </w:t>
      </w:r>
      <w:r>
        <w:rPr>
          <w:i/>
          <w:iCs/>
          <w:lang w:eastAsia="zh-CN"/>
        </w:rPr>
        <w:t xml:space="preserve">NCR-MT type </w:t>
      </w:r>
      <w:r>
        <w:rPr>
          <w:i/>
          <w:lang w:eastAsia="zh-CN"/>
        </w:rPr>
        <w:t>1-C</w:t>
      </w:r>
      <w:r>
        <w:rPr>
          <w:lang w:eastAsia="zh-CN"/>
        </w:rPr>
        <w:t xml:space="preserve">, or at </w:t>
      </w:r>
      <w:r>
        <w:rPr>
          <w:i/>
          <w:lang w:eastAsia="zh-CN"/>
        </w:rPr>
        <w:t>TAB connector</w:t>
      </w:r>
      <w:r>
        <w:rPr>
          <w:lang w:eastAsia="zh-CN"/>
        </w:rPr>
        <w:t xml:space="preserve"> for </w:t>
      </w:r>
      <w:r>
        <w:rPr>
          <w:i/>
          <w:iCs/>
          <w:lang w:eastAsia="zh-CN"/>
        </w:rPr>
        <w:t>NCR-MT</w:t>
      </w:r>
      <w:r>
        <w:rPr>
          <w:lang w:eastAsia="zh-CN"/>
        </w:rPr>
        <w:t xml:space="preserve"> </w:t>
      </w:r>
      <w:r>
        <w:rPr>
          <w:i/>
          <w:lang w:eastAsia="zh-CN"/>
        </w:rPr>
        <w:t>type 1-H</w:t>
      </w:r>
      <w:r>
        <w:rPr>
          <w:lang w:eastAsia="zh-CN"/>
        </w:rPr>
        <w:t>.</w:t>
      </w:r>
    </w:p>
    <w:p w14:paraId="603E50E3" w14:textId="77777777" w:rsidR="006653D9" w:rsidRDefault="006653D9" w:rsidP="006653D9">
      <w:pPr>
        <w:rPr>
          <w:lang w:eastAsia="zh-CN"/>
        </w:rPr>
      </w:pPr>
      <w:r>
        <w:t xml:space="preserve">The </w:t>
      </w:r>
      <w:r>
        <w:rPr>
          <w:i/>
        </w:rPr>
        <w:t>rated carrier output power</w:t>
      </w:r>
      <w:r>
        <w:t xml:space="preserve"> of the </w:t>
      </w:r>
      <w:r>
        <w:rPr>
          <w:rFonts w:hint="eastAsia"/>
          <w:i/>
          <w:lang w:val="en-US" w:eastAsia="zh-CN"/>
        </w:rPr>
        <w:t>NCR-MT</w:t>
      </w:r>
      <w:r>
        <w:rPr>
          <w:i/>
        </w:rPr>
        <w:t xml:space="preserve"> type 1-C </w:t>
      </w:r>
      <w:r>
        <w:t xml:space="preserve">shall be as specified in table </w:t>
      </w:r>
      <w:r>
        <w:rPr>
          <w:rFonts w:hint="eastAsia"/>
          <w:lang w:val="en-US" w:eastAsia="zh-CN"/>
        </w:rPr>
        <w:t>6</w:t>
      </w:r>
      <w:r>
        <w:t>.2</w:t>
      </w:r>
      <w:r>
        <w:rPr>
          <w:rFonts w:hint="eastAsia"/>
          <w:lang w:val="en-US" w:eastAsia="zh-CN"/>
        </w:rPr>
        <w:t>.3.2</w:t>
      </w:r>
      <w:r>
        <w:t>.1-1.</w:t>
      </w:r>
    </w:p>
    <w:p w14:paraId="51B1FB1E" w14:textId="77777777" w:rsidR="006653D9" w:rsidRDefault="006653D9" w:rsidP="006653D9">
      <w:pPr>
        <w:pStyle w:val="TH"/>
      </w:pPr>
      <w:r>
        <w:t xml:space="preserve">Table </w:t>
      </w:r>
      <w:r>
        <w:rPr>
          <w:rFonts w:hint="eastAsia"/>
          <w:lang w:val="en-US" w:eastAsia="zh-CN"/>
        </w:rPr>
        <w:t>6</w:t>
      </w:r>
      <w:r>
        <w:t>.2</w:t>
      </w:r>
      <w:r>
        <w:rPr>
          <w:rFonts w:hint="eastAsia"/>
          <w:lang w:val="en-US" w:eastAsia="zh-CN"/>
        </w:rPr>
        <w:t>.3.2</w:t>
      </w:r>
      <w:r>
        <w:t xml:space="preserve">.1-1: </w:t>
      </w:r>
      <w:r>
        <w:rPr>
          <w:rFonts w:hint="eastAsia"/>
          <w:i/>
          <w:lang w:val="en-US" w:eastAsia="zh-CN"/>
        </w:rPr>
        <w:t>NCR-MT</w:t>
      </w:r>
      <w:r>
        <w:rPr>
          <w:i/>
        </w:rPr>
        <w:t xml:space="preserve"> type 1-C</w:t>
      </w:r>
      <w:r>
        <w:t xml:space="preserve"> UL transmission </w:t>
      </w:r>
      <w:r>
        <w:rPr>
          <w:lang w:eastAsia="zh-CN"/>
        </w:rPr>
        <w:t>classes</w:t>
      </w:r>
      <w:r>
        <w:rPr>
          <w:rFonts w:hint="eastAsia"/>
          <w:lang w:val="en-US" w:eastAsia="zh-CN"/>
        </w:rPr>
        <w:t xml:space="preserve"> </w:t>
      </w:r>
      <w:r>
        <w:t>rated output power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6653D9" w14:paraId="371765CC" w14:textId="77777777" w:rsidTr="0066180D">
        <w:trPr>
          <w:cantSplit/>
          <w:jc w:val="center"/>
        </w:trPr>
        <w:tc>
          <w:tcPr>
            <w:tcW w:w="5225" w:type="dxa"/>
            <w:shd w:val="clear" w:color="auto" w:fill="auto"/>
            <w:tcMar>
              <w:top w:w="15" w:type="dxa"/>
              <w:left w:w="108" w:type="dxa"/>
              <w:bottom w:w="0" w:type="dxa"/>
              <w:right w:w="108" w:type="dxa"/>
            </w:tcMar>
          </w:tcPr>
          <w:p w14:paraId="33FB81E5" w14:textId="77777777" w:rsidR="006653D9" w:rsidRDefault="006653D9" w:rsidP="006653D9">
            <w:pPr>
              <w:pStyle w:val="TAH"/>
            </w:pPr>
            <w:r>
              <w:t>Repeater class</w:t>
            </w:r>
          </w:p>
        </w:tc>
        <w:tc>
          <w:tcPr>
            <w:tcW w:w="2983" w:type="dxa"/>
            <w:shd w:val="clear" w:color="auto" w:fill="auto"/>
            <w:tcMar>
              <w:top w:w="15" w:type="dxa"/>
              <w:left w:w="108" w:type="dxa"/>
              <w:bottom w:w="0" w:type="dxa"/>
              <w:right w:w="108" w:type="dxa"/>
            </w:tcMar>
          </w:tcPr>
          <w:p w14:paraId="52B2F96B" w14:textId="77777777" w:rsidR="006653D9" w:rsidRDefault="006653D9" w:rsidP="006653D9">
            <w:pPr>
              <w:pStyle w:val="TAH"/>
            </w:pPr>
            <w:r>
              <w:t>P</w:t>
            </w:r>
            <w:r>
              <w:rPr>
                <w:vertAlign w:val="subscript"/>
              </w:rPr>
              <w:t>rated,c,AC</w:t>
            </w:r>
          </w:p>
        </w:tc>
      </w:tr>
      <w:tr w:rsidR="006653D9" w14:paraId="65350846" w14:textId="77777777" w:rsidTr="0066180D">
        <w:trPr>
          <w:cantSplit/>
          <w:jc w:val="center"/>
        </w:trPr>
        <w:tc>
          <w:tcPr>
            <w:tcW w:w="5225" w:type="dxa"/>
            <w:shd w:val="clear" w:color="auto" w:fill="auto"/>
            <w:tcMar>
              <w:top w:w="15" w:type="dxa"/>
              <w:left w:w="108" w:type="dxa"/>
              <w:bottom w:w="0" w:type="dxa"/>
              <w:right w:w="108" w:type="dxa"/>
            </w:tcMar>
          </w:tcPr>
          <w:p w14:paraId="17A91A7B" w14:textId="77777777" w:rsidR="006653D9" w:rsidRDefault="006653D9" w:rsidP="006653D9">
            <w:pPr>
              <w:pStyle w:val="TAC"/>
            </w:pPr>
            <w:r>
              <w:t xml:space="preserve">Wide Area </w:t>
            </w:r>
            <w:r>
              <w:rPr>
                <w:rFonts w:hint="eastAsia"/>
                <w:lang w:val="en-US" w:eastAsia="zh-CN"/>
              </w:rPr>
              <w:t>NCR-MT</w:t>
            </w:r>
          </w:p>
        </w:tc>
        <w:tc>
          <w:tcPr>
            <w:tcW w:w="2983" w:type="dxa"/>
            <w:shd w:val="clear" w:color="auto" w:fill="auto"/>
            <w:tcMar>
              <w:top w:w="15" w:type="dxa"/>
              <w:left w:w="108" w:type="dxa"/>
              <w:bottom w:w="0" w:type="dxa"/>
              <w:right w:w="108" w:type="dxa"/>
            </w:tcMar>
          </w:tcPr>
          <w:p w14:paraId="4D698C37" w14:textId="77777777" w:rsidR="006653D9" w:rsidRDefault="006653D9" w:rsidP="006653D9">
            <w:pPr>
              <w:pStyle w:val="TAC"/>
            </w:pPr>
            <w:r>
              <w:t>(Note)</w:t>
            </w:r>
          </w:p>
        </w:tc>
      </w:tr>
      <w:tr w:rsidR="006653D9" w14:paraId="01299610" w14:textId="77777777" w:rsidTr="0066180D">
        <w:trPr>
          <w:cantSplit/>
          <w:jc w:val="center"/>
        </w:trPr>
        <w:tc>
          <w:tcPr>
            <w:tcW w:w="5225" w:type="dxa"/>
            <w:shd w:val="clear" w:color="auto" w:fill="auto"/>
            <w:tcMar>
              <w:top w:w="15" w:type="dxa"/>
              <w:left w:w="108" w:type="dxa"/>
              <w:bottom w:w="0" w:type="dxa"/>
              <w:right w:w="108" w:type="dxa"/>
            </w:tcMar>
          </w:tcPr>
          <w:p w14:paraId="3E8B4DA8" w14:textId="77777777" w:rsidR="006653D9" w:rsidRDefault="006653D9" w:rsidP="006653D9">
            <w:pPr>
              <w:pStyle w:val="TAC"/>
            </w:pPr>
            <w:r>
              <w:t xml:space="preserve">Local Area </w:t>
            </w:r>
            <w:r>
              <w:rPr>
                <w:rFonts w:hint="eastAsia"/>
                <w:lang w:val="en-US" w:eastAsia="zh-CN"/>
              </w:rPr>
              <w:t>NCR-MT</w:t>
            </w:r>
          </w:p>
        </w:tc>
        <w:tc>
          <w:tcPr>
            <w:tcW w:w="2983" w:type="dxa"/>
            <w:shd w:val="clear" w:color="auto" w:fill="auto"/>
            <w:tcMar>
              <w:top w:w="15" w:type="dxa"/>
              <w:left w:w="108" w:type="dxa"/>
              <w:bottom w:w="0" w:type="dxa"/>
              <w:right w:w="108" w:type="dxa"/>
            </w:tcMar>
          </w:tcPr>
          <w:p w14:paraId="012EF2E9" w14:textId="77777777" w:rsidR="006653D9" w:rsidRDefault="006653D9" w:rsidP="006653D9">
            <w:pPr>
              <w:pStyle w:val="TAC"/>
            </w:pPr>
            <w:r>
              <w:rPr>
                <w:rFonts w:hint="eastAsia"/>
                <w:lang w:eastAsia="ja-JP"/>
              </w:rPr>
              <w:t>≤</w:t>
            </w:r>
            <w:r>
              <w:t xml:space="preserve"> 24 dBm</w:t>
            </w:r>
          </w:p>
        </w:tc>
      </w:tr>
      <w:tr w:rsidR="006653D9" w14:paraId="32394B61" w14:textId="77777777" w:rsidTr="0066180D">
        <w:trPr>
          <w:cantSplit/>
          <w:jc w:val="center"/>
        </w:trPr>
        <w:tc>
          <w:tcPr>
            <w:tcW w:w="8208" w:type="dxa"/>
            <w:gridSpan w:val="2"/>
            <w:shd w:val="clear" w:color="auto" w:fill="auto"/>
            <w:tcMar>
              <w:top w:w="15" w:type="dxa"/>
              <w:left w:w="108" w:type="dxa"/>
              <w:bottom w:w="0" w:type="dxa"/>
              <w:right w:w="108" w:type="dxa"/>
            </w:tcMar>
          </w:tcPr>
          <w:p w14:paraId="336E86E2" w14:textId="77777777" w:rsidR="006653D9" w:rsidRDefault="006653D9" w:rsidP="006653D9">
            <w:pPr>
              <w:pStyle w:val="TAN"/>
            </w:pPr>
            <w:r>
              <w:t>NOTE:</w:t>
            </w:r>
            <w:r>
              <w:tab/>
              <w:t>There is no upper limit for the P</w:t>
            </w:r>
            <w:r>
              <w:rPr>
                <w:vertAlign w:val="subscript"/>
              </w:rPr>
              <w:t>rated,</w:t>
            </w:r>
            <w:r>
              <w:rPr>
                <w:rFonts w:hint="eastAsia"/>
                <w:vertAlign w:val="subscript"/>
                <w:lang w:val="en-US" w:eastAsia="zh-CN"/>
              </w:rPr>
              <w:t>c</w:t>
            </w:r>
            <w:r>
              <w:rPr>
                <w:vertAlign w:val="subscript"/>
              </w:rPr>
              <w:t>,AC</w:t>
            </w:r>
            <w:r>
              <w:t xml:space="preserve"> </w:t>
            </w:r>
            <w:r>
              <w:rPr>
                <w:i/>
              </w:rPr>
              <w:t>rated output power</w:t>
            </w:r>
            <w:r>
              <w:t xml:space="preserve"> of the Wide Area </w:t>
            </w:r>
            <w:r>
              <w:rPr>
                <w:rFonts w:hint="eastAsia"/>
                <w:lang w:val="en-US" w:eastAsia="zh-CN"/>
              </w:rPr>
              <w:t>NCR-MT</w:t>
            </w:r>
            <w:r>
              <w:t>.</w:t>
            </w:r>
          </w:p>
        </w:tc>
      </w:tr>
    </w:tbl>
    <w:p w14:paraId="5B0D8710" w14:textId="77777777" w:rsidR="006653D9" w:rsidRDefault="006653D9" w:rsidP="006653D9"/>
    <w:p w14:paraId="31036990" w14:textId="77777777" w:rsidR="006653D9" w:rsidRDefault="006653D9" w:rsidP="006653D9">
      <w:pPr>
        <w:rPr>
          <w:lang w:eastAsia="zh-CN"/>
        </w:rPr>
      </w:pPr>
      <w:r>
        <w:t xml:space="preserve">The </w:t>
      </w:r>
      <w:r>
        <w:rPr>
          <w:i/>
        </w:rPr>
        <w:t>rated carrier output power</w:t>
      </w:r>
      <w:r>
        <w:t xml:space="preserve"> of the </w:t>
      </w:r>
      <w:r>
        <w:rPr>
          <w:i/>
          <w:iCs/>
          <w:lang w:val="en-US" w:eastAsia="zh-CN"/>
        </w:rPr>
        <w:t>NCR-MT</w:t>
      </w:r>
      <w:r>
        <w:rPr>
          <w:rFonts w:hint="eastAsia"/>
          <w:lang w:val="en-US" w:eastAsia="zh-CN"/>
        </w:rPr>
        <w:t xml:space="preserve"> </w:t>
      </w:r>
      <w:r>
        <w:rPr>
          <w:i/>
        </w:rPr>
        <w:t xml:space="preserve">type 1-H </w:t>
      </w:r>
      <w:r>
        <w:t xml:space="preserve">shall be as specified in table </w:t>
      </w:r>
      <w:r>
        <w:rPr>
          <w:rFonts w:hint="eastAsia"/>
          <w:lang w:val="en-US" w:eastAsia="zh-CN"/>
        </w:rPr>
        <w:t>6</w:t>
      </w:r>
      <w:r>
        <w:t>.2</w:t>
      </w:r>
      <w:r>
        <w:rPr>
          <w:rFonts w:hint="eastAsia"/>
          <w:lang w:val="en-US" w:eastAsia="zh-CN"/>
        </w:rPr>
        <w:t>.3.2</w:t>
      </w:r>
      <w:r>
        <w:t>.1-</w:t>
      </w:r>
      <w:r>
        <w:rPr>
          <w:rFonts w:hint="eastAsia"/>
          <w:lang w:val="en-US" w:eastAsia="zh-CN"/>
        </w:rPr>
        <w:t>2</w:t>
      </w:r>
      <w:r>
        <w:t>.</w:t>
      </w:r>
    </w:p>
    <w:p w14:paraId="6AF574F4" w14:textId="77777777" w:rsidR="006653D9" w:rsidRDefault="006653D9" w:rsidP="006653D9">
      <w:pPr>
        <w:pStyle w:val="TH"/>
      </w:pPr>
      <w:r>
        <w:lastRenderedPageBreak/>
        <w:t xml:space="preserve">Table </w:t>
      </w:r>
      <w:r>
        <w:rPr>
          <w:rFonts w:hint="eastAsia"/>
          <w:lang w:val="en-US" w:eastAsia="zh-CN"/>
        </w:rPr>
        <w:t>6</w:t>
      </w:r>
      <w:r>
        <w:t>.2</w:t>
      </w:r>
      <w:r>
        <w:rPr>
          <w:rFonts w:hint="eastAsia"/>
          <w:lang w:val="en-US" w:eastAsia="zh-CN"/>
        </w:rPr>
        <w:t>.3.2</w:t>
      </w:r>
      <w:r>
        <w:t>.1-</w:t>
      </w:r>
      <w:r>
        <w:rPr>
          <w:rFonts w:hint="eastAsia"/>
          <w:lang w:val="en-US" w:eastAsia="zh-CN"/>
        </w:rPr>
        <w:t>2</w:t>
      </w:r>
      <w:r>
        <w:t xml:space="preserve">: </w:t>
      </w:r>
      <w:r>
        <w:rPr>
          <w:rFonts w:hint="eastAsia"/>
          <w:i/>
          <w:lang w:val="en-US" w:eastAsia="zh-CN"/>
        </w:rPr>
        <w:t>NCR-MT</w:t>
      </w:r>
      <w:r>
        <w:rPr>
          <w:i/>
        </w:rPr>
        <w:t xml:space="preserve"> type 1-</w:t>
      </w:r>
      <w:r>
        <w:rPr>
          <w:rFonts w:hint="eastAsia"/>
          <w:i/>
          <w:lang w:val="en-US" w:eastAsia="zh-CN"/>
        </w:rPr>
        <w:t>H</w:t>
      </w:r>
      <w:r>
        <w:t xml:space="preserve"> UL transmission </w:t>
      </w:r>
      <w:r>
        <w:rPr>
          <w:lang w:eastAsia="zh-CN"/>
        </w:rPr>
        <w:t>classes</w:t>
      </w:r>
      <w:r>
        <w:rPr>
          <w:rFonts w:hint="eastAsia"/>
          <w:lang w:val="en-US" w:eastAsia="zh-CN"/>
        </w:rPr>
        <w:t xml:space="preserve"> </w:t>
      </w:r>
      <w:r>
        <w:t>rated output power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6653D9" w14:paraId="607982B9" w14:textId="77777777" w:rsidTr="006653D9">
        <w:trPr>
          <w:cantSplit/>
          <w:tblHeader/>
          <w:jc w:val="center"/>
        </w:trPr>
        <w:tc>
          <w:tcPr>
            <w:tcW w:w="2506" w:type="dxa"/>
            <w:tcBorders>
              <w:top w:val="single" w:sz="4" w:space="0" w:color="auto"/>
              <w:left w:val="single" w:sz="4" w:space="0" w:color="auto"/>
              <w:bottom w:val="single" w:sz="4" w:space="0" w:color="auto"/>
              <w:right w:val="single" w:sz="4" w:space="0" w:color="auto"/>
            </w:tcBorders>
          </w:tcPr>
          <w:p w14:paraId="6594A4F5" w14:textId="77777777" w:rsidR="006653D9" w:rsidRDefault="006653D9" w:rsidP="006653D9">
            <w:pPr>
              <w:pStyle w:val="TAH"/>
            </w:pPr>
            <w:r>
              <w:t>Repeater class</w:t>
            </w:r>
          </w:p>
        </w:tc>
        <w:tc>
          <w:tcPr>
            <w:tcW w:w="3673" w:type="dxa"/>
            <w:tcBorders>
              <w:top w:val="single" w:sz="4" w:space="0" w:color="auto"/>
              <w:left w:val="single" w:sz="4" w:space="0" w:color="auto"/>
              <w:bottom w:val="single" w:sz="4" w:space="0" w:color="auto"/>
              <w:right w:val="single" w:sz="4" w:space="0" w:color="auto"/>
            </w:tcBorders>
          </w:tcPr>
          <w:p w14:paraId="12892FA3" w14:textId="77777777" w:rsidR="006653D9" w:rsidRDefault="006653D9" w:rsidP="006653D9">
            <w:pPr>
              <w:pStyle w:val="TAH"/>
            </w:pPr>
            <w:r>
              <w:t>P</w:t>
            </w:r>
            <w:r>
              <w:rPr>
                <w:vertAlign w:val="subscript"/>
              </w:rPr>
              <w:t>rated,c,sys</w:t>
            </w:r>
          </w:p>
        </w:tc>
        <w:tc>
          <w:tcPr>
            <w:tcW w:w="1592" w:type="dxa"/>
            <w:tcBorders>
              <w:top w:val="single" w:sz="4" w:space="0" w:color="auto"/>
              <w:left w:val="single" w:sz="4" w:space="0" w:color="auto"/>
              <w:bottom w:val="single" w:sz="4" w:space="0" w:color="auto"/>
              <w:right w:val="single" w:sz="4" w:space="0" w:color="auto"/>
            </w:tcBorders>
          </w:tcPr>
          <w:p w14:paraId="33F53185" w14:textId="77777777" w:rsidR="006653D9" w:rsidRDefault="006653D9" w:rsidP="006653D9">
            <w:pPr>
              <w:pStyle w:val="TAH"/>
            </w:pPr>
            <w:r>
              <w:t>P</w:t>
            </w:r>
            <w:r>
              <w:rPr>
                <w:vertAlign w:val="subscript"/>
              </w:rPr>
              <w:t>rated,c,TABC</w:t>
            </w:r>
          </w:p>
        </w:tc>
      </w:tr>
      <w:tr w:rsidR="006653D9" w14:paraId="690B37BB" w14:textId="77777777" w:rsidTr="006653D9">
        <w:trPr>
          <w:cantSplit/>
          <w:jc w:val="center"/>
        </w:trPr>
        <w:tc>
          <w:tcPr>
            <w:tcW w:w="2506" w:type="dxa"/>
            <w:tcBorders>
              <w:top w:val="single" w:sz="4" w:space="0" w:color="auto"/>
              <w:left w:val="single" w:sz="4" w:space="0" w:color="auto"/>
              <w:bottom w:val="single" w:sz="4" w:space="0" w:color="auto"/>
              <w:right w:val="single" w:sz="4" w:space="0" w:color="auto"/>
            </w:tcBorders>
          </w:tcPr>
          <w:p w14:paraId="3098D105" w14:textId="77777777" w:rsidR="006653D9" w:rsidRDefault="006653D9" w:rsidP="006653D9">
            <w:pPr>
              <w:pStyle w:val="TAC"/>
              <w:rPr>
                <w:lang w:eastAsia="zh-CN"/>
              </w:rPr>
            </w:pPr>
            <w:r>
              <w:t xml:space="preserve">Wide Area </w:t>
            </w:r>
            <w:r>
              <w:rPr>
                <w:rFonts w:hint="eastAsia"/>
                <w:lang w:val="en-US" w:eastAsia="zh-CN"/>
              </w:rPr>
              <w:t>NCR-MT</w:t>
            </w:r>
          </w:p>
        </w:tc>
        <w:tc>
          <w:tcPr>
            <w:tcW w:w="3673" w:type="dxa"/>
            <w:tcBorders>
              <w:top w:val="single" w:sz="4" w:space="0" w:color="auto"/>
              <w:left w:val="single" w:sz="4" w:space="0" w:color="auto"/>
              <w:bottom w:val="single" w:sz="4" w:space="0" w:color="auto"/>
              <w:right w:val="single" w:sz="4" w:space="0" w:color="auto"/>
            </w:tcBorders>
          </w:tcPr>
          <w:p w14:paraId="7197702D" w14:textId="77777777" w:rsidR="006653D9" w:rsidRDefault="006653D9" w:rsidP="006653D9">
            <w:pPr>
              <w:pStyle w:val="TAC"/>
              <w:rPr>
                <w:lang w:eastAsia="ja-JP"/>
              </w:rPr>
            </w:pPr>
            <w:r>
              <w:rPr>
                <w:lang w:eastAsia="ja-JP"/>
              </w:rPr>
              <w:t>(Note</w:t>
            </w:r>
            <w:r>
              <w:rPr>
                <w:rFonts w:hint="eastAsia"/>
                <w:lang w:val="en-US" w:eastAsia="zh-CN"/>
              </w:rPr>
              <w:t xml:space="preserve"> 1</w:t>
            </w:r>
            <w:r>
              <w:rPr>
                <w:lang w:eastAsia="ja-JP"/>
              </w:rPr>
              <w:t>)</w:t>
            </w:r>
          </w:p>
        </w:tc>
        <w:tc>
          <w:tcPr>
            <w:tcW w:w="1592" w:type="dxa"/>
            <w:tcBorders>
              <w:top w:val="single" w:sz="4" w:space="0" w:color="auto"/>
              <w:left w:val="single" w:sz="4" w:space="0" w:color="auto"/>
              <w:bottom w:val="single" w:sz="4" w:space="0" w:color="auto"/>
              <w:right w:val="single" w:sz="4" w:space="0" w:color="auto"/>
            </w:tcBorders>
          </w:tcPr>
          <w:p w14:paraId="59B75380" w14:textId="77777777" w:rsidR="006653D9" w:rsidRDefault="006653D9" w:rsidP="006653D9">
            <w:pPr>
              <w:pStyle w:val="TAC"/>
              <w:rPr>
                <w:lang w:eastAsia="ja-JP"/>
              </w:rPr>
            </w:pPr>
            <w:r>
              <w:rPr>
                <w:lang w:eastAsia="ja-JP"/>
              </w:rPr>
              <w:t>(Note</w:t>
            </w:r>
            <w:r>
              <w:rPr>
                <w:rFonts w:hint="eastAsia"/>
                <w:lang w:val="en-US" w:eastAsia="zh-CN"/>
              </w:rPr>
              <w:t xml:space="preserve"> 1</w:t>
            </w:r>
            <w:r>
              <w:rPr>
                <w:lang w:eastAsia="ja-JP"/>
              </w:rPr>
              <w:t>)</w:t>
            </w:r>
          </w:p>
        </w:tc>
      </w:tr>
      <w:tr w:rsidR="006653D9" w14:paraId="07430EED" w14:textId="77777777" w:rsidTr="006653D9">
        <w:trPr>
          <w:cantSplit/>
          <w:jc w:val="center"/>
        </w:trPr>
        <w:tc>
          <w:tcPr>
            <w:tcW w:w="2506" w:type="dxa"/>
            <w:tcBorders>
              <w:top w:val="single" w:sz="4" w:space="0" w:color="auto"/>
              <w:left w:val="single" w:sz="4" w:space="0" w:color="auto"/>
              <w:bottom w:val="single" w:sz="4" w:space="0" w:color="auto"/>
              <w:right w:val="single" w:sz="4" w:space="0" w:color="auto"/>
            </w:tcBorders>
          </w:tcPr>
          <w:p w14:paraId="6E65DFCA" w14:textId="77777777" w:rsidR="006653D9" w:rsidRDefault="006653D9" w:rsidP="006653D9">
            <w:pPr>
              <w:pStyle w:val="TAC"/>
              <w:rPr>
                <w:lang w:val="en-US" w:eastAsia="zh-CN"/>
              </w:rPr>
            </w:pPr>
            <w:r>
              <w:t xml:space="preserve">Local Area </w:t>
            </w:r>
            <w:r>
              <w:rPr>
                <w:rFonts w:hint="eastAsia"/>
                <w:lang w:val="en-US" w:eastAsia="zh-CN"/>
              </w:rPr>
              <w:t>NCR-MT</w:t>
            </w:r>
            <w:r>
              <w:rPr>
                <w:rFonts w:hint="eastAsia"/>
                <w:vertAlign w:val="superscript"/>
                <w:lang w:val="en-US" w:eastAsia="zh-CN"/>
              </w:rPr>
              <w:t>2,3</w:t>
            </w:r>
          </w:p>
        </w:tc>
        <w:tc>
          <w:tcPr>
            <w:tcW w:w="3673" w:type="dxa"/>
            <w:tcBorders>
              <w:top w:val="single" w:sz="4" w:space="0" w:color="auto"/>
              <w:left w:val="single" w:sz="4" w:space="0" w:color="auto"/>
              <w:bottom w:val="single" w:sz="4" w:space="0" w:color="auto"/>
              <w:right w:val="single" w:sz="4" w:space="0" w:color="auto"/>
            </w:tcBorders>
          </w:tcPr>
          <w:p w14:paraId="554746F0" w14:textId="77777777" w:rsidR="006653D9" w:rsidRDefault="006653D9" w:rsidP="006653D9">
            <w:pPr>
              <w:pStyle w:val="TAC"/>
              <w:rPr>
                <w:lang w:val="en-US" w:eastAsia="zh-CN"/>
              </w:rPr>
            </w:pPr>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w:t>
            </w:r>
          </w:p>
        </w:tc>
        <w:tc>
          <w:tcPr>
            <w:tcW w:w="1592" w:type="dxa"/>
            <w:tcBorders>
              <w:top w:val="single" w:sz="4" w:space="0" w:color="auto"/>
              <w:left w:val="single" w:sz="4" w:space="0" w:color="auto"/>
              <w:bottom w:val="single" w:sz="4" w:space="0" w:color="auto"/>
              <w:right w:val="single" w:sz="4" w:space="0" w:color="auto"/>
            </w:tcBorders>
          </w:tcPr>
          <w:p w14:paraId="2A793716" w14:textId="77777777" w:rsidR="006653D9" w:rsidRDefault="006653D9" w:rsidP="006653D9">
            <w:pPr>
              <w:pStyle w:val="TAC"/>
              <w:rPr>
                <w:lang w:eastAsia="ja-JP"/>
              </w:rPr>
            </w:pPr>
            <w:r>
              <w:rPr>
                <w:rFonts w:hint="eastAsia"/>
                <w:lang w:eastAsia="ja-JP"/>
              </w:rPr>
              <w:t>≤</w:t>
            </w:r>
            <w:r>
              <w:rPr>
                <w:lang w:eastAsia="ja-JP"/>
              </w:rPr>
              <w:t xml:space="preserve"> 24 dBm</w:t>
            </w:r>
          </w:p>
        </w:tc>
      </w:tr>
      <w:tr w:rsidR="006653D9" w14:paraId="5D4EBE67" w14:textId="77777777" w:rsidTr="006653D9">
        <w:trPr>
          <w:cantSplit/>
          <w:jc w:val="center"/>
        </w:trPr>
        <w:tc>
          <w:tcPr>
            <w:tcW w:w="7771" w:type="dxa"/>
            <w:gridSpan w:val="3"/>
            <w:tcBorders>
              <w:top w:val="single" w:sz="4" w:space="0" w:color="auto"/>
            </w:tcBorders>
          </w:tcPr>
          <w:p w14:paraId="32A05BF6" w14:textId="3D3A00DC" w:rsidR="006653D9" w:rsidRDefault="006653D9" w:rsidP="006653D9">
            <w:pPr>
              <w:pStyle w:val="TAN"/>
            </w:pPr>
            <w:r>
              <w:t>NOTE 1:</w:t>
            </w:r>
            <w:r w:rsidR="009226F1">
              <w:tab/>
            </w:r>
            <w:r>
              <w:t>There is no upper limit for the P</w:t>
            </w:r>
            <w:r>
              <w:rPr>
                <w:vertAlign w:val="subscript"/>
              </w:rPr>
              <w:t>rated,</w:t>
            </w:r>
            <w:r>
              <w:rPr>
                <w:rFonts w:hint="eastAsia"/>
                <w:vertAlign w:val="subscript"/>
                <w:lang w:val="en-US" w:eastAsia="zh-CN"/>
              </w:rPr>
              <w:t>c</w:t>
            </w:r>
            <w:r>
              <w:rPr>
                <w:vertAlign w:val="subscript"/>
              </w:rPr>
              <w:t>,AC</w:t>
            </w:r>
            <w:r>
              <w:t xml:space="preserve"> </w:t>
            </w:r>
            <w:r>
              <w:rPr>
                <w:i/>
              </w:rPr>
              <w:t>rated output power</w:t>
            </w:r>
            <w:r>
              <w:t xml:space="preserve"> of the Wide Area </w:t>
            </w:r>
            <w:r>
              <w:rPr>
                <w:rFonts w:hint="eastAsia"/>
                <w:lang w:val="en-US" w:eastAsia="zh-CN"/>
              </w:rPr>
              <w:t>NCR-MT</w:t>
            </w:r>
            <w:r>
              <w:t>.</w:t>
            </w:r>
          </w:p>
          <w:p w14:paraId="4CF4B93E" w14:textId="37FBC5AC" w:rsidR="006653D9" w:rsidRDefault="006653D9" w:rsidP="006653D9">
            <w:pPr>
              <w:pStyle w:val="TAN"/>
              <w:rPr>
                <w:lang w:val="en-US" w:eastAsia="zh-CN"/>
              </w:rPr>
            </w:pPr>
            <w:r>
              <w:rPr>
                <w:rFonts w:hint="eastAsia"/>
                <w:lang w:val="en-US" w:eastAsia="zh-CN"/>
              </w:rPr>
              <w:t>NOTE 2:</w:t>
            </w:r>
            <w:r w:rsidR="009226F1">
              <w:tab/>
            </w:r>
            <w:r>
              <w:t>LA MT cannot exceed highest power class for that band</w:t>
            </w:r>
            <w:r>
              <w:rPr>
                <w:rFonts w:hint="eastAsia"/>
                <w:lang w:val="en-US" w:eastAsia="zh-CN"/>
              </w:rPr>
              <w:t xml:space="preserve"> as specified in TS 38.101-1.</w:t>
            </w:r>
          </w:p>
          <w:p w14:paraId="6373674C" w14:textId="6A116112" w:rsidR="006653D9" w:rsidRDefault="006653D9" w:rsidP="006653D9">
            <w:pPr>
              <w:pStyle w:val="TAN"/>
              <w:rPr>
                <w:lang w:val="en-US" w:eastAsia="zh-CN"/>
              </w:rPr>
            </w:pPr>
            <w:r>
              <w:rPr>
                <w:rFonts w:hint="eastAsia"/>
                <w:lang w:val="en-US" w:eastAsia="zh-CN"/>
              </w:rPr>
              <w:t>NOTE 3:</w:t>
            </w:r>
            <w:r w:rsidR="009226F1">
              <w:tab/>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,4)</w:t>
            </w:r>
          </w:p>
        </w:tc>
      </w:tr>
    </w:tbl>
    <w:p w14:paraId="30EB4F8F" w14:textId="77777777" w:rsidR="006653D9" w:rsidRDefault="006653D9" w:rsidP="006653D9"/>
    <w:p w14:paraId="4E57E821" w14:textId="77777777" w:rsidR="006653D9" w:rsidRDefault="006653D9" w:rsidP="006653D9">
      <w:pPr>
        <w:pStyle w:val="Heading5"/>
        <w:rPr>
          <w:lang w:val="en-US" w:eastAsia="zh-CN"/>
        </w:rPr>
      </w:pPr>
      <w:bookmarkStart w:id="889" w:name="_Toc155428027"/>
      <w:bookmarkStart w:id="890" w:name="_Toc155781045"/>
      <w:r>
        <w:rPr>
          <w:rFonts w:hint="eastAsia"/>
          <w:lang w:val="en-US" w:eastAsia="zh-CN"/>
        </w:rPr>
        <w:t>6.2.3.2.2</w:t>
      </w:r>
      <w:r>
        <w:rPr>
          <w:rFonts w:hint="eastAsia"/>
          <w:lang w:val="en-US" w:eastAsia="zh-CN"/>
        </w:rPr>
        <w:tab/>
        <w:t>Minimum requirement for NCR-MT type 1-C and NCR-MT type 1-H</w:t>
      </w:r>
      <w:bookmarkEnd w:id="889"/>
      <w:bookmarkEnd w:id="890"/>
    </w:p>
    <w:p w14:paraId="1D712942" w14:textId="77777777" w:rsidR="006653D9" w:rsidRDefault="006653D9" w:rsidP="006653D9">
      <w:r>
        <w:t>In normal conditions, P</w:t>
      </w:r>
      <w:r>
        <w:rPr>
          <w:vertAlign w:val="subscript"/>
        </w:rPr>
        <w:t>max,c,AC</w:t>
      </w:r>
      <w:r>
        <w:t xml:space="preserve"> shall remain within +2 dB and -2 dB of the </w:t>
      </w:r>
      <w:r>
        <w:rPr>
          <w:i/>
        </w:rPr>
        <w:t>rated carrier output power</w:t>
      </w:r>
      <w:r>
        <w:t xml:space="preserve"> P</w:t>
      </w:r>
      <w:r>
        <w:rPr>
          <w:vertAlign w:val="subscript"/>
        </w:rPr>
        <w:t>rated,c,AC</w:t>
      </w:r>
      <w:r>
        <w:rPr>
          <w:lang w:eastAsia="zh-CN"/>
        </w:rPr>
        <w:t xml:space="preserve">, </w:t>
      </w:r>
      <w:r>
        <w:t>declared by the manufacturer.</w:t>
      </w:r>
    </w:p>
    <w:p w14:paraId="194898B4" w14:textId="77777777" w:rsidR="006653D9" w:rsidRDefault="006653D9" w:rsidP="006653D9">
      <w:r>
        <w:t>In extreme conditions, P</w:t>
      </w:r>
      <w:r>
        <w:rPr>
          <w:vertAlign w:val="subscript"/>
        </w:rPr>
        <w:t xml:space="preserve">max,c,AC </w:t>
      </w:r>
      <w:r>
        <w:t xml:space="preserve">shall remain within +2.5 dB and -2.5 dB of the </w:t>
      </w:r>
      <w:r>
        <w:rPr>
          <w:i/>
        </w:rPr>
        <w:t>rated carrier output power</w:t>
      </w:r>
      <w:r>
        <w:t xml:space="preserve"> P</w:t>
      </w:r>
      <w:r>
        <w:rPr>
          <w:vertAlign w:val="subscript"/>
        </w:rPr>
        <w:t>rated,c,AC</w:t>
      </w:r>
      <w:r>
        <w:rPr>
          <w:lang w:eastAsia="zh-CN"/>
        </w:rPr>
        <w:t xml:space="preserve">, </w:t>
      </w:r>
      <w:r>
        <w:t>declared by the manufacturer.</w:t>
      </w:r>
    </w:p>
    <w:p w14:paraId="643A6823" w14:textId="77777777" w:rsidR="00C94E1C" w:rsidRDefault="00C94E1C" w:rsidP="00C94E1C">
      <w:pPr>
        <w:pStyle w:val="Heading3"/>
      </w:pPr>
      <w:bookmarkStart w:id="891" w:name="_Toc155428028"/>
      <w:bookmarkStart w:id="892" w:name="_Toc155781046"/>
      <w:r>
        <w:t>6.3.3</w:t>
      </w:r>
      <w:r>
        <w:tab/>
        <w:t>Minimum requirement for NCR</w:t>
      </w:r>
      <w:bookmarkEnd w:id="891"/>
      <w:bookmarkEnd w:id="892"/>
    </w:p>
    <w:p w14:paraId="2FBA0233" w14:textId="77777777" w:rsidR="00C94E1C" w:rsidRDefault="00C94E1C" w:rsidP="00C94E1C">
      <w:pPr>
        <w:pStyle w:val="Heading4"/>
      </w:pPr>
      <w:bookmarkStart w:id="893" w:name="_Toc155428029"/>
      <w:bookmarkStart w:id="894" w:name="_Toc155781047"/>
      <w:r>
        <w:t>6.3.3.1</w:t>
      </w:r>
      <w:r>
        <w:tab/>
        <w:t>Minimum requirement for NCR-Fwd</w:t>
      </w:r>
      <w:bookmarkEnd w:id="893"/>
      <w:bookmarkEnd w:id="894"/>
    </w:p>
    <w:p w14:paraId="0DF31F32" w14:textId="77777777" w:rsidR="00C94E1C" w:rsidRDefault="00C94E1C" w:rsidP="00C94E1C">
      <w:pPr>
        <w:pStyle w:val="Heading5"/>
        <w:ind w:left="1134" w:hanging="1134"/>
      </w:pPr>
      <w:bookmarkStart w:id="895" w:name="_Toc155428030"/>
      <w:bookmarkStart w:id="896" w:name="_Toc155781048"/>
      <w:r>
        <w:t>6.3.3.1.1</w:t>
      </w:r>
      <w:r>
        <w:tab/>
        <w:t>Minimum requirement for NCR-Fwd type 1-C</w:t>
      </w:r>
      <w:bookmarkEnd w:id="895"/>
      <w:bookmarkEnd w:id="896"/>
    </w:p>
    <w:p w14:paraId="43006B46" w14:textId="77777777" w:rsidR="00C94E1C" w:rsidRDefault="00C94E1C" w:rsidP="00C94E1C">
      <w:pPr>
        <w:spacing w:after="160"/>
        <w:rPr>
          <w:lang w:val="en-US"/>
        </w:rPr>
      </w:pPr>
      <w:r>
        <w:rPr>
          <w:lang w:val="en-US"/>
        </w:rPr>
        <w:t>The frequency deviation of the output signal with respect to the input signal shall be no more than ±0,01 PPM.</w:t>
      </w:r>
    </w:p>
    <w:p w14:paraId="0220396B" w14:textId="77777777" w:rsidR="00C94E1C" w:rsidRDefault="00C94E1C" w:rsidP="00C94E1C">
      <w:pPr>
        <w:pStyle w:val="Heading5"/>
        <w:ind w:left="1134" w:hanging="1134"/>
      </w:pPr>
      <w:bookmarkStart w:id="897" w:name="_Toc155428031"/>
      <w:bookmarkStart w:id="898" w:name="_Toc155781049"/>
      <w:r>
        <w:t>6.3.3.1.2</w:t>
      </w:r>
      <w:r>
        <w:tab/>
        <w:t>Minimum requirement for NCR-Fwd type 1-H</w:t>
      </w:r>
      <w:bookmarkEnd w:id="897"/>
      <w:bookmarkEnd w:id="898"/>
    </w:p>
    <w:p w14:paraId="1116EF0F" w14:textId="2947814F" w:rsidR="006653D9" w:rsidRDefault="00C94E1C" w:rsidP="00C94E1C">
      <w:r>
        <w:rPr>
          <w:lang w:val="en-US"/>
        </w:rPr>
        <w:t>The frequency deviation of the output signal with respect to the input signal between corresponding input/output TAB connectors shall be no more than ±0,01 PPM.</w:t>
      </w:r>
    </w:p>
    <w:p w14:paraId="6C550942" w14:textId="77777777" w:rsidR="00E92BD5" w:rsidRDefault="00E92BD5" w:rsidP="00E92BD5">
      <w:pPr>
        <w:pStyle w:val="Heading2"/>
        <w:rPr>
          <w:lang w:eastAsia="zh-CN"/>
        </w:rPr>
      </w:pPr>
      <w:bookmarkStart w:id="899" w:name="_Toc106094096"/>
      <w:bookmarkStart w:id="900" w:name="_Toc114252871"/>
      <w:bookmarkStart w:id="901" w:name="_Toc123045999"/>
      <w:bookmarkStart w:id="902" w:name="_Toc124157540"/>
      <w:bookmarkStart w:id="903" w:name="_Toc124258933"/>
      <w:bookmarkStart w:id="904" w:name="_Toc124259077"/>
      <w:bookmarkStart w:id="905" w:name="_Toc130585834"/>
      <w:bookmarkStart w:id="906" w:name="_Toc130586845"/>
      <w:bookmarkStart w:id="907" w:name="_Toc137462011"/>
      <w:bookmarkStart w:id="908" w:name="_Toc138883820"/>
      <w:bookmarkStart w:id="909" w:name="_Toc138883964"/>
      <w:bookmarkStart w:id="910" w:name="_Toc145426861"/>
      <w:bookmarkStart w:id="911" w:name="_Toc155428032"/>
      <w:bookmarkStart w:id="912" w:name="_Toc155781050"/>
      <w:r>
        <w:rPr>
          <w:rFonts w:hint="eastAsia"/>
          <w:lang w:eastAsia="zh-CN"/>
        </w:rPr>
        <w:t>6.</w:t>
      </w:r>
      <w:r w:rsidR="00325BE3">
        <w:rPr>
          <w:rFonts w:hint="eastAsia"/>
          <w:lang w:eastAsia="zh-CN"/>
        </w:rPr>
        <w:t>3</w:t>
      </w:r>
      <w:r w:rsidRPr="000B6B37">
        <w:tab/>
      </w:r>
      <w:r w:rsidR="00325BE3">
        <w:rPr>
          <w:rFonts w:hint="eastAsia"/>
          <w:lang w:eastAsia="zh-CN"/>
        </w:rPr>
        <w:t>Frequency stability</w:t>
      </w:r>
      <w:bookmarkEnd w:id="870"/>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6C550943" w14:textId="551C08AE" w:rsidR="006834C1" w:rsidRDefault="006834C1" w:rsidP="006834C1">
      <w:pPr>
        <w:pStyle w:val="Heading3"/>
      </w:pPr>
      <w:bookmarkStart w:id="913" w:name="_Toc97737198"/>
      <w:bookmarkStart w:id="914" w:name="_Toc106094097"/>
      <w:bookmarkStart w:id="915" w:name="_Toc114252872"/>
      <w:bookmarkStart w:id="916" w:name="_Toc123046000"/>
      <w:bookmarkStart w:id="917" w:name="_Toc124157541"/>
      <w:bookmarkStart w:id="918" w:name="_Toc124258934"/>
      <w:bookmarkStart w:id="919" w:name="_Toc124259078"/>
      <w:bookmarkStart w:id="920" w:name="_Toc130585835"/>
      <w:bookmarkStart w:id="921" w:name="_Toc130586846"/>
      <w:bookmarkStart w:id="922" w:name="_Toc137462012"/>
      <w:bookmarkStart w:id="923" w:name="_Toc138883821"/>
      <w:bookmarkStart w:id="924" w:name="_Toc138883965"/>
      <w:bookmarkStart w:id="925" w:name="_Toc145426862"/>
      <w:bookmarkStart w:id="926" w:name="_Toc155428033"/>
      <w:bookmarkStart w:id="927" w:name="_Toc155781051"/>
      <w:r>
        <w:rPr>
          <w:lang w:val="en-US"/>
        </w:rPr>
        <w:t>6.3.1</w:t>
      </w:r>
      <w:r w:rsidR="00D923AB">
        <w:rPr>
          <w:rFonts w:hint="eastAsia"/>
          <w:lang w:val="en-US" w:eastAsia="zh-CN"/>
        </w:rPr>
        <w:tab/>
      </w:r>
      <w:r>
        <w:rPr>
          <w:lang w:val="en-US"/>
        </w:rPr>
        <w:t>General</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6C550944" w14:textId="77777777" w:rsidR="006834C1" w:rsidRDefault="006834C1" w:rsidP="006834C1">
      <w:pPr>
        <w:spacing w:after="160"/>
        <w:rPr>
          <w:lang w:val="en-US" w:eastAsia="zh-CN"/>
        </w:rPr>
      </w:pPr>
      <w:r w:rsidRPr="006834C1">
        <w:rPr>
          <w:lang w:val="en-US"/>
        </w:rPr>
        <w:t>Frequency stability is the ability to maintain the same frequency on the output signal with respect to the input signal.</w:t>
      </w:r>
      <w:bookmarkStart w:id="928" w:name="_Toc503964250"/>
    </w:p>
    <w:p w14:paraId="6C550945" w14:textId="1DA5CAB6" w:rsidR="006834C1" w:rsidRPr="006834C1" w:rsidRDefault="00C94E1C" w:rsidP="006834C1">
      <w:pPr>
        <w:pStyle w:val="Heading3"/>
        <w:rPr>
          <w:lang w:val="en-US"/>
        </w:rPr>
      </w:pPr>
      <w:bookmarkStart w:id="929" w:name="_Toc124157542"/>
      <w:bookmarkStart w:id="930" w:name="_Toc124259079"/>
      <w:bookmarkStart w:id="931" w:name="_Toc106094098"/>
      <w:bookmarkStart w:id="932" w:name="_Toc138883966"/>
      <w:bookmarkStart w:id="933" w:name="_Toc145426863"/>
      <w:bookmarkStart w:id="934" w:name="_Toc97737199"/>
      <w:bookmarkStart w:id="935" w:name="_Toc130586847"/>
      <w:bookmarkStart w:id="936" w:name="_Toc114252873"/>
      <w:bookmarkStart w:id="937" w:name="_Toc124258935"/>
      <w:bookmarkStart w:id="938" w:name="_Toc130585836"/>
      <w:bookmarkStart w:id="939" w:name="_Toc137462013"/>
      <w:bookmarkStart w:id="940" w:name="_Toc138883822"/>
      <w:bookmarkStart w:id="941" w:name="_Toc123046001"/>
      <w:bookmarkStart w:id="942" w:name="_Toc155428034"/>
      <w:bookmarkStart w:id="943" w:name="_Toc155781052"/>
      <w:bookmarkEnd w:id="928"/>
      <w:r>
        <w:rPr>
          <w:lang w:val="en-US"/>
        </w:rPr>
        <w:t>6.3.2</w:t>
      </w:r>
      <w:r>
        <w:rPr>
          <w:lang w:val="en-US"/>
        </w:rPr>
        <w:tab/>
        <w:t>Minimum requirement</w:t>
      </w:r>
      <w:bookmarkEnd w:id="929"/>
      <w:bookmarkEnd w:id="930"/>
      <w:bookmarkEnd w:id="931"/>
      <w:bookmarkEnd w:id="932"/>
      <w:bookmarkEnd w:id="933"/>
      <w:bookmarkEnd w:id="934"/>
      <w:bookmarkEnd w:id="935"/>
      <w:bookmarkEnd w:id="936"/>
      <w:bookmarkEnd w:id="937"/>
      <w:bookmarkEnd w:id="938"/>
      <w:bookmarkEnd w:id="939"/>
      <w:bookmarkEnd w:id="940"/>
      <w:bookmarkEnd w:id="941"/>
      <w:r>
        <w:rPr>
          <w:lang w:val="en-US"/>
        </w:rPr>
        <w:t xml:space="preserve"> for RF repeater</w:t>
      </w:r>
      <w:bookmarkEnd w:id="942"/>
      <w:bookmarkEnd w:id="943"/>
    </w:p>
    <w:p w14:paraId="6C550946" w14:textId="77777777" w:rsidR="006834C1" w:rsidRDefault="006834C1" w:rsidP="006834C1">
      <w:pPr>
        <w:spacing w:after="160"/>
        <w:rPr>
          <w:lang w:val="en-US"/>
        </w:rPr>
      </w:pPr>
      <w:r w:rsidRPr="00AF00AB">
        <w:rPr>
          <w:lang w:val="en-US"/>
        </w:rPr>
        <w:t>The frequency deviation of the output signal with respect to the input signal shall be no more than ±0,01 PPM.</w:t>
      </w:r>
    </w:p>
    <w:p w14:paraId="53F213FC" w14:textId="77777777" w:rsidR="006241BE" w:rsidRDefault="006241BE" w:rsidP="006241BE">
      <w:pPr>
        <w:pStyle w:val="Heading3"/>
      </w:pPr>
      <w:bookmarkStart w:id="944" w:name="_Toc155428035"/>
      <w:bookmarkStart w:id="945" w:name="_Toc155781053"/>
      <w:bookmarkStart w:id="946" w:name="_Hlk155415160"/>
      <w:r>
        <w:t>6.3.3</w:t>
      </w:r>
      <w:r>
        <w:tab/>
        <w:t>Minimum requirement for NCR</w:t>
      </w:r>
      <w:bookmarkEnd w:id="944"/>
      <w:bookmarkEnd w:id="945"/>
    </w:p>
    <w:p w14:paraId="08F58716" w14:textId="77777777" w:rsidR="006241BE" w:rsidRDefault="006241BE" w:rsidP="006241BE">
      <w:pPr>
        <w:pStyle w:val="Heading4"/>
      </w:pPr>
      <w:bookmarkStart w:id="947" w:name="_Toc155428036"/>
      <w:bookmarkStart w:id="948" w:name="_Toc155781054"/>
      <w:r>
        <w:t>6.3.3.1</w:t>
      </w:r>
      <w:r>
        <w:tab/>
        <w:t>Minimum requirement for NCR-Fwd</w:t>
      </w:r>
      <w:bookmarkEnd w:id="947"/>
      <w:bookmarkEnd w:id="948"/>
    </w:p>
    <w:p w14:paraId="4E4C16FB" w14:textId="77777777" w:rsidR="006241BE" w:rsidRDefault="006241BE" w:rsidP="006241BE">
      <w:pPr>
        <w:pStyle w:val="Heading5"/>
        <w:ind w:left="1134" w:hanging="1134"/>
      </w:pPr>
      <w:bookmarkStart w:id="949" w:name="_Toc155428037"/>
      <w:bookmarkStart w:id="950" w:name="_Toc155781055"/>
      <w:r>
        <w:t>6.3.3.1.1</w:t>
      </w:r>
      <w:r>
        <w:tab/>
        <w:t>Minimum requirement for NCR-Fwd type 1-C</w:t>
      </w:r>
      <w:bookmarkEnd w:id="949"/>
      <w:bookmarkEnd w:id="950"/>
    </w:p>
    <w:p w14:paraId="581A79AB" w14:textId="77777777" w:rsidR="006241BE" w:rsidRDefault="006241BE" w:rsidP="006241BE">
      <w:pPr>
        <w:spacing w:after="160"/>
        <w:rPr>
          <w:lang w:val="en-US"/>
        </w:rPr>
      </w:pPr>
      <w:r>
        <w:rPr>
          <w:lang w:val="en-US"/>
        </w:rPr>
        <w:t>The frequency deviation of the output signal with respect to the input signal shall be no more than ±0,01 PPM.</w:t>
      </w:r>
    </w:p>
    <w:p w14:paraId="0ABA70D6" w14:textId="77777777" w:rsidR="006241BE" w:rsidRDefault="006241BE" w:rsidP="006241BE">
      <w:pPr>
        <w:pStyle w:val="Heading5"/>
        <w:ind w:left="1134" w:hanging="1134"/>
      </w:pPr>
      <w:bookmarkStart w:id="951" w:name="_Toc155428038"/>
      <w:bookmarkStart w:id="952" w:name="_Toc155781056"/>
      <w:r>
        <w:lastRenderedPageBreak/>
        <w:t>6.3.3.1.2</w:t>
      </w:r>
      <w:r>
        <w:tab/>
        <w:t>Minimum requirement for NCR-Fwd type 1-H</w:t>
      </w:r>
      <w:bookmarkEnd w:id="951"/>
      <w:bookmarkEnd w:id="952"/>
    </w:p>
    <w:p w14:paraId="3E09821D" w14:textId="2D8781CF" w:rsidR="00C94E1C" w:rsidRDefault="006241BE" w:rsidP="006241BE">
      <w:pPr>
        <w:spacing w:after="160"/>
        <w:rPr>
          <w:lang w:val="en-US"/>
        </w:rPr>
      </w:pPr>
      <w:r>
        <w:rPr>
          <w:lang w:val="en-US"/>
        </w:rPr>
        <w:t>The frequency deviation of the output signal with respect to the input signal between corresponding input/output TAB connectors shall be no more than ±0,01 PPM.</w:t>
      </w:r>
      <w:bookmarkEnd w:id="946"/>
    </w:p>
    <w:p w14:paraId="6C550947" w14:textId="77777777" w:rsidR="00325BE3" w:rsidRDefault="00325BE3" w:rsidP="00325BE3">
      <w:pPr>
        <w:pStyle w:val="Heading2"/>
        <w:rPr>
          <w:lang w:eastAsia="zh-CN"/>
        </w:rPr>
      </w:pPr>
      <w:bookmarkStart w:id="953" w:name="_Toc97737200"/>
      <w:bookmarkStart w:id="954" w:name="_Toc106094099"/>
      <w:bookmarkStart w:id="955" w:name="_Toc114252874"/>
      <w:bookmarkStart w:id="956" w:name="_Toc123046002"/>
      <w:bookmarkStart w:id="957" w:name="_Toc124157543"/>
      <w:bookmarkStart w:id="958" w:name="_Toc124258936"/>
      <w:bookmarkStart w:id="959" w:name="_Toc124259080"/>
      <w:bookmarkStart w:id="960" w:name="_Toc130585837"/>
      <w:bookmarkStart w:id="961" w:name="_Toc130586848"/>
      <w:bookmarkStart w:id="962" w:name="_Toc137462014"/>
      <w:bookmarkStart w:id="963" w:name="_Toc138883823"/>
      <w:bookmarkStart w:id="964" w:name="_Toc138883967"/>
      <w:bookmarkStart w:id="965" w:name="_Toc145426864"/>
      <w:bookmarkStart w:id="966" w:name="_Toc155428039"/>
      <w:bookmarkStart w:id="967" w:name="_Toc155781057"/>
      <w:r>
        <w:rPr>
          <w:rFonts w:hint="eastAsia"/>
          <w:lang w:eastAsia="zh-CN"/>
        </w:rPr>
        <w:t>6.4</w:t>
      </w:r>
      <w:r w:rsidRPr="000B6B37">
        <w:tab/>
      </w:r>
      <w:r>
        <w:rPr>
          <w:rFonts w:hint="eastAsia"/>
          <w:lang w:eastAsia="zh-CN"/>
        </w:rPr>
        <w:t>Out of band gain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6C550948" w14:textId="7A3BC5A4" w:rsidR="00C65CBC" w:rsidRDefault="00C65CBC" w:rsidP="00C65CBC">
      <w:pPr>
        <w:pStyle w:val="Heading3"/>
        <w:rPr>
          <w:lang w:eastAsia="zh-CN"/>
        </w:rPr>
      </w:pPr>
      <w:bookmarkStart w:id="968" w:name="_Toc97737201"/>
      <w:bookmarkStart w:id="969" w:name="_Toc106094100"/>
      <w:bookmarkStart w:id="970" w:name="_Toc114252875"/>
      <w:bookmarkStart w:id="971" w:name="_Toc123046003"/>
      <w:bookmarkStart w:id="972" w:name="_Toc124157544"/>
      <w:bookmarkStart w:id="973" w:name="_Toc124258937"/>
      <w:bookmarkStart w:id="974" w:name="_Toc124259081"/>
      <w:bookmarkStart w:id="975" w:name="_Toc130585838"/>
      <w:bookmarkStart w:id="976" w:name="_Toc130586849"/>
      <w:bookmarkStart w:id="977" w:name="_Toc137462015"/>
      <w:bookmarkStart w:id="978" w:name="_Toc138883824"/>
      <w:bookmarkStart w:id="979" w:name="_Toc138883968"/>
      <w:bookmarkStart w:id="980" w:name="_Toc145426865"/>
      <w:bookmarkStart w:id="981" w:name="_Toc155428040"/>
      <w:bookmarkStart w:id="982" w:name="_Toc155781058"/>
      <w:bookmarkStart w:id="983" w:name="_Toc13080226"/>
      <w:bookmarkStart w:id="984" w:name="_Toc18916170"/>
      <w:r>
        <w:rPr>
          <w:lang w:eastAsia="zh-CN"/>
        </w:rPr>
        <w:t>6.4.1</w:t>
      </w:r>
      <w:r w:rsidR="00D923AB">
        <w:rPr>
          <w:rFonts w:hint="eastAsia"/>
          <w:lang w:eastAsia="zh-CN"/>
        </w:rPr>
        <w:tab/>
      </w:r>
      <w:r>
        <w:rPr>
          <w:lang w:eastAsia="zh-CN"/>
        </w:rPr>
        <w:t>General</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6C550949" w14:textId="41574D86" w:rsidR="00C65CBC" w:rsidRDefault="00C65CBC" w:rsidP="00C65CBC">
      <w:pPr>
        <w:rPr>
          <w:lang w:val="en-US"/>
        </w:rPr>
      </w:pPr>
      <w:r w:rsidRPr="00AF00AB">
        <w:rPr>
          <w:lang w:val="en-US"/>
        </w:rPr>
        <w:t xml:space="preserve">Out of band gain refers to the gain of the repeater outside the </w:t>
      </w:r>
      <w:r w:rsidR="0026478B" w:rsidRPr="0026478B">
        <w:rPr>
          <w:i/>
          <w:iCs/>
          <w:lang w:val="en-US"/>
        </w:rPr>
        <w:t>passband</w:t>
      </w:r>
      <w:r w:rsidRPr="00AF00AB">
        <w:rPr>
          <w:lang w:val="en-US"/>
        </w:rPr>
        <w:t>.</w:t>
      </w:r>
    </w:p>
    <w:p w14:paraId="6480FBED" w14:textId="77777777" w:rsidR="009C5092" w:rsidRPr="008E3A61" w:rsidRDefault="009C5092" w:rsidP="009C5092">
      <w:pPr>
        <w:spacing w:after="160"/>
        <w:rPr>
          <w:rFonts w:eastAsia="SimSun"/>
          <w:lang w:val="en-US"/>
        </w:rPr>
      </w:pPr>
      <w:r w:rsidRPr="008E3A61">
        <w:rPr>
          <w:rFonts w:eastAsia="SimSun"/>
          <w:lang w:val="en-US"/>
        </w:rPr>
        <w:t xml:space="preserve">The intended use of a repeater in a system is to amplify the in-band signals and not to amplify signals outside of the </w:t>
      </w:r>
      <w:r w:rsidRPr="008E3A61">
        <w:rPr>
          <w:rFonts w:eastAsia="SimSun"/>
          <w:i/>
          <w:lang w:val="en-US"/>
        </w:rPr>
        <w:t>passband</w:t>
      </w:r>
      <w:r w:rsidRPr="008E3A61">
        <w:rPr>
          <w:rFonts w:eastAsia="SimSun"/>
          <w:lang w:val="en-US"/>
        </w:rPr>
        <w:t>.</w:t>
      </w:r>
    </w:p>
    <w:p w14:paraId="434D9687" w14:textId="77777777" w:rsidR="009C5092" w:rsidRPr="008E3A61" w:rsidRDefault="009C5092" w:rsidP="009C5092">
      <w:pPr>
        <w:spacing w:after="160"/>
        <w:rPr>
          <w:rFonts w:eastAsia="SimSun"/>
          <w:lang w:val="en-US"/>
        </w:rPr>
      </w:pPr>
      <w:r w:rsidRPr="008E3A61">
        <w:rPr>
          <w:rFonts w:eastAsia="SimSun"/>
          <w:lang w:val="en-US"/>
        </w:rPr>
        <w:t>In the intended application of the repeater, the out of band gain is less than lowest expected the coupling loss to the nearest source of emissions.</w:t>
      </w:r>
    </w:p>
    <w:p w14:paraId="6C55094A" w14:textId="154B45C8" w:rsidR="00C65CBC" w:rsidRDefault="006F25E4" w:rsidP="00C65CBC">
      <w:pPr>
        <w:pStyle w:val="Heading3"/>
      </w:pPr>
      <w:bookmarkStart w:id="985" w:name="_Toc124259082"/>
      <w:bookmarkStart w:id="986" w:name="_Toc106094101"/>
      <w:bookmarkStart w:id="987" w:name="_Toc137462016"/>
      <w:bookmarkStart w:id="988" w:name="_Toc124157545"/>
      <w:bookmarkStart w:id="989" w:name="_Toc114252876"/>
      <w:bookmarkStart w:id="990" w:name="_Toc145426866"/>
      <w:bookmarkStart w:id="991" w:name="_Toc503964252"/>
      <w:bookmarkStart w:id="992" w:name="_Toc97737202"/>
      <w:bookmarkStart w:id="993" w:name="_Toc138883969"/>
      <w:bookmarkStart w:id="994" w:name="_Toc130585839"/>
      <w:bookmarkStart w:id="995" w:name="_Toc123046004"/>
      <w:bookmarkStart w:id="996" w:name="_Toc138883825"/>
      <w:bookmarkStart w:id="997" w:name="_Toc130586850"/>
      <w:bookmarkStart w:id="998" w:name="_Toc124258938"/>
      <w:bookmarkStart w:id="999" w:name="_Toc155428041"/>
      <w:bookmarkStart w:id="1000" w:name="_Toc155781059"/>
      <w:r>
        <w:t>6.4.2</w:t>
      </w:r>
      <w:r>
        <w:rPr>
          <w:rFonts w:hint="eastAsia"/>
          <w:lang w:eastAsia="zh-CN"/>
        </w:rPr>
        <w:tab/>
      </w:r>
      <w:r>
        <w:t>Minimum requirement</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r>
        <w:t xml:space="preserve"> for RF repeater</w:t>
      </w:r>
      <w:bookmarkEnd w:id="999"/>
      <w:bookmarkEnd w:id="1000"/>
    </w:p>
    <w:p w14:paraId="6C55094D" w14:textId="77777777" w:rsidR="00C65CBC" w:rsidRPr="00255A4C" w:rsidRDefault="00C65CBC" w:rsidP="00C65CBC">
      <w:pPr>
        <w:rPr>
          <w:lang w:val="en-US"/>
        </w:rPr>
      </w:pPr>
      <w:r w:rsidRPr="00AF00AB">
        <w:rPr>
          <w:lang w:val="en-US"/>
        </w:rPr>
        <w:t xml:space="preserve">The gain outside the </w:t>
      </w:r>
      <w:r w:rsidR="0026478B" w:rsidRPr="0026478B">
        <w:rPr>
          <w:i/>
          <w:iCs/>
          <w:lang w:val="en-US"/>
        </w:rPr>
        <w:t>passband</w:t>
      </w:r>
      <w:r w:rsidRPr="00AF00AB">
        <w:rPr>
          <w:lang w:val="en-US"/>
        </w:rPr>
        <w:t xml:space="preserve"> shall not exceed the maximum level specified in table 6.4.2-1 or table 6.4.2-2, where:</w:t>
      </w:r>
    </w:p>
    <w:p w14:paraId="6C55094E" w14:textId="77777777" w:rsidR="00C65CBC" w:rsidRPr="00255A4C" w:rsidRDefault="00C65CBC" w:rsidP="00C65CBC">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26478B" w:rsidRPr="0026478B">
        <w:rPr>
          <w:i/>
          <w:iCs/>
          <w:lang w:val="en-US"/>
        </w:rPr>
        <w:t>passband</w:t>
      </w:r>
      <w:r w:rsidRPr="00AF00AB">
        <w:rPr>
          <w:lang w:val="en-US"/>
        </w:rPr>
        <w:t xml:space="preserve"> and a CW signal.</w:t>
      </w:r>
    </w:p>
    <w:p w14:paraId="6C55094F" w14:textId="77777777" w:rsidR="00C65CBC" w:rsidRDefault="00C65CBC" w:rsidP="00C65CBC">
      <w:pPr>
        <w:pStyle w:val="TH"/>
        <w:rPr>
          <w:lang w:val="en-US"/>
        </w:rPr>
      </w:pPr>
      <w:r w:rsidRPr="00AF00AB">
        <w:rPr>
          <w:lang w:val="en-US"/>
        </w:rPr>
        <w:t>Table 6.4.2-1</w:t>
      </w:r>
      <w:r w:rsidRPr="00AF00AB">
        <w:rPr>
          <w:noProof/>
          <w:lang w:val="en-US"/>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C65CBC" w:rsidRPr="0031418B" w14:paraId="6C550952" w14:textId="77777777" w:rsidTr="0043494A">
        <w:trPr>
          <w:jc w:val="center"/>
        </w:trPr>
        <w:tc>
          <w:tcPr>
            <w:tcW w:w="3142" w:type="dxa"/>
          </w:tcPr>
          <w:p w14:paraId="6C550950" w14:textId="77777777" w:rsidR="00C65CBC" w:rsidRPr="00255A4C" w:rsidRDefault="00C65CBC" w:rsidP="0043494A">
            <w:pPr>
              <w:pStyle w:val="TAH"/>
              <w:rPr>
                <w:lang w:val="en-US"/>
              </w:rPr>
            </w:pPr>
            <w:r w:rsidRPr="00AF00AB">
              <w:rPr>
                <w:lang w:val="en-US"/>
              </w:rPr>
              <w:t>Frequency offset, f_offset_CW</w:t>
            </w:r>
          </w:p>
        </w:tc>
        <w:tc>
          <w:tcPr>
            <w:tcW w:w="1633" w:type="dxa"/>
          </w:tcPr>
          <w:p w14:paraId="6C550951" w14:textId="77777777" w:rsidR="00C65CBC" w:rsidRPr="0031418B" w:rsidRDefault="00C65CBC" w:rsidP="0043494A">
            <w:pPr>
              <w:pStyle w:val="TAH"/>
            </w:pPr>
            <w:r w:rsidRPr="0031418B">
              <w:t>Maximum gain</w:t>
            </w:r>
          </w:p>
        </w:tc>
      </w:tr>
      <w:tr w:rsidR="00C65CBC" w:rsidRPr="0031418B" w14:paraId="6C550955" w14:textId="77777777" w:rsidTr="0043494A">
        <w:trPr>
          <w:jc w:val="center"/>
        </w:trPr>
        <w:tc>
          <w:tcPr>
            <w:tcW w:w="3142" w:type="dxa"/>
          </w:tcPr>
          <w:p w14:paraId="6C550953" w14:textId="77777777" w:rsidR="00C65CBC" w:rsidRPr="0031418B" w:rsidRDefault="00C65CBC" w:rsidP="0043494A">
            <w:pPr>
              <w:pStyle w:val="TAC"/>
            </w:pPr>
            <w:r w:rsidRPr="0031418B">
              <w:t xml:space="preserve">0,2 </w:t>
            </w:r>
            <w:r w:rsidRPr="0031418B">
              <w:sym w:font="Symbol" w:char="F0A3"/>
            </w:r>
            <w:r w:rsidRPr="0031418B">
              <w:t xml:space="preserve"> f_offset_CW &lt; 1,0 MHz</w:t>
            </w:r>
          </w:p>
        </w:tc>
        <w:tc>
          <w:tcPr>
            <w:tcW w:w="1633" w:type="dxa"/>
          </w:tcPr>
          <w:p w14:paraId="6C550954" w14:textId="77777777" w:rsidR="00C65CBC" w:rsidRPr="0031418B" w:rsidRDefault="00C65CBC" w:rsidP="0043494A">
            <w:pPr>
              <w:pStyle w:val="TAC"/>
            </w:pPr>
            <w:r w:rsidRPr="0031418B">
              <w:t>60 dB</w:t>
            </w:r>
          </w:p>
        </w:tc>
      </w:tr>
      <w:tr w:rsidR="00C65CBC" w:rsidRPr="0031418B" w14:paraId="6C550958" w14:textId="77777777" w:rsidTr="0043494A">
        <w:trPr>
          <w:jc w:val="center"/>
        </w:trPr>
        <w:tc>
          <w:tcPr>
            <w:tcW w:w="3142" w:type="dxa"/>
          </w:tcPr>
          <w:p w14:paraId="6C550956" w14:textId="77777777" w:rsidR="00C65CBC" w:rsidRPr="0031418B" w:rsidRDefault="00C65CBC" w:rsidP="0043494A">
            <w:pPr>
              <w:pStyle w:val="TAC"/>
            </w:pPr>
            <w:r w:rsidRPr="0031418B">
              <w:t xml:space="preserve">1,0 </w:t>
            </w:r>
            <w:r w:rsidRPr="0031418B">
              <w:sym w:font="Symbol" w:char="F0A3"/>
            </w:r>
            <w:r w:rsidRPr="0031418B">
              <w:t xml:space="preserve"> f_offset_CW &lt; 5,0 MHz</w:t>
            </w:r>
          </w:p>
        </w:tc>
        <w:tc>
          <w:tcPr>
            <w:tcW w:w="1633" w:type="dxa"/>
          </w:tcPr>
          <w:p w14:paraId="6C550957" w14:textId="77777777" w:rsidR="00C65CBC" w:rsidRPr="0031418B" w:rsidRDefault="00C65CBC" w:rsidP="0043494A">
            <w:pPr>
              <w:pStyle w:val="TAC"/>
            </w:pPr>
            <w:r w:rsidRPr="0031418B">
              <w:t>45 dB</w:t>
            </w:r>
          </w:p>
        </w:tc>
      </w:tr>
      <w:tr w:rsidR="00C65CBC" w:rsidRPr="0031418B" w14:paraId="6C55095B" w14:textId="77777777" w:rsidTr="0043494A">
        <w:trPr>
          <w:jc w:val="center"/>
        </w:trPr>
        <w:tc>
          <w:tcPr>
            <w:tcW w:w="3142" w:type="dxa"/>
          </w:tcPr>
          <w:p w14:paraId="6C550959" w14:textId="77777777" w:rsidR="00C65CBC" w:rsidRPr="0031418B" w:rsidRDefault="00C65CBC" w:rsidP="0043494A">
            <w:pPr>
              <w:pStyle w:val="TAC"/>
            </w:pPr>
            <w:r w:rsidRPr="0031418B">
              <w:t xml:space="preserve">5,0 </w:t>
            </w:r>
            <w:r w:rsidRPr="0031418B">
              <w:sym w:font="Symbol" w:char="F0A3"/>
            </w:r>
            <w:r w:rsidRPr="0031418B">
              <w:t xml:space="preserve"> f_offset_CW &lt; 10,0 MHz</w:t>
            </w:r>
          </w:p>
        </w:tc>
        <w:tc>
          <w:tcPr>
            <w:tcW w:w="1633" w:type="dxa"/>
          </w:tcPr>
          <w:p w14:paraId="6C55095A" w14:textId="77777777" w:rsidR="00C65CBC" w:rsidRPr="0031418B" w:rsidRDefault="00C65CBC" w:rsidP="0043494A">
            <w:pPr>
              <w:pStyle w:val="TAC"/>
            </w:pPr>
            <w:r w:rsidRPr="0031418B">
              <w:t>45 dB</w:t>
            </w:r>
          </w:p>
        </w:tc>
      </w:tr>
      <w:tr w:rsidR="00C65CBC" w:rsidRPr="0031418B" w14:paraId="6C55095E" w14:textId="77777777" w:rsidTr="0043494A">
        <w:trPr>
          <w:jc w:val="center"/>
        </w:trPr>
        <w:tc>
          <w:tcPr>
            <w:tcW w:w="3142" w:type="dxa"/>
          </w:tcPr>
          <w:p w14:paraId="6C55095C" w14:textId="77777777" w:rsidR="00C65CBC" w:rsidRPr="0031418B" w:rsidRDefault="00C65CBC" w:rsidP="0043494A">
            <w:pPr>
              <w:pStyle w:val="TAC"/>
            </w:pPr>
            <w:r w:rsidRPr="0031418B">
              <w:t xml:space="preserve">10,0 MHz </w:t>
            </w:r>
            <w:r w:rsidRPr="0031418B">
              <w:sym w:font="Symbol" w:char="F0A3"/>
            </w:r>
            <w:r w:rsidRPr="0031418B">
              <w:t xml:space="preserve"> f_offset_CW</w:t>
            </w:r>
          </w:p>
        </w:tc>
        <w:tc>
          <w:tcPr>
            <w:tcW w:w="1633" w:type="dxa"/>
          </w:tcPr>
          <w:p w14:paraId="6C55095D" w14:textId="77777777" w:rsidR="00C65CBC" w:rsidRPr="0031418B" w:rsidRDefault="00C65CBC" w:rsidP="0043494A">
            <w:pPr>
              <w:pStyle w:val="TAC"/>
            </w:pPr>
            <w:r w:rsidRPr="0031418B">
              <w:t>35 dB</w:t>
            </w:r>
          </w:p>
        </w:tc>
      </w:tr>
    </w:tbl>
    <w:p w14:paraId="6C55095F" w14:textId="77777777" w:rsidR="00C65CBC" w:rsidRDefault="00C65CBC" w:rsidP="00C65CBC">
      <w:pPr>
        <w:rPr>
          <w:rFonts w:cs="v4.1.0"/>
        </w:rPr>
      </w:pPr>
    </w:p>
    <w:p w14:paraId="6C550960" w14:textId="77777777" w:rsidR="00C65CBC" w:rsidRPr="00255A4C" w:rsidRDefault="00C65CBC" w:rsidP="00C65CBC">
      <w:pPr>
        <w:pStyle w:val="TH"/>
        <w:rPr>
          <w:lang w:val="en-US"/>
        </w:rPr>
      </w:pPr>
      <w:r w:rsidRPr="00AF00AB">
        <w:rPr>
          <w:lang w:val="en-US"/>
        </w:rPr>
        <w:t>Table 6.4.2-2</w:t>
      </w:r>
      <w:r w:rsidRPr="00AF00AB">
        <w:rPr>
          <w:noProof/>
          <w:lang w:val="en-US"/>
        </w:rPr>
        <w:t>: Out of band gain limits 1 for bands above 2496 MHz</w:t>
      </w:r>
    </w:p>
    <w:tbl>
      <w:tblPr>
        <w:tblW w:w="0" w:type="auto"/>
        <w:jc w:val="center"/>
        <w:tblCellMar>
          <w:left w:w="0" w:type="dxa"/>
          <w:right w:w="0" w:type="dxa"/>
        </w:tblCellMar>
        <w:tblLook w:val="04A0" w:firstRow="1" w:lastRow="0" w:firstColumn="1" w:lastColumn="0" w:noHBand="0" w:noVBand="1"/>
      </w:tblPr>
      <w:tblGrid>
        <w:gridCol w:w="3142"/>
        <w:gridCol w:w="1633"/>
      </w:tblGrid>
      <w:tr w:rsidR="00C65CBC" w14:paraId="6C550963" w14:textId="77777777" w:rsidTr="0043494A">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50961" w14:textId="77777777" w:rsidR="00C65CBC" w:rsidRDefault="00C65CBC" w:rsidP="0043494A">
            <w:pPr>
              <w:pStyle w:val="TAH"/>
              <w:rPr>
                <w:rFonts w:eastAsia="SimSun"/>
                <w:lang w:val="en-US"/>
              </w:rPr>
            </w:pPr>
            <w:r w:rsidRPr="00AF00AB">
              <w:rPr>
                <w:lang w:val="en-US"/>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50962" w14:textId="77777777" w:rsidR="00C65CBC" w:rsidRDefault="00C65CBC" w:rsidP="0043494A">
            <w:pPr>
              <w:pStyle w:val="TAH"/>
            </w:pPr>
            <w:r>
              <w:t>Maximum gain</w:t>
            </w:r>
          </w:p>
        </w:tc>
      </w:tr>
      <w:tr w:rsidR="00C65CBC" w14:paraId="6C550966"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4" w14:textId="77777777" w:rsidR="00C65CBC" w:rsidRDefault="00C65CBC" w:rsidP="0043494A">
            <w:pPr>
              <w:pStyle w:val="TAC"/>
            </w:pPr>
            <w:r>
              <w:t>[0,2]</w:t>
            </w:r>
            <w:r w:rsidR="00B000C6">
              <w:t xml:space="preserve"> </w:t>
            </w:r>
            <w:r>
              <w:t>&lt;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5" w14:textId="77777777" w:rsidR="00C65CBC" w:rsidRDefault="00C65CBC" w:rsidP="0043494A">
            <w:pPr>
              <w:pStyle w:val="TAC"/>
            </w:pPr>
            <w:r>
              <w:t>60 dB</w:t>
            </w:r>
          </w:p>
        </w:tc>
      </w:tr>
      <w:tr w:rsidR="00C65CBC" w14:paraId="6C550969"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7" w14:textId="77777777" w:rsidR="00C65CBC" w:rsidRDefault="00C65CBC" w:rsidP="0043494A">
            <w:pPr>
              <w:pStyle w:val="TAC"/>
            </w:pPr>
            <w:r>
              <w:t>4,0</w:t>
            </w:r>
            <w:r w:rsidR="00B000C6">
              <w:t xml:space="preserve"> </w:t>
            </w:r>
            <w:r>
              <w:t>&lt;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8" w14:textId="77777777" w:rsidR="00C65CBC" w:rsidRDefault="00C65CBC" w:rsidP="0043494A">
            <w:pPr>
              <w:pStyle w:val="TAC"/>
            </w:pPr>
            <w:r>
              <w:t>45 dB</w:t>
            </w:r>
          </w:p>
        </w:tc>
      </w:tr>
      <w:tr w:rsidR="00C65CBC" w14:paraId="6C55096C"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A" w14:textId="77777777" w:rsidR="00C65CBC" w:rsidRDefault="00C65CBC" w:rsidP="0043494A">
            <w:pPr>
              <w:pStyle w:val="TAC"/>
            </w:pPr>
            <w:r>
              <w:t>15,0 MHz &lt;</w:t>
            </w:r>
            <w:r w:rsidR="00B000C6">
              <w:t xml:space="preserve"> </w:t>
            </w:r>
            <w:r>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B" w14:textId="77777777" w:rsidR="00C65CBC" w:rsidRDefault="00C65CBC" w:rsidP="0043494A">
            <w:pPr>
              <w:pStyle w:val="TAC"/>
            </w:pPr>
            <w:r>
              <w:t>35 dB</w:t>
            </w:r>
          </w:p>
        </w:tc>
      </w:tr>
    </w:tbl>
    <w:p w14:paraId="73376049" w14:textId="77777777" w:rsidR="006F25E4" w:rsidRDefault="006F25E4" w:rsidP="006F25E4">
      <w:bookmarkStart w:id="1001" w:name="_Toc97737203"/>
      <w:bookmarkStart w:id="1002" w:name="_Toc106094102"/>
      <w:bookmarkStart w:id="1003" w:name="_Toc114252877"/>
      <w:bookmarkStart w:id="1004" w:name="_Toc123046005"/>
      <w:bookmarkStart w:id="1005" w:name="_Toc124157546"/>
      <w:bookmarkStart w:id="1006" w:name="_Toc124258939"/>
      <w:bookmarkStart w:id="1007" w:name="_Toc124259083"/>
      <w:bookmarkStart w:id="1008" w:name="_Toc130585840"/>
      <w:bookmarkStart w:id="1009" w:name="_Toc130586851"/>
      <w:bookmarkStart w:id="1010" w:name="_Toc137462017"/>
      <w:bookmarkStart w:id="1011" w:name="_Toc138883826"/>
      <w:bookmarkStart w:id="1012" w:name="_Toc138883970"/>
      <w:bookmarkStart w:id="1013" w:name="_Toc145426867"/>
    </w:p>
    <w:p w14:paraId="74FAB846" w14:textId="77777777" w:rsidR="006F25E4" w:rsidRDefault="006F25E4" w:rsidP="006F25E4">
      <w:pPr>
        <w:pStyle w:val="Heading3"/>
      </w:pPr>
      <w:bookmarkStart w:id="1014" w:name="_Toc155428042"/>
      <w:bookmarkStart w:id="1015" w:name="_Toc155781060"/>
      <w:r>
        <w:t>6.4.3</w:t>
      </w:r>
      <w:r>
        <w:rPr>
          <w:rFonts w:hint="eastAsia"/>
          <w:lang w:eastAsia="zh-CN"/>
        </w:rPr>
        <w:tab/>
      </w:r>
      <w:r>
        <w:t>Minimum requirement for NCR</w:t>
      </w:r>
      <w:bookmarkEnd w:id="1014"/>
      <w:bookmarkEnd w:id="1015"/>
    </w:p>
    <w:p w14:paraId="517C5CD3" w14:textId="40BBB564" w:rsidR="006F25E4" w:rsidRDefault="006F25E4" w:rsidP="006F25E4">
      <w:pPr>
        <w:pStyle w:val="Heading4"/>
      </w:pPr>
      <w:bookmarkStart w:id="1016" w:name="_Toc155428043"/>
      <w:bookmarkStart w:id="1017" w:name="_Toc155781061"/>
      <w:r>
        <w:t>6.4.3.1</w:t>
      </w:r>
      <w:r>
        <w:tab/>
        <w:t>Minimum requirement for NCR-Fwd</w:t>
      </w:r>
      <w:bookmarkEnd w:id="1016"/>
      <w:bookmarkEnd w:id="1017"/>
    </w:p>
    <w:p w14:paraId="2B01ED2F" w14:textId="61009D8F" w:rsidR="006F25E4" w:rsidRDefault="006F25E4" w:rsidP="006F25E4">
      <w:pPr>
        <w:pStyle w:val="Heading5"/>
      </w:pPr>
      <w:bookmarkStart w:id="1018" w:name="_Toc155428044"/>
      <w:bookmarkStart w:id="1019" w:name="_Toc155781062"/>
      <w:r>
        <w:t>6.4.3.1.1</w:t>
      </w:r>
      <w:r>
        <w:tab/>
        <w:t>Minimum requirement for NCR-Fwd type 1-C</w:t>
      </w:r>
      <w:bookmarkEnd w:id="1018"/>
      <w:bookmarkEnd w:id="1019"/>
    </w:p>
    <w:p w14:paraId="03F4F873" w14:textId="77777777" w:rsidR="006F25E4" w:rsidRDefault="006F25E4" w:rsidP="006F25E4">
      <w:r>
        <w:rPr>
          <w:lang w:val="en-US"/>
        </w:rPr>
        <w:t xml:space="preserve">The gain </w:t>
      </w:r>
      <w:r>
        <w:rPr>
          <w:rFonts w:hint="eastAsia"/>
          <w:lang w:val="en-US" w:eastAsia="zh-CN"/>
        </w:rPr>
        <w:t xml:space="preserve">between the input antenna connector and output antenna connector </w:t>
      </w:r>
      <w:r>
        <w:rPr>
          <w:lang w:val="en-US"/>
        </w:rPr>
        <w:t xml:space="preserve">outside the </w:t>
      </w:r>
      <w:r>
        <w:rPr>
          <w:i/>
          <w:iCs/>
          <w:lang w:val="en-US"/>
        </w:rPr>
        <w:t>passband</w:t>
      </w:r>
      <w:r>
        <w:rPr>
          <w:lang w:val="en-US"/>
        </w:rPr>
        <w:t xml:space="preserve"> shall not exceed the maximum level specified in table 6.4.2-1 or table 6.4.2-2</w:t>
      </w:r>
    </w:p>
    <w:p w14:paraId="67EBF51E" w14:textId="4A55E929" w:rsidR="006F25E4" w:rsidRDefault="006F25E4" w:rsidP="006F25E4">
      <w:pPr>
        <w:pStyle w:val="Heading5"/>
      </w:pPr>
      <w:bookmarkStart w:id="1020" w:name="_Toc155428045"/>
      <w:bookmarkStart w:id="1021" w:name="_Toc155781063"/>
      <w:r>
        <w:lastRenderedPageBreak/>
        <w:t>6.4.3.1.2</w:t>
      </w:r>
      <w:r>
        <w:tab/>
        <w:t>Minimum requirement for NCR-Fwd type 1-H</w:t>
      </w:r>
      <w:bookmarkEnd w:id="1020"/>
      <w:bookmarkEnd w:id="1021"/>
    </w:p>
    <w:p w14:paraId="62277995" w14:textId="77777777" w:rsidR="006F25E4" w:rsidRDefault="006F25E4" w:rsidP="006F25E4">
      <w:pPr>
        <w:rPr>
          <w:lang w:val="en-US"/>
        </w:rPr>
      </w:pPr>
      <w:r>
        <w:rPr>
          <w:lang w:val="en-US"/>
        </w:rPr>
        <w:t xml:space="preserve">The gain defined between corresponding input/output TAB connectors outside the </w:t>
      </w:r>
      <w:r>
        <w:rPr>
          <w:i/>
          <w:iCs/>
          <w:lang w:val="en-US"/>
        </w:rPr>
        <w:t>passband</w:t>
      </w:r>
      <w:r>
        <w:rPr>
          <w:lang w:val="en-US"/>
        </w:rPr>
        <w:t xml:space="preserve"> shall not exceed the maximum level specified in table 6.4.2-1 or table 6.4.2-2. </w:t>
      </w:r>
    </w:p>
    <w:p w14:paraId="09BC4890" w14:textId="77777777" w:rsidR="006F25E4" w:rsidRDefault="006F25E4" w:rsidP="006F25E4"/>
    <w:p w14:paraId="6C55096D" w14:textId="43281195" w:rsidR="00325BE3" w:rsidRDefault="00325BE3" w:rsidP="00325BE3">
      <w:pPr>
        <w:pStyle w:val="Heading2"/>
        <w:rPr>
          <w:lang w:eastAsia="zh-CN"/>
        </w:rPr>
      </w:pPr>
      <w:bookmarkStart w:id="1022" w:name="_Toc155428046"/>
      <w:bookmarkStart w:id="1023" w:name="_Toc155781064"/>
      <w:r w:rsidRPr="007E346D">
        <w:t>6.</w:t>
      </w:r>
      <w:r>
        <w:rPr>
          <w:rFonts w:hint="eastAsia"/>
          <w:lang w:eastAsia="zh-CN"/>
        </w:rPr>
        <w:t>5</w:t>
      </w:r>
      <w:r w:rsidRPr="007E346D">
        <w:tab/>
      </w:r>
      <w:bookmarkEnd w:id="983"/>
      <w:bookmarkEnd w:id="984"/>
      <w:r>
        <w:rPr>
          <w:rFonts w:hint="eastAsia"/>
          <w:lang w:eastAsia="zh-CN"/>
        </w:rPr>
        <w:t>Unwanted emissions</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22"/>
      <w:bookmarkEnd w:id="1023"/>
    </w:p>
    <w:p w14:paraId="6C55096E" w14:textId="77777777" w:rsidR="00430642" w:rsidRPr="0045464A" w:rsidRDefault="00430642" w:rsidP="009A1180">
      <w:pPr>
        <w:pStyle w:val="Heading3"/>
      </w:pPr>
      <w:bookmarkStart w:id="1024" w:name="_Toc45893463"/>
      <w:bookmarkStart w:id="1025" w:name="_Toc44712150"/>
      <w:bookmarkStart w:id="1026" w:name="_Toc37267548"/>
      <w:bookmarkStart w:id="1027" w:name="_Toc37260160"/>
      <w:bookmarkStart w:id="1028" w:name="_Toc36817244"/>
      <w:bookmarkStart w:id="1029" w:name="_Toc29811692"/>
      <w:bookmarkStart w:id="1030" w:name="_Toc21127483"/>
      <w:bookmarkStart w:id="1031" w:name="_Toc53185354"/>
      <w:bookmarkStart w:id="1032" w:name="_Toc53185730"/>
      <w:bookmarkStart w:id="1033" w:name="_Toc57820206"/>
      <w:bookmarkStart w:id="1034" w:name="_Toc57821133"/>
      <w:bookmarkStart w:id="1035" w:name="_Toc61183409"/>
      <w:bookmarkStart w:id="1036" w:name="_Toc61183803"/>
      <w:bookmarkStart w:id="1037" w:name="_Toc61184195"/>
      <w:bookmarkStart w:id="1038" w:name="_Toc61184587"/>
      <w:bookmarkStart w:id="1039" w:name="_Toc61184977"/>
      <w:bookmarkStart w:id="1040" w:name="_Toc66386320"/>
      <w:bookmarkStart w:id="1041" w:name="_Toc74583161"/>
      <w:bookmarkStart w:id="1042" w:name="_Toc76541974"/>
      <w:bookmarkStart w:id="1043" w:name="_Toc82449956"/>
      <w:bookmarkStart w:id="1044" w:name="_Toc82450604"/>
      <w:bookmarkStart w:id="1045" w:name="_Toc106094103"/>
      <w:bookmarkStart w:id="1046" w:name="_Toc114252878"/>
      <w:bookmarkStart w:id="1047" w:name="_Toc123046006"/>
      <w:bookmarkStart w:id="1048" w:name="_Toc124157547"/>
      <w:bookmarkStart w:id="1049" w:name="_Toc124258940"/>
      <w:bookmarkStart w:id="1050" w:name="_Toc124259084"/>
      <w:bookmarkStart w:id="1051" w:name="_Toc130585841"/>
      <w:bookmarkStart w:id="1052" w:name="_Toc130586852"/>
      <w:bookmarkStart w:id="1053" w:name="_Toc137462018"/>
      <w:bookmarkStart w:id="1054" w:name="_Toc138883827"/>
      <w:bookmarkStart w:id="1055" w:name="_Toc138883971"/>
      <w:bookmarkStart w:id="1056" w:name="_Toc145426868"/>
      <w:bookmarkStart w:id="1057" w:name="_Toc155428047"/>
      <w:bookmarkStart w:id="1058" w:name="_Toc155781065"/>
      <w:r w:rsidRPr="0045464A">
        <w:t>6.5.1</w:t>
      </w:r>
      <w:r w:rsidRPr="0045464A">
        <w:tab/>
        <w:t>General</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C55096F" w14:textId="77777777" w:rsidR="00430642" w:rsidRPr="0045464A" w:rsidRDefault="00430642" w:rsidP="00430642">
      <w:pPr>
        <w:rPr>
          <w:rFonts w:cs="v5.0.0"/>
        </w:rPr>
      </w:pPr>
      <w:r w:rsidRPr="0045464A">
        <w:rPr>
          <w:rFonts w:cs="v5.0.0"/>
        </w:rPr>
        <w:t xml:space="preserve">Unwanted emissions consist of out-of-band emissions and spurious emissions </w:t>
      </w:r>
      <w:r w:rsidRPr="0045464A">
        <w:t xml:space="preserve">according to ITU definitions </w:t>
      </w:r>
      <w:r w:rsidR="00F30372">
        <w:rPr>
          <w:rFonts w:cs="v5.0.0"/>
        </w:rPr>
        <w:t>[</w:t>
      </w:r>
      <w:r w:rsidR="00F30372">
        <w:rPr>
          <w:rFonts w:cs="v5.0.0" w:hint="eastAsia"/>
          <w:lang w:eastAsia="zh-CN"/>
        </w:rPr>
        <w:t>5</w:t>
      </w:r>
      <w:r w:rsidRPr="0045464A">
        <w:rPr>
          <w:rFonts w:cs="v5.0.0"/>
        </w:rPr>
        <w:t xml:space="preserve">]. </w:t>
      </w:r>
      <w:r w:rsidRPr="0045464A">
        <w:t>In ITU terminology, o</w:t>
      </w:r>
      <w:r w:rsidRPr="0045464A">
        <w:rPr>
          <w:rFonts w:cs="v5.0.0"/>
        </w:rPr>
        <w:t xml:space="preserve">ut of band emissions are unwanted emissions immediately outside the </w:t>
      </w:r>
      <w:r w:rsidRPr="0045464A">
        <w:rPr>
          <w:rFonts w:cs="v5.0.0"/>
          <w:iCs/>
        </w:rPr>
        <w:t>channel bandwidth</w:t>
      </w:r>
      <w:r w:rsidRPr="0045464A">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0970" w14:textId="77777777" w:rsidR="00430642" w:rsidRPr="0045464A" w:rsidRDefault="00430642" w:rsidP="00430642">
      <w:pPr>
        <w:rPr>
          <w:rFonts w:cs="v5.0.0"/>
          <w:lang w:eastAsia="zh-CN"/>
        </w:rPr>
      </w:pPr>
      <w:r w:rsidRPr="0045464A">
        <w:rPr>
          <w:rFonts w:cs="v5.0.0"/>
        </w:rPr>
        <w:t xml:space="preserve">The out-of-band emissions requirement for the Repeater transmitter is specified both in terms of </w:t>
      </w:r>
      <w:bookmarkStart w:id="1059" w:name="_Hlk497217795"/>
      <w:r w:rsidRPr="0045464A">
        <w:rPr>
          <w:rFonts w:cs="v5.0.0"/>
        </w:rPr>
        <w:t xml:space="preserve">Adjacent Channel Leakage power Ratio </w:t>
      </w:r>
      <w:bookmarkEnd w:id="1059"/>
      <w:r w:rsidRPr="0045464A">
        <w:rPr>
          <w:rFonts w:cs="v5.0.0"/>
        </w:rPr>
        <w:t xml:space="preserve">(ACLR) and </w:t>
      </w:r>
      <w:r w:rsidRPr="0045464A">
        <w:rPr>
          <w:rFonts w:cs="v5.0.0"/>
          <w:i/>
        </w:rPr>
        <w:t>operating band</w:t>
      </w:r>
      <w:r w:rsidRPr="0045464A">
        <w:rPr>
          <w:rFonts w:cs="v5.0.0"/>
        </w:rPr>
        <w:t xml:space="preserve"> unwanted emissions (OBUE).</w:t>
      </w:r>
    </w:p>
    <w:p w14:paraId="6C550971" w14:textId="77777777" w:rsidR="00430642" w:rsidRPr="0045464A" w:rsidRDefault="00430642" w:rsidP="00430642">
      <w:pPr>
        <w:rPr>
          <w:rFonts w:cs="v5.0.0"/>
        </w:rPr>
      </w:pPr>
      <w:r w:rsidRPr="0045464A">
        <w:rPr>
          <w:rFonts w:cs="v5.0.0"/>
        </w:rPr>
        <w:t xml:space="preserve">The maximum offset of the </w:t>
      </w:r>
      <w:r w:rsidRPr="0045464A">
        <w:rPr>
          <w:rFonts w:cs="v5.0.0"/>
          <w:i/>
        </w:rPr>
        <w:t>operating band</w:t>
      </w:r>
      <w:r w:rsidRPr="0045464A">
        <w:rPr>
          <w:rFonts w:cs="v5.0.0"/>
        </w:rPr>
        <w:t xml:space="preserve"> unwanted emissions mask from the </w:t>
      </w:r>
      <w:r w:rsidRPr="0045464A">
        <w:rPr>
          <w:rFonts w:cs="v5.0.0"/>
          <w:i/>
        </w:rPr>
        <w:t>operating band</w:t>
      </w:r>
      <w:r w:rsidRPr="0045464A">
        <w:rPr>
          <w:rFonts w:cs="v5.0.0"/>
        </w:rPr>
        <w:t xml:space="preserve"> edge is </w:t>
      </w:r>
      <w:r w:rsidRPr="0045464A">
        <w:t>Δf</w:t>
      </w:r>
      <w:r w:rsidRPr="0045464A">
        <w:rPr>
          <w:vertAlign w:val="subscript"/>
        </w:rPr>
        <w:t>OBUE</w:t>
      </w:r>
      <w:r w:rsidRPr="0045464A">
        <w:rPr>
          <w:rFonts w:cs="v5.0.0"/>
        </w:rPr>
        <w:t xml:space="preserve">. The Operating band unwanted emissions define all unwanted emissions in each supported downlink </w:t>
      </w:r>
      <w:r w:rsidRPr="0045464A">
        <w:rPr>
          <w:rFonts w:cs="v5.0.0"/>
          <w:i/>
        </w:rPr>
        <w:t>operating band</w:t>
      </w:r>
      <w:r w:rsidRPr="0045464A">
        <w:rPr>
          <w:rFonts w:cs="v5.0.0"/>
        </w:rPr>
        <w:t xml:space="preserve"> of </w:t>
      </w:r>
      <w:r w:rsidR="0026478B" w:rsidRPr="0026478B">
        <w:rPr>
          <w:rFonts w:cs="v5.0.0"/>
          <w:i/>
          <w:iCs/>
        </w:rPr>
        <w:t>repeater type 1-C</w:t>
      </w:r>
      <w:r w:rsidRPr="0045464A">
        <w:rPr>
          <w:rFonts w:cs="v5.0.0"/>
        </w:rPr>
        <w:t xml:space="preserve"> DL and uplink </w:t>
      </w:r>
      <w:r w:rsidRPr="0045464A">
        <w:rPr>
          <w:rFonts w:cs="v5.0.0"/>
          <w:i/>
          <w:iCs/>
        </w:rPr>
        <w:t>operating band</w:t>
      </w:r>
      <w:r w:rsidRPr="0045464A">
        <w:rPr>
          <w:rFonts w:cs="v5.0.0"/>
        </w:rPr>
        <w:t xml:space="preserve"> of </w:t>
      </w:r>
      <w:r w:rsidR="0026478B" w:rsidRPr="0026478B">
        <w:rPr>
          <w:rFonts w:cs="v5.0.0"/>
          <w:i/>
          <w:iCs/>
        </w:rPr>
        <w:t>repeater type 1-C</w:t>
      </w:r>
      <w:r w:rsidRPr="0045464A">
        <w:rPr>
          <w:rFonts w:cs="v5.0.0"/>
        </w:rPr>
        <w:t xml:space="preserve"> UL, plus the frequency ranges </w:t>
      </w:r>
      <w:r w:rsidRPr="0045464A">
        <w:t>Δf</w:t>
      </w:r>
      <w:r w:rsidRPr="0045464A">
        <w:rPr>
          <w:vertAlign w:val="subscript"/>
        </w:rPr>
        <w:t>OBUE</w:t>
      </w:r>
      <w:r w:rsidRPr="0045464A">
        <w:rPr>
          <w:rFonts w:cs="v5.0.0"/>
        </w:rPr>
        <w:t xml:space="preserve"> above and </w:t>
      </w:r>
      <w:r w:rsidRPr="0045464A">
        <w:t>Δf</w:t>
      </w:r>
      <w:r w:rsidRPr="0045464A">
        <w:rPr>
          <w:vertAlign w:val="subscript"/>
        </w:rPr>
        <w:t>OBUE</w:t>
      </w:r>
      <w:r w:rsidRPr="0045464A">
        <w:rPr>
          <w:rFonts w:cs="v5.0.0"/>
        </w:rPr>
        <w:t xml:space="preserve"> below each band. Unwanted emissions outside of this frequency range are limited by a spurious emissions requirement.</w:t>
      </w:r>
    </w:p>
    <w:p w14:paraId="6C550972" w14:textId="77777777" w:rsidR="00430642" w:rsidRPr="0045464A" w:rsidRDefault="00430642" w:rsidP="00430642">
      <w:pPr>
        <w:rPr>
          <w:rFonts w:cs="v5.0.0"/>
        </w:rPr>
      </w:pPr>
      <w:r w:rsidRPr="0045464A">
        <w:rPr>
          <w:rFonts w:cs="v5.0.0"/>
        </w:rPr>
        <w:t xml:space="preserve">The values of </w:t>
      </w:r>
      <w:r w:rsidRPr="0045464A">
        <w:t>Δf</w:t>
      </w:r>
      <w:r w:rsidRPr="0045464A">
        <w:rPr>
          <w:vertAlign w:val="subscript"/>
        </w:rPr>
        <w:t>OBUE</w:t>
      </w:r>
      <w:r w:rsidRPr="0045464A">
        <w:rPr>
          <w:rFonts w:cs="v5.0.0"/>
        </w:rPr>
        <w:t xml:space="preserve"> are defined in tables 6.5.1-1 and 6.5.1-2 for the NR </w:t>
      </w:r>
      <w:r w:rsidRPr="0045464A">
        <w:rPr>
          <w:rFonts w:cs="v5.0.0"/>
          <w:i/>
        </w:rPr>
        <w:t>operating bands</w:t>
      </w:r>
      <w:r w:rsidRPr="0045464A">
        <w:rPr>
          <w:rFonts w:cs="v5.0.0"/>
        </w:rPr>
        <w:t>.</w:t>
      </w:r>
    </w:p>
    <w:p w14:paraId="6C550973" w14:textId="41AD49E7" w:rsidR="00430642" w:rsidRPr="0045464A" w:rsidRDefault="004D5B5E" w:rsidP="009A1180">
      <w:pPr>
        <w:pStyle w:val="TH"/>
        <w:rPr>
          <w:iCs/>
        </w:rPr>
      </w:pPr>
      <w:r>
        <w:t xml:space="preserve">Table 6.5.1-1: Maximum offset of OBUE outside the downlink </w:t>
      </w:r>
      <w:r>
        <w:rPr>
          <w:i/>
        </w:rPr>
        <w:t xml:space="preserve">operating band </w:t>
      </w:r>
      <w:r>
        <w:rPr>
          <w:iCs/>
        </w:rPr>
        <w:t xml:space="preserve">of </w:t>
      </w:r>
      <w:r>
        <w:rPr>
          <w:i/>
        </w:rPr>
        <w:t>repeater type 1-C</w:t>
      </w:r>
      <w:r>
        <w:rPr>
          <w:rFonts w:hint="eastAsia"/>
          <w:i/>
          <w:lang w:val="en-US" w:eastAsia="zh-CN"/>
        </w:rPr>
        <w:t>, NCR-F</w:t>
      </w:r>
      <w:r>
        <w:rPr>
          <w:i/>
          <w:lang w:val="en-US" w:eastAsia="zh-CN"/>
        </w:rPr>
        <w:t>wd</w:t>
      </w:r>
      <w:r>
        <w:rPr>
          <w:rFonts w:hint="eastAsia"/>
          <w:i/>
          <w:lang w:val="en-US" w:eastAsia="zh-CN"/>
        </w:rPr>
        <w:t xml:space="preserve"> type 1-C and NCR-Fwd type 1-H</w:t>
      </w:r>
      <w:r>
        <w:rPr>
          <w:i/>
        </w:rPr>
        <w:t xml:space="preserve">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4D5B5E" w14:paraId="70E5B631" w14:textId="77777777" w:rsidTr="0066180D">
        <w:trPr>
          <w:cantSplit/>
          <w:jc w:val="center"/>
        </w:trPr>
        <w:tc>
          <w:tcPr>
            <w:tcW w:w="1187" w:type="dxa"/>
            <w:tcBorders>
              <w:bottom w:val="single" w:sz="4" w:space="0" w:color="auto"/>
            </w:tcBorders>
          </w:tcPr>
          <w:p w14:paraId="0436B9F6" w14:textId="77777777" w:rsidR="004D5B5E" w:rsidRDefault="004D5B5E" w:rsidP="0066180D">
            <w:pPr>
              <w:pStyle w:val="TAH"/>
              <w:rPr>
                <w:lang w:eastAsia="zh-CN"/>
              </w:rPr>
            </w:pPr>
            <w:r>
              <w:rPr>
                <w:lang w:eastAsia="zh-CN"/>
              </w:rPr>
              <w:t>Repeater or NCR type</w:t>
            </w:r>
          </w:p>
        </w:tc>
        <w:tc>
          <w:tcPr>
            <w:tcW w:w="3686" w:type="dxa"/>
            <w:shd w:val="clear" w:color="auto" w:fill="auto"/>
          </w:tcPr>
          <w:p w14:paraId="4288D1AF" w14:textId="77777777" w:rsidR="004D5B5E" w:rsidRDefault="004D5B5E" w:rsidP="0066180D">
            <w:pPr>
              <w:pStyle w:val="TAH"/>
            </w:pPr>
            <w:r>
              <w:rPr>
                <w:i/>
              </w:rPr>
              <w:t>Operating band</w:t>
            </w:r>
            <w:r>
              <w:t xml:space="preserve"> characteristics</w:t>
            </w:r>
          </w:p>
        </w:tc>
        <w:tc>
          <w:tcPr>
            <w:tcW w:w="1292" w:type="dxa"/>
            <w:shd w:val="clear" w:color="auto" w:fill="auto"/>
          </w:tcPr>
          <w:p w14:paraId="15E0ECB6" w14:textId="77777777" w:rsidR="004D5B5E" w:rsidRDefault="004D5B5E" w:rsidP="0066180D">
            <w:pPr>
              <w:pStyle w:val="TAH"/>
            </w:pPr>
            <w:r>
              <w:t>Δf</w:t>
            </w:r>
            <w:r>
              <w:rPr>
                <w:vertAlign w:val="subscript"/>
              </w:rPr>
              <w:t>OBUE</w:t>
            </w:r>
            <w:r>
              <w:t xml:space="preserve"> (MHz)</w:t>
            </w:r>
          </w:p>
        </w:tc>
      </w:tr>
      <w:tr w:rsidR="004D5B5E" w14:paraId="088146AE" w14:textId="77777777" w:rsidTr="0066180D">
        <w:trPr>
          <w:cantSplit/>
          <w:jc w:val="center"/>
        </w:trPr>
        <w:tc>
          <w:tcPr>
            <w:tcW w:w="1187" w:type="dxa"/>
            <w:tcBorders>
              <w:bottom w:val="nil"/>
            </w:tcBorders>
            <w:vAlign w:val="center"/>
          </w:tcPr>
          <w:p w14:paraId="378B58DB" w14:textId="77777777" w:rsidR="004D5B5E" w:rsidRDefault="004D5B5E" w:rsidP="0066180D">
            <w:pPr>
              <w:pStyle w:val="TAC"/>
            </w:pPr>
            <w:r>
              <w:rPr>
                <w:i/>
                <w:lang w:eastAsia="zh-CN"/>
              </w:rPr>
              <w:t>NCR-Fwd type 1-H</w:t>
            </w:r>
          </w:p>
        </w:tc>
        <w:tc>
          <w:tcPr>
            <w:tcW w:w="3686" w:type="dxa"/>
            <w:shd w:val="clear" w:color="auto" w:fill="auto"/>
          </w:tcPr>
          <w:p w14:paraId="77DCA87D" w14:textId="77777777" w:rsidR="004D5B5E" w:rsidRDefault="004D5B5E" w:rsidP="0066180D">
            <w:pPr>
              <w:pStyle w:val="TAC"/>
            </w:pPr>
            <w:r>
              <w:t>F</w:t>
            </w:r>
            <w:r>
              <w:rPr>
                <w:vertAlign w:val="subscript"/>
              </w:rPr>
              <w:t>DL,high</w:t>
            </w:r>
            <w:r>
              <w:t xml:space="preserve"> – F</w:t>
            </w:r>
            <w:r>
              <w:rPr>
                <w:vertAlign w:val="subscript"/>
              </w:rPr>
              <w:t>DL,low</w:t>
            </w:r>
            <w:r>
              <w:t xml:space="preserve"> &lt; 100 MHz  </w:t>
            </w:r>
          </w:p>
        </w:tc>
        <w:tc>
          <w:tcPr>
            <w:tcW w:w="1292" w:type="dxa"/>
            <w:shd w:val="clear" w:color="auto" w:fill="auto"/>
          </w:tcPr>
          <w:p w14:paraId="6738C8EE" w14:textId="77777777" w:rsidR="004D5B5E" w:rsidRDefault="004D5B5E" w:rsidP="0066180D">
            <w:pPr>
              <w:pStyle w:val="TAC"/>
            </w:pPr>
            <w:r>
              <w:t xml:space="preserve">10 </w:t>
            </w:r>
          </w:p>
        </w:tc>
      </w:tr>
      <w:tr w:rsidR="004D5B5E" w14:paraId="0FE49673" w14:textId="77777777" w:rsidTr="0066180D">
        <w:trPr>
          <w:cantSplit/>
          <w:jc w:val="center"/>
        </w:trPr>
        <w:tc>
          <w:tcPr>
            <w:tcW w:w="1187" w:type="dxa"/>
            <w:tcBorders>
              <w:top w:val="nil"/>
              <w:bottom w:val="nil"/>
            </w:tcBorders>
            <w:vAlign w:val="center"/>
          </w:tcPr>
          <w:p w14:paraId="62812A1F" w14:textId="77777777" w:rsidR="004D5B5E" w:rsidRDefault="004D5B5E" w:rsidP="0066180D">
            <w:pPr>
              <w:pStyle w:val="TAC"/>
            </w:pPr>
          </w:p>
        </w:tc>
        <w:tc>
          <w:tcPr>
            <w:tcW w:w="3686" w:type="dxa"/>
            <w:shd w:val="clear" w:color="auto" w:fill="auto"/>
          </w:tcPr>
          <w:p w14:paraId="1039C7D9" w14:textId="77777777" w:rsidR="004D5B5E" w:rsidRDefault="004D5B5E" w:rsidP="0066180D">
            <w:pPr>
              <w:pStyle w:val="TAC"/>
            </w:pPr>
            <w:r>
              <w:rPr>
                <w:lang w:eastAsia="zh-CN"/>
              </w:rPr>
              <w:t>100 MHz</w:t>
            </w:r>
            <w:r>
              <w:t xml:space="preserve"> </w:t>
            </w:r>
            <w: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sym w:font="Symbol" w:char="00A3"/>
            </w:r>
            <w:r>
              <w:rPr>
                <w:lang w:eastAsia="zh-CN"/>
              </w:rPr>
              <w:t xml:space="preserve"> 9</w:t>
            </w:r>
            <w:r>
              <w:t>00 MHz</w:t>
            </w:r>
          </w:p>
        </w:tc>
        <w:tc>
          <w:tcPr>
            <w:tcW w:w="1292" w:type="dxa"/>
            <w:shd w:val="clear" w:color="auto" w:fill="auto"/>
          </w:tcPr>
          <w:p w14:paraId="13B4887B" w14:textId="77777777" w:rsidR="004D5B5E" w:rsidRDefault="004D5B5E" w:rsidP="0066180D">
            <w:pPr>
              <w:pStyle w:val="TAC"/>
            </w:pPr>
            <w:r>
              <w:t xml:space="preserve">40 </w:t>
            </w:r>
          </w:p>
        </w:tc>
      </w:tr>
      <w:tr w:rsidR="004D5B5E" w14:paraId="7E2991AF" w14:textId="77777777" w:rsidTr="0066180D">
        <w:trPr>
          <w:cantSplit/>
          <w:jc w:val="center"/>
        </w:trPr>
        <w:tc>
          <w:tcPr>
            <w:tcW w:w="1187" w:type="dxa"/>
            <w:tcBorders>
              <w:top w:val="nil"/>
              <w:bottom w:val="single" w:sz="4" w:space="0" w:color="auto"/>
            </w:tcBorders>
            <w:vAlign w:val="center"/>
          </w:tcPr>
          <w:p w14:paraId="4F6C835B" w14:textId="77777777" w:rsidR="004D5B5E" w:rsidRDefault="004D5B5E" w:rsidP="0066180D">
            <w:pPr>
              <w:pStyle w:val="TAC"/>
            </w:pPr>
          </w:p>
        </w:tc>
        <w:tc>
          <w:tcPr>
            <w:tcW w:w="3686" w:type="dxa"/>
            <w:shd w:val="clear" w:color="auto" w:fill="auto"/>
          </w:tcPr>
          <w:p w14:paraId="10F82223" w14:textId="77777777" w:rsidR="004D5B5E" w:rsidRDefault="004D5B5E" w:rsidP="0066180D">
            <w:pPr>
              <w:pStyle w:val="TAC"/>
            </w:pPr>
          </w:p>
        </w:tc>
        <w:tc>
          <w:tcPr>
            <w:tcW w:w="1292" w:type="dxa"/>
            <w:shd w:val="clear" w:color="auto" w:fill="auto"/>
          </w:tcPr>
          <w:p w14:paraId="1A4257A8" w14:textId="77777777" w:rsidR="004D5B5E" w:rsidRDefault="004D5B5E" w:rsidP="0066180D">
            <w:pPr>
              <w:pStyle w:val="TAC"/>
            </w:pPr>
          </w:p>
        </w:tc>
      </w:tr>
      <w:tr w:rsidR="004D5B5E" w14:paraId="38A94AD6" w14:textId="77777777" w:rsidTr="0066180D">
        <w:trPr>
          <w:cantSplit/>
          <w:jc w:val="center"/>
        </w:trPr>
        <w:tc>
          <w:tcPr>
            <w:tcW w:w="1187" w:type="dxa"/>
            <w:tcBorders>
              <w:top w:val="single" w:sz="4" w:space="0" w:color="auto"/>
              <w:bottom w:val="nil"/>
            </w:tcBorders>
            <w:vAlign w:val="center"/>
          </w:tcPr>
          <w:p w14:paraId="1BC6D59F" w14:textId="77777777" w:rsidR="004D5B5E" w:rsidRDefault="004D5B5E" w:rsidP="0066180D">
            <w:pPr>
              <w:pStyle w:val="TAC"/>
            </w:pPr>
            <w:r>
              <w:rPr>
                <w:i/>
                <w:lang w:eastAsia="zh-CN"/>
              </w:rPr>
              <w:t>Repeater type 1-C and NCR-Fwd type 1-C</w:t>
            </w:r>
          </w:p>
        </w:tc>
        <w:tc>
          <w:tcPr>
            <w:tcW w:w="3686" w:type="dxa"/>
            <w:shd w:val="clear" w:color="auto" w:fill="auto"/>
          </w:tcPr>
          <w:p w14:paraId="35FDEFBB" w14:textId="77777777" w:rsidR="004D5B5E" w:rsidRDefault="004D5B5E" w:rsidP="0066180D">
            <w:pPr>
              <w:pStyle w:val="TAC"/>
              <w:rPr>
                <w:lang w:eastAsia="zh-CN"/>
              </w:rPr>
            </w:pPr>
            <w:r>
              <w:t>F</w:t>
            </w:r>
            <w:r>
              <w:rPr>
                <w:vertAlign w:val="subscript"/>
              </w:rPr>
              <w:t>DL,high</w:t>
            </w:r>
            <w:r>
              <w:t xml:space="preserve"> – F</w:t>
            </w:r>
            <w:r>
              <w:rPr>
                <w:vertAlign w:val="subscript"/>
              </w:rPr>
              <w:t>DL,low</w:t>
            </w:r>
            <w:r>
              <w:t xml:space="preserve"> </w:t>
            </w:r>
            <w:r>
              <w:sym w:font="Symbol" w:char="00A3"/>
            </w:r>
            <w:r>
              <w:rPr>
                <w:lang w:eastAsia="zh-CN"/>
              </w:rPr>
              <w:t xml:space="preserve"> 2</w:t>
            </w:r>
            <w:r>
              <w:t>00 MHz</w:t>
            </w:r>
          </w:p>
        </w:tc>
        <w:tc>
          <w:tcPr>
            <w:tcW w:w="1292" w:type="dxa"/>
            <w:shd w:val="clear" w:color="auto" w:fill="auto"/>
          </w:tcPr>
          <w:p w14:paraId="69E2B0E6" w14:textId="77777777" w:rsidR="004D5B5E" w:rsidRDefault="004D5B5E" w:rsidP="0066180D">
            <w:pPr>
              <w:pStyle w:val="TAC"/>
            </w:pPr>
            <w:r>
              <w:t xml:space="preserve">10 </w:t>
            </w:r>
          </w:p>
        </w:tc>
      </w:tr>
      <w:tr w:rsidR="004D5B5E" w14:paraId="161C55A7" w14:textId="77777777" w:rsidTr="0066180D">
        <w:trPr>
          <w:cantSplit/>
          <w:jc w:val="center"/>
        </w:trPr>
        <w:tc>
          <w:tcPr>
            <w:tcW w:w="1187" w:type="dxa"/>
            <w:tcBorders>
              <w:top w:val="nil"/>
              <w:bottom w:val="nil"/>
            </w:tcBorders>
          </w:tcPr>
          <w:p w14:paraId="51A8C111" w14:textId="77777777" w:rsidR="004D5B5E" w:rsidRDefault="004D5B5E" w:rsidP="0066180D">
            <w:pPr>
              <w:pStyle w:val="TAC"/>
            </w:pPr>
          </w:p>
        </w:tc>
        <w:tc>
          <w:tcPr>
            <w:tcW w:w="3686" w:type="dxa"/>
            <w:shd w:val="clear" w:color="auto" w:fill="auto"/>
          </w:tcPr>
          <w:p w14:paraId="52039466" w14:textId="77777777" w:rsidR="004D5B5E" w:rsidRDefault="004D5B5E" w:rsidP="0066180D">
            <w:pPr>
              <w:pStyle w:val="TAC"/>
            </w:pPr>
            <w:r>
              <w:rPr>
                <w:lang w:eastAsia="zh-CN"/>
              </w:rPr>
              <w:t>200 MHz</w:t>
            </w:r>
            <w:r>
              <w:t xml:space="preserve"> &lt; F</w:t>
            </w:r>
            <w:r>
              <w:rPr>
                <w:vertAlign w:val="subscript"/>
              </w:rPr>
              <w:t>DL,high</w:t>
            </w:r>
            <w:r>
              <w:t xml:space="preserve"> – F</w:t>
            </w:r>
            <w:r>
              <w:rPr>
                <w:vertAlign w:val="subscript"/>
              </w:rPr>
              <w:t>DL,low</w:t>
            </w:r>
            <w:r>
              <w:t xml:space="preserve"> </w:t>
            </w:r>
            <w:r>
              <w:sym w:font="Symbol" w:char="00A3"/>
            </w:r>
            <w:r>
              <w:rPr>
                <w:lang w:eastAsia="zh-CN"/>
              </w:rPr>
              <w:t xml:space="preserve"> 9</w:t>
            </w:r>
            <w:r>
              <w:t>00 MHz</w:t>
            </w:r>
          </w:p>
        </w:tc>
        <w:tc>
          <w:tcPr>
            <w:tcW w:w="1292" w:type="dxa"/>
            <w:shd w:val="clear" w:color="auto" w:fill="auto"/>
          </w:tcPr>
          <w:p w14:paraId="6E60E41E" w14:textId="77777777" w:rsidR="004D5B5E" w:rsidRDefault="004D5B5E" w:rsidP="0066180D">
            <w:pPr>
              <w:pStyle w:val="TAC"/>
            </w:pPr>
            <w:r>
              <w:t xml:space="preserve">40 </w:t>
            </w:r>
          </w:p>
        </w:tc>
      </w:tr>
    </w:tbl>
    <w:p w14:paraId="580E99CB" w14:textId="77777777" w:rsidR="004D5B5E" w:rsidRDefault="004D5B5E" w:rsidP="004D5B5E"/>
    <w:p w14:paraId="6C550981" w14:textId="77777777" w:rsidR="00430642" w:rsidRPr="0045464A" w:rsidRDefault="00430642" w:rsidP="009A1180">
      <w:pPr>
        <w:pStyle w:val="TH"/>
        <w:rPr>
          <w:iCs/>
        </w:rPr>
      </w:pPr>
      <w:r w:rsidRPr="0045464A">
        <w:lastRenderedPageBreak/>
        <w:t xml:space="preserve">Table 6.5.1-2: Maximum offset of OBUE outside the uplink </w:t>
      </w:r>
      <w:r w:rsidRPr="0045464A">
        <w:rPr>
          <w:i/>
        </w:rPr>
        <w:t xml:space="preserve">operating band </w:t>
      </w:r>
      <w:r w:rsidRPr="0045464A">
        <w:rPr>
          <w:iCs/>
        </w:rPr>
        <w:t xml:space="preserve">of </w:t>
      </w:r>
      <w:r w:rsidRPr="0045464A">
        <w:rPr>
          <w:i/>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4D5B5E" w14:paraId="59875817" w14:textId="77777777" w:rsidTr="0066180D">
        <w:trPr>
          <w:cantSplit/>
          <w:jc w:val="center"/>
        </w:trPr>
        <w:tc>
          <w:tcPr>
            <w:tcW w:w="1187" w:type="dxa"/>
            <w:tcBorders>
              <w:bottom w:val="single" w:sz="4" w:space="0" w:color="auto"/>
            </w:tcBorders>
          </w:tcPr>
          <w:p w14:paraId="1970F830" w14:textId="77777777" w:rsidR="004D5B5E" w:rsidRDefault="004D5B5E" w:rsidP="0066180D">
            <w:pPr>
              <w:pStyle w:val="TAH"/>
              <w:rPr>
                <w:lang w:eastAsia="zh-CN"/>
              </w:rPr>
            </w:pPr>
            <w:r>
              <w:rPr>
                <w:lang w:eastAsia="zh-CN"/>
              </w:rPr>
              <w:t>Repeater or NCRtype</w:t>
            </w:r>
          </w:p>
        </w:tc>
        <w:tc>
          <w:tcPr>
            <w:tcW w:w="3686" w:type="dxa"/>
            <w:shd w:val="clear" w:color="auto" w:fill="auto"/>
          </w:tcPr>
          <w:p w14:paraId="1DEE083B" w14:textId="77777777" w:rsidR="004D5B5E" w:rsidRDefault="004D5B5E" w:rsidP="0066180D">
            <w:pPr>
              <w:pStyle w:val="TAH"/>
            </w:pPr>
            <w:r>
              <w:rPr>
                <w:i/>
              </w:rPr>
              <w:t>Operating band</w:t>
            </w:r>
            <w:r>
              <w:t xml:space="preserve"> characteristics</w:t>
            </w:r>
          </w:p>
        </w:tc>
        <w:tc>
          <w:tcPr>
            <w:tcW w:w="1292" w:type="dxa"/>
            <w:shd w:val="clear" w:color="auto" w:fill="auto"/>
          </w:tcPr>
          <w:p w14:paraId="4FBE7B27" w14:textId="77777777" w:rsidR="004D5B5E" w:rsidRDefault="004D5B5E" w:rsidP="0066180D">
            <w:pPr>
              <w:pStyle w:val="TAH"/>
            </w:pPr>
            <w:r>
              <w:t>Δf</w:t>
            </w:r>
            <w:r>
              <w:rPr>
                <w:vertAlign w:val="subscript"/>
              </w:rPr>
              <w:t>OBUE</w:t>
            </w:r>
            <w:r>
              <w:t xml:space="preserve"> (MHz)</w:t>
            </w:r>
          </w:p>
        </w:tc>
      </w:tr>
      <w:tr w:rsidR="004D5B5E" w14:paraId="6C5E326B" w14:textId="77777777" w:rsidTr="0066180D">
        <w:trPr>
          <w:cantSplit/>
          <w:jc w:val="center"/>
        </w:trPr>
        <w:tc>
          <w:tcPr>
            <w:tcW w:w="1187" w:type="dxa"/>
            <w:tcBorders>
              <w:bottom w:val="nil"/>
            </w:tcBorders>
            <w:vAlign w:val="center"/>
          </w:tcPr>
          <w:p w14:paraId="384B4ACA" w14:textId="77777777" w:rsidR="004D5B5E" w:rsidRDefault="004D5B5E" w:rsidP="0066180D">
            <w:pPr>
              <w:pStyle w:val="TAC"/>
            </w:pPr>
            <w:r>
              <w:rPr>
                <w:i/>
                <w:lang w:eastAsia="zh-CN"/>
              </w:rPr>
              <w:t>NCR-Fwd type 1-H</w:t>
            </w:r>
          </w:p>
        </w:tc>
        <w:tc>
          <w:tcPr>
            <w:tcW w:w="3686" w:type="dxa"/>
            <w:shd w:val="clear" w:color="auto" w:fill="auto"/>
          </w:tcPr>
          <w:p w14:paraId="3B80F875" w14:textId="77777777" w:rsidR="004D5B5E" w:rsidRDefault="004D5B5E" w:rsidP="0066180D">
            <w:pPr>
              <w:pStyle w:val="TAC"/>
            </w:pPr>
            <w:r>
              <w:t>F</w:t>
            </w:r>
            <w:r>
              <w:rPr>
                <w:vertAlign w:val="subscript"/>
              </w:rPr>
              <w:t>DL,high</w:t>
            </w:r>
            <w:r>
              <w:t xml:space="preserve"> – F</w:t>
            </w:r>
            <w:r>
              <w:rPr>
                <w:vertAlign w:val="subscript"/>
              </w:rPr>
              <w:t>DL,low</w:t>
            </w:r>
            <w:r>
              <w:t xml:space="preserve"> &lt; 100 MHz  </w:t>
            </w:r>
          </w:p>
        </w:tc>
        <w:tc>
          <w:tcPr>
            <w:tcW w:w="1292" w:type="dxa"/>
            <w:shd w:val="clear" w:color="auto" w:fill="auto"/>
          </w:tcPr>
          <w:p w14:paraId="5DC86882" w14:textId="77777777" w:rsidR="004D5B5E" w:rsidRDefault="004D5B5E" w:rsidP="0066180D">
            <w:pPr>
              <w:pStyle w:val="TAC"/>
            </w:pPr>
            <w:r>
              <w:t xml:space="preserve">10 </w:t>
            </w:r>
          </w:p>
        </w:tc>
      </w:tr>
      <w:tr w:rsidR="004D5B5E" w14:paraId="08D4EE81" w14:textId="77777777" w:rsidTr="0066180D">
        <w:trPr>
          <w:cantSplit/>
          <w:jc w:val="center"/>
        </w:trPr>
        <w:tc>
          <w:tcPr>
            <w:tcW w:w="1187" w:type="dxa"/>
            <w:tcBorders>
              <w:top w:val="nil"/>
              <w:bottom w:val="nil"/>
            </w:tcBorders>
            <w:vAlign w:val="center"/>
          </w:tcPr>
          <w:p w14:paraId="74C121FD" w14:textId="77777777" w:rsidR="004D5B5E" w:rsidRDefault="004D5B5E" w:rsidP="0066180D">
            <w:pPr>
              <w:pStyle w:val="TAC"/>
            </w:pPr>
          </w:p>
        </w:tc>
        <w:tc>
          <w:tcPr>
            <w:tcW w:w="3686" w:type="dxa"/>
            <w:shd w:val="clear" w:color="auto" w:fill="auto"/>
          </w:tcPr>
          <w:p w14:paraId="3041CF23" w14:textId="77777777" w:rsidR="004D5B5E" w:rsidRDefault="004D5B5E" w:rsidP="0066180D">
            <w:pPr>
              <w:pStyle w:val="TAC"/>
            </w:pPr>
            <w:r>
              <w:rPr>
                <w:lang w:eastAsia="zh-CN"/>
              </w:rPr>
              <w:t>100 MHz</w:t>
            </w:r>
            <w:r>
              <w:t xml:space="preserve"> </w:t>
            </w:r>
            <w: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sym w:font="Symbol" w:char="00A3"/>
            </w:r>
            <w:r>
              <w:rPr>
                <w:lang w:eastAsia="zh-CN"/>
              </w:rPr>
              <w:t xml:space="preserve"> 9</w:t>
            </w:r>
            <w:r>
              <w:t>00 MHz</w:t>
            </w:r>
          </w:p>
        </w:tc>
        <w:tc>
          <w:tcPr>
            <w:tcW w:w="1292" w:type="dxa"/>
            <w:shd w:val="clear" w:color="auto" w:fill="auto"/>
          </w:tcPr>
          <w:p w14:paraId="67B43EAA" w14:textId="77777777" w:rsidR="004D5B5E" w:rsidRDefault="004D5B5E" w:rsidP="0066180D">
            <w:pPr>
              <w:pStyle w:val="TAC"/>
            </w:pPr>
            <w:r>
              <w:t xml:space="preserve">40 </w:t>
            </w:r>
          </w:p>
        </w:tc>
      </w:tr>
      <w:tr w:rsidR="004D5B5E" w14:paraId="0A913BA3" w14:textId="77777777" w:rsidTr="0066180D">
        <w:trPr>
          <w:cantSplit/>
          <w:jc w:val="center"/>
        </w:trPr>
        <w:tc>
          <w:tcPr>
            <w:tcW w:w="1187" w:type="dxa"/>
            <w:tcBorders>
              <w:top w:val="nil"/>
              <w:bottom w:val="single" w:sz="4" w:space="0" w:color="auto"/>
            </w:tcBorders>
            <w:vAlign w:val="center"/>
          </w:tcPr>
          <w:p w14:paraId="6BCE902B" w14:textId="77777777" w:rsidR="004D5B5E" w:rsidRDefault="004D5B5E" w:rsidP="0066180D">
            <w:pPr>
              <w:pStyle w:val="TAC"/>
            </w:pPr>
          </w:p>
        </w:tc>
        <w:tc>
          <w:tcPr>
            <w:tcW w:w="3686" w:type="dxa"/>
            <w:shd w:val="clear" w:color="auto" w:fill="auto"/>
          </w:tcPr>
          <w:p w14:paraId="6E7DC27F" w14:textId="77777777" w:rsidR="004D5B5E" w:rsidRDefault="004D5B5E" w:rsidP="0066180D">
            <w:pPr>
              <w:pStyle w:val="TAC"/>
            </w:pPr>
          </w:p>
        </w:tc>
        <w:tc>
          <w:tcPr>
            <w:tcW w:w="1292" w:type="dxa"/>
            <w:shd w:val="clear" w:color="auto" w:fill="auto"/>
          </w:tcPr>
          <w:p w14:paraId="699B6C28" w14:textId="77777777" w:rsidR="004D5B5E" w:rsidRDefault="004D5B5E" w:rsidP="0066180D">
            <w:pPr>
              <w:pStyle w:val="TAC"/>
            </w:pPr>
          </w:p>
        </w:tc>
      </w:tr>
      <w:tr w:rsidR="004D5B5E" w14:paraId="54910A1B" w14:textId="77777777" w:rsidTr="0066180D">
        <w:trPr>
          <w:cantSplit/>
          <w:jc w:val="center"/>
        </w:trPr>
        <w:tc>
          <w:tcPr>
            <w:tcW w:w="1187" w:type="dxa"/>
            <w:tcBorders>
              <w:top w:val="single" w:sz="4" w:space="0" w:color="auto"/>
              <w:bottom w:val="nil"/>
            </w:tcBorders>
            <w:vAlign w:val="center"/>
          </w:tcPr>
          <w:p w14:paraId="00A98E6C" w14:textId="77777777" w:rsidR="004D5B5E" w:rsidRDefault="004D5B5E" w:rsidP="0066180D">
            <w:pPr>
              <w:pStyle w:val="TAC"/>
            </w:pPr>
            <w:r>
              <w:rPr>
                <w:i/>
                <w:lang w:eastAsia="zh-CN"/>
              </w:rPr>
              <w:t>Repeater type 1-C and NCR-Fwd type 1-C</w:t>
            </w:r>
          </w:p>
        </w:tc>
        <w:tc>
          <w:tcPr>
            <w:tcW w:w="3686" w:type="dxa"/>
            <w:shd w:val="clear" w:color="auto" w:fill="auto"/>
          </w:tcPr>
          <w:p w14:paraId="03C96D2D" w14:textId="77777777" w:rsidR="004D5B5E" w:rsidRDefault="004D5B5E" w:rsidP="0066180D">
            <w:pPr>
              <w:pStyle w:val="TAC"/>
              <w:rPr>
                <w:lang w:eastAsia="zh-CN"/>
              </w:rPr>
            </w:pPr>
            <w:r>
              <w:t>F</w:t>
            </w:r>
            <w:r>
              <w:rPr>
                <w:vertAlign w:val="subscript"/>
              </w:rPr>
              <w:t>DL,high</w:t>
            </w:r>
            <w:r>
              <w:t xml:space="preserve"> – F</w:t>
            </w:r>
            <w:r>
              <w:rPr>
                <w:vertAlign w:val="subscript"/>
              </w:rPr>
              <w:t>DL,low</w:t>
            </w:r>
            <w:r>
              <w:t xml:space="preserve"> </w:t>
            </w:r>
            <w:r>
              <w:sym w:font="Symbol" w:char="00A3"/>
            </w:r>
            <w:r>
              <w:rPr>
                <w:lang w:eastAsia="zh-CN"/>
              </w:rPr>
              <w:t xml:space="preserve"> 2</w:t>
            </w:r>
            <w:r>
              <w:t>00 MHz</w:t>
            </w:r>
          </w:p>
        </w:tc>
        <w:tc>
          <w:tcPr>
            <w:tcW w:w="1292" w:type="dxa"/>
            <w:shd w:val="clear" w:color="auto" w:fill="auto"/>
          </w:tcPr>
          <w:p w14:paraId="616E03B4" w14:textId="77777777" w:rsidR="004D5B5E" w:rsidRDefault="004D5B5E" w:rsidP="0066180D">
            <w:pPr>
              <w:pStyle w:val="TAC"/>
            </w:pPr>
            <w:r>
              <w:t xml:space="preserve">10 </w:t>
            </w:r>
          </w:p>
        </w:tc>
      </w:tr>
      <w:tr w:rsidR="004D5B5E" w14:paraId="42B508FA" w14:textId="77777777" w:rsidTr="0066180D">
        <w:trPr>
          <w:cantSplit/>
          <w:jc w:val="center"/>
        </w:trPr>
        <w:tc>
          <w:tcPr>
            <w:tcW w:w="1187" w:type="dxa"/>
            <w:tcBorders>
              <w:top w:val="nil"/>
              <w:bottom w:val="nil"/>
            </w:tcBorders>
          </w:tcPr>
          <w:p w14:paraId="5B3D961C" w14:textId="77777777" w:rsidR="004D5B5E" w:rsidRDefault="004D5B5E" w:rsidP="0066180D">
            <w:pPr>
              <w:pStyle w:val="TAC"/>
            </w:pPr>
          </w:p>
        </w:tc>
        <w:tc>
          <w:tcPr>
            <w:tcW w:w="3686" w:type="dxa"/>
            <w:shd w:val="clear" w:color="auto" w:fill="auto"/>
          </w:tcPr>
          <w:p w14:paraId="64B48404" w14:textId="77777777" w:rsidR="004D5B5E" w:rsidRDefault="004D5B5E" w:rsidP="0066180D">
            <w:pPr>
              <w:pStyle w:val="TAC"/>
            </w:pPr>
            <w:r>
              <w:rPr>
                <w:lang w:eastAsia="zh-CN"/>
              </w:rPr>
              <w:t>200 MHz</w:t>
            </w:r>
            <w:r>
              <w:t xml:space="preserve"> &lt; F</w:t>
            </w:r>
            <w:r>
              <w:rPr>
                <w:vertAlign w:val="subscript"/>
              </w:rPr>
              <w:t>DL,high</w:t>
            </w:r>
            <w:r>
              <w:t xml:space="preserve"> – F</w:t>
            </w:r>
            <w:r>
              <w:rPr>
                <w:vertAlign w:val="subscript"/>
              </w:rPr>
              <w:t>DL,low</w:t>
            </w:r>
            <w:r>
              <w:t xml:space="preserve"> </w:t>
            </w:r>
            <w:r>
              <w:sym w:font="Symbol" w:char="00A3"/>
            </w:r>
            <w:r>
              <w:rPr>
                <w:lang w:eastAsia="zh-CN"/>
              </w:rPr>
              <w:t xml:space="preserve"> 9</w:t>
            </w:r>
            <w:r>
              <w:t>00 MHz</w:t>
            </w:r>
          </w:p>
        </w:tc>
        <w:tc>
          <w:tcPr>
            <w:tcW w:w="1292" w:type="dxa"/>
            <w:shd w:val="clear" w:color="auto" w:fill="auto"/>
          </w:tcPr>
          <w:p w14:paraId="7C39711B" w14:textId="77777777" w:rsidR="004D5B5E" w:rsidRDefault="004D5B5E" w:rsidP="0066180D">
            <w:pPr>
              <w:pStyle w:val="TAC"/>
            </w:pPr>
            <w:r>
              <w:t xml:space="preserve">40 </w:t>
            </w:r>
          </w:p>
        </w:tc>
      </w:tr>
    </w:tbl>
    <w:p w14:paraId="08486DED" w14:textId="77777777" w:rsidR="004D5B5E" w:rsidRDefault="004D5B5E" w:rsidP="004D5B5E">
      <w:pPr>
        <w:overflowPunct/>
        <w:autoSpaceDE/>
        <w:autoSpaceDN/>
        <w:adjustRightInd/>
        <w:textAlignment w:val="auto"/>
      </w:pPr>
    </w:p>
    <w:p w14:paraId="36263583" w14:textId="52044142" w:rsidR="004D5B5E" w:rsidRDefault="004D5B5E" w:rsidP="004D5B5E">
      <w:pPr>
        <w:overflowPunct/>
        <w:autoSpaceDE/>
        <w:autoSpaceDN/>
        <w:adjustRightInd/>
        <w:textAlignment w:val="auto"/>
      </w:pPr>
      <w:r>
        <w:t xml:space="preserve">For </w:t>
      </w:r>
      <w:r>
        <w:rPr>
          <w:i/>
        </w:rPr>
        <w:t>NCR-Fwd type 1-H</w:t>
      </w:r>
      <w:r>
        <w:t xml:space="preserve"> the unwanted emission requirements are applied per the </w:t>
      </w:r>
      <w:r>
        <w:rPr>
          <w:i/>
        </w:rPr>
        <w:t xml:space="preserve">TAB connector TX min cell groups </w:t>
      </w:r>
      <w:r>
        <w:t xml:space="preserve">for all the configurations supported by the repeater. The </w:t>
      </w:r>
      <w:r>
        <w:rPr>
          <w:i/>
        </w:rPr>
        <w:t>basic limits</w:t>
      </w:r>
      <w:r>
        <w:t xml:space="preserve"> and corresponding emissions scaling are defined in each relevant clause.</w:t>
      </w:r>
    </w:p>
    <w:p w14:paraId="72DFC27F" w14:textId="4E7DDDB7" w:rsidR="004D5B5E" w:rsidRDefault="004D5B5E" w:rsidP="004D5B5E">
      <w:r>
        <w:rPr>
          <w:lang w:eastAsia="zh-CN"/>
        </w:rPr>
        <w:t xml:space="preserve">There is no </w:t>
      </w:r>
      <w:r>
        <w:t xml:space="preserve">co-location unwanted emission requirement for LA NCR-Fwd type 1-C </w:t>
      </w:r>
      <w:r>
        <w:rPr>
          <w:rFonts w:eastAsia="SimSun" w:hint="eastAsia"/>
          <w:lang w:val="en-US" w:eastAsia="zh-CN"/>
        </w:rPr>
        <w:t xml:space="preserve">and </w:t>
      </w:r>
      <w:r>
        <w:t>repeaters</w:t>
      </w:r>
      <w:r>
        <w:rPr>
          <w:rFonts w:eastAsia="SimSun" w:hint="eastAsia"/>
          <w:lang w:val="en-US" w:eastAsia="zh-CN"/>
        </w:rPr>
        <w:t xml:space="preserve"> type 1-C</w:t>
      </w:r>
      <w:r>
        <w:t xml:space="preserve"> deployed in Femto cell scenario.</w:t>
      </w:r>
    </w:p>
    <w:p w14:paraId="6C55098E" w14:textId="77777777" w:rsidR="00430642" w:rsidRPr="0045464A" w:rsidRDefault="00430642" w:rsidP="00430642"/>
    <w:p w14:paraId="6C55098F" w14:textId="77777777" w:rsidR="00430642" w:rsidRPr="0045464A" w:rsidRDefault="00430642" w:rsidP="009A1180">
      <w:pPr>
        <w:pStyle w:val="Heading3"/>
      </w:pPr>
      <w:bookmarkStart w:id="1060" w:name="_Toc45893467"/>
      <w:bookmarkStart w:id="1061" w:name="_Toc44712154"/>
      <w:bookmarkStart w:id="1062" w:name="_Toc37267552"/>
      <w:bookmarkStart w:id="1063" w:name="_Toc37260164"/>
      <w:bookmarkStart w:id="1064" w:name="_Toc36817248"/>
      <w:bookmarkStart w:id="1065" w:name="_Toc29811696"/>
      <w:bookmarkStart w:id="1066" w:name="_Toc21127487"/>
      <w:bookmarkStart w:id="1067" w:name="_Toc53185359"/>
      <w:bookmarkStart w:id="1068" w:name="_Toc53185735"/>
      <w:bookmarkStart w:id="1069" w:name="_Toc57820211"/>
      <w:bookmarkStart w:id="1070" w:name="_Toc57821138"/>
      <w:bookmarkStart w:id="1071" w:name="_Toc61183414"/>
      <w:bookmarkStart w:id="1072" w:name="_Toc61183808"/>
      <w:bookmarkStart w:id="1073" w:name="_Toc61184200"/>
      <w:bookmarkStart w:id="1074" w:name="_Toc61184592"/>
      <w:bookmarkStart w:id="1075" w:name="_Toc61184982"/>
      <w:bookmarkStart w:id="1076" w:name="_Toc66386325"/>
      <w:bookmarkStart w:id="1077" w:name="_Toc74583166"/>
      <w:bookmarkStart w:id="1078" w:name="_Toc76541979"/>
      <w:bookmarkStart w:id="1079" w:name="_Toc82449961"/>
      <w:bookmarkStart w:id="1080" w:name="_Toc82450609"/>
      <w:bookmarkStart w:id="1081" w:name="_Toc106094104"/>
      <w:bookmarkStart w:id="1082" w:name="_Toc114252879"/>
      <w:bookmarkStart w:id="1083" w:name="_Toc123046007"/>
      <w:bookmarkStart w:id="1084" w:name="_Toc124157548"/>
      <w:bookmarkStart w:id="1085" w:name="_Toc124258941"/>
      <w:bookmarkStart w:id="1086" w:name="_Toc124259085"/>
      <w:bookmarkStart w:id="1087" w:name="_Toc130585842"/>
      <w:bookmarkStart w:id="1088" w:name="_Toc130586853"/>
      <w:bookmarkStart w:id="1089" w:name="_Toc137462019"/>
      <w:bookmarkStart w:id="1090" w:name="_Toc138883828"/>
      <w:bookmarkStart w:id="1091" w:name="_Toc138883972"/>
      <w:bookmarkStart w:id="1092" w:name="_Toc145426869"/>
      <w:bookmarkStart w:id="1093" w:name="_Toc155428048"/>
      <w:bookmarkStart w:id="1094" w:name="_Toc155781066"/>
      <w:r w:rsidRPr="0045464A">
        <w:t>6.5.2</w:t>
      </w:r>
      <w:r w:rsidRPr="0045464A">
        <w:tab/>
        <w:t>Adjacent Channel Leakage Power Ratio</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C550990" w14:textId="77777777" w:rsidR="00E14C6B" w:rsidRDefault="00430642">
      <w:pPr>
        <w:pStyle w:val="Heading4"/>
      </w:pPr>
      <w:bookmarkStart w:id="1095" w:name="_Toc45893468"/>
      <w:bookmarkStart w:id="1096" w:name="_Toc44712155"/>
      <w:bookmarkStart w:id="1097" w:name="_Toc37267553"/>
      <w:bookmarkStart w:id="1098" w:name="_Toc37260165"/>
      <w:bookmarkStart w:id="1099" w:name="_Toc36817249"/>
      <w:bookmarkStart w:id="1100" w:name="_Toc29811697"/>
      <w:bookmarkStart w:id="1101" w:name="_Toc21127488"/>
      <w:bookmarkStart w:id="1102" w:name="_Toc53185360"/>
      <w:bookmarkStart w:id="1103" w:name="_Toc53185736"/>
      <w:bookmarkStart w:id="1104" w:name="_Toc57820212"/>
      <w:bookmarkStart w:id="1105" w:name="_Toc57821139"/>
      <w:bookmarkStart w:id="1106" w:name="_Toc61183415"/>
      <w:bookmarkStart w:id="1107" w:name="_Toc61183809"/>
      <w:bookmarkStart w:id="1108" w:name="_Toc61184201"/>
      <w:bookmarkStart w:id="1109" w:name="_Toc61184593"/>
      <w:bookmarkStart w:id="1110" w:name="_Toc61184983"/>
      <w:bookmarkStart w:id="1111" w:name="_Toc66386326"/>
      <w:bookmarkStart w:id="1112" w:name="_Toc74583167"/>
      <w:bookmarkStart w:id="1113" w:name="_Toc76541980"/>
      <w:bookmarkStart w:id="1114" w:name="_Toc82449962"/>
      <w:bookmarkStart w:id="1115" w:name="_Toc82450610"/>
      <w:bookmarkStart w:id="1116" w:name="_Toc97737204"/>
      <w:bookmarkStart w:id="1117" w:name="_Toc106094105"/>
      <w:bookmarkStart w:id="1118" w:name="_Toc114252880"/>
      <w:bookmarkStart w:id="1119" w:name="_Toc123046008"/>
      <w:bookmarkStart w:id="1120" w:name="_Toc124157549"/>
      <w:bookmarkStart w:id="1121" w:name="_Toc124258942"/>
      <w:bookmarkStart w:id="1122" w:name="_Toc124259086"/>
      <w:bookmarkStart w:id="1123" w:name="_Toc130585843"/>
      <w:bookmarkStart w:id="1124" w:name="_Toc130586854"/>
      <w:bookmarkStart w:id="1125" w:name="_Toc137462020"/>
      <w:bookmarkStart w:id="1126" w:name="_Toc138883829"/>
      <w:bookmarkStart w:id="1127" w:name="_Toc138883973"/>
      <w:bookmarkStart w:id="1128" w:name="_Toc145426870"/>
      <w:bookmarkStart w:id="1129" w:name="_Toc155428049"/>
      <w:bookmarkStart w:id="1130" w:name="_Toc155781067"/>
      <w:r w:rsidRPr="0045464A">
        <w:t>6.5.2.1</w:t>
      </w:r>
      <w:r w:rsidRPr="0045464A">
        <w:tab/>
        <w:t>General</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6C550991" w14:textId="77777777" w:rsidR="00430642" w:rsidRPr="0045464A" w:rsidRDefault="00430642" w:rsidP="00430642">
      <w:r w:rsidRPr="0045464A">
        <w:t>Adjacent Channel Leakage power Ratio (ACLR) is the ratio of the filtered mean power centred on the assigned channel frequency to the filtered mean power centred on an adjacent channel frequency.</w:t>
      </w:r>
    </w:p>
    <w:p w14:paraId="6C550992" w14:textId="77777777" w:rsidR="00430642" w:rsidRPr="0045464A" w:rsidRDefault="00430642" w:rsidP="00430642">
      <w:bookmarkStart w:id="1131" w:name="_Hlk508123095"/>
      <w:r w:rsidRPr="0045464A">
        <w:t xml:space="preserve">The requirements shall apply </w:t>
      </w:r>
      <w:r w:rsidRPr="0045464A">
        <w:rPr>
          <w:lang w:eastAsia="zh-CN"/>
        </w:rPr>
        <w:t xml:space="preserve">outside the </w:t>
      </w:r>
      <w:r w:rsidRPr="0045464A">
        <w:rPr>
          <w:i/>
          <w:lang w:eastAsia="zh-CN"/>
        </w:rPr>
        <w:t xml:space="preserve">repeater type 1-C </w:t>
      </w:r>
      <w:r w:rsidR="00D80EA8" w:rsidRPr="00D80EA8">
        <w:rPr>
          <w:i/>
          <w:lang w:eastAsia="zh-CN"/>
        </w:rPr>
        <w:t>passband</w:t>
      </w:r>
      <w:r w:rsidRPr="0045464A">
        <w:rPr>
          <w:lang w:eastAsia="zh-CN"/>
        </w:rPr>
        <w:t xml:space="preserve"> </w:t>
      </w:r>
      <w:r w:rsidRPr="0045464A">
        <w:t>whatever the type of transmitter considered (single carrier or multi-carrier) and for all transmission modes foreseen by the manufacturer’s specification.</w:t>
      </w:r>
    </w:p>
    <w:p w14:paraId="6C550993" w14:textId="77777777" w:rsidR="00430642" w:rsidRPr="0045464A" w:rsidRDefault="00430642" w:rsidP="00430642">
      <w:bookmarkStart w:id="1132" w:name="_Hlk508123083"/>
      <w:r w:rsidRPr="0045464A">
        <w:t xml:space="preserve">For a </w:t>
      </w:r>
      <w:r w:rsidRPr="0045464A">
        <w:rPr>
          <w:rFonts w:cs="v5.0.0"/>
          <w:i/>
          <w:iCs/>
        </w:rPr>
        <w:t>repeater</w:t>
      </w:r>
      <w:r w:rsidRPr="0045464A">
        <w:t xml:space="preserve"> operating in </w:t>
      </w:r>
      <w:r w:rsidRPr="0045464A">
        <w:rPr>
          <w:i/>
        </w:rPr>
        <w:t>non-contiguous spectrum</w:t>
      </w:r>
      <w:r w:rsidRPr="0045464A">
        <w:t xml:space="preserve">, the ACLR requirement in clause 6.5.2.2 shall apply in </w:t>
      </w:r>
      <w:r w:rsidRPr="0045464A">
        <w:rPr>
          <w:rFonts w:eastAsia="Batang"/>
          <w:i/>
          <w:iCs/>
          <w:lang w:eastAsia="ko-KR"/>
        </w:rPr>
        <w:t xml:space="preserve">Gaps between </w:t>
      </w:r>
      <w:r w:rsidR="00D80EA8" w:rsidRPr="00D80EA8">
        <w:rPr>
          <w:rFonts w:eastAsia="Batang"/>
          <w:i/>
          <w:iCs/>
          <w:lang w:eastAsia="ko-KR"/>
        </w:rPr>
        <w:t>passband</w:t>
      </w:r>
      <w:r w:rsidRPr="0045464A">
        <w:rPr>
          <w:rFonts w:eastAsia="Batang"/>
          <w:i/>
          <w:iCs/>
          <w:lang w:eastAsia="ko-KR"/>
        </w:rPr>
        <w:t>s</w:t>
      </w:r>
      <w:r w:rsidRPr="0045464A">
        <w:t xml:space="preserve"> for the frequency ranges defined in table 6.5.2.2-3, while the CACLR requirement in clause 6.5.2.2 shall apply in </w:t>
      </w:r>
      <w:r w:rsidRPr="0045464A">
        <w:rPr>
          <w:i/>
        </w:rPr>
        <w:t xml:space="preserve">gaps between </w:t>
      </w:r>
      <w:r w:rsidR="00D80EA8" w:rsidRPr="00D80EA8">
        <w:rPr>
          <w:i/>
        </w:rPr>
        <w:t>passband</w:t>
      </w:r>
      <w:r w:rsidRPr="0045464A">
        <w:rPr>
          <w:i/>
        </w:rPr>
        <w:t>s</w:t>
      </w:r>
      <w:r w:rsidRPr="0045464A">
        <w:t xml:space="preserve"> for the frequency ranges defined in table 6.5.2.2-4.</w:t>
      </w:r>
    </w:p>
    <w:bookmarkEnd w:id="1132"/>
    <w:p w14:paraId="6C550994" w14:textId="77777777" w:rsidR="00430642" w:rsidRPr="0045464A" w:rsidRDefault="00430642" w:rsidP="00430642">
      <w:pPr>
        <w:rPr>
          <w:lang w:eastAsia="zh-CN"/>
        </w:rPr>
      </w:pPr>
      <w:r w:rsidRPr="0045464A">
        <w:rPr>
          <w:lang w:eastAsia="zh-CN"/>
        </w:rPr>
        <w:t>F</w:t>
      </w:r>
      <w:r w:rsidRPr="0045464A">
        <w:t>or a</w:t>
      </w:r>
      <w:r w:rsidRPr="0045464A">
        <w:rPr>
          <w:lang w:eastAsia="zh-CN"/>
        </w:rPr>
        <w:t xml:space="preserve"> </w:t>
      </w:r>
      <w:r w:rsidRPr="0045464A">
        <w:rPr>
          <w:i/>
          <w:lang w:eastAsia="zh-CN"/>
        </w:rPr>
        <w:t>multi-band connector</w:t>
      </w:r>
      <w:r w:rsidRPr="0045464A">
        <w:t xml:space="preserve">, the ACLR </w:t>
      </w:r>
      <w:r w:rsidRPr="0045464A">
        <w:rPr>
          <w:lang w:eastAsia="zh-CN"/>
        </w:rPr>
        <w:t xml:space="preserve">requirement in clause 6.5.2.2 shall apply in </w:t>
      </w:r>
      <w:r w:rsidR="004417B5">
        <w:rPr>
          <w:rFonts w:eastAsia="Batang"/>
          <w:i/>
          <w:iCs/>
          <w:lang w:eastAsia="ko-KR"/>
        </w:rPr>
        <w:t>i</w:t>
      </w:r>
      <w:r w:rsidR="004417B5" w:rsidRPr="0045464A">
        <w:rPr>
          <w:rFonts w:eastAsia="Batang"/>
          <w:i/>
          <w:iCs/>
          <w:lang w:eastAsia="ko-KR"/>
        </w:rPr>
        <w:t>nter</w:t>
      </w:r>
      <w:r w:rsidR="004417B5">
        <w:rPr>
          <w:rFonts w:eastAsia="Batang"/>
          <w:i/>
          <w:iCs/>
          <w:lang w:eastAsia="ko-KR"/>
        </w:rPr>
        <w:t>-</w:t>
      </w:r>
      <w:r w:rsidR="00D80EA8"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t xml:space="preserve">CACLR requirement in clause 6.5.2.2 shall apply in </w:t>
      </w:r>
      <w:r w:rsidR="004417B5">
        <w:rPr>
          <w:i/>
        </w:rPr>
        <w:t>i</w:t>
      </w:r>
      <w:r w:rsidR="004417B5" w:rsidRPr="0045464A">
        <w:rPr>
          <w:i/>
        </w:rPr>
        <w:t>nter</w:t>
      </w:r>
      <w:r w:rsidR="004417B5">
        <w:rPr>
          <w:i/>
        </w:rPr>
        <w:t>-</w:t>
      </w:r>
      <w:r w:rsidR="00D80EA8" w:rsidRPr="00D80EA8">
        <w:rPr>
          <w:i/>
        </w:rPr>
        <w:t>passband</w:t>
      </w:r>
      <w:r w:rsidRPr="0045464A">
        <w:rPr>
          <w:i/>
        </w:rPr>
        <w:t xml:space="preserve"> gaps</w:t>
      </w:r>
      <w:r w:rsidRPr="0045464A">
        <w:t xml:space="preserve"> for the frequency ranges defined in table 6.5.2.2-4.</w:t>
      </w:r>
    </w:p>
    <w:p w14:paraId="5E1AA530" w14:textId="673774B8" w:rsidR="00765F17" w:rsidRPr="00822550" w:rsidRDefault="00765F17" w:rsidP="00765F17">
      <w:pPr>
        <w:rPr>
          <w:rFonts w:eastAsia="SimSun"/>
        </w:rPr>
      </w:pPr>
      <w:bookmarkStart w:id="1133" w:name="_Toc45893469"/>
      <w:bookmarkStart w:id="1134" w:name="_Toc44712156"/>
      <w:bookmarkStart w:id="1135" w:name="_Toc37267554"/>
      <w:bookmarkStart w:id="1136" w:name="_Toc37260166"/>
      <w:bookmarkStart w:id="1137" w:name="_Toc36817250"/>
      <w:bookmarkStart w:id="1138" w:name="_Toc29811698"/>
      <w:bookmarkStart w:id="1139" w:name="_Toc13080199"/>
      <w:bookmarkStart w:id="1140" w:name="_Toc53185361"/>
      <w:bookmarkStart w:id="1141" w:name="_Toc53185737"/>
      <w:bookmarkStart w:id="1142" w:name="_Toc57820213"/>
      <w:bookmarkStart w:id="1143" w:name="_Toc57821140"/>
      <w:bookmarkStart w:id="1144" w:name="_Toc61183416"/>
      <w:bookmarkStart w:id="1145" w:name="_Toc61183810"/>
      <w:bookmarkStart w:id="1146" w:name="_Toc61184202"/>
      <w:bookmarkStart w:id="1147" w:name="_Toc61184594"/>
      <w:bookmarkStart w:id="1148" w:name="_Toc61184984"/>
      <w:bookmarkStart w:id="1149" w:name="_Toc66386327"/>
      <w:bookmarkStart w:id="1150" w:name="_Toc74583168"/>
      <w:bookmarkStart w:id="1151" w:name="_Toc76541981"/>
      <w:bookmarkStart w:id="1152" w:name="_Toc82449963"/>
      <w:bookmarkStart w:id="1153" w:name="_Toc82450611"/>
      <w:bookmarkStart w:id="1154" w:name="_Toc97737205"/>
      <w:bookmarkEnd w:id="1131"/>
      <w:r w:rsidRPr="00822550">
        <w:rPr>
          <w:rFonts w:eastAsia="SimSun"/>
        </w:rPr>
        <w:t xml:space="preserve">The requirement shall apply during the </w:t>
      </w:r>
      <w:r w:rsidRPr="00822550">
        <w:rPr>
          <w:rFonts w:eastAsia="SimSun"/>
          <w:i/>
        </w:rPr>
        <w:t>transmitter ON state</w:t>
      </w:r>
      <w:r w:rsidRPr="00822550">
        <w:rPr>
          <w:rFonts w:eastAsia="SimSun"/>
        </w:rPr>
        <w:t>.</w:t>
      </w:r>
    </w:p>
    <w:p w14:paraId="6C550996" w14:textId="54E8C6AC" w:rsidR="00E14C6B" w:rsidRDefault="00430642">
      <w:pPr>
        <w:pStyle w:val="Heading4"/>
      </w:pPr>
      <w:bookmarkStart w:id="1155" w:name="_Toc106094106"/>
      <w:bookmarkStart w:id="1156" w:name="_Toc114252881"/>
      <w:bookmarkStart w:id="1157" w:name="_Toc123046009"/>
      <w:bookmarkStart w:id="1158" w:name="_Toc124157550"/>
      <w:bookmarkStart w:id="1159" w:name="_Toc124258943"/>
      <w:bookmarkStart w:id="1160" w:name="_Toc124259087"/>
      <w:bookmarkStart w:id="1161" w:name="_Toc130585844"/>
      <w:bookmarkStart w:id="1162" w:name="_Toc130586855"/>
      <w:bookmarkStart w:id="1163" w:name="_Toc137462021"/>
      <w:bookmarkStart w:id="1164" w:name="_Toc138883830"/>
      <w:bookmarkStart w:id="1165" w:name="_Toc138883974"/>
      <w:bookmarkStart w:id="1166" w:name="_Toc145426871"/>
      <w:bookmarkStart w:id="1167" w:name="_Toc155428050"/>
      <w:bookmarkStart w:id="1168" w:name="_Toc155781068"/>
      <w:r w:rsidRPr="0045464A">
        <w:t>6.5.2.2</w:t>
      </w:r>
      <w:r w:rsidRPr="0045464A">
        <w:tab/>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00B95075">
        <w:t xml:space="preserve">Limits and </w:t>
      </w:r>
      <w:r w:rsidR="00B95075">
        <w:rPr>
          <w:i/>
          <w:iCs/>
        </w:rPr>
        <w:t>basic limits</w:t>
      </w:r>
      <w:bookmarkEnd w:id="1167"/>
      <w:bookmarkEnd w:id="1168"/>
    </w:p>
    <w:p w14:paraId="6C550997" w14:textId="77777777" w:rsidR="00430642" w:rsidRPr="0045464A" w:rsidRDefault="00430642" w:rsidP="00430642">
      <w:pPr>
        <w:rPr>
          <w:rFonts w:cs="v5.0.0"/>
        </w:rPr>
      </w:pPr>
      <w:r w:rsidRPr="0045464A">
        <w:t>The ACLR is defined with a square filter of bandwidth equal to the transmission bandwidth configuration of the transmitted signal (BW</w:t>
      </w:r>
      <w:r w:rsidRPr="0045464A">
        <w:rPr>
          <w:vertAlign w:val="subscript"/>
        </w:rPr>
        <w:t>Config</w:t>
      </w:r>
      <w:r w:rsidRPr="0045464A">
        <w:rPr>
          <w:rFonts w:cs="v5.0.0"/>
        </w:rPr>
        <w:t>) centred on the assigned channel frequency and a filter centred on the adjacent channel frequency according to the tables below.</w:t>
      </w:r>
    </w:p>
    <w:p w14:paraId="282CB629" w14:textId="00E4968D" w:rsidR="00CD1801" w:rsidRDefault="00CD1801" w:rsidP="00CD1801">
      <w:pPr>
        <w:rPr>
          <w:rFonts w:eastAsia="MS Mincho"/>
          <w:lang w:eastAsia="ja-JP"/>
        </w:rPr>
      </w:pPr>
      <w:r>
        <w:rPr>
          <w:rFonts w:eastAsia="MS Mincho"/>
        </w:rPr>
        <w:t xml:space="preserve">For DL (all repeater classes), and for UL for WA class, either the ACLR </w:t>
      </w:r>
      <w:r>
        <w:rPr>
          <w:rFonts w:eastAsia="SimSun"/>
          <w:lang w:val="en-US" w:eastAsia="zh-CN"/>
        </w:rPr>
        <w:t xml:space="preserve">(CACLR) </w:t>
      </w:r>
      <w:r>
        <w:rPr>
          <w:rFonts w:eastAsia="MS Mincho"/>
        </w:rPr>
        <w:t xml:space="preserve">absolute </w:t>
      </w:r>
      <w:r>
        <w:rPr>
          <w:rFonts w:eastAsia="MS Mincho"/>
          <w:i/>
          <w:iCs/>
        </w:rPr>
        <w:t>basic limits</w:t>
      </w:r>
      <w:r>
        <w:rPr>
          <w:rFonts w:eastAsia="MS Mincho"/>
        </w:rPr>
        <w:t xml:space="preserve"> in table 6.</w:t>
      </w:r>
      <w:r>
        <w:rPr>
          <w:rFonts w:eastAsia="MS Mincho" w:hint="eastAsia"/>
          <w:lang w:eastAsia="ja-JP"/>
        </w:rPr>
        <w:t>5</w:t>
      </w:r>
      <w:r>
        <w:rPr>
          <w:rFonts w:eastAsia="MS Mincho"/>
        </w:rPr>
        <w:t>.2.2-2</w:t>
      </w:r>
      <w:r>
        <w:rPr>
          <w:rFonts w:eastAsia="SimSun"/>
          <w:lang w:val="en-US" w:eastAsia="zh-CN"/>
        </w:rPr>
        <w:t xml:space="preserve">, </w:t>
      </w:r>
      <w:r>
        <w:rPr>
          <w:rFonts w:eastAsia="MS Mincho"/>
        </w:rPr>
        <w:t xml:space="preserve">6.5.2.2-5 or else the relevant the ACLR (CACLR) </w:t>
      </w:r>
      <w:r>
        <w:rPr>
          <w:rFonts w:eastAsia="MS Mincho"/>
          <w:i/>
        </w:rPr>
        <w:t>limits</w:t>
      </w:r>
      <w:r>
        <w:rPr>
          <w:rFonts w:eastAsia="MS Mincho"/>
        </w:rPr>
        <w:t xml:space="preserve"> in table 6.5.2.2-1, 6.5.2.2-3 or 6.5.2.2-4, whichever </w:t>
      </w:r>
      <w:r>
        <w:rPr>
          <w:rFonts w:eastAsia="MS Mincho"/>
        </w:rPr>
        <w:lastRenderedPageBreak/>
        <w:t>is less stringent, shall apply</w:t>
      </w:r>
      <w:r>
        <w:rPr>
          <w:rFonts w:eastAsia="SimSun"/>
          <w:lang w:val="en-US" w:eastAsia="zh-CN"/>
        </w:rPr>
        <w:t xml:space="preserve"> for each </w:t>
      </w:r>
      <w:r>
        <w:rPr>
          <w:rFonts w:eastAsia="SimSun"/>
          <w:i/>
          <w:iCs/>
          <w:lang w:val="en-US" w:eastAsia="zh-CN"/>
        </w:rPr>
        <w:t>antenna connector</w:t>
      </w:r>
      <w:r>
        <w:rPr>
          <w:rFonts w:eastAsia="SimSun"/>
          <w:lang w:val="en-US" w:eastAsia="zh-CN"/>
        </w:rPr>
        <w:t>. For UL for LA class, the ACLR (CACLR)</w:t>
      </w:r>
      <w:r>
        <w:rPr>
          <w:lang w:val="en-US" w:eastAsia="zh-CN"/>
        </w:rPr>
        <w:t xml:space="preserve"> and </w:t>
      </w:r>
      <w:r>
        <w:rPr>
          <w:i/>
          <w:iCs/>
          <w:lang w:val="en-US" w:eastAsia="zh-CN"/>
        </w:rPr>
        <w:t>basic limits</w:t>
      </w:r>
      <w:r>
        <w:rPr>
          <w:rFonts w:eastAsia="SimSun"/>
          <w:lang w:val="en-US" w:eastAsia="zh-CN"/>
        </w:rPr>
        <w:t xml:space="preserve"> in table 6.5.2.2-1a, 6.5.2.2-3 or 6.5.2.2-4a shall apply.</w:t>
      </w:r>
    </w:p>
    <w:p w14:paraId="6C55099B" w14:textId="77777777" w:rsidR="00430642" w:rsidRPr="00F423B0" w:rsidRDefault="00430642" w:rsidP="00430642">
      <w:pPr>
        <w:rPr>
          <w:rFonts w:cs="v5.0.0"/>
        </w:rPr>
      </w:pPr>
    </w:p>
    <w:p w14:paraId="24DCDE83" w14:textId="5178ED55" w:rsidR="009C12D0" w:rsidRPr="009C12D0" w:rsidRDefault="009C12D0" w:rsidP="00864EE7">
      <w:pPr>
        <w:pStyle w:val="TH"/>
        <w:rPr>
          <w:rFonts w:eastAsia="SimSun"/>
          <w:lang w:eastAsia="zh-CN"/>
        </w:rPr>
      </w:pPr>
      <w:r w:rsidRPr="009C12D0">
        <w:t>Table 6.5.</w:t>
      </w:r>
      <w:r w:rsidRPr="009C12D0">
        <w:rPr>
          <w:rFonts w:eastAsia="SimSun"/>
          <w:lang w:eastAsia="zh-CN"/>
        </w:rPr>
        <w:t>2</w:t>
      </w:r>
      <w:r w:rsidRPr="009C12D0">
        <w:t xml:space="preserve">.2-1: </w:t>
      </w:r>
      <w:r w:rsidR="00CD1801">
        <w:t>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AC4A24" w:rsidRPr="005C0EFF" w14:paraId="08A19B50" w14:textId="77777777" w:rsidTr="00CD1801">
        <w:trPr>
          <w:cantSplit/>
          <w:jc w:val="center"/>
        </w:trPr>
        <w:tc>
          <w:tcPr>
            <w:tcW w:w="2203" w:type="dxa"/>
            <w:tcBorders>
              <w:top w:val="single" w:sz="4" w:space="0" w:color="auto"/>
              <w:left w:val="single" w:sz="4" w:space="0" w:color="auto"/>
              <w:bottom w:val="single" w:sz="4" w:space="0" w:color="auto"/>
              <w:right w:val="single" w:sz="4" w:space="0" w:color="auto"/>
            </w:tcBorders>
          </w:tcPr>
          <w:p w14:paraId="1C8A2B88" w14:textId="0103097D" w:rsidR="00AC4A24" w:rsidRPr="005C0EFF" w:rsidRDefault="00CD1801" w:rsidP="00AC4A24">
            <w:pPr>
              <w:pStyle w:val="TAH"/>
            </w:pPr>
            <w:r>
              <w:t>nominal channel bandwidth BW</w:t>
            </w:r>
            <w:r>
              <w:rPr>
                <w:rFonts w:hint="eastAsia"/>
                <w:vertAlign w:val="subscript"/>
              </w:rPr>
              <w:t>Nominal</w:t>
            </w:r>
            <w:r>
              <w:t xml:space="preserve"> (MHz)</w:t>
            </w:r>
            <w:r>
              <w:rPr>
                <w:rFonts w:eastAsia="SimSun" w:hint="eastAsia"/>
                <w:lang w:val="en-US" w:eastAsia="zh-CN"/>
              </w:rPr>
              <w:t xml:space="preserve"> </w:t>
            </w:r>
            <w:r>
              <w:t>(NOTE 5)</w:t>
            </w:r>
          </w:p>
        </w:tc>
        <w:tc>
          <w:tcPr>
            <w:tcW w:w="2192" w:type="dxa"/>
            <w:tcBorders>
              <w:top w:val="single" w:sz="4" w:space="0" w:color="auto"/>
              <w:left w:val="single" w:sz="4" w:space="0" w:color="auto"/>
              <w:bottom w:val="single" w:sz="4" w:space="0" w:color="auto"/>
              <w:right w:val="single" w:sz="4" w:space="0" w:color="auto"/>
            </w:tcBorders>
          </w:tcPr>
          <w:p w14:paraId="7BB4C869" w14:textId="1366C56E" w:rsidR="00AC4A24" w:rsidRPr="005C0EFF" w:rsidRDefault="00AC4A24" w:rsidP="00AC4A24">
            <w:pPr>
              <w:pStyle w:val="TAH"/>
            </w:pPr>
            <w:r w:rsidRPr="00656225">
              <w:t xml:space="preserve"> </w:t>
            </w:r>
            <w:r w:rsidRPr="0026478B">
              <w:rPr>
                <w:i/>
                <w:iCs/>
              </w:rPr>
              <w:t>Repeater type 1-C</w:t>
            </w:r>
            <w:r w:rsidRPr="00656225">
              <w:t xml:space="preserve"> adjacent channel centre frequency offset below or above the </w:t>
            </w:r>
            <w:r w:rsidRPr="0073484C">
              <w:t>passband edge</w:t>
            </w:r>
          </w:p>
        </w:tc>
        <w:tc>
          <w:tcPr>
            <w:tcW w:w="1949" w:type="dxa"/>
            <w:tcBorders>
              <w:top w:val="single" w:sz="4" w:space="0" w:color="auto"/>
              <w:left w:val="single" w:sz="4" w:space="0" w:color="auto"/>
              <w:bottom w:val="single" w:sz="4" w:space="0" w:color="auto"/>
              <w:right w:val="single" w:sz="4" w:space="0" w:color="auto"/>
            </w:tcBorders>
          </w:tcPr>
          <w:p w14:paraId="61795356" w14:textId="77777777" w:rsidR="00AC4A24" w:rsidRPr="005C0EFF" w:rsidRDefault="00AC4A24" w:rsidP="00AC4A24">
            <w:pPr>
              <w:keepNext/>
              <w:keepLines/>
              <w:spacing w:after="0"/>
              <w:jc w:val="center"/>
              <w:rPr>
                <w:rFonts w:ascii="Arial" w:hAnsi="Arial"/>
                <w:b/>
                <w:sz w:val="18"/>
              </w:rPr>
            </w:pPr>
            <w:r w:rsidRPr="005C0EFF">
              <w:rPr>
                <w:rFonts w:ascii="Arial" w:hAnsi="Arial"/>
                <w:b/>
                <w:sz w:val="18"/>
              </w:rPr>
              <w:t>Assumed adjacent channel carrier (informative)</w:t>
            </w:r>
          </w:p>
        </w:tc>
        <w:tc>
          <w:tcPr>
            <w:tcW w:w="2059" w:type="dxa"/>
            <w:tcBorders>
              <w:top w:val="single" w:sz="4" w:space="0" w:color="auto"/>
              <w:left w:val="single" w:sz="4" w:space="0" w:color="auto"/>
              <w:bottom w:val="single" w:sz="4" w:space="0" w:color="auto"/>
              <w:right w:val="single" w:sz="4" w:space="0" w:color="auto"/>
            </w:tcBorders>
          </w:tcPr>
          <w:p w14:paraId="067EF95D" w14:textId="77777777" w:rsidR="00AC4A24" w:rsidRPr="005C0EFF" w:rsidRDefault="00AC4A24" w:rsidP="00AC4A24">
            <w:pPr>
              <w:keepNext/>
              <w:keepLines/>
              <w:spacing w:after="0"/>
              <w:jc w:val="center"/>
              <w:rPr>
                <w:rFonts w:ascii="Arial" w:hAnsi="Arial"/>
                <w:b/>
                <w:sz w:val="18"/>
              </w:rPr>
            </w:pPr>
            <w:r w:rsidRPr="005C0EFF">
              <w:rPr>
                <w:rFonts w:ascii="Arial" w:hAnsi="Arial"/>
                <w:b/>
                <w:sz w:val="18"/>
              </w:rPr>
              <w:t>Filter on the adjacent channel frequency and corresponding filter bandwidth</w:t>
            </w:r>
          </w:p>
        </w:tc>
        <w:tc>
          <w:tcPr>
            <w:tcW w:w="1032" w:type="dxa"/>
            <w:tcBorders>
              <w:top w:val="single" w:sz="4" w:space="0" w:color="auto"/>
              <w:left w:val="single" w:sz="4" w:space="0" w:color="auto"/>
              <w:bottom w:val="single" w:sz="4" w:space="0" w:color="auto"/>
              <w:right w:val="single" w:sz="4" w:space="0" w:color="auto"/>
            </w:tcBorders>
          </w:tcPr>
          <w:p w14:paraId="50312692" w14:textId="77777777" w:rsidR="00AC4A24" w:rsidRPr="005C0EFF" w:rsidRDefault="00AC4A24" w:rsidP="00AC4A24">
            <w:pPr>
              <w:keepNext/>
              <w:keepLines/>
              <w:spacing w:after="0"/>
              <w:jc w:val="center"/>
              <w:rPr>
                <w:rFonts w:ascii="Arial" w:hAnsi="Arial"/>
                <w:b/>
                <w:sz w:val="18"/>
              </w:rPr>
            </w:pPr>
            <w:r w:rsidRPr="005C0EFF">
              <w:rPr>
                <w:rFonts w:ascii="Arial" w:hAnsi="Arial"/>
                <w:b/>
                <w:sz w:val="18"/>
              </w:rPr>
              <w:t>ACLR limit</w:t>
            </w:r>
          </w:p>
        </w:tc>
      </w:tr>
      <w:tr w:rsidR="00AC4A24" w:rsidRPr="005C0EFF" w14:paraId="02FE01F3" w14:textId="77777777" w:rsidTr="00CD1801">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3AD01199" w14:textId="0AD46F87" w:rsidR="00AC4A24" w:rsidRPr="005C0EFF" w:rsidRDefault="00AC4A24" w:rsidP="00AC4A24">
            <w:pPr>
              <w:pStyle w:val="TAL"/>
              <w:rPr>
                <w:lang w:eastAsia="zh-CN"/>
              </w:rPr>
            </w:pPr>
            <w:r w:rsidRPr="00F95B02">
              <w:t>5, 10, 15, 20</w:t>
            </w:r>
            <w:r w:rsidRPr="00F95B02">
              <w:rPr>
                <w:lang w:eastAsia="zh-CN"/>
              </w:rPr>
              <w:t>, 25, 30,</w:t>
            </w:r>
            <w:r>
              <w:rPr>
                <w:lang w:eastAsia="zh-CN"/>
              </w:rPr>
              <w:t xml:space="preserve"> 35,</w:t>
            </w:r>
            <w:r w:rsidRPr="00F95B02">
              <w:rPr>
                <w:lang w:eastAsia="zh-CN"/>
              </w:rPr>
              <w:t xml:space="preserve"> 40, </w:t>
            </w:r>
            <w:r>
              <w:rPr>
                <w:lang w:eastAsia="zh-CN"/>
              </w:rPr>
              <w:t xml:space="preserve">45, </w:t>
            </w:r>
            <w:r w:rsidRPr="00F95B02">
              <w:rPr>
                <w:lang w:eastAsia="zh-CN"/>
              </w:rPr>
              <w:t>50, 60, 70, 80, 90,</w:t>
            </w:r>
            <w:r>
              <w:rPr>
                <w:lang w:eastAsia="zh-CN"/>
              </w:rPr>
              <w:t xml:space="preserve"> </w:t>
            </w:r>
            <w:r w:rsidRPr="00F95B02">
              <w:rPr>
                <w:lang w:eastAsia="zh-CN"/>
              </w:rPr>
              <w:t>100</w:t>
            </w:r>
          </w:p>
        </w:tc>
        <w:tc>
          <w:tcPr>
            <w:tcW w:w="2192" w:type="dxa"/>
            <w:tcBorders>
              <w:top w:val="single" w:sz="4" w:space="0" w:color="auto"/>
              <w:left w:val="single" w:sz="4" w:space="0" w:color="auto"/>
              <w:bottom w:val="single" w:sz="6" w:space="0" w:color="auto"/>
              <w:right w:val="single" w:sz="6" w:space="0" w:color="auto"/>
            </w:tcBorders>
          </w:tcPr>
          <w:p w14:paraId="5B3FE3A3" w14:textId="7FE1ABBA" w:rsidR="00AC4A24" w:rsidRPr="005C0EFF" w:rsidRDefault="00AC4A24" w:rsidP="00AC4A24">
            <w:pPr>
              <w:pStyle w:val="TAC"/>
            </w:pPr>
            <w:r w:rsidRPr="00947085">
              <w:rPr>
                <w:rFonts w:cs="Arial"/>
              </w:rPr>
              <w:t>BW</w:t>
            </w:r>
            <w:r w:rsidRPr="00947085">
              <w:rPr>
                <w:rFonts w:cs="Arial" w:hint="eastAsia"/>
                <w:vertAlign w:val="subscript"/>
                <w:lang w:eastAsia="ja-JP"/>
              </w:rPr>
              <w:t>Nominal</w:t>
            </w:r>
            <w:r w:rsidRPr="00947085">
              <w:t>/2</w:t>
            </w:r>
          </w:p>
        </w:tc>
        <w:tc>
          <w:tcPr>
            <w:tcW w:w="1949" w:type="dxa"/>
            <w:tcBorders>
              <w:top w:val="single" w:sz="4" w:space="0" w:color="auto"/>
              <w:left w:val="single" w:sz="6" w:space="0" w:color="auto"/>
              <w:bottom w:val="single" w:sz="6" w:space="0" w:color="auto"/>
              <w:right w:val="single" w:sz="6" w:space="0" w:color="auto"/>
            </w:tcBorders>
          </w:tcPr>
          <w:p w14:paraId="3D0CC1E0" w14:textId="77777777" w:rsidR="00AC4A24" w:rsidRPr="005C0EFF" w:rsidRDefault="00AC4A24" w:rsidP="00AC4A24">
            <w:pPr>
              <w:keepNext/>
              <w:keepLines/>
              <w:spacing w:after="0"/>
              <w:jc w:val="center"/>
              <w:rPr>
                <w:rFonts w:ascii="Arial" w:hAnsi="Arial" w:cs="v5.0.0"/>
                <w:sz w:val="18"/>
              </w:rPr>
            </w:pPr>
            <w:r w:rsidRPr="005C0EFF">
              <w:rPr>
                <w:rFonts w:ascii="Arial" w:hAnsi="Arial"/>
                <w:sz w:val="18"/>
              </w:rPr>
              <w:t xml:space="preserve">NR of same BW </w:t>
            </w:r>
            <w:r w:rsidRPr="005C0EFF">
              <w:rPr>
                <w:rFonts w:ascii="Arial" w:hAnsi="Arial" w:cs="v5.0.0"/>
                <w:sz w:val="18"/>
              </w:rPr>
              <w:t>(Note 2)</w:t>
            </w:r>
          </w:p>
        </w:tc>
        <w:tc>
          <w:tcPr>
            <w:tcW w:w="2059" w:type="dxa"/>
            <w:tcBorders>
              <w:top w:val="single" w:sz="4" w:space="0" w:color="auto"/>
              <w:left w:val="single" w:sz="6" w:space="0" w:color="auto"/>
              <w:bottom w:val="single" w:sz="6" w:space="0" w:color="auto"/>
              <w:right w:val="single" w:sz="6" w:space="0" w:color="auto"/>
            </w:tcBorders>
          </w:tcPr>
          <w:p w14:paraId="2D768A2A" w14:textId="77777777" w:rsidR="00AC4A24" w:rsidRPr="005C0EFF" w:rsidRDefault="00AC4A24" w:rsidP="00AC4A24">
            <w:pPr>
              <w:keepNext/>
              <w:keepLines/>
              <w:spacing w:after="0"/>
              <w:jc w:val="center"/>
              <w:rPr>
                <w:rFonts w:ascii="Arial" w:hAnsi="Arial" w:cs="v5.0.0"/>
                <w:sz w:val="18"/>
              </w:rPr>
            </w:pPr>
            <w:r w:rsidRPr="005C0EFF">
              <w:rPr>
                <w:rFonts w:ascii="Arial" w:hAnsi="Arial" w:cs="v5.0.0"/>
                <w:sz w:val="18"/>
              </w:rPr>
              <w:t>Square (</w:t>
            </w:r>
            <w:r w:rsidRPr="005C0EFF">
              <w:rPr>
                <w:rFonts w:ascii="Arial" w:hAnsi="Arial"/>
                <w:sz w:val="18"/>
              </w:rPr>
              <w:t>BW</w:t>
            </w:r>
            <w:r w:rsidRPr="005C0EFF">
              <w:rPr>
                <w:rFonts w:ascii="Arial" w:hAnsi="Arial"/>
                <w:sz w:val="18"/>
                <w:vertAlign w:val="subscript"/>
              </w:rPr>
              <w:t>Config</w:t>
            </w:r>
            <w:r w:rsidRPr="005C0EFF">
              <w:rPr>
                <w:rFonts w:ascii="Arial" w:hAnsi="Arial" w:cs="v5.0.0"/>
                <w:sz w:val="18"/>
              </w:rPr>
              <w:t>)</w:t>
            </w:r>
          </w:p>
        </w:tc>
        <w:tc>
          <w:tcPr>
            <w:tcW w:w="1032" w:type="dxa"/>
            <w:tcBorders>
              <w:top w:val="single" w:sz="4" w:space="0" w:color="auto"/>
              <w:left w:val="single" w:sz="6" w:space="0" w:color="auto"/>
              <w:bottom w:val="single" w:sz="6" w:space="0" w:color="auto"/>
              <w:right w:val="single" w:sz="6" w:space="0" w:color="auto"/>
            </w:tcBorders>
          </w:tcPr>
          <w:p w14:paraId="379F344A" w14:textId="77777777" w:rsidR="00AC4A24" w:rsidRPr="005C0EFF" w:rsidRDefault="00AC4A24" w:rsidP="00AC4A24">
            <w:pPr>
              <w:pStyle w:val="TAC"/>
            </w:pPr>
            <w:r w:rsidRPr="005C0EFF">
              <w:t>45 dB</w:t>
            </w:r>
          </w:p>
          <w:p w14:paraId="71A5DC36" w14:textId="77777777" w:rsidR="00AC4A24" w:rsidRPr="005C0EFF" w:rsidRDefault="00AC4A24" w:rsidP="00AC4A24">
            <w:pPr>
              <w:pStyle w:val="TAC"/>
            </w:pPr>
            <w:r w:rsidRPr="005C0EFF">
              <w:rPr>
                <w:rFonts w:eastAsia="SimSun" w:hint="eastAsia"/>
                <w:lang w:val="en-US" w:eastAsia="zh-CN"/>
              </w:rPr>
              <w:t xml:space="preserve">38 dB </w:t>
            </w:r>
            <w:r w:rsidRPr="005C0EFF">
              <w:t xml:space="preserve">(Note </w:t>
            </w:r>
            <w:r w:rsidRPr="005C0EFF">
              <w:rPr>
                <w:rFonts w:eastAsia="SimSun" w:hint="eastAsia"/>
                <w:lang w:val="en-US" w:eastAsia="zh-CN"/>
              </w:rPr>
              <w:t>4</w:t>
            </w:r>
            <w:r w:rsidRPr="005C0EFF">
              <w:t>)</w:t>
            </w:r>
          </w:p>
        </w:tc>
      </w:tr>
      <w:tr w:rsidR="00AC4A24" w:rsidRPr="005C0EFF" w14:paraId="6CB580AC" w14:textId="77777777" w:rsidTr="00E952EC">
        <w:trPr>
          <w:cantSplit/>
          <w:jc w:val="center"/>
        </w:trPr>
        <w:tc>
          <w:tcPr>
            <w:tcW w:w="2203" w:type="dxa"/>
            <w:tcBorders>
              <w:top w:val="nil"/>
              <w:left w:val="single" w:sz="4" w:space="0" w:color="auto"/>
              <w:bottom w:val="nil"/>
              <w:right w:val="single" w:sz="4" w:space="0" w:color="auto"/>
            </w:tcBorders>
            <w:shd w:val="clear" w:color="auto" w:fill="auto"/>
          </w:tcPr>
          <w:p w14:paraId="659D8458"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66EAFF3B" w14:textId="17E04716" w:rsidR="00AC4A24" w:rsidRPr="005C0EFF" w:rsidRDefault="00AC4A24" w:rsidP="00AC4A24">
            <w:pPr>
              <w:pStyle w:val="TAC"/>
            </w:pPr>
            <w:r>
              <w:t>1.5</w:t>
            </w:r>
            <w:r w:rsidRPr="00656225">
              <w:t xml:space="preserve"> x </w:t>
            </w:r>
            <w:r w:rsidRPr="00947085">
              <w:rPr>
                <w:rFonts w:cs="Arial"/>
              </w:rPr>
              <w:t>BW</w:t>
            </w:r>
            <w:r w:rsidRPr="00947085">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tcPr>
          <w:p w14:paraId="604E746A" w14:textId="77777777" w:rsidR="00AC4A24" w:rsidRPr="005C0EFF" w:rsidRDefault="00AC4A24" w:rsidP="00AC4A24">
            <w:pPr>
              <w:keepNext/>
              <w:keepLines/>
              <w:spacing w:after="0"/>
              <w:jc w:val="center"/>
              <w:rPr>
                <w:rFonts w:ascii="Arial" w:hAnsi="Arial" w:cs="v5.0.0"/>
                <w:sz w:val="18"/>
              </w:rPr>
            </w:pPr>
            <w:r w:rsidRPr="005C0EFF">
              <w:rPr>
                <w:rFonts w:ascii="Arial" w:hAnsi="Arial"/>
                <w:sz w:val="18"/>
              </w:rPr>
              <w:t xml:space="preserve">NR of same BW </w:t>
            </w:r>
            <w:r w:rsidRPr="005C0EFF">
              <w:rPr>
                <w:rFonts w:ascii="Arial" w:hAnsi="Arial" w:cs="v5.0.0"/>
                <w:sz w:val="18"/>
              </w:rPr>
              <w:t>(Note 2)</w:t>
            </w:r>
          </w:p>
        </w:tc>
        <w:tc>
          <w:tcPr>
            <w:tcW w:w="2059" w:type="dxa"/>
            <w:tcBorders>
              <w:top w:val="single" w:sz="6" w:space="0" w:color="auto"/>
              <w:left w:val="single" w:sz="6" w:space="0" w:color="auto"/>
              <w:bottom w:val="single" w:sz="6" w:space="0" w:color="auto"/>
              <w:right w:val="single" w:sz="6" w:space="0" w:color="auto"/>
            </w:tcBorders>
          </w:tcPr>
          <w:p w14:paraId="3CD4FB9F" w14:textId="77777777" w:rsidR="00AC4A24" w:rsidRPr="005C0EFF" w:rsidRDefault="00AC4A24" w:rsidP="00AC4A24">
            <w:pPr>
              <w:keepNext/>
              <w:keepLines/>
              <w:spacing w:after="0"/>
              <w:jc w:val="center"/>
              <w:rPr>
                <w:rFonts w:ascii="Arial" w:hAnsi="Arial" w:cs="v5.0.0"/>
                <w:sz w:val="18"/>
              </w:rPr>
            </w:pPr>
            <w:r w:rsidRPr="005C0EFF">
              <w:rPr>
                <w:rFonts w:ascii="Arial" w:hAnsi="Arial" w:cs="v5.0.0"/>
                <w:sz w:val="18"/>
              </w:rPr>
              <w:t>Square (</w:t>
            </w:r>
            <w:r w:rsidRPr="005C0EFF">
              <w:rPr>
                <w:rFonts w:ascii="Arial" w:hAnsi="Arial"/>
                <w:sz w:val="18"/>
              </w:rPr>
              <w:t>BW</w:t>
            </w:r>
            <w:r w:rsidRPr="005C0EFF">
              <w:rPr>
                <w:rFonts w:ascii="Arial" w:hAnsi="Arial"/>
                <w:sz w:val="18"/>
                <w:vertAlign w:val="subscript"/>
              </w:rPr>
              <w:t>Config</w:t>
            </w:r>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51C5D8EE" w14:textId="77777777" w:rsidR="00AC4A24" w:rsidRPr="005C0EFF" w:rsidRDefault="00AC4A24" w:rsidP="00AC4A24">
            <w:pPr>
              <w:pStyle w:val="TAC"/>
            </w:pPr>
            <w:r w:rsidRPr="005C0EFF">
              <w:t>45 dB</w:t>
            </w:r>
          </w:p>
          <w:p w14:paraId="2E1FF7F5" w14:textId="77777777" w:rsidR="00AC4A24" w:rsidRPr="005C0EFF" w:rsidRDefault="00AC4A24" w:rsidP="00AC4A24">
            <w:pPr>
              <w:pStyle w:val="TAC"/>
              <w:rPr>
                <w:rFonts w:eastAsia="SimSun"/>
                <w:lang w:val="en-US" w:eastAsia="zh-CN"/>
              </w:rPr>
            </w:pPr>
            <w:r w:rsidRPr="005C0EFF">
              <w:rPr>
                <w:rFonts w:eastAsia="SimSun"/>
                <w:lang w:val="en-US" w:eastAsia="zh-CN"/>
              </w:rPr>
              <w:t>38 dB</w:t>
            </w:r>
          </w:p>
          <w:p w14:paraId="1B782F26" w14:textId="77777777" w:rsidR="00AC4A24" w:rsidRPr="005C0EFF" w:rsidRDefault="00AC4A24" w:rsidP="00AC4A24">
            <w:pPr>
              <w:pStyle w:val="TAC"/>
            </w:pPr>
            <w:r w:rsidRPr="005C0EFF">
              <w:t xml:space="preserve">(Note </w:t>
            </w:r>
            <w:r w:rsidRPr="005C0EFF">
              <w:rPr>
                <w:rFonts w:eastAsia="SimSun"/>
                <w:lang w:val="en-US" w:eastAsia="zh-CN"/>
              </w:rPr>
              <w:t>4</w:t>
            </w:r>
            <w:r w:rsidRPr="005C0EFF">
              <w:t>)</w:t>
            </w:r>
          </w:p>
        </w:tc>
      </w:tr>
      <w:tr w:rsidR="00AC4A24" w:rsidRPr="005C0EFF" w14:paraId="7F04074F" w14:textId="77777777" w:rsidTr="00E952EC">
        <w:trPr>
          <w:cantSplit/>
          <w:jc w:val="center"/>
        </w:trPr>
        <w:tc>
          <w:tcPr>
            <w:tcW w:w="2203" w:type="dxa"/>
            <w:tcBorders>
              <w:top w:val="nil"/>
              <w:left w:val="single" w:sz="4" w:space="0" w:color="auto"/>
              <w:bottom w:val="nil"/>
              <w:right w:val="single" w:sz="4" w:space="0" w:color="auto"/>
            </w:tcBorders>
            <w:shd w:val="clear" w:color="auto" w:fill="auto"/>
          </w:tcPr>
          <w:p w14:paraId="0A162559"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0EA37950" w14:textId="0AA66E74" w:rsidR="00AC4A24" w:rsidRPr="005C0EFF" w:rsidRDefault="00AC4A24" w:rsidP="00AC4A24">
            <w:pPr>
              <w:pStyle w:val="TAC"/>
            </w:pPr>
            <w:r w:rsidRPr="00656225">
              <w:t>2.5 MHz</w:t>
            </w:r>
          </w:p>
        </w:tc>
        <w:tc>
          <w:tcPr>
            <w:tcW w:w="1949" w:type="dxa"/>
            <w:tcBorders>
              <w:top w:val="single" w:sz="6" w:space="0" w:color="auto"/>
              <w:left w:val="single" w:sz="6" w:space="0" w:color="auto"/>
              <w:bottom w:val="single" w:sz="6" w:space="0" w:color="auto"/>
              <w:right w:val="single" w:sz="6" w:space="0" w:color="auto"/>
            </w:tcBorders>
          </w:tcPr>
          <w:p w14:paraId="3071AB75" w14:textId="77777777" w:rsidR="00AC4A24" w:rsidRPr="005C0EFF" w:rsidRDefault="00AC4A24" w:rsidP="00AC4A24">
            <w:pPr>
              <w:keepNext/>
              <w:keepLines/>
              <w:spacing w:after="0"/>
              <w:jc w:val="center"/>
              <w:rPr>
                <w:rFonts w:ascii="Arial" w:eastAsia="SimSun" w:hAnsi="Arial" w:cs="v5.0.0"/>
                <w:sz w:val="18"/>
                <w:lang w:eastAsia="zh-CN"/>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3CB8697" w14:textId="77777777" w:rsidR="00AC4A24" w:rsidRPr="005C0EFF" w:rsidRDefault="00AC4A24" w:rsidP="00AC4A24">
            <w:pPr>
              <w:keepNext/>
              <w:keepLines/>
              <w:spacing w:after="0"/>
              <w:jc w:val="center"/>
              <w:rPr>
                <w:rFonts w:ascii="Arial" w:hAnsi="Arial" w:cs="v5.0.0"/>
                <w:sz w:val="18"/>
              </w:rPr>
            </w:pPr>
            <w:r w:rsidRPr="005C0EFF">
              <w:rPr>
                <w:rFonts w:ascii="Arial" w:hAnsi="Arial" w:cs="v5.0.0"/>
                <w:sz w:val="18"/>
              </w:rPr>
              <w:t>Square (</w:t>
            </w:r>
            <w:r w:rsidRPr="005C0EFF">
              <w:rPr>
                <w:rFonts w:ascii="Arial" w:eastAsia="SimSun" w:hAnsi="Arial"/>
                <w:sz w:val="18"/>
                <w:lang w:eastAsia="zh-CN"/>
              </w:rPr>
              <w:t>4.5 MHz</w:t>
            </w:r>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01F71598" w14:textId="77777777" w:rsidR="00AC4A24" w:rsidRPr="005C0EFF" w:rsidRDefault="00AC4A24" w:rsidP="00AC4A24">
            <w:pPr>
              <w:pStyle w:val="TAC"/>
            </w:pPr>
            <w:r w:rsidRPr="005C0EFF">
              <w:t>45 dB (Note 3)</w:t>
            </w:r>
          </w:p>
        </w:tc>
      </w:tr>
      <w:tr w:rsidR="00AC4A24" w:rsidRPr="005C0EFF" w14:paraId="58AB5044" w14:textId="77777777" w:rsidTr="00E952EC">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58997084"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117E4A74" w14:textId="03B8739D" w:rsidR="00AC4A24" w:rsidRPr="005C0EFF" w:rsidRDefault="00AC4A24" w:rsidP="00AC4A24">
            <w:pPr>
              <w:pStyle w:val="TAC"/>
            </w:pPr>
            <w:r w:rsidRPr="00656225">
              <w:t>7.5 MHz</w:t>
            </w:r>
          </w:p>
        </w:tc>
        <w:tc>
          <w:tcPr>
            <w:tcW w:w="1949" w:type="dxa"/>
            <w:tcBorders>
              <w:top w:val="single" w:sz="6" w:space="0" w:color="auto"/>
              <w:left w:val="single" w:sz="6" w:space="0" w:color="auto"/>
              <w:bottom w:val="single" w:sz="6" w:space="0" w:color="auto"/>
              <w:right w:val="single" w:sz="6" w:space="0" w:color="auto"/>
            </w:tcBorders>
          </w:tcPr>
          <w:p w14:paraId="34FAF718" w14:textId="77777777" w:rsidR="00AC4A24" w:rsidRPr="005C0EFF" w:rsidRDefault="00AC4A24" w:rsidP="00AC4A24">
            <w:pPr>
              <w:keepNext/>
              <w:keepLines/>
              <w:spacing w:after="0"/>
              <w:jc w:val="center"/>
              <w:rPr>
                <w:rFonts w:ascii="Arial" w:hAnsi="Arial" w:cs="v5.0.0"/>
                <w:sz w:val="18"/>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AE61AFA" w14:textId="77777777" w:rsidR="00AC4A24" w:rsidRPr="005C0EFF" w:rsidRDefault="00AC4A24" w:rsidP="00AC4A24">
            <w:pPr>
              <w:keepNext/>
              <w:keepLines/>
              <w:spacing w:after="0"/>
              <w:jc w:val="center"/>
              <w:rPr>
                <w:rFonts w:ascii="Arial" w:hAnsi="Arial" w:cs="v5.0.0"/>
                <w:sz w:val="18"/>
              </w:rPr>
            </w:pPr>
            <w:r w:rsidRPr="005C0EFF">
              <w:rPr>
                <w:rFonts w:ascii="Arial" w:hAnsi="Arial" w:cs="v5.0.0"/>
                <w:sz w:val="18"/>
              </w:rPr>
              <w:t>Square (</w:t>
            </w:r>
            <w:r w:rsidRPr="005C0EFF">
              <w:rPr>
                <w:rFonts w:ascii="Arial" w:eastAsia="SimSun" w:hAnsi="Arial"/>
                <w:sz w:val="18"/>
                <w:lang w:eastAsia="zh-CN"/>
              </w:rPr>
              <w:t>4.5 MHz</w:t>
            </w:r>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08A5B8B3" w14:textId="77777777" w:rsidR="00AC4A24" w:rsidRPr="005C0EFF" w:rsidRDefault="00AC4A24" w:rsidP="00AC4A24">
            <w:pPr>
              <w:pStyle w:val="TAC"/>
            </w:pPr>
            <w:r w:rsidRPr="005C0EFF">
              <w:t>45 dB</w:t>
            </w:r>
            <w:r w:rsidRPr="005C0EFF">
              <w:rPr>
                <w:rFonts w:eastAsia="SimSun"/>
                <w:lang w:eastAsia="zh-CN"/>
              </w:rPr>
              <w:t xml:space="preserve"> </w:t>
            </w:r>
            <w:r w:rsidRPr="005C0EFF">
              <w:t>(Note 3)</w:t>
            </w:r>
          </w:p>
        </w:tc>
      </w:tr>
      <w:tr w:rsidR="00777917" w:rsidRPr="005C0EFF" w14:paraId="0E318649" w14:textId="77777777" w:rsidTr="00E952EC">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D0B728D" w14:textId="427C26A3" w:rsidR="00CC13EF" w:rsidRPr="00656225" w:rsidRDefault="00CC13EF" w:rsidP="00864EE7">
            <w:pPr>
              <w:pStyle w:val="TAN"/>
            </w:pPr>
            <w:r w:rsidRPr="00656225">
              <w:t>NOTE 1:</w:t>
            </w:r>
            <w:r w:rsidRPr="00656225">
              <w:tab/>
            </w:r>
            <w:r>
              <w:rPr>
                <w:bdr w:val="none" w:sz="0" w:space="0" w:color="auto" w:frame="1"/>
                <w:shd w:val="clear" w:color="auto" w:fill="FFFFFF"/>
              </w:rPr>
              <w:t>BW</w:t>
            </w:r>
            <w:r w:rsidRPr="00B62FA1">
              <w:rPr>
                <w:bdr w:val="none" w:sz="0" w:space="0" w:color="auto" w:frame="1"/>
                <w:shd w:val="clear" w:color="auto" w:fill="FFFFFF"/>
                <w:vertAlign w:val="subscript"/>
              </w:rPr>
              <w:t>Nominal</w:t>
            </w:r>
            <w:r>
              <w:rPr>
                <w:bdr w:val="none" w:sz="0" w:space="0" w:color="auto" w:frame="1"/>
                <w:shd w:val="clear" w:color="auto" w:fill="FFFFFF"/>
              </w:rPr>
              <w:t> is the </w:t>
            </w:r>
            <w:r>
              <w:rPr>
                <w:i/>
                <w:bdr w:val="none" w:sz="0" w:space="0" w:color="auto" w:frame="1"/>
                <w:shd w:val="clear" w:color="auto" w:fill="FFFFFF"/>
              </w:rPr>
              <w:t>nominal channel bandwidth. </w:t>
            </w:r>
            <w:r>
              <w:rPr>
                <w:bdr w:val="none" w:sz="0" w:space="0" w:color="auto" w:frame="1"/>
                <w:shd w:val="clear" w:color="auto" w:fill="FFFFFF"/>
              </w:rPr>
              <w:t>BW</w:t>
            </w:r>
            <w:r>
              <w:rPr>
                <w:bdr w:val="none" w:sz="0" w:space="0" w:color="auto" w:frame="1"/>
                <w:shd w:val="clear" w:color="auto" w:fill="FFFFFF"/>
                <w:vertAlign w:val="subscript"/>
              </w:rPr>
              <w:t>Config</w:t>
            </w:r>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sidRPr="00606F2C">
              <w:rPr>
                <w:bdr w:val="none" w:sz="0" w:space="0" w:color="auto" w:frame="1"/>
                <w:shd w:val="clear" w:color="auto" w:fill="FFFFFF"/>
              </w:rPr>
              <w:t xml:space="preserve"> assumed for the adjacent c</w:t>
            </w:r>
            <w:r>
              <w:rPr>
                <w:rFonts w:hint="eastAsia"/>
                <w:bdr w:val="none" w:sz="0" w:space="0" w:color="auto" w:frame="1"/>
                <w:shd w:val="clear" w:color="auto" w:fill="FFFFFF"/>
                <w:lang w:eastAsia="ja-JP"/>
              </w:rPr>
              <w:t>h</w:t>
            </w:r>
            <w:r w:rsidRPr="00606F2C">
              <w:rPr>
                <w:bdr w:val="none" w:sz="0" w:space="0" w:color="auto" w:frame="1"/>
                <w:shd w:val="clear" w:color="auto" w:fill="FFFFFF"/>
              </w:rPr>
              <w:t>annel</w:t>
            </w:r>
            <w:r>
              <w:rPr>
                <w:bdr w:val="none" w:sz="0" w:space="0" w:color="auto" w:frame="1"/>
                <w:shd w:val="clear" w:color="auto" w:fill="FFFFFF"/>
              </w:rPr>
              <w:t>.</w:t>
            </w:r>
          </w:p>
          <w:p w14:paraId="1B367CAB" w14:textId="77777777" w:rsidR="00CC13EF" w:rsidRPr="005C0EFF" w:rsidRDefault="00CC13EF" w:rsidP="00864EE7">
            <w:pPr>
              <w:pStyle w:val="TAN"/>
            </w:pPr>
            <w:r w:rsidRPr="005C0EFF">
              <w:t>NOTE 2:</w:t>
            </w:r>
            <w:r w:rsidRPr="005C0EFF">
              <w:tab/>
              <w:t xml:space="preserve">With SCS that provides largest </w:t>
            </w:r>
            <w:r w:rsidRPr="007A2CAA">
              <w:rPr>
                <w:i/>
              </w:rPr>
              <w:t>transmission bandwidth configuration</w:t>
            </w:r>
            <w:r w:rsidRPr="005C0EFF">
              <w:t xml:space="preserve"> (BW</w:t>
            </w:r>
            <w:r w:rsidRPr="005C0EFF">
              <w:rPr>
                <w:vertAlign w:val="subscript"/>
              </w:rPr>
              <w:t>Config</w:t>
            </w:r>
            <w:r w:rsidRPr="005C0EFF">
              <w:rPr>
                <w:rFonts w:cs="v5.0.0"/>
              </w:rPr>
              <w:t>)</w:t>
            </w:r>
            <w:r w:rsidRPr="005C0EFF">
              <w:t>.</w:t>
            </w:r>
          </w:p>
          <w:p w14:paraId="14595FC0" w14:textId="77777777" w:rsidR="00CC13EF" w:rsidRPr="005C0EFF" w:rsidRDefault="00CC13EF" w:rsidP="00864EE7">
            <w:pPr>
              <w:pStyle w:val="TAN"/>
            </w:pPr>
            <w:r w:rsidRPr="005C0EFF">
              <w:t>NOTE 3:</w:t>
            </w:r>
            <w:r w:rsidRPr="005C0EFF">
              <w:tab/>
            </w:r>
            <w:r w:rsidRPr="005C0EFF">
              <w:rPr>
                <w:rFonts w:eastAsia="SimSun"/>
                <w:lang w:eastAsia="zh-CN"/>
              </w:rPr>
              <w:t>The requirements are applicable when the band is also defined for E-UTRA or UTRA</w:t>
            </w:r>
            <w:r w:rsidRPr="005C0EFF">
              <w:t>.</w:t>
            </w:r>
          </w:p>
          <w:p w14:paraId="23E4B793" w14:textId="77777777" w:rsidR="00777917" w:rsidRDefault="00CC13EF" w:rsidP="00864EE7">
            <w:pPr>
              <w:pStyle w:val="TAN"/>
              <w:rPr>
                <w:rFonts w:eastAsia="SimSun"/>
                <w:lang w:val="en-US" w:eastAsia="zh-CN"/>
              </w:rPr>
            </w:pPr>
            <w:r w:rsidRPr="005C0EFF">
              <w:t xml:space="preserve">NOTE </w:t>
            </w:r>
            <w:r w:rsidRPr="005C0EFF">
              <w:rPr>
                <w:rFonts w:eastAsia="SimSun" w:hint="eastAsia"/>
                <w:lang w:val="en-US" w:eastAsia="zh-CN"/>
              </w:rPr>
              <w:t>4</w:t>
            </w:r>
            <w:r w:rsidRPr="005C0EFF">
              <w:t>:</w:t>
            </w:r>
            <w:r w:rsidRPr="005C0EFF">
              <w:tab/>
            </w:r>
            <w:r w:rsidRPr="005C0EFF">
              <w:rPr>
                <w:rFonts w:eastAsia="SimSun" w:hint="eastAsia"/>
                <w:lang w:val="en-US" w:eastAsia="zh-CN"/>
              </w:rPr>
              <w:t xml:space="preserve">For repeater operating in band n104, </w:t>
            </w:r>
            <w:r w:rsidRPr="005C0EFF">
              <w:rPr>
                <w:rFonts w:eastAsia="SimSun"/>
                <w:lang w:val="en-US" w:eastAsia="zh-CN"/>
              </w:rPr>
              <w:t>ACLR requirement 38 dB applies</w:t>
            </w:r>
            <w:r w:rsidRPr="005C0EFF">
              <w:rPr>
                <w:rFonts w:eastAsia="SimSun" w:hint="eastAsia"/>
                <w:lang w:val="en-US" w:eastAsia="zh-CN"/>
              </w:rPr>
              <w:t xml:space="preserve">. For repeater operating in other bands, ACLR requirement </w:t>
            </w:r>
            <w:r w:rsidRPr="005C0EFF">
              <w:rPr>
                <w:rFonts w:eastAsia="SimSun"/>
                <w:lang w:val="en-US" w:eastAsia="zh-CN"/>
              </w:rPr>
              <w:t>45 dB applies</w:t>
            </w:r>
            <w:r w:rsidRPr="005C0EFF">
              <w:rPr>
                <w:rFonts w:eastAsia="SimSun" w:hint="eastAsia"/>
                <w:lang w:val="en-US" w:eastAsia="zh-CN"/>
              </w:rPr>
              <w:t>.</w:t>
            </w:r>
          </w:p>
          <w:p w14:paraId="348284E8" w14:textId="428BD03F" w:rsidR="00CD1801" w:rsidRPr="005C0EFF" w:rsidRDefault="00CD1801" w:rsidP="00864EE7">
            <w:pPr>
              <w:pStyle w:val="TAN"/>
              <w:rPr>
                <w:lang w:eastAsia="zh-CN"/>
              </w:rPr>
            </w:pPr>
            <w:r>
              <w:rPr>
                <w:lang w:eastAsia="zh-CN"/>
              </w:rPr>
              <w:t>NOTE 5:</w:t>
            </w:r>
            <w:r w:rsidRPr="005C0EFF">
              <w:tab/>
            </w:r>
            <w:r>
              <w:rPr>
                <w:lang w:eastAsia="zh-CN"/>
              </w:rPr>
              <w:t>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t>
            </w:r>
          </w:p>
        </w:tc>
      </w:tr>
    </w:tbl>
    <w:p w14:paraId="590AA914" w14:textId="77777777" w:rsidR="009A1180" w:rsidRPr="0045464A" w:rsidRDefault="009A1180" w:rsidP="00430642">
      <w:pPr>
        <w:rPr>
          <w:rFonts w:cs="v5.0.0"/>
        </w:rPr>
      </w:pPr>
    </w:p>
    <w:p w14:paraId="3AEF5D79" w14:textId="5DA9A6AF" w:rsidR="004369A7" w:rsidRPr="0045464A" w:rsidRDefault="00CD1801" w:rsidP="004369A7">
      <w:pPr>
        <w:pStyle w:val="TH"/>
        <w:rPr>
          <w:rFonts w:eastAsia="SimSun"/>
          <w:lang w:eastAsia="zh-CN"/>
        </w:rPr>
      </w:pPr>
      <w:r>
        <w:t>Table 6.5.</w:t>
      </w:r>
      <w:r>
        <w:rPr>
          <w:rFonts w:eastAsia="SimSun"/>
          <w:lang w:eastAsia="zh-CN"/>
        </w:rPr>
        <w:t>2</w:t>
      </w:r>
      <w:r>
        <w:t>.2-1a: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69A7" w:rsidRPr="00656225" w14:paraId="108AEBF7" w14:textId="77777777" w:rsidTr="00E952EC">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0BE1B49D" w14:textId="499C67AE" w:rsidR="004369A7" w:rsidRPr="00656225" w:rsidRDefault="00CD1801" w:rsidP="00E952EC">
            <w:pPr>
              <w:pStyle w:val="TAH"/>
            </w:pPr>
            <w:r>
              <w:t>nominal channel bandwidth BW</w:t>
            </w:r>
            <w:r>
              <w:rPr>
                <w:rFonts w:hint="eastAsia"/>
                <w:vertAlign w:val="subscript"/>
              </w:rPr>
              <w:t>Nominal</w:t>
            </w:r>
            <w:r>
              <w:t xml:space="preserve"> (MHz)</w:t>
            </w:r>
            <w:r>
              <w:rPr>
                <w:rFonts w:eastAsia="SimSun" w:hint="eastAsia"/>
                <w:lang w:val="en-US" w:eastAsia="zh-CN"/>
              </w:rPr>
              <w:t xml:space="preserve"> </w:t>
            </w:r>
            <w:r>
              <w:t>(NOTE 4)</w:t>
            </w:r>
          </w:p>
        </w:tc>
        <w:tc>
          <w:tcPr>
            <w:tcW w:w="2192" w:type="dxa"/>
            <w:tcBorders>
              <w:top w:val="single" w:sz="6" w:space="0" w:color="auto"/>
              <w:left w:val="single" w:sz="6" w:space="0" w:color="auto"/>
              <w:bottom w:val="single" w:sz="6" w:space="0" w:color="auto"/>
              <w:right w:val="single" w:sz="6" w:space="0" w:color="auto"/>
            </w:tcBorders>
            <w:hideMark/>
          </w:tcPr>
          <w:p w14:paraId="6CDAB3B7" w14:textId="6E949A45" w:rsidR="004369A7" w:rsidRPr="00656225" w:rsidRDefault="004369A7" w:rsidP="00E952EC">
            <w:pPr>
              <w:pStyle w:val="TAH"/>
            </w:pPr>
            <w:r w:rsidRPr="00656225">
              <w:t xml:space="preserve"> </w:t>
            </w:r>
            <w:r w:rsidRPr="0026478B">
              <w:rPr>
                <w:i/>
                <w:iCs/>
              </w:rPr>
              <w:t>Repeater type 1-C</w:t>
            </w:r>
            <w:r w:rsidRPr="00656225">
              <w:t xml:space="preserve"> adjacent channel centre frequency offset below or above the </w:t>
            </w:r>
            <w:r w:rsidRPr="0073484C">
              <w:t>passband edge</w:t>
            </w:r>
          </w:p>
        </w:tc>
        <w:tc>
          <w:tcPr>
            <w:tcW w:w="1949" w:type="dxa"/>
            <w:tcBorders>
              <w:top w:val="single" w:sz="6" w:space="0" w:color="auto"/>
              <w:left w:val="single" w:sz="6" w:space="0" w:color="auto"/>
              <w:bottom w:val="single" w:sz="6" w:space="0" w:color="auto"/>
              <w:right w:val="single" w:sz="6" w:space="0" w:color="auto"/>
            </w:tcBorders>
            <w:hideMark/>
          </w:tcPr>
          <w:p w14:paraId="1D2D54AA" w14:textId="77777777" w:rsidR="004369A7" w:rsidRPr="00656225" w:rsidRDefault="004369A7" w:rsidP="00E952EC">
            <w:pPr>
              <w:pStyle w:val="TAH"/>
            </w:pPr>
            <w:r w:rsidRPr="00656225">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F15C7DC" w14:textId="77777777" w:rsidR="004369A7" w:rsidRPr="00656225" w:rsidRDefault="004369A7" w:rsidP="00E952EC">
            <w:pPr>
              <w:pStyle w:val="TAH"/>
            </w:pPr>
            <w:r w:rsidRPr="00656225">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A1356A" w14:textId="77777777" w:rsidR="004369A7" w:rsidRPr="00656225" w:rsidRDefault="004369A7" w:rsidP="00E952EC">
            <w:pPr>
              <w:pStyle w:val="TAH"/>
            </w:pPr>
            <w:r w:rsidRPr="00656225">
              <w:t>ACLR limit</w:t>
            </w:r>
          </w:p>
        </w:tc>
      </w:tr>
      <w:tr w:rsidR="004369A7" w:rsidRPr="00656225" w14:paraId="37ACF21B" w14:textId="77777777" w:rsidTr="00E952EC">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3C8B2F02" w14:textId="4CCE9782" w:rsidR="004369A7" w:rsidRPr="0045464A" w:rsidRDefault="004369A7" w:rsidP="00E952EC">
            <w:pPr>
              <w:pStyle w:val="TAL"/>
              <w:rPr>
                <w:rFonts w:eastAsia="SimSun"/>
                <w:lang w:eastAsia="zh-CN"/>
              </w:rPr>
            </w:pPr>
            <w:r w:rsidRPr="00F95B02">
              <w:rPr>
                <w:rFonts w:cs="v5.0.0"/>
              </w:rPr>
              <w:t>5, 10, 15, 20</w:t>
            </w:r>
            <w:r w:rsidRPr="00F95B02">
              <w:rPr>
                <w:rFonts w:eastAsia="SimSun" w:cs="v5.0.0"/>
                <w:lang w:eastAsia="zh-CN"/>
              </w:rPr>
              <w:t>, 25, 30,</w:t>
            </w:r>
            <w:r>
              <w:rPr>
                <w:rFonts w:eastAsia="SimSun" w:cs="v5.0.0"/>
                <w:lang w:eastAsia="zh-CN"/>
              </w:rPr>
              <w:t xml:space="preserve"> 35,</w:t>
            </w:r>
            <w:r w:rsidRPr="00F95B02">
              <w:rPr>
                <w:rFonts w:eastAsia="SimSun" w:cs="v5.0.0"/>
                <w:lang w:eastAsia="zh-CN"/>
              </w:rPr>
              <w:t xml:space="preserve"> 40, </w:t>
            </w:r>
            <w:r>
              <w:rPr>
                <w:rFonts w:eastAsia="SimSun" w:cs="v5.0.0"/>
                <w:lang w:eastAsia="zh-CN"/>
              </w:rPr>
              <w:t xml:space="preserve">45, </w:t>
            </w:r>
            <w:r w:rsidRPr="00F95B02">
              <w:rPr>
                <w:rFonts w:eastAsia="SimSun" w:cs="v5.0.0"/>
                <w:lang w:eastAsia="zh-CN"/>
              </w:rPr>
              <w:t>50, 60, 70, 80, 90,</w:t>
            </w:r>
            <w:r>
              <w:rPr>
                <w:rFonts w:eastAsia="SimSun" w:cs="v5.0.0"/>
                <w:lang w:eastAsia="zh-CN"/>
              </w:rPr>
              <w:t xml:space="preserve"> </w:t>
            </w:r>
            <w:r w:rsidRPr="00F95B02">
              <w:rPr>
                <w:rFonts w:eastAsia="SimSun" w:cs="v5.0.0"/>
                <w:lang w:eastAsia="zh-CN"/>
              </w:rPr>
              <w:t>100</w:t>
            </w:r>
          </w:p>
        </w:tc>
        <w:tc>
          <w:tcPr>
            <w:tcW w:w="2192" w:type="dxa"/>
            <w:tcBorders>
              <w:top w:val="single" w:sz="6" w:space="0" w:color="auto"/>
              <w:left w:val="single" w:sz="4" w:space="0" w:color="auto"/>
              <w:bottom w:val="single" w:sz="6" w:space="0" w:color="auto"/>
              <w:right w:val="single" w:sz="6" w:space="0" w:color="auto"/>
            </w:tcBorders>
            <w:hideMark/>
          </w:tcPr>
          <w:p w14:paraId="4297361E" w14:textId="41EA6D84" w:rsidR="004369A7" w:rsidRPr="00656225" w:rsidRDefault="004369A7" w:rsidP="00E952EC">
            <w:pPr>
              <w:pStyle w:val="TAC"/>
              <w:rPr>
                <w:rFonts w:cs="v5.0.0"/>
              </w:rPr>
            </w:pPr>
            <w:r w:rsidRPr="00947085">
              <w:rPr>
                <w:rFonts w:cs="Arial"/>
                <w:szCs w:val="18"/>
              </w:rPr>
              <w:t>BW</w:t>
            </w:r>
            <w:r w:rsidRPr="00947085">
              <w:rPr>
                <w:rFonts w:cs="Arial" w:hint="eastAsia"/>
                <w:szCs w:val="18"/>
                <w:vertAlign w:val="subscript"/>
                <w:lang w:eastAsia="ja-JP"/>
              </w:rPr>
              <w:t>Nominal</w:t>
            </w:r>
            <w:r w:rsidRPr="00947085">
              <w:rPr>
                <w:szCs w:val="18"/>
              </w:rPr>
              <w:t>/2</w:t>
            </w:r>
          </w:p>
        </w:tc>
        <w:tc>
          <w:tcPr>
            <w:tcW w:w="1949" w:type="dxa"/>
            <w:tcBorders>
              <w:top w:val="single" w:sz="6" w:space="0" w:color="auto"/>
              <w:left w:val="single" w:sz="6" w:space="0" w:color="auto"/>
              <w:bottom w:val="single" w:sz="6" w:space="0" w:color="auto"/>
              <w:right w:val="single" w:sz="6" w:space="0" w:color="auto"/>
            </w:tcBorders>
            <w:hideMark/>
          </w:tcPr>
          <w:p w14:paraId="3E04074C" w14:textId="77777777" w:rsidR="004369A7" w:rsidRPr="00656225" w:rsidRDefault="004369A7" w:rsidP="00E952EC">
            <w:pPr>
              <w:pStyle w:val="TAC"/>
              <w:rPr>
                <w:rFonts w:cs="v5.0.0"/>
              </w:rPr>
            </w:pPr>
            <w:r w:rsidRPr="00656225">
              <w:t xml:space="preserve">NR of same BW </w:t>
            </w:r>
            <w:r w:rsidRPr="0065622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B98C5C0" w14:textId="77777777" w:rsidR="004369A7" w:rsidRPr="00656225" w:rsidRDefault="004369A7" w:rsidP="00E952EC">
            <w:pPr>
              <w:pStyle w:val="TAC"/>
              <w:rPr>
                <w:rFonts w:cs="v5.0.0"/>
              </w:rPr>
            </w:pPr>
            <w:r w:rsidRPr="00656225">
              <w:rPr>
                <w:rFonts w:cs="v5.0.0"/>
              </w:rPr>
              <w:t>Square (</w:t>
            </w:r>
            <w:r w:rsidRPr="00656225">
              <w:t>BW</w:t>
            </w:r>
            <w:r w:rsidRPr="00656225">
              <w:rPr>
                <w:vertAlign w:val="subscript"/>
              </w:rPr>
              <w:t>Config</w:t>
            </w:r>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EE73A1A" w14:textId="77777777" w:rsidR="004369A7" w:rsidRPr="00656225" w:rsidRDefault="004369A7" w:rsidP="00E952EC">
            <w:pPr>
              <w:pStyle w:val="TAC"/>
              <w:rPr>
                <w:rFonts w:cs="v5.0.0"/>
              </w:rPr>
            </w:pPr>
            <w:r w:rsidRPr="00656225">
              <w:rPr>
                <w:rFonts w:cs="v5.0.0"/>
              </w:rPr>
              <w:t>31 dB</w:t>
            </w:r>
          </w:p>
        </w:tc>
      </w:tr>
      <w:tr w:rsidR="004369A7" w:rsidRPr="00656225" w14:paraId="32AAF814" w14:textId="77777777" w:rsidTr="00E952EC">
        <w:trPr>
          <w:cantSplit/>
          <w:jc w:val="center"/>
        </w:trPr>
        <w:tc>
          <w:tcPr>
            <w:tcW w:w="2203" w:type="dxa"/>
            <w:tcBorders>
              <w:top w:val="nil"/>
              <w:left w:val="single" w:sz="4" w:space="0" w:color="auto"/>
              <w:bottom w:val="nil"/>
              <w:right w:val="single" w:sz="4" w:space="0" w:color="auto"/>
            </w:tcBorders>
            <w:shd w:val="clear" w:color="auto" w:fill="auto"/>
            <w:hideMark/>
          </w:tcPr>
          <w:p w14:paraId="00D0B6A0"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1FAD02B" w14:textId="77CBB5D3" w:rsidR="004369A7" w:rsidRPr="00656225" w:rsidRDefault="004369A7" w:rsidP="00E952EC">
            <w:pPr>
              <w:pStyle w:val="TAC"/>
              <w:rPr>
                <w:rFonts w:cs="v5.0.0"/>
              </w:rPr>
            </w:pPr>
            <w:r>
              <w:rPr>
                <w:rFonts w:cs="v5.0.0"/>
              </w:rPr>
              <w:t>1.5</w:t>
            </w:r>
            <w:r w:rsidRPr="00656225">
              <w:rPr>
                <w:rFonts w:cs="v5.0.0"/>
              </w:rPr>
              <w:t xml:space="preserve"> x </w:t>
            </w:r>
            <w:r w:rsidRPr="00947085">
              <w:rPr>
                <w:rFonts w:cs="Arial"/>
              </w:rPr>
              <w:t>BW</w:t>
            </w:r>
            <w:r w:rsidRPr="00947085">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hideMark/>
          </w:tcPr>
          <w:p w14:paraId="6E10FCBA" w14:textId="77777777" w:rsidR="004369A7" w:rsidRPr="00656225" w:rsidRDefault="004369A7" w:rsidP="00E952EC">
            <w:pPr>
              <w:pStyle w:val="TAC"/>
              <w:rPr>
                <w:rFonts w:cs="v5.0.0"/>
              </w:rPr>
            </w:pPr>
            <w:r w:rsidRPr="00656225">
              <w:t xml:space="preserve">NR of same BW </w:t>
            </w:r>
            <w:r w:rsidRPr="0065622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CBC6196" w14:textId="77777777" w:rsidR="004369A7" w:rsidRPr="00656225" w:rsidRDefault="004369A7" w:rsidP="00E952EC">
            <w:pPr>
              <w:pStyle w:val="TAC"/>
              <w:rPr>
                <w:rFonts w:cs="v5.0.0"/>
              </w:rPr>
            </w:pPr>
            <w:r w:rsidRPr="00656225">
              <w:rPr>
                <w:rFonts w:cs="v5.0.0"/>
              </w:rPr>
              <w:t>Square (</w:t>
            </w:r>
            <w:r w:rsidRPr="00656225">
              <w:t>BW</w:t>
            </w:r>
            <w:r w:rsidRPr="00656225">
              <w:rPr>
                <w:vertAlign w:val="subscript"/>
              </w:rPr>
              <w:t>Config</w:t>
            </w:r>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1F86E45" w14:textId="77777777" w:rsidR="004369A7" w:rsidRPr="00656225" w:rsidRDefault="004369A7" w:rsidP="00E952EC">
            <w:pPr>
              <w:pStyle w:val="TAC"/>
              <w:rPr>
                <w:rFonts w:cs="v5.0.0"/>
              </w:rPr>
            </w:pPr>
            <w:r w:rsidRPr="00656225">
              <w:rPr>
                <w:rFonts w:cs="v5.0.0"/>
              </w:rPr>
              <w:t>31 dB</w:t>
            </w:r>
          </w:p>
        </w:tc>
      </w:tr>
      <w:tr w:rsidR="004369A7" w:rsidRPr="00656225" w14:paraId="39EA5A98" w14:textId="77777777" w:rsidTr="00E952EC">
        <w:trPr>
          <w:cantSplit/>
          <w:jc w:val="center"/>
        </w:trPr>
        <w:tc>
          <w:tcPr>
            <w:tcW w:w="2203" w:type="dxa"/>
            <w:tcBorders>
              <w:top w:val="nil"/>
              <w:left w:val="single" w:sz="4" w:space="0" w:color="auto"/>
              <w:bottom w:val="nil"/>
              <w:right w:val="single" w:sz="4" w:space="0" w:color="auto"/>
            </w:tcBorders>
            <w:shd w:val="clear" w:color="auto" w:fill="auto"/>
            <w:hideMark/>
          </w:tcPr>
          <w:p w14:paraId="63FBD4C8"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F1EF25E" w14:textId="27448657" w:rsidR="004369A7" w:rsidRPr="00656225" w:rsidRDefault="004369A7" w:rsidP="00E952EC">
            <w:pPr>
              <w:pStyle w:val="TAC"/>
            </w:pPr>
            <w:r w:rsidRPr="00656225">
              <w:t>2.5 MHz</w:t>
            </w:r>
          </w:p>
        </w:tc>
        <w:tc>
          <w:tcPr>
            <w:tcW w:w="1949" w:type="dxa"/>
            <w:tcBorders>
              <w:top w:val="single" w:sz="6" w:space="0" w:color="auto"/>
              <w:left w:val="single" w:sz="6" w:space="0" w:color="auto"/>
              <w:bottom w:val="single" w:sz="6" w:space="0" w:color="auto"/>
              <w:right w:val="single" w:sz="6" w:space="0" w:color="auto"/>
            </w:tcBorders>
            <w:hideMark/>
          </w:tcPr>
          <w:p w14:paraId="7144E7B2" w14:textId="77777777" w:rsidR="004369A7" w:rsidRPr="0045464A" w:rsidRDefault="004369A7" w:rsidP="00E952EC">
            <w:pPr>
              <w:pStyle w:val="TAC"/>
              <w:rPr>
                <w:rFonts w:eastAsia="SimSun" w:cs="v5.0.0"/>
                <w:lang w:eastAsia="zh-CN"/>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7998E9" w14:textId="77777777" w:rsidR="004369A7" w:rsidRPr="00656225" w:rsidRDefault="004369A7" w:rsidP="00E952EC">
            <w:pPr>
              <w:pStyle w:val="TAC"/>
              <w:rPr>
                <w:rFonts w:cs="v5.0.0"/>
              </w:rPr>
            </w:pPr>
            <w:r w:rsidRPr="00656225">
              <w:rPr>
                <w:rFonts w:cs="v5.0.0"/>
              </w:rPr>
              <w:t>Square (</w:t>
            </w:r>
            <w:r w:rsidRPr="0045464A">
              <w:rPr>
                <w:rFonts w:eastAsia="SimSun"/>
                <w:lang w:eastAsia="zh-CN"/>
              </w:rPr>
              <w:t>4.5 MHz</w:t>
            </w:r>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2EC2F97" w14:textId="77777777" w:rsidR="004369A7" w:rsidRPr="00656225" w:rsidRDefault="004369A7" w:rsidP="00E952EC">
            <w:pPr>
              <w:pStyle w:val="TAC"/>
              <w:rPr>
                <w:rFonts w:cs="v5.0.0"/>
              </w:rPr>
            </w:pPr>
            <w:r w:rsidRPr="00656225">
              <w:rPr>
                <w:rFonts w:cs="v5.0.0"/>
              </w:rPr>
              <w:t>31 dB</w:t>
            </w:r>
          </w:p>
        </w:tc>
      </w:tr>
      <w:tr w:rsidR="004369A7" w:rsidRPr="00656225" w14:paraId="70887BF9" w14:textId="77777777" w:rsidTr="00E952EC">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6EA24F89"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3D23533" w14:textId="718A2A9E" w:rsidR="004369A7" w:rsidRPr="00656225" w:rsidRDefault="004369A7" w:rsidP="00E952EC">
            <w:pPr>
              <w:pStyle w:val="TAC"/>
            </w:pPr>
            <w:r w:rsidRPr="00656225">
              <w:t>7.5 MHz</w:t>
            </w:r>
          </w:p>
        </w:tc>
        <w:tc>
          <w:tcPr>
            <w:tcW w:w="1949" w:type="dxa"/>
            <w:tcBorders>
              <w:top w:val="single" w:sz="6" w:space="0" w:color="auto"/>
              <w:left w:val="single" w:sz="6" w:space="0" w:color="auto"/>
              <w:bottom w:val="single" w:sz="6" w:space="0" w:color="auto"/>
              <w:right w:val="single" w:sz="6" w:space="0" w:color="auto"/>
            </w:tcBorders>
            <w:hideMark/>
          </w:tcPr>
          <w:p w14:paraId="124FDE3D" w14:textId="77777777" w:rsidR="004369A7" w:rsidRPr="00656225" w:rsidRDefault="004369A7" w:rsidP="00E952EC">
            <w:pPr>
              <w:pStyle w:val="TAC"/>
              <w:rPr>
                <w:rFonts w:cs="v5.0.0"/>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D0D958A" w14:textId="77777777" w:rsidR="004369A7" w:rsidRPr="00656225" w:rsidRDefault="004369A7" w:rsidP="00E952EC">
            <w:pPr>
              <w:pStyle w:val="TAC"/>
              <w:rPr>
                <w:rFonts w:cs="v5.0.0"/>
              </w:rPr>
            </w:pPr>
            <w:r w:rsidRPr="00656225">
              <w:rPr>
                <w:rFonts w:cs="v5.0.0"/>
              </w:rPr>
              <w:t>Square (</w:t>
            </w:r>
            <w:r w:rsidRPr="0045464A">
              <w:rPr>
                <w:rFonts w:eastAsia="SimSun"/>
                <w:lang w:eastAsia="zh-CN"/>
              </w:rPr>
              <w:t>4.5 MHz</w:t>
            </w:r>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D2E9EA2" w14:textId="77777777" w:rsidR="004369A7" w:rsidRPr="00656225" w:rsidRDefault="004369A7" w:rsidP="00E952EC">
            <w:pPr>
              <w:pStyle w:val="TAC"/>
              <w:rPr>
                <w:rFonts w:cs="v5.0.0"/>
              </w:rPr>
            </w:pPr>
            <w:r w:rsidRPr="00656225">
              <w:rPr>
                <w:rFonts w:cs="v5.0.0"/>
              </w:rPr>
              <w:t>31 dB</w:t>
            </w:r>
          </w:p>
        </w:tc>
      </w:tr>
      <w:tr w:rsidR="004369A7" w:rsidRPr="00656225" w14:paraId="6F099853" w14:textId="77777777" w:rsidTr="00E952EC">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4B93F77" w14:textId="5183AD3B" w:rsidR="00CC13EF" w:rsidRPr="00656225" w:rsidRDefault="00CC13EF" w:rsidP="00CC13EF">
            <w:pPr>
              <w:keepNext/>
              <w:keepLines/>
              <w:spacing w:after="0"/>
              <w:ind w:left="851" w:hanging="851"/>
              <w:rPr>
                <w:rFonts w:ascii="Arial" w:hAnsi="Arial"/>
                <w:sz w:val="18"/>
              </w:rPr>
            </w:pPr>
            <w:r w:rsidRPr="00656225">
              <w:rPr>
                <w:rFonts w:ascii="Arial" w:hAnsi="Arial"/>
                <w:sz w:val="18"/>
              </w:rPr>
              <w:t>NOTE 1:</w:t>
            </w:r>
            <w:r w:rsidRPr="00656225">
              <w:rPr>
                <w:rFonts w:ascii="Arial" w:hAnsi="Arial"/>
                <w:sz w:val="18"/>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01C49B67" w14:textId="77777777" w:rsidR="00CC13EF" w:rsidRPr="00656225" w:rsidRDefault="00CC13EF" w:rsidP="00CC13EF">
            <w:pPr>
              <w:pStyle w:val="TAN"/>
            </w:pPr>
            <w:r w:rsidRPr="00656225">
              <w:t>NOTE 2:</w:t>
            </w:r>
            <w:r w:rsidRPr="00656225">
              <w:tab/>
              <w:t xml:space="preserve">With SCS that provides </w:t>
            </w:r>
            <w:r>
              <w:t xml:space="preserve">the largest </w:t>
            </w:r>
            <w:r w:rsidRPr="007A2CAA">
              <w:rPr>
                <w:i/>
              </w:rPr>
              <w:t>transmission bandwidth configuration</w:t>
            </w:r>
            <w:r w:rsidRPr="00656225">
              <w:t xml:space="preserve"> (BW</w:t>
            </w:r>
            <w:r w:rsidRPr="00656225">
              <w:rPr>
                <w:vertAlign w:val="subscript"/>
              </w:rPr>
              <w:t>Config</w:t>
            </w:r>
            <w:r w:rsidRPr="00656225">
              <w:rPr>
                <w:rFonts w:cs="v5.0.0"/>
              </w:rPr>
              <w:t>)</w:t>
            </w:r>
            <w:r w:rsidRPr="00656225">
              <w:t>.</w:t>
            </w:r>
          </w:p>
          <w:p w14:paraId="281025E5" w14:textId="77777777" w:rsidR="004369A7" w:rsidRDefault="00CC13EF" w:rsidP="00CC13EF">
            <w:pPr>
              <w:pStyle w:val="TAN"/>
            </w:pPr>
            <w:r w:rsidRPr="00656225">
              <w:t>NOTE 3:</w:t>
            </w:r>
            <w:r w:rsidRPr="00656225">
              <w:tab/>
            </w:r>
            <w:r w:rsidRPr="0045464A">
              <w:rPr>
                <w:rFonts w:eastAsia="SimSun"/>
                <w:lang w:eastAsia="zh-CN"/>
              </w:rPr>
              <w:t>The requirements are applicable when the band is also defined for E-UTRA or UTRA</w:t>
            </w:r>
            <w:r w:rsidRPr="00656225">
              <w:t>.</w:t>
            </w:r>
          </w:p>
          <w:p w14:paraId="2A5737EF" w14:textId="399DDFC7" w:rsidR="00CD1801" w:rsidRPr="0045464A" w:rsidRDefault="00CD1801" w:rsidP="00CC13EF">
            <w:pPr>
              <w:pStyle w:val="TAN"/>
              <w:rPr>
                <w:rFonts w:eastAsia="SimSun"/>
                <w:lang w:eastAsia="zh-CN"/>
              </w:rPr>
            </w:pPr>
            <w:r>
              <w:rPr>
                <w:lang w:eastAsia="zh-CN"/>
              </w:rPr>
              <w:t>NOTE 4:</w:t>
            </w:r>
            <w:r w:rsidRPr="00656225">
              <w:tab/>
            </w:r>
            <w:r>
              <w:rPr>
                <w:lang w:eastAsia="zh-CN"/>
              </w:rPr>
              <w:t>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t>
            </w:r>
          </w:p>
        </w:tc>
      </w:tr>
    </w:tbl>
    <w:p w14:paraId="5E259373" w14:textId="0C96E817" w:rsidR="004369A7" w:rsidRDefault="004369A7" w:rsidP="004369A7">
      <w:pPr>
        <w:rPr>
          <w:rFonts w:cs="v5.0.0"/>
        </w:rPr>
      </w:pPr>
    </w:p>
    <w:p w14:paraId="145284C3" w14:textId="5964821D" w:rsidR="009C12D0" w:rsidRPr="0045464A" w:rsidRDefault="00CD1801" w:rsidP="004369A7">
      <w:pPr>
        <w:rPr>
          <w:rFonts w:cs="v5.0.0"/>
        </w:rPr>
      </w:pPr>
      <w:r>
        <w:rPr>
          <w:rFonts w:cs="v5.0.0"/>
        </w:rPr>
        <w:t xml:space="preserve">The ACLR absolute </w:t>
      </w:r>
      <w:r>
        <w:rPr>
          <w:rFonts w:cs="v5.0.0"/>
          <w:i/>
        </w:rPr>
        <w:t>basic limit</w:t>
      </w:r>
      <w:r>
        <w:rPr>
          <w:rFonts w:cs="v5.0.0"/>
        </w:rPr>
        <w:t xml:space="preserve"> is specified in table 6.5.</w:t>
      </w:r>
      <w:r>
        <w:rPr>
          <w:rFonts w:eastAsia="SimSun" w:cs="v5.0.0"/>
          <w:lang w:eastAsia="zh-CN"/>
        </w:rPr>
        <w:t>2</w:t>
      </w:r>
      <w:r>
        <w:rPr>
          <w:rFonts w:cs="v5.0.0"/>
        </w:rPr>
        <w:t>.2</w:t>
      </w:r>
      <w:r>
        <w:rPr>
          <w:rFonts w:cs="v5.0.0"/>
        </w:rPr>
        <w:noBreakHyphen/>
        <w:t>2 and is applicable for both contiguous spectrum, non-contiguous spectrum and multiple bands</w:t>
      </w:r>
    </w:p>
    <w:p w14:paraId="73E1897B" w14:textId="13949607" w:rsidR="00AC7650" w:rsidRPr="00B52828" w:rsidRDefault="00AC7650" w:rsidP="00AC7650">
      <w:pPr>
        <w:pStyle w:val="TH"/>
        <w:rPr>
          <w:rFonts w:eastAsia="SimSun"/>
          <w:lang w:eastAsia="zh-CN"/>
        </w:rPr>
      </w:pPr>
      <w:r w:rsidRPr="00B52828">
        <w:lastRenderedPageBreak/>
        <w:t>Table 6.5.</w:t>
      </w:r>
      <w:r w:rsidRPr="00B52828">
        <w:rPr>
          <w:rFonts w:eastAsia="SimSun"/>
          <w:lang w:eastAsia="zh-CN"/>
        </w:rPr>
        <w:t>2</w:t>
      </w:r>
      <w:r w:rsidRPr="00B52828">
        <w:t xml:space="preserve">.2-2: </w:t>
      </w:r>
      <w:r w:rsidR="00CD1801">
        <w:t xml:space="preserve">ACLR absolute </w:t>
      </w:r>
      <w:r w:rsidR="00CD1801">
        <w:rPr>
          <w:i/>
          <w:iCs/>
        </w:rPr>
        <w:t xml:space="preserve">basic </w:t>
      </w:r>
      <w:r w:rsidR="00CD1801">
        <w:t>limit</w:t>
      </w:r>
      <w:r w:rsidR="00CD1801">
        <w:rPr>
          <w:rFonts w:eastAsia="SimSun" w:hint="eastAsia"/>
          <w:lang w:val="en-US" w:eastAsia="zh-CN"/>
        </w:rPr>
        <w:t>s</w:t>
      </w:r>
      <w:r w:rsidR="00CD1801">
        <w:t xml:space="preserve"> for DL and UL for WA class, for DL for MR class and for DL for LA class</w:t>
      </w:r>
    </w:p>
    <w:tbl>
      <w:tblPr>
        <w:tblW w:w="6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3"/>
        <w:gridCol w:w="3359"/>
      </w:tblGrid>
      <w:tr w:rsidR="00430642" w:rsidRPr="00656225" w14:paraId="6C5509EA" w14:textId="77777777" w:rsidTr="00CD1801">
        <w:trPr>
          <w:cantSplit/>
          <w:jc w:val="center"/>
        </w:trPr>
        <w:tc>
          <w:tcPr>
            <w:tcW w:w="3083" w:type="dxa"/>
            <w:hideMark/>
          </w:tcPr>
          <w:p w14:paraId="6C5509E8" w14:textId="77777777" w:rsidR="00430642" w:rsidRPr="00656225" w:rsidRDefault="00430642" w:rsidP="009A1180">
            <w:pPr>
              <w:pStyle w:val="TAH"/>
            </w:pPr>
            <w:r w:rsidRPr="0045464A">
              <w:t>Repeater category / class</w:t>
            </w:r>
          </w:p>
        </w:tc>
        <w:tc>
          <w:tcPr>
            <w:tcW w:w="3359" w:type="dxa"/>
            <w:hideMark/>
          </w:tcPr>
          <w:p w14:paraId="6C5509E9" w14:textId="086B4094" w:rsidR="00430642" w:rsidRPr="00656225" w:rsidRDefault="00CD1801" w:rsidP="009A1180">
            <w:pPr>
              <w:pStyle w:val="TAH"/>
            </w:pPr>
            <w:r>
              <w:t xml:space="preserve">ACLR absolute </w:t>
            </w:r>
            <w:r>
              <w:rPr>
                <w:rFonts w:eastAsia="SimSun" w:hint="eastAsia"/>
                <w:lang w:val="en-US" w:eastAsia="zh-CN"/>
              </w:rPr>
              <w:t xml:space="preserve">basic </w:t>
            </w:r>
            <w:r>
              <w:rPr>
                <w:i/>
              </w:rPr>
              <w:t>limit</w:t>
            </w:r>
          </w:p>
        </w:tc>
      </w:tr>
      <w:tr w:rsidR="00430642" w:rsidRPr="00656225" w14:paraId="6C5509ED" w14:textId="77777777" w:rsidTr="00CD1801">
        <w:trPr>
          <w:cantSplit/>
          <w:jc w:val="center"/>
        </w:trPr>
        <w:tc>
          <w:tcPr>
            <w:tcW w:w="3083" w:type="dxa"/>
            <w:hideMark/>
          </w:tcPr>
          <w:p w14:paraId="6C5509EB" w14:textId="77777777" w:rsidR="00430642" w:rsidRPr="0045464A" w:rsidRDefault="00430642" w:rsidP="009A1180">
            <w:pPr>
              <w:pStyle w:val="TAC"/>
              <w:rPr>
                <w:rFonts w:eastAsia="SimSun"/>
                <w:lang w:eastAsia="zh-CN"/>
              </w:rPr>
            </w:pPr>
            <w:r w:rsidRPr="00656225">
              <w:t>Category A Wide Area DL and UL</w:t>
            </w:r>
          </w:p>
        </w:tc>
        <w:tc>
          <w:tcPr>
            <w:tcW w:w="3359" w:type="dxa"/>
            <w:hideMark/>
          </w:tcPr>
          <w:p w14:paraId="6C5509EC" w14:textId="77777777" w:rsidR="00430642" w:rsidRPr="00656225" w:rsidRDefault="00430642" w:rsidP="009A1180">
            <w:pPr>
              <w:pStyle w:val="TAC"/>
            </w:pPr>
            <w:r w:rsidRPr="00656225">
              <w:t>-13 dBm/MHz</w:t>
            </w:r>
          </w:p>
        </w:tc>
      </w:tr>
      <w:tr w:rsidR="00430642" w:rsidRPr="00656225" w14:paraId="6C5509F0" w14:textId="77777777" w:rsidTr="00CD1801">
        <w:trPr>
          <w:cantSplit/>
          <w:jc w:val="center"/>
        </w:trPr>
        <w:tc>
          <w:tcPr>
            <w:tcW w:w="3083" w:type="dxa"/>
            <w:hideMark/>
          </w:tcPr>
          <w:p w14:paraId="6C5509EE" w14:textId="77777777" w:rsidR="00430642" w:rsidRPr="00656225" w:rsidRDefault="00430642" w:rsidP="009A1180">
            <w:pPr>
              <w:pStyle w:val="TAC"/>
              <w:rPr>
                <w:lang w:eastAsia="ja-JP"/>
              </w:rPr>
            </w:pPr>
            <w:r w:rsidRPr="00656225">
              <w:rPr>
                <w:lang w:eastAsia="ja-JP"/>
              </w:rPr>
              <w:t xml:space="preserve">Category B Wide Area </w:t>
            </w:r>
            <w:r w:rsidRPr="00656225">
              <w:t>DL and UL</w:t>
            </w:r>
          </w:p>
        </w:tc>
        <w:tc>
          <w:tcPr>
            <w:tcW w:w="3359" w:type="dxa"/>
            <w:hideMark/>
          </w:tcPr>
          <w:p w14:paraId="6C5509EF" w14:textId="77777777" w:rsidR="00430642" w:rsidRPr="00656225" w:rsidRDefault="00430642" w:rsidP="009A1180">
            <w:pPr>
              <w:pStyle w:val="TAC"/>
              <w:rPr>
                <w:lang w:eastAsia="ja-JP"/>
              </w:rPr>
            </w:pPr>
            <w:r w:rsidRPr="00656225">
              <w:rPr>
                <w:lang w:eastAsia="ja-JP"/>
              </w:rPr>
              <w:t>-15 dBm/MHz</w:t>
            </w:r>
          </w:p>
        </w:tc>
      </w:tr>
      <w:tr w:rsidR="00430642" w:rsidRPr="00656225" w14:paraId="6C5509F3" w14:textId="77777777" w:rsidTr="00CD1801">
        <w:trPr>
          <w:cantSplit/>
          <w:jc w:val="center"/>
        </w:trPr>
        <w:tc>
          <w:tcPr>
            <w:tcW w:w="3083" w:type="dxa"/>
            <w:hideMark/>
          </w:tcPr>
          <w:p w14:paraId="6C5509F1" w14:textId="77777777" w:rsidR="00430642" w:rsidRPr="00656225" w:rsidRDefault="00430642" w:rsidP="009A1180">
            <w:pPr>
              <w:pStyle w:val="TAC"/>
            </w:pPr>
            <w:r w:rsidRPr="00656225">
              <w:t>Medium Range DL</w:t>
            </w:r>
          </w:p>
        </w:tc>
        <w:tc>
          <w:tcPr>
            <w:tcW w:w="3359" w:type="dxa"/>
            <w:hideMark/>
          </w:tcPr>
          <w:p w14:paraId="6C5509F2" w14:textId="77777777" w:rsidR="00430642" w:rsidRPr="00656225" w:rsidRDefault="00430642" w:rsidP="009A1180">
            <w:pPr>
              <w:pStyle w:val="TAC"/>
              <w:rPr>
                <w:lang w:eastAsia="ja-JP"/>
              </w:rPr>
            </w:pPr>
            <w:r w:rsidRPr="00656225">
              <w:rPr>
                <w:lang w:eastAsia="ja-JP"/>
              </w:rPr>
              <w:t>-25 dBm/MHz</w:t>
            </w:r>
          </w:p>
        </w:tc>
      </w:tr>
      <w:tr w:rsidR="00430642" w:rsidRPr="00656225" w14:paraId="6C5509F6" w14:textId="77777777" w:rsidTr="00CD1801">
        <w:trPr>
          <w:cantSplit/>
          <w:jc w:val="center"/>
        </w:trPr>
        <w:tc>
          <w:tcPr>
            <w:tcW w:w="3083" w:type="dxa"/>
            <w:hideMark/>
          </w:tcPr>
          <w:p w14:paraId="6C5509F4" w14:textId="77777777" w:rsidR="00430642" w:rsidRPr="00656225" w:rsidRDefault="00430642" w:rsidP="009A1180">
            <w:pPr>
              <w:pStyle w:val="TAC"/>
              <w:rPr>
                <w:lang w:eastAsia="ja-JP"/>
              </w:rPr>
            </w:pPr>
            <w:r w:rsidRPr="00656225">
              <w:rPr>
                <w:lang w:eastAsia="ja-JP"/>
              </w:rPr>
              <w:t>Local Area DL</w:t>
            </w:r>
          </w:p>
        </w:tc>
        <w:tc>
          <w:tcPr>
            <w:tcW w:w="3359" w:type="dxa"/>
            <w:hideMark/>
          </w:tcPr>
          <w:p w14:paraId="6C5509F5" w14:textId="77777777" w:rsidR="00430642" w:rsidRPr="00656225" w:rsidRDefault="00430642" w:rsidP="009A1180">
            <w:pPr>
              <w:pStyle w:val="TAC"/>
              <w:rPr>
                <w:lang w:eastAsia="ja-JP"/>
              </w:rPr>
            </w:pPr>
            <w:r w:rsidRPr="00656225">
              <w:rPr>
                <w:lang w:eastAsia="ja-JP"/>
              </w:rPr>
              <w:t>-32 dBm/MHz</w:t>
            </w:r>
          </w:p>
        </w:tc>
      </w:tr>
    </w:tbl>
    <w:p w14:paraId="6C5509F7" w14:textId="77777777" w:rsidR="00430642" w:rsidRPr="0045464A" w:rsidRDefault="00430642" w:rsidP="00430642"/>
    <w:p w14:paraId="5E77CF2D" w14:textId="24E1D4F2" w:rsidR="009C12D0" w:rsidRPr="00AF324F" w:rsidRDefault="009C12D0" w:rsidP="00864EE7">
      <w:pPr>
        <w:pStyle w:val="TH"/>
        <w:rPr>
          <w:rFonts w:eastAsia="SimSun"/>
          <w:lang w:eastAsia="zh-CN"/>
        </w:rPr>
      </w:pPr>
      <w:r w:rsidRPr="009C12D0">
        <w:rPr>
          <w:lang w:val="en-US"/>
        </w:rPr>
        <w:t xml:space="preserve">Table 6.5.2.2-3: </w:t>
      </w:r>
      <w:r w:rsidR="00CD1801">
        <w:t>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32"/>
        <w:gridCol w:w="1904"/>
        <w:gridCol w:w="2059"/>
        <w:gridCol w:w="1268"/>
        <w:gridCol w:w="2075"/>
        <w:gridCol w:w="935"/>
      </w:tblGrid>
      <w:tr w:rsidR="004369A7" w:rsidRPr="005C0EFF" w14:paraId="6C236B67" w14:textId="77777777" w:rsidTr="00CC13EF">
        <w:trPr>
          <w:cantSplit/>
          <w:jc w:val="center"/>
        </w:trPr>
        <w:tc>
          <w:tcPr>
            <w:tcW w:w="0" w:type="auto"/>
            <w:tcBorders>
              <w:top w:val="single" w:sz="6" w:space="0" w:color="auto"/>
              <w:left w:val="single" w:sz="6" w:space="0" w:color="auto"/>
              <w:bottom w:val="single" w:sz="4" w:space="0" w:color="auto"/>
              <w:right w:val="single" w:sz="6" w:space="0" w:color="auto"/>
            </w:tcBorders>
          </w:tcPr>
          <w:p w14:paraId="40B74A9C" w14:textId="6B0474C9" w:rsidR="004369A7" w:rsidRPr="005C0EFF" w:rsidRDefault="00CD1801" w:rsidP="004369A7">
            <w:pPr>
              <w:pStyle w:val="TAH"/>
              <w:rPr>
                <w:lang w:eastAsia="zh-CN"/>
              </w:rPr>
            </w:pPr>
            <w:r>
              <w:rPr>
                <w:lang w:eastAsia="zh-CN"/>
              </w:rPr>
              <w:t xml:space="preserve">nominal channel bandwidth </w:t>
            </w:r>
            <w:r>
              <w:t>BW</w:t>
            </w:r>
            <w:r>
              <w:rPr>
                <w:rFonts w:hint="eastAsia"/>
                <w:vertAlign w:val="subscript"/>
                <w:lang w:eastAsia="ja-JP"/>
              </w:rPr>
              <w:t>Nominal</w:t>
            </w:r>
            <w:r>
              <w:rPr>
                <w:lang w:eastAsia="zh-CN"/>
              </w:rPr>
              <w:t xml:space="preserve"> (MHz)</w:t>
            </w:r>
            <w:r>
              <w:rPr>
                <w:rFonts w:hint="eastAsia"/>
                <w:lang w:val="en-US" w:eastAsia="zh-CN"/>
              </w:rPr>
              <w:t xml:space="preserve"> </w:t>
            </w:r>
            <w:r>
              <w:rPr>
                <w:lang w:eastAsia="zh-CN"/>
              </w:rPr>
              <w:t>(NOTE 6)</w:t>
            </w:r>
          </w:p>
        </w:tc>
        <w:tc>
          <w:tcPr>
            <w:tcW w:w="0" w:type="auto"/>
            <w:tcBorders>
              <w:top w:val="single" w:sz="6" w:space="0" w:color="auto"/>
              <w:left w:val="single" w:sz="6" w:space="0" w:color="auto"/>
              <w:bottom w:val="single" w:sz="6" w:space="0" w:color="auto"/>
              <w:right w:val="single" w:sz="6" w:space="0" w:color="auto"/>
            </w:tcBorders>
          </w:tcPr>
          <w:p w14:paraId="52B61B9C" w14:textId="1690A404" w:rsidR="004369A7" w:rsidRPr="005C0EFF" w:rsidRDefault="004369A7" w:rsidP="004369A7">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2F4E20D1" w14:textId="070865CE" w:rsidR="004369A7" w:rsidRPr="005C0EFF" w:rsidRDefault="004369A7" w:rsidP="004369A7">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73484C" w:rsidDel="0073484C">
              <w:rPr>
                <w:lang w:eastAsia="zh-CN"/>
              </w:rPr>
              <w:t xml:space="preserve"> </w:t>
            </w:r>
            <w:r w:rsidRPr="00F57FA0">
              <w:rPr>
                <w:lang w:eastAsia="zh-CN"/>
              </w:rPr>
              <w:t>(inside the gap)</w:t>
            </w:r>
          </w:p>
        </w:tc>
        <w:tc>
          <w:tcPr>
            <w:tcW w:w="0" w:type="auto"/>
            <w:tcBorders>
              <w:top w:val="single" w:sz="6" w:space="0" w:color="auto"/>
              <w:left w:val="single" w:sz="6" w:space="0" w:color="auto"/>
              <w:bottom w:val="single" w:sz="6" w:space="0" w:color="auto"/>
              <w:right w:val="single" w:sz="6" w:space="0" w:color="auto"/>
            </w:tcBorders>
          </w:tcPr>
          <w:p w14:paraId="634DB00A"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36675FBA"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Filter on the adjacent channel frequency and corresponding filter bandwidth</w:t>
            </w:r>
          </w:p>
        </w:tc>
        <w:tc>
          <w:tcPr>
            <w:tcW w:w="935" w:type="dxa"/>
            <w:tcBorders>
              <w:top w:val="single" w:sz="6" w:space="0" w:color="auto"/>
              <w:left w:val="single" w:sz="6" w:space="0" w:color="auto"/>
              <w:bottom w:val="single" w:sz="6" w:space="0" w:color="auto"/>
              <w:right w:val="single" w:sz="6" w:space="0" w:color="auto"/>
            </w:tcBorders>
          </w:tcPr>
          <w:p w14:paraId="36D03238"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ACLR limit</w:t>
            </w:r>
          </w:p>
        </w:tc>
      </w:tr>
      <w:tr w:rsidR="004369A7" w:rsidRPr="005C0EFF" w14:paraId="668420FD" w14:textId="77777777" w:rsidTr="00CC13EF">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83BF54C" w14:textId="77777777" w:rsidR="004369A7" w:rsidRDefault="004369A7" w:rsidP="004369A7">
            <w:pPr>
              <w:pStyle w:val="TAC"/>
            </w:pPr>
            <w:r w:rsidRPr="009C1163">
              <w:t>5, 10, 15, 20</w:t>
            </w:r>
          </w:p>
          <w:p w14:paraId="25DC3F30" w14:textId="32FA85F4"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0D70D62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15 (Note 3)</w:t>
            </w:r>
          </w:p>
          <w:p w14:paraId="3CD4551C"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38D1DCD4"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61179B2"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 xml:space="preserve">5 MHz </w:t>
            </w:r>
            <w:r w:rsidRPr="005C0EFF">
              <w:rPr>
                <w:rFonts w:ascii="Arial" w:hAnsi="Arial" w:cs="Arial"/>
                <w:sz w:val="18"/>
                <w:szCs w:val="18"/>
                <w:lang w:eastAsia="zh-CN"/>
              </w:rPr>
              <w:t xml:space="preserve">NR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477682D9"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288688DD" w14:textId="77777777" w:rsidR="004369A7" w:rsidRPr="005C0EFF" w:rsidRDefault="004369A7" w:rsidP="004369A7">
            <w:pPr>
              <w:pStyle w:val="TAC"/>
              <w:rPr>
                <w:lang w:eastAsia="zh-CN"/>
              </w:rPr>
            </w:pPr>
            <w:r w:rsidRPr="005C0EFF">
              <w:rPr>
                <w:lang w:eastAsia="zh-CN"/>
              </w:rPr>
              <w:t>45 dB</w:t>
            </w:r>
          </w:p>
          <w:p w14:paraId="4C3D4B72"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369A7" w:rsidRPr="005C0EFF" w14:paraId="66058CBE" w14:textId="77777777" w:rsidTr="00CC13EF">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75F27C2C" w14:textId="77777777"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7292A442"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20 (Note 3)</w:t>
            </w:r>
          </w:p>
          <w:p w14:paraId="7EB476FA"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6C455086"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3A2F20B0"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5 MHz NR</w:t>
            </w:r>
            <w:r w:rsidRPr="005C0EFF">
              <w:rPr>
                <w:rFonts w:ascii="Arial" w:hAnsi="Arial" w:cs="Arial"/>
                <w:sz w:val="18"/>
                <w:szCs w:val="18"/>
                <w:lang w:eastAsia="zh-CN"/>
              </w:rPr>
              <w:t xml:space="preserve">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3D05CB1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224D1251" w14:textId="77777777" w:rsidR="004369A7" w:rsidRPr="005C0EFF" w:rsidRDefault="004369A7" w:rsidP="004369A7">
            <w:pPr>
              <w:pStyle w:val="TAC"/>
              <w:rPr>
                <w:lang w:eastAsia="zh-CN"/>
              </w:rPr>
            </w:pPr>
            <w:r w:rsidRPr="005C0EFF">
              <w:rPr>
                <w:lang w:eastAsia="zh-CN"/>
              </w:rPr>
              <w:t>45 dB</w:t>
            </w:r>
          </w:p>
          <w:p w14:paraId="01C4628E"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369A7" w:rsidRPr="005C0EFF" w14:paraId="059FF424" w14:textId="77777777" w:rsidTr="00CC13EF">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52B0B5D" w14:textId="77777777" w:rsidR="004369A7" w:rsidRDefault="004369A7" w:rsidP="004369A7">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7DF546D7" w14:textId="22CBD7A9"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5AB9393"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60 (Note 4)</w:t>
            </w:r>
          </w:p>
          <w:p w14:paraId="624956C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3292EB1B"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49524A58"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 xml:space="preserve">20 MHz NR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74FADC25"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56DC70E6" w14:textId="77777777" w:rsidR="004369A7" w:rsidRPr="005C0EFF" w:rsidRDefault="004369A7" w:rsidP="004369A7">
            <w:pPr>
              <w:pStyle w:val="TAC"/>
              <w:rPr>
                <w:lang w:eastAsia="zh-CN"/>
              </w:rPr>
            </w:pPr>
            <w:r w:rsidRPr="005C0EFF">
              <w:rPr>
                <w:lang w:eastAsia="zh-CN"/>
              </w:rPr>
              <w:t>45 dB</w:t>
            </w:r>
          </w:p>
          <w:p w14:paraId="61E41253"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16139FDB" w14:textId="77777777" w:rsidTr="00CC13EF">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465B176" w14:textId="77777777" w:rsidR="00777917" w:rsidRPr="005C0EFF" w:rsidRDefault="00777917" w:rsidP="00E952EC">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C55F866"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80 (Note 4)</w:t>
            </w:r>
          </w:p>
          <w:p w14:paraId="7927368B"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70647C5D"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5A03DE04"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20 MHz NR</w:t>
            </w:r>
            <w:r w:rsidRPr="005C0EFF">
              <w:rPr>
                <w:rFonts w:ascii="Arial" w:hAnsi="Arial" w:cs="Arial"/>
                <w:sz w:val="18"/>
                <w:szCs w:val="18"/>
                <w:lang w:eastAsia="zh-CN"/>
              </w:rPr>
              <w:t xml:space="preserve">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61691E63"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18BF9B20" w14:textId="77777777" w:rsidR="00777917" w:rsidRPr="005C0EFF" w:rsidRDefault="00777917" w:rsidP="00E952EC">
            <w:pPr>
              <w:pStyle w:val="TAC"/>
              <w:rPr>
                <w:lang w:eastAsia="zh-CN"/>
              </w:rPr>
            </w:pPr>
            <w:r w:rsidRPr="005C0EFF">
              <w:rPr>
                <w:lang w:eastAsia="zh-CN"/>
              </w:rPr>
              <w:t>45 dB</w:t>
            </w:r>
          </w:p>
          <w:p w14:paraId="09AEE854" w14:textId="77777777" w:rsidR="00777917" w:rsidRPr="005C0EFF" w:rsidRDefault="00777917" w:rsidP="00E952EC">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6D4F869F" w14:textId="77777777" w:rsidTr="00CC13EF">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2BB70E2B" w14:textId="701F0EA4" w:rsidR="00CC13EF" w:rsidRPr="00F57FA0" w:rsidRDefault="00CC13EF" w:rsidP="00CC13E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28A749DC" w14:textId="77777777" w:rsidR="00CC13EF" w:rsidRPr="00F57FA0" w:rsidRDefault="00CC13EF" w:rsidP="00CC13EF">
            <w:pPr>
              <w:keepNext/>
              <w:keepLines/>
              <w:spacing w:after="0"/>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75215B">
              <w:rPr>
                <w:rFonts w:ascii="Arial" w:hAnsi="Arial"/>
                <w:i/>
                <w:sz w:val="18"/>
              </w:rPr>
              <w:t xml:space="preserve">transmission </w:t>
            </w:r>
            <w:r w:rsidRPr="00AF324F">
              <w:rPr>
                <w:rFonts w:ascii="Arial" w:hAnsi="Arial" w:cs="Arial"/>
                <w:i/>
                <w:sz w:val="18"/>
                <w:szCs w:val="18"/>
              </w:rPr>
              <w:t>bandwidth configuration</w:t>
            </w:r>
            <w:r w:rsidRPr="00F57FA0">
              <w:rPr>
                <w:rFonts w:ascii="Arial" w:hAnsi="Arial" w:cs="Arial"/>
                <w:sz w:val="18"/>
                <w:szCs w:val="18"/>
              </w:rPr>
              <w:t xml:space="preserve"> (BW</w:t>
            </w:r>
            <w:r w:rsidRPr="00F57FA0">
              <w:rPr>
                <w:rFonts w:ascii="Arial" w:hAnsi="Arial" w:cs="Arial"/>
                <w:sz w:val="18"/>
                <w:szCs w:val="18"/>
                <w:vertAlign w:val="subscript"/>
              </w:rPr>
              <w:t>Config</w:t>
            </w:r>
            <w:r w:rsidRPr="00F57FA0">
              <w:rPr>
                <w:rFonts w:ascii="Arial" w:hAnsi="Arial" w:cs="Arial"/>
                <w:sz w:val="18"/>
                <w:szCs w:val="18"/>
              </w:rPr>
              <w:t>).</w:t>
            </w:r>
          </w:p>
          <w:p w14:paraId="34C94647" w14:textId="5BDFAE55" w:rsidR="00CC13EF" w:rsidRPr="00F57FA0" w:rsidRDefault="00CC13EF" w:rsidP="00CC13E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rPr>
              <w:t xml:space="preserve">repeater type 1-C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at the other edge of the gap is ≤ 20 MHz.</w:t>
            </w:r>
          </w:p>
          <w:p w14:paraId="2899E4F7" w14:textId="2841E564" w:rsidR="00CC13EF" w:rsidRDefault="00CC13EF" w:rsidP="00CC13EF">
            <w:pPr>
              <w:pStyle w:val="TAN"/>
              <w:rPr>
                <w:rFonts w:eastAsia="SimSun" w:cs="Arial"/>
                <w:szCs w:val="18"/>
                <w:lang w:eastAsia="zh-CN"/>
              </w:rPr>
            </w:pPr>
            <w:r w:rsidRPr="00F57FA0">
              <w:rPr>
                <w:rFonts w:eastAsia="SimSun" w:cs="Arial"/>
                <w:szCs w:val="18"/>
                <w:lang w:eastAsia="zh-CN"/>
              </w:rPr>
              <w:t>NOTE 4:</w:t>
            </w:r>
            <w:r w:rsidRPr="00F57FA0">
              <w:rPr>
                <w:rFonts w:eastAsia="SimSun" w:cs="Arial"/>
                <w:szCs w:val="18"/>
                <w:lang w:eastAsia="zh-CN"/>
              </w:rPr>
              <w:tab/>
              <w:t xml:space="preserve">Applicable in case the </w:t>
            </w:r>
            <w:r w:rsidRPr="00F57FA0">
              <w:rPr>
                <w:rFonts w:cs="Arial"/>
                <w:i/>
                <w:szCs w:val="18"/>
              </w:rPr>
              <w:t xml:space="preserve">repeater type 1-C </w:t>
            </w:r>
            <w:r w:rsidRPr="007A2CAA">
              <w:rPr>
                <w:rFonts w:eastAsia="SimSun" w:cs="Arial"/>
                <w:i/>
                <w:szCs w:val="18"/>
                <w:lang w:eastAsia="zh-CN"/>
              </w:rPr>
              <w:t>nominal channel bandwidth</w:t>
            </w:r>
            <w:r w:rsidRPr="00382CAE">
              <w:rPr>
                <w:rFonts w:cs="Arial"/>
                <w:szCs w:val="18"/>
                <w:lang w:eastAsia="zh-CN"/>
              </w:rPr>
              <w:t xml:space="preserve"> </w:t>
            </w:r>
            <w:r w:rsidRPr="00F57FA0">
              <w:rPr>
                <w:rFonts w:eastAsia="SimSun" w:cs="Arial"/>
                <w:szCs w:val="18"/>
                <w:lang w:eastAsia="zh-CN"/>
              </w:rPr>
              <w:t>at the other edge of the gap is &gt; 20 MHz.</w:t>
            </w:r>
          </w:p>
          <w:p w14:paraId="1E0E5668" w14:textId="77777777" w:rsidR="00777917" w:rsidRDefault="00CC13EF" w:rsidP="00CC13EF">
            <w:pPr>
              <w:pStyle w:val="TAN"/>
              <w:rPr>
                <w:rFonts w:eastAsia="SimSun"/>
                <w:lang w:val="en-US" w:eastAsia="zh-CN"/>
              </w:rPr>
            </w:pPr>
            <w:r w:rsidRPr="005C0EFF">
              <w:rPr>
                <w:rFonts w:eastAsia="SimSun"/>
                <w:lang w:eastAsia="zh-CN"/>
              </w:rPr>
              <w:t xml:space="preserve">NOTE </w:t>
            </w:r>
            <w:r w:rsidRPr="005C0EFF">
              <w:rPr>
                <w:rFonts w:eastAsia="SimSun"/>
                <w:lang w:val="en-US" w:eastAsia="zh-CN"/>
              </w:rPr>
              <w:t>5</w:t>
            </w:r>
            <w:r w:rsidRPr="005C0EFF">
              <w:rPr>
                <w:rFonts w:eastAsia="SimSun"/>
                <w:lang w:eastAsia="zh-CN"/>
              </w:rPr>
              <w:t>:</w:t>
            </w:r>
            <w:r w:rsidRPr="005C0EFF">
              <w:rPr>
                <w:rFonts w:eastAsia="SimSun"/>
                <w:lang w:eastAsia="zh-CN"/>
              </w:rPr>
              <w:tab/>
            </w:r>
            <w:r w:rsidRPr="005C0EFF">
              <w:rPr>
                <w:rFonts w:eastAsia="SimSun"/>
                <w:lang w:val="en-US" w:eastAsia="zh-CN"/>
              </w:rPr>
              <w:t xml:space="preserve">For </w:t>
            </w:r>
            <w:r w:rsidRPr="005C0EFF">
              <w:rPr>
                <w:rFonts w:eastAsia="SimSun" w:hint="eastAsia"/>
                <w:lang w:val="en-US" w:eastAsia="zh-CN"/>
              </w:rPr>
              <w:t>repeater</w:t>
            </w:r>
            <w:r w:rsidRPr="005C0EFF">
              <w:rPr>
                <w:rFonts w:eastAsia="SimSun"/>
                <w:lang w:val="en-US" w:eastAsia="zh-CN"/>
              </w:rPr>
              <w:t xml:space="preserve"> operating in band n104, ACLR requirement 38 dB applies</w:t>
            </w:r>
            <w:r w:rsidRPr="005C0EFF">
              <w:rPr>
                <w:rFonts w:eastAsia="SimSun"/>
                <w:lang w:eastAsia="zh-CN"/>
              </w:rPr>
              <w:t>.</w:t>
            </w:r>
            <w:r w:rsidRPr="005C0EFF">
              <w:rPr>
                <w:rFonts w:eastAsia="SimSun"/>
                <w:lang w:val="en-US" w:eastAsia="zh-CN"/>
              </w:rPr>
              <w:t xml:space="preserve"> For </w:t>
            </w:r>
            <w:r w:rsidRPr="005C0EFF">
              <w:rPr>
                <w:rFonts w:eastAsia="SimSun" w:hint="eastAsia"/>
                <w:lang w:val="en-US" w:eastAsia="zh-CN"/>
              </w:rPr>
              <w:t>repeater</w:t>
            </w:r>
            <w:r w:rsidRPr="005C0EFF">
              <w:rPr>
                <w:rFonts w:eastAsia="SimSun"/>
                <w:lang w:val="en-US" w:eastAsia="zh-CN"/>
              </w:rPr>
              <w:t xml:space="preserve"> operating in other bands, ACLR requirement 45 dB applies.</w:t>
            </w:r>
          </w:p>
          <w:p w14:paraId="373AFED8" w14:textId="18FD2377" w:rsidR="00CD1801" w:rsidRPr="005C0EFF" w:rsidRDefault="00CD1801" w:rsidP="00CC13EF">
            <w:pPr>
              <w:pStyle w:val="TAN"/>
              <w:rPr>
                <w:rFonts w:eastAsia="SimSun"/>
                <w:lang w:eastAsia="zh-CN"/>
              </w:rPr>
            </w:pPr>
            <w:r>
              <w:rPr>
                <w:lang w:eastAsia="zh-CN"/>
              </w:rPr>
              <w:t>NOTE 6:</w:t>
            </w:r>
            <w:r w:rsidRPr="005C0EFF">
              <w:rPr>
                <w:rFonts w:eastAsia="SimSun"/>
                <w:lang w:eastAsia="zh-CN"/>
              </w:rPr>
              <w:tab/>
            </w:r>
            <w:r>
              <w:rPr>
                <w:lang w:eastAsia="zh-CN"/>
              </w:rPr>
              <w:t>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t>
            </w:r>
          </w:p>
        </w:tc>
      </w:tr>
    </w:tbl>
    <w:p w14:paraId="1EEC8005" w14:textId="2FA799F0" w:rsidR="00777917" w:rsidRDefault="00777917" w:rsidP="00777917">
      <w:pPr>
        <w:rPr>
          <w:szCs w:val="24"/>
        </w:rPr>
      </w:pPr>
    </w:p>
    <w:p w14:paraId="784441B4" w14:textId="70C034DF" w:rsidR="009C12D0" w:rsidRPr="009C12D0" w:rsidRDefault="009C12D0" w:rsidP="009C12D0">
      <w:pPr>
        <w:pStyle w:val="TH"/>
        <w:rPr>
          <w:rFonts w:eastAsia="SimSun"/>
          <w:lang w:eastAsia="zh-CN"/>
        </w:rPr>
      </w:pPr>
      <w:r w:rsidRPr="009C12D0">
        <w:rPr>
          <w:lang w:val="en-US"/>
        </w:rPr>
        <w:lastRenderedPageBreak/>
        <w:t xml:space="preserve">Table 6.5.2.2-3a: </w:t>
      </w:r>
      <w:r w:rsidR="00B226DE">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67"/>
        <w:gridCol w:w="1729"/>
        <w:gridCol w:w="2145"/>
        <w:gridCol w:w="1289"/>
        <w:gridCol w:w="2127"/>
        <w:gridCol w:w="768"/>
      </w:tblGrid>
      <w:tr w:rsidR="00323B2F" w:rsidRPr="009C12D0" w14:paraId="64C185AF" w14:textId="77777777" w:rsidTr="00E952EC">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6D998FA0" w14:textId="36975C13" w:rsidR="00323B2F" w:rsidRPr="009C12D0" w:rsidRDefault="00B226DE" w:rsidP="00323B2F">
            <w:pPr>
              <w:pStyle w:val="TAH"/>
              <w:rPr>
                <w:lang w:eastAsia="zh-CN"/>
              </w:rPr>
            </w:pPr>
            <w:r>
              <w:rPr>
                <w:lang w:eastAsia="zh-CN"/>
              </w:rPr>
              <w:t xml:space="preserve">nominal channel bandwidth </w:t>
            </w:r>
            <w:r>
              <w:t>BW</w:t>
            </w:r>
            <w:r>
              <w:rPr>
                <w:rFonts w:hint="eastAsia"/>
                <w:vertAlign w:val="subscript"/>
                <w:lang w:eastAsia="ja-JP"/>
              </w:rPr>
              <w:t>Nominal</w:t>
            </w:r>
            <w:r>
              <w:rPr>
                <w:lang w:eastAsia="zh-CN"/>
              </w:rPr>
              <w:t xml:space="preserve"> (MHz)</w:t>
            </w:r>
            <w:r>
              <w:rPr>
                <w:rFonts w:hint="eastAsia"/>
                <w:lang w:val="en-US" w:eastAsia="zh-CN"/>
              </w:rPr>
              <w:t xml:space="preserve"> </w:t>
            </w:r>
            <w:r>
              <w:rPr>
                <w:lang w:eastAsia="zh-CN"/>
              </w:rPr>
              <w:t>(NOTE 5)</w:t>
            </w:r>
          </w:p>
        </w:tc>
        <w:tc>
          <w:tcPr>
            <w:tcW w:w="0" w:type="auto"/>
            <w:tcBorders>
              <w:top w:val="single" w:sz="6" w:space="0" w:color="auto"/>
              <w:left w:val="single" w:sz="6" w:space="0" w:color="auto"/>
              <w:bottom w:val="single" w:sz="6" w:space="0" w:color="auto"/>
              <w:right w:val="single" w:sz="6" w:space="0" w:color="auto"/>
            </w:tcBorders>
            <w:hideMark/>
          </w:tcPr>
          <w:p w14:paraId="3727CE75" w14:textId="3AC4EDA1" w:rsidR="00323B2F" w:rsidRPr="009C12D0" w:rsidRDefault="00323B2F" w:rsidP="00323B2F">
            <w:pPr>
              <w:pStyle w:val="TAH"/>
              <w:rPr>
                <w:lang w:eastAsia="zh-CN"/>
              </w:rPr>
            </w:pPr>
            <w:r w:rsidRPr="009C12D0">
              <w:rPr>
                <w:lang w:eastAsia="zh-CN"/>
              </w:rPr>
              <w:t>Sub-block or inter-</w:t>
            </w:r>
            <w:r w:rsidRPr="009C12D0">
              <w:rPr>
                <w:i/>
                <w:lang w:eastAsia="zh-CN"/>
              </w:rPr>
              <w:t>passband</w:t>
            </w:r>
            <w:r w:rsidRPr="009C12D0">
              <w:rPr>
                <w:lang w:eastAsia="zh-CN"/>
              </w:rPr>
              <w:t xml:space="preserve"> </w:t>
            </w:r>
            <w:r w:rsidRPr="009C12D0">
              <w:rPr>
                <w:i/>
                <w:lang w:eastAsia="zh-CN"/>
              </w:rPr>
              <w:t>gap</w:t>
            </w:r>
            <w:r w:rsidRPr="009C12D0">
              <w:rPr>
                <w:lang w:eastAsia="zh-CN"/>
              </w:rPr>
              <w:t xml:space="preserve"> size (W</w:t>
            </w:r>
            <w:r w:rsidRPr="009C12D0">
              <w:rPr>
                <w:vertAlign w:val="subscript"/>
                <w:lang w:eastAsia="zh-CN"/>
              </w:rPr>
              <w:t>gap</w:t>
            </w:r>
            <w:r w:rsidRPr="009C12D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D28368C" w14:textId="3765DC6B" w:rsidR="00323B2F" w:rsidRPr="009C12D0" w:rsidRDefault="00323B2F" w:rsidP="00323B2F">
            <w:pPr>
              <w:pStyle w:val="TAH"/>
              <w:rPr>
                <w:lang w:eastAsia="zh-CN"/>
              </w:rPr>
            </w:pPr>
            <w:r w:rsidRPr="009C12D0">
              <w:rPr>
                <w:i/>
                <w:iCs/>
                <w:lang w:eastAsia="zh-CN"/>
              </w:rPr>
              <w:t>Repeater type 1-C</w:t>
            </w:r>
            <w:r w:rsidRPr="009C12D0">
              <w:rPr>
                <w:lang w:eastAsia="zh-CN"/>
              </w:rPr>
              <w:t xml:space="preserve"> adjacent channel centre frequency offset below or above the </w:t>
            </w:r>
            <w:r w:rsidRPr="0073484C">
              <w:rPr>
                <w:lang w:eastAsia="zh-CN"/>
              </w:rPr>
              <w:t>passband edge</w:t>
            </w:r>
            <w:r w:rsidRPr="009C12D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hideMark/>
          </w:tcPr>
          <w:p w14:paraId="5AC15CBE" w14:textId="77777777" w:rsidR="00323B2F" w:rsidRPr="009C12D0" w:rsidRDefault="00323B2F" w:rsidP="00323B2F">
            <w:pPr>
              <w:pStyle w:val="TAH"/>
              <w:rPr>
                <w:lang w:eastAsia="zh-CN"/>
              </w:rPr>
            </w:pPr>
            <w:r w:rsidRPr="009C12D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70FD497" w14:textId="77777777" w:rsidR="00323B2F" w:rsidRPr="009C12D0" w:rsidRDefault="00323B2F" w:rsidP="00323B2F">
            <w:pPr>
              <w:pStyle w:val="TAH"/>
              <w:rPr>
                <w:lang w:eastAsia="zh-CN"/>
              </w:rPr>
            </w:pPr>
            <w:r w:rsidRPr="009C12D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55B9074" w14:textId="77777777" w:rsidR="00323B2F" w:rsidRPr="009C12D0" w:rsidRDefault="00323B2F" w:rsidP="00323B2F">
            <w:pPr>
              <w:pStyle w:val="TAH"/>
              <w:rPr>
                <w:lang w:eastAsia="zh-CN"/>
              </w:rPr>
            </w:pPr>
            <w:r w:rsidRPr="009C12D0">
              <w:rPr>
                <w:lang w:eastAsia="zh-CN"/>
              </w:rPr>
              <w:t>ACLR limit</w:t>
            </w:r>
          </w:p>
        </w:tc>
      </w:tr>
      <w:tr w:rsidR="00323B2F" w:rsidRPr="009C12D0" w14:paraId="79AE4889"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79A1FEDF" w14:textId="77777777" w:rsidR="00323B2F" w:rsidRDefault="00323B2F" w:rsidP="00323B2F">
            <w:pPr>
              <w:pStyle w:val="TAC"/>
            </w:pPr>
            <w:r w:rsidRPr="009C1163">
              <w:t>5, 10, 15, 20</w:t>
            </w:r>
          </w:p>
          <w:p w14:paraId="6F3278B7" w14:textId="0712C789" w:rsidR="00323B2F" w:rsidRPr="009C12D0" w:rsidRDefault="00323B2F" w:rsidP="00323B2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E4E0521"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15 (Note 3)</w:t>
            </w:r>
          </w:p>
          <w:p w14:paraId="1227BE8C"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19C5C892" w14:textId="77777777" w:rsidR="00323B2F" w:rsidRPr="009C12D0" w:rsidRDefault="00323B2F" w:rsidP="00323B2F">
            <w:pPr>
              <w:pStyle w:val="TAC"/>
              <w:rPr>
                <w:lang w:eastAsia="zh-CN"/>
              </w:rPr>
            </w:pPr>
            <w:r w:rsidRPr="009C12D0">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3AC35FF" w14:textId="77777777" w:rsidR="00323B2F" w:rsidRPr="009C12D0" w:rsidRDefault="00323B2F" w:rsidP="00323B2F">
            <w:pPr>
              <w:pStyle w:val="TAC"/>
              <w:rPr>
                <w:lang w:eastAsia="zh-CN"/>
              </w:rPr>
            </w:pPr>
            <w:r w:rsidRPr="009C12D0">
              <w:rPr>
                <w:rFonts w:eastAsia="SimSun"/>
                <w:lang w:eastAsia="zh-CN"/>
              </w:rPr>
              <w:t xml:space="preserve">5 MHz </w:t>
            </w:r>
            <w:r w:rsidRPr="009C12D0">
              <w:rPr>
                <w:lang w:eastAsia="zh-CN"/>
              </w:rPr>
              <w:t xml:space="preserve">NR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10A050E1" w14:textId="77777777" w:rsidR="00323B2F" w:rsidRPr="009C12D0" w:rsidRDefault="00323B2F" w:rsidP="00323B2F">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14B8806" w14:textId="77777777" w:rsidR="00323B2F" w:rsidRPr="009C12D0" w:rsidRDefault="00323B2F" w:rsidP="00323B2F">
            <w:pPr>
              <w:pStyle w:val="TAC"/>
              <w:rPr>
                <w:lang w:eastAsia="zh-CN"/>
              </w:rPr>
            </w:pPr>
            <w:r w:rsidRPr="009C12D0">
              <w:rPr>
                <w:lang w:eastAsia="zh-CN"/>
              </w:rPr>
              <w:t>31 dB</w:t>
            </w:r>
          </w:p>
        </w:tc>
      </w:tr>
      <w:tr w:rsidR="00323B2F" w:rsidRPr="009C12D0" w14:paraId="7EB528E7"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E21A170" w14:textId="77777777" w:rsidR="00323B2F" w:rsidRPr="009C12D0" w:rsidRDefault="00323B2F" w:rsidP="00323B2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B3B0E4B"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20 (Note 3)</w:t>
            </w:r>
          </w:p>
          <w:p w14:paraId="03A02D77"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32FCD605" w14:textId="77777777" w:rsidR="00323B2F" w:rsidRPr="009C12D0" w:rsidRDefault="00323B2F" w:rsidP="00323B2F">
            <w:pPr>
              <w:pStyle w:val="TAC"/>
              <w:rPr>
                <w:lang w:eastAsia="zh-CN"/>
              </w:rPr>
            </w:pPr>
            <w:r w:rsidRPr="009C12D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28AB429A" w14:textId="77777777" w:rsidR="00323B2F" w:rsidRPr="009C12D0" w:rsidRDefault="00323B2F" w:rsidP="00323B2F">
            <w:pPr>
              <w:pStyle w:val="TAC"/>
              <w:rPr>
                <w:lang w:eastAsia="zh-CN"/>
              </w:rPr>
            </w:pPr>
            <w:r w:rsidRPr="009C12D0">
              <w:rPr>
                <w:rFonts w:eastAsia="SimSun"/>
                <w:lang w:eastAsia="zh-CN"/>
              </w:rPr>
              <w:t>5 MHz NR</w:t>
            </w:r>
            <w:r w:rsidRPr="009C12D0">
              <w:rPr>
                <w:lang w:eastAsia="zh-CN"/>
              </w:rPr>
              <w:t xml:space="preserve">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4D26DE0B" w14:textId="77777777" w:rsidR="00323B2F" w:rsidRPr="009C12D0" w:rsidRDefault="00323B2F" w:rsidP="00323B2F">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7212C80" w14:textId="77777777" w:rsidR="00323B2F" w:rsidRPr="009C12D0" w:rsidRDefault="00323B2F" w:rsidP="00323B2F">
            <w:pPr>
              <w:pStyle w:val="TAC"/>
              <w:rPr>
                <w:lang w:eastAsia="zh-CN"/>
              </w:rPr>
            </w:pPr>
            <w:r w:rsidRPr="009C12D0">
              <w:rPr>
                <w:lang w:eastAsia="zh-CN"/>
              </w:rPr>
              <w:t>31 dB</w:t>
            </w:r>
          </w:p>
        </w:tc>
      </w:tr>
      <w:tr w:rsidR="00323B2F" w:rsidRPr="009C12D0" w14:paraId="4C0A74CA"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3AB7ED24" w14:textId="77777777" w:rsidR="00323B2F" w:rsidRDefault="00323B2F" w:rsidP="00323B2F">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06EF102C" w14:textId="63FE43F9" w:rsidR="00323B2F" w:rsidRPr="009C12D0" w:rsidRDefault="00323B2F" w:rsidP="00323B2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C4C0AFA"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60 (Note 4)</w:t>
            </w:r>
          </w:p>
          <w:p w14:paraId="2C4DEBFE"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44633A94" w14:textId="77777777" w:rsidR="00323B2F" w:rsidRPr="009C12D0" w:rsidRDefault="00323B2F" w:rsidP="00323B2F">
            <w:pPr>
              <w:pStyle w:val="TAC"/>
              <w:rPr>
                <w:lang w:eastAsia="zh-CN"/>
              </w:rPr>
            </w:pPr>
            <w:r w:rsidRPr="009C12D0">
              <w:rPr>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2DCB084C" w14:textId="77777777" w:rsidR="00323B2F" w:rsidRPr="009C12D0" w:rsidRDefault="00323B2F" w:rsidP="00323B2F">
            <w:pPr>
              <w:pStyle w:val="TAC"/>
              <w:rPr>
                <w:lang w:eastAsia="zh-CN"/>
              </w:rPr>
            </w:pPr>
            <w:r w:rsidRPr="009C12D0">
              <w:rPr>
                <w:lang w:eastAsia="zh-CN"/>
              </w:rPr>
              <w:t xml:space="preserve">20 MHz NR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610A1EDA" w14:textId="77777777" w:rsidR="00323B2F" w:rsidRPr="009C12D0" w:rsidRDefault="00323B2F" w:rsidP="00323B2F">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C4E89D4" w14:textId="77777777" w:rsidR="00323B2F" w:rsidRPr="009C12D0" w:rsidRDefault="00323B2F" w:rsidP="00323B2F">
            <w:pPr>
              <w:pStyle w:val="TAC"/>
              <w:rPr>
                <w:lang w:eastAsia="zh-CN"/>
              </w:rPr>
            </w:pPr>
            <w:r w:rsidRPr="009C12D0">
              <w:rPr>
                <w:lang w:eastAsia="zh-CN"/>
              </w:rPr>
              <w:t>31 dB</w:t>
            </w:r>
          </w:p>
        </w:tc>
      </w:tr>
      <w:tr w:rsidR="009C12D0" w:rsidRPr="009C12D0" w14:paraId="464687AB"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82F3D01" w14:textId="77777777" w:rsidR="009C12D0" w:rsidRPr="009C12D0" w:rsidRDefault="009C12D0" w:rsidP="009C12D0">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7441E1D" w14:textId="77777777" w:rsidR="009C12D0" w:rsidRPr="009C12D0" w:rsidRDefault="009C12D0" w:rsidP="009C12D0">
            <w:pPr>
              <w:pStyle w:val="TAC"/>
              <w:rPr>
                <w:lang w:eastAsia="zh-CN"/>
              </w:rPr>
            </w:pPr>
            <w:r w:rsidRPr="009C12D0">
              <w:rPr>
                <w:lang w:eastAsia="zh-CN"/>
              </w:rPr>
              <w:t>W</w:t>
            </w:r>
            <w:r w:rsidRPr="009C12D0">
              <w:rPr>
                <w:vertAlign w:val="subscript"/>
                <w:lang w:eastAsia="zh-CN"/>
              </w:rPr>
              <w:t>gap</w:t>
            </w:r>
            <w:r w:rsidRPr="009C12D0">
              <w:rPr>
                <w:lang w:eastAsia="zh-CN"/>
              </w:rPr>
              <w:t xml:space="preserve"> ≥ 80 (Note 4)</w:t>
            </w:r>
          </w:p>
          <w:p w14:paraId="6B4414B3" w14:textId="77777777" w:rsidR="009C12D0" w:rsidRPr="009C12D0" w:rsidRDefault="009C12D0" w:rsidP="009C12D0">
            <w:pPr>
              <w:pStyle w:val="TAC"/>
              <w:rPr>
                <w:lang w:eastAsia="zh-CN"/>
              </w:rPr>
            </w:pPr>
            <w:r w:rsidRPr="009C12D0">
              <w:rPr>
                <w:lang w:eastAsia="zh-CN"/>
              </w:rPr>
              <w:t>W</w:t>
            </w:r>
            <w:r w:rsidRPr="009C12D0">
              <w:rPr>
                <w:vertAlign w:val="subscript"/>
                <w:lang w:eastAsia="zh-CN"/>
              </w:rPr>
              <w:t>gap</w:t>
            </w:r>
            <w:r w:rsidRPr="009C12D0">
              <w:rPr>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2DDB12E3" w14:textId="77777777" w:rsidR="009C12D0" w:rsidRPr="009C12D0" w:rsidRDefault="009C12D0" w:rsidP="009C12D0">
            <w:pPr>
              <w:pStyle w:val="TAC"/>
              <w:rPr>
                <w:lang w:eastAsia="zh-CN"/>
              </w:rPr>
            </w:pPr>
            <w:r w:rsidRPr="009C12D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8704BAE" w14:textId="77777777" w:rsidR="009C12D0" w:rsidRPr="009C12D0" w:rsidRDefault="009C12D0" w:rsidP="009C12D0">
            <w:pPr>
              <w:pStyle w:val="TAC"/>
              <w:rPr>
                <w:lang w:eastAsia="zh-CN"/>
              </w:rPr>
            </w:pPr>
            <w:r w:rsidRPr="009C12D0">
              <w:rPr>
                <w:rFonts w:eastAsia="SimSun"/>
                <w:lang w:eastAsia="zh-CN"/>
              </w:rPr>
              <w:t>20 MHz NR</w:t>
            </w:r>
            <w:r w:rsidRPr="009C12D0">
              <w:rPr>
                <w:lang w:eastAsia="zh-CN"/>
              </w:rPr>
              <w:t xml:space="preserve">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17143B6A" w14:textId="77777777" w:rsidR="009C12D0" w:rsidRPr="009C12D0" w:rsidRDefault="009C12D0" w:rsidP="009C12D0">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E3805E1" w14:textId="77777777" w:rsidR="009C12D0" w:rsidRPr="009C12D0" w:rsidRDefault="009C12D0" w:rsidP="009C12D0">
            <w:pPr>
              <w:pStyle w:val="TAC"/>
              <w:rPr>
                <w:lang w:eastAsia="zh-CN"/>
              </w:rPr>
            </w:pPr>
            <w:r w:rsidRPr="009C12D0">
              <w:rPr>
                <w:lang w:eastAsia="zh-CN"/>
              </w:rPr>
              <w:t>31 dB</w:t>
            </w:r>
          </w:p>
        </w:tc>
      </w:tr>
      <w:tr w:rsidR="009C12D0" w:rsidRPr="009C12D0" w14:paraId="3C7EF572" w14:textId="77777777" w:rsidTr="00E952E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31AD697E" w14:textId="798D84EC" w:rsidR="00323B2F" w:rsidRPr="009C12D0" w:rsidRDefault="00323B2F" w:rsidP="00323B2F">
            <w:pPr>
              <w:pStyle w:val="TAN"/>
              <w:rPr>
                <w:lang w:eastAsia="zh-CN"/>
              </w:rPr>
            </w:pPr>
            <w:r w:rsidRPr="009C12D0">
              <w:rPr>
                <w:lang w:eastAsia="zh-CN"/>
              </w:rPr>
              <w:t>NOTE 1:</w:t>
            </w:r>
            <w:r w:rsidRPr="009C12D0">
              <w:rPr>
                <w:lang w:eastAsia="zh-CN"/>
              </w:rPr>
              <w:tab/>
              <w:t>BW</w:t>
            </w:r>
            <w:r w:rsidRPr="009C12D0">
              <w:rPr>
                <w:vertAlign w:val="subscript"/>
                <w:lang w:eastAsia="zh-CN"/>
              </w:rPr>
              <w:t>Config</w:t>
            </w:r>
            <w:r w:rsidRPr="009C12D0">
              <w:rPr>
                <w:lang w:eastAsia="zh-CN"/>
              </w:rPr>
              <w:t xml:space="preserve"> is the </w:t>
            </w:r>
            <w:r w:rsidRPr="00EA6E0D">
              <w:rPr>
                <w:i/>
              </w:rPr>
              <w:t xml:space="preserve">transmission </w:t>
            </w:r>
            <w:r w:rsidRPr="00AF324F">
              <w:rPr>
                <w:rFonts w:cs="Arial"/>
                <w:i/>
                <w:szCs w:val="18"/>
                <w:lang w:eastAsia="zh-CN"/>
              </w:rPr>
              <w:t>bandwidth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64B4DFA3" w14:textId="453138E9" w:rsidR="00323B2F" w:rsidRPr="009C12D0" w:rsidRDefault="00323B2F" w:rsidP="00323B2F">
            <w:pPr>
              <w:pStyle w:val="TAN"/>
            </w:pPr>
            <w:r w:rsidRPr="009C12D0">
              <w:t>NOTE 2:</w:t>
            </w:r>
            <w:r w:rsidRPr="009C12D0">
              <w:tab/>
              <w:t xml:space="preserve">With SCS that provides </w:t>
            </w:r>
            <w:r>
              <w:rPr>
                <w:rFonts w:cs="Arial"/>
                <w:szCs w:val="18"/>
              </w:rPr>
              <w:t xml:space="preserve">the largest </w:t>
            </w:r>
            <w:r w:rsidRPr="0075215B">
              <w:rPr>
                <w:i/>
              </w:rPr>
              <w:t xml:space="preserve">transmission </w:t>
            </w:r>
            <w:r w:rsidRPr="003A3215">
              <w:rPr>
                <w:rFonts w:cs="Arial"/>
                <w:i/>
                <w:szCs w:val="18"/>
              </w:rPr>
              <w:t>bandwidth configuration</w:t>
            </w:r>
            <w:r>
              <w:rPr>
                <w:rFonts w:cs="Arial"/>
                <w:i/>
                <w:szCs w:val="18"/>
              </w:rPr>
              <w:t xml:space="preserve"> </w:t>
            </w:r>
            <w:r w:rsidRPr="009C12D0">
              <w:t>(BW</w:t>
            </w:r>
            <w:r w:rsidRPr="009C12D0">
              <w:rPr>
                <w:vertAlign w:val="subscript"/>
              </w:rPr>
              <w:t>Config</w:t>
            </w:r>
            <w:r w:rsidRPr="009C12D0">
              <w:t>).</w:t>
            </w:r>
          </w:p>
          <w:p w14:paraId="09F45A64" w14:textId="0540CAB4" w:rsidR="00323B2F" w:rsidRPr="009C12D0" w:rsidRDefault="00323B2F" w:rsidP="00323B2F">
            <w:pPr>
              <w:pStyle w:val="TAN"/>
              <w:rPr>
                <w:rFonts w:eastAsia="SimSun"/>
                <w:lang w:eastAsia="zh-CN"/>
              </w:rPr>
            </w:pPr>
            <w:r w:rsidRPr="009C12D0">
              <w:rPr>
                <w:rFonts w:eastAsia="SimSun"/>
                <w:lang w:eastAsia="zh-CN"/>
              </w:rPr>
              <w:t>NOTE 3:</w:t>
            </w:r>
            <w:r w:rsidRPr="009C12D0">
              <w:rPr>
                <w:rFonts w:eastAsia="SimSun"/>
                <w:lang w:eastAsia="zh-CN"/>
              </w:rPr>
              <w:tab/>
              <w:t xml:space="preserve">Applicable in case the </w:t>
            </w:r>
            <w:r w:rsidRPr="009C12D0">
              <w:rPr>
                <w:i/>
              </w:rPr>
              <w:t xml:space="preserve">repeater type 1-C </w:t>
            </w:r>
            <w:r w:rsidRPr="002E3BB4">
              <w:rPr>
                <w:rFonts w:eastAsia="SimSun" w:cs="Arial"/>
                <w:i/>
                <w:szCs w:val="18"/>
                <w:lang w:eastAsia="zh-CN"/>
              </w:rPr>
              <w:t>nominal channel bandwidth</w:t>
            </w:r>
            <w:r w:rsidRPr="00382CAE">
              <w:rPr>
                <w:rFonts w:cs="Arial"/>
                <w:szCs w:val="18"/>
                <w:lang w:eastAsia="zh-CN"/>
              </w:rPr>
              <w:t xml:space="preserve"> </w:t>
            </w:r>
            <w:r w:rsidRPr="009C12D0">
              <w:rPr>
                <w:rFonts w:eastAsia="SimSun"/>
                <w:lang w:eastAsia="zh-CN"/>
              </w:rPr>
              <w:t>at the other edge of the gap is ≤ 20 MHz.</w:t>
            </w:r>
          </w:p>
          <w:p w14:paraId="085AE4F0" w14:textId="77777777" w:rsidR="009C12D0" w:rsidRDefault="00323B2F" w:rsidP="00323B2F">
            <w:pPr>
              <w:pStyle w:val="TAN"/>
              <w:rPr>
                <w:rFonts w:eastAsia="SimSun"/>
                <w:lang w:eastAsia="zh-CN"/>
              </w:rPr>
            </w:pPr>
            <w:r w:rsidRPr="009C12D0">
              <w:rPr>
                <w:rFonts w:eastAsia="SimSun"/>
                <w:lang w:eastAsia="zh-CN"/>
              </w:rPr>
              <w:t>NOTE 4:</w:t>
            </w:r>
            <w:r w:rsidRPr="009C12D0">
              <w:rPr>
                <w:rFonts w:eastAsia="SimSun"/>
                <w:lang w:eastAsia="zh-CN"/>
              </w:rPr>
              <w:tab/>
              <w:t xml:space="preserve">Applicable in case the </w:t>
            </w:r>
            <w:r w:rsidRPr="009C12D0">
              <w:rPr>
                <w:i/>
              </w:rPr>
              <w:t xml:space="preserve">repeater type 1-C </w:t>
            </w:r>
            <w:r w:rsidRPr="002E3BB4">
              <w:rPr>
                <w:rFonts w:eastAsia="SimSun" w:cs="Arial"/>
                <w:i/>
                <w:szCs w:val="18"/>
                <w:lang w:eastAsia="zh-CN"/>
              </w:rPr>
              <w:t>nominal channel bandwidth</w:t>
            </w:r>
            <w:r w:rsidRPr="00382CAE">
              <w:rPr>
                <w:rFonts w:cs="Arial"/>
                <w:szCs w:val="18"/>
                <w:lang w:eastAsia="zh-CN"/>
              </w:rPr>
              <w:t xml:space="preserve"> </w:t>
            </w:r>
            <w:r w:rsidRPr="009C12D0">
              <w:rPr>
                <w:rFonts w:eastAsia="SimSun"/>
                <w:lang w:eastAsia="zh-CN"/>
              </w:rPr>
              <w:t>at the other edge of the gap is &gt; 20 MHz.</w:t>
            </w:r>
          </w:p>
          <w:p w14:paraId="258D6596" w14:textId="21A0CFA8" w:rsidR="00B226DE" w:rsidRPr="009C12D0" w:rsidRDefault="00B226DE" w:rsidP="00323B2F">
            <w:pPr>
              <w:pStyle w:val="TAN"/>
              <w:rPr>
                <w:rFonts w:eastAsia="SimSun"/>
                <w:lang w:eastAsia="zh-CN"/>
              </w:rPr>
            </w:pPr>
            <w:r>
              <w:rPr>
                <w:lang w:eastAsia="zh-CN"/>
              </w:rPr>
              <w:t>NOTE 5:</w:t>
            </w:r>
            <w:r w:rsidRPr="009C12D0">
              <w:rPr>
                <w:rFonts w:eastAsia="SimSun"/>
                <w:lang w:eastAsia="zh-CN"/>
              </w:rPr>
              <w:tab/>
            </w:r>
            <w:r>
              <w:rPr>
                <w:lang w:eastAsia="zh-CN"/>
              </w:rPr>
              <w:t>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t>
            </w:r>
          </w:p>
        </w:tc>
      </w:tr>
    </w:tbl>
    <w:p w14:paraId="6D9AFAF7" w14:textId="77777777" w:rsidR="009C12D0" w:rsidRPr="009C12D0" w:rsidRDefault="009C12D0" w:rsidP="009C12D0">
      <w:pPr>
        <w:rPr>
          <w:szCs w:val="24"/>
        </w:rPr>
      </w:pPr>
    </w:p>
    <w:p w14:paraId="4AF12FB0" w14:textId="77777777" w:rsidR="00777917" w:rsidRPr="005C0EFF" w:rsidRDefault="00777917" w:rsidP="00777917">
      <w:r w:rsidRPr="005C0EFF">
        <w:t xml:space="preserve">The Cumulative Adjacent Channel Leakage power Ratio (CACLR) in a </w:t>
      </w:r>
      <w:r w:rsidRPr="005C0EFF">
        <w:rPr>
          <w:i/>
        </w:rPr>
        <w:t>gap between passband</w:t>
      </w:r>
      <w:r>
        <w:rPr>
          <w:i/>
        </w:rPr>
        <w:t>s</w:t>
      </w:r>
      <w:r w:rsidRPr="005C0EFF">
        <w:t xml:space="preserve"> or the </w:t>
      </w:r>
      <w:r w:rsidRPr="005C0EFF">
        <w:rPr>
          <w:i/>
        </w:rPr>
        <w:t>inter-passband gap</w:t>
      </w:r>
      <w:r w:rsidRPr="005C0EFF">
        <w:t xml:space="preserve"> is the ratio of:</w:t>
      </w:r>
    </w:p>
    <w:p w14:paraId="14934061" w14:textId="77777777" w:rsidR="00777917" w:rsidRPr="005C0EFF" w:rsidRDefault="00777917" w:rsidP="00777917">
      <w:pPr>
        <w:ind w:left="568" w:hanging="284"/>
      </w:pPr>
      <w:r w:rsidRPr="005C0EFF">
        <w:t>a)</w:t>
      </w:r>
      <w:r w:rsidRPr="005C0EFF">
        <w:tab/>
        <w:t xml:space="preserve">the sum of the filtered mean power centred on the assigned channel frequencies for the two carriers adjacent to each side of the </w:t>
      </w:r>
      <w:r w:rsidRPr="005C0EFF">
        <w:rPr>
          <w:i/>
        </w:rPr>
        <w:t>gap between passband</w:t>
      </w:r>
      <w:r>
        <w:rPr>
          <w:i/>
        </w:rPr>
        <w:t>s</w:t>
      </w:r>
      <w:r w:rsidRPr="005C0EFF">
        <w:t xml:space="preserve"> or the </w:t>
      </w:r>
      <w:r w:rsidRPr="005C0EFF">
        <w:rPr>
          <w:i/>
        </w:rPr>
        <w:t>inter-passband gap</w:t>
      </w:r>
      <w:r w:rsidRPr="005C0EFF">
        <w:t>, and</w:t>
      </w:r>
    </w:p>
    <w:p w14:paraId="501B5663" w14:textId="2B2E8B43" w:rsidR="00B0683D" w:rsidRPr="0045464A" w:rsidRDefault="00B0683D" w:rsidP="00B0683D">
      <w:pPr>
        <w:ind w:left="568" w:hanging="284"/>
      </w:pPr>
      <w:r w:rsidRPr="0045464A">
        <w:t>b)</w:t>
      </w:r>
      <w:r w:rsidRPr="0045464A">
        <w:tab/>
        <w:t xml:space="preserve">the filtered mean power centred on a frequency channel adjacent to one of the respective </w:t>
      </w:r>
      <w:r w:rsidRPr="0045464A">
        <w:rPr>
          <w:rFonts w:cs="v5.0.0"/>
          <w:i/>
        </w:rPr>
        <w:t>repeater type 1-C</w:t>
      </w:r>
      <w:r w:rsidRPr="0045464A">
        <w:rPr>
          <w:i/>
        </w:rPr>
        <w:t xml:space="preserve"> </w:t>
      </w:r>
      <w:r>
        <w:rPr>
          <w:i/>
        </w:rPr>
        <w:t>p</w:t>
      </w:r>
      <w:r w:rsidRPr="00D80EA8">
        <w:rPr>
          <w:i/>
        </w:rPr>
        <w:t>assband</w:t>
      </w:r>
      <w:r w:rsidRPr="0045464A">
        <w:rPr>
          <w:i/>
        </w:rPr>
        <w:t xml:space="preserve"> edges</w:t>
      </w:r>
      <w:r w:rsidRPr="0045464A">
        <w:t>.</w:t>
      </w:r>
    </w:p>
    <w:p w14:paraId="6C550A2A" w14:textId="77777777" w:rsidR="00430642" w:rsidRDefault="00430642" w:rsidP="00430642">
      <w:r w:rsidRPr="0045464A">
        <w:t>The assumed filter for the adjacent channel frequency is defined in table 6.5.3.2-4 and the filters on the assigned channels are defined in table 6.5.2.2-</w:t>
      </w:r>
      <w:r w:rsidRPr="0045464A">
        <w:rPr>
          <w:rFonts w:eastAsia="SimSun"/>
          <w:lang w:eastAsia="zh-CN"/>
        </w:rPr>
        <w:t>6</w:t>
      </w:r>
      <w:r w:rsidRPr="0045464A">
        <w:t>.</w:t>
      </w:r>
    </w:p>
    <w:p w14:paraId="3CCA90A7" w14:textId="2CE52FB4" w:rsidR="005D59BE" w:rsidRPr="0045464A" w:rsidRDefault="005D59BE" w:rsidP="00430642">
      <w:r>
        <w:t xml:space="preserve">CACLR shall also be applied in case NCR-Fwd and NCR-MT transmit simultaneously in uplink and the NCR-Fwd passband and NCR-MT carrier are not contiguous. In this case, the gap between the NCR-Fwd passband and the NCR-MT carrier shall be considered in the same manner as a </w:t>
      </w:r>
      <w:r>
        <w:rPr>
          <w:i/>
          <w:iCs/>
        </w:rPr>
        <w:t>gap between passbands</w:t>
      </w:r>
      <w:r>
        <w:t>.</w:t>
      </w:r>
    </w:p>
    <w:p w14:paraId="1E540F5C" w14:textId="77777777" w:rsidR="00777917" w:rsidRPr="005C0EFF" w:rsidRDefault="00777917" w:rsidP="00777917">
      <w:pPr>
        <w:rPr>
          <w:rFonts w:cs="v5.0.0"/>
        </w:rPr>
      </w:pPr>
      <w:r w:rsidRPr="005C0EFF">
        <w:rPr>
          <w:rFonts w:cs="v5.0.0"/>
        </w:rPr>
        <w:t xml:space="preserve">For operation in </w:t>
      </w:r>
      <w:r w:rsidRPr="005C0EFF">
        <w:rPr>
          <w:rFonts w:cs="v5.0.0"/>
          <w:i/>
        </w:rPr>
        <w:t>non-contiguous spectrum</w:t>
      </w:r>
      <w:r w:rsidRPr="005C0EFF">
        <w:rPr>
          <w:rFonts w:cs="v5.0.0"/>
        </w:rPr>
        <w:t xml:space="preserve"> or multiple bands, the CACLR for NR carriers located on either side of the </w:t>
      </w:r>
      <w:r w:rsidRPr="005C0EFF">
        <w:rPr>
          <w:rFonts w:cs="v5.0.0"/>
          <w:i/>
        </w:rPr>
        <w:t>gap between passband</w:t>
      </w:r>
      <w:r>
        <w:rPr>
          <w:rFonts w:cs="v5.0.0"/>
          <w:i/>
        </w:rPr>
        <w:t>s</w:t>
      </w:r>
      <w:r w:rsidRPr="005C0EFF">
        <w:rPr>
          <w:rFonts w:cs="v5.0.0"/>
        </w:rPr>
        <w:t xml:space="preserve"> or the </w:t>
      </w:r>
      <w:r w:rsidRPr="005C0EFF">
        <w:rPr>
          <w:rFonts w:cs="v5.0.0"/>
          <w:i/>
        </w:rPr>
        <w:t>inter-passband gap</w:t>
      </w:r>
      <w:r w:rsidRPr="005C0EFF">
        <w:rPr>
          <w:rFonts w:cs="v5.0.0"/>
        </w:rPr>
        <w:t xml:space="preserve"> shall be higher than the value specified in table 6.5.2.2-4.</w:t>
      </w:r>
    </w:p>
    <w:p w14:paraId="4C09AA74" w14:textId="36157DC5" w:rsidR="00777917" w:rsidRPr="005C0EFF" w:rsidRDefault="004478B6" w:rsidP="00864EE7">
      <w:pPr>
        <w:pStyle w:val="TH"/>
        <w:rPr>
          <w:rFonts w:eastAsia="SimSun"/>
          <w:lang w:eastAsia="zh-CN"/>
        </w:rPr>
      </w:pPr>
      <w:r w:rsidRPr="004478B6">
        <w:lastRenderedPageBreak/>
        <w:t xml:space="preserve">Table </w:t>
      </w:r>
      <w:r w:rsidRPr="004478B6">
        <w:rPr>
          <w:rFonts w:eastAsia="SimSun"/>
          <w:lang w:eastAsia="zh-CN"/>
        </w:rPr>
        <w:t>6.5.2.2-4</w:t>
      </w:r>
      <w:r w:rsidRPr="004478B6">
        <w:t xml:space="preserve">: </w:t>
      </w:r>
      <w:r w:rsidR="005D59BE">
        <w:t xml:space="preserve">CACLR </w:t>
      </w:r>
      <w:r w:rsidR="005D59BE">
        <w:rPr>
          <w:rFonts w:eastAsia="SimSun"/>
          <w:lang w:eastAsia="zh-CN"/>
        </w:rPr>
        <w:t xml:space="preserve">limit </w:t>
      </w:r>
      <w:r w:rsidR="005D59BE">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56"/>
        <w:gridCol w:w="1947"/>
        <w:gridCol w:w="1926"/>
        <w:gridCol w:w="1282"/>
        <w:gridCol w:w="2109"/>
        <w:gridCol w:w="911"/>
      </w:tblGrid>
      <w:tr w:rsidR="005D59BE" w:rsidRPr="005C0EFF" w14:paraId="5177B15E" w14:textId="77777777" w:rsidTr="005D59BE">
        <w:trPr>
          <w:cantSplit/>
          <w:jc w:val="center"/>
        </w:trPr>
        <w:tc>
          <w:tcPr>
            <w:tcW w:w="0" w:type="auto"/>
            <w:tcBorders>
              <w:top w:val="single" w:sz="4" w:space="0" w:color="auto"/>
              <w:left w:val="single" w:sz="4" w:space="0" w:color="auto"/>
              <w:bottom w:val="single" w:sz="4" w:space="0" w:color="auto"/>
              <w:right w:val="single" w:sz="4" w:space="0" w:color="auto"/>
            </w:tcBorders>
          </w:tcPr>
          <w:p w14:paraId="29DCF417" w14:textId="0AA81381" w:rsidR="005D59BE" w:rsidRPr="005C0EFF" w:rsidRDefault="005D59BE" w:rsidP="005D59BE">
            <w:pPr>
              <w:pStyle w:val="TAH"/>
              <w:rPr>
                <w:lang w:eastAsia="zh-CN"/>
              </w:rPr>
            </w:pPr>
            <w:r>
              <w:rPr>
                <w:lang w:eastAsia="zh-CN"/>
              </w:rPr>
              <w:t xml:space="preserve">nominal channel bandwidth </w:t>
            </w:r>
            <w:r>
              <w:rPr>
                <w:rFonts w:cs="Arial"/>
              </w:rPr>
              <w:t>BW</w:t>
            </w:r>
            <w:r>
              <w:rPr>
                <w:rFonts w:cs="Arial" w:hint="eastAsia"/>
                <w:vertAlign w:val="subscript"/>
                <w:lang w:eastAsia="ja-JP"/>
              </w:rPr>
              <w:t>Nominal</w:t>
            </w:r>
            <w:r>
              <w:rPr>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tcPr>
          <w:p w14:paraId="1C8CE8EE" w14:textId="1B2A8783" w:rsidR="005D59BE" w:rsidRPr="005C0EFF" w:rsidRDefault="005D59BE" w:rsidP="005D59BE">
            <w:pPr>
              <w:pStyle w:val="TAH"/>
              <w:rPr>
                <w:rFonts w:cs="Arial"/>
                <w:lang w:eastAsia="zh-CN"/>
              </w:rPr>
            </w:pPr>
            <w:r>
              <w:rPr>
                <w:rFonts w:cs="Arial"/>
                <w:i/>
                <w:lang w:eastAsia="zh-CN"/>
              </w:rPr>
              <w:t>Gap between passbands</w:t>
            </w:r>
            <w:r>
              <w:rPr>
                <w:rFonts w:cs="Arial"/>
                <w:lang w:eastAsia="zh-CN"/>
              </w:rPr>
              <w:t xml:space="preserve"> or inter-</w:t>
            </w:r>
            <w:r>
              <w:rPr>
                <w:rFonts w:cs="Arial"/>
                <w:i/>
                <w:lang w:eastAsia="zh-CN"/>
              </w:rPr>
              <w:t>passband</w:t>
            </w:r>
            <w:r>
              <w:rPr>
                <w:rFonts w:cs="Arial"/>
                <w:lang w:eastAsia="zh-CN"/>
              </w:rPr>
              <w:t xml:space="preserve"> </w:t>
            </w:r>
            <w:r>
              <w:rPr>
                <w:rFonts w:cs="Arial"/>
                <w:i/>
                <w:lang w:eastAsia="zh-CN"/>
              </w:rPr>
              <w:t>gap</w:t>
            </w:r>
            <w:r>
              <w:rPr>
                <w:rFonts w:cs="Arial"/>
                <w:lang w:eastAsia="zh-CN"/>
              </w:rPr>
              <w:t xml:space="preserve"> size (W</w:t>
            </w:r>
            <w:r>
              <w:rPr>
                <w:rFonts w:cs="Arial"/>
                <w:vertAlign w:val="subscript"/>
                <w:lang w:eastAsia="zh-CN"/>
              </w:rPr>
              <w:t>gap</w:t>
            </w:r>
            <w:r>
              <w:rPr>
                <w:rFonts w:cs="Arial"/>
                <w:lang w:eastAsia="zh-CN"/>
              </w:rPr>
              <w:t>) where the limit applies (MHz)</w:t>
            </w:r>
          </w:p>
        </w:tc>
        <w:tc>
          <w:tcPr>
            <w:tcW w:w="0" w:type="auto"/>
            <w:tcBorders>
              <w:top w:val="single" w:sz="4" w:space="0" w:color="auto"/>
              <w:left w:val="single" w:sz="4" w:space="0" w:color="auto"/>
              <w:bottom w:val="single" w:sz="4" w:space="0" w:color="auto"/>
              <w:right w:val="single" w:sz="4" w:space="0" w:color="auto"/>
            </w:tcBorders>
          </w:tcPr>
          <w:p w14:paraId="64D0AC61" w14:textId="7FA14B66" w:rsidR="005D59BE" w:rsidRPr="005C0EFF" w:rsidRDefault="005D59BE" w:rsidP="005D59BE">
            <w:pPr>
              <w:pStyle w:val="TAH"/>
              <w:rPr>
                <w:lang w:eastAsia="zh-CN"/>
              </w:rPr>
            </w:pPr>
            <w:r>
              <w:rPr>
                <w:lang w:eastAsia="zh-CN"/>
              </w:rPr>
              <w:t>adjacent channel centre frequency offset below or above the passband edge (inside the gap)</w:t>
            </w:r>
          </w:p>
        </w:tc>
        <w:tc>
          <w:tcPr>
            <w:tcW w:w="0" w:type="auto"/>
            <w:tcBorders>
              <w:top w:val="single" w:sz="4" w:space="0" w:color="auto"/>
              <w:left w:val="single" w:sz="4" w:space="0" w:color="auto"/>
              <w:bottom w:val="single" w:sz="4" w:space="0" w:color="auto"/>
              <w:right w:val="single" w:sz="4" w:space="0" w:color="auto"/>
            </w:tcBorders>
          </w:tcPr>
          <w:p w14:paraId="3471EEBD" w14:textId="77777777" w:rsidR="005D59BE" w:rsidRPr="005C0EFF" w:rsidRDefault="005D59BE" w:rsidP="005D59BE">
            <w:pPr>
              <w:keepNext/>
              <w:keepLines/>
              <w:spacing w:after="0"/>
              <w:jc w:val="center"/>
              <w:rPr>
                <w:rFonts w:ascii="Arial" w:hAnsi="Arial"/>
                <w:b/>
                <w:sz w:val="18"/>
                <w:szCs w:val="18"/>
                <w:lang w:eastAsia="zh-CN"/>
              </w:rPr>
            </w:pPr>
            <w:r w:rsidRPr="005C0EFF">
              <w:rPr>
                <w:rFonts w:ascii="Arial" w:hAnsi="Arial"/>
                <w:b/>
                <w:sz w:val="18"/>
                <w:szCs w:val="18"/>
                <w:lang w:eastAsia="zh-CN"/>
              </w:rPr>
              <w:t>Assumed adjacent channel carrier</w:t>
            </w:r>
          </w:p>
        </w:tc>
        <w:tc>
          <w:tcPr>
            <w:tcW w:w="0" w:type="auto"/>
            <w:tcBorders>
              <w:top w:val="single" w:sz="4" w:space="0" w:color="auto"/>
              <w:left w:val="single" w:sz="4" w:space="0" w:color="auto"/>
              <w:bottom w:val="single" w:sz="4" w:space="0" w:color="auto"/>
              <w:right w:val="single" w:sz="4" w:space="0" w:color="auto"/>
            </w:tcBorders>
          </w:tcPr>
          <w:p w14:paraId="11E098E9" w14:textId="77777777" w:rsidR="005D59BE" w:rsidRPr="005C0EFF" w:rsidRDefault="005D59BE" w:rsidP="005D59BE">
            <w:pPr>
              <w:keepNext/>
              <w:keepLines/>
              <w:spacing w:after="0"/>
              <w:jc w:val="center"/>
              <w:rPr>
                <w:rFonts w:ascii="Arial" w:hAnsi="Arial"/>
                <w:b/>
                <w:sz w:val="18"/>
                <w:szCs w:val="18"/>
                <w:lang w:eastAsia="zh-CN"/>
              </w:rPr>
            </w:pPr>
            <w:r w:rsidRPr="005C0EFF">
              <w:rPr>
                <w:rFonts w:ascii="Arial" w:hAnsi="Arial"/>
                <w:b/>
                <w:sz w:val="18"/>
                <w:szCs w:val="18"/>
                <w:lang w:eastAsia="zh-CN"/>
              </w:rPr>
              <w:t>Filter on the adjacent channel frequency and corresponding filter bandwidth</w:t>
            </w:r>
          </w:p>
        </w:tc>
        <w:tc>
          <w:tcPr>
            <w:tcW w:w="0" w:type="auto"/>
            <w:tcBorders>
              <w:top w:val="single" w:sz="4" w:space="0" w:color="auto"/>
              <w:left w:val="single" w:sz="4" w:space="0" w:color="auto"/>
              <w:bottom w:val="single" w:sz="4" w:space="0" w:color="auto"/>
              <w:right w:val="single" w:sz="4" w:space="0" w:color="auto"/>
            </w:tcBorders>
          </w:tcPr>
          <w:p w14:paraId="7056EAB9" w14:textId="77777777" w:rsidR="005D59BE" w:rsidRPr="005C0EFF" w:rsidRDefault="005D59BE" w:rsidP="005D59BE">
            <w:pPr>
              <w:keepNext/>
              <w:keepLines/>
              <w:spacing w:after="0"/>
              <w:jc w:val="center"/>
              <w:rPr>
                <w:rFonts w:ascii="Arial" w:hAnsi="Arial"/>
                <w:b/>
                <w:sz w:val="18"/>
                <w:szCs w:val="18"/>
                <w:lang w:eastAsia="zh-CN"/>
              </w:rPr>
            </w:pPr>
            <w:r w:rsidRPr="005C0EFF">
              <w:rPr>
                <w:rFonts w:ascii="Arial" w:hAnsi="Arial"/>
                <w:b/>
                <w:sz w:val="18"/>
                <w:szCs w:val="18"/>
                <w:lang w:eastAsia="zh-CN"/>
              </w:rPr>
              <w:t>CACLR limit</w:t>
            </w:r>
          </w:p>
        </w:tc>
      </w:tr>
      <w:tr w:rsidR="00B0683D" w:rsidRPr="005C0EFF" w14:paraId="5D6E0D09" w14:textId="77777777" w:rsidTr="005D59BE">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5D387670" w14:textId="77777777" w:rsidR="00B0683D" w:rsidRDefault="00B0683D" w:rsidP="00B0683D">
            <w:pPr>
              <w:pStyle w:val="TAC"/>
            </w:pPr>
            <w:r w:rsidRPr="009C1163">
              <w:t>5, 10, 15, 20</w:t>
            </w:r>
          </w:p>
          <w:p w14:paraId="77DC4E38" w14:textId="75540B01" w:rsidR="00B0683D" w:rsidRPr="005C0EFF" w:rsidRDefault="00B0683D" w:rsidP="00B0683D">
            <w:pPr>
              <w:pStyle w:val="TAC"/>
              <w:rPr>
                <w:rFonts w:eastAsia="SimSun"/>
                <w:szCs w:val="18"/>
                <w:lang w:eastAsia="zh-CN"/>
              </w:rPr>
            </w:pPr>
          </w:p>
        </w:tc>
        <w:tc>
          <w:tcPr>
            <w:tcW w:w="0" w:type="auto"/>
            <w:tcBorders>
              <w:top w:val="single" w:sz="4" w:space="0" w:color="auto"/>
              <w:left w:val="single" w:sz="4" w:space="0" w:color="auto"/>
              <w:bottom w:val="single" w:sz="6" w:space="0" w:color="auto"/>
              <w:right w:val="single" w:sz="6" w:space="0" w:color="auto"/>
            </w:tcBorders>
          </w:tcPr>
          <w:p w14:paraId="59B1A9D6" w14:textId="77777777" w:rsidR="00B0683D" w:rsidRPr="005C0EFF" w:rsidRDefault="00B0683D" w:rsidP="00B0683D">
            <w:pPr>
              <w:keepNext/>
              <w:keepLines/>
              <w:spacing w:after="0"/>
              <w:jc w:val="center"/>
              <w:rPr>
                <w:rFonts w:ascii="Arial" w:hAnsi="Arial" w:cs="Arial"/>
                <w:sz w:val="18"/>
                <w:szCs w:val="18"/>
                <w:lang w:val="en-US"/>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15 </w:t>
            </w:r>
            <w:r w:rsidRPr="005C0EFF">
              <w:rPr>
                <w:rFonts w:ascii="Arial" w:hAnsi="Arial" w:cs="Arial"/>
                <w:sz w:val="18"/>
                <w:szCs w:val="18"/>
                <w:lang w:val="en-US"/>
              </w:rPr>
              <w:t>(Note 3)</w:t>
            </w:r>
          </w:p>
          <w:p w14:paraId="0FCD5B60"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&lt; 45 (Note 4)</w:t>
            </w:r>
          </w:p>
        </w:tc>
        <w:tc>
          <w:tcPr>
            <w:tcW w:w="0" w:type="auto"/>
            <w:tcBorders>
              <w:top w:val="single" w:sz="4" w:space="0" w:color="auto"/>
              <w:left w:val="single" w:sz="6" w:space="0" w:color="auto"/>
              <w:bottom w:val="single" w:sz="6" w:space="0" w:color="auto"/>
              <w:right w:val="single" w:sz="6" w:space="0" w:color="auto"/>
            </w:tcBorders>
          </w:tcPr>
          <w:p w14:paraId="5437232D"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cs="Arial"/>
                <w:sz w:val="18"/>
                <w:szCs w:val="18"/>
                <w:lang w:eastAsia="zh-CN"/>
              </w:rPr>
              <w:t>2.5 MHz</w:t>
            </w:r>
          </w:p>
        </w:tc>
        <w:tc>
          <w:tcPr>
            <w:tcW w:w="0" w:type="auto"/>
            <w:tcBorders>
              <w:top w:val="single" w:sz="4" w:space="0" w:color="auto"/>
              <w:left w:val="single" w:sz="6" w:space="0" w:color="auto"/>
              <w:bottom w:val="single" w:sz="6" w:space="0" w:color="auto"/>
              <w:right w:val="single" w:sz="6" w:space="0" w:color="auto"/>
            </w:tcBorders>
          </w:tcPr>
          <w:p w14:paraId="624D631E"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eastAsia="SimSun" w:hAnsi="Arial"/>
                <w:sz w:val="18"/>
                <w:szCs w:val="18"/>
                <w:lang w:eastAsia="zh-CN"/>
              </w:rPr>
              <w:t xml:space="preserve">5 MHz </w:t>
            </w:r>
            <w:r w:rsidRPr="005C0EFF">
              <w:rPr>
                <w:rFonts w:ascii="Arial" w:hAnsi="Arial"/>
                <w:sz w:val="18"/>
                <w:szCs w:val="18"/>
                <w:lang w:eastAsia="zh-CN"/>
              </w:rPr>
              <w:t xml:space="preserve">NR </w:t>
            </w:r>
            <w:r w:rsidRPr="005C0EFF">
              <w:rPr>
                <w:rFonts w:ascii="Arial" w:hAnsi="Arial" w:cs="v5.0.0"/>
                <w:sz w:val="18"/>
                <w:szCs w:val="18"/>
              </w:rPr>
              <w:t>(Note 2)</w:t>
            </w:r>
          </w:p>
        </w:tc>
        <w:tc>
          <w:tcPr>
            <w:tcW w:w="0" w:type="auto"/>
            <w:tcBorders>
              <w:top w:val="single" w:sz="4" w:space="0" w:color="auto"/>
              <w:left w:val="single" w:sz="6" w:space="0" w:color="auto"/>
              <w:bottom w:val="single" w:sz="6" w:space="0" w:color="auto"/>
              <w:right w:val="single" w:sz="6" w:space="0" w:color="auto"/>
            </w:tcBorders>
          </w:tcPr>
          <w:p w14:paraId="4DE053B5"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4" w:space="0" w:color="auto"/>
              <w:left w:val="single" w:sz="6" w:space="0" w:color="auto"/>
              <w:bottom w:val="single" w:sz="6" w:space="0" w:color="auto"/>
              <w:right w:val="single" w:sz="6" w:space="0" w:color="auto"/>
            </w:tcBorders>
          </w:tcPr>
          <w:p w14:paraId="31F8307B" w14:textId="77777777" w:rsidR="00B0683D" w:rsidRPr="005C0EFF" w:rsidRDefault="00B0683D" w:rsidP="00B0683D">
            <w:pPr>
              <w:pStyle w:val="TAC"/>
              <w:rPr>
                <w:lang w:eastAsia="zh-CN"/>
              </w:rPr>
            </w:pPr>
            <w:r w:rsidRPr="005C0EFF">
              <w:rPr>
                <w:lang w:eastAsia="zh-CN"/>
              </w:rPr>
              <w:t>45 dB</w:t>
            </w:r>
          </w:p>
          <w:p w14:paraId="19689D7A"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B0683D" w:rsidRPr="005C0EFF" w14:paraId="41E5A895"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1F7098E" w14:textId="77777777"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D366D04" w14:textId="77777777" w:rsidR="00B0683D" w:rsidRPr="005C0EFF" w:rsidRDefault="00B0683D" w:rsidP="00B0683D">
            <w:pPr>
              <w:keepNext/>
              <w:keepLines/>
              <w:spacing w:after="0"/>
              <w:jc w:val="center"/>
              <w:rPr>
                <w:rFonts w:ascii="Arial" w:hAnsi="Arial" w:cs="Arial"/>
                <w:sz w:val="18"/>
                <w:szCs w:val="18"/>
                <w:lang w:val="en-US"/>
              </w:rPr>
            </w:pPr>
            <w:r w:rsidRPr="005C0EFF">
              <w:rPr>
                <w:rFonts w:ascii="Arial" w:hAnsi="Arial" w:cs="Arial"/>
                <w:sz w:val="18"/>
                <w:szCs w:val="18"/>
                <w:lang w:eastAsia="zh-CN"/>
              </w:rPr>
              <w:t>10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20 </w:t>
            </w:r>
            <w:r w:rsidRPr="005C0EFF">
              <w:rPr>
                <w:rFonts w:ascii="Arial" w:hAnsi="Arial" w:cs="Arial"/>
                <w:sz w:val="18"/>
                <w:szCs w:val="18"/>
                <w:lang w:val="en-US"/>
              </w:rPr>
              <w:t>(Note 3)</w:t>
            </w:r>
          </w:p>
          <w:p w14:paraId="0C0129E4"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10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tcPr>
          <w:p w14:paraId="23B0D7D6"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5254F592"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eastAsia="SimSun" w:hAnsi="Arial"/>
                <w:sz w:val="18"/>
                <w:szCs w:val="18"/>
                <w:lang w:eastAsia="zh-CN"/>
              </w:rPr>
              <w:t>5 MHz NR</w:t>
            </w:r>
            <w:r w:rsidRPr="005C0EFF">
              <w:rPr>
                <w:rFonts w:ascii="Arial" w:hAnsi="Arial"/>
                <w:sz w:val="18"/>
                <w:szCs w:val="18"/>
                <w:lang w:eastAsia="zh-CN"/>
              </w:rPr>
              <w:t xml:space="preserve"> </w:t>
            </w:r>
            <w:r w:rsidRPr="005C0EFF">
              <w:rPr>
                <w:rFonts w:ascii="Arial" w:hAnsi="Arial" w:cs="v5.0.0"/>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205DD129"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4A2DD3AE" w14:textId="77777777" w:rsidR="00B0683D" w:rsidRPr="005C0EFF" w:rsidRDefault="00B0683D" w:rsidP="00B0683D">
            <w:pPr>
              <w:pStyle w:val="TAC"/>
              <w:rPr>
                <w:lang w:eastAsia="zh-CN"/>
              </w:rPr>
            </w:pPr>
            <w:r w:rsidRPr="005C0EFF">
              <w:rPr>
                <w:lang w:eastAsia="zh-CN"/>
              </w:rPr>
              <w:t>45 dB</w:t>
            </w:r>
          </w:p>
          <w:p w14:paraId="5B1EA67B"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B0683D" w:rsidRPr="005C0EFF" w14:paraId="5777EE72"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32370F31" w14:textId="77777777" w:rsidR="00B0683D" w:rsidRDefault="00B0683D" w:rsidP="00B0683D">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22812530" w14:textId="34371C47"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F7C59BC" w14:textId="77777777" w:rsidR="00B0683D" w:rsidRPr="005C0EFF" w:rsidRDefault="00B0683D" w:rsidP="00B0683D">
            <w:pPr>
              <w:keepNext/>
              <w:keepLines/>
              <w:spacing w:after="0"/>
              <w:jc w:val="center"/>
              <w:rPr>
                <w:rFonts w:ascii="Arial" w:hAnsi="Arial" w:cs="Arial"/>
                <w:sz w:val="18"/>
                <w:szCs w:val="18"/>
                <w:lang w:val="en-US"/>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60 </w:t>
            </w:r>
            <w:r w:rsidRPr="005C0EFF">
              <w:rPr>
                <w:rFonts w:ascii="Arial" w:hAnsi="Arial" w:cs="Arial"/>
                <w:sz w:val="18"/>
                <w:szCs w:val="18"/>
                <w:lang w:val="en-US"/>
              </w:rPr>
              <w:t>(Note 4)</w:t>
            </w:r>
          </w:p>
          <w:p w14:paraId="708B5D15"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30 (Note 3)</w:t>
            </w:r>
          </w:p>
          <w:p w14:paraId="2D7EDC07" w14:textId="77777777" w:rsidR="00B0683D" w:rsidRPr="005C0EFF" w:rsidRDefault="00B0683D" w:rsidP="00B0683D">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6CBB382"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7FB2808D"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 xml:space="preserve">20 MHz NR </w:t>
            </w:r>
            <w:r w:rsidRPr="005C0EFF">
              <w:rPr>
                <w:rFonts w:ascii="Arial" w:hAnsi="Arial" w:cs="v5.0.0"/>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7DFAAB03"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147F93CB" w14:textId="77777777" w:rsidR="00B0683D" w:rsidRPr="005C0EFF" w:rsidRDefault="00B0683D" w:rsidP="00B0683D">
            <w:pPr>
              <w:pStyle w:val="TAC"/>
              <w:rPr>
                <w:lang w:eastAsia="zh-CN"/>
              </w:rPr>
            </w:pPr>
            <w:r w:rsidRPr="005C0EFF">
              <w:rPr>
                <w:lang w:eastAsia="zh-CN"/>
              </w:rPr>
              <w:t>45 dB</w:t>
            </w:r>
          </w:p>
          <w:p w14:paraId="7D559667"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04912C13"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2F035D2A" w14:textId="77777777" w:rsidR="00777917" w:rsidRPr="005C0EFF" w:rsidRDefault="00777917" w:rsidP="00E952EC">
            <w:pPr>
              <w:keepNext/>
              <w:keepLines/>
              <w:spacing w:after="0"/>
              <w:jc w:val="center"/>
              <w:rPr>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F19CE41" w14:textId="77777777" w:rsidR="00777917" w:rsidRPr="005C0EFF" w:rsidRDefault="00777917" w:rsidP="00E952EC">
            <w:pPr>
              <w:keepNext/>
              <w:keepLines/>
              <w:spacing w:after="0"/>
              <w:jc w:val="center"/>
              <w:rPr>
                <w:rFonts w:ascii="Arial" w:hAnsi="Arial" w:cs="Arial"/>
                <w:sz w:val="18"/>
                <w:szCs w:val="18"/>
                <w:lang w:val="en-US"/>
              </w:rPr>
            </w:pPr>
            <w:r w:rsidRPr="005C0EFF">
              <w:rPr>
                <w:rFonts w:ascii="Arial" w:hAnsi="Arial" w:cs="Arial"/>
                <w:sz w:val="18"/>
                <w:szCs w:val="18"/>
                <w:lang w:eastAsia="zh-CN"/>
              </w:rPr>
              <w:t>40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80 </w:t>
            </w:r>
            <w:r w:rsidRPr="005C0EFF">
              <w:rPr>
                <w:rFonts w:ascii="Arial" w:hAnsi="Arial" w:cs="Arial"/>
                <w:sz w:val="18"/>
                <w:szCs w:val="18"/>
                <w:lang w:val="en-US"/>
              </w:rPr>
              <w:t>(Note 4)</w:t>
            </w:r>
          </w:p>
          <w:p w14:paraId="0C0A5DB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cs="Arial"/>
                <w:sz w:val="18"/>
                <w:szCs w:val="18"/>
                <w:lang w:eastAsia="zh-CN"/>
              </w:rPr>
              <w:t>40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tcPr>
          <w:p w14:paraId="04BA27FA"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749C43E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eastAsia="SimSun" w:hAnsi="Arial"/>
                <w:sz w:val="18"/>
                <w:szCs w:val="18"/>
                <w:lang w:eastAsia="zh-CN"/>
              </w:rPr>
              <w:t>20 MHz NR</w:t>
            </w:r>
            <w:r w:rsidRPr="005C0EFF">
              <w:rPr>
                <w:rFonts w:ascii="Arial" w:hAnsi="Arial"/>
                <w:sz w:val="18"/>
                <w:szCs w:val="18"/>
                <w:lang w:eastAsia="zh-CN"/>
              </w:rPr>
              <w:t xml:space="preserve"> </w:t>
            </w:r>
            <w:r w:rsidRPr="005C0EFF">
              <w:rPr>
                <w:rFonts w:ascii="Arial" w:hAnsi="Arial" w:cs="v5.0.0"/>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29E6344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7F70AB0F" w14:textId="77777777" w:rsidR="00777917" w:rsidRPr="005C0EFF" w:rsidRDefault="00777917" w:rsidP="00E952EC">
            <w:pPr>
              <w:pStyle w:val="TAC"/>
              <w:rPr>
                <w:lang w:eastAsia="zh-CN"/>
              </w:rPr>
            </w:pPr>
            <w:r w:rsidRPr="005C0EFF">
              <w:rPr>
                <w:lang w:eastAsia="zh-CN"/>
              </w:rPr>
              <w:t>45 dB</w:t>
            </w:r>
          </w:p>
          <w:p w14:paraId="205F56C9" w14:textId="77777777" w:rsidR="00777917" w:rsidRPr="005C0EFF" w:rsidRDefault="00777917" w:rsidP="00E952EC">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2F340DA4" w14:textId="77777777" w:rsidTr="00E952EC">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26BE2C14" w14:textId="78C1F5DF" w:rsidR="00323B2F" w:rsidRPr="00F57FA0" w:rsidRDefault="00323B2F" w:rsidP="00323B2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r w:rsidRPr="00EA6E0D">
              <w:rPr>
                <w:rFonts w:ascii="Arial" w:hAnsi="Arial"/>
                <w:i/>
                <w:sz w:val="18"/>
              </w:rPr>
              <w:t xml:space="preserve">transmission </w:t>
            </w:r>
            <w:r w:rsidRPr="00AF324F">
              <w:rPr>
                <w:rFonts w:ascii="Arial" w:hAnsi="Arial" w:cs="Arial"/>
                <w:i/>
                <w:sz w:val="18"/>
                <w:szCs w:val="18"/>
                <w:lang w:eastAsia="zh-CN"/>
              </w:rPr>
              <w:t>bandwidth configuration</w:t>
            </w:r>
            <w:r w:rsidRPr="00F57FA0">
              <w:rPr>
                <w:rFonts w:ascii="Arial" w:hAnsi="Arial" w:cs="Arial"/>
                <w:sz w:val="18"/>
                <w:szCs w:val="18"/>
                <w:lang w:eastAsia="zh-CN"/>
              </w:rPr>
              <w:t xml:space="preserve"> </w:t>
            </w:r>
            <w:r w:rsidRPr="00606F2C">
              <w:rPr>
                <w:rFonts w:ascii="Arial" w:hAnsi="Arial" w:cs="Arial"/>
                <w:iCs/>
                <w:color w:val="242424"/>
                <w:sz w:val="18"/>
                <w:szCs w:val="18"/>
                <w:bdr w:val="none" w:sz="0" w:space="0" w:color="auto" w:frame="1"/>
                <w:shd w:val="clear" w:color="auto" w:fill="FFFFFF"/>
              </w:rPr>
              <w:t>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68ADCB96" w14:textId="77777777" w:rsidR="00323B2F" w:rsidRPr="00F57FA0" w:rsidRDefault="00323B2F" w:rsidP="00323B2F">
            <w:pPr>
              <w:keepNext/>
              <w:keepLines/>
              <w:spacing w:after="0"/>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75215B">
              <w:rPr>
                <w:rFonts w:ascii="Arial" w:hAnsi="Arial"/>
                <w:i/>
                <w:sz w:val="18"/>
              </w:rPr>
              <w:t xml:space="preserve">transmission </w:t>
            </w:r>
            <w:r w:rsidRPr="00AF324F">
              <w:rPr>
                <w:rFonts w:ascii="Arial" w:hAnsi="Arial" w:cs="Arial"/>
                <w:i/>
                <w:sz w:val="18"/>
                <w:szCs w:val="18"/>
              </w:rPr>
              <w:t>bandwidth configuration</w:t>
            </w:r>
            <w:r w:rsidRPr="00F57FA0">
              <w:rPr>
                <w:rFonts w:ascii="Arial" w:hAnsi="Arial" w:cs="Arial"/>
                <w:sz w:val="18"/>
                <w:szCs w:val="18"/>
              </w:rPr>
              <w:t xml:space="preserve"> (BW</w:t>
            </w:r>
            <w:r w:rsidRPr="00F57FA0">
              <w:rPr>
                <w:rFonts w:ascii="Arial" w:hAnsi="Arial" w:cs="Arial"/>
                <w:sz w:val="18"/>
                <w:szCs w:val="18"/>
                <w:vertAlign w:val="subscript"/>
              </w:rPr>
              <w:t>Config</w:t>
            </w:r>
            <w:r w:rsidRPr="00F57FA0">
              <w:rPr>
                <w:rFonts w:ascii="Arial" w:hAnsi="Arial" w:cs="Arial"/>
                <w:sz w:val="18"/>
                <w:szCs w:val="18"/>
              </w:rPr>
              <w:t>).</w:t>
            </w:r>
          </w:p>
          <w:p w14:paraId="4D262F52" w14:textId="59E9F63A" w:rsidR="00F1432C" w:rsidRDefault="00F1432C" w:rsidP="00F1432C">
            <w:pPr>
              <w:keepNext/>
              <w:keepLines/>
              <w:spacing w:after="0"/>
              <w:ind w:left="851" w:hanging="851"/>
              <w:rPr>
                <w:rFonts w:ascii="Arial" w:eastAsia="SimSun" w:hAnsi="Arial"/>
                <w:sz w:val="18"/>
                <w:szCs w:val="18"/>
                <w:lang w:eastAsia="zh-CN"/>
              </w:rPr>
            </w:pPr>
            <w:r>
              <w:rPr>
                <w:rFonts w:ascii="Arial" w:eastAsia="SimSun" w:hAnsi="Arial"/>
                <w:sz w:val="18"/>
                <w:szCs w:val="18"/>
                <w:lang w:eastAsia="zh-CN"/>
              </w:rPr>
              <w:t>NOTE 3:</w:t>
            </w:r>
            <w:r>
              <w:rPr>
                <w:rFonts w:ascii="Arial" w:eastAsia="SimSun" w:hAnsi="Arial"/>
                <w:sz w:val="18"/>
                <w:szCs w:val="18"/>
                <w:lang w:eastAsia="zh-CN"/>
              </w:rPr>
              <w:tab/>
              <w:t>Applicable in case the</w:t>
            </w:r>
            <w:r>
              <w:rPr>
                <w:rFonts w:ascii="Arial" w:hAnsi="Arial" w:cs="Arial"/>
                <w:i/>
                <w:sz w:val="18"/>
                <w:szCs w:val="18"/>
              </w:rPr>
              <w:t xml:space="preserve"> </w:t>
            </w:r>
            <w:r>
              <w:rPr>
                <w:rFonts w:ascii="Arial" w:eastAsia="SimSun" w:hAnsi="Arial" w:cs="Arial"/>
                <w:i/>
                <w:sz w:val="18"/>
                <w:szCs w:val="18"/>
                <w:lang w:eastAsia="zh-CN"/>
              </w:rPr>
              <w:t>nominal channel bandwidth</w:t>
            </w:r>
            <w:r>
              <w:rPr>
                <w:rFonts w:ascii="Arial" w:hAnsi="Arial" w:cs="Arial"/>
                <w:sz w:val="18"/>
                <w:szCs w:val="18"/>
                <w:lang w:eastAsia="zh-CN"/>
              </w:rPr>
              <w:t xml:space="preserve"> </w:t>
            </w:r>
            <w:r>
              <w:rPr>
                <w:rFonts w:ascii="Arial" w:eastAsia="SimSun" w:hAnsi="Arial"/>
                <w:sz w:val="18"/>
                <w:szCs w:val="18"/>
                <w:lang w:eastAsia="zh-CN"/>
              </w:rPr>
              <w:t xml:space="preserve">at the other edge of the gap is </w:t>
            </w:r>
            <w:r>
              <w:rPr>
                <w:rFonts w:ascii="Arial" w:eastAsia="SimSun" w:hAnsi="Arial" w:cs="Arial"/>
                <w:sz w:val="18"/>
                <w:szCs w:val="18"/>
                <w:lang w:eastAsia="zh-CN"/>
              </w:rPr>
              <w:t>≤</w:t>
            </w:r>
            <w:r>
              <w:rPr>
                <w:rFonts w:ascii="Arial" w:eastAsia="SimSun" w:hAnsi="Arial"/>
                <w:sz w:val="18"/>
                <w:szCs w:val="18"/>
                <w:lang w:eastAsia="zh-CN"/>
              </w:rPr>
              <w:t xml:space="preserve"> 20 MHz.</w:t>
            </w:r>
          </w:p>
          <w:p w14:paraId="2DDC45F6" w14:textId="0F1BF522" w:rsidR="00323B2F" w:rsidRDefault="00F1432C" w:rsidP="00F1432C">
            <w:pPr>
              <w:pStyle w:val="TAN"/>
              <w:rPr>
                <w:rFonts w:eastAsia="SimSun"/>
                <w:szCs w:val="18"/>
                <w:lang w:eastAsia="zh-CN"/>
              </w:rPr>
            </w:pPr>
            <w:r>
              <w:rPr>
                <w:rFonts w:eastAsia="SimSun"/>
                <w:szCs w:val="18"/>
                <w:lang w:eastAsia="zh-CN"/>
              </w:rPr>
              <w:t>NOTE 4:</w:t>
            </w:r>
            <w:r>
              <w:rPr>
                <w:rFonts w:eastAsia="SimSun"/>
                <w:szCs w:val="18"/>
                <w:lang w:eastAsia="zh-CN"/>
              </w:rPr>
              <w:tab/>
              <w:t>Applicable in case the</w:t>
            </w:r>
            <w:r>
              <w:rPr>
                <w:rFonts w:cs="Arial"/>
                <w:i/>
                <w:szCs w:val="18"/>
              </w:rPr>
              <w:t xml:space="preserve"> </w:t>
            </w:r>
            <w:r>
              <w:rPr>
                <w:rFonts w:eastAsia="SimSun" w:cs="Arial"/>
                <w:i/>
                <w:szCs w:val="18"/>
                <w:lang w:eastAsia="zh-CN"/>
              </w:rPr>
              <w:t>nominal channel bandwidth</w:t>
            </w:r>
            <w:r>
              <w:rPr>
                <w:rFonts w:cs="Arial"/>
                <w:i/>
                <w:szCs w:val="18"/>
                <w:lang w:eastAsia="zh-CN"/>
              </w:rPr>
              <w:t xml:space="preserve"> </w:t>
            </w:r>
            <w:r>
              <w:rPr>
                <w:rFonts w:eastAsia="SimSun"/>
                <w:szCs w:val="18"/>
                <w:lang w:eastAsia="zh-CN"/>
              </w:rPr>
              <w:t>at the other edge of the gap is &gt; 20MHz.</w:t>
            </w:r>
          </w:p>
          <w:p w14:paraId="2817AC27" w14:textId="7674B386" w:rsidR="00777917" w:rsidRPr="005C0EFF" w:rsidRDefault="00323B2F" w:rsidP="00323B2F">
            <w:pPr>
              <w:pStyle w:val="TAN"/>
              <w:rPr>
                <w:rFonts w:eastAsia="SimSun"/>
                <w:lang w:eastAsia="zh-CN"/>
              </w:rPr>
            </w:pPr>
            <w:r w:rsidRPr="005C0EFF">
              <w:rPr>
                <w:rFonts w:eastAsia="SimSun" w:cs="Arial"/>
                <w:lang w:eastAsia="zh-CN"/>
              </w:rPr>
              <w:t xml:space="preserve">NOTE </w:t>
            </w:r>
            <w:r w:rsidRPr="005C0EFF">
              <w:rPr>
                <w:rFonts w:eastAsia="SimSun" w:cs="Arial"/>
                <w:lang w:val="en-US" w:eastAsia="zh-CN"/>
              </w:rPr>
              <w:t>5</w:t>
            </w:r>
            <w:r w:rsidRPr="005C0EFF">
              <w:rPr>
                <w:rFonts w:eastAsia="SimSun" w:cs="Arial"/>
                <w:lang w:eastAsia="zh-CN"/>
              </w:rPr>
              <w:t>:</w:t>
            </w:r>
            <w:r w:rsidRPr="005C0EFF">
              <w:rPr>
                <w:rFonts w:eastAsia="SimSun" w:cs="Arial"/>
                <w:lang w:eastAsia="zh-CN"/>
              </w:rPr>
              <w:tab/>
            </w:r>
            <w:r w:rsidRPr="005C0EFF">
              <w:rPr>
                <w:rFonts w:eastAsia="SimSun" w:cs="Arial"/>
                <w:lang w:val="en-US" w:eastAsia="zh-CN"/>
              </w:rPr>
              <w:t xml:space="preserve">For </w:t>
            </w:r>
            <w:r w:rsidRPr="005C0EFF">
              <w:rPr>
                <w:rFonts w:eastAsia="SimSun" w:cs="Arial" w:hint="eastAsia"/>
                <w:lang w:val="en-US" w:eastAsia="zh-CN"/>
              </w:rPr>
              <w:t>repeater</w:t>
            </w:r>
            <w:r w:rsidRPr="005C0EFF">
              <w:rPr>
                <w:rFonts w:eastAsia="SimSun" w:cs="Arial"/>
                <w:lang w:val="en-US" w:eastAsia="zh-CN"/>
              </w:rPr>
              <w:t xml:space="preserve"> operating in band n104, ACLR requirement 38 dB applies</w:t>
            </w:r>
            <w:r w:rsidRPr="005C0EFF">
              <w:rPr>
                <w:rFonts w:eastAsia="SimSun" w:cs="Arial"/>
                <w:lang w:eastAsia="zh-CN"/>
              </w:rPr>
              <w:t>.</w:t>
            </w:r>
            <w:r w:rsidRPr="005C0EFF">
              <w:rPr>
                <w:rFonts w:eastAsia="SimSun" w:cs="Arial"/>
                <w:lang w:val="en-US" w:eastAsia="zh-CN"/>
              </w:rPr>
              <w:t xml:space="preserve"> For </w:t>
            </w:r>
            <w:r w:rsidRPr="005C0EFF">
              <w:rPr>
                <w:rFonts w:eastAsia="SimSun" w:cs="Arial" w:hint="eastAsia"/>
                <w:lang w:val="en-US" w:eastAsia="zh-CN"/>
              </w:rPr>
              <w:t>repeater</w:t>
            </w:r>
            <w:r w:rsidRPr="005C0EFF">
              <w:rPr>
                <w:rFonts w:eastAsia="SimSun" w:cs="Arial"/>
                <w:lang w:val="en-US" w:eastAsia="zh-CN"/>
              </w:rPr>
              <w:t xml:space="preserve"> operating in other bands, ACLR requirement 45 dB applies.</w:t>
            </w:r>
          </w:p>
        </w:tc>
      </w:tr>
    </w:tbl>
    <w:p w14:paraId="7AFC0C44" w14:textId="77777777" w:rsidR="00777917" w:rsidRPr="005C0EFF" w:rsidRDefault="00777917" w:rsidP="00777917">
      <w:pPr>
        <w:rPr>
          <w:rFonts w:cs="v5.0.0"/>
        </w:rPr>
      </w:pPr>
    </w:p>
    <w:p w14:paraId="6C550A5B" w14:textId="033873ED" w:rsidR="00430642" w:rsidRPr="0045464A" w:rsidRDefault="00F1432C" w:rsidP="00430642">
      <w:pPr>
        <w:rPr>
          <w:rFonts w:cs="v5.0.0"/>
        </w:rPr>
      </w:pPr>
      <w:r>
        <w:rPr>
          <w:rFonts w:cs="v5.0.0"/>
        </w:rPr>
        <w:t>The CACLR shall be higher than the value specified in table 6.5.2.2-4a for UL Local Area.</w:t>
      </w:r>
    </w:p>
    <w:p w14:paraId="6C550A5C" w14:textId="37B071C3" w:rsidR="00430642" w:rsidRPr="0045464A" w:rsidRDefault="00430642" w:rsidP="009A1180">
      <w:pPr>
        <w:pStyle w:val="TH"/>
        <w:rPr>
          <w:rFonts w:eastAsia="SimSun"/>
          <w:lang w:eastAsia="zh-CN"/>
        </w:rPr>
      </w:pPr>
      <w:r w:rsidRPr="0045464A">
        <w:t xml:space="preserve">Table </w:t>
      </w:r>
      <w:r w:rsidRPr="0045464A">
        <w:rPr>
          <w:rFonts w:eastAsia="SimSun"/>
          <w:lang w:eastAsia="zh-CN"/>
        </w:rPr>
        <w:t>6.5.2.2-4</w:t>
      </w:r>
      <w:r w:rsidRPr="0045464A">
        <w:t xml:space="preserve">a: </w:t>
      </w:r>
      <w:r w:rsidR="008764FD">
        <w:rPr>
          <w:i/>
          <w:iCs/>
        </w:rPr>
        <w:t>C</w:t>
      </w:r>
      <w:r w:rsidR="008764FD">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57"/>
        <w:gridCol w:w="1949"/>
        <w:gridCol w:w="1928"/>
        <w:gridCol w:w="1283"/>
        <w:gridCol w:w="2111"/>
        <w:gridCol w:w="897"/>
      </w:tblGrid>
      <w:tr w:rsidR="00B50D1C" w:rsidRPr="00F57FA0" w14:paraId="6C550A63"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14:paraId="6C550A5D" w14:textId="3311824D" w:rsidR="00B50D1C" w:rsidRPr="00F57FA0" w:rsidRDefault="008764FD" w:rsidP="00B50D1C">
            <w:pPr>
              <w:pStyle w:val="TAH"/>
              <w:rPr>
                <w:lang w:eastAsia="zh-CN"/>
              </w:rPr>
            </w:pPr>
            <w:r>
              <w:rPr>
                <w:lang w:eastAsia="zh-CN"/>
              </w:rPr>
              <w:t xml:space="preserve">nominal channel bandwidth </w:t>
            </w:r>
            <w:r>
              <w:t>BW</w:t>
            </w:r>
            <w:r>
              <w:rPr>
                <w:rFonts w:hint="eastAsia"/>
                <w:vertAlign w:val="subscript"/>
                <w:lang w:eastAsia="ja-JP"/>
              </w:rPr>
              <w:t>Nominal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6C550A5E" w14:textId="4B574F32" w:rsidR="00B50D1C" w:rsidRPr="00F57FA0" w:rsidRDefault="00B50D1C" w:rsidP="00B50D1C">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C550A5F" w14:textId="5EDBC83E" w:rsidR="00B50D1C" w:rsidRPr="00F57FA0" w:rsidRDefault="008764FD" w:rsidP="00B50D1C">
            <w:pPr>
              <w:pStyle w:val="TAH"/>
              <w:rPr>
                <w:lang w:eastAsia="zh-CN"/>
              </w:rPr>
            </w:pPr>
            <w:r>
              <w:rPr>
                <w:lang w:eastAsia="zh-CN"/>
              </w:rPr>
              <w:t>adjacent channel centre frequency offset below or above the passband edge (inside the gap)</w:t>
            </w:r>
          </w:p>
        </w:tc>
        <w:tc>
          <w:tcPr>
            <w:tcW w:w="0" w:type="auto"/>
            <w:tcBorders>
              <w:top w:val="single" w:sz="6" w:space="0" w:color="auto"/>
              <w:left w:val="single" w:sz="6" w:space="0" w:color="auto"/>
              <w:bottom w:val="single" w:sz="6" w:space="0" w:color="auto"/>
              <w:right w:val="single" w:sz="6" w:space="0" w:color="auto"/>
            </w:tcBorders>
          </w:tcPr>
          <w:p w14:paraId="6C550A60"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0A61"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C550A62"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B50D1C" w:rsidRPr="00F57FA0" w14:paraId="6C550A6B"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02AC1EA5" w14:textId="77777777" w:rsidR="00B50D1C" w:rsidRDefault="00B50D1C" w:rsidP="00864EE7">
            <w:pPr>
              <w:pStyle w:val="TAC"/>
            </w:pPr>
            <w:r w:rsidRPr="0026478B">
              <w:rPr>
                <w:szCs w:val="18"/>
                <w:lang w:val="en-US" w:eastAsia="zh-CN"/>
              </w:rPr>
              <w:t xml:space="preserve"> </w:t>
            </w:r>
            <w:r w:rsidRPr="009C1163">
              <w:t>5, 10, 15, 20</w:t>
            </w:r>
          </w:p>
          <w:p w14:paraId="6C550A64" w14:textId="645D5DC9" w:rsidR="00B50D1C" w:rsidRPr="00F57FA0" w:rsidRDefault="00B50D1C" w:rsidP="00864EE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65" w14:textId="77777777" w:rsidR="00B50D1C" w:rsidRPr="00F57FA0" w:rsidRDefault="00B50D1C" w:rsidP="00864EE7">
            <w:pPr>
              <w:pStyle w:val="TAC"/>
              <w:rPr>
                <w:rFonts w:cs="Arial"/>
                <w:szCs w:val="18"/>
                <w:lang w:val="en-US"/>
              </w:rPr>
            </w:pPr>
            <w:r w:rsidRPr="00F57FA0">
              <w:rPr>
                <w:rFonts w:cs="Arial"/>
                <w:szCs w:val="18"/>
                <w:lang w:eastAsia="zh-CN"/>
              </w:rPr>
              <w:t>5 ≤W</w:t>
            </w:r>
            <w:r w:rsidRPr="00F57FA0">
              <w:rPr>
                <w:rFonts w:cs="Arial"/>
                <w:szCs w:val="18"/>
                <w:vertAlign w:val="subscript"/>
                <w:lang w:eastAsia="zh-CN"/>
              </w:rPr>
              <w:t>gap</w:t>
            </w:r>
            <w:r w:rsidRPr="00F57FA0">
              <w:rPr>
                <w:rFonts w:cs="Arial"/>
                <w:szCs w:val="18"/>
                <w:lang w:eastAsia="zh-CN"/>
              </w:rPr>
              <w:t xml:space="preserve">&lt; 15 </w:t>
            </w:r>
            <w:r w:rsidRPr="00F57FA0">
              <w:rPr>
                <w:rFonts w:cs="Arial"/>
                <w:szCs w:val="18"/>
                <w:lang w:val="en-US"/>
              </w:rPr>
              <w:t>(Note 3)</w:t>
            </w:r>
          </w:p>
          <w:p w14:paraId="6C550A66" w14:textId="77777777" w:rsidR="00B50D1C" w:rsidRPr="00F57FA0" w:rsidRDefault="00B50D1C" w:rsidP="00864EE7">
            <w:pPr>
              <w:pStyle w:val="TAC"/>
              <w:rPr>
                <w:rFonts w:cs="Arial"/>
                <w:szCs w:val="18"/>
                <w:lang w:eastAsia="zh-CN"/>
              </w:rPr>
            </w:pPr>
            <w:r w:rsidRPr="00F57FA0">
              <w:rPr>
                <w:rFonts w:cs="Arial"/>
                <w:szCs w:val="18"/>
                <w:lang w:eastAsia="zh-CN"/>
              </w:rPr>
              <w:t>5 ≤W</w:t>
            </w:r>
            <w:r w:rsidRPr="00F57FA0">
              <w:rPr>
                <w:rFonts w:cs="Arial"/>
                <w:szCs w:val="18"/>
                <w:vertAlign w:val="subscript"/>
                <w:lang w:eastAsia="zh-CN"/>
              </w:rPr>
              <w:t>gap</w:t>
            </w:r>
            <w:r w:rsidRPr="00F57FA0">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6C550A67" w14:textId="77777777" w:rsidR="00B50D1C" w:rsidRPr="00F57FA0" w:rsidRDefault="00B50D1C" w:rsidP="00864EE7">
            <w:pPr>
              <w:pStyle w:val="TAC"/>
              <w:rPr>
                <w:rFonts w:cs="Arial"/>
                <w:szCs w:val="18"/>
                <w:lang w:eastAsia="zh-CN"/>
              </w:rPr>
            </w:pPr>
            <w:r w:rsidRPr="00F57FA0">
              <w:rPr>
                <w:rFonts w:cs="Arial"/>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0A68" w14:textId="77777777" w:rsidR="00B50D1C" w:rsidRPr="00F57FA0" w:rsidRDefault="00B50D1C" w:rsidP="00864EE7">
            <w:pPr>
              <w:pStyle w:val="TAC"/>
              <w:rPr>
                <w:rFonts w:cs="Arial"/>
                <w:szCs w:val="18"/>
                <w:lang w:eastAsia="zh-CN"/>
              </w:rPr>
            </w:pPr>
            <w:r w:rsidRPr="00F57FA0">
              <w:rPr>
                <w:rFonts w:eastAsia="SimSun" w:cs="Arial"/>
                <w:szCs w:val="18"/>
                <w:lang w:eastAsia="zh-CN"/>
              </w:rPr>
              <w:t xml:space="preserve">5 MHz </w:t>
            </w:r>
            <w:r w:rsidRPr="00F57FA0">
              <w:rPr>
                <w:rFonts w:cs="Arial"/>
                <w:szCs w:val="18"/>
                <w:lang w:eastAsia="zh-CN"/>
              </w:rPr>
              <w:t xml:space="preserve">NR </w:t>
            </w:r>
            <w:r w:rsidRPr="00F57FA0">
              <w:rPr>
                <w:rFonts w:cs="Arial"/>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0A69" w14:textId="77777777" w:rsidR="00B50D1C" w:rsidRPr="00F57FA0" w:rsidRDefault="00B50D1C"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6A" w14:textId="77777777" w:rsidR="00B50D1C" w:rsidRPr="00F57FA0" w:rsidRDefault="00B50D1C" w:rsidP="00864EE7">
            <w:pPr>
              <w:pStyle w:val="TAC"/>
              <w:rPr>
                <w:rFonts w:cs="Arial"/>
                <w:szCs w:val="18"/>
                <w:lang w:eastAsia="zh-CN"/>
              </w:rPr>
            </w:pPr>
            <w:r w:rsidRPr="00F57FA0">
              <w:rPr>
                <w:rFonts w:cs="Arial"/>
                <w:szCs w:val="18"/>
                <w:lang w:eastAsia="zh-CN"/>
              </w:rPr>
              <w:t>31 dB</w:t>
            </w:r>
          </w:p>
        </w:tc>
      </w:tr>
      <w:tr w:rsidR="00B50D1C" w:rsidRPr="00F57FA0" w14:paraId="6C550A73"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6C" w14:textId="77777777" w:rsidR="00B50D1C" w:rsidRPr="00F57FA0" w:rsidRDefault="00B50D1C" w:rsidP="00864EE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6D" w14:textId="77777777" w:rsidR="00B50D1C" w:rsidRPr="00F57FA0" w:rsidRDefault="00B50D1C" w:rsidP="00864EE7">
            <w:pPr>
              <w:pStyle w:val="TAC"/>
              <w:rPr>
                <w:rFonts w:cs="Arial"/>
                <w:szCs w:val="18"/>
                <w:lang w:val="en-US"/>
              </w:rPr>
            </w:pPr>
            <w:r w:rsidRPr="00F57FA0">
              <w:rPr>
                <w:rFonts w:cs="Arial"/>
                <w:szCs w:val="18"/>
                <w:lang w:eastAsia="zh-CN"/>
              </w:rPr>
              <w:t>10 &lt; W</w:t>
            </w:r>
            <w:r w:rsidRPr="00F57FA0">
              <w:rPr>
                <w:rFonts w:cs="Arial"/>
                <w:szCs w:val="18"/>
                <w:vertAlign w:val="subscript"/>
                <w:lang w:eastAsia="zh-CN"/>
              </w:rPr>
              <w:t>gap</w:t>
            </w:r>
            <w:r w:rsidRPr="00F57FA0">
              <w:rPr>
                <w:rFonts w:cs="Arial"/>
                <w:szCs w:val="18"/>
                <w:lang w:eastAsia="zh-CN"/>
              </w:rPr>
              <w:t xml:space="preserve">&lt; 20 </w:t>
            </w:r>
            <w:r w:rsidRPr="00F57FA0">
              <w:rPr>
                <w:rFonts w:cs="Arial"/>
                <w:szCs w:val="18"/>
                <w:lang w:val="en-US"/>
              </w:rPr>
              <w:t>(Note 3)</w:t>
            </w:r>
          </w:p>
          <w:p w14:paraId="6C550A6E" w14:textId="77777777" w:rsidR="00B50D1C" w:rsidRPr="00F57FA0" w:rsidRDefault="00B50D1C" w:rsidP="00864EE7">
            <w:pPr>
              <w:pStyle w:val="TAC"/>
              <w:rPr>
                <w:rFonts w:cs="Arial"/>
                <w:szCs w:val="18"/>
                <w:lang w:eastAsia="zh-CN"/>
              </w:rPr>
            </w:pPr>
            <w:r w:rsidRPr="00F57FA0">
              <w:rPr>
                <w:rFonts w:cs="Arial"/>
                <w:szCs w:val="18"/>
                <w:lang w:eastAsia="zh-CN"/>
              </w:rPr>
              <w:t>10 ≤W</w:t>
            </w:r>
            <w:r w:rsidRPr="00F57FA0">
              <w:rPr>
                <w:rFonts w:cs="Arial"/>
                <w:szCs w:val="18"/>
                <w:vertAlign w:val="subscript"/>
                <w:lang w:eastAsia="zh-CN"/>
              </w:rPr>
              <w:t>gap</w:t>
            </w:r>
            <w:r w:rsidRPr="00F57FA0">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6C550A6F" w14:textId="77777777" w:rsidR="00B50D1C" w:rsidRPr="00F57FA0" w:rsidRDefault="00B50D1C" w:rsidP="00864EE7">
            <w:pPr>
              <w:pStyle w:val="TAC"/>
              <w:rPr>
                <w:rFonts w:cs="Arial"/>
                <w:szCs w:val="18"/>
                <w:lang w:eastAsia="zh-CN"/>
              </w:rPr>
            </w:pPr>
            <w:r w:rsidRPr="00F57FA0">
              <w:rPr>
                <w:rFonts w:cs="Arial"/>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C550A70" w14:textId="77777777" w:rsidR="00B50D1C" w:rsidRPr="00F57FA0" w:rsidRDefault="00B50D1C" w:rsidP="00864EE7">
            <w:pPr>
              <w:pStyle w:val="TAC"/>
              <w:rPr>
                <w:rFonts w:cs="Arial"/>
                <w:szCs w:val="18"/>
                <w:lang w:eastAsia="zh-CN"/>
              </w:rPr>
            </w:pPr>
            <w:r w:rsidRPr="00F57FA0">
              <w:rPr>
                <w:rFonts w:eastAsia="SimSun" w:cs="Arial"/>
                <w:szCs w:val="18"/>
                <w:lang w:eastAsia="zh-CN"/>
              </w:rPr>
              <w:t>5 MHz NR</w:t>
            </w:r>
            <w:r w:rsidRPr="00F57FA0">
              <w:rPr>
                <w:rFonts w:cs="Arial"/>
                <w:szCs w:val="18"/>
                <w:lang w:eastAsia="zh-CN"/>
              </w:rPr>
              <w:t xml:space="preserve"> </w:t>
            </w:r>
            <w:r w:rsidRPr="00F57FA0">
              <w:rPr>
                <w:rFonts w:cs="Arial"/>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0A71" w14:textId="77777777" w:rsidR="00B50D1C" w:rsidRPr="00F57FA0" w:rsidRDefault="00B50D1C"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2" w14:textId="77777777" w:rsidR="00B50D1C" w:rsidRPr="00F57FA0" w:rsidRDefault="00B50D1C" w:rsidP="00864EE7">
            <w:pPr>
              <w:pStyle w:val="TAC"/>
              <w:rPr>
                <w:rFonts w:cs="Arial"/>
                <w:szCs w:val="18"/>
                <w:lang w:eastAsia="zh-CN"/>
              </w:rPr>
            </w:pPr>
            <w:r w:rsidRPr="00F57FA0">
              <w:rPr>
                <w:rFonts w:cs="Arial"/>
                <w:szCs w:val="18"/>
                <w:lang w:eastAsia="zh-CN"/>
              </w:rPr>
              <w:t>31 dB</w:t>
            </w:r>
          </w:p>
        </w:tc>
      </w:tr>
      <w:tr w:rsidR="00B50D1C" w:rsidRPr="00F57FA0" w14:paraId="6C550A7C"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4E8A309" w14:textId="77777777" w:rsidR="00B50D1C" w:rsidRDefault="00B50D1C" w:rsidP="00864EE7">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6C550A74" w14:textId="6CE3D616" w:rsidR="00B50D1C" w:rsidRPr="00F57FA0" w:rsidRDefault="00B50D1C" w:rsidP="00864EE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6C550A75" w14:textId="77777777" w:rsidR="00B50D1C" w:rsidRPr="00F57FA0" w:rsidRDefault="00B50D1C" w:rsidP="00864EE7">
            <w:pPr>
              <w:pStyle w:val="TAC"/>
              <w:rPr>
                <w:rFonts w:cs="Arial"/>
                <w:szCs w:val="18"/>
                <w:lang w:val="en-US"/>
              </w:rPr>
            </w:pPr>
            <w:r w:rsidRPr="00F57FA0">
              <w:rPr>
                <w:rFonts w:cs="Arial"/>
                <w:szCs w:val="18"/>
                <w:lang w:eastAsia="zh-CN"/>
              </w:rPr>
              <w:t>20 ≤W</w:t>
            </w:r>
            <w:r w:rsidRPr="00F57FA0">
              <w:rPr>
                <w:rFonts w:cs="Arial"/>
                <w:szCs w:val="18"/>
                <w:vertAlign w:val="subscript"/>
                <w:lang w:eastAsia="zh-CN"/>
              </w:rPr>
              <w:t>gap</w:t>
            </w:r>
            <w:r w:rsidRPr="00F57FA0">
              <w:rPr>
                <w:rFonts w:cs="Arial"/>
                <w:szCs w:val="18"/>
                <w:lang w:eastAsia="zh-CN"/>
              </w:rPr>
              <w:t xml:space="preserve">&lt; 60 </w:t>
            </w:r>
            <w:r w:rsidRPr="00F57FA0">
              <w:rPr>
                <w:rFonts w:cs="Arial"/>
                <w:szCs w:val="18"/>
                <w:lang w:val="en-US"/>
              </w:rPr>
              <w:t>(Note 4)</w:t>
            </w:r>
          </w:p>
          <w:p w14:paraId="6C550A76" w14:textId="77777777" w:rsidR="00B50D1C" w:rsidRPr="00F57FA0" w:rsidRDefault="00B50D1C" w:rsidP="00864EE7">
            <w:pPr>
              <w:pStyle w:val="TAC"/>
              <w:rPr>
                <w:rFonts w:cs="Arial"/>
                <w:szCs w:val="18"/>
                <w:lang w:eastAsia="zh-CN"/>
              </w:rPr>
            </w:pPr>
            <w:r w:rsidRPr="00F57FA0">
              <w:rPr>
                <w:rFonts w:cs="Arial"/>
                <w:szCs w:val="18"/>
                <w:lang w:eastAsia="zh-CN"/>
              </w:rPr>
              <w:t>20 ≤W</w:t>
            </w:r>
            <w:r w:rsidRPr="00F57FA0">
              <w:rPr>
                <w:rFonts w:cs="Arial"/>
                <w:szCs w:val="18"/>
                <w:vertAlign w:val="subscript"/>
                <w:lang w:eastAsia="zh-CN"/>
              </w:rPr>
              <w:t>gap</w:t>
            </w:r>
            <w:r w:rsidRPr="00F57FA0">
              <w:rPr>
                <w:rFonts w:cs="Arial"/>
                <w:szCs w:val="18"/>
                <w:lang w:eastAsia="zh-CN"/>
              </w:rPr>
              <w:t>&lt; 30 (Note 3)</w:t>
            </w:r>
          </w:p>
          <w:p w14:paraId="6C550A77" w14:textId="77777777" w:rsidR="00B50D1C" w:rsidRPr="00F57FA0" w:rsidRDefault="00B50D1C" w:rsidP="00864EE7">
            <w:pPr>
              <w:pStyle w:val="TAC"/>
              <w:rPr>
                <w:rFonts w:cs="Arial"/>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C550A78" w14:textId="77777777" w:rsidR="00B50D1C" w:rsidRPr="00F57FA0" w:rsidRDefault="00B50D1C" w:rsidP="00864EE7">
            <w:pPr>
              <w:pStyle w:val="TAC"/>
              <w:rPr>
                <w:rFonts w:cs="Arial"/>
                <w:szCs w:val="18"/>
                <w:lang w:eastAsia="zh-CN"/>
              </w:rPr>
            </w:pPr>
            <w:r w:rsidRPr="00F57FA0">
              <w:rPr>
                <w:rFonts w:cs="Arial"/>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C550A79" w14:textId="77777777" w:rsidR="00B50D1C" w:rsidRPr="00F57FA0" w:rsidRDefault="00B50D1C" w:rsidP="00864EE7">
            <w:pPr>
              <w:pStyle w:val="TAC"/>
              <w:rPr>
                <w:rFonts w:cs="Arial"/>
                <w:szCs w:val="18"/>
                <w:lang w:eastAsia="zh-CN"/>
              </w:rPr>
            </w:pPr>
            <w:r w:rsidRPr="00F57FA0">
              <w:rPr>
                <w:rFonts w:cs="Arial"/>
                <w:szCs w:val="18"/>
                <w:lang w:eastAsia="zh-CN"/>
              </w:rPr>
              <w:t xml:space="preserve">20 MHz NR </w:t>
            </w:r>
            <w:r w:rsidRPr="00F57FA0">
              <w:rPr>
                <w:rFonts w:cs="Arial"/>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0A7A" w14:textId="77777777" w:rsidR="00B50D1C" w:rsidRPr="00F57FA0" w:rsidRDefault="00B50D1C"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B" w14:textId="77777777" w:rsidR="00B50D1C" w:rsidRPr="00F57FA0" w:rsidRDefault="00B50D1C" w:rsidP="00864EE7">
            <w:pPr>
              <w:pStyle w:val="TAC"/>
              <w:rPr>
                <w:rFonts w:cs="Arial"/>
                <w:szCs w:val="18"/>
                <w:lang w:eastAsia="zh-CN"/>
              </w:rPr>
            </w:pPr>
            <w:r w:rsidRPr="00F57FA0">
              <w:rPr>
                <w:rFonts w:cs="Arial"/>
                <w:szCs w:val="18"/>
                <w:lang w:eastAsia="zh-CN"/>
              </w:rPr>
              <w:t>31 dB</w:t>
            </w:r>
          </w:p>
        </w:tc>
      </w:tr>
      <w:tr w:rsidR="00430642" w:rsidRPr="00F57FA0" w14:paraId="6C550A84"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7D" w14:textId="77777777" w:rsidR="00430642" w:rsidRPr="00F57FA0" w:rsidRDefault="00430642" w:rsidP="00864EE7">
            <w:pPr>
              <w:pStyle w:val="TAC"/>
              <w:rPr>
                <w:rFonts w:eastAsia="SimSun" w:cs="Arial"/>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7E" w14:textId="77777777" w:rsidR="00430642" w:rsidRPr="00F57FA0" w:rsidRDefault="00430642" w:rsidP="00864EE7">
            <w:pPr>
              <w:pStyle w:val="TAC"/>
              <w:rPr>
                <w:rFonts w:cs="Arial"/>
                <w:szCs w:val="18"/>
                <w:lang w:val="en-US"/>
              </w:rPr>
            </w:pPr>
            <w:r w:rsidRPr="00F57FA0">
              <w:rPr>
                <w:rFonts w:cs="Arial"/>
                <w:szCs w:val="18"/>
                <w:lang w:eastAsia="zh-CN"/>
              </w:rPr>
              <w:t>40 &lt; W</w:t>
            </w:r>
            <w:r w:rsidRPr="00F57FA0">
              <w:rPr>
                <w:rFonts w:cs="Arial"/>
                <w:szCs w:val="18"/>
                <w:vertAlign w:val="subscript"/>
                <w:lang w:eastAsia="zh-CN"/>
              </w:rPr>
              <w:t>gap</w:t>
            </w:r>
            <w:r w:rsidRPr="00F57FA0">
              <w:rPr>
                <w:rFonts w:cs="Arial"/>
                <w:szCs w:val="18"/>
                <w:lang w:eastAsia="zh-CN"/>
              </w:rPr>
              <w:t xml:space="preserve">&lt; </w:t>
            </w:r>
            <w:r w:rsidR="0097675B" w:rsidRPr="00F57FA0">
              <w:rPr>
                <w:rFonts w:cs="Arial"/>
                <w:szCs w:val="18"/>
                <w:lang w:eastAsia="zh-CN"/>
              </w:rPr>
              <w:t xml:space="preserve">80 </w:t>
            </w:r>
            <w:r w:rsidRPr="00F57FA0">
              <w:rPr>
                <w:rFonts w:cs="Arial"/>
                <w:szCs w:val="18"/>
                <w:lang w:val="en-US"/>
              </w:rPr>
              <w:t>(Note 4)</w:t>
            </w:r>
          </w:p>
          <w:p w14:paraId="6C550A7F" w14:textId="77777777" w:rsidR="00430642" w:rsidRPr="00F57FA0" w:rsidRDefault="00430642" w:rsidP="00864EE7">
            <w:pPr>
              <w:pStyle w:val="TAC"/>
              <w:rPr>
                <w:rFonts w:cs="Arial"/>
                <w:szCs w:val="18"/>
                <w:lang w:eastAsia="zh-CN"/>
              </w:rPr>
            </w:pPr>
            <w:r w:rsidRPr="00F57FA0">
              <w:rPr>
                <w:rFonts w:cs="Arial"/>
                <w:szCs w:val="18"/>
                <w:lang w:eastAsia="zh-CN"/>
              </w:rPr>
              <w:t>40 ≤W</w:t>
            </w:r>
            <w:r w:rsidRPr="00F57FA0">
              <w:rPr>
                <w:rFonts w:cs="Arial"/>
                <w:szCs w:val="18"/>
                <w:vertAlign w:val="subscript"/>
                <w:lang w:eastAsia="zh-CN"/>
              </w:rPr>
              <w:t>gap</w:t>
            </w:r>
            <w:r w:rsidRPr="00F57FA0">
              <w:rPr>
                <w:rFonts w:cs="Arial"/>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6C550A80" w14:textId="77777777" w:rsidR="00430642" w:rsidRPr="00F57FA0" w:rsidRDefault="00430642" w:rsidP="00864EE7">
            <w:pPr>
              <w:pStyle w:val="TAC"/>
              <w:rPr>
                <w:rFonts w:cs="Arial"/>
                <w:szCs w:val="18"/>
                <w:lang w:eastAsia="zh-CN"/>
              </w:rPr>
            </w:pPr>
            <w:r w:rsidRPr="00F57FA0">
              <w:rPr>
                <w:rFonts w:cs="Arial"/>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C550A81" w14:textId="77777777" w:rsidR="00430642" w:rsidRPr="00F57FA0" w:rsidRDefault="00430642" w:rsidP="00864EE7">
            <w:pPr>
              <w:pStyle w:val="TAC"/>
              <w:rPr>
                <w:rFonts w:cs="Arial"/>
                <w:szCs w:val="18"/>
                <w:lang w:eastAsia="zh-CN"/>
              </w:rPr>
            </w:pPr>
            <w:r w:rsidRPr="00F57FA0">
              <w:rPr>
                <w:rFonts w:eastAsia="SimSun" w:cs="Arial"/>
                <w:szCs w:val="18"/>
                <w:lang w:eastAsia="zh-CN"/>
              </w:rPr>
              <w:t>20 MHz NR</w:t>
            </w:r>
            <w:r w:rsidRPr="00F57FA0">
              <w:rPr>
                <w:rFonts w:cs="Arial"/>
                <w:szCs w:val="18"/>
                <w:lang w:eastAsia="zh-CN"/>
              </w:rPr>
              <w:t xml:space="preserve"> </w:t>
            </w:r>
            <w:r w:rsidRPr="00F57FA0">
              <w:rPr>
                <w:rFonts w:cs="Arial"/>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0A82" w14:textId="77777777" w:rsidR="00430642" w:rsidRPr="00F57FA0" w:rsidRDefault="00430642"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83" w14:textId="77777777" w:rsidR="00430642" w:rsidRPr="00F57FA0" w:rsidRDefault="00430642" w:rsidP="00864EE7">
            <w:pPr>
              <w:pStyle w:val="TAC"/>
              <w:rPr>
                <w:rFonts w:cs="Arial"/>
                <w:szCs w:val="18"/>
                <w:lang w:eastAsia="zh-CN"/>
              </w:rPr>
            </w:pPr>
            <w:r w:rsidRPr="00F57FA0">
              <w:rPr>
                <w:rFonts w:cs="Arial"/>
                <w:szCs w:val="18"/>
                <w:lang w:eastAsia="zh-CN"/>
              </w:rPr>
              <w:t>31 dB</w:t>
            </w:r>
          </w:p>
        </w:tc>
      </w:tr>
      <w:tr w:rsidR="00430642" w:rsidRPr="00F57FA0" w14:paraId="6C550A89"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7316D4ED" w14:textId="6CE20891" w:rsidR="00323B2F" w:rsidRPr="00F57FA0" w:rsidRDefault="00323B2F" w:rsidP="00864EE7">
            <w:pPr>
              <w:pStyle w:val="TAN"/>
              <w:rPr>
                <w:lang w:eastAsia="zh-CN"/>
              </w:rPr>
            </w:pPr>
            <w:r w:rsidRPr="00F57FA0">
              <w:rPr>
                <w:lang w:eastAsia="zh-CN"/>
              </w:rPr>
              <w:t>NOTE 1:</w:t>
            </w:r>
            <w:r w:rsidRPr="00F57FA0">
              <w:rPr>
                <w:lang w:eastAsia="zh-CN"/>
              </w:rPr>
              <w:tab/>
              <w:t>BW</w:t>
            </w:r>
            <w:r w:rsidRPr="00F57FA0">
              <w:rPr>
                <w:vertAlign w:val="subscript"/>
                <w:lang w:eastAsia="zh-CN"/>
              </w:rPr>
              <w:t>Config</w:t>
            </w:r>
            <w:r w:rsidRPr="00F57FA0">
              <w:rPr>
                <w:lang w:eastAsia="zh-CN"/>
              </w:rPr>
              <w:t xml:space="preserve"> is the </w:t>
            </w:r>
            <w:r w:rsidRPr="00EA6E0D">
              <w:rPr>
                <w:i/>
              </w:rPr>
              <w:t xml:space="preserve">transmission </w:t>
            </w:r>
            <w:r w:rsidRPr="00AF324F">
              <w:rPr>
                <w:i/>
                <w:lang w:eastAsia="zh-CN"/>
              </w:rPr>
              <w:t>bandwidth configuration</w:t>
            </w:r>
            <w:r w:rsidRPr="00F57FA0">
              <w:rPr>
                <w:lang w:eastAsia="zh-CN"/>
              </w:rPr>
              <w:t xml:space="preserve"> </w:t>
            </w:r>
            <w:r w:rsidRPr="00606F2C">
              <w:rPr>
                <w:iCs/>
                <w:color w:val="242424"/>
                <w:bdr w:val="none" w:sz="0" w:space="0" w:color="auto" w:frame="1"/>
                <w:shd w:val="clear" w:color="auto" w:fill="FFFFFF"/>
              </w:rPr>
              <w:t>assumed for the adjacent c</w:t>
            </w:r>
            <w:r>
              <w:rPr>
                <w:iCs/>
                <w:color w:val="242424"/>
                <w:bdr w:val="none" w:sz="0" w:space="0" w:color="auto" w:frame="1"/>
                <w:shd w:val="clear" w:color="auto" w:fill="FFFFFF"/>
              </w:rPr>
              <w:t>h</w:t>
            </w:r>
            <w:r w:rsidRPr="00606F2C">
              <w:rPr>
                <w:iCs/>
                <w:color w:val="242424"/>
                <w:bdr w:val="none" w:sz="0" w:space="0" w:color="auto" w:frame="1"/>
                <w:shd w:val="clear" w:color="auto" w:fill="FFFFFF"/>
              </w:rPr>
              <w:t>annel</w:t>
            </w:r>
            <w:r>
              <w:rPr>
                <w:color w:val="242424"/>
                <w:bdr w:val="none" w:sz="0" w:space="0" w:color="auto" w:frame="1"/>
                <w:shd w:val="clear" w:color="auto" w:fill="FFFFFF"/>
              </w:rPr>
              <w:t>.</w:t>
            </w:r>
          </w:p>
          <w:p w14:paraId="4DF382FB" w14:textId="77777777" w:rsidR="00323B2F" w:rsidRPr="00F57FA0" w:rsidRDefault="00323B2F" w:rsidP="00864EE7">
            <w:pPr>
              <w:pStyle w:val="TAN"/>
            </w:pPr>
            <w:r w:rsidRPr="00F57FA0">
              <w:t>NOTE 2:</w:t>
            </w:r>
            <w:r w:rsidRPr="00F57FA0">
              <w:tab/>
              <w:t xml:space="preserve">With SCS that provides </w:t>
            </w:r>
            <w:r>
              <w:t xml:space="preserve">the largest </w:t>
            </w:r>
            <w:r w:rsidRPr="0075215B">
              <w:rPr>
                <w:i/>
              </w:rPr>
              <w:t xml:space="preserve">transmission </w:t>
            </w:r>
            <w:r w:rsidRPr="00AF324F">
              <w:rPr>
                <w:i/>
              </w:rPr>
              <w:t>bandwidth configuration</w:t>
            </w:r>
            <w:r w:rsidRPr="00F57FA0">
              <w:t xml:space="preserve"> (BW</w:t>
            </w:r>
            <w:r w:rsidRPr="00F57FA0">
              <w:rPr>
                <w:vertAlign w:val="subscript"/>
              </w:rPr>
              <w:t>Config</w:t>
            </w:r>
            <w:r w:rsidRPr="00F57FA0">
              <w:t>).</w:t>
            </w:r>
          </w:p>
          <w:p w14:paraId="5DA63981" w14:textId="5C1D6098" w:rsidR="008764FD" w:rsidRDefault="008764FD" w:rsidP="008764FD">
            <w:pPr>
              <w:pStyle w:val="TAN"/>
              <w:rPr>
                <w:rFonts w:eastAsia="SimSun"/>
                <w:lang w:eastAsia="zh-CN"/>
              </w:rPr>
            </w:pPr>
            <w:r>
              <w:rPr>
                <w:rFonts w:eastAsia="SimSun"/>
                <w:lang w:eastAsia="zh-CN"/>
              </w:rPr>
              <w:t>NOTE 3:</w:t>
            </w:r>
            <w:r>
              <w:rPr>
                <w:rFonts w:eastAsia="SimSun"/>
                <w:lang w:eastAsia="zh-CN"/>
              </w:rPr>
              <w:tab/>
              <w:t>Applicable in case the</w:t>
            </w:r>
            <w:r>
              <w:rPr>
                <w:i/>
              </w:rPr>
              <w:t xml:space="preserve"> </w:t>
            </w:r>
            <w:r>
              <w:rPr>
                <w:rFonts w:eastAsia="SimSun"/>
                <w:i/>
                <w:lang w:eastAsia="zh-CN"/>
              </w:rPr>
              <w:t>nominal channel bandwidth</w:t>
            </w:r>
            <w:r>
              <w:rPr>
                <w:i/>
                <w:lang w:eastAsia="zh-CN"/>
              </w:rPr>
              <w:t xml:space="preserve"> </w:t>
            </w:r>
            <w:r>
              <w:rPr>
                <w:rFonts w:eastAsia="SimSun"/>
                <w:lang w:eastAsia="zh-CN"/>
              </w:rPr>
              <w:t>at the other edge of the gap is ≤ 20 MHz.</w:t>
            </w:r>
          </w:p>
          <w:p w14:paraId="6C550A88" w14:textId="1484CFD7" w:rsidR="00430642" w:rsidRPr="00F57FA0" w:rsidRDefault="008764FD" w:rsidP="008764FD">
            <w:pPr>
              <w:pStyle w:val="TAN"/>
              <w:rPr>
                <w:rFonts w:eastAsia="SimSun"/>
                <w:lang w:eastAsia="zh-CN"/>
              </w:rPr>
            </w:pPr>
            <w:r>
              <w:rPr>
                <w:rFonts w:eastAsia="SimSun"/>
                <w:lang w:eastAsia="zh-CN"/>
              </w:rPr>
              <w:t>NOTE 4:</w:t>
            </w:r>
            <w:r>
              <w:rPr>
                <w:rFonts w:eastAsia="SimSun"/>
                <w:lang w:eastAsia="zh-CN"/>
              </w:rPr>
              <w:tab/>
              <w:t>Applicable in case the</w:t>
            </w:r>
            <w:r>
              <w:rPr>
                <w:i/>
              </w:rPr>
              <w:t xml:space="preserve"> </w:t>
            </w:r>
            <w:r>
              <w:rPr>
                <w:rFonts w:eastAsia="SimSun"/>
                <w:i/>
                <w:lang w:eastAsia="zh-CN"/>
              </w:rPr>
              <w:t>nominal channel bandwidth</w:t>
            </w:r>
            <w:r>
              <w:rPr>
                <w:lang w:eastAsia="zh-CN"/>
              </w:rPr>
              <w:t xml:space="preserve"> </w:t>
            </w:r>
            <w:r>
              <w:rPr>
                <w:rFonts w:eastAsia="SimSun"/>
                <w:lang w:eastAsia="zh-CN"/>
              </w:rPr>
              <w:t>at the other edge of the gap is &gt; 20 MHz.</w:t>
            </w:r>
          </w:p>
        </w:tc>
      </w:tr>
    </w:tbl>
    <w:p w14:paraId="6C550A8A" w14:textId="77777777" w:rsidR="00430642" w:rsidRPr="0045464A" w:rsidRDefault="00430642" w:rsidP="00430642">
      <w:pPr>
        <w:rPr>
          <w:rFonts w:cs="v5.0.0"/>
        </w:rPr>
      </w:pPr>
    </w:p>
    <w:p w14:paraId="6C550A8B" w14:textId="77777777" w:rsidR="00430642" w:rsidRPr="0045464A" w:rsidRDefault="00430642" w:rsidP="00430642">
      <w:pPr>
        <w:rPr>
          <w:rFonts w:cs="v5.0.0"/>
        </w:rPr>
      </w:pPr>
      <w:r w:rsidRPr="0045464A">
        <w:rPr>
          <w:rFonts w:cs="v5.0.0"/>
        </w:rPr>
        <w:t xml:space="preserve">The </w:t>
      </w:r>
      <w:r w:rsidRPr="0045464A">
        <w:rPr>
          <w:rFonts w:eastAsia="SimSun" w:cs="v5.0.0"/>
          <w:lang w:val="en-US" w:eastAsia="zh-CN"/>
        </w:rPr>
        <w:t>C</w:t>
      </w:r>
      <w:r w:rsidRPr="0045464A">
        <w:rPr>
          <w:rFonts w:cs="v5.0.0"/>
        </w:rPr>
        <w:t>ACLR absolute</w:t>
      </w:r>
      <w:r w:rsidRPr="0045464A">
        <w:rPr>
          <w:rFonts w:cs="v5.0.0"/>
          <w:lang w:val="en-US" w:eastAsia="zh-CN"/>
        </w:rPr>
        <w:t xml:space="preserve"> </w:t>
      </w:r>
      <w:r>
        <w:rPr>
          <w:rFonts w:cs="v5.0.0"/>
          <w:i/>
          <w:iCs/>
        </w:rPr>
        <w:t>minimum requirement</w:t>
      </w:r>
      <w:r w:rsidRPr="0045464A">
        <w:rPr>
          <w:rFonts w:cs="v5.0.0"/>
          <w:lang w:val="en-US" w:eastAsia="zh-CN"/>
        </w:rPr>
        <w:t xml:space="preserve"> is</w:t>
      </w:r>
      <w:r w:rsidRPr="0045464A">
        <w:rPr>
          <w:rFonts w:cs="v5.0.0"/>
        </w:rPr>
        <w:t xml:space="preserve"> specified in table 6.5.</w:t>
      </w:r>
      <w:r w:rsidRPr="0045464A">
        <w:rPr>
          <w:rFonts w:eastAsia="SimSun" w:cs="v5.0.0"/>
          <w:lang w:eastAsia="zh-CN"/>
        </w:rPr>
        <w:t>2</w:t>
      </w:r>
      <w:r w:rsidRPr="0045464A">
        <w:rPr>
          <w:rFonts w:cs="v5.0.0"/>
        </w:rPr>
        <w:t>.2</w:t>
      </w:r>
      <w:r w:rsidRPr="0045464A">
        <w:rPr>
          <w:rFonts w:cs="v5.0.0"/>
        </w:rPr>
        <w:noBreakHyphen/>
        <w:t>5.</w:t>
      </w:r>
    </w:p>
    <w:p w14:paraId="249399D2" w14:textId="60F7C4A8" w:rsidR="00AC7650" w:rsidRPr="00B52828" w:rsidRDefault="00AC7650" w:rsidP="00AC7650">
      <w:pPr>
        <w:pStyle w:val="TH"/>
        <w:rPr>
          <w:rFonts w:eastAsia="SimSun"/>
          <w:lang w:eastAsia="zh-CN"/>
        </w:rPr>
      </w:pPr>
      <w:r w:rsidRPr="00B52828">
        <w:lastRenderedPageBreak/>
        <w:t>Table 6.5.</w:t>
      </w:r>
      <w:r w:rsidRPr="00B52828">
        <w:rPr>
          <w:rFonts w:eastAsia="SimSun"/>
          <w:lang w:eastAsia="zh-CN"/>
        </w:rPr>
        <w:t>2</w:t>
      </w:r>
      <w:r w:rsidRPr="00B52828">
        <w:t xml:space="preserve">.2-5: </w:t>
      </w:r>
      <w:r w:rsidR="008764FD">
        <w:rPr>
          <w:rFonts w:eastAsia="SimSun"/>
          <w:lang w:val="en-US" w:eastAsia="zh-CN"/>
        </w:rPr>
        <w:t>C</w:t>
      </w:r>
      <w:r w:rsidR="008764FD">
        <w:t xml:space="preserve">ACLR absolute basic </w:t>
      </w:r>
      <w:r w:rsidR="008764FD">
        <w:rPr>
          <w:i/>
          <w:iCs/>
        </w:rPr>
        <w:t xml:space="preserve">limit </w:t>
      </w:r>
      <w:r w:rsidR="008764FD">
        <w:t>for DL and UL for WA class, for DL for MR class and for DL for LA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3361"/>
      </w:tblGrid>
      <w:tr w:rsidR="008764FD" w:rsidRPr="00656225" w14:paraId="6C550A8F" w14:textId="77777777" w:rsidTr="008764FD">
        <w:trPr>
          <w:cantSplit/>
          <w:jc w:val="center"/>
        </w:trPr>
        <w:tc>
          <w:tcPr>
            <w:tcW w:w="3084" w:type="dxa"/>
            <w:hideMark/>
          </w:tcPr>
          <w:p w14:paraId="6C550A8D" w14:textId="3E7EC724" w:rsidR="008764FD" w:rsidRPr="00656225" w:rsidRDefault="008764FD" w:rsidP="008764FD">
            <w:pPr>
              <w:pStyle w:val="TAH"/>
            </w:pPr>
            <w:r>
              <w:rPr>
                <w:i/>
                <w:iCs/>
              </w:rPr>
              <w:t>Repeater</w:t>
            </w:r>
            <w:r>
              <w:t xml:space="preserve"> category / class</w:t>
            </w:r>
          </w:p>
        </w:tc>
        <w:tc>
          <w:tcPr>
            <w:tcW w:w="3361" w:type="dxa"/>
            <w:hideMark/>
          </w:tcPr>
          <w:p w14:paraId="6C550A8E" w14:textId="4B4A511C" w:rsidR="008764FD" w:rsidRPr="00656225" w:rsidRDefault="008764FD" w:rsidP="008764FD">
            <w:pPr>
              <w:pStyle w:val="TAH"/>
            </w:pPr>
            <w:r>
              <w:rPr>
                <w:lang w:val="en-US" w:eastAsia="zh-CN"/>
              </w:rPr>
              <w:t>C</w:t>
            </w:r>
            <w:r>
              <w:t xml:space="preserve">ACLR absolute </w:t>
            </w:r>
            <w:r>
              <w:rPr>
                <w:rFonts w:eastAsia="SimSun" w:hint="eastAsia"/>
                <w:lang w:val="en-US" w:eastAsia="zh-CN"/>
              </w:rPr>
              <w:t xml:space="preserve">basic </w:t>
            </w:r>
            <w:r>
              <w:rPr>
                <w:i/>
                <w:iCs/>
              </w:rPr>
              <w:t>limit</w:t>
            </w:r>
          </w:p>
        </w:tc>
      </w:tr>
      <w:tr w:rsidR="00430642" w:rsidRPr="00656225" w14:paraId="6C550A92" w14:textId="77777777" w:rsidTr="008764FD">
        <w:trPr>
          <w:cantSplit/>
          <w:jc w:val="center"/>
        </w:trPr>
        <w:tc>
          <w:tcPr>
            <w:tcW w:w="3084" w:type="dxa"/>
            <w:hideMark/>
          </w:tcPr>
          <w:p w14:paraId="6C550A90" w14:textId="77777777" w:rsidR="00430642" w:rsidRPr="0045464A" w:rsidRDefault="00430642" w:rsidP="00864EE7">
            <w:pPr>
              <w:pStyle w:val="TAC"/>
              <w:rPr>
                <w:rFonts w:eastAsia="SimSun" w:cs="v5.0.0"/>
                <w:lang w:eastAsia="zh-CN"/>
              </w:rPr>
            </w:pPr>
            <w:r w:rsidRPr="00656225">
              <w:t>Category A Wide Area DL and UL</w:t>
            </w:r>
          </w:p>
        </w:tc>
        <w:tc>
          <w:tcPr>
            <w:tcW w:w="3361" w:type="dxa"/>
            <w:hideMark/>
          </w:tcPr>
          <w:p w14:paraId="6C550A91" w14:textId="77777777" w:rsidR="00430642" w:rsidRPr="00656225" w:rsidRDefault="00430642" w:rsidP="00864EE7">
            <w:pPr>
              <w:pStyle w:val="TAC"/>
              <w:rPr>
                <w:rFonts w:cs="v5.0.0"/>
              </w:rPr>
            </w:pPr>
            <w:r w:rsidRPr="00656225">
              <w:rPr>
                <w:rFonts w:cs="v5.0.0"/>
              </w:rPr>
              <w:t>-13 dBm/MHz</w:t>
            </w:r>
          </w:p>
        </w:tc>
      </w:tr>
      <w:tr w:rsidR="00430642" w:rsidRPr="00656225" w14:paraId="6C550A95" w14:textId="77777777" w:rsidTr="008764FD">
        <w:trPr>
          <w:cantSplit/>
          <w:jc w:val="center"/>
        </w:trPr>
        <w:tc>
          <w:tcPr>
            <w:tcW w:w="3084" w:type="dxa"/>
            <w:hideMark/>
          </w:tcPr>
          <w:p w14:paraId="6C550A93" w14:textId="77777777" w:rsidR="00430642" w:rsidRPr="00656225" w:rsidRDefault="00430642" w:rsidP="00864EE7">
            <w:pPr>
              <w:pStyle w:val="TAC"/>
              <w:rPr>
                <w:rFonts w:cs="v5.0.0"/>
                <w:lang w:eastAsia="ja-JP"/>
              </w:rPr>
            </w:pPr>
            <w:r w:rsidRPr="00656225">
              <w:t>Category B Wide Area DL and UL</w:t>
            </w:r>
          </w:p>
        </w:tc>
        <w:tc>
          <w:tcPr>
            <w:tcW w:w="3361" w:type="dxa"/>
            <w:hideMark/>
          </w:tcPr>
          <w:p w14:paraId="6C550A94" w14:textId="77777777" w:rsidR="00430642" w:rsidRPr="00656225" w:rsidRDefault="00430642" w:rsidP="00864EE7">
            <w:pPr>
              <w:pStyle w:val="TAC"/>
              <w:rPr>
                <w:rFonts w:cs="v5.0.0"/>
                <w:lang w:eastAsia="ja-JP"/>
              </w:rPr>
            </w:pPr>
            <w:r w:rsidRPr="00656225">
              <w:rPr>
                <w:rFonts w:cs="v5.0.0"/>
                <w:lang w:eastAsia="ja-JP"/>
              </w:rPr>
              <w:t>-15 dBm/MHz</w:t>
            </w:r>
          </w:p>
        </w:tc>
      </w:tr>
      <w:tr w:rsidR="00430642" w:rsidRPr="00656225" w14:paraId="6C550A98" w14:textId="77777777" w:rsidTr="008764FD">
        <w:trPr>
          <w:cantSplit/>
          <w:jc w:val="center"/>
        </w:trPr>
        <w:tc>
          <w:tcPr>
            <w:tcW w:w="3084" w:type="dxa"/>
            <w:hideMark/>
          </w:tcPr>
          <w:p w14:paraId="6C550A96" w14:textId="77777777" w:rsidR="00430642" w:rsidRPr="00656225" w:rsidRDefault="00430642" w:rsidP="00864EE7">
            <w:pPr>
              <w:pStyle w:val="TAC"/>
              <w:rPr>
                <w:rFonts w:cs="v5.0.0"/>
              </w:rPr>
            </w:pPr>
            <w:r w:rsidRPr="00656225">
              <w:t>Medium Range DL</w:t>
            </w:r>
          </w:p>
        </w:tc>
        <w:tc>
          <w:tcPr>
            <w:tcW w:w="3361" w:type="dxa"/>
            <w:hideMark/>
          </w:tcPr>
          <w:p w14:paraId="6C550A97" w14:textId="77777777" w:rsidR="00430642" w:rsidRPr="00656225" w:rsidRDefault="00430642" w:rsidP="00864EE7">
            <w:pPr>
              <w:pStyle w:val="TAC"/>
              <w:rPr>
                <w:rFonts w:cs="v5.0.0"/>
                <w:lang w:eastAsia="ja-JP"/>
              </w:rPr>
            </w:pPr>
            <w:r w:rsidRPr="00656225">
              <w:rPr>
                <w:rFonts w:cs="v5.0.0"/>
                <w:lang w:eastAsia="ja-JP"/>
              </w:rPr>
              <w:t>-25 dBm/MHz</w:t>
            </w:r>
          </w:p>
        </w:tc>
      </w:tr>
      <w:tr w:rsidR="00430642" w:rsidRPr="00656225" w14:paraId="6C550A9B" w14:textId="77777777" w:rsidTr="008764FD">
        <w:trPr>
          <w:cantSplit/>
          <w:jc w:val="center"/>
        </w:trPr>
        <w:tc>
          <w:tcPr>
            <w:tcW w:w="3084" w:type="dxa"/>
            <w:hideMark/>
          </w:tcPr>
          <w:p w14:paraId="6C550A99" w14:textId="77777777" w:rsidR="00430642" w:rsidRPr="00656225" w:rsidRDefault="00430642" w:rsidP="00864EE7">
            <w:pPr>
              <w:pStyle w:val="TAC"/>
              <w:rPr>
                <w:rFonts w:cs="v5.0.0"/>
                <w:lang w:eastAsia="ja-JP"/>
              </w:rPr>
            </w:pPr>
            <w:r w:rsidRPr="00656225">
              <w:t>Local Area DL</w:t>
            </w:r>
          </w:p>
        </w:tc>
        <w:tc>
          <w:tcPr>
            <w:tcW w:w="3361" w:type="dxa"/>
            <w:hideMark/>
          </w:tcPr>
          <w:p w14:paraId="6C550A9A" w14:textId="77777777" w:rsidR="00430642" w:rsidRPr="00656225" w:rsidRDefault="00430642" w:rsidP="00864EE7">
            <w:pPr>
              <w:pStyle w:val="TAC"/>
              <w:rPr>
                <w:rFonts w:cs="v5.0.0"/>
                <w:lang w:eastAsia="ja-JP"/>
              </w:rPr>
            </w:pPr>
            <w:r w:rsidRPr="00656225">
              <w:rPr>
                <w:rFonts w:cs="v5.0.0"/>
                <w:lang w:eastAsia="ja-JP"/>
              </w:rPr>
              <w:t>-32 dBm/MHz</w:t>
            </w:r>
          </w:p>
        </w:tc>
      </w:tr>
    </w:tbl>
    <w:p w14:paraId="6C550A9C" w14:textId="77777777" w:rsidR="00430642" w:rsidRPr="0045464A" w:rsidRDefault="00430642" w:rsidP="00430642">
      <w:pPr>
        <w:rPr>
          <w:szCs w:val="24"/>
        </w:rPr>
      </w:pPr>
    </w:p>
    <w:p w14:paraId="6C550A9D" w14:textId="77777777" w:rsidR="00430642" w:rsidRPr="0045464A" w:rsidRDefault="00430642" w:rsidP="009A1180">
      <w:pPr>
        <w:pStyle w:val="TH"/>
      </w:pPr>
      <w:r w:rsidRPr="0045464A">
        <w:t>Table 6.5.2.2-</w:t>
      </w:r>
      <w:r w:rsidRPr="0045464A">
        <w:rPr>
          <w:rFonts w:eastAsia="SimSun"/>
          <w:lang w:eastAsia="zh-CN"/>
        </w:rPr>
        <w:t>6</w:t>
      </w:r>
      <w:r w:rsidRPr="0045464A">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4698B" w:rsidRPr="00656225" w14:paraId="6C550AA0" w14:textId="77777777" w:rsidTr="009226F1">
        <w:trPr>
          <w:cantSplit/>
          <w:jc w:val="center"/>
        </w:trPr>
        <w:tc>
          <w:tcPr>
            <w:tcW w:w="2596" w:type="dxa"/>
            <w:tcBorders>
              <w:top w:val="single" w:sz="4" w:space="0" w:color="auto"/>
              <w:left w:val="single" w:sz="4" w:space="0" w:color="auto"/>
              <w:bottom w:val="single" w:sz="4" w:space="0" w:color="auto"/>
              <w:right w:val="single" w:sz="4" w:space="0" w:color="auto"/>
            </w:tcBorders>
            <w:hideMark/>
          </w:tcPr>
          <w:p w14:paraId="6C550A9E" w14:textId="78E47BB7" w:rsidR="0034698B" w:rsidRPr="0045464A" w:rsidRDefault="0034698B" w:rsidP="00864EE7">
            <w:pPr>
              <w:pStyle w:val="TAH"/>
            </w:pPr>
            <w:r w:rsidRPr="0045464A">
              <w:t xml:space="preserve">RAT of the carrier adjacent to the </w:t>
            </w:r>
            <w:r>
              <w:rPr>
                <w:rFonts w:cs="Arial"/>
                <w:i/>
                <w:szCs w:val="18"/>
                <w:lang w:eastAsia="zh-CN"/>
              </w:rPr>
              <w:t>g</w:t>
            </w:r>
            <w:r w:rsidRPr="00BB73C5">
              <w:rPr>
                <w:rFonts w:cs="Arial"/>
                <w:i/>
                <w:szCs w:val="18"/>
                <w:lang w:eastAsia="zh-CN"/>
              </w:rPr>
              <w:t>ap between passbands</w:t>
            </w:r>
            <w:r w:rsidRPr="0045464A">
              <w:t xml:space="preserve"> or </w:t>
            </w:r>
            <w:r>
              <w:rPr>
                <w:i/>
              </w:rPr>
              <w:t>i</w:t>
            </w:r>
            <w:r w:rsidRPr="0045464A">
              <w:rPr>
                <w:i/>
              </w:rPr>
              <w:t>nter</w:t>
            </w:r>
            <w:r>
              <w:rPr>
                <w:i/>
              </w:rPr>
              <w:t>-</w:t>
            </w:r>
            <w:r w:rsidRPr="00D80EA8">
              <w:rPr>
                <w:i/>
              </w:rPr>
              <w:t>passband</w:t>
            </w:r>
            <w:r w:rsidRPr="0045464A">
              <w:rPr>
                <w:i/>
              </w:rPr>
              <w:t xml:space="preserve"> gap</w:t>
            </w:r>
            <w:r w:rsidRPr="0045464A">
              <w:t xml:space="preserve"> </w:t>
            </w:r>
          </w:p>
        </w:tc>
        <w:tc>
          <w:tcPr>
            <w:tcW w:w="3824" w:type="dxa"/>
            <w:tcBorders>
              <w:top w:val="single" w:sz="4" w:space="0" w:color="auto"/>
              <w:left w:val="single" w:sz="4" w:space="0" w:color="auto"/>
              <w:bottom w:val="single" w:sz="4" w:space="0" w:color="auto"/>
              <w:right w:val="single" w:sz="4" w:space="0" w:color="auto"/>
            </w:tcBorders>
            <w:hideMark/>
          </w:tcPr>
          <w:p w14:paraId="6C550A9F" w14:textId="3F2636AC" w:rsidR="0034698B" w:rsidRPr="00656225" w:rsidRDefault="0034698B" w:rsidP="00864EE7">
            <w:pPr>
              <w:pStyle w:val="TAH"/>
            </w:pPr>
            <w:r w:rsidRPr="00656225">
              <w:t>Filter on the assigned channel frequency and corresponding filter bandwidth</w:t>
            </w:r>
          </w:p>
        </w:tc>
      </w:tr>
      <w:tr w:rsidR="0034698B" w:rsidRPr="00656225" w14:paraId="6C550AA3" w14:textId="77777777" w:rsidTr="009226F1">
        <w:trPr>
          <w:cantSplit/>
          <w:jc w:val="center"/>
        </w:trPr>
        <w:tc>
          <w:tcPr>
            <w:tcW w:w="2596" w:type="dxa"/>
            <w:tcBorders>
              <w:top w:val="single" w:sz="4" w:space="0" w:color="auto"/>
              <w:left w:val="single" w:sz="6" w:space="0" w:color="auto"/>
              <w:bottom w:val="single" w:sz="6" w:space="0" w:color="auto"/>
              <w:right w:val="single" w:sz="6" w:space="0" w:color="auto"/>
            </w:tcBorders>
            <w:hideMark/>
          </w:tcPr>
          <w:p w14:paraId="6C550AA1" w14:textId="38870C24" w:rsidR="0034698B" w:rsidRPr="0045464A" w:rsidRDefault="0034698B" w:rsidP="00864EE7">
            <w:pPr>
              <w:pStyle w:val="TAC"/>
            </w:pPr>
            <w:r w:rsidRPr="0045464A">
              <w:t>NR</w:t>
            </w:r>
          </w:p>
        </w:tc>
        <w:tc>
          <w:tcPr>
            <w:tcW w:w="3824" w:type="dxa"/>
            <w:tcBorders>
              <w:top w:val="single" w:sz="4" w:space="0" w:color="auto"/>
              <w:left w:val="single" w:sz="6" w:space="0" w:color="auto"/>
              <w:bottom w:val="single" w:sz="6" w:space="0" w:color="auto"/>
              <w:right w:val="single" w:sz="6" w:space="0" w:color="auto"/>
            </w:tcBorders>
            <w:hideMark/>
          </w:tcPr>
          <w:p w14:paraId="6C550AA2" w14:textId="706B1CCE" w:rsidR="0034698B" w:rsidRPr="00656225" w:rsidRDefault="0034698B" w:rsidP="00864EE7">
            <w:pPr>
              <w:pStyle w:val="TAC"/>
            </w:pPr>
            <w:r w:rsidRPr="00656225">
              <w:t xml:space="preserve">NR of same BW with SCS that provides largest </w:t>
            </w:r>
            <w:r w:rsidRPr="00387465">
              <w:rPr>
                <w:i/>
              </w:rPr>
              <w:t>transmission</w:t>
            </w:r>
            <w:r w:rsidRPr="00656225" w:rsidDel="00BB73C5">
              <w:rPr>
                <w:i/>
              </w:rPr>
              <w:t xml:space="preserve"> </w:t>
            </w:r>
            <w:r w:rsidRPr="00656225">
              <w:rPr>
                <w:i/>
              </w:rPr>
              <w:t>bandwidth configuration</w:t>
            </w:r>
          </w:p>
        </w:tc>
      </w:tr>
    </w:tbl>
    <w:p w14:paraId="37051808" w14:textId="77777777" w:rsidR="000F0FA3" w:rsidRDefault="000F0FA3" w:rsidP="000F0FA3">
      <w:bookmarkStart w:id="1169" w:name="_Toc45893472"/>
      <w:bookmarkStart w:id="1170" w:name="_Toc44712159"/>
      <w:bookmarkStart w:id="1171" w:name="_Toc37267557"/>
      <w:bookmarkStart w:id="1172" w:name="_Toc37260169"/>
      <w:bookmarkStart w:id="1173" w:name="_Toc36817253"/>
      <w:bookmarkStart w:id="1174" w:name="_Toc29811701"/>
      <w:bookmarkStart w:id="1175" w:name="_Toc21127492"/>
      <w:bookmarkStart w:id="1176" w:name="_Toc53185363"/>
      <w:bookmarkStart w:id="1177" w:name="_Toc53185739"/>
      <w:bookmarkStart w:id="1178" w:name="_Toc57820215"/>
      <w:bookmarkStart w:id="1179" w:name="_Toc57821142"/>
      <w:bookmarkStart w:id="1180" w:name="_Toc61183418"/>
      <w:bookmarkStart w:id="1181" w:name="_Toc61183812"/>
      <w:bookmarkStart w:id="1182" w:name="_Toc61184204"/>
      <w:bookmarkStart w:id="1183" w:name="_Toc61184596"/>
      <w:bookmarkStart w:id="1184" w:name="_Toc61184986"/>
      <w:bookmarkStart w:id="1185" w:name="_Toc66386329"/>
      <w:bookmarkStart w:id="1186" w:name="_Toc74583170"/>
      <w:bookmarkStart w:id="1187" w:name="_Toc76541983"/>
      <w:bookmarkStart w:id="1188" w:name="_Toc82449965"/>
      <w:bookmarkStart w:id="1189" w:name="_Toc82450613"/>
      <w:bookmarkStart w:id="1190" w:name="_Toc106094107"/>
      <w:bookmarkStart w:id="1191" w:name="_Toc114252882"/>
      <w:bookmarkStart w:id="1192" w:name="_Toc123046010"/>
      <w:bookmarkStart w:id="1193" w:name="_Toc124157551"/>
      <w:bookmarkStart w:id="1194" w:name="_Toc124258944"/>
      <w:bookmarkStart w:id="1195" w:name="_Toc124259088"/>
      <w:bookmarkStart w:id="1196" w:name="_Toc130585845"/>
      <w:bookmarkStart w:id="1197" w:name="_Toc130586856"/>
      <w:bookmarkStart w:id="1198" w:name="_Toc137462022"/>
      <w:bookmarkStart w:id="1199" w:name="_Toc138883831"/>
      <w:bookmarkStart w:id="1200" w:name="_Toc138883975"/>
      <w:bookmarkStart w:id="1201" w:name="_Toc145426872"/>
    </w:p>
    <w:p w14:paraId="10A5FE57" w14:textId="77777777" w:rsidR="000F0FA3" w:rsidRDefault="000F0FA3" w:rsidP="00A554D0">
      <w:pPr>
        <w:pStyle w:val="Heading4"/>
        <w:rPr>
          <w:i/>
          <w:iCs/>
        </w:rPr>
      </w:pPr>
      <w:bookmarkStart w:id="1202" w:name="_Toc155428051"/>
      <w:bookmarkStart w:id="1203" w:name="_Toc155781069"/>
      <w:r>
        <w:t>6.5.2.3</w:t>
      </w:r>
      <w:r>
        <w:tab/>
        <w:t xml:space="preserve">Minimum requirement for </w:t>
      </w:r>
      <w:r>
        <w:rPr>
          <w:i/>
          <w:iCs/>
        </w:rPr>
        <w:t>RF repeater</w:t>
      </w:r>
      <w:bookmarkEnd w:id="1202"/>
      <w:bookmarkEnd w:id="1203"/>
    </w:p>
    <w:p w14:paraId="4B1B02C8" w14:textId="77777777" w:rsidR="000F0FA3" w:rsidRDefault="000F0FA3" w:rsidP="000F0FA3">
      <w:bookmarkStart w:id="1204" w:name="_Hlk508124711"/>
      <w:r>
        <w:t xml:space="preserve">The ACLR </w:t>
      </w:r>
      <w:r>
        <w:rPr>
          <w:lang w:val="en-US" w:eastAsia="zh-CN"/>
        </w:rPr>
        <w:t xml:space="preserve">(CACLR) </w:t>
      </w:r>
      <w:r>
        <w:t xml:space="preserve">absolute </w:t>
      </w:r>
      <w:r>
        <w:rPr>
          <w:i/>
        </w:rPr>
        <w:t>basic limits</w:t>
      </w:r>
      <w:r>
        <w:t xml:space="preserve"> or the ACLR (CACLR) </w:t>
      </w:r>
      <w:r>
        <w:rPr>
          <w:i/>
        </w:rPr>
        <w:t>limits</w:t>
      </w:r>
      <w:r>
        <w:t>, whichever is less stringent, shall apply</w:t>
      </w:r>
      <w:r>
        <w:rPr>
          <w:lang w:val="en-US" w:eastAsia="zh-CN"/>
        </w:rPr>
        <w:t xml:space="preserve"> for each </w:t>
      </w:r>
      <w:r>
        <w:rPr>
          <w:i/>
          <w:iCs/>
          <w:lang w:val="en-US" w:eastAsia="zh-CN"/>
        </w:rPr>
        <w:t>antenna connector</w:t>
      </w:r>
      <w:r>
        <w:t xml:space="preserve">. </w:t>
      </w:r>
    </w:p>
    <w:p w14:paraId="66468ED1" w14:textId="77777777" w:rsidR="000F0FA3" w:rsidRDefault="000F0FA3" w:rsidP="000F0FA3">
      <w:r>
        <w:t>For Band n</w:t>
      </w:r>
      <w:r>
        <w:rPr>
          <w:lang w:eastAsia="zh-CN"/>
        </w:rPr>
        <w:t>41 and n90</w:t>
      </w:r>
      <w:r>
        <w:t xml:space="preserve"> operation in Japan, absolute ACLR limits shall be applied to the sum of the absolute ACLR power over all </w:t>
      </w:r>
      <w:r>
        <w:rPr>
          <w:i/>
          <w:iCs/>
        </w:rPr>
        <w:t>antenna connectors</w:t>
      </w:r>
      <w:r>
        <w:t xml:space="preserve"> for </w:t>
      </w:r>
      <w:r>
        <w:rPr>
          <w:i/>
          <w:lang w:val="en-US"/>
        </w:rPr>
        <w:t>repeater</w:t>
      </w:r>
      <w:r>
        <w:rPr>
          <w:i/>
        </w:rPr>
        <w:t xml:space="preserve"> type 1-C</w:t>
      </w:r>
      <w:r>
        <w:t>.</w:t>
      </w:r>
    </w:p>
    <w:p w14:paraId="613A7233" w14:textId="77777777" w:rsidR="000F0FA3" w:rsidRDefault="000F0FA3" w:rsidP="000F0FA3">
      <w:pPr>
        <w:pStyle w:val="Heading4"/>
        <w:rPr>
          <w:i/>
          <w:iCs/>
        </w:rPr>
      </w:pPr>
      <w:bookmarkStart w:id="1205" w:name="_Toc155428052"/>
      <w:bookmarkStart w:id="1206" w:name="_Toc155781070"/>
      <w:bookmarkEnd w:id="1204"/>
      <w:r>
        <w:t>6.5.2.4</w:t>
      </w:r>
      <w:r>
        <w:tab/>
        <w:t xml:space="preserve">Minimum requirement for </w:t>
      </w:r>
      <w:r>
        <w:rPr>
          <w:i/>
          <w:iCs/>
        </w:rPr>
        <w:t>NCR</w:t>
      </w:r>
      <w:bookmarkEnd w:id="1205"/>
      <w:bookmarkEnd w:id="1206"/>
    </w:p>
    <w:p w14:paraId="1A3BE85E" w14:textId="77777777" w:rsidR="000F0FA3" w:rsidRDefault="000F0FA3" w:rsidP="000F0FA3">
      <w:pPr>
        <w:pStyle w:val="Heading5"/>
      </w:pPr>
      <w:bookmarkStart w:id="1207" w:name="_Toc155428053"/>
      <w:bookmarkStart w:id="1208" w:name="_Toc155781071"/>
      <w:r>
        <w:t>6.5.2.4.1</w:t>
      </w:r>
      <w:r>
        <w:tab/>
        <w:t>Minimum requirements for NCR-Fwd</w:t>
      </w:r>
      <w:bookmarkEnd w:id="1207"/>
      <w:bookmarkEnd w:id="1208"/>
    </w:p>
    <w:p w14:paraId="074E2FD3" w14:textId="77777777" w:rsidR="000F0FA3" w:rsidRDefault="000F0FA3" w:rsidP="00EC00FD">
      <w:pPr>
        <w:pStyle w:val="H6"/>
        <w:rPr>
          <w:i/>
          <w:iCs/>
        </w:rPr>
      </w:pPr>
      <w:r>
        <w:t>6.5.2.4.1.1</w:t>
      </w:r>
      <w:r>
        <w:tab/>
        <w:t>Minimum requirements for NCR-Fwd type 1-C</w:t>
      </w:r>
    </w:p>
    <w:p w14:paraId="5D8D64AD" w14:textId="77777777" w:rsidR="000F0FA3" w:rsidRDefault="000F0FA3" w:rsidP="000F0FA3">
      <w:r>
        <w:t xml:space="preserve">The ACLR </w:t>
      </w:r>
      <w:r>
        <w:rPr>
          <w:lang w:val="en-US" w:eastAsia="zh-CN"/>
        </w:rPr>
        <w:t xml:space="preserve">(CACLR) </w:t>
      </w:r>
      <w:r>
        <w:t xml:space="preserve">absolute </w:t>
      </w:r>
      <w:r>
        <w:rPr>
          <w:i/>
        </w:rPr>
        <w:t>basic limits</w:t>
      </w:r>
      <w:r>
        <w:t xml:space="preserve"> or the ACLR (CACLR) </w:t>
      </w:r>
      <w:r>
        <w:rPr>
          <w:i/>
        </w:rPr>
        <w:t>limits</w:t>
      </w:r>
      <w:r>
        <w:t>, whichever is less stringent, shall apply</w:t>
      </w:r>
      <w:r>
        <w:rPr>
          <w:lang w:val="en-US" w:eastAsia="zh-CN"/>
        </w:rPr>
        <w:t xml:space="preserve"> for each </w:t>
      </w:r>
      <w:r>
        <w:rPr>
          <w:i/>
          <w:iCs/>
          <w:lang w:val="en-US" w:eastAsia="zh-CN"/>
        </w:rPr>
        <w:t>antenna connector</w:t>
      </w:r>
      <w:r>
        <w:t xml:space="preserve">. </w:t>
      </w:r>
    </w:p>
    <w:p w14:paraId="145C3570" w14:textId="77777777" w:rsidR="000F0FA3" w:rsidRDefault="000F0FA3" w:rsidP="000F0FA3">
      <w:pPr>
        <w:overflowPunct/>
        <w:autoSpaceDE/>
        <w:autoSpaceDN/>
        <w:adjustRightInd/>
        <w:spacing w:after="0"/>
        <w:textAlignment w:val="auto"/>
        <w:rPr>
          <w:rFonts w:asciiTheme="minorHAnsi" w:eastAsia="SimSun" w:hAnsiTheme="minorHAnsi" w:cstheme="minorBidi"/>
          <w:sz w:val="22"/>
          <w:szCs w:val="22"/>
          <w:lang w:val="zh-CN"/>
        </w:rPr>
      </w:pPr>
      <w:r>
        <w:t>For Band n</w:t>
      </w:r>
      <w:r>
        <w:rPr>
          <w:lang w:eastAsia="zh-CN"/>
        </w:rPr>
        <w:t>41 and n90</w:t>
      </w:r>
      <w:r>
        <w:t xml:space="preserve"> operation in Japan, absolute ACLR limits shall be applied to the sum of the absolute ACLR power over all </w:t>
      </w:r>
      <w:r>
        <w:rPr>
          <w:i/>
          <w:iCs/>
        </w:rPr>
        <w:t>antenna connectors</w:t>
      </w:r>
      <w:r>
        <w:t xml:space="preserve"> for </w:t>
      </w:r>
      <w:r>
        <w:rPr>
          <w:rFonts w:hint="eastAsia"/>
          <w:lang w:val="en-US" w:eastAsia="zh-CN"/>
        </w:rPr>
        <w:t>NCR-F</w:t>
      </w:r>
      <w:r>
        <w:rPr>
          <w:lang w:val="en-US" w:eastAsia="zh-CN"/>
        </w:rPr>
        <w:t>wd</w:t>
      </w:r>
      <w:r>
        <w:rPr>
          <w:i/>
        </w:rPr>
        <w:t xml:space="preserve"> type 1-C</w:t>
      </w:r>
      <w:r>
        <w:t>.</w:t>
      </w:r>
    </w:p>
    <w:p w14:paraId="307AD571" w14:textId="77777777" w:rsidR="000F0FA3" w:rsidRDefault="000F0FA3" w:rsidP="00EC00FD">
      <w:pPr>
        <w:pStyle w:val="H6"/>
        <w:rPr>
          <w:i/>
          <w:iCs/>
        </w:rPr>
      </w:pPr>
      <w:r>
        <w:t>6.5.2.4.1.2</w:t>
      </w:r>
      <w:r>
        <w:tab/>
        <w:t xml:space="preserve">Minimum requirement for </w:t>
      </w:r>
      <w:r>
        <w:rPr>
          <w:i/>
          <w:iCs/>
        </w:rPr>
        <w:t>NCR-Fwd type 1-H</w:t>
      </w:r>
    </w:p>
    <w:p w14:paraId="735B1C06" w14:textId="77777777" w:rsidR="000F0FA3" w:rsidRDefault="000F0FA3" w:rsidP="000F0FA3">
      <w:bookmarkStart w:id="1209" w:name="_Hlk508124720"/>
      <w:r>
        <w:t xml:space="preserve">The ACLR </w:t>
      </w:r>
      <w:r>
        <w:rPr>
          <w:lang w:val="en-US" w:eastAsia="zh-CN"/>
        </w:rPr>
        <w:t xml:space="preserve">(CACLR) </w:t>
      </w:r>
      <w:r>
        <w:t xml:space="preserve">absolute </w:t>
      </w:r>
      <w:r>
        <w:rPr>
          <w:i/>
        </w:rPr>
        <w:t>basic limits</w:t>
      </w:r>
      <w:r>
        <w:t xml:space="preserve"> + X (where X = 10log</w:t>
      </w:r>
      <w:r>
        <w:rPr>
          <w:vertAlign w:val="subscript"/>
        </w:rPr>
        <w:t>10</w:t>
      </w:r>
      <w:r>
        <w:t>(N</w:t>
      </w:r>
      <w:r>
        <w:rPr>
          <w:vertAlign w:val="subscript"/>
        </w:rPr>
        <w:t>TXU,countedpercell</w:t>
      </w:r>
      <w:r>
        <w:t>)</w:t>
      </w:r>
      <w:r>
        <w:rPr>
          <w:lang w:val="en-US"/>
        </w:rPr>
        <w:t xml:space="preserve"> for DL and for WA UL and X=0 for LA UL</w:t>
      </w:r>
      <w:r>
        <w:t xml:space="preserve">) or the ACLR (CACLR) </w:t>
      </w:r>
      <w:r>
        <w:rPr>
          <w:i/>
        </w:rPr>
        <w:t>limits</w:t>
      </w:r>
      <w:r>
        <w:t xml:space="preserve">, whichever is less stringent, shall apply for each </w:t>
      </w:r>
      <w:r>
        <w:rPr>
          <w:i/>
        </w:rPr>
        <w:t>TAB connector</w:t>
      </w:r>
      <w:r>
        <w:rPr>
          <w:i/>
          <w:lang w:eastAsia="zh-CN"/>
        </w:rPr>
        <w:t xml:space="preserve"> TX min cell group</w:t>
      </w:r>
      <w:r>
        <w:t>.</w:t>
      </w:r>
      <w:r>
        <w:rPr>
          <w:lang w:val="en-US"/>
        </w:rPr>
        <w:t xml:space="preserve"> For joint transmission of NCR-Fwd and NCR-MT in uplink, the limits shall apply to the sum of emissions from both NCR-Fwd and NCR-MT.</w:t>
      </w:r>
      <w:bookmarkEnd w:id="1209"/>
    </w:p>
    <w:p w14:paraId="094F196E" w14:textId="77777777" w:rsidR="000F0FA3" w:rsidRDefault="000F0FA3" w:rsidP="000F0FA3">
      <w:pPr>
        <w:pStyle w:val="NO"/>
        <w:keepNext/>
      </w:pPr>
      <w:r>
        <w:t>NOTE:</w:t>
      </w:r>
      <w:r>
        <w:tab/>
        <w:t xml:space="preserve">Conformance to the </w:t>
      </w:r>
      <w:r>
        <w:rPr>
          <w:i/>
        </w:rPr>
        <w:t>NCR-Fwd type 1-H</w:t>
      </w:r>
      <w:r>
        <w:t xml:space="preserve"> ACLR requirement can be demonstrated by meeting at least one of the following criteria as determined by the manufacturer:</w:t>
      </w:r>
    </w:p>
    <w:p w14:paraId="3A8F3F31" w14:textId="77777777" w:rsidR="000F0FA3" w:rsidRDefault="000F0FA3" w:rsidP="000F0FA3">
      <w:pPr>
        <w:pStyle w:val="B4"/>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of the repeater. This shall apply for each </w:t>
      </w:r>
      <w:r>
        <w:rPr>
          <w:i/>
        </w:rPr>
        <w:t>TAB connector TX min cell group</w:t>
      </w:r>
      <w:r>
        <w:t>.</w:t>
      </w:r>
    </w:p>
    <w:p w14:paraId="2478176A" w14:textId="77777777" w:rsidR="000F0FA3" w:rsidRDefault="000F0FA3" w:rsidP="000F0FA3">
      <w:pPr>
        <w:pStyle w:val="B4"/>
      </w:pPr>
      <w:r>
        <w:lastRenderedPageBreak/>
        <w:t>Or</w:t>
      </w:r>
    </w:p>
    <w:p w14:paraId="2E270477" w14:textId="77777777" w:rsidR="000F0FA3" w:rsidRDefault="000F0FA3" w:rsidP="000F0FA3">
      <w:pPr>
        <w:pStyle w:val="B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of the repeater for every </w:t>
      </w:r>
      <w:r>
        <w:rPr>
          <w:i/>
        </w:rPr>
        <w:t>TAB connector</w:t>
      </w:r>
      <w:r>
        <w:t xml:space="preserve"> in the </w:t>
      </w:r>
      <w:r>
        <w:rPr>
          <w:i/>
        </w:rPr>
        <w:t>TAB connector TX min cell group</w:t>
      </w:r>
      <w:r>
        <w:t xml:space="preserve">, for each </w:t>
      </w:r>
      <w:r>
        <w:rPr>
          <w:i/>
        </w:rPr>
        <w:t>TAB connector TX min cell group</w:t>
      </w:r>
      <w:r>
        <w:t>.</w:t>
      </w:r>
    </w:p>
    <w:p w14:paraId="29E32398" w14:textId="77777777" w:rsidR="000F0FA3" w:rsidRDefault="000F0FA3" w:rsidP="000F0FA3">
      <w:pPr>
        <w:pStyle w:val="B30"/>
      </w:pPr>
      <w:r>
        <w:tab/>
        <w:t>In case the ACLR</w:t>
      </w:r>
      <w:r>
        <w:rPr>
          <w:lang w:val="en-US" w:eastAsia="zh-CN"/>
        </w:rPr>
        <w:t xml:space="preserve"> (CACLR)</w:t>
      </w:r>
      <w:r>
        <w:t xml:space="preserve"> absolute </w:t>
      </w:r>
      <w:r>
        <w:rPr>
          <w:i/>
        </w:rPr>
        <w:t>basic limit</w:t>
      </w:r>
      <w:r>
        <w:t xml:space="preserve"> of </w:t>
      </w:r>
      <w:r>
        <w:rPr>
          <w:i/>
        </w:rPr>
        <w:t>repeater type 1-H</w:t>
      </w:r>
      <w:r>
        <w:t xml:space="preserve"> are applied, the conformance can be demonstrated by meeting at least one of the following criteria as determined by the manufacturer:</w:t>
      </w:r>
    </w:p>
    <w:p w14:paraId="09D95A4F" w14:textId="77777777" w:rsidR="000F0FA3" w:rsidRDefault="000F0FA3" w:rsidP="000F0FA3">
      <w:pPr>
        <w:pStyle w:val="B4"/>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of the repeater. This shall apply to each </w:t>
      </w:r>
      <w:r>
        <w:rPr>
          <w:i/>
        </w:rPr>
        <w:t xml:space="preserve">TAB </w:t>
      </w:r>
      <w:r>
        <w:t>connector</w:t>
      </w:r>
      <w:r>
        <w:rPr>
          <w:i/>
        </w:rPr>
        <w:t xml:space="preserve"> TX min cell group.</w:t>
      </w:r>
    </w:p>
    <w:p w14:paraId="726A453D" w14:textId="77777777" w:rsidR="000F0FA3" w:rsidRDefault="000F0FA3" w:rsidP="000F0FA3">
      <w:pPr>
        <w:pStyle w:val="B4"/>
      </w:pPr>
      <w:r>
        <w:t>Or</w:t>
      </w:r>
    </w:p>
    <w:p w14:paraId="71EF2C5E" w14:textId="77777777" w:rsidR="000F0FA3" w:rsidRDefault="000F0FA3" w:rsidP="000F0FA3">
      <w:pPr>
        <w:pStyle w:val="B4"/>
        <w:rPr>
          <w:i/>
        </w:rPr>
      </w:pPr>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 X of the repeater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14:paraId="556F58F5" w14:textId="77777777" w:rsidR="000F0FA3" w:rsidRDefault="000F0FA3" w:rsidP="000F0FA3">
      <w:pPr>
        <w:pStyle w:val="Heading5"/>
        <w:rPr>
          <w:lang w:val="en-US" w:eastAsia="zh-CN"/>
        </w:rPr>
      </w:pPr>
      <w:bookmarkStart w:id="1210" w:name="_Toc155428054"/>
      <w:bookmarkStart w:id="1211" w:name="_Toc155781072"/>
      <w:r>
        <w:t>6.5.2.4.</w:t>
      </w:r>
      <w:r>
        <w:rPr>
          <w:lang w:val="en-US" w:eastAsia="zh-CN"/>
        </w:rPr>
        <w:t>2</w:t>
      </w:r>
      <w:r>
        <w:rPr>
          <w:lang w:val="en-US" w:eastAsia="zh-CN"/>
        </w:rPr>
        <w:tab/>
      </w:r>
      <w:r>
        <w:t>Minimum requirement for NCR</w:t>
      </w:r>
      <w:r>
        <w:rPr>
          <w:lang w:val="en-US" w:eastAsia="zh-CN"/>
        </w:rPr>
        <w:t>-MT</w:t>
      </w:r>
      <w:bookmarkEnd w:id="1210"/>
      <w:bookmarkEnd w:id="1211"/>
    </w:p>
    <w:p w14:paraId="2BB49FEC" w14:textId="77777777" w:rsidR="000F0FA3" w:rsidRDefault="000F0FA3" w:rsidP="00EC00FD">
      <w:pPr>
        <w:pStyle w:val="H6"/>
      </w:pPr>
      <w:r>
        <w:t>6.5.2.4.</w:t>
      </w:r>
      <w:r>
        <w:rPr>
          <w:lang w:val="en-US" w:eastAsia="zh-CN"/>
        </w:rPr>
        <w:t>2</w:t>
      </w:r>
      <w:r>
        <w:t>.1</w:t>
      </w:r>
      <w:r>
        <w:tab/>
        <w:t>Minimum requirements for NCR-</w:t>
      </w:r>
      <w:r>
        <w:rPr>
          <w:lang w:val="en-US" w:eastAsia="zh-CN"/>
        </w:rPr>
        <w:t>MT</w:t>
      </w:r>
      <w:r>
        <w:t xml:space="preserve"> type 1-C</w:t>
      </w:r>
    </w:p>
    <w:p w14:paraId="4B67F04F" w14:textId="77777777" w:rsidR="000F0FA3" w:rsidRDefault="000F0FA3" w:rsidP="000F0FA3">
      <w:pPr>
        <w:rPr>
          <w:rFonts w:cs="v4.2.0"/>
          <w:lang w:val="en-US" w:eastAsia="zh-CN"/>
        </w:rPr>
      </w:pPr>
      <w:r>
        <w:rPr>
          <w:rFonts w:cs="v4.2.0" w:hint="eastAsia"/>
          <w:lang w:val="en-US" w:eastAsia="zh-CN"/>
        </w:rPr>
        <w:t>For WA NCR-MT type 1-C, t</w:t>
      </w:r>
      <w:r>
        <w:rPr>
          <w:rFonts w:cs="v4.2.0"/>
        </w:rPr>
        <w:t>he</w:t>
      </w:r>
      <w:r>
        <w:rPr>
          <w:rFonts w:cs="v4.2.0" w:hint="eastAsia"/>
        </w:rPr>
        <w:t xml:space="preserve"> BS</w:t>
      </w:r>
      <w:r>
        <w:rPr>
          <w:rFonts w:cs="v4.2.0"/>
        </w:rPr>
        <w:t xml:space="preserve"> </w:t>
      </w:r>
      <w:r>
        <w:rPr>
          <w:rFonts w:cs="v4.2.0" w:hint="eastAsia"/>
          <w:lang w:val="en-US" w:eastAsia="zh-CN"/>
        </w:rPr>
        <w:t>ACLR basic requirements</w:t>
      </w:r>
      <w:r>
        <w:rPr>
          <w:rFonts w:cs="v4.2.0"/>
        </w:rPr>
        <w:t xml:space="preserve"> </w:t>
      </w:r>
      <w:r>
        <w:rPr>
          <w:rFonts w:cs="v4.2.0" w:hint="eastAsia"/>
        </w:rPr>
        <w:t xml:space="preserve">specified </w:t>
      </w:r>
      <w:r>
        <w:rPr>
          <w:rFonts w:cs="v4.2.0"/>
        </w:rPr>
        <w:t xml:space="preserve">in clause </w:t>
      </w:r>
      <w:r>
        <w:t>6.</w:t>
      </w:r>
      <w:r>
        <w:rPr>
          <w:rFonts w:hint="eastAsia"/>
          <w:lang w:val="en-US" w:eastAsia="zh-CN"/>
        </w:rPr>
        <w:t>6.3 and 6.6.4</w:t>
      </w:r>
      <w:r>
        <w:rPr>
          <w:rFonts w:cs="v4.2.0"/>
        </w:rPr>
        <w:t xml:space="preserve"> in TS 38.1</w:t>
      </w:r>
      <w:r>
        <w:rPr>
          <w:rFonts w:cs="v4.2.0" w:hint="eastAsia"/>
        </w:rPr>
        <w:t>04</w:t>
      </w:r>
      <w:r>
        <w:rPr>
          <w:rFonts w:cs="v4.2.0"/>
        </w:rPr>
        <w:t xml:space="preserve"> appl</w:t>
      </w:r>
      <w:r>
        <w:rPr>
          <w:rFonts w:cs="v4.2.0" w:hint="eastAsia"/>
          <w:lang w:val="en-US" w:eastAsia="zh-CN"/>
        </w:rPr>
        <w:t>y</w:t>
      </w:r>
      <w:r>
        <w:rPr>
          <w:rFonts w:cs="v4.2.0"/>
        </w:rPr>
        <w:t>.</w:t>
      </w:r>
      <w:r>
        <w:rPr>
          <w:rFonts w:cs="v4.2.0" w:hint="eastAsia"/>
          <w:lang w:val="en-US" w:eastAsia="zh-CN"/>
        </w:rPr>
        <w:t xml:space="preserve"> </w:t>
      </w:r>
    </w:p>
    <w:p w14:paraId="6D7ADCCA" w14:textId="77777777" w:rsidR="000F0FA3" w:rsidRDefault="000F0FA3" w:rsidP="000F0FA3">
      <w:pPr>
        <w:rPr>
          <w:rFonts w:cs="v4.2.0"/>
          <w:lang w:val="en-US" w:eastAsia="zh-CN"/>
        </w:rPr>
      </w:pPr>
      <w:r>
        <w:rPr>
          <w:rFonts w:cs="v4.2.0" w:hint="eastAsia"/>
          <w:lang w:val="en-US" w:eastAsia="zh-CN"/>
        </w:rPr>
        <w:t xml:space="preserve">For LA NCR-MT type 1-C, the UE ACLR requirements specified in clause 6.5.2.5 in TS 38.101-1 apply. </w:t>
      </w:r>
    </w:p>
    <w:p w14:paraId="1D752646" w14:textId="77777777" w:rsidR="000F0FA3" w:rsidRDefault="000F0FA3" w:rsidP="000F0FA3">
      <w:pPr>
        <w:rPr>
          <w:lang w:eastAsia="es-ES"/>
        </w:rPr>
      </w:pPr>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NCR-Fwd transmission</w:t>
      </w:r>
    </w:p>
    <w:p w14:paraId="324A0CB2" w14:textId="77777777" w:rsidR="000F0FA3" w:rsidRDefault="000F0FA3" w:rsidP="00EC00FD">
      <w:pPr>
        <w:pStyle w:val="H6"/>
        <w:rPr>
          <w:lang w:val="en-US" w:eastAsia="zh-CN"/>
        </w:rPr>
      </w:pPr>
      <w:r>
        <w:t>6.5.2.4.</w:t>
      </w:r>
      <w:r>
        <w:rPr>
          <w:lang w:val="en-US" w:eastAsia="zh-CN"/>
        </w:rPr>
        <w:t>2</w:t>
      </w:r>
      <w:r>
        <w:t>.</w:t>
      </w:r>
      <w:r>
        <w:rPr>
          <w:lang w:val="en-US" w:eastAsia="zh-CN"/>
        </w:rPr>
        <w:t>2</w:t>
      </w:r>
      <w:r>
        <w:tab/>
        <w:t>Minimum requirements for NCR-</w:t>
      </w:r>
      <w:r>
        <w:rPr>
          <w:lang w:val="en-US" w:eastAsia="zh-CN"/>
        </w:rPr>
        <w:t>MT</w:t>
      </w:r>
      <w:r>
        <w:t xml:space="preserve"> type 1-</w:t>
      </w:r>
      <w:r>
        <w:rPr>
          <w:lang w:val="en-US" w:eastAsia="zh-CN"/>
        </w:rPr>
        <w:t>H</w:t>
      </w:r>
    </w:p>
    <w:p w14:paraId="5DD5C428" w14:textId="77777777" w:rsidR="000F0FA3" w:rsidRDefault="000F0FA3" w:rsidP="000F0FA3">
      <w:pPr>
        <w:rPr>
          <w:rFonts w:cs="v4.2.0"/>
          <w:lang w:val="en-US" w:eastAsia="zh-CN"/>
        </w:rPr>
      </w:pPr>
      <w:r>
        <w:rPr>
          <w:rFonts w:cs="v4.2.0"/>
          <w:lang w:val="en-US" w:eastAsia="zh-CN"/>
        </w:rPr>
        <w:t>Limits for NCR-MT type 1-H apply to the sum of emissions across all TAB connectors.</w:t>
      </w:r>
    </w:p>
    <w:p w14:paraId="6CD314E9" w14:textId="77777777" w:rsidR="000F0FA3" w:rsidRDefault="000F0FA3" w:rsidP="000F0FA3">
      <w:pPr>
        <w:rPr>
          <w:rFonts w:cs="v4.2.0"/>
          <w:lang w:val="en-US" w:eastAsia="zh-CN"/>
        </w:rPr>
      </w:pPr>
      <w:r>
        <w:rPr>
          <w:rFonts w:cs="v4.2.0" w:hint="eastAsia"/>
          <w:lang w:val="en-US" w:eastAsia="zh-CN"/>
        </w:rPr>
        <w:t>For WA NCR-MT type 1-H, t</w:t>
      </w:r>
      <w:r>
        <w:rPr>
          <w:rFonts w:cs="v4.2.0"/>
        </w:rPr>
        <w:t>he</w:t>
      </w:r>
      <w:r>
        <w:rPr>
          <w:rFonts w:cs="v4.2.0" w:hint="eastAsia"/>
        </w:rPr>
        <w:t xml:space="preserve"> </w:t>
      </w:r>
      <w:r>
        <w:rPr>
          <w:rFonts w:cs="v4.2.0"/>
        </w:rPr>
        <w:t xml:space="preserve">repeater </w:t>
      </w:r>
      <w:r>
        <w:rPr>
          <w:rFonts w:cs="v4.2.0" w:hint="eastAsia"/>
          <w:lang w:val="en-US" w:eastAsia="zh-CN"/>
        </w:rPr>
        <w:t>relative ACLR requirements</w:t>
      </w:r>
      <w:r>
        <w:rPr>
          <w:rFonts w:cs="v4.2.0"/>
        </w:rPr>
        <w:t xml:space="preserve"> </w:t>
      </w:r>
      <w:r>
        <w:rPr>
          <w:rFonts w:cs="v4.2.0" w:hint="eastAsia"/>
        </w:rPr>
        <w:t xml:space="preserve">specified </w:t>
      </w:r>
      <w:r>
        <w:rPr>
          <w:rFonts w:cs="v4.2.0"/>
        </w:rPr>
        <w:t xml:space="preserve">in clause </w:t>
      </w:r>
      <w:r>
        <w:t>6.</w:t>
      </w:r>
      <w:r>
        <w:rPr>
          <w:rFonts w:hint="eastAsia"/>
          <w:lang w:val="en-US" w:eastAsia="zh-CN"/>
        </w:rPr>
        <w:t>6.3 and 6.6.4</w:t>
      </w:r>
      <w:r>
        <w:rPr>
          <w:rFonts w:cs="v4.2.0"/>
        </w:rPr>
        <w:t xml:space="preserve"> in TS 38.1</w:t>
      </w:r>
      <w:r>
        <w:rPr>
          <w:rFonts w:cs="v4.2.0" w:hint="eastAsia"/>
        </w:rPr>
        <w:t>04</w:t>
      </w:r>
      <w:r>
        <w:rPr>
          <w:rFonts w:cs="v4.2.0"/>
        </w:rPr>
        <w:t xml:space="preserve"> appl</w:t>
      </w:r>
      <w:r>
        <w:rPr>
          <w:rFonts w:cs="v4.2.0" w:hint="eastAsia"/>
          <w:lang w:val="en-US" w:eastAsia="zh-CN"/>
        </w:rPr>
        <w:t>y</w:t>
      </w:r>
      <w:r>
        <w:rPr>
          <w:rFonts w:cs="v4.2.0"/>
        </w:rPr>
        <w:t>.</w:t>
      </w:r>
      <w:r>
        <w:rPr>
          <w:rFonts w:cs="v4.2.0" w:hint="eastAsia"/>
          <w:lang w:val="en-US" w:eastAsia="zh-CN"/>
        </w:rPr>
        <w:t xml:space="preserve"> For Absolute ACLR requirements, the following scaling factor should be added on on top of NCR-MT type 1-C basic limit requirements. </w:t>
      </w:r>
    </w:p>
    <w:p w14:paraId="78D61B70" w14:textId="78010C4E" w:rsidR="000F0FA3" w:rsidRDefault="000F0FA3" w:rsidP="000F0FA3">
      <w:pPr>
        <w:pStyle w:val="EQ"/>
        <w:rPr>
          <w:rFonts w:cs="v4.2.0"/>
          <w:lang w:val="en-US" w:eastAsia="zh-CN"/>
        </w:rPr>
      </w:pPr>
      <w:r>
        <w:rPr>
          <w:lang w:eastAsia="ja-JP"/>
        </w:rPr>
        <w:tab/>
        <w:t>10log(</w:t>
      </w:r>
      <w:r>
        <w:rPr>
          <w:rFonts w:eastAsia="MS Mincho"/>
          <w:iCs/>
          <w:lang w:eastAsia="ja-JP"/>
        </w:rPr>
        <w:t>N</w:t>
      </w:r>
      <w:r>
        <w:rPr>
          <w:rFonts w:eastAsia="MS Mincho"/>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p>
    <w:p w14:paraId="48E78E00" w14:textId="77777777" w:rsidR="000F0FA3" w:rsidRDefault="000F0FA3" w:rsidP="000F0FA3">
      <w:pPr>
        <w:rPr>
          <w:rFonts w:cs="v4.2.0"/>
          <w:lang w:val="en-US" w:eastAsia="zh-CN"/>
        </w:rPr>
      </w:pPr>
      <w:r>
        <w:rPr>
          <w:rFonts w:cs="v4.2.0" w:hint="eastAsia"/>
          <w:lang w:val="en-US" w:eastAsia="zh-CN"/>
        </w:rPr>
        <w:t xml:space="preserve">For LA NCR-MT type 1-H, the UE ACLR requirements specified in clause 6.5.2.5 in TS 38.101-1 apply. </w:t>
      </w:r>
    </w:p>
    <w:p w14:paraId="763F68A5" w14:textId="77777777" w:rsidR="000F0FA3" w:rsidRDefault="000F0FA3" w:rsidP="000F0FA3">
      <w:pPr>
        <w:rPr>
          <w:lang w:val="en-US" w:eastAsia="es-ES"/>
        </w:rPr>
      </w:pPr>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NCR-Fwd transmission.</w:t>
      </w:r>
    </w:p>
    <w:p w14:paraId="18E3333B" w14:textId="77777777" w:rsidR="000F0FA3" w:rsidRDefault="000F0FA3" w:rsidP="000F0FA3"/>
    <w:p w14:paraId="6C550AA4" w14:textId="5EF6A42C" w:rsidR="006E7DAA" w:rsidRPr="0045464A" w:rsidRDefault="006E7DAA" w:rsidP="009A1180">
      <w:pPr>
        <w:pStyle w:val="Heading3"/>
      </w:pPr>
      <w:bookmarkStart w:id="1212" w:name="_Toc155428055"/>
      <w:bookmarkStart w:id="1213" w:name="_Toc155781073"/>
      <w:r w:rsidRPr="0045464A">
        <w:lastRenderedPageBreak/>
        <w:t>6.5.3</w:t>
      </w:r>
      <w:r w:rsidRPr="0045464A">
        <w:tab/>
        <w:t>Operating band unwanted emissions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12"/>
      <w:bookmarkEnd w:id="1213"/>
      <w:r w:rsidRPr="0045464A">
        <w:tab/>
      </w:r>
    </w:p>
    <w:p w14:paraId="6C550AA5" w14:textId="77777777" w:rsidR="00E14C6B" w:rsidRDefault="006E7DAA">
      <w:pPr>
        <w:pStyle w:val="Heading4"/>
      </w:pPr>
      <w:bookmarkStart w:id="1214" w:name="_Toc45893473"/>
      <w:bookmarkStart w:id="1215" w:name="_Toc44712160"/>
      <w:bookmarkStart w:id="1216" w:name="_Toc37267558"/>
      <w:bookmarkStart w:id="1217" w:name="_Toc37260170"/>
      <w:bookmarkStart w:id="1218" w:name="_Toc36817254"/>
      <w:bookmarkStart w:id="1219" w:name="_Toc29811702"/>
      <w:bookmarkStart w:id="1220" w:name="_Toc21127493"/>
      <w:bookmarkStart w:id="1221" w:name="_Toc53185364"/>
      <w:bookmarkStart w:id="1222" w:name="_Toc53185740"/>
      <w:bookmarkStart w:id="1223" w:name="_Toc57820216"/>
      <w:bookmarkStart w:id="1224" w:name="_Toc57821143"/>
      <w:bookmarkStart w:id="1225" w:name="_Toc61183419"/>
      <w:bookmarkStart w:id="1226" w:name="_Toc61183813"/>
      <w:bookmarkStart w:id="1227" w:name="_Toc61184205"/>
      <w:bookmarkStart w:id="1228" w:name="_Toc61184597"/>
      <w:bookmarkStart w:id="1229" w:name="_Toc61184987"/>
      <w:bookmarkStart w:id="1230" w:name="_Toc66386330"/>
      <w:bookmarkStart w:id="1231" w:name="_Toc74583171"/>
      <w:bookmarkStart w:id="1232" w:name="_Toc76541984"/>
      <w:bookmarkStart w:id="1233" w:name="_Toc82449966"/>
      <w:bookmarkStart w:id="1234" w:name="_Toc82450614"/>
      <w:bookmarkStart w:id="1235" w:name="_Toc97737206"/>
      <w:bookmarkStart w:id="1236" w:name="_Toc106094108"/>
      <w:bookmarkStart w:id="1237" w:name="_Toc114252883"/>
      <w:bookmarkStart w:id="1238" w:name="_Toc123046011"/>
      <w:bookmarkStart w:id="1239" w:name="_Toc124157552"/>
      <w:bookmarkStart w:id="1240" w:name="_Toc124258945"/>
      <w:bookmarkStart w:id="1241" w:name="_Toc124259089"/>
      <w:bookmarkStart w:id="1242" w:name="_Toc130585846"/>
      <w:bookmarkStart w:id="1243" w:name="_Toc130586857"/>
      <w:bookmarkStart w:id="1244" w:name="_Toc137462023"/>
      <w:bookmarkStart w:id="1245" w:name="_Toc138883832"/>
      <w:bookmarkStart w:id="1246" w:name="_Toc138883976"/>
      <w:bookmarkStart w:id="1247" w:name="_Toc145426873"/>
      <w:bookmarkStart w:id="1248" w:name="_Toc155428056"/>
      <w:bookmarkStart w:id="1249" w:name="_Toc155781074"/>
      <w:r w:rsidRPr="0045464A">
        <w:t>6.5.3.1</w:t>
      </w:r>
      <w:r w:rsidRPr="0045464A">
        <w:tab/>
        <w:t>General</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707946E1" w14:textId="0F1A693D" w:rsidR="00655055" w:rsidRDefault="00655055" w:rsidP="00655055">
      <w:pPr>
        <w:rPr>
          <w:rFonts w:cs="v5.0.0"/>
        </w:rPr>
      </w:pPr>
      <w:r>
        <w:t xml:space="preserve">Unless otherwise stated, the </w:t>
      </w:r>
      <w:r>
        <w:rPr>
          <w:rFonts w:eastAsia="SimSun"/>
          <w:lang w:eastAsia="zh-CN"/>
        </w:rPr>
        <w:t>o</w:t>
      </w:r>
      <w:r>
        <w:t xml:space="preserve">perating band unwanted emission (OBUE) </w:t>
      </w:r>
      <w:r>
        <w:rPr>
          <w:i/>
          <w:iCs/>
        </w:rPr>
        <w:t xml:space="preserve">basic </w:t>
      </w:r>
      <w:r>
        <w:t>limits for DL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6.5.1</w:t>
      </w:r>
      <w:r>
        <w:rPr>
          <w:rFonts w:cs="v5.0.0"/>
        </w:rPr>
        <w:noBreakHyphen/>
        <w:t xml:space="preserve">1 for the NR </w:t>
      </w:r>
      <w:r>
        <w:rPr>
          <w:rFonts w:cs="v5.0.0"/>
          <w:i/>
        </w:rPr>
        <w:t>operating bands</w:t>
      </w:r>
      <w:r>
        <w:rPr>
          <w:rFonts w:cs="v5.0.0"/>
        </w:rPr>
        <w:t>.</w:t>
      </w:r>
    </w:p>
    <w:p w14:paraId="77A1130E" w14:textId="3A733A6F" w:rsidR="00655055" w:rsidRDefault="00655055" w:rsidP="00655055">
      <w:pPr>
        <w:rPr>
          <w:rFonts w:eastAsia="SimSun"/>
          <w:lang w:eastAsia="zh-CN"/>
        </w:rPr>
      </w:pPr>
      <w:r>
        <w:t xml:space="preserve">Unless otherwise stated, the </w:t>
      </w:r>
      <w:r>
        <w:rPr>
          <w:rFonts w:eastAsia="SimSun"/>
          <w:lang w:eastAsia="zh-CN"/>
        </w:rPr>
        <w:t>o</w:t>
      </w:r>
      <w:r>
        <w:t xml:space="preserve">perating band unwanted emission (OBUE) </w:t>
      </w:r>
      <w:r>
        <w:rPr>
          <w:i/>
          <w:iCs/>
        </w:rPr>
        <w:t xml:space="preserve">basic </w:t>
      </w:r>
      <w:r>
        <w:t>limits for  UL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6.5.1</w:t>
      </w:r>
      <w:r>
        <w:rPr>
          <w:rFonts w:cs="v5.0.0"/>
        </w:rPr>
        <w:noBreakHyphen/>
        <w:t xml:space="preserve">2 for the NR </w:t>
      </w:r>
      <w:r>
        <w:rPr>
          <w:rFonts w:cs="v5.0.0"/>
          <w:i/>
        </w:rPr>
        <w:t>operating bands</w:t>
      </w:r>
      <w:r>
        <w:rPr>
          <w:rFonts w:cs="v5.0.0"/>
        </w:rPr>
        <w:t>.</w:t>
      </w:r>
    </w:p>
    <w:p w14:paraId="198E9D23" w14:textId="4E34EA60" w:rsidR="00777917" w:rsidRPr="0045464A" w:rsidRDefault="00655055" w:rsidP="00655055">
      <w:pPr>
        <w:rPr>
          <w:rFonts w:cs="v5.0.0"/>
        </w:rPr>
      </w:pPr>
      <w:r>
        <w:t>The requirements shall apply whatever the type of transmitter considered and for all transmission modes foreseen by the manufacturer’s specification</w:t>
      </w:r>
      <w:r>
        <w:rPr>
          <w:rFonts w:cs="v5.0.0"/>
        </w:rPr>
        <w:t xml:space="preserve">. In addition, for </w:t>
      </w:r>
      <w:r>
        <w:rPr>
          <w:rFonts w:cs="v5.0.0"/>
          <w:i/>
          <w:iCs/>
        </w:rPr>
        <w:t>repeater</w:t>
      </w:r>
      <w:r>
        <w:rPr>
          <w:rFonts w:cs="v5.0.0"/>
        </w:rPr>
        <w:t xml:space="preserve"> operating in </w:t>
      </w:r>
      <w:r>
        <w:rPr>
          <w:rFonts w:cs="v5.0.0"/>
          <w:i/>
        </w:rPr>
        <w:t>non-contiguous spectrum</w:t>
      </w:r>
      <w:r>
        <w:rPr>
          <w:rFonts w:cs="v5.0.0"/>
        </w:rPr>
        <w:t xml:space="preserve">, the </w:t>
      </w:r>
      <w:r>
        <w:rPr>
          <w:rFonts w:cs="v5.0.0"/>
          <w:i/>
          <w:iCs/>
        </w:rPr>
        <w:t>basic limits</w:t>
      </w:r>
      <w:r>
        <w:rPr>
          <w:rFonts w:cs="v5.0.0"/>
        </w:rPr>
        <w:t xml:space="preserve"> apply inside any </w:t>
      </w:r>
      <w:r>
        <w:rPr>
          <w:rFonts w:cs="v5.0.0"/>
          <w:i/>
        </w:rPr>
        <w:t>gap between passbands</w:t>
      </w:r>
      <w:r>
        <w:rPr>
          <w:rFonts w:cs="v5.0.0"/>
        </w:rPr>
        <w:t xml:space="preserve">. </w:t>
      </w:r>
      <w:r>
        <w:rPr>
          <w:rFonts w:cs="v5.0.0"/>
          <w:lang w:eastAsia="zh-CN"/>
        </w:rPr>
        <w:t>In addition, for</w:t>
      </w:r>
      <w:r>
        <w:rPr>
          <w:rFonts w:cs="v5.0.0"/>
        </w:rPr>
        <w:t xml:space="preserve"> a </w:t>
      </w:r>
      <w:r>
        <w:rPr>
          <w:rFonts w:cs="v5.0.0"/>
          <w:i/>
          <w:iCs/>
        </w:rPr>
        <w:t>repeater</w:t>
      </w:r>
      <w:r>
        <w:rPr>
          <w:rFonts w:cs="v5.0.0"/>
        </w:rPr>
        <w:t xml:space="preserve"> operating in </w:t>
      </w:r>
      <w:r>
        <w:rPr>
          <w:rFonts w:cs="v5.0.0"/>
          <w:lang w:eastAsia="zh-CN"/>
        </w:rPr>
        <w:t>multiple bands</w:t>
      </w:r>
      <w:r>
        <w:rPr>
          <w:rFonts w:cs="v5.0.0"/>
        </w:rPr>
        <w:t xml:space="preserve">, the </w:t>
      </w:r>
      <w:r>
        <w:rPr>
          <w:rFonts w:cs="v5.0.0"/>
          <w:i/>
          <w:iCs/>
        </w:rPr>
        <w:t>basic limits</w:t>
      </w:r>
      <w:r>
        <w:rPr>
          <w:rFonts w:cs="v5.0.0"/>
        </w:rPr>
        <w:t xml:space="preserve"> apply inside any </w:t>
      </w:r>
      <w:r>
        <w:rPr>
          <w:rFonts w:cs="v5.0.0"/>
          <w:i/>
          <w:iCs/>
        </w:rPr>
        <w:t>inter-passband</w:t>
      </w:r>
      <w:r>
        <w:rPr>
          <w:rFonts w:cs="v5.0.0"/>
        </w:rPr>
        <w:t xml:space="preserve"> </w:t>
      </w:r>
      <w:r>
        <w:rPr>
          <w:rFonts w:cs="v5.0.0"/>
          <w:i/>
          <w:lang w:eastAsia="zh-CN"/>
        </w:rPr>
        <w:t>gap</w:t>
      </w:r>
      <w:r>
        <w:rPr>
          <w:rFonts w:cs="v5.0.0"/>
        </w:rPr>
        <w:t>.</w:t>
      </w:r>
    </w:p>
    <w:p w14:paraId="6C550AA9" w14:textId="162DEC11" w:rsidR="006E7DAA" w:rsidRPr="0045464A" w:rsidRDefault="00655055" w:rsidP="006E7DAA">
      <w:r>
        <w:rPr>
          <w:i/>
        </w:rPr>
        <w:t>Basic Limits</w:t>
      </w:r>
      <w:r>
        <w:t xml:space="preserve"> are specified in the tables below, where:</w:t>
      </w:r>
    </w:p>
    <w:p w14:paraId="6C550AAA" w14:textId="77777777" w:rsidR="006E7DAA" w:rsidRPr="0045464A" w:rsidRDefault="006E7DAA" w:rsidP="009A1180">
      <w:pPr>
        <w:pStyle w:val="B1"/>
      </w:pPr>
      <w:r w:rsidRPr="0045464A">
        <w:t>-</w:t>
      </w:r>
      <w:r w:rsidRPr="0045464A">
        <w:tab/>
      </w:r>
      <w:bookmarkStart w:id="1250" w:name="_Hlk497218315"/>
      <w:r w:rsidRPr="0045464A">
        <w:sym w:font="Symbol" w:char="F044"/>
      </w:r>
      <w:r w:rsidRPr="0045464A">
        <w:t>f</w:t>
      </w:r>
      <w:bookmarkEnd w:id="1250"/>
      <w:r w:rsidRPr="0045464A">
        <w:t xml:space="preserve"> is the </w:t>
      </w:r>
      <w:bookmarkStart w:id="1251" w:name="_Hlk497218330"/>
      <w:r w:rsidRPr="0045464A">
        <w:t xml:space="preserve">separation between the </w:t>
      </w:r>
      <w:r w:rsidR="00D80EA8" w:rsidRPr="00D80EA8">
        <w:rPr>
          <w:i/>
        </w:rPr>
        <w:t>passband</w:t>
      </w:r>
      <w:r w:rsidRPr="0045464A">
        <w:rPr>
          <w:i/>
        </w:rPr>
        <w:t xml:space="preserve"> edge</w:t>
      </w:r>
      <w:r w:rsidRPr="0045464A">
        <w:t xml:space="preserve"> frequency and the nominal -3dB point of the measuring filter closest to the carrier frequency</w:t>
      </w:r>
      <w:bookmarkEnd w:id="1251"/>
      <w:r w:rsidRPr="0045464A">
        <w:t>.</w:t>
      </w:r>
    </w:p>
    <w:p w14:paraId="6C550AAB" w14:textId="77777777" w:rsidR="006E7DAA" w:rsidRPr="0045464A" w:rsidRDefault="006E7DAA" w:rsidP="009A1180">
      <w:pPr>
        <w:pStyle w:val="B1"/>
      </w:pPr>
      <w:r w:rsidRPr="0045464A">
        <w:t>-</w:t>
      </w:r>
      <w:r w:rsidRPr="0045464A">
        <w:tab/>
      </w:r>
      <w:bookmarkStart w:id="1252" w:name="_Hlk497218343"/>
      <w:r w:rsidRPr="0045464A">
        <w:t xml:space="preserve">f_offset </w:t>
      </w:r>
      <w:bookmarkEnd w:id="1252"/>
      <w:r w:rsidRPr="0045464A">
        <w:t xml:space="preserve">is the </w:t>
      </w:r>
      <w:bookmarkStart w:id="1253" w:name="_Hlk497218356"/>
      <w:r w:rsidRPr="0045464A">
        <w:t xml:space="preserve">separation between the </w:t>
      </w:r>
      <w:r w:rsidR="00D80EA8" w:rsidRPr="00D80EA8">
        <w:rPr>
          <w:i/>
        </w:rPr>
        <w:t>passband</w:t>
      </w:r>
      <w:r w:rsidRPr="0045464A">
        <w:rPr>
          <w:i/>
        </w:rPr>
        <w:t xml:space="preserve"> edge</w:t>
      </w:r>
      <w:r w:rsidRPr="0045464A">
        <w:t xml:space="preserve"> frequency and the centre of the measuring filter</w:t>
      </w:r>
      <w:bookmarkEnd w:id="1253"/>
      <w:r w:rsidRPr="0045464A">
        <w:t>.</w:t>
      </w:r>
    </w:p>
    <w:p w14:paraId="6C550AAC" w14:textId="77777777" w:rsidR="006E7DAA" w:rsidRPr="0045464A" w:rsidRDefault="006E7DAA" w:rsidP="009A1180">
      <w:pPr>
        <w:pStyle w:val="B1"/>
      </w:pPr>
      <w:r w:rsidRPr="0045464A">
        <w:t>-</w:t>
      </w:r>
      <w:r w:rsidRPr="0045464A">
        <w:tab/>
      </w:r>
      <w:bookmarkStart w:id="1254" w:name="_Hlk497218367"/>
      <w:r w:rsidRPr="0045464A">
        <w:t>f_offset</w:t>
      </w:r>
      <w:r w:rsidRPr="0045464A">
        <w:rPr>
          <w:vertAlign w:val="subscript"/>
        </w:rPr>
        <w:t>max</w:t>
      </w:r>
      <w:bookmarkEnd w:id="1254"/>
      <w:r w:rsidRPr="0045464A">
        <w:t xml:space="preserve"> is </w:t>
      </w:r>
      <w:bookmarkStart w:id="1255" w:name="_Hlk497218384"/>
      <w:r w:rsidRPr="0045464A">
        <w:t>the offset to the frequency Δf</w:t>
      </w:r>
      <w:r w:rsidRPr="0045464A">
        <w:rPr>
          <w:vertAlign w:val="subscript"/>
        </w:rPr>
        <w:t>OBUE</w:t>
      </w:r>
      <w:r w:rsidRPr="0045464A">
        <w:t xml:space="preserve"> outside the downlink </w:t>
      </w:r>
      <w:bookmarkEnd w:id="1255"/>
      <w:r w:rsidRPr="0045464A">
        <w:rPr>
          <w:i/>
        </w:rPr>
        <w:t xml:space="preserve">operating band </w:t>
      </w:r>
      <w:r w:rsidRPr="0045464A">
        <w:rPr>
          <w:iCs/>
        </w:rPr>
        <w:t xml:space="preserve">of </w:t>
      </w:r>
      <w:r w:rsidR="0026478B" w:rsidRPr="0026478B">
        <w:rPr>
          <w:i/>
        </w:rPr>
        <w:t>repeater type 1-C</w:t>
      </w:r>
      <w:r w:rsidRPr="0045464A">
        <w:rPr>
          <w:iCs/>
        </w:rPr>
        <w:t xml:space="preserve"> DL and uplink </w:t>
      </w:r>
      <w:r w:rsidRPr="0045464A">
        <w:rPr>
          <w:i/>
        </w:rPr>
        <w:t xml:space="preserve">operating band </w:t>
      </w:r>
      <w:r w:rsidRPr="0045464A">
        <w:rPr>
          <w:iCs/>
        </w:rPr>
        <w:t xml:space="preserve">of </w:t>
      </w:r>
      <w:r w:rsidR="0026478B" w:rsidRPr="0026478B">
        <w:rPr>
          <w:i/>
        </w:rPr>
        <w:t>repeater type 1-C</w:t>
      </w:r>
      <w:r w:rsidRPr="0045464A">
        <w:rPr>
          <w:iCs/>
        </w:rPr>
        <w:t xml:space="preserve"> UL</w:t>
      </w:r>
      <w:r w:rsidRPr="0045464A">
        <w:t>, where Δf</w:t>
      </w:r>
      <w:r w:rsidRPr="0045464A">
        <w:rPr>
          <w:vertAlign w:val="subscript"/>
        </w:rPr>
        <w:t>OBUE</w:t>
      </w:r>
      <w:r w:rsidRPr="0045464A">
        <w:t xml:space="preserve"> is defined in tables 6.5.1-1 and 6.5.1-2.</w:t>
      </w:r>
    </w:p>
    <w:p w14:paraId="6C550AAD" w14:textId="77777777" w:rsidR="006E7DAA" w:rsidRPr="0045464A" w:rsidRDefault="006E7DAA" w:rsidP="009A1180">
      <w:pPr>
        <w:pStyle w:val="B1"/>
      </w:pPr>
      <w:r w:rsidRPr="0045464A">
        <w:t>-</w:t>
      </w:r>
      <w:r w:rsidRPr="0045464A">
        <w:tab/>
      </w:r>
      <w:bookmarkStart w:id="1256" w:name="_Hlk497218410"/>
      <w:r w:rsidRPr="0045464A">
        <w:sym w:font="Symbol" w:char="F044"/>
      </w:r>
      <w:r w:rsidRPr="0045464A">
        <w:t>f</w:t>
      </w:r>
      <w:r w:rsidRPr="0045464A">
        <w:rPr>
          <w:vertAlign w:val="subscript"/>
        </w:rPr>
        <w:t>max</w:t>
      </w:r>
      <w:r w:rsidRPr="0045464A">
        <w:t xml:space="preserve"> is equal to f_offset</w:t>
      </w:r>
      <w:r w:rsidRPr="0045464A">
        <w:rPr>
          <w:vertAlign w:val="subscript"/>
        </w:rPr>
        <w:t>max</w:t>
      </w:r>
      <w:r w:rsidRPr="0045464A">
        <w:t xml:space="preserve"> minus half of the bandwidth of the measuring filter</w:t>
      </w:r>
      <w:bookmarkEnd w:id="1256"/>
      <w:r w:rsidRPr="0045464A">
        <w:t>.</w:t>
      </w:r>
    </w:p>
    <w:p w14:paraId="6C550AAE" w14:textId="35F2051B" w:rsidR="006E7DAA" w:rsidRPr="0097675B" w:rsidRDefault="00BA6E4B" w:rsidP="006E7DAA">
      <w:r>
        <w:t xml:space="preserve">For a </w:t>
      </w:r>
      <w:r>
        <w:rPr>
          <w:i/>
        </w:rPr>
        <w:t>multi-band connector</w:t>
      </w:r>
      <w:r>
        <w:t xml:space="preserve"> inside any </w:t>
      </w:r>
      <w:r>
        <w:rPr>
          <w:rFonts w:eastAsia="SimSun"/>
          <w:bCs/>
          <w:i/>
        </w:rPr>
        <w:t>inter-passband</w:t>
      </w:r>
      <w:r>
        <w:rPr>
          <w:i/>
        </w:rPr>
        <w:t xml:space="preserve"> gaps</w:t>
      </w:r>
      <w:r>
        <w:t xml:space="preserve"> with W</w:t>
      </w:r>
      <w:r>
        <w:rPr>
          <w:vertAlign w:val="subscript"/>
        </w:rPr>
        <w:t>gap</w:t>
      </w:r>
      <w:r>
        <w:t xml:space="preserve"> &lt; 2*Δf</w:t>
      </w:r>
      <w:r>
        <w:rPr>
          <w:vertAlign w:val="subscript"/>
        </w:rPr>
        <w:t>OBUE</w:t>
      </w:r>
      <w:r>
        <w:t xml:space="preserve">, a combined </w:t>
      </w:r>
      <w:r>
        <w:rPr>
          <w:i/>
          <w:iCs/>
        </w:rPr>
        <w:t>basic limit</w:t>
      </w:r>
      <w:r>
        <w:t xml:space="preserve"> shall be applied which is the cumulative sum of the </w:t>
      </w:r>
      <w:r>
        <w:rPr>
          <w:i/>
          <w:iCs/>
        </w:rPr>
        <w:t>basic limit</w:t>
      </w:r>
      <w:r>
        <w:t xml:space="preserve"> requirement specified at the </w:t>
      </w:r>
      <w:r>
        <w:rPr>
          <w:i/>
          <w:iCs/>
        </w:rPr>
        <w:t>repeater type 1-C</w:t>
      </w:r>
      <w:r>
        <w:rPr>
          <w:i/>
        </w:rPr>
        <w:t xml:space="preserve"> passband edges</w:t>
      </w:r>
      <w:r>
        <w:t xml:space="preserve"> on each side of the </w:t>
      </w:r>
      <w:r>
        <w:rPr>
          <w:rFonts w:eastAsia="SimSun"/>
          <w:bCs/>
          <w:i/>
        </w:rPr>
        <w:t>inter-passband</w:t>
      </w:r>
      <w:r>
        <w:rPr>
          <w:i/>
        </w:rPr>
        <w:t xml:space="preserve"> gap</w:t>
      </w:r>
      <w:r>
        <w:t xml:space="preserve">. The </w:t>
      </w:r>
      <w:r>
        <w:rPr>
          <w:i/>
          <w:iCs/>
        </w:rPr>
        <w:t>basic limit</w:t>
      </w:r>
      <w:r>
        <w:t xml:space="preserve"> requirement for </w:t>
      </w:r>
      <w:r>
        <w:rPr>
          <w:i/>
        </w:rPr>
        <w:t>repeater type 1-C Bandwidth edge</w:t>
      </w:r>
      <w:r>
        <w:t xml:space="preserve"> is specified in clauses 6.5.3.</w:t>
      </w:r>
      <w:r>
        <w:rPr>
          <w:lang w:val="en-US" w:eastAsia="zh-CN"/>
        </w:rPr>
        <w:t xml:space="preserve">2.1 to </w:t>
      </w:r>
      <w:r>
        <w:t>6.5.3.2.</w:t>
      </w:r>
      <w:r>
        <w:rPr>
          <w:lang w:val="en-US" w:eastAsia="zh-CN"/>
        </w:rPr>
        <w:t>4</w:t>
      </w:r>
      <w:r>
        <w:t xml:space="preserve"> below, where in this case:</w:t>
      </w:r>
    </w:p>
    <w:p w14:paraId="6C550AAF" w14:textId="77777777" w:rsidR="006E7DAA" w:rsidRPr="0045464A" w:rsidRDefault="006E7DAA" w:rsidP="009A1180">
      <w:pPr>
        <w:pStyle w:val="B1"/>
      </w:pPr>
      <w:r w:rsidRPr="0045464A">
        <w:t>-</w:t>
      </w:r>
      <w:r w:rsidRPr="0045464A">
        <w:tab/>
      </w:r>
      <w:r w:rsidRPr="0045464A">
        <w:sym w:font="Symbol" w:char="F044"/>
      </w:r>
      <w:r w:rsidRPr="0045464A">
        <w:t xml:space="preserve">f is the separation between the </w:t>
      </w:r>
      <w:r w:rsidR="0026478B" w:rsidRPr="0026478B">
        <w:rPr>
          <w:i/>
          <w:iCs/>
        </w:rPr>
        <w:t>repeater type 1-C</w:t>
      </w:r>
      <w:r w:rsidRPr="0045464A">
        <w:rPr>
          <w:i/>
        </w:rPr>
        <w:t xml:space="preserve"> </w:t>
      </w:r>
      <w:r w:rsidR="00440792">
        <w:rPr>
          <w:i/>
        </w:rPr>
        <w:t>p</w:t>
      </w:r>
      <w:r w:rsidR="00D80EA8" w:rsidRPr="00D80EA8">
        <w:rPr>
          <w:i/>
        </w:rPr>
        <w:t>assband</w:t>
      </w:r>
      <w:r w:rsidRPr="0045464A">
        <w:rPr>
          <w:i/>
        </w:rPr>
        <w:t xml:space="preserve"> edge</w:t>
      </w:r>
      <w:r w:rsidRPr="0045464A">
        <w:t xml:space="preserve"> frequency and the nominal -3 dB point of the measuring filter closest to the </w:t>
      </w:r>
      <w:r w:rsidR="0026478B" w:rsidRPr="0026478B">
        <w:rPr>
          <w:i/>
          <w:iCs/>
        </w:rPr>
        <w:t>repeater type 1-C</w:t>
      </w:r>
      <w:r w:rsidRPr="0045464A">
        <w:rPr>
          <w:i/>
        </w:rPr>
        <w:t xml:space="preserve"> </w:t>
      </w:r>
      <w:r w:rsidR="00440792">
        <w:rPr>
          <w:i/>
        </w:rPr>
        <w:t>p</w:t>
      </w:r>
      <w:r w:rsidR="00D80EA8" w:rsidRPr="00D80EA8">
        <w:rPr>
          <w:i/>
        </w:rPr>
        <w:t>assband</w:t>
      </w:r>
      <w:r w:rsidRPr="0045464A">
        <w:rPr>
          <w:i/>
        </w:rPr>
        <w:t xml:space="preserve"> edge</w:t>
      </w:r>
      <w:r w:rsidRPr="0045464A">
        <w:t>.</w:t>
      </w:r>
    </w:p>
    <w:p w14:paraId="6C550AB0" w14:textId="77777777" w:rsidR="006E7DAA" w:rsidRPr="0045464A" w:rsidRDefault="006E7DAA" w:rsidP="009A1180">
      <w:pPr>
        <w:pStyle w:val="B1"/>
      </w:pPr>
      <w:r w:rsidRPr="0045464A">
        <w:t>-</w:t>
      </w:r>
      <w:r w:rsidRPr="0045464A">
        <w:tab/>
        <w:t xml:space="preserve">f_offset is the separation from the </w:t>
      </w:r>
      <w:r w:rsidRPr="0045464A">
        <w:rPr>
          <w:i/>
        </w:rPr>
        <w:t xml:space="preserve">repeater type 1-C </w:t>
      </w:r>
      <w:r w:rsidR="00440792">
        <w:rPr>
          <w:i/>
        </w:rPr>
        <w:t>p</w:t>
      </w:r>
      <w:r w:rsidR="00D80EA8" w:rsidRPr="00D80EA8">
        <w:rPr>
          <w:i/>
        </w:rPr>
        <w:t>assband</w:t>
      </w:r>
      <w:r w:rsidRPr="0045464A">
        <w:rPr>
          <w:i/>
        </w:rPr>
        <w:t xml:space="preserve"> edge</w:t>
      </w:r>
      <w:r w:rsidRPr="0045464A">
        <w:t xml:space="preserve"> frequency to the centre of the measuring filter.</w:t>
      </w:r>
    </w:p>
    <w:p w14:paraId="6C550AB1" w14:textId="77777777" w:rsidR="006E7DAA" w:rsidRPr="0045464A" w:rsidRDefault="006E7DAA" w:rsidP="009A1180">
      <w:pPr>
        <w:pStyle w:val="B1"/>
      </w:pPr>
      <w:r w:rsidRPr="0045464A">
        <w:t>-</w:t>
      </w:r>
      <w:r w:rsidRPr="0045464A">
        <w:tab/>
        <w:t>f_offset</w:t>
      </w:r>
      <w:r w:rsidRPr="0045464A">
        <w:rPr>
          <w:vertAlign w:val="subscript"/>
        </w:rPr>
        <w:t>max</w:t>
      </w:r>
      <w:r w:rsidRPr="0045464A">
        <w:t xml:space="preserve"> is equal to the </w:t>
      </w:r>
      <w:r w:rsidR="0026478B" w:rsidRPr="0026478B">
        <w:rPr>
          <w:i/>
          <w:iCs/>
        </w:rPr>
        <w:t>inter-passband</w:t>
      </w:r>
      <w:r w:rsidRPr="0045464A">
        <w:rPr>
          <w:i/>
        </w:rPr>
        <w:t xml:space="preserve"> gap</w:t>
      </w:r>
      <w:r w:rsidRPr="0045464A">
        <w:t xml:space="preserve"> minus half of the bandwidth of the measuring filter.</w:t>
      </w:r>
    </w:p>
    <w:p w14:paraId="6C550AB2" w14:textId="77777777" w:rsidR="006E7DAA" w:rsidRPr="0045464A" w:rsidRDefault="006E7DAA" w:rsidP="009A1180">
      <w:pPr>
        <w:pStyle w:val="B1"/>
      </w:pPr>
      <w:r w:rsidRPr="0045464A">
        <w:t>-</w:t>
      </w:r>
      <w:r w:rsidRPr="0045464A">
        <w:tab/>
      </w:r>
      <w:r w:rsidRPr="0045464A">
        <w:sym w:font="Symbol" w:char="F044"/>
      </w:r>
      <w:r w:rsidRPr="0045464A">
        <w:t>f</w:t>
      </w:r>
      <w:r w:rsidRPr="0045464A">
        <w:rPr>
          <w:vertAlign w:val="subscript"/>
        </w:rPr>
        <w:t>max</w:t>
      </w:r>
      <w:r w:rsidRPr="0045464A">
        <w:t xml:space="preserve"> is equal to f_offset</w:t>
      </w:r>
      <w:r w:rsidRPr="0045464A">
        <w:rPr>
          <w:vertAlign w:val="subscript"/>
        </w:rPr>
        <w:t>max</w:t>
      </w:r>
      <w:r w:rsidRPr="0045464A">
        <w:t xml:space="preserve"> minus half of the bandwidth of the measuring filter.</w:t>
      </w:r>
    </w:p>
    <w:p w14:paraId="6C550AB3" w14:textId="7DF5945A" w:rsidR="006E7DAA" w:rsidRPr="0045464A" w:rsidRDefault="00BA6E4B" w:rsidP="006E7DAA">
      <w:r>
        <w:t xml:space="preserve">For a </w:t>
      </w:r>
      <w:r>
        <w:rPr>
          <w:i/>
        </w:rPr>
        <w:t xml:space="preserve">multi-band connector </w:t>
      </w:r>
      <w:r>
        <w:rPr>
          <w:iCs/>
        </w:rPr>
        <w:t>of DL</w:t>
      </w:r>
      <w:r>
        <w:t xml:space="preserve">, the operating band unwanted emission </w:t>
      </w:r>
      <w:r>
        <w:rPr>
          <w:rFonts w:eastAsia="SimSun" w:hint="eastAsia"/>
          <w:lang w:val="en-US" w:eastAsia="zh-CN"/>
        </w:rPr>
        <w:t xml:space="preserve">basic </w:t>
      </w:r>
      <w:r>
        <w:t xml:space="preserve">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w:t>
      </w:r>
      <w:r>
        <w:rPr>
          <w:i/>
          <w:iCs/>
        </w:rPr>
        <w:t>basic limit</w:t>
      </w:r>
      <w:r>
        <w:t xml:space="preserve">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14:paraId="6C550AB4" w14:textId="77777777" w:rsidR="006E7DAA" w:rsidRPr="0045464A" w:rsidRDefault="006E7DAA" w:rsidP="009A1180">
      <w:pPr>
        <w:pStyle w:val="B1"/>
        <w:rPr>
          <w:lang w:eastAsia="zh-CN"/>
        </w:rPr>
      </w:pPr>
      <w:r w:rsidRPr="0045464A">
        <w:rPr>
          <w:lang w:eastAsia="zh-CN"/>
        </w:rPr>
        <w:lastRenderedPageBreak/>
        <w:t>-</w:t>
      </w:r>
      <w:r w:rsidRPr="0045464A">
        <w:rPr>
          <w:lang w:eastAsia="zh-CN"/>
        </w:rPr>
        <w:tab/>
        <w:t xml:space="preserve">In case the </w:t>
      </w:r>
      <w:r w:rsidRPr="0045464A">
        <w:rPr>
          <w:i/>
          <w:lang w:eastAsia="zh-CN"/>
        </w:rPr>
        <w:t>inter-band gap</w:t>
      </w:r>
      <w:r w:rsidRPr="0045464A">
        <w:rPr>
          <w:lang w:eastAsia="zh-CN"/>
        </w:rPr>
        <w:t xml:space="preserve"> between a supported downlink </w:t>
      </w:r>
      <w:r w:rsidRPr="0045464A">
        <w:rPr>
          <w:i/>
          <w:lang w:eastAsia="zh-CN"/>
        </w:rPr>
        <w:t>operating band</w:t>
      </w:r>
      <w:r w:rsidRPr="0045464A">
        <w:rPr>
          <w:lang w:eastAsia="zh-CN"/>
        </w:rPr>
        <w:t xml:space="preserve"> with carrier(s) transmitted and a supported downlink </w:t>
      </w:r>
      <w:r w:rsidRPr="0045464A">
        <w:rPr>
          <w:i/>
          <w:lang w:eastAsia="zh-CN"/>
        </w:rPr>
        <w:t>operating band</w:t>
      </w:r>
      <w:r w:rsidRPr="0045464A">
        <w:rPr>
          <w:lang w:eastAsia="zh-CN"/>
        </w:rPr>
        <w:t xml:space="preserve"> without any carrier transmitted is less than </w:t>
      </w:r>
      <w:r w:rsidRPr="0045464A">
        <w:t>2*Δf</w:t>
      </w:r>
      <w:r w:rsidRPr="0045464A">
        <w:rPr>
          <w:vertAlign w:val="subscript"/>
        </w:rPr>
        <w:t>OBUE</w:t>
      </w:r>
      <w:r w:rsidRPr="0045464A">
        <w:rPr>
          <w:lang w:eastAsia="zh-CN"/>
        </w:rPr>
        <w:t xml:space="preserve">, </w:t>
      </w:r>
      <w:r w:rsidRPr="0045464A">
        <w:t>f_offset</w:t>
      </w:r>
      <w:r w:rsidRPr="0045464A">
        <w:rPr>
          <w:vertAlign w:val="subscript"/>
        </w:rPr>
        <w:t>max</w:t>
      </w:r>
      <w:r w:rsidRPr="0045464A">
        <w:rPr>
          <w:lang w:eastAsia="zh-CN"/>
        </w:rPr>
        <w:t xml:space="preserve"> shall be the offset to the frequency </w:t>
      </w:r>
      <w:r w:rsidRPr="0045464A">
        <w:t>Δf</w:t>
      </w:r>
      <w:r w:rsidRPr="0045464A">
        <w:rPr>
          <w:vertAlign w:val="subscript"/>
        </w:rPr>
        <w:t>OBUE</w:t>
      </w:r>
      <w:r w:rsidRPr="0045464A">
        <w:t xml:space="preserve"> MHz outside the </w:t>
      </w:r>
      <w:r w:rsidRPr="0045464A">
        <w:rPr>
          <w:lang w:eastAsia="zh-CN"/>
        </w:rPr>
        <w:t xml:space="preserve">outermost edges of the two supported </w:t>
      </w:r>
      <w:r w:rsidRPr="0045464A">
        <w:t xml:space="preserve">downlink </w:t>
      </w:r>
      <w:r w:rsidRPr="0045464A">
        <w:rPr>
          <w:i/>
        </w:rPr>
        <w:t>operating bands</w:t>
      </w:r>
      <w:r w:rsidRPr="0045464A">
        <w:rPr>
          <w:lang w:eastAsia="zh-CN"/>
        </w:rPr>
        <w:t xml:space="preserve"> and the operating band unwanted emission </w:t>
      </w:r>
      <w:r w:rsidRPr="009B2994">
        <w:t xml:space="preserve"> </w:t>
      </w:r>
      <w:r>
        <w:t>minimum requirement</w:t>
      </w:r>
      <w:r w:rsidRPr="0045464A">
        <w:rPr>
          <w:lang w:eastAsia="zh-CN"/>
        </w:rPr>
        <w:t xml:space="preserve"> </w:t>
      </w:r>
      <w:r w:rsidRPr="0045464A">
        <w:t xml:space="preserve">of the band where there are carriers transmitted, as </w:t>
      </w:r>
      <w:r w:rsidRPr="0045464A">
        <w:rPr>
          <w:lang w:eastAsia="zh-CN"/>
        </w:rPr>
        <w:t>defined in the tables of the present clause, shall apply across both downlink bands.</w:t>
      </w:r>
    </w:p>
    <w:p w14:paraId="6C550AB5" w14:textId="092D7641" w:rsidR="006E7DAA" w:rsidRPr="0045464A" w:rsidRDefault="00BA6E4B" w:rsidP="009A1180">
      <w:pPr>
        <w:pStyle w:val="B1"/>
        <w:rPr>
          <w:lang w:eastAsia="zh-CN"/>
        </w:rPr>
      </w:pPr>
      <w:r>
        <w:rPr>
          <w:lang w:eastAsia="zh-CN"/>
        </w:rPr>
        <w:t>-</w:t>
      </w:r>
      <w:r>
        <w:rPr>
          <w:lang w:eastAsia="zh-CN"/>
        </w:rPr>
        <w:tab/>
        <w:t xml:space="preserve">In other cases, the operating band unwanted emission </w:t>
      </w:r>
      <w:r>
        <w:rPr>
          <w:i/>
          <w:iCs/>
        </w:rPr>
        <w:t>basic limit</w:t>
      </w:r>
      <w:r>
        <w:rPr>
          <w:lang w:eastAsia="zh-CN"/>
        </w:rPr>
        <w:t xml:space="preserve"> </w:t>
      </w:r>
      <w:r>
        <w:t xml:space="preserve">of the band where there are carriers transmitted, as </w:t>
      </w:r>
      <w:r>
        <w:rPr>
          <w:lang w:eastAsia="zh-CN"/>
        </w:rPr>
        <w:t>defined in the tables of the present clause for the largest frequency offset (</w:t>
      </w:r>
      <w: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14:paraId="6C550AB6" w14:textId="05981B50" w:rsidR="006E7DAA" w:rsidRPr="0045464A" w:rsidRDefault="00BA6E4B" w:rsidP="006E7DAA">
      <w:r>
        <w:t xml:space="preserve">For a </w:t>
      </w:r>
      <w:r>
        <w:rPr>
          <w:i/>
        </w:rPr>
        <w:t xml:space="preserve">multi-band connector </w:t>
      </w:r>
      <w:r>
        <w:rPr>
          <w:iCs/>
        </w:rPr>
        <w:t>of UL</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w:t>
      </w:r>
      <w:r>
        <w:rPr>
          <w:i/>
          <w:iCs/>
        </w:rPr>
        <w:t>basic limit</w:t>
      </w:r>
      <w:r>
        <w:t xml:space="preserve">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14:paraId="7F25292B" w14:textId="4637FEAA" w:rsidR="00BA6E4B" w:rsidRDefault="00BA6E4B" w:rsidP="00BA6E4B">
      <w:pPr>
        <w:pStyle w:val="B1"/>
        <w:rPr>
          <w:lang w:eastAsia="zh-CN"/>
        </w:rPr>
      </w:pPr>
      <w:r>
        <w:rPr>
          <w:lang w:eastAsia="zh-CN"/>
        </w:rPr>
        <w:t>-</w:t>
      </w:r>
      <w:r>
        <w:rPr>
          <w:lang w:eastAsia="zh-CN"/>
        </w:rPr>
        <w:tab/>
        <w:t>In case the inter-band gap between a supported uplink operating band with carrier(s) transmitted and a supported uplink operating band without any carrier transmitted is less than 2*</w:t>
      </w:r>
      <w:r>
        <w:t xml:space="preserve"> Δf</w:t>
      </w:r>
      <w:r>
        <w:rPr>
          <w:vertAlign w:val="subscript"/>
        </w:rPr>
        <w:t>OBUE</w:t>
      </w:r>
      <w:r>
        <w:rPr>
          <w:lang w:eastAsia="zh-CN"/>
        </w:rPr>
        <w:t xml:space="preserve">, f_offsetmax shall be the offset to the frequency </w:t>
      </w:r>
      <w:r>
        <w:t>Δf</w:t>
      </w:r>
      <w:r>
        <w:rPr>
          <w:vertAlign w:val="subscript"/>
        </w:rPr>
        <w:t>OBUE</w:t>
      </w:r>
      <w:r>
        <w:rPr>
          <w:lang w:eastAsia="zh-CN"/>
        </w:rPr>
        <w:t xml:space="preserve"> MHz outside the outermost edges of the two supported uplink operating bands and the operating band unwanted emission </w:t>
      </w:r>
      <w:r>
        <w:rPr>
          <w:i/>
          <w:iCs/>
        </w:rPr>
        <w:t>basic limit</w:t>
      </w:r>
      <w:r>
        <w:rPr>
          <w:lang w:eastAsia="zh-CN"/>
        </w:rPr>
        <w:t xml:space="preserve"> of the band where there are carriers transmitted, as defined in the tables of the present clause, shall apply across both uplink bands.</w:t>
      </w:r>
    </w:p>
    <w:p w14:paraId="6C550AB8" w14:textId="27B1F019" w:rsidR="006E7DAA" w:rsidRPr="0045464A" w:rsidRDefault="00BA6E4B" w:rsidP="00BA6E4B">
      <w:pPr>
        <w:pStyle w:val="B1"/>
        <w:rPr>
          <w:lang w:eastAsia="zh-CN"/>
        </w:rPr>
      </w:pPr>
      <w:r>
        <w:rPr>
          <w:lang w:eastAsia="zh-CN"/>
        </w:rPr>
        <w:t>-</w:t>
      </w:r>
      <w:r>
        <w:rPr>
          <w:lang w:eastAsia="zh-CN"/>
        </w:rPr>
        <w:tab/>
        <w:t xml:space="preserve">In other cases, the operating band unwanted emission </w:t>
      </w:r>
      <w:r>
        <w:rPr>
          <w:rFonts w:eastAsia="SimSun" w:hint="eastAsia"/>
          <w:lang w:eastAsia="zh-CN"/>
        </w:rPr>
        <w:t>basic limit</w:t>
      </w:r>
      <w:r>
        <w:rPr>
          <w:lang w:eastAsia="zh-CN"/>
        </w:rPr>
        <w:t>s of the band where there are carriers transmitted, as defined in the tables of the present clause for the largest frequency offset (</w:t>
      </w:r>
      <w:r>
        <w:rPr>
          <w:lang w:eastAsia="zh-CN"/>
        </w:rPr>
        <w:sym w:font="Symbol" w:char="F044"/>
      </w:r>
      <w:r>
        <w:rPr>
          <w:lang w:eastAsia="zh-CN"/>
        </w:rPr>
        <w:t xml:space="preserve">fmax), shall apply from </w:t>
      </w:r>
      <w:r>
        <w:t>Δf</w:t>
      </w:r>
      <w:r>
        <w:rPr>
          <w:vertAlign w:val="subscript"/>
        </w:rPr>
        <w:t>OBUE</w:t>
      </w:r>
      <w:r>
        <w:rPr>
          <w:lang w:eastAsia="zh-CN"/>
        </w:rPr>
        <w:t xml:space="preserve"> MHz below the lowest frequency, up to </w:t>
      </w:r>
      <w:r>
        <w:t>Δf</w:t>
      </w:r>
      <w:r>
        <w:rPr>
          <w:vertAlign w:val="subscript"/>
        </w:rPr>
        <w:t>OBUE</w:t>
      </w:r>
      <w:r>
        <w:rPr>
          <w:lang w:eastAsia="zh-CN"/>
        </w:rPr>
        <w:t xml:space="preserve"> MHz above the highest frequency of the supported </w:t>
      </w:r>
      <w:r>
        <w:t xml:space="preserve">uplink </w:t>
      </w:r>
      <w:r>
        <w:rPr>
          <w:lang w:eastAsia="zh-CN"/>
        </w:rPr>
        <w:t>operating band without any carrier transmitted.</w:t>
      </w:r>
    </w:p>
    <w:p w14:paraId="712BA8FF" w14:textId="546438A8" w:rsidR="00D878AE" w:rsidRPr="00917D29" w:rsidRDefault="00BA6E4B" w:rsidP="00D878AE">
      <w:pPr>
        <w:rPr>
          <w:rFonts w:eastAsia="DengXian"/>
        </w:rPr>
      </w:pPr>
      <w:r>
        <w:rPr>
          <w:rFonts w:eastAsia="DengXian"/>
        </w:rPr>
        <w:t xml:space="preserve">In addition, inside any </w:t>
      </w:r>
      <w:r>
        <w:rPr>
          <w:rFonts w:eastAsia="DengXian"/>
          <w:i/>
        </w:rPr>
        <w:t>gap between passbands</w:t>
      </w:r>
      <w:r>
        <w:rPr>
          <w:rFonts w:eastAsia="DengXian"/>
        </w:rPr>
        <w:t xml:space="preserve"> for a </w:t>
      </w:r>
      <w:r>
        <w:rPr>
          <w:rFonts w:eastAsia="DengXian"/>
          <w:i/>
          <w:iCs/>
          <w:lang w:val="en-US" w:eastAsia="zh-CN"/>
        </w:rPr>
        <w:t xml:space="preserve">single-band </w:t>
      </w:r>
      <w:r>
        <w:rPr>
          <w:rFonts w:eastAsia="DengXian"/>
          <w:i/>
        </w:rPr>
        <w:t>connector</w:t>
      </w:r>
      <w:r>
        <w:rPr>
          <w:rFonts w:eastAsia="DengXian"/>
          <w:i/>
          <w:iCs/>
          <w:lang w:val="en-US" w:eastAsia="zh-CN"/>
        </w:rPr>
        <w:t xml:space="preserve"> </w:t>
      </w:r>
      <w:r>
        <w:rPr>
          <w:rFonts w:eastAsia="DengXian"/>
        </w:rPr>
        <w:t xml:space="preserve">operating in </w:t>
      </w:r>
      <w:r>
        <w:rPr>
          <w:rFonts w:eastAsia="DengXian"/>
          <w:i/>
        </w:rPr>
        <w:t>non-contiguous spectrum</w:t>
      </w:r>
      <w:r>
        <w:rPr>
          <w:rFonts w:eastAsia="DengXian"/>
        </w:rPr>
        <w:t xml:space="preserve">, a combined </w:t>
      </w:r>
      <w:r>
        <w:rPr>
          <w:rFonts w:eastAsia="DengXian" w:hint="eastAsia"/>
          <w:lang w:eastAsia="zh-CN"/>
        </w:rPr>
        <w:t>basic limit</w:t>
      </w:r>
      <w:r>
        <w:rPr>
          <w:rFonts w:eastAsia="DengXian"/>
        </w:rPr>
        <w:t xml:space="preserve"> shall be applied which is the cumulative sum of the </w:t>
      </w:r>
      <w:r>
        <w:rPr>
          <w:rFonts w:eastAsia="DengXian" w:hint="eastAsia"/>
          <w:lang w:eastAsia="zh-CN"/>
        </w:rPr>
        <w:t>basic limit</w:t>
      </w:r>
      <w:r>
        <w:rPr>
          <w:rFonts w:eastAsia="DengXian"/>
          <w:i/>
        </w:rPr>
        <w:t xml:space="preserve"> </w:t>
      </w:r>
      <w:r>
        <w:rPr>
          <w:rFonts w:eastAsia="DengXian"/>
        </w:rPr>
        <w:t xml:space="preserve">specified for the adjacent </w:t>
      </w:r>
      <w:r>
        <w:rPr>
          <w:rFonts w:eastAsia="DengXian"/>
          <w:i/>
        </w:rPr>
        <w:t>sub-blocks</w:t>
      </w:r>
      <w:r>
        <w:rPr>
          <w:rFonts w:eastAsia="DengXian"/>
        </w:rPr>
        <w:t xml:space="preserve"> on each side of the </w:t>
      </w:r>
      <w:r>
        <w:rPr>
          <w:rFonts w:eastAsia="DengXian"/>
          <w:i/>
        </w:rPr>
        <w:t>gap between passbands</w:t>
      </w:r>
      <w:r>
        <w:rPr>
          <w:rFonts w:eastAsia="DengXian"/>
        </w:rPr>
        <w:t xml:space="preserve">. The </w:t>
      </w:r>
      <w:r>
        <w:rPr>
          <w:rFonts w:eastAsia="DengXian" w:hint="eastAsia"/>
          <w:lang w:eastAsia="zh-CN"/>
        </w:rPr>
        <w:t>basic limit</w:t>
      </w:r>
      <w:r>
        <w:rPr>
          <w:rFonts w:eastAsia="DengXian"/>
        </w:rPr>
        <w:t xml:space="preserve"> for each </w:t>
      </w:r>
      <w:r>
        <w:rPr>
          <w:rFonts w:eastAsia="DengXian"/>
          <w:i/>
        </w:rPr>
        <w:t>sub-block</w:t>
      </w:r>
      <w:r>
        <w:rPr>
          <w:rFonts w:eastAsia="DengXian"/>
        </w:rPr>
        <w:t xml:space="preserve"> is specified in clauses 6.5.3.</w:t>
      </w:r>
      <w:r>
        <w:rPr>
          <w:rFonts w:eastAsia="DengXian"/>
          <w:lang w:val="en-US" w:eastAsia="zh-CN"/>
        </w:rPr>
        <w:t xml:space="preserve">2.1 to </w:t>
      </w:r>
      <w:r>
        <w:rPr>
          <w:rFonts w:eastAsia="DengXian"/>
        </w:rPr>
        <w:t>6.5.3.2.</w:t>
      </w:r>
      <w:r>
        <w:rPr>
          <w:rFonts w:eastAsia="DengXian"/>
          <w:lang w:val="en-US" w:eastAsia="zh-CN"/>
        </w:rPr>
        <w:t>4</w:t>
      </w:r>
      <w:r>
        <w:rPr>
          <w:rFonts w:eastAsia="DengXian"/>
        </w:rPr>
        <w:t xml:space="preserve"> below, where in this case:</w:t>
      </w:r>
    </w:p>
    <w:p w14:paraId="6C550ABA" w14:textId="77777777" w:rsidR="006E7DAA" w:rsidRPr="0045464A" w:rsidRDefault="006E7DAA" w:rsidP="009A1180">
      <w:pPr>
        <w:pStyle w:val="B1"/>
      </w:pPr>
      <w:r w:rsidRPr="0045464A">
        <w:t>-</w:t>
      </w:r>
      <w:r w:rsidRPr="0045464A">
        <w:tab/>
      </w:r>
      <w:r w:rsidRPr="0045464A">
        <w:sym w:font="Symbol" w:char="F044"/>
      </w:r>
      <w:r w:rsidRPr="0045464A">
        <w:t xml:space="preserve">f is the separation between the </w:t>
      </w:r>
      <w:r w:rsidRPr="0045464A">
        <w:rPr>
          <w:i/>
        </w:rPr>
        <w:t>sub-block</w:t>
      </w:r>
      <w:r w:rsidRPr="0045464A">
        <w:t xml:space="preserve"> edge frequency and the nominal -3 dB point of the measuring filter closest to the </w:t>
      </w:r>
      <w:r w:rsidRPr="0045464A">
        <w:rPr>
          <w:i/>
        </w:rPr>
        <w:t>sub-block</w:t>
      </w:r>
      <w:r w:rsidRPr="0045464A">
        <w:t xml:space="preserve"> edge.</w:t>
      </w:r>
    </w:p>
    <w:p w14:paraId="6C550ABB" w14:textId="77777777" w:rsidR="006E7DAA" w:rsidRPr="0045464A" w:rsidRDefault="006E7DAA" w:rsidP="009A1180">
      <w:pPr>
        <w:pStyle w:val="B1"/>
      </w:pPr>
      <w:r w:rsidRPr="0045464A">
        <w:t>-</w:t>
      </w:r>
      <w:r w:rsidRPr="0045464A">
        <w:tab/>
        <w:t xml:space="preserve">f_offset is the separation between the </w:t>
      </w:r>
      <w:r w:rsidRPr="0045464A">
        <w:rPr>
          <w:i/>
        </w:rPr>
        <w:t>sub-block</w:t>
      </w:r>
      <w:r w:rsidRPr="0045464A">
        <w:t xml:space="preserve"> edge frequency and the centre of the measuring filter.</w:t>
      </w:r>
    </w:p>
    <w:p w14:paraId="6B404E0A" w14:textId="77777777" w:rsidR="00D878AE" w:rsidRPr="00917D29" w:rsidRDefault="00D878AE" w:rsidP="00D878AE">
      <w:pPr>
        <w:ind w:left="568" w:hanging="284"/>
        <w:rPr>
          <w:rFonts w:eastAsia="DengXian"/>
        </w:rPr>
      </w:pPr>
      <w:r w:rsidRPr="00917D29">
        <w:rPr>
          <w:rFonts w:eastAsia="DengXian"/>
        </w:rPr>
        <w:t>-</w:t>
      </w:r>
      <w:r w:rsidRPr="00917D29">
        <w:rPr>
          <w:rFonts w:eastAsia="DengXian"/>
        </w:rPr>
        <w:tab/>
        <w:t>f_offset</w:t>
      </w:r>
      <w:r w:rsidRPr="00917D29">
        <w:rPr>
          <w:rFonts w:eastAsia="DengXian"/>
          <w:vertAlign w:val="subscript"/>
        </w:rPr>
        <w:t>max</w:t>
      </w:r>
      <w:r w:rsidRPr="00917D29">
        <w:rPr>
          <w:rFonts w:eastAsia="DengXian"/>
        </w:rPr>
        <w:t xml:space="preserve"> is equal to the </w:t>
      </w:r>
      <w:r w:rsidRPr="00917D29">
        <w:rPr>
          <w:rFonts w:eastAsia="DengXian"/>
          <w:i/>
        </w:rPr>
        <w:t>gap between passband</w:t>
      </w:r>
      <w:r>
        <w:rPr>
          <w:rFonts w:eastAsia="DengXian"/>
          <w:i/>
        </w:rPr>
        <w:t>s</w:t>
      </w:r>
      <w:r w:rsidRPr="00917D29">
        <w:rPr>
          <w:rFonts w:eastAsia="DengXian"/>
        </w:rPr>
        <w:t xml:space="preserve"> bandwidth minus half of the bandwidth of the measuring filter.</w:t>
      </w:r>
    </w:p>
    <w:p w14:paraId="1CFED5D6" w14:textId="77777777" w:rsidR="00D878AE" w:rsidRPr="00917D29" w:rsidRDefault="00D878AE" w:rsidP="00D878AE">
      <w:pPr>
        <w:ind w:left="568" w:hanging="284"/>
        <w:rPr>
          <w:rFonts w:eastAsia="DengXian"/>
        </w:rPr>
      </w:pPr>
      <w:r w:rsidRPr="00917D29">
        <w:rPr>
          <w:rFonts w:eastAsia="DengXian"/>
        </w:rPr>
        <w:t>-</w:t>
      </w:r>
      <w:r w:rsidRPr="00917D29">
        <w:rPr>
          <w:rFonts w:eastAsia="DengXian"/>
        </w:rPr>
        <w:tab/>
      </w:r>
      <w:r w:rsidRPr="00917D29">
        <w:rPr>
          <w:rFonts w:eastAsia="DengXian"/>
        </w:rPr>
        <w:sym w:font="Symbol" w:char="F044"/>
      </w:r>
      <w:r w:rsidRPr="00917D29">
        <w:rPr>
          <w:rFonts w:eastAsia="DengXian"/>
        </w:rPr>
        <w:t>f</w:t>
      </w:r>
      <w:r w:rsidRPr="00917D29">
        <w:rPr>
          <w:rFonts w:eastAsia="DengXian"/>
          <w:vertAlign w:val="subscript"/>
        </w:rPr>
        <w:t>max</w:t>
      </w:r>
      <w:r w:rsidRPr="00917D29">
        <w:rPr>
          <w:rFonts w:eastAsia="DengXian"/>
        </w:rPr>
        <w:t xml:space="preserve"> is equal to f_offset</w:t>
      </w:r>
      <w:r w:rsidRPr="00917D29">
        <w:rPr>
          <w:rFonts w:eastAsia="DengXian"/>
          <w:vertAlign w:val="subscript"/>
        </w:rPr>
        <w:t>max</w:t>
      </w:r>
      <w:r w:rsidRPr="00917D29">
        <w:rPr>
          <w:rFonts w:eastAsia="DengXian"/>
        </w:rPr>
        <w:t xml:space="preserve"> minus half of the bandwidth of the measuring filter.</w:t>
      </w:r>
    </w:p>
    <w:p w14:paraId="590FD051" w14:textId="7D4BF8FB" w:rsidR="00BA6E4B" w:rsidRDefault="00BA6E4B" w:rsidP="00BA6E4B">
      <w:pPr>
        <w:rPr>
          <w:rFonts w:cs="v5.0.0"/>
          <w:lang w:eastAsia="zh-CN"/>
        </w:rPr>
      </w:pPr>
      <w:r>
        <w:rPr>
          <w:rFonts w:cs="v5.0.0"/>
          <w:lang w:eastAsia="zh-CN"/>
        </w:rPr>
        <w:t xml:space="preserve">For Wide Area </w:t>
      </w:r>
      <w:r>
        <w:rPr>
          <w:rFonts w:cs="v5.0.0"/>
          <w:i/>
          <w:iCs/>
          <w:lang w:eastAsia="zh-CN"/>
        </w:rPr>
        <w:t>repeater type 1-C</w:t>
      </w:r>
      <w:r>
        <w:rPr>
          <w:rFonts w:cs="v5.0.0"/>
          <w:lang w:eastAsia="zh-CN"/>
        </w:rPr>
        <w:t>, t</w:t>
      </w:r>
      <w:r>
        <w:rPr>
          <w:rFonts w:cs="v5.0.0"/>
        </w:rPr>
        <w:t xml:space="preserve">he </w:t>
      </w:r>
      <w:r>
        <w:rPr>
          <w:rFonts w:eastAsia="SimSun" w:cs="v5.0.0" w:hint="eastAsia"/>
          <w:lang w:eastAsia="zh-CN"/>
        </w:rPr>
        <w:t>basic limit</w:t>
      </w:r>
      <w:r>
        <w:rPr>
          <w:rFonts w:eastAsia="SimSun" w:cs="v5.0.0" w:hint="eastAsia"/>
          <w:lang w:val="en-US" w:eastAsia="zh-CN"/>
        </w:rPr>
        <w:t>s</w:t>
      </w:r>
      <w:r>
        <w:rPr>
          <w:rFonts w:cs="v5.0.0"/>
        </w:rPr>
        <w:t xml:space="preserve"> of either clause 6.5.3.2.1 (Category A limits) or clause 6.5.3.2.2 (Category B limits) shall apply.</w:t>
      </w:r>
    </w:p>
    <w:p w14:paraId="4EB7A371" w14:textId="3F4A926C" w:rsidR="00BA6E4B" w:rsidRDefault="00BA6E4B" w:rsidP="00BA6E4B">
      <w:pPr>
        <w:rPr>
          <w:rFonts w:cs="v5.0.0"/>
          <w:lang w:eastAsia="zh-CN"/>
        </w:rPr>
      </w:pPr>
      <w:r>
        <w:rPr>
          <w:rFonts w:cs="v5.0.0"/>
        </w:rPr>
        <w:t xml:space="preserve">For Medium Range </w:t>
      </w:r>
      <w:r>
        <w:rPr>
          <w:rFonts w:cs="v5.0.0"/>
          <w:i/>
          <w:iCs/>
        </w:rPr>
        <w:t>repeater type 1-C</w:t>
      </w:r>
      <w:r>
        <w:rPr>
          <w:rFonts w:cs="v5.0.0"/>
        </w:rPr>
        <w:t xml:space="preserve">, the </w:t>
      </w:r>
      <w:r>
        <w:rPr>
          <w:rFonts w:eastAsia="SimSun" w:cs="v5.0.0" w:hint="eastAsia"/>
          <w:lang w:eastAsia="zh-CN"/>
        </w:rPr>
        <w:t>basic limit</w:t>
      </w:r>
      <w:r>
        <w:rPr>
          <w:rFonts w:eastAsia="SimSun" w:cs="v5.0.0" w:hint="eastAsia"/>
          <w:lang w:val="en-US" w:eastAsia="zh-CN"/>
        </w:rPr>
        <w:t>s</w:t>
      </w:r>
      <w:r>
        <w:rPr>
          <w:rFonts w:cs="v5.0.0"/>
        </w:rPr>
        <w:t xml:space="preserve"> in clause 6.5.3.2.3 shall apply (Category A and B)</w:t>
      </w:r>
      <w:r>
        <w:rPr>
          <w:rFonts w:cs="v5.0.0"/>
          <w:lang w:eastAsia="zh-CN"/>
        </w:rPr>
        <w:t>.</w:t>
      </w:r>
    </w:p>
    <w:p w14:paraId="76061517" w14:textId="01249F74" w:rsidR="00BA6E4B" w:rsidRDefault="00BA6E4B" w:rsidP="00BA6E4B">
      <w:pPr>
        <w:rPr>
          <w:rFonts w:cs="v5.0.0"/>
        </w:rPr>
      </w:pPr>
      <w:r>
        <w:rPr>
          <w:rFonts w:cs="v5.0.0"/>
        </w:rPr>
        <w:t xml:space="preserve">For Local Area </w:t>
      </w:r>
      <w:r>
        <w:rPr>
          <w:rFonts w:cs="v5.0.0"/>
          <w:i/>
          <w:iCs/>
        </w:rPr>
        <w:t>repeater type 1-C</w:t>
      </w:r>
      <w:r>
        <w:rPr>
          <w:rFonts w:cs="v5.0.0"/>
        </w:rPr>
        <w:t xml:space="preserve">, the </w:t>
      </w:r>
      <w:r>
        <w:rPr>
          <w:rFonts w:eastAsia="SimSun" w:cs="v5.0.0" w:hint="eastAsia"/>
          <w:lang w:eastAsia="zh-CN"/>
        </w:rPr>
        <w:t>basic limit</w:t>
      </w:r>
      <w:r>
        <w:rPr>
          <w:rFonts w:eastAsia="SimSun" w:cs="v5.0.0" w:hint="eastAsia"/>
          <w:lang w:val="en-US" w:eastAsia="zh-CN"/>
        </w:rPr>
        <w:t>s</w:t>
      </w:r>
      <w:r>
        <w:rPr>
          <w:rFonts w:cs="v5.0.0"/>
        </w:rPr>
        <w:t xml:space="preserve"> of clause 6.5.3.2.4 shall apply (Category A and B). </w:t>
      </w:r>
    </w:p>
    <w:p w14:paraId="62641AE6" w14:textId="49BBC8B6" w:rsidR="00BA6E4B" w:rsidRDefault="00BA6E4B" w:rsidP="00BA6E4B">
      <w:pPr>
        <w:rPr>
          <w:rFonts w:cs="v5.0.0"/>
        </w:rPr>
      </w:pPr>
      <w:r>
        <w:rPr>
          <w:rFonts w:cs="v5.0.0"/>
        </w:rPr>
        <w:t xml:space="preserve">The application of either Category A or Category B </w:t>
      </w:r>
      <w:r>
        <w:rPr>
          <w:rFonts w:eastAsia="SimSun" w:hint="eastAsia"/>
          <w:lang w:eastAsia="zh-CN"/>
        </w:rPr>
        <w:t>basic limit</w:t>
      </w:r>
      <w:r>
        <w:rPr>
          <w:rFonts w:eastAsia="SimSun" w:hint="eastAsia"/>
          <w:lang w:val="en-US" w:eastAsia="zh-CN"/>
        </w:rPr>
        <w:t>s</w:t>
      </w:r>
      <w:r>
        <w:rPr>
          <w:rFonts w:cs="v5.0.0"/>
        </w:rPr>
        <w:t xml:space="preserve"> shall be the same as for Transmitter spurious emissions in clause 6.5.4.</w:t>
      </w:r>
    </w:p>
    <w:p w14:paraId="71A5207F" w14:textId="3372918D" w:rsidR="00D878AE" w:rsidRDefault="00BA6E4B" w:rsidP="00BA6E4B">
      <w:pPr>
        <w:rPr>
          <w:rFonts w:eastAsia="DengXian"/>
        </w:rPr>
      </w:pPr>
      <w:r>
        <w:rPr>
          <w:rFonts w:eastAsia="DengXian"/>
        </w:rPr>
        <w:lastRenderedPageBreak/>
        <w:t xml:space="preserve">In addition to, for the part of passband where there is no input signal at DL input port, the </w:t>
      </w:r>
      <w:r>
        <w:rPr>
          <w:rFonts w:eastAsia="DengXian" w:hint="eastAsia"/>
          <w:lang w:eastAsia="zh-CN"/>
        </w:rPr>
        <w:t>basic limit</w:t>
      </w:r>
      <w:r>
        <w:rPr>
          <w:rFonts w:eastAsia="DengXian" w:hint="eastAsia"/>
          <w:lang w:val="en-US" w:eastAsia="zh-CN"/>
        </w:rPr>
        <w:t>s</w:t>
      </w:r>
      <w:r>
        <w:rPr>
          <w:rFonts w:eastAsia="DengXian"/>
        </w:rPr>
        <w:t xml:space="preserve"> in Table 6.5.2.2-2 shall apply. In addition to, for the part of passband where there is no input signal at UL input port, the </w:t>
      </w:r>
      <w:r>
        <w:rPr>
          <w:rFonts w:eastAsia="DengXian" w:hint="eastAsia"/>
          <w:lang w:eastAsia="zh-CN"/>
        </w:rPr>
        <w:t>basic limits</w:t>
      </w:r>
      <w:r>
        <w:rPr>
          <w:rFonts w:eastAsia="DengXian"/>
        </w:rPr>
        <w:t xml:space="preserve"> in clause 6.5.3.2.6 shall apply.</w:t>
      </w:r>
    </w:p>
    <w:p w14:paraId="6C550AC3" w14:textId="77777777" w:rsidR="006E7DAA" w:rsidRPr="0045464A" w:rsidRDefault="006E7DAA" w:rsidP="006E7DAA">
      <w:pPr>
        <w:rPr>
          <w:rFonts w:cs="v5.0.0"/>
        </w:rPr>
      </w:pPr>
    </w:p>
    <w:p w14:paraId="6C550AC4" w14:textId="46F2AFC9" w:rsidR="00E14C6B" w:rsidRDefault="0026478B">
      <w:pPr>
        <w:pStyle w:val="Heading4"/>
      </w:pPr>
      <w:bookmarkStart w:id="1257" w:name="_Toc45893474"/>
      <w:bookmarkStart w:id="1258" w:name="_Toc44712161"/>
      <w:bookmarkStart w:id="1259" w:name="_Toc37267559"/>
      <w:bookmarkStart w:id="1260" w:name="_Toc37260171"/>
      <w:bookmarkStart w:id="1261" w:name="_Toc36817255"/>
      <w:bookmarkStart w:id="1262" w:name="_Toc29811703"/>
      <w:bookmarkStart w:id="1263" w:name="_Toc13080204"/>
      <w:bookmarkStart w:id="1264" w:name="_Toc53185365"/>
      <w:bookmarkStart w:id="1265" w:name="_Toc53185741"/>
      <w:bookmarkStart w:id="1266" w:name="_Toc57820217"/>
      <w:bookmarkStart w:id="1267" w:name="_Toc57821144"/>
      <w:bookmarkStart w:id="1268" w:name="_Toc61183420"/>
      <w:bookmarkStart w:id="1269" w:name="_Toc61183814"/>
      <w:bookmarkStart w:id="1270" w:name="_Toc61184206"/>
      <w:bookmarkStart w:id="1271" w:name="_Toc61184598"/>
      <w:bookmarkStart w:id="1272" w:name="_Toc61184988"/>
      <w:bookmarkStart w:id="1273" w:name="_Toc66386331"/>
      <w:bookmarkStart w:id="1274" w:name="_Toc74583172"/>
      <w:bookmarkStart w:id="1275" w:name="_Toc76541985"/>
      <w:bookmarkStart w:id="1276" w:name="_Toc82449967"/>
      <w:bookmarkStart w:id="1277" w:name="_Toc82450615"/>
      <w:bookmarkStart w:id="1278" w:name="_Toc97737207"/>
      <w:bookmarkStart w:id="1279" w:name="_Toc106094109"/>
      <w:bookmarkStart w:id="1280" w:name="_Toc114252884"/>
      <w:bookmarkStart w:id="1281" w:name="_Toc123046012"/>
      <w:bookmarkStart w:id="1282" w:name="_Toc124157553"/>
      <w:bookmarkStart w:id="1283" w:name="_Toc124258946"/>
      <w:bookmarkStart w:id="1284" w:name="_Toc124259090"/>
      <w:bookmarkStart w:id="1285" w:name="_Toc130585847"/>
      <w:bookmarkStart w:id="1286" w:name="_Toc130586858"/>
      <w:bookmarkStart w:id="1287" w:name="_Toc137462024"/>
      <w:bookmarkStart w:id="1288" w:name="_Toc138883833"/>
      <w:bookmarkStart w:id="1289" w:name="_Toc138883977"/>
      <w:bookmarkStart w:id="1290" w:name="_Toc145426874"/>
      <w:bookmarkStart w:id="1291" w:name="_Toc155428057"/>
      <w:bookmarkStart w:id="1292" w:name="_Toc155781075"/>
      <w:r w:rsidRPr="0026478B">
        <w:t>6.5.3.2</w:t>
      </w:r>
      <w:r w:rsidRPr="0026478B">
        <w:tab/>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r w:rsidR="005D60BF">
        <w:rPr>
          <w:rFonts w:eastAsia="SimSun" w:hint="eastAsia"/>
          <w:lang w:val="en-US" w:eastAsia="zh-CN"/>
        </w:rPr>
        <w:t>B</w:t>
      </w:r>
      <w:r w:rsidR="005D60BF">
        <w:rPr>
          <w:rFonts w:eastAsia="SimSun" w:hint="eastAsia"/>
          <w:lang w:eastAsia="zh-CN"/>
        </w:rPr>
        <w:t>asic limits</w:t>
      </w:r>
      <w:bookmarkEnd w:id="1291"/>
      <w:bookmarkEnd w:id="1292"/>
    </w:p>
    <w:p w14:paraId="6C550AC5" w14:textId="063F65C1" w:rsidR="006E7DAA" w:rsidRPr="0045464A" w:rsidRDefault="006E7DAA" w:rsidP="009A1180">
      <w:pPr>
        <w:pStyle w:val="Heading5"/>
        <w:rPr>
          <w:lang w:eastAsia="zh-CN"/>
        </w:rPr>
      </w:pPr>
      <w:bookmarkStart w:id="1293" w:name="_Toc45893475"/>
      <w:bookmarkStart w:id="1294" w:name="_Toc44712162"/>
      <w:bookmarkStart w:id="1295" w:name="_Toc37267560"/>
      <w:bookmarkStart w:id="1296" w:name="_Toc37260172"/>
      <w:bookmarkStart w:id="1297" w:name="_Toc36817256"/>
      <w:bookmarkStart w:id="1298" w:name="_Toc29811704"/>
      <w:bookmarkStart w:id="1299" w:name="_Toc13080205"/>
      <w:bookmarkStart w:id="1300" w:name="_Toc53185366"/>
      <w:bookmarkStart w:id="1301" w:name="_Toc53185742"/>
      <w:bookmarkStart w:id="1302" w:name="_Toc57820218"/>
      <w:bookmarkStart w:id="1303" w:name="_Toc57821145"/>
      <w:bookmarkStart w:id="1304" w:name="_Toc61183421"/>
      <w:bookmarkStart w:id="1305" w:name="_Toc61183815"/>
      <w:bookmarkStart w:id="1306" w:name="_Toc61184207"/>
      <w:bookmarkStart w:id="1307" w:name="_Toc61184599"/>
      <w:bookmarkStart w:id="1308" w:name="_Toc61184989"/>
      <w:bookmarkStart w:id="1309" w:name="_Toc66386332"/>
      <w:bookmarkStart w:id="1310" w:name="_Toc74583173"/>
      <w:bookmarkStart w:id="1311" w:name="_Toc76541986"/>
      <w:bookmarkStart w:id="1312" w:name="_Toc82449968"/>
      <w:bookmarkStart w:id="1313" w:name="_Toc82450616"/>
      <w:bookmarkStart w:id="1314" w:name="_Toc106094110"/>
      <w:bookmarkStart w:id="1315" w:name="_Toc114252885"/>
      <w:bookmarkStart w:id="1316" w:name="_Toc123046013"/>
      <w:bookmarkStart w:id="1317" w:name="_Toc124157554"/>
      <w:bookmarkStart w:id="1318" w:name="_Toc124258947"/>
      <w:bookmarkStart w:id="1319" w:name="_Toc124259091"/>
      <w:bookmarkStart w:id="1320" w:name="_Toc130585848"/>
      <w:bookmarkStart w:id="1321" w:name="_Toc130586859"/>
      <w:bookmarkStart w:id="1322" w:name="_Toc137462025"/>
      <w:bookmarkStart w:id="1323" w:name="_Toc138883834"/>
      <w:bookmarkStart w:id="1324" w:name="_Toc138883978"/>
      <w:bookmarkStart w:id="1325" w:name="_Toc145426875"/>
      <w:bookmarkStart w:id="1326" w:name="_Toc155428058"/>
      <w:bookmarkStart w:id="1327" w:name="_Toc155781076"/>
      <w:r w:rsidRPr="0045464A">
        <w:t>6.5.</w:t>
      </w:r>
      <w:r>
        <w:t>3</w:t>
      </w:r>
      <w:r w:rsidRPr="0045464A">
        <w:t>.2.1</w:t>
      </w:r>
      <w:r w:rsidRPr="0045464A">
        <w:tab/>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r w:rsidR="005D60BF">
        <w:rPr>
          <w:rFonts w:eastAsia="SimSun" w:hint="eastAsia"/>
          <w:lang w:eastAsia="zh-CN"/>
        </w:rPr>
        <w:t>basic limits</w:t>
      </w:r>
      <w:r w:rsidR="005D60BF">
        <w:t xml:space="preserve"> </w:t>
      </w:r>
      <w:r w:rsidR="005D60BF">
        <w:rPr>
          <w:lang w:eastAsia="zh-CN"/>
        </w:rPr>
        <w:t xml:space="preserve">for Wide Area </w:t>
      </w:r>
      <w:r w:rsidR="005D60BF">
        <w:rPr>
          <w:iCs/>
          <w:lang w:eastAsia="zh-CN"/>
        </w:rPr>
        <w:t>repeater type 1-C</w:t>
      </w:r>
      <w:r w:rsidR="005D60BF">
        <w:rPr>
          <w:lang w:eastAsia="zh-CN"/>
        </w:rPr>
        <w:t xml:space="preserve"> (Category A)</w:t>
      </w:r>
      <w:bookmarkEnd w:id="1326"/>
      <w:bookmarkEnd w:id="1327"/>
    </w:p>
    <w:p w14:paraId="2E96B6FA" w14:textId="5F997271" w:rsidR="00AC7650" w:rsidRPr="00017FC2" w:rsidRDefault="00B333DA" w:rsidP="00AC7650">
      <w:pPr>
        <w:rPr>
          <w:rFonts w:eastAsia="SimSun"/>
        </w:rPr>
      </w:pPr>
      <w:r>
        <w:rPr>
          <w:rFonts w:eastAsia="SimSun"/>
        </w:rPr>
        <w:t xml:space="preserve">For repeater operating in Bands n5, n8, n12, n13, n14, </w:t>
      </w:r>
      <w:r>
        <w:rPr>
          <w:rFonts w:eastAsia="MS Mincho" w:hint="eastAsia"/>
          <w:lang w:val="en-US" w:eastAsia="ja-JP"/>
        </w:rPr>
        <w:t xml:space="preserve">n18, </w:t>
      </w:r>
      <w:r>
        <w:rPr>
          <w:rFonts w:eastAsia="MS Mincho"/>
          <w:lang w:val="en-US" w:eastAsia="ja-JP"/>
        </w:rPr>
        <w:t xml:space="preserve">n26, </w:t>
      </w:r>
      <w:r>
        <w:rPr>
          <w:rFonts w:eastAsia="SimSun"/>
        </w:rPr>
        <w:t xml:space="preserve">n28, n29, </w:t>
      </w:r>
      <w:r>
        <w:rPr>
          <w:rFonts w:eastAsia="SimSun" w:hint="eastAsia"/>
          <w:lang w:val="en-US" w:eastAsia="zh-CN"/>
        </w:rPr>
        <w:t xml:space="preserve">n31, </w:t>
      </w:r>
      <w:r>
        <w:rPr>
          <w:rFonts w:eastAsia="SimSun"/>
        </w:rPr>
        <w:t xml:space="preserve">n71, </w:t>
      </w:r>
      <w:r>
        <w:rPr>
          <w:rFonts w:eastAsia="SimSun" w:hint="eastAsia"/>
          <w:lang w:val="en-US" w:eastAsia="zh-CN"/>
        </w:rPr>
        <w:t xml:space="preserve">n72, </w:t>
      </w:r>
      <w:r>
        <w:rPr>
          <w:rFonts w:eastAsia="SimSun"/>
        </w:rPr>
        <w:t xml:space="preserve">n85, </w:t>
      </w:r>
      <w:r w:rsidR="005D60BF">
        <w:rPr>
          <w:rFonts w:eastAsia="SimSun" w:hint="eastAsia"/>
          <w:lang w:eastAsia="zh-CN"/>
        </w:rPr>
        <w:t>basic limits</w:t>
      </w:r>
      <w:r>
        <w:rPr>
          <w:rFonts w:eastAsia="SimSun"/>
          <w:lang w:eastAsia="zh-CN"/>
        </w:rPr>
        <w:t xml:space="preserve"> are </w:t>
      </w:r>
      <w:r>
        <w:rPr>
          <w:rFonts w:eastAsia="SimSun"/>
        </w:rPr>
        <w:t>specified in table 6.5.3.2.1</w:t>
      </w:r>
      <w:r>
        <w:rPr>
          <w:rFonts w:eastAsia="SimSun"/>
        </w:rPr>
        <w:noBreakHyphen/>
        <w:t>1.</w:t>
      </w:r>
    </w:p>
    <w:p w14:paraId="45EFE587" w14:textId="29A3EDD6" w:rsidR="00E22F0D" w:rsidRPr="0045464A" w:rsidRDefault="00E22F0D" w:rsidP="00E22F0D">
      <w:pPr>
        <w:pStyle w:val="TH"/>
        <w:rPr>
          <w:rFonts w:cs="v5.0.0"/>
        </w:rPr>
      </w:pPr>
      <w:r w:rsidRPr="0045464A">
        <w:t>Table 6.5.</w:t>
      </w:r>
      <w:r>
        <w:t>3</w:t>
      </w:r>
      <w:r w:rsidRPr="0045464A">
        <w:t xml:space="preserve">.2.1-1: </w:t>
      </w:r>
      <w:r w:rsidR="00007F09">
        <w:t xml:space="preserve">Wide Area operating band unwanted emission </w:t>
      </w:r>
      <w:r w:rsidR="00007F09">
        <w:rPr>
          <w:rFonts w:eastAsia="SimSun" w:hint="eastAsia"/>
          <w:lang w:eastAsia="zh-CN"/>
        </w:rPr>
        <w:t>basic limits</w:t>
      </w:r>
      <w:r w:rsidR="00007F09">
        <w:t xml:space="preserve">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2F0D" w:rsidRPr="00656225" w14:paraId="1573D390" w14:textId="77777777" w:rsidTr="00E952EC">
        <w:trPr>
          <w:cantSplit/>
          <w:jc w:val="center"/>
        </w:trPr>
        <w:tc>
          <w:tcPr>
            <w:tcW w:w="1953" w:type="dxa"/>
          </w:tcPr>
          <w:p w14:paraId="1F453686" w14:textId="77777777" w:rsidR="00E22F0D" w:rsidRPr="00656225" w:rsidRDefault="00E22F0D" w:rsidP="00E952EC">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3D497B49" w14:textId="77777777" w:rsidR="00E22F0D" w:rsidRPr="00656225" w:rsidRDefault="00E22F0D" w:rsidP="00E952EC">
            <w:pPr>
              <w:pStyle w:val="TAH"/>
              <w:rPr>
                <w:rFonts w:cs="v5.0.0"/>
              </w:rPr>
            </w:pPr>
            <w:r w:rsidRPr="00656225">
              <w:rPr>
                <w:rFonts w:cs="v5.0.0"/>
              </w:rPr>
              <w:t>Frequency offset of measurement filter centre frequency, f_offset</w:t>
            </w:r>
          </w:p>
        </w:tc>
        <w:tc>
          <w:tcPr>
            <w:tcW w:w="3455" w:type="dxa"/>
          </w:tcPr>
          <w:p w14:paraId="470B79BC" w14:textId="2B7A9973" w:rsidR="00E22F0D" w:rsidRPr="00656225" w:rsidRDefault="00007F09" w:rsidP="00E952EC">
            <w:pPr>
              <w:pStyle w:val="TAH"/>
              <w:rPr>
                <w:rFonts w:cs="v5.0.0"/>
              </w:rPr>
            </w:pPr>
            <w:r w:rsidRPr="002B3392">
              <w:rPr>
                <w:rFonts w:eastAsia="SimSun" w:cs="v5.0.0"/>
                <w:i/>
                <w:iCs/>
                <w:lang w:eastAsia="zh-CN"/>
              </w:rPr>
              <w:t>Basic limits</w:t>
            </w:r>
            <w:r>
              <w:rPr>
                <w:rFonts w:cs="v5.0.0"/>
              </w:rPr>
              <w:t xml:space="preserve"> (Notes 1, 2)</w:t>
            </w:r>
          </w:p>
        </w:tc>
        <w:tc>
          <w:tcPr>
            <w:tcW w:w="1430" w:type="dxa"/>
          </w:tcPr>
          <w:p w14:paraId="1E49EF73" w14:textId="77777777" w:rsidR="00E22F0D" w:rsidRPr="00656225" w:rsidRDefault="00E22F0D" w:rsidP="00E952EC">
            <w:pPr>
              <w:pStyle w:val="TAH"/>
              <w:rPr>
                <w:rFonts w:cs="v5.0.0"/>
              </w:rPr>
            </w:pPr>
            <w:r w:rsidRPr="00656225">
              <w:rPr>
                <w:rFonts w:cs="v5.0.0"/>
                <w:i/>
              </w:rPr>
              <w:t>Measurement bandwidth</w:t>
            </w:r>
          </w:p>
        </w:tc>
      </w:tr>
      <w:tr w:rsidR="00E22F0D" w:rsidRPr="00656225" w14:paraId="19A2E692" w14:textId="77777777" w:rsidTr="00E952EC">
        <w:trPr>
          <w:cantSplit/>
          <w:jc w:val="center"/>
        </w:trPr>
        <w:tc>
          <w:tcPr>
            <w:tcW w:w="1953" w:type="dxa"/>
          </w:tcPr>
          <w:p w14:paraId="17880B6A" w14:textId="77777777" w:rsidR="00E22F0D" w:rsidRPr="00656225" w:rsidRDefault="00E22F0D" w:rsidP="00E952EC">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592A9BA7" w14:textId="77777777" w:rsidR="00E22F0D" w:rsidRPr="00656225" w:rsidRDefault="00E22F0D" w:rsidP="00E952EC">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52A22DB5" w14:textId="77777777" w:rsidR="00E22F0D" w:rsidRPr="00656225" w:rsidRDefault="00E22F0D" w:rsidP="00E952EC">
            <w:pPr>
              <w:pStyle w:val="TAC"/>
              <w:rPr>
                <w:rFonts w:cs="Arial"/>
              </w:rPr>
            </w:pPr>
            <w:r>
              <w:rPr>
                <w:rFonts w:cs="Arial"/>
                <w:noProof/>
                <w:position w:val="-30"/>
                <w:lang w:val="en-US" w:eastAsia="zh-CN"/>
              </w:rPr>
              <w:drawing>
                <wp:inline distT="0" distB="0" distL="0" distR="0" wp14:anchorId="75242178" wp14:editId="0624DECD">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32C06301" w14:textId="77777777" w:rsidR="00E22F0D" w:rsidRPr="00656225" w:rsidRDefault="00E22F0D" w:rsidP="00E952EC">
            <w:pPr>
              <w:pStyle w:val="TAC"/>
              <w:rPr>
                <w:rFonts w:cs="Arial"/>
              </w:rPr>
            </w:pPr>
            <w:r w:rsidRPr="00656225">
              <w:rPr>
                <w:rFonts w:cs="Arial"/>
              </w:rPr>
              <w:t xml:space="preserve">100 kHz </w:t>
            </w:r>
          </w:p>
        </w:tc>
      </w:tr>
      <w:tr w:rsidR="00E22F0D" w:rsidRPr="00656225" w14:paraId="0345F5A3" w14:textId="77777777" w:rsidTr="00E952EC">
        <w:trPr>
          <w:cantSplit/>
          <w:jc w:val="center"/>
        </w:trPr>
        <w:tc>
          <w:tcPr>
            <w:tcW w:w="1953" w:type="dxa"/>
          </w:tcPr>
          <w:p w14:paraId="19743447" w14:textId="77777777" w:rsidR="00E22F0D" w:rsidRPr="00656225" w:rsidRDefault="00E22F0D" w:rsidP="00E952EC">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1A0634FA" w14:textId="77777777" w:rsidR="00E22F0D" w:rsidRPr="00656225" w:rsidRDefault="00E22F0D" w:rsidP="00E952EC">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7B2B2299" w14:textId="77777777" w:rsidR="00E22F0D" w:rsidRPr="00656225" w:rsidRDefault="00E22F0D" w:rsidP="00E952EC">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40DB483C" w14:textId="77777777" w:rsidR="00E22F0D" w:rsidRPr="00656225" w:rsidRDefault="00E22F0D" w:rsidP="00E952EC">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376EFAFE" w14:textId="77777777" w:rsidR="00E22F0D" w:rsidRPr="00656225" w:rsidRDefault="00E22F0D" w:rsidP="00E952EC">
            <w:pPr>
              <w:pStyle w:val="TAC"/>
              <w:rPr>
                <w:rFonts w:cs="Arial"/>
              </w:rPr>
            </w:pPr>
            <w:r w:rsidRPr="00656225">
              <w:rPr>
                <w:rFonts w:cs="Arial"/>
              </w:rPr>
              <w:t>-14 dBm</w:t>
            </w:r>
          </w:p>
        </w:tc>
        <w:tc>
          <w:tcPr>
            <w:tcW w:w="1430" w:type="dxa"/>
          </w:tcPr>
          <w:p w14:paraId="379FA9E8" w14:textId="77777777" w:rsidR="00E22F0D" w:rsidRPr="00656225" w:rsidRDefault="00E22F0D" w:rsidP="00E952EC">
            <w:pPr>
              <w:pStyle w:val="TAC"/>
              <w:rPr>
                <w:rFonts w:cs="Arial"/>
              </w:rPr>
            </w:pPr>
            <w:r w:rsidRPr="00656225">
              <w:rPr>
                <w:rFonts w:cs="Arial"/>
              </w:rPr>
              <w:t xml:space="preserve">100 kHz </w:t>
            </w:r>
          </w:p>
        </w:tc>
      </w:tr>
      <w:tr w:rsidR="00E22F0D" w:rsidRPr="00656225" w14:paraId="24166DDA" w14:textId="77777777" w:rsidTr="00E952EC">
        <w:trPr>
          <w:cantSplit/>
          <w:jc w:val="center"/>
        </w:trPr>
        <w:tc>
          <w:tcPr>
            <w:tcW w:w="1953" w:type="dxa"/>
          </w:tcPr>
          <w:p w14:paraId="2DED2537" w14:textId="77777777" w:rsidR="00E22F0D" w:rsidRPr="00656225" w:rsidRDefault="00E22F0D"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7DB96EE5" w14:textId="77777777" w:rsidR="00E22F0D" w:rsidRPr="00656225" w:rsidRDefault="00E22F0D" w:rsidP="00E952EC">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DE035B6" w14:textId="77777777" w:rsidR="00E22F0D" w:rsidRPr="00656225" w:rsidRDefault="00E22F0D" w:rsidP="00E952EC">
            <w:pPr>
              <w:pStyle w:val="TAC"/>
              <w:rPr>
                <w:rFonts w:cs="Arial"/>
              </w:rPr>
            </w:pPr>
            <w:r w:rsidRPr="00656225">
              <w:rPr>
                <w:rFonts w:cs="Arial"/>
              </w:rPr>
              <w:t xml:space="preserve">-13 dBm (Note </w:t>
            </w:r>
            <w:r w:rsidRPr="00656225">
              <w:rPr>
                <w:rFonts w:cs="Arial"/>
                <w:lang w:eastAsia="zh-CN"/>
              </w:rPr>
              <w:t>3</w:t>
            </w:r>
            <w:r w:rsidRPr="00656225">
              <w:rPr>
                <w:rFonts w:cs="Arial"/>
              </w:rPr>
              <w:t>)</w:t>
            </w:r>
          </w:p>
        </w:tc>
        <w:tc>
          <w:tcPr>
            <w:tcW w:w="1430" w:type="dxa"/>
          </w:tcPr>
          <w:p w14:paraId="2D795DF6" w14:textId="77777777" w:rsidR="00E22F0D" w:rsidRPr="00656225" w:rsidRDefault="00E22F0D" w:rsidP="00E952EC">
            <w:pPr>
              <w:pStyle w:val="TAC"/>
              <w:rPr>
                <w:rFonts w:cs="Arial"/>
              </w:rPr>
            </w:pPr>
            <w:r w:rsidRPr="00656225">
              <w:rPr>
                <w:rFonts w:cs="Arial"/>
              </w:rPr>
              <w:t xml:space="preserve">100 kHz </w:t>
            </w:r>
          </w:p>
        </w:tc>
      </w:tr>
      <w:tr w:rsidR="00E22F0D" w:rsidRPr="00656225" w14:paraId="657A2FA3" w14:textId="77777777" w:rsidTr="00E952EC">
        <w:trPr>
          <w:cantSplit/>
          <w:jc w:val="center"/>
        </w:trPr>
        <w:tc>
          <w:tcPr>
            <w:tcW w:w="9814" w:type="dxa"/>
            <w:gridSpan w:val="4"/>
          </w:tcPr>
          <w:p w14:paraId="79820D2E" w14:textId="05CD63CE" w:rsidR="00007F09" w:rsidRDefault="00007F09" w:rsidP="00007F09">
            <w:pPr>
              <w:pStyle w:val="TAN"/>
              <w:rPr>
                <w:rFonts w:cs="Arial"/>
              </w:rPr>
            </w:pPr>
            <w:r>
              <w:rPr>
                <w:rFonts w:cs="Arial"/>
              </w:rPr>
              <w:t>NOTE 1:</w:t>
            </w:r>
            <w:r>
              <w:rPr>
                <w:rFonts w:cs="Arial"/>
              </w:rP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eastAsia="SimSun" w:hint="eastAsia"/>
                <w:lang w:val="en-US" w:eastAsia="zh-CN"/>
              </w:rPr>
              <w:t xml:space="preserve"> 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t>13 dBm/1 MHz.</w:t>
            </w:r>
          </w:p>
          <w:p w14:paraId="0D40A602" w14:textId="77777777" w:rsidR="00007F09" w:rsidRDefault="00007F09" w:rsidP="00007F09">
            <w:pPr>
              <w:pStyle w:val="TAN"/>
            </w:pPr>
            <w:r>
              <w:rPr>
                <w:rFonts w:cs="Arial"/>
              </w:rPr>
              <w:t>NOTE 2:</w:t>
            </w:r>
            <w:r>
              <w:rPr>
                <w:rFonts w:cs="Arial"/>
              </w:rP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eastAsia="SimSun" w:hint="eastAsia"/>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14:paraId="1E6D62F6" w14:textId="4C5403BE" w:rsidR="00E22F0D" w:rsidRPr="00656225" w:rsidRDefault="00007F09" w:rsidP="00007F09">
            <w:pPr>
              <w:pStyle w:val="TAN"/>
              <w:rPr>
                <w:rFonts w:cs="Arial"/>
              </w:rPr>
            </w:pPr>
            <w:r>
              <w:t>NOTE 3</w:t>
            </w:r>
            <w:r>
              <w:rPr>
                <w:lang w:eastAsia="zh-CN"/>
              </w:rPr>
              <w:t>:</w:t>
            </w:r>
            <w:r>
              <w:rPr>
                <w:lang w:eastAsia="zh-CN"/>
              </w:rPr>
              <w:tab/>
            </w:r>
            <w:r>
              <w:t xml:space="preserve">The </w:t>
            </w:r>
            <w:r>
              <w:rPr>
                <w:rFonts w:eastAsia="SimSun" w:hint="eastAsia"/>
                <w:lang w:eastAsia="zh-CN"/>
              </w:rPr>
              <w:t>basic limit</w:t>
            </w:r>
            <w:r>
              <w:t xml:space="preserve"> is not applicable when </w:t>
            </w:r>
            <w:r>
              <w:sym w:font="Symbol" w:char="F044"/>
            </w:r>
            <w:r>
              <w:t>f</w:t>
            </w:r>
            <w:r>
              <w:rPr>
                <w:vertAlign w:val="subscript"/>
              </w:rPr>
              <w:t>max</w:t>
            </w:r>
            <w:r>
              <w:t xml:space="preserve"> &lt; 10 MHz.</w:t>
            </w:r>
          </w:p>
        </w:tc>
      </w:tr>
    </w:tbl>
    <w:p w14:paraId="1B8269DE" w14:textId="77777777" w:rsidR="00E22F0D" w:rsidRPr="0045464A" w:rsidRDefault="00E22F0D" w:rsidP="00E22F0D"/>
    <w:p w14:paraId="51CE7546" w14:textId="761DEA30" w:rsidR="00DA2E46" w:rsidRPr="00017FC2" w:rsidRDefault="00A959AD" w:rsidP="00DA2E46">
      <w:pPr>
        <w:rPr>
          <w:rFonts w:eastAsia="SimSun"/>
        </w:rPr>
      </w:pPr>
      <w:r w:rsidRPr="00017FC2">
        <w:rPr>
          <w:rFonts w:eastAsia="SimSun"/>
        </w:rPr>
        <w:t xml:space="preserve">For repeater operating in Bands </w:t>
      </w:r>
      <w:r w:rsidRPr="00017FC2">
        <w:rPr>
          <w:rFonts w:eastAsia="SimSun" w:cs="v5.0.0"/>
        </w:rPr>
        <w:t xml:space="preserve">n1, n2, n3, n7, n24, n25, n30, n34, n38, n39, n40, n41, n48, n50, </w:t>
      </w:r>
      <w:r>
        <w:rPr>
          <w:rFonts w:eastAsia="SimSun" w:cs="v5.0.0"/>
        </w:rPr>
        <w:t xml:space="preserve">n54, </w:t>
      </w:r>
      <w:r w:rsidRPr="00017FC2">
        <w:rPr>
          <w:rFonts w:eastAsia="SimSun" w:cs="v5.0.0"/>
        </w:rPr>
        <w:t xml:space="preserve">n65, n66, n70, </w:t>
      </w:r>
      <w:r w:rsidRPr="00017FC2">
        <w:rPr>
          <w:rFonts w:eastAsia="SimSun" w:cs="v5.0.0"/>
          <w:lang w:eastAsia="ja-JP"/>
        </w:rPr>
        <w:t xml:space="preserve">n74, </w:t>
      </w:r>
      <w:r w:rsidRPr="00017FC2">
        <w:rPr>
          <w:rFonts w:eastAsia="SimSun" w:cs="v5.0.0"/>
        </w:rPr>
        <w:t xml:space="preserve">n75, n77, n78, </w:t>
      </w:r>
      <w:r w:rsidRPr="00017FC2">
        <w:rPr>
          <w:rFonts w:eastAsia="SimSun"/>
        </w:rPr>
        <w:t xml:space="preserve">n79, </w:t>
      </w:r>
      <w:r w:rsidRPr="00017FC2">
        <w:rPr>
          <w:rFonts w:eastAsia="SimSun" w:hint="eastAsia"/>
          <w:lang w:eastAsia="zh-CN"/>
        </w:rPr>
        <w:t>n90</w:t>
      </w:r>
      <w:r w:rsidRPr="00017FC2">
        <w:rPr>
          <w:rFonts w:eastAsia="SimSun"/>
          <w:lang w:eastAsia="zh-CN"/>
        </w:rPr>
        <w:t xml:space="preserve">, n92, n94, </w:t>
      </w:r>
      <w:r>
        <w:rPr>
          <w:rFonts w:eastAsia="SimSun"/>
          <w:lang w:eastAsia="zh-CN"/>
        </w:rPr>
        <w:t xml:space="preserve">n109, </w:t>
      </w:r>
      <w:r w:rsidR="00007F09">
        <w:rPr>
          <w:rFonts w:eastAsia="SimSun" w:hint="eastAsia"/>
          <w:lang w:eastAsia="zh-CN"/>
        </w:rPr>
        <w:t>basic limits</w:t>
      </w:r>
      <w:r w:rsidRPr="00017FC2">
        <w:rPr>
          <w:rFonts w:eastAsia="SimSun" w:cs="v5.0.0"/>
          <w:lang w:eastAsia="zh-CN"/>
        </w:rPr>
        <w:t xml:space="preserve"> are </w:t>
      </w:r>
      <w:r w:rsidRPr="00017FC2">
        <w:rPr>
          <w:rFonts w:eastAsia="SimSun"/>
        </w:rPr>
        <w:t>specified in table 6.5.3.2.1-2</w:t>
      </w:r>
      <w:r>
        <w:rPr>
          <w:rFonts w:eastAsia="SimSun"/>
        </w:rPr>
        <w:t>.</w:t>
      </w:r>
    </w:p>
    <w:p w14:paraId="6C550AE4" w14:textId="77777777" w:rsidR="006E7DAA" w:rsidRPr="0045464A" w:rsidRDefault="006E7DAA" w:rsidP="00864EE7"/>
    <w:p w14:paraId="71E3A48B" w14:textId="66399EA6" w:rsidR="00E22F0D" w:rsidRPr="0045464A" w:rsidRDefault="00E22F0D" w:rsidP="00864EE7">
      <w:pPr>
        <w:pStyle w:val="TH"/>
        <w:rPr>
          <w:rFonts w:cs="v5.0.0"/>
        </w:rPr>
      </w:pPr>
      <w:bookmarkStart w:id="1328" w:name="_Toc45893476"/>
      <w:bookmarkStart w:id="1329" w:name="_Toc44712163"/>
      <w:bookmarkStart w:id="1330" w:name="_Toc37267561"/>
      <w:bookmarkStart w:id="1331" w:name="_Toc37260173"/>
      <w:bookmarkStart w:id="1332" w:name="_Toc36817257"/>
      <w:bookmarkStart w:id="1333" w:name="_Toc29811705"/>
      <w:bookmarkStart w:id="1334" w:name="_Toc21127496"/>
      <w:bookmarkStart w:id="1335" w:name="_Toc53185367"/>
      <w:bookmarkStart w:id="1336" w:name="_Toc53185743"/>
      <w:bookmarkStart w:id="1337" w:name="_Toc57820219"/>
      <w:bookmarkStart w:id="1338" w:name="_Toc57821146"/>
      <w:bookmarkStart w:id="1339" w:name="_Toc61183422"/>
      <w:bookmarkStart w:id="1340" w:name="_Toc61183816"/>
      <w:bookmarkStart w:id="1341" w:name="_Toc61184208"/>
      <w:bookmarkStart w:id="1342" w:name="_Toc61184600"/>
      <w:bookmarkStart w:id="1343" w:name="_Toc61184990"/>
      <w:bookmarkStart w:id="1344" w:name="_Toc66386333"/>
      <w:bookmarkStart w:id="1345" w:name="_Toc74583174"/>
      <w:bookmarkStart w:id="1346" w:name="_Toc76541987"/>
      <w:bookmarkStart w:id="1347" w:name="_Toc82449969"/>
      <w:bookmarkStart w:id="1348" w:name="_Toc82450617"/>
      <w:bookmarkStart w:id="1349" w:name="_Toc106094111"/>
      <w:r w:rsidRPr="0045464A">
        <w:lastRenderedPageBreak/>
        <w:t>Table 6.5.</w:t>
      </w:r>
      <w:r>
        <w:t>3</w:t>
      </w:r>
      <w:r w:rsidRPr="0045464A">
        <w:t xml:space="preserve">.2.1-2: </w:t>
      </w:r>
      <w:r w:rsidR="00007F09">
        <w:t xml:space="preserve">Wide Area </w:t>
      </w:r>
      <w:r w:rsidR="00007F09">
        <w:rPr>
          <w:i/>
        </w:rPr>
        <w:t>operating band</w:t>
      </w:r>
      <w:r w:rsidR="00007F09">
        <w:t xml:space="preserve"> unwanted emission </w:t>
      </w:r>
      <w:r w:rsidR="00007F09">
        <w:rPr>
          <w:rFonts w:eastAsia="SimSun" w:hint="eastAsia"/>
          <w:lang w:eastAsia="zh-CN"/>
        </w:rPr>
        <w:t>basic limits</w:t>
      </w:r>
      <w:r w:rsidR="00007F09">
        <w:t xml:space="preserve"> (NR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E22F0D" w:rsidRPr="00F57FA0" w14:paraId="4307888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2C6494" w14:textId="77777777" w:rsidR="00E22F0D" w:rsidRPr="00F57FA0" w:rsidRDefault="00E22F0D" w:rsidP="00864EE7">
            <w:pPr>
              <w:pStyle w:val="TAH"/>
            </w:pPr>
            <w:r w:rsidRPr="00F57FA0">
              <w:t xml:space="preserve">Frequency offset of measurement filter </w:t>
            </w:r>
            <w:r w:rsidRPr="00F57FA0">
              <w:noBreakHyphen/>
              <w:t xml:space="preserve">3dB point, </w:t>
            </w:r>
            <w:r w:rsidRPr="00F57FA0">
              <w:sym w:font="Symbol" w:char="F044"/>
            </w:r>
            <w:r w:rsidRPr="00F57FA0">
              <w:t>f</w:t>
            </w:r>
          </w:p>
        </w:tc>
        <w:tc>
          <w:tcPr>
            <w:tcW w:w="2976" w:type="dxa"/>
            <w:tcBorders>
              <w:top w:val="single" w:sz="4" w:space="0" w:color="auto"/>
              <w:left w:val="single" w:sz="4" w:space="0" w:color="auto"/>
              <w:bottom w:val="single" w:sz="4" w:space="0" w:color="auto"/>
              <w:right w:val="single" w:sz="4" w:space="0" w:color="auto"/>
            </w:tcBorders>
            <w:hideMark/>
          </w:tcPr>
          <w:p w14:paraId="531B53D0" w14:textId="77777777" w:rsidR="00E22F0D" w:rsidRPr="00F57FA0" w:rsidRDefault="00E22F0D" w:rsidP="00864EE7">
            <w:pPr>
              <w:pStyle w:val="TAH"/>
            </w:pPr>
            <w:r w:rsidRPr="00F57FA0">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A6B286E" w14:textId="4FE0E751" w:rsidR="00E22F0D" w:rsidRPr="00F57FA0" w:rsidRDefault="00007F09" w:rsidP="00864EE7">
            <w:pPr>
              <w:pStyle w:val="TAH"/>
            </w:pPr>
            <w:r>
              <w:rPr>
                <w:rFonts w:hint="eastAsia"/>
                <w:i/>
                <w:lang w:eastAsia="zh-CN"/>
              </w:rPr>
              <w:t>Basic limit</w:t>
            </w:r>
            <w:r>
              <w:t xml:space="preserve"> (</w:t>
            </w:r>
            <w:r>
              <w:rPr>
                <w:rFonts w:cs="v5.0.0"/>
              </w:rPr>
              <w:t>Notes 1, 2</w:t>
            </w:r>
          </w:p>
        </w:tc>
        <w:tc>
          <w:tcPr>
            <w:tcW w:w="1430" w:type="dxa"/>
            <w:tcBorders>
              <w:top w:val="single" w:sz="4" w:space="0" w:color="auto"/>
              <w:left w:val="single" w:sz="4" w:space="0" w:color="auto"/>
              <w:bottom w:val="single" w:sz="4" w:space="0" w:color="auto"/>
              <w:right w:val="single" w:sz="4" w:space="0" w:color="auto"/>
            </w:tcBorders>
            <w:hideMark/>
          </w:tcPr>
          <w:p w14:paraId="5BFAE3F1" w14:textId="77777777" w:rsidR="00E22F0D" w:rsidRPr="00F57FA0" w:rsidRDefault="00E22F0D" w:rsidP="00864EE7">
            <w:pPr>
              <w:pStyle w:val="TAH"/>
            </w:pPr>
            <w:r w:rsidRPr="00F57FA0">
              <w:rPr>
                <w:i/>
              </w:rPr>
              <w:t>Measurement bandwidth</w:t>
            </w:r>
          </w:p>
        </w:tc>
      </w:tr>
      <w:tr w:rsidR="00E22F0D" w:rsidRPr="00F57FA0" w14:paraId="7FAFCDED"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30DF6DE" w14:textId="77777777" w:rsidR="00E22F0D" w:rsidRPr="00F57FA0" w:rsidRDefault="00E22F0D" w:rsidP="00864EE7">
            <w:pPr>
              <w:pStyle w:val="TAC"/>
            </w:pPr>
            <w:r w:rsidRPr="00F57FA0">
              <w:t xml:space="preserve">0 MHz </w:t>
            </w:r>
            <w:r w:rsidRPr="00F57FA0">
              <w:sym w:font="Symbol" w:char="F0A3"/>
            </w:r>
            <w:r w:rsidRPr="00F57FA0">
              <w:t xml:space="preserve"> </w:t>
            </w:r>
            <w:r w:rsidRPr="00F57FA0">
              <w:sym w:font="Symbol" w:char="F044"/>
            </w:r>
            <w:r w:rsidRPr="00F57FA0">
              <w:t>f &lt; 5 MHz</w:t>
            </w:r>
          </w:p>
        </w:tc>
        <w:tc>
          <w:tcPr>
            <w:tcW w:w="2976" w:type="dxa"/>
            <w:tcBorders>
              <w:top w:val="single" w:sz="4" w:space="0" w:color="auto"/>
              <w:left w:val="single" w:sz="4" w:space="0" w:color="auto"/>
              <w:bottom w:val="single" w:sz="4" w:space="0" w:color="auto"/>
              <w:right w:val="single" w:sz="4" w:space="0" w:color="auto"/>
            </w:tcBorders>
            <w:hideMark/>
          </w:tcPr>
          <w:p w14:paraId="19C4693C" w14:textId="77777777" w:rsidR="00E22F0D" w:rsidRPr="00F57FA0" w:rsidRDefault="00E22F0D" w:rsidP="00864EE7">
            <w:pPr>
              <w:pStyle w:val="TAC"/>
            </w:pPr>
            <w:r w:rsidRPr="00F57FA0">
              <w:t xml:space="preserve">0.05 MHz </w:t>
            </w:r>
            <w:r w:rsidRPr="00F57FA0">
              <w:sym w:font="Symbol" w:char="F0A3"/>
            </w:r>
            <w:r w:rsidRPr="00F57FA0">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F05DA52" w14:textId="77777777" w:rsidR="00E22F0D" w:rsidRPr="00F57FA0" w:rsidRDefault="00E22F0D" w:rsidP="00864EE7">
            <w:pPr>
              <w:pStyle w:val="TAC"/>
            </w:pPr>
            <w:r w:rsidRPr="00F57FA0">
              <w:rPr>
                <w:noProof/>
                <w:position w:val="-30"/>
                <w:lang w:val="en-US" w:eastAsia="zh-CN"/>
              </w:rPr>
              <w:drawing>
                <wp:inline distT="0" distB="0" distL="0" distR="0" wp14:anchorId="493B3DB2" wp14:editId="00BAC443">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3"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3E95461E" w14:textId="77777777" w:rsidR="00E22F0D" w:rsidRPr="00F57FA0" w:rsidRDefault="00E22F0D" w:rsidP="00864EE7">
            <w:pPr>
              <w:pStyle w:val="TAC"/>
            </w:pPr>
            <w:r w:rsidRPr="00F57FA0">
              <w:t xml:space="preserve">100 kHz </w:t>
            </w:r>
          </w:p>
        </w:tc>
      </w:tr>
      <w:tr w:rsidR="00E22F0D" w:rsidRPr="00F57FA0" w14:paraId="6BDD2C57"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67C05EB" w14:textId="77777777" w:rsidR="00E22F0D" w:rsidRPr="00F57FA0" w:rsidRDefault="00E22F0D" w:rsidP="00864EE7">
            <w:pPr>
              <w:pStyle w:val="TAC"/>
              <w:rPr>
                <w:lang w:val="sv-SE"/>
              </w:rPr>
            </w:pPr>
            <w:r w:rsidRPr="00F57FA0">
              <w:rPr>
                <w:lang w:val="sv-SE"/>
              </w:rPr>
              <w:t xml:space="preserve">5 MHz </w:t>
            </w:r>
            <w:r w:rsidRPr="00F57FA0">
              <w:sym w:font="Symbol" w:char="F0A3"/>
            </w:r>
            <w:r w:rsidRPr="00F57FA0">
              <w:rPr>
                <w:lang w:val="sv-SE"/>
              </w:rPr>
              <w:t xml:space="preserve"> </w:t>
            </w:r>
            <w:r w:rsidRPr="00F57FA0">
              <w:sym w:font="Symbol" w:char="F044"/>
            </w:r>
            <w:r w:rsidRPr="00F57FA0">
              <w:rPr>
                <w:lang w:val="sv-SE"/>
              </w:rPr>
              <w:t>f &lt;</w:t>
            </w:r>
          </w:p>
          <w:p w14:paraId="2EFBD5EC" w14:textId="77777777" w:rsidR="00E22F0D" w:rsidRPr="00F57FA0" w:rsidRDefault="00E22F0D" w:rsidP="00864EE7">
            <w:pPr>
              <w:pStyle w:val="TAC"/>
              <w:rPr>
                <w:lang w:val="sv-SE"/>
              </w:rPr>
            </w:pPr>
            <w:r w:rsidRPr="00F57FA0">
              <w:rPr>
                <w:lang w:val="sv-SE"/>
              </w:rPr>
              <w:t xml:space="preserve">min(10 MHz, </w:t>
            </w:r>
            <w:r w:rsidRPr="00F57FA0">
              <w:sym w:font="Symbol" w:char="F044"/>
            </w:r>
            <w:r w:rsidRPr="00F57FA0">
              <w:rPr>
                <w:lang w:val="sv-SE"/>
              </w:rPr>
              <w:t>f</w:t>
            </w:r>
            <w:r w:rsidRPr="00F57FA0">
              <w:rPr>
                <w:vertAlign w:val="subscript"/>
                <w:lang w:val="sv-SE"/>
              </w:rPr>
              <w:t>max</w:t>
            </w:r>
            <w:r w:rsidRPr="00F57FA0">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E4A9880" w14:textId="77777777" w:rsidR="00E22F0D" w:rsidRPr="00F57FA0" w:rsidRDefault="00E22F0D" w:rsidP="00864EE7">
            <w:pPr>
              <w:pStyle w:val="TAC"/>
              <w:rPr>
                <w:lang w:val="sv-SE"/>
              </w:rPr>
            </w:pPr>
            <w:r w:rsidRPr="00F57FA0">
              <w:rPr>
                <w:lang w:val="sv-SE"/>
              </w:rPr>
              <w:t xml:space="preserve">5.05 MHz </w:t>
            </w:r>
            <w:r w:rsidRPr="00F57FA0">
              <w:sym w:font="Symbol" w:char="F0A3"/>
            </w:r>
            <w:r w:rsidRPr="00F57FA0">
              <w:rPr>
                <w:lang w:val="sv-SE"/>
              </w:rPr>
              <w:t xml:space="preserve"> f_offset &lt;</w:t>
            </w:r>
          </w:p>
          <w:p w14:paraId="5EC93134" w14:textId="77777777" w:rsidR="00E22F0D" w:rsidRPr="00F57FA0" w:rsidRDefault="00E22F0D" w:rsidP="00864EE7">
            <w:pPr>
              <w:pStyle w:val="TAC"/>
              <w:rPr>
                <w:lang w:val="sv-SE"/>
              </w:rPr>
            </w:pPr>
            <w:r w:rsidRPr="00F57FA0">
              <w:rPr>
                <w:lang w:val="sv-SE"/>
              </w:rPr>
              <w:t>min(10.05 MHz, f_offset</w:t>
            </w:r>
            <w:r w:rsidRPr="00F57FA0">
              <w:rPr>
                <w:vertAlign w:val="subscript"/>
                <w:lang w:val="sv-SE"/>
              </w:rPr>
              <w:t>max</w:t>
            </w:r>
            <w:r w:rsidRPr="00F57FA0">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717566" w14:textId="77777777" w:rsidR="00E22F0D" w:rsidRPr="00F57FA0" w:rsidRDefault="00E22F0D" w:rsidP="00864EE7">
            <w:pPr>
              <w:pStyle w:val="TAC"/>
            </w:pPr>
            <w:r w:rsidRPr="00F57FA0">
              <w:t>-14 dBm</w:t>
            </w:r>
          </w:p>
        </w:tc>
        <w:tc>
          <w:tcPr>
            <w:tcW w:w="1430" w:type="dxa"/>
            <w:tcBorders>
              <w:top w:val="single" w:sz="4" w:space="0" w:color="auto"/>
              <w:left w:val="single" w:sz="4" w:space="0" w:color="auto"/>
              <w:bottom w:val="single" w:sz="4" w:space="0" w:color="auto"/>
              <w:right w:val="single" w:sz="4" w:space="0" w:color="auto"/>
            </w:tcBorders>
            <w:hideMark/>
          </w:tcPr>
          <w:p w14:paraId="06B1BE46" w14:textId="77777777" w:rsidR="00E22F0D" w:rsidRPr="00F57FA0" w:rsidRDefault="00E22F0D" w:rsidP="00864EE7">
            <w:pPr>
              <w:pStyle w:val="TAC"/>
            </w:pPr>
            <w:r w:rsidRPr="00F57FA0">
              <w:t xml:space="preserve">100 kHz </w:t>
            </w:r>
          </w:p>
        </w:tc>
      </w:tr>
      <w:tr w:rsidR="00E22F0D" w:rsidRPr="00F57FA0" w14:paraId="0A23A02F"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EFAE631" w14:textId="77777777" w:rsidR="00E22F0D" w:rsidRPr="00F57FA0" w:rsidRDefault="00E22F0D" w:rsidP="00864EE7">
            <w:pPr>
              <w:pStyle w:val="TAC"/>
            </w:pPr>
            <w:r w:rsidRPr="00F57FA0">
              <w:t xml:space="preserve">10 MHz </w:t>
            </w:r>
            <w:r w:rsidRPr="00F57FA0">
              <w:sym w:font="Symbol" w:char="F0A3"/>
            </w:r>
            <w:r w:rsidRPr="00F57FA0">
              <w:t xml:space="preserve"> </w:t>
            </w:r>
            <w:r w:rsidRPr="00F57FA0">
              <w:sym w:font="Symbol" w:char="F044"/>
            </w:r>
            <w:r w:rsidRPr="00F57FA0">
              <w:t xml:space="preserve">f </w:t>
            </w:r>
            <w:r w:rsidRPr="00F57FA0">
              <w:sym w:font="Symbol" w:char="F0A3"/>
            </w:r>
            <w:r w:rsidRPr="00F57FA0">
              <w:t xml:space="preserve"> </w:t>
            </w:r>
            <w:r w:rsidRPr="00F57FA0">
              <w:sym w:font="Symbol" w:char="F044"/>
            </w:r>
            <w:r w:rsidRPr="00F57FA0">
              <w:t>f</w:t>
            </w:r>
            <w:r w:rsidRPr="00F57FA0">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A5D9E86" w14:textId="77777777" w:rsidR="00E22F0D" w:rsidRPr="00F57FA0" w:rsidRDefault="00E22F0D" w:rsidP="00864EE7">
            <w:pPr>
              <w:pStyle w:val="TAC"/>
            </w:pPr>
            <w:r w:rsidRPr="00F57FA0">
              <w:t xml:space="preserve">10.5 MHz </w:t>
            </w:r>
            <w:r w:rsidRPr="00F57FA0">
              <w:sym w:font="Symbol" w:char="F0A3"/>
            </w:r>
            <w:r w:rsidRPr="00F57FA0">
              <w:t xml:space="preserve"> f_offset &lt; f_offset</w:t>
            </w:r>
            <w:r w:rsidRPr="00F57FA0">
              <w:rPr>
                <w:vertAlign w:val="subscript"/>
              </w:rPr>
              <w:t>max</w:t>
            </w:r>
            <w:r w:rsidRPr="00F57FA0">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497416A" w14:textId="77777777" w:rsidR="00E22F0D" w:rsidRPr="00F57FA0" w:rsidRDefault="00E22F0D" w:rsidP="00864EE7">
            <w:pPr>
              <w:pStyle w:val="TAC"/>
            </w:pPr>
            <w:r w:rsidRPr="00F57FA0">
              <w:t xml:space="preserve">-13 dBm (Note </w:t>
            </w:r>
            <w:r w:rsidRPr="00F57FA0">
              <w:rPr>
                <w:lang w:eastAsia="zh-CN"/>
              </w:rPr>
              <w:t>3</w:t>
            </w:r>
            <w:r w:rsidRPr="00F57FA0">
              <w:t>)</w:t>
            </w:r>
          </w:p>
        </w:tc>
        <w:tc>
          <w:tcPr>
            <w:tcW w:w="1430" w:type="dxa"/>
            <w:tcBorders>
              <w:top w:val="single" w:sz="4" w:space="0" w:color="auto"/>
              <w:left w:val="single" w:sz="4" w:space="0" w:color="auto"/>
              <w:bottom w:val="single" w:sz="4" w:space="0" w:color="auto"/>
              <w:right w:val="single" w:sz="4" w:space="0" w:color="auto"/>
            </w:tcBorders>
            <w:hideMark/>
          </w:tcPr>
          <w:p w14:paraId="09B544F8" w14:textId="77777777" w:rsidR="00E22F0D" w:rsidRPr="00F57FA0" w:rsidRDefault="00E22F0D" w:rsidP="00864EE7">
            <w:pPr>
              <w:pStyle w:val="TAC"/>
            </w:pPr>
            <w:r w:rsidRPr="00F57FA0">
              <w:t xml:space="preserve">1MHz </w:t>
            </w:r>
          </w:p>
        </w:tc>
      </w:tr>
      <w:tr w:rsidR="00E22F0D" w:rsidRPr="00F57FA0" w14:paraId="6EB3F1D8"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C100569" w14:textId="712C02ED" w:rsidR="00007F09" w:rsidRDefault="00007F09" w:rsidP="00007F09">
            <w:pPr>
              <w:pStyle w:val="TAN"/>
            </w:pPr>
            <w:r>
              <w:t>NOTE 1:</w:t>
            </w:r>
            <w:r>
              <w:tab/>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eastAsia="SimSun" w:hint="eastAsia"/>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w:t>
            </w:r>
            <w:r>
              <w:t xml:space="preserve">f ≥ 10MHz from both adjacent </w:t>
            </w:r>
            <w:r>
              <w:rPr>
                <w:i/>
              </w:rPr>
              <w:t>sub-blocks</w:t>
            </w:r>
            <w:r>
              <w:t xml:space="preserve"> on each side of the </w:t>
            </w:r>
            <w:r>
              <w:rPr>
                <w:i/>
              </w:rPr>
              <w:t>gap between passbands</w:t>
            </w:r>
            <w:r>
              <w:t xml:space="preserve">, where the emission </w:t>
            </w:r>
            <w:r>
              <w:rPr>
                <w:rFonts w:eastAsia="SimSun" w:hint="eastAsia"/>
                <w:lang w:val="en-US" w:eastAsia="zh-CN"/>
              </w:rPr>
              <w:t xml:space="preserve">basic </w:t>
            </w:r>
            <w:r>
              <w:t xml:space="preserve">limits within </w:t>
            </w:r>
            <w:r>
              <w:rPr>
                <w:i/>
              </w:rPr>
              <w:t>gaps between passbands</w:t>
            </w:r>
            <w:r>
              <w:t xml:space="preserve"> shall be </w:t>
            </w:r>
            <w:r>
              <w:noBreakHyphen/>
              <w:t>13 dBm/1 MHz.</w:t>
            </w:r>
          </w:p>
          <w:p w14:paraId="5DAC5560" w14:textId="77777777" w:rsidR="00007F09" w:rsidRDefault="00007F09" w:rsidP="00007F09">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eastAsia="SimSun" w:hint="eastAsia"/>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14:paraId="29103AFE" w14:textId="2B7C60EC" w:rsidR="00E22F0D" w:rsidRPr="00F57FA0" w:rsidRDefault="00007F09" w:rsidP="00007F09">
            <w:pPr>
              <w:pStyle w:val="TAN"/>
            </w:pPr>
            <w:r>
              <w:t>NOTE 3</w:t>
            </w:r>
            <w:r>
              <w:rPr>
                <w:lang w:eastAsia="zh-CN"/>
              </w:rPr>
              <w:t>:</w:t>
            </w:r>
            <w:r>
              <w:rPr>
                <w:lang w:eastAsia="zh-CN"/>
              </w:rPr>
              <w:tab/>
            </w:r>
            <w:r>
              <w:t xml:space="preserve">The </w:t>
            </w:r>
            <w:r>
              <w:rPr>
                <w:rFonts w:eastAsia="SimSun" w:hint="eastAsia"/>
                <w:lang w:val="en-US" w:eastAsia="zh-CN"/>
              </w:rPr>
              <w:t>basic limit</w:t>
            </w:r>
            <w:r>
              <w:t xml:space="preserve"> is not applicable when </w:t>
            </w:r>
            <w:r>
              <w:sym w:font="Symbol" w:char="F044"/>
            </w:r>
            <w:r>
              <w:t>f</w:t>
            </w:r>
            <w:r>
              <w:rPr>
                <w:vertAlign w:val="subscript"/>
              </w:rPr>
              <w:t>max</w:t>
            </w:r>
            <w:r>
              <w:t xml:space="preserve"> &lt; 10 MHz.</w:t>
            </w:r>
          </w:p>
        </w:tc>
      </w:tr>
    </w:tbl>
    <w:p w14:paraId="0851E7EE" w14:textId="77777777" w:rsidR="00E22F0D" w:rsidRPr="0045464A" w:rsidRDefault="00E22F0D" w:rsidP="00E22F0D"/>
    <w:p w14:paraId="6C550B01" w14:textId="1494B148" w:rsidR="006E7DAA" w:rsidRPr="0045464A" w:rsidRDefault="006E7DAA" w:rsidP="009A1180">
      <w:pPr>
        <w:pStyle w:val="Heading5"/>
      </w:pPr>
      <w:bookmarkStart w:id="1350" w:name="_Toc114252886"/>
      <w:bookmarkStart w:id="1351" w:name="_Toc123046014"/>
      <w:bookmarkStart w:id="1352" w:name="_Toc124157555"/>
      <w:bookmarkStart w:id="1353" w:name="_Toc124258948"/>
      <w:bookmarkStart w:id="1354" w:name="_Toc124259092"/>
      <w:bookmarkStart w:id="1355" w:name="_Toc130585849"/>
      <w:bookmarkStart w:id="1356" w:name="_Toc130586860"/>
      <w:bookmarkStart w:id="1357" w:name="_Toc137462026"/>
      <w:bookmarkStart w:id="1358" w:name="_Toc138883835"/>
      <w:bookmarkStart w:id="1359" w:name="_Toc138883979"/>
      <w:bookmarkStart w:id="1360" w:name="_Toc145426876"/>
      <w:bookmarkStart w:id="1361" w:name="_Toc155428059"/>
      <w:bookmarkStart w:id="1362" w:name="_Toc155781077"/>
      <w:r w:rsidRPr="0045464A">
        <w:t>6.5.</w:t>
      </w:r>
      <w:r>
        <w:t>3</w:t>
      </w:r>
      <w:r w:rsidRPr="0045464A">
        <w:t>.2.2</w:t>
      </w:r>
      <w:r w:rsidRPr="0045464A">
        <w:tab/>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r w:rsidR="00007F09">
        <w:rPr>
          <w:rFonts w:eastAsia="SimSun" w:hint="eastAsia"/>
          <w:lang w:val="en-US" w:eastAsia="zh-CN"/>
        </w:rPr>
        <w:t>Basic limit</w:t>
      </w:r>
      <w:r w:rsidR="00007F09">
        <w:t xml:space="preserve"> </w:t>
      </w:r>
      <w:r w:rsidR="00007F09">
        <w:rPr>
          <w:lang w:eastAsia="zh-CN"/>
        </w:rPr>
        <w:t xml:space="preserve">for Wide Area </w:t>
      </w:r>
      <w:r w:rsidR="00007F09">
        <w:rPr>
          <w:i/>
          <w:iCs/>
          <w:lang w:eastAsia="zh-CN"/>
        </w:rPr>
        <w:t>repeater type 1-C</w:t>
      </w:r>
      <w:r w:rsidR="00007F09">
        <w:t xml:space="preserve"> (Category B)</w:t>
      </w:r>
      <w:bookmarkEnd w:id="1361"/>
      <w:bookmarkEnd w:id="1362"/>
    </w:p>
    <w:p w14:paraId="6C550B02" w14:textId="4137432B" w:rsidR="006E7DAA" w:rsidRPr="0045464A" w:rsidRDefault="00007F09" w:rsidP="006E7DAA">
      <w:pPr>
        <w:keepNext/>
        <w:rPr>
          <w:rFonts w:cs="v5.0.0"/>
        </w:rPr>
      </w:pPr>
      <w:r>
        <w:rPr>
          <w:rFonts w:cs="v5.0.0"/>
        </w:rPr>
        <w:t xml:space="preserve">For Category B Operating band unwanted emissions, there are two options for the </w:t>
      </w:r>
      <w:r>
        <w:rPr>
          <w:rFonts w:eastAsia="SimSun" w:cs="v5.0.0" w:hint="eastAsia"/>
          <w:i/>
          <w:lang w:val="en-US" w:eastAsia="zh-CN"/>
        </w:rPr>
        <w:t>basic limits</w:t>
      </w:r>
      <w:r>
        <w:rPr>
          <w:rFonts w:cs="v5.0.0"/>
        </w:rPr>
        <w:t xml:space="preserve"> that may be applied regionally. Either the </w:t>
      </w:r>
      <w:r>
        <w:rPr>
          <w:rFonts w:eastAsia="SimSun" w:cs="v5.0.0" w:hint="eastAsia"/>
          <w:i/>
          <w:lang w:val="en-US" w:eastAsia="zh-CN"/>
        </w:rPr>
        <w:t>basic limits</w:t>
      </w:r>
      <w:r>
        <w:rPr>
          <w:rFonts w:cs="v5.0.0"/>
        </w:rPr>
        <w:t xml:space="preserve"> in clause 6.5.3.2.2.1 or clause 6.5.3.2.2.2 shall be applied.</w:t>
      </w:r>
    </w:p>
    <w:p w14:paraId="6C550B03" w14:textId="5278D346" w:rsidR="006E7DAA" w:rsidRPr="0045464A" w:rsidRDefault="006E7DAA" w:rsidP="009A1180">
      <w:pPr>
        <w:pStyle w:val="H6"/>
      </w:pPr>
      <w:bookmarkStart w:id="1363" w:name="_Toc45893477"/>
      <w:bookmarkStart w:id="1364" w:name="_Toc44712164"/>
      <w:bookmarkStart w:id="1365" w:name="_Toc37267562"/>
      <w:bookmarkStart w:id="1366" w:name="_Toc37260174"/>
      <w:bookmarkStart w:id="1367" w:name="_Toc36817258"/>
      <w:bookmarkStart w:id="1368" w:name="_Toc29811706"/>
      <w:bookmarkStart w:id="1369" w:name="_Toc21127497"/>
      <w:bookmarkStart w:id="1370" w:name="_Toc53185368"/>
      <w:bookmarkStart w:id="1371" w:name="_Toc53185744"/>
      <w:bookmarkStart w:id="1372" w:name="_Toc57820220"/>
      <w:bookmarkStart w:id="1373" w:name="_Toc57821147"/>
      <w:bookmarkStart w:id="1374" w:name="_Toc61183423"/>
      <w:bookmarkStart w:id="1375" w:name="_Toc61183817"/>
      <w:bookmarkStart w:id="1376" w:name="_Toc61184209"/>
      <w:bookmarkStart w:id="1377" w:name="_Toc61184601"/>
      <w:bookmarkStart w:id="1378" w:name="_Toc61184991"/>
      <w:bookmarkStart w:id="1379" w:name="_Toc66386334"/>
      <w:bookmarkStart w:id="1380" w:name="_Toc74583175"/>
      <w:bookmarkStart w:id="1381" w:name="_Toc76541988"/>
      <w:bookmarkStart w:id="1382" w:name="_Toc82449970"/>
      <w:bookmarkStart w:id="1383" w:name="_Toc82450618"/>
      <w:r w:rsidRPr="0045464A">
        <w:t>6.5.</w:t>
      </w:r>
      <w:r>
        <w:t>3</w:t>
      </w:r>
      <w:r w:rsidRPr="0045464A">
        <w:t>.2.2.1</w:t>
      </w:r>
      <w:r w:rsidRPr="0045464A">
        <w:tab/>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r w:rsidR="00007F09">
        <w:t>Category B</w:t>
      </w:r>
      <w:r w:rsidR="00007F09">
        <w:rPr>
          <w:lang w:eastAsia="zh-CN"/>
        </w:rPr>
        <w:t xml:space="preserve"> </w:t>
      </w:r>
      <w:r w:rsidR="00007F09">
        <w:rPr>
          <w:rFonts w:hint="eastAsia"/>
          <w:lang w:val="en-US" w:eastAsia="zh-CN"/>
        </w:rPr>
        <w:t>basic limits</w:t>
      </w:r>
      <w:r w:rsidR="00007F09">
        <w:rPr>
          <w:lang w:eastAsia="zh-CN"/>
        </w:rPr>
        <w:t xml:space="preserve"> (Option 1)</w:t>
      </w:r>
    </w:p>
    <w:p w14:paraId="6C550B04" w14:textId="349E6705" w:rsidR="006E7DAA" w:rsidRPr="0045464A" w:rsidRDefault="00B333DA" w:rsidP="006E7DAA">
      <w:r>
        <w:t xml:space="preserve">For </w:t>
      </w:r>
      <w:r>
        <w:rPr>
          <w:i/>
          <w:iCs/>
        </w:rPr>
        <w:t>repeater type 1-C</w:t>
      </w:r>
      <w:r>
        <w:t xml:space="preserve"> operating in Bands n5, n8, </w:t>
      </w:r>
      <w:r>
        <w:rPr>
          <w:rFonts w:cs="v5.0.0"/>
        </w:rPr>
        <w:t xml:space="preserve">n12, </w:t>
      </w:r>
      <w:r>
        <w:t xml:space="preserve">n20, n26, n28, n29, </w:t>
      </w:r>
      <w:r>
        <w:rPr>
          <w:rFonts w:eastAsia="SimSun" w:hint="eastAsia"/>
          <w:lang w:val="en-US" w:eastAsia="zh-CN"/>
        </w:rPr>
        <w:t xml:space="preserve">n31, </w:t>
      </w:r>
      <w:r>
        <w:t xml:space="preserve">n67, n71, </w:t>
      </w:r>
      <w:r>
        <w:rPr>
          <w:rFonts w:eastAsia="SimSun" w:hint="eastAsia"/>
          <w:lang w:val="en-US" w:eastAsia="zh-CN"/>
        </w:rPr>
        <w:t xml:space="preserve">n72, </w:t>
      </w:r>
      <w:r>
        <w:t xml:space="preserve">n85, the </w:t>
      </w:r>
      <w:r w:rsidR="00007F09">
        <w:rPr>
          <w:rFonts w:eastAsia="SimSun" w:hint="eastAsia"/>
          <w:lang w:val="en-US" w:eastAsia="zh-CN"/>
        </w:rPr>
        <w:t>basic limits</w:t>
      </w:r>
      <w:r>
        <w:rPr>
          <w:rFonts w:cs="v5.0.0"/>
          <w:lang w:eastAsia="zh-CN"/>
        </w:rPr>
        <w:t xml:space="preserve"> are </w:t>
      </w:r>
      <w:r>
        <w:t>specified in table 6.5.3.2.2.1-1:</w:t>
      </w:r>
    </w:p>
    <w:p w14:paraId="035DEB6B" w14:textId="36660FDC" w:rsidR="00E22F0D" w:rsidRPr="0045464A" w:rsidRDefault="00E22F0D" w:rsidP="00E22F0D">
      <w:pPr>
        <w:pStyle w:val="TH"/>
        <w:rPr>
          <w:rFonts w:cs="v5.0.0"/>
        </w:rPr>
      </w:pPr>
      <w:r w:rsidRPr="0045464A">
        <w:t>Table 6.5.</w:t>
      </w:r>
      <w:r>
        <w:t>3</w:t>
      </w:r>
      <w:r w:rsidRPr="0045464A">
        <w:t xml:space="preserve">.2.2.1-1: </w:t>
      </w:r>
      <w:r w:rsidR="00791E30">
        <w:t>Wide Area</w:t>
      </w:r>
      <w:r w:rsidR="00791E30">
        <w:rPr>
          <w:rFonts w:eastAsia="SimSun" w:hint="eastAsia"/>
          <w:lang w:val="en-US" w:eastAsia="zh-CN"/>
        </w:rPr>
        <w:t xml:space="preserve"> </w:t>
      </w:r>
      <w:r w:rsidR="00791E30">
        <w:t>operating band unwanted emission</w:t>
      </w:r>
      <w:r w:rsidR="00791E30">
        <w:rPr>
          <w:rFonts w:eastAsia="SimSun" w:hint="eastAsia"/>
          <w:lang w:val="en-US" w:eastAsia="zh-CN"/>
        </w:rPr>
        <w:t xml:space="preserve"> </w:t>
      </w:r>
      <w:r w:rsidR="00791E30">
        <w:rPr>
          <w:i/>
          <w:iCs/>
        </w:rPr>
        <w:t>basic limits</w:t>
      </w:r>
      <w:r w:rsidR="00791E30">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2F0D" w:rsidRPr="00656225" w14:paraId="515BD6D0" w14:textId="77777777" w:rsidTr="00E952EC">
        <w:trPr>
          <w:cantSplit/>
          <w:jc w:val="center"/>
        </w:trPr>
        <w:tc>
          <w:tcPr>
            <w:tcW w:w="1953" w:type="dxa"/>
          </w:tcPr>
          <w:p w14:paraId="451D18CD" w14:textId="77777777" w:rsidR="00E22F0D" w:rsidRPr="00656225" w:rsidRDefault="00E22F0D" w:rsidP="00E952EC">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084D3B68" w14:textId="77777777" w:rsidR="00E22F0D" w:rsidRPr="00656225" w:rsidRDefault="00E22F0D" w:rsidP="00E952EC">
            <w:pPr>
              <w:pStyle w:val="TAH"/>
              <w:rPr>
                <w:rFonts w:cs="v5.0.0"/>
              </w:rPr>
            </w:pPr>
            <w:r w:rsidRPr="00656225">
              <w:rPr>
                <w:rFonts w:cs="v5.0.0"/>
              </w:rPr>
              <w:t>Frequency offset of measurement filter centre frequency, f_offset</w:t>
            </w:r>
          </w:p>
        </w:tc>
        <w:tc>
          <w:tcPr>
            <w:tcW w:w="3455" w:type="dxa"/>
          </w:tcPr>
          <w:p w14:paraId="15ECAA79" w14:textId="1C3768B9" w:rsidR="00E22F0D" w:rsidRPr="00656225" w:rsidRDefault="00791E30" w:rsidP="00E952EC">
            <w:pPr>
              <w:pStyle w:val="TAH"/>
              <w:rPr>
                <w:rFonts w:cs="v5.0.0"/>
              </w:rPr>
            </w:pPr>
            <w:r>
              <w:rPr>
                <w:rFonts w:eastAsia="SimSun" w:hint="eastAsia"/>
                <w:i/>
                <w:iCs/>
                <w:sz w:val="20"/>
                <w:lang w:val="en-US" w:eastAsia="zh-CN"/>
              </w:rPr>
              <w:t>B</w:t>
            </w:r>
            <w:r>
              <w:rPr>
                <w:i/>
                <w:iCs/>
                <w:sz w:val="20"/>
              </w:rPr>
              <w:t>asic limit</w:t>
            </w:r>
            <w:r>
              <w:rPr>
                <w:rFonts w:cs="v5.0.0"/>
              </w:rPr>
              <w:t xml:space="preserve"> (Notes 1, 2)</w:t>
            </w:r>
          </w:p>
        </w:tc>
        <w:tc>
          <w:tcPr>
            <w:tcW w:w="1430" w:type="dxa"/>
          </w:tcPr>
          <w:p w14:paraId="3354A572" w14:textId="77777777" w:rsidR="00E22F0D" w:rsidRPr="00656225" w:rsidRDefault="00E22F0D" w:rsidP="00E952EC">
            <w:pPr>
              <w:pStyle w:val="TAH"/>
              <w:rPr>
                <w:rFonts w:cs="v5.0.0"/>
              </w:rPr>
            </w:pPr>
            <w:r w:rsidRPr="00656225">
              <w:rPr>
                <w:rFonts w:cs="v5.0.0"/>
                <w:i/>
              </w:rPr>
              <w:t>Measurement bandwidth</w:t>
            </w:r>
          </w:p>
        </w:tc>
      </w:tr>
      <w:tr w:rsidR="00E22F0D" w:rsidRPr="00656225" w14:paraId="72F35F0B" w14:textId="77777777" w:rsidTr="00E952EC">
        <w:trPr>
          <w:cantSplit/>
          <w:jc w:val="center"/>
        </w:trPr>
        <w:tc>
          <w:tcPr>
            <w:tcW w:w="1953" w:type="dxa"/>
          </w:tcPr>
          <w:p w14:paraId="4B4CBF94" w14:textId="77777777" w:rsidR="00E22F0D" w:rsidRPr="00656225" w:rsidRDefault="00E22F0D" w:rsidP="00E952EC">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5A5E7EAF" w14:textId="77777777" w:rsidR="00E22F0D" w:rsidRPr="00656225" w:rsidRDefault="00E22F0D" w:rsidP="00E952EC">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762EEB51" w14:textId="77777777" w:rsidR="00E22F0D" w:rsidRPr="00656225" w:rsidRDefault="00E22F0D" w:rsidP="00E952EC">
            <w:pPr>
              <w:pStyle w:val="TAC"/>
              <w:rPr>
                <w:rFonts w:cs="Arial"/>
              </w:rPr>
            </w:pPr>
            <w:r>
              <w:rPr>
                <w:rFonts w:cs="Arial"/>
                <w:noProof/>
                <w:position w:val="-30"/>
                <w:lang w:val="en-US" w:eastAsia="zh-CN"/>
              </w:rPr>
              <w:drawing>
                <wp:inline distT="0" distB="0" distL="0" distR="0" wp14:anchorId="39D6AF4D" wp14:editId="7C0FE0DB">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01068A46" w14:textId="77777777" w:rsidR="00E22F0D" w:rsidRPr="00656225" w:rsidRDefault="00E22F0D" w:rsidP="00E952EC">
            <w:pPr>
              <w:pStyle w:val="TAC"/>
              <w:rPr>
                <w:rFonts w:cs="Arial"/>
              </w:rPr>
            </w:pPr>
            <w:r w:rsidRPr="00656225">
              <w:rPr>
                <w:rFonts w:cs="Arial"/>
              </w:rPr>
              <w:t xml:space="preserve">100 kHz </w:t>
            </w:r>
          </w:p>
        </w:tc>
      </w:tr>
      <w:tr w:rsidR="00E22F0D" w:rsidRPr="00656225" w14:paraId="0E8EF6E4" w14:textId="77777777" w:rsidTr="00E952EC">
        <w:trPr>
          <w:cantSplit/>
          <w:jc w:val="center"/>
        </w:trPr>
        <w:tc>
          <w:tcPr>
            <w:tcW w:w="1953" w:type="dxa"/>
          </w:tcPr>
          <w:p w14:paraId="7D920B00" w14:textId="77777777" w:rsidR="00E22F0D" w:rsidRPr="00656225" w:rsidRDefault="00E22F0D" w:rsidP="00E952EC">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66BCFADB" w14:textId="77777777" w:rsidR="00E22F0D" w:rsidRPr="00656225" w:rsidRDefault="00E22F0D" w:rsidP="00E952EC">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7AF08723" w14:textId="77777777" w:rsidR="00E22F0D" w:rsidRPr="00656225" w:rsidRDefault="00E22F0D" w:rsidP="00E952EC">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787D32E9" w14:textId="77777777" w:rsidR="00E22F0D" w:rsidRPr="00656225" w:rsidRDefault="00E22F0D" w:rsidP="00E952EC">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761715BE" w14:textId="77777777" w:rsidR="00E22F0D" w:rsidRPr="00656225" w:rsidRDefault="00E22F0D" w:rsidP="00E952EC">
            <w:pPr>
              <w:pStyle w:val="TAC"/>
              <w:rPr>
                <w:rFonts w:cs="Arial"/>
              </w:rPr>
            </w:pPr>
            <w:r w:rsidRPr="00656225">
              <w:rPr>
                <w:rFonts w:cs="Arial"/>
              </w:rPr>
              <w:t>-14 dBm</w:t>
            </w:r>
          </w:p>
        </w:tc>
        <w:tc>
          <w:tcPr>
            <w:tcW w:w="1430" w:type="dxa"/>
          </w:tcPr>
          <w:p w14:paraId="6EAA1906" w14:textId="77777777" w:rsidR="00E22F0D" w:rsidRPr="00656225" w:rsidRDefault="00E22F0D" w:rsidP="00E952EC">
            <w:pPr>
              <w:pStyle w:val="TAC"/>
              <w:rPr>
                <w:rFonts w:cs="Arial"/>
              </w:rPr>
            </w:pPr>
            <w:r w:rsidRPr="00656225">
              <w:rPr>
                <w:rFonts w:cs="Arial"/>
              </w:rPr>
              <w:t xml:space="preserve">100 kHz </w:t>
            </w:r>
          </w:p>
        </w:tc>
      </w:tr>
      <w:tr w:rsidR="00E22F0D" w:rsidRPr="00656225" w14:paraId="259EAF96" w14:textId="77777777" w:rsidTr="00E952EC">
        <w:trPr>
          <w:cantSplit/>
          <w:jc w:val="center"/>
        </w:trPr>
        <w:tc>
          <w:tcPr>
            <w:tcW w:w="1953" w:type="dxa"/>
          </w:tcPr>
          <w:p w14:paraId="1DA2381C" w14:textId="77777777" w:rsidR="00E22F0D" w:rsidRPr="00656225" w:rsidRDefault="00E22F0D"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734F553F" w14:textId="77777777" w:rsidR="00E22F0D" w:rsidRPr="00656225" w:rsidRDefault="00E22F0D" w:rsidP="00E952EC">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586523D" w14:textId="77777777" w:rsidR="00E22F0D" w:rsidRPr="00656225" w:rsidRDefault="00E22F0D" w:rsidP="00E952EC">
            <w:pPr>
              <w:pStyle w:val="TAC"/>
              <w:rPr>
                <w:rFonts w:cs="Arial"/>
              </w:rPr>
            </w:pPr>
            <w:r w:rsidRPr="00656225">
              <w:rPr>
                <w:rFonts w:cs="Arial"/>
              </w:rPr>
              <w:t xml:space="preserve">-16 dBm (Note </w:t>
            </w:r>
            <w:r w:rsidRPr="00656225">
              <w:rPr>
                <w:rFonts w:cs="Arial"/>
                <w:lang w:eastAsia="zh-CN"/>
              </w:rPr>
              <w:t>3</w:t>
            </w:r>
            <w:r w:rsidRPr="00656225">
              <w:rPr>
                <w:rFonts w:cs="Arial"/>
              </w:rPr>
              <w:t>)</w:t>
            </w:r>
          </w:p>
        </w:tc>
        <w:tc>
          <w:tcPr>
            <w:tcW w:w="1430" w:type="dxa"/>
          </w:tcPr>
          <w:p w14:paraId="4D0DCDD8" w14:textId="77777777" w:rsidR="00E22F0D" w:rsidRPr="00656225" w:rsidRDefault="00E22F0D" w:rsidP="00E952EC">
            <w:pPr>
              <w:pStyle w:val="TAC"/>
              <w:rPr>
                <w:rFonts w:cs="Arial"/>
              </w:rPr>
            </w:pPr>
            <w:r w:rsidRPr="00656225">
              <w:rPr>
                <w:rFonts w:cs="Arial"/>
              </w:rPr>
              <w:t xml:space="preserve">100 kHz </w:t>
            </w:r>
          </w:p>
        </w:tc>
      </w:tr>
      <w:tr w:rsidR="00E22F0D" w:rsidRPr="00656225" w14:paraId="51267FC8" w14:textId="77777777" w:rsidTr="00E952EC">
        <w:trPr>
          <w:cantSplit/>
          <w:jc w:val="center"/>
        </w:trPr>
        <w:tc>
          <w:tcPr>
            <w:tcW w:w="9814" w:type="dxa"/>
            <w:gridSpan w:val="4"/>
          </w:tcPr>
          <w:p w14:paraId="4D37B1BB" w14:textId="3C3A8F30" w:rsidR="00791E30" w:rsidRDefault="00791E30" w:rsidP="00791E30">
            <w:pPr>
              <w:pStyle w:val="TAN"/>
            </w:pPr>
            <w:r>
              <w:t>NOTE 1:</w:t>
            </w:r>
            <w:r>
              <w:tab/>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eastAsia="SimSun" w:hint="eastAsia"/>
                <w:lang w:val="en-US" w:eastAsia="zh-CN"/>
              </w:rPr>
              <w:t xml:space="preserve">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w:t>
            </w:r>
            <w:r>
              <w:rPr>
                <w:rFonts w:eastAsia="SimSun" w:hint="eastAsia"/>
                <w:lang w:val="en-US" w:eastAsia="zh-CN"/>
              </w:rPr>
              <w:t xml:space="preserve">basic </w:t>
            </w:r>
            <w:r>
              <w:t xml:space="preserve">limits within </w:t>
            </w:r>
            <w:r>
              <w:rPr>
                <w:i/>
              </w:rPr>
              <w:t>gaps between passbands</w:t>
            </w:r>
            <w:r>
              <w:t xml:space="preserve"> shall be </w:t>
            </w:r>
            <w:r>
              <w:noBreakHyphen/>
              <w:t>15 dBm/1 MHz.</w:t>
            </w:r>
          </w:p>
          <w:p w14:paraId="6CAA2CC5" w14:textId="77777777" w:rsidR="00791E30" w:rsidRDefault="00791E30" w:rsidP="00791E30">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eastAsia="SimSun" w:hint="eastAsia"/>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14:paraId="190E357B" w14:textId="1FA24DD8" w:rsidR="00E22F0D" w:rsidRPr="00656225" w:rsidRDefault="00791E30" w:rsidP="00791E30">
            <w:pPr>
              <w:pStyle w:val="TAN"/>
            </w:pPr>
            <w:r>
              <w:t>NOTE 3</w:t>
            </w:r>
            <w:r>
              <w:rPr>
                <w:lang w:eastAsia="zh-CN"/>
              </w:rPr>
              <w:t>:</w:t>
            </w:r>
            <w:r>
              <w:rPr>
                <w:lang w:eastAsia="zh-CN"/>
              </w:rPr>
              <w:tab/>
            </w:r>
            <w:r>
              <w:t xml:space="preserve">The </w:t>
            </w:r>
            <w:r>
              <w:rPr>
                <w:i/>
                <w:iCs/>
              </w:rPr>
              <w:t>basic limit</w:t>
            </w:r>
            <w:r>
              <w:t xml:space="preserve"> is not applicable when </w:t>
            </w:r>
            <w:r>
              <w:sym w:font="Symbol" w:char="F044"/>
            </w:r>
            <w:r>
              <w:t>f</w:t>
            </w:r>
            <w:r>
              <w:rPr>
                <w:vertAlign w:val="subscript"/>
              </w:rPr>
              <w:t>max</w:t>
            </w:r>
            <w:r>
              <w:t xml:space="preserve"> &lt; 10 MHz.</w:t>
            </w:r>
          </w:p>
        </w:tc>
      </w:tr>
    </w:tbl>
    <w:p w14:paraId="4D00FC2A" w14:textId="77777777" w:rsidR="00E22F0D" w:rsidRDefault="00E22F0D" w:rsidP="00E22F0D"/>
    <w:p w14:paraId="24FF634E" w14:textId="12B10AEC" w:rsidR="00A03A3F" w:rsidRPr="00017FC2" w:rsidRDefault="00A959AD" w:rsidP="00DA2E46">
      <w:r w:rsidRPr="00017FC2">
        <w:t xml:space="preserve">For repeater operating in Bands n1, n2, n3, n7, n25, n34, n38, n39, n40, n41, n48, n50, n65, n66, n70, n75, n77, n78, n79, </w:t>
      </w:r>
      <w:r w:rsidRPr="00017FC2">
        <w:rPr>
          <w:rFonts w:hint="eastAsia"/>
          <w:lang w:eastAsia="zh-CN"/>
        </w:rPr>
        <w:t>n90</w:t>
      </w:r>
      <w:r w:rsidRPr="00017FC2">
        <w:rPr>
          <w:lang w:eastAsia="zh-CN"/>
        </w:rPr>
        <w:t xml:space="preserve">, n92, n94, </w:t>
      </w:r>
      <w:r>
        <w:rPr>
          <w:lang w:eastAsia="zh-CN"/>
        </w:rPr>
        <w:t xml:space="preserve">n109 </w:t>
      </w:r>
      <w:r w:rsidR="00791E30">
        <w:rPr>
          <w:rFonts w:eastAsia="SimSun" w:hint="eastAsia"/>
          <w:lang w:val="en-US" w:eastAsia="zh-CN"/>
        </w:rPr>
        <w:t>basic limits</w:t>
      </w:r>
      <w:r w:rsidRPr="00017FC2">
        <w:rPr>
          <w:lang w:eastAsia="zh-CN"/>
        </w:rPr>
        <w:t xml:space="preserve"> are </w:t>
      </w:r>
      <w:r w:rsidRPr="00017FC2">
        <w:t>specified in table 6.5.3.2.2.1-2</w:t>
      </w:r>
      <w:r>
        <w:t>.</w:t>
      </w:r>
    </w:p>
    <w:p w14:paraId="6C550B21" w14:textId="77777777" w:rsidR="006E7DAA" w:rsidRPr="0045464A" w:rsidRDefault="006E7DAA" w:rsidP="009A1180"/>
    <w:p w14:paraId="6538BBBC" w14:textId="0F8200CF" w:rsidR="00E22F0D" w:rsidRPr="0045464A" w:rsidRDefault="00E22F0D" w:rsidP="00E22F0D">
      <w:pPr>
        <w:pStyle w:val="TH"/>
        <w:rPr>
          <w:rFonts w:cs="v5.0.0"/>
        </w:rPr>
      </w:pPr>
      <w:r w:rsidRPr="0045464A">
        <w:t>Table 6.5.</w:t>
      </w:r>
      <w:r>
        <w:t>3</w:t>
      </w:r>
      <w:r w:rsidRPr="0045464A">
        <w:t xml:space="preserve">.2.2.1-2: </w:t>
      </w:r>
      <w:r w:rsidR="00791E30">
        <w:t xml:space="preserve">Wide Area </w:t>
      </w:r>
      <w:r w:rsidR="00791E30">
        <w:rPr>
          <w:i/>
          <w:iCs/>
        </w:rPr>
        <w:t>repeater type 1-C</w:t>
      </w:r>
      <w:r w:rsidR="00791E30">
        <w:t xml:space="preserve"> operating band unwanted emission </w:t>
      </w:r>
      <w:r w:rsidR="00791E30">
        <w:rPr>
          <w:rFonts w:eastAsia="SimSun" w:hint="eastAsia"/>
          <w:lang w:val="en-US" w:eastAsia="zh-CN"/>
        </w:rPr>
        <w:t>basic limits</w:t>
      </w:r>
      <w:r w:rsidR="00791E30">
        <w:t xml:space="preserve">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E22F0D" w:rsidRPr="00F57FA0" w14:paraId="1C8B0F9E"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86F8A8" w14:textId="77777777" w:rsidR="00E22F0D" w:rsidRPr="00F57FA0" w:rsidRDefault="00E22F0D" w:rsidP="00864EE7">
            <w:pPr>
              <w:pStyle w:val="TAH"/>
            </w:pPr>
            <w:r w:rsidRPr="00F57FA0">
              <w:t xml:space="preserve">Frequency offset of measurement filter </w:t>
            </w:r>
            <w:r w:rsidRPr="00F57FA0">
              <w:noBreakHyphen/>
              <w:t xml:space="preserve">3dB point, </w:t>
            </w:r>
            <w:r w:rsidRPr="00F57FA0">
              <w:sym w:font="Symbol" w:char="F044"/>
            </w:r>
            <w:r w:rsidRPr="00F57FA0">
              <w:t>f</w:t>
            </w:r>
          </w:p>
        </w:tc>
        <w:tc>
          <w:tcPr>
            <w:tcW w:w="2975" w:type="dxa"/>
            <w:tcBorders>
              <w:top w:val="single" w:sz="4" w:space="0" w:color="auto"/>
              <w:left w:val="single" w:sz="4" w:space="0" w:color="auto"/>
              <w:bottom w:val="single" w:sz="4" w:space="0" w:color="auto"/>
              <w:right w:val="single" w:sz="4" w:space="0" w:color="auto"/>
            </w:tcBorders>
            <w:hideMark/>
          </w:tcPr>
          <w:p w14:paraId="70FE2B4E" w14:textId="77777777" w:rsidR="00E22F0D" w:rsidRPr="00F57FA0" w:rsidRDefault="00E22F0D" w:rsidP="00864EE7">
            <w:pPr>
              <w:pStyle w:val="TAH"/>
            </w:pPr>
            <w:r w:rsidRPr="00F57FA0">
              <w:t>Frequency offset of measurement filter centre frequency, f_offset</w:t>
            </w:r>
          </w:p>
        </w:tc>
        <w:tc>
          <w:tcPr>
            <w:tcW w:w="3454" w:type="dxa"/>
            <w:tcBorders>
              <w:top w:val="single" w:sz="4" w:space="0" w:color="auto"/>
              <w:left w:val="single" w:sz="4" w:space="0" w:color="auto"/>
              <w:bottom w:val="single" w:sz="4" w:space="0" w:color="auto"/>
              <w:right w:val="single" w:sz="4" w:space="0" w:color="auto"/>
            </w:tcBorders>
            <w:hideMark/>
          </w:tcPr>
          <w:p w14:paraId="61D04D37" w14:textId="18E1E73D" w:rsidR="00E22F0D" w:rsidRPr="00F57FA0" w:rsidRDefault="00791E30" w:rsidP="00864EE7">
            <w:pPr>
              <w:pStyle w:val="TAH"/>
            </w:pPr>
            <w:r>
              <w:rPr>
                <w:i/>
                <w:lang w:eastAsia="zh-CN"/>
              </w:rPr>
              <w:t xml:space="preserve">Basic limits </w:t>
            </w:r>
            <w:r>
              <w:t>(</w:t>
            </w:r>
            <w:r>
              <w:rPr>
                <w:rFonts w:cs="v5.0.0"/>
              </w:rPr>
              <w:t>Notes 1, 2</w:t>
            </w:r>
            <w:r>
              <w:t>)</w:t>
            </w:r>
          </w:p>
        </w:tc>
        <w:tc>
          <w:tcPr>
            <w:tcW w:w="1429" w:type="dxa"/>
            <w:tcBorders>
              <w:top w:val="single" w:sz="4" w:space="0" w:color="auto"/>
              <w:left w:val="single" w:sz="4" w:space="0" w:color="auto"/>
              <w:bottom w:val="single" w:sz="4" w:space="0" w:color="auto"/>
              <w:right w:val="single" w:sz="4" w:space="0" w:color="auto"/>
            </w:tcBorders>
            <w:hideMark/>
          </w:tcPr>
          <w:p w14:paraId="0F2F16D1" w14:textId="77777777" w:rsidR="00E22F0D" w:rsidRPr="00F57FA0" w:rsidRDefault="00E22F0D" w:rsidP="00864EE7">
            <w:pPr>
              <w:pStyle w:val="TAH"/>
            </w:pPr>
            <w:r w:rsidRPr="00F57FA0">
              <w:rPr>
                <w:i/>
              </w:rPr>
              <w:t>Measurement bandwidth</w:t>
            </w:r>
          </w:p>
        </w:tc>
      </w:tr>
      <w:tr w:rsidR="00E22F0D" w:rsidRPr="00F57FA0" w14:paraId="70AC591B"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DE2E303" w14:textId="77777777" w:rsidR="00E22F0D" w:rsidRPr="00F57FA0" w:rsidRDefault="00E22F0D" w:rsidP="00864EE7">
            <w:pPr>
              <w:pStyle w:val="TAC"/>
            </w:pPr>
            <w:r w:rsidRPr="00F57FA0">
              <w:t xml:space="preserve">0 MHz </w:t>
            </w:r>
            <w:r w:rsidRPr="00F57FA0">
              <w:sym w:font="Symbol" w:char="F0A3"/>
            </w:r>
            <w:r w:rsidRPr="00F57FA0">
              <w:t xml:space="preserve"> </w:t>
            </w:r>
            <w:r w:rsidRPr="00F57FA0">
              <w:sym w:font="Symbol" w:char="F044"/>
            </w:r>
            <w:r w:rsidRPr="00F57FA0">
              <w:t>f &lt; 5 MHz</w:t>
            </w:r>
          </w:p>
        </w:tc>
        <w:tc>
          <w:tcPr>
            <w:tcW w:w="2975" w:type="dxa"/>
            <w:tcBorders>
              <w:top w:val="single" w:sz="4" w:space="0" w:color="auto"/>
              <w:left w:val="single" w:sz="4" w:space="0" w:color="auto"/>
              <w:bottom w:val="single" w:sz="4" w:space="0" w:color="auto"/>
              <w:right w:val="single" w:sz="4" w:space="0" w:color="auto"/>
            </w:tcBorders>
            <w:hideMark/>
          </w:tcPr>
          <w:p w14:paraId="242BAFED" w14:textId="77777777" w:rsidR="00E22F0D" w:rsidRPr="00F57FA0" w:rsidRDefault="00E22F0D" w:rsidP="00864EE7">
            <w:pPr>
              <w:pStyle w:val="TAC"/>
            </w:pPr>
            <w:r w:rsidRPr="00F57FA0">
              <w:t xml:space="preserve">0.05 MHz </w:t>
            </w:r>
            <w:r w:rsidRPr="00F57FA0">
              <w:sym w:font="Symbol" w:char="F0A3"/>
            </w:r>
            <w:r w:rsidRPr="00F57FA0">
              <w:t xml:space="preserve"> f_offset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3B08D5AA" w14:textId="77777777" w:rsidR="00E22F0D" w:rsidRPr="00F57FA0" w:rsidRDefault="00E22F0D" w:rsidP="00864EE7">
            <w:pPr>
              <w:pStyle w:val="TAC"/>
            </w:pPr>
            <w:r w:rsidRPr="00F57FA0">
              <w:rPr>
                <w:noProof/>
                <w:position w:val="-30"/>
                <w:lang w:val="en-US" w:eastAsia="zh-CN"/>
              </w:rPr>
              <w:drawing>
                <wp:inline distT="0" distB="0" distL="0" distR="0" wp14:anchorId="18C9D135" wp14:editId="116B9448">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3"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hideMark/>
          </w:tcPr>
          <w:p w14:paraId="5CF9A7EF" w14:textId="77777777" w:rsidR="00E22F0D" w:rsidRPr="00F57FA0" w:rsidRDefault="00E22F0D" w:rsidP="00864EE7">
            <w:pPr>
              <w:pStyle w:val="TAC"/>
            </w:pPr>
            <w:r w:rsidRPr="00F57FA0">
              <w:t xml:space="preserve">100 kHz </w:t>
            </w:r>
          </w:p>
        </w:tc>
      </w:tr>
      <w:tr w:rsidR="00E22F0D" w:rsidRPr="00F57FA0" w14:paraId="5253BCD0"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E3667C" w14:textId="77777777" w:rsidR="00E22F0D" w:rsidRPr="00F57FA0" w:rsidRDefault="00E22F0D" w:rsidP="00864EE7">
            <w:pPr>
              <w:pStyle w:val="TAC"/>
              <w:rPr>
                <w:lang w:val="sv-SE"/>
              </w:rPr>
            </w:pPr>
            <w:r w:rsidRPr="00F57FA0">
              <w:rPr>
                <w:lang w:val="sv-SE"/>
              </w:rPr>
              <w:t xml:space="preserve">5 MHz </w:t>
            </w:r>
            <w:r w:rsidRPr="00F57FA0">
              <w:sym w:font="Symbol" w:char="F0A3"/>
            </w:r>
            <w:r w:rsidRPr="00F57FA0">
              <w:rPr>
                <w:lang w:val="sv-SE"/>
              </w:rPr>
              <w:t xml:space="preserve"> </w:t>
            </w:r>
            <w:r w:rsidRPr="00F57FA0">
              <w:sym w:font="Symbol" w:char="F044"/>
            </w:r>
            <w:r w:rsidRPr="00F57FA0">
              <w:rPr>
                <w:lang w:val="sv-SE"/>
              </w:rPr>
              <w:t>f &lt;</w:t>
            </w:r>
          </w:p>
          <w:p w14:paraId="14DF5853" w14:textId="77777777" w:rsidR="00E22F0D" w:rsidRPr="00F57FA0" w:rsidRDefault="00E22F0D" w:rsidP="00864EE7">
            <w:pPr>
              <w:pStyle w:val="TAC"/>
              <w:rPr>
                <w:lang w:val="sv-SE"/>
              </w:rPr>
            </w:pPr>
            <w:r w:rsidRPr="00F57FA0">
              <w:rPr>
                <w:lang w:val="sv-SE"/>
              </w:rPr>
              <w:t xml:space="preserve">min(10 MHz, </w:t>
            </w:r>
            <w:r w:rsidRPr="00F57FA0">
              <w:sym w:font="Symbol" w:char="F044"/>
            </w:r>
            <w:r w:rsidRPr="00F57FA0">
              <w:rPr>
                <w:lang w:val="sv-SE"/>
              </w:rPr>
              <w:t>f</w:t>
            </w:r>
            <w:r w:rsidRPr="00F57FA0">
              <w:rPr>
                <w:vertAlign w:val="subscript"/>
                <w:lang w:val="sv-SE"/>
              </w:rPr>
              <w:t>max</w:t>
            </w:r>
            <w:r w:rsidRPr="00F57FA0">
              <w:rPr>
                <w:lang w:val="sv-SE"/>
              </w:rPr>
              <w:t>)</w:t>
            </w:r>
          </w:p>
        </w:tc>
        <w:tc>
          <w:tcPr>
            <w:tcW w:w="2975" w:type="dxa"/>
            <w:tcBorders>
              <w:top w:val="single" w:sz="4" w:space="0" w:color="auto"/>
              <w:left w:val="single" w:sz="4" w:space="0" w:color="auto"/>
              <w:bottom w:val="single" w:sz="4" w:space="0" w:color="auto"/>
              <w:right w:val="single" w:sz="4" w:space="0" w:color="auto"/>
            </w:tcBorders>
            <w:hideMark/>
          </w:tcPr>
          <w:p w14:paraId="574C213F" w14:textId="77777777" w:rsidR="00E22F0D" w:rsidRPr="00F57FA0" w:rsidRDefault="00E22F0D" w:rsidP="00864EE7">
            <w:pPr>
              <w:pStyle w:val="TAC"/>
              <w:rPr>
                <w:lang w:val="sv-SE"/>
              </w:rPr>
            </w:pPr>
            <w:r w:rsidRPr="00F57FA0">
              <w:rPr>
                <w:lang w:val="sv-SE"/>
              </w:rPr>
              <w:t xml:space="preserve">5.05 MHz </w:t>
            </w:r>
            <w:r w:rsidRPr="00F57FA0">
              <w:sym w:font="Symbol" w:char="F0A3"/>
            </w:r>
            <w:r w:rsidRPr="00F57FA0">
              <w:rPr>
                <w:lang w:val="sv-SE"/>
              </w:rPr>
              <w:t xml:space="preserve"> f_offset &lt;</w:t>
            </w:r>
          </w:p>
          <w:p w14:paraId="1EA45777" w14:textId="77777777" w:rsidR="00E22F0D" w:rsidRPr="00F57FA0" w:rsidRDefault="00E22F0D" w:rsidP="00864EE7">
            <w:pPr>
              <w:pStyle w:val="TAC"/>
              <w:rPr>
                <w:lang w:val="sv-SE"/>
              </w:rPr>
            </w:pPr>
            <w:r w:rsidRPr="00F57FA0">
              <w:rPr>
                <w:lang w:val="sv-SE"/>
              </w:rPr>
              <w:t>min(10.05 MHz, f_offset</w:t>
            </w:r>
            <w:r w:rsidRPr="00F57FA0">
              <w:rPr>
                <w:vertAlign w:val="subscript"/>
                <w:lang w:val="sv-SE"/>
              </w:rPr>
              <w:t>max</w:t>
            </w:r>
            <w:r w:rsidRPr="00F57FA0">
              <w:rPr>
                <w:lang w:val="sv-SE"/>
              </w:rPr>
              <w:t>)</w:t>
            </w:r>
          </w:p>
        </w:tc>
        <w:tc>
          <w:tcPr>
            <w:tcW w:w="3454" w:type="dxa"/>
            <w:tcBorders>
              <w:top w:val="single" w:sz="4" w:space="0" w:color="auto"/>
              <w:left w:val="single" w:sz="4" w:space="0" w:color="auto"/>
              <w:bottom w:val="single" w:sz="4" w:space="0" w:color="auto"/>
              <w:right w:val="single" w:sz="4" w:space="0" w:color="auto"/>
            </w:tcBorders>
            <w:hideMark/>
          </w:tcPr>
          <w:p w14:paraId="21BC2116" w14:textId="77777777" w:rsidR="00E22F0D" w:rsidRPr="00F57FA0" w:rsidRDefault="00E22F0D" w:rsidP="00864EE7">
            <w:pPr>
              <w:pStyle w:val="TAC"/>
            </w:pPr>
            <w:r w:rsidRPr="00F57FA0">
              <w:t>-14 dBm</w:t>
            </w:r>
          </w:p>
        </w:tc>
        <w:tc>
          <w:tcPr>
            <w:tcW w:w="1429" w:type="dxa"/>
            <w:tcBorders>
              <w:top w:val="single" w:sz="4" w:space="0" w:color="auto"/>
              <w:left w:val="single" w:sz="4" w:space="0" w:color="auto"/>
              <w:bottom w:val="single" w:sz="4" w:space="0" w:color="auto"/>
              <w:right w:val="single" w:sz="4" w:space="0" w:color="auto"/>
            </w:tcBorders>
            <w:hideMark/>
          </w:tcPr>
          <w:p w14:paraId="494E0CF4" w14:textId="77777777" w:rsidR="00E22F0D" w:rsidRPr="00F57FA0" w:rsidRDefault="00E22F0D" w:rsidP="00864EE7">
            <w:pPr>
              <w:pStyle w:val="TAC"/>
            </w:pPr>
            <w:r w:rsidRPr="00F57FA0">
              <w:t xml:space="preserve">100 kHz </w:t>
            </w:r>
          </w:p>
        </w:tc>
      </w:tr>
      <w:tr w:rsidR="00E22F0D" w:rsidRPr="00F57FA0" w14:paraId="41BF51F2"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17F5F09" w14:textId="77777777" w:rsidR="00E22F0D" w:rsidRPr="00F57FA0" w:rsidRDefault="00E22F0D" w:rsidP="00864EE7">
            <w:pPr>
              <w:pStyle w:val="TAC"/>
            </w:pPr>
            <w:r w:rsidRPr="00F57FA0">
              <w:t xml:space="preserve">10 MHz </w:t>
            </w:r>
            <w:r w:rsidRPr="00F57FA0">
              <w:sym w:font="Symbol" w:char="F0A3"/>
            </w:r>
            <w:r w:rsidRPr="00F57FA0">
              <w:t xml:space="preserve"> </w:t>
            </w:r>
            <w:r w:rsidRPr="00F57FA0">
              <w:sym w:font="Symbol" w:char="F044"/>
            </w:r>
            <w:r w:rsidRPr="00F57FA0">
              <w:t xml:space="preserve">f </w:t>
            </w:r>
            <w:r w:rsidRPr="00F57FA0">
              <w:sym w:font="Symbol" w:char="F0A3"/>
            </w:r>
            <w:r w:rsidRPr="00F57FA0">
              <w:t xml:space="preserve"> </w:t>
            </w:r>
            <w:r w:rsidRPr="00F57FA0">
              <w:sym w:font="Symbol" w:char="F044"/>
            </w:r>
            <w:r w:rsidRPr="00F57FA0">
              <w:t>f</w:t>
            </w:r>
            <w:r w:rsidRPr="00F57FA0">
              <w:rPr>
                <w:vertAlign w:val="subscript"/>
              </w:rPr>
              <w:t>max</w:t>
            </w:r>
          </w:p>
        </w:tc>
        <w:tc>
          <w:tcPr>
            <w:tcW w:w="2975" w:type="dxa"/>
            <w:tcBorders>
              <w:top w:val="single" w:sz="4" w:space="0" w:color="auto"/>
              <w:left w:val="single" w:sz="4" w:space="0" w:color="auto"/>
              <w:bottom w:val="single" w:sz="4" w:space="0" w:color="auto"/>
              <w:right w:val="single" w:sz="4" w:space="0" w:color="auto"/>
            </w:tcBorders>
            <w:hideMark/>
          </w:tcPr>
          <w:p w14:paraId="3E6DD68E" w14:textId="77777777" w:rsidR="00E22F0D" w:rsidRPr="00F57FA0" w:rsidRDefault="00E22F0D" w:rsidP="00864EE7">
            <w:pPr>
              <w:pStyle w:val="TAC"/>
            </w:pPr>
            <w:r w:rsidRPr="00F57FA0">
              <w:t xml:space="preserve">10.5 MHz </w:t>
            </w:r>
            <w:r w:rsidRPr="00F57FA0">
              <w:sym w:font="Symbol" w:char="F0A3"/>
            </w:r>
            <w:r w:rsidRPr="00F57FA0">
              <w:t xml:space="preserve"> f_offset &lt; f_offset</w:t>
            </w:r>
            <w:r w:rsidRPr="00F57FA0">
              <w:rPr>
                <w:vertAlign w:val="subscript"/>
              </w:rPr>
              <w:t>max</w:t>
            </w:r>
            <w:r w:rsidRPr="00F57FA0">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16CCC9D9" w14:textId="77777777" w:rsidR="00E22F0D" w:rsidRPr="00F57FA0" w:rsidRDefault="00E22F0D" w:rsidP="00864EE7">
            <w:pPr>
              <w:pStyle w:val="TAC"/>
            </w:pPr>
            <w:r w:rsidRPr="00F57FA0">
              <w:t xml:space="preserve">-15 dBm (Note </w:t>
            </w:r>
            <w:r w:rsidRPr="00F57FA0">
              <w:rPr>
                <w:lang w:eastAsia="zh-CN"/>
              </w:rPr>
              <w:t>3</w:t>
            </w:r>
            <w:r w:rsidRPr="00F57FA0">
              <w:t>)</w:t>
            </w:r>
          </w:p>
        </w:tc>
        <w:tc>
          <w:tcPr>
            <w:tcW w:w="1429" w:type="dxa"/>
            <w:tcBorders>
              <w:top w:val="single" w:sz="4" w:space="0" w:color="auto"/>
              <w:left w:val="single" w:sz="4" w:space="0" w:color="auto"/>
              <w:bottom w:val="single" w:sz="4" w:space="0" w:color="auto"/>
              <w:right w:val="single" w:sz="4" w:space="0" w:color="auto"/>
            </w:tcBorders>
            <w:hideMark/>
          </w:tcPr>
          <w:p w14:paraId="49684F84" w14:textId="77777777" w:rsidR="00E22F0D" w:rsidRPr="00F57FA0" w:rsidRDefault="00E22F0D" w:rsidP="00864EE7">
            <w:pPr>
              <w:pStyle w:val="TAC"/>
            </w:pPr>
            <w:r w:rsidRPr="00F57FA0">
              <w:t xml:space="preserve">1MHz </w:t>
            </w:r>
          </w:p>
        </w:tc>
      </w:tr>
      <w:tr w:rsidR="00E22F0D" w:rsidRPr="00F57FA0" w14:paraId="53A63D68" w14:textId="77777777" w:rsidTr="00E22F0D">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5383E463" w14:textId="0A59D6AD" w:rsidR="00791E30" w:rsidRDefault="00791E30" w:rsidP="00791E30">
            <w:pPr>
              <w:pStyle w:val="TAN"/>
            </w:pPr>
            <w:r>
              <w:t>NOTE 1:</w:t>
            </w:r>
            <w:r>
              <w:tab/>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eastAsia="SimSun" w:hint="eastAsia"/>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w:t>
            </w:r>
            <w:r>
              <w:t xml:space="preserve">f ≥ 10MHz from both adjacent </w:t>
            </w:r>
            <w:r>
              <w:rPr>
                <w:i/>
              </w:rPr>
              <w:t>sub-blocks</w:t>
            </w:r>
            <w:r>
              <w:t xml:space="preserve"> on each side of the </w:t>
            </w:r>
            <w:r>
              <w:rPr>
                <w:i/>
              </w:rPr>
              <w:t>gap between passbands</w:t>
            </w:r>
            <w:r>
              <w:t xml:space="preserve">, where the emission </w:t>
            </w:r>
            <w:r>
              <w:rPr>
                <w:rFonts w:eastAsia="SimSun" w:hint="eastAsia"/>
                <w:lang w:val="en-US" w:eastAsia="zh-CN"/>
              </w:rPr>
              <w:t xml:space="preserve">basic </w:t>
            </w:r>
            <w:r>
              <w:t xml:space="preserve">limits within </w:t>
            </w:r>
            <w:r>
              <w:rPr>
                <w:i/>
              </w:rPr>
              <w:t>gaps between passbands</w:t>
            </w:r>
            <w:r>
              <w:t xml:space="preserve"> shall be </w:t>
            </w:r>
            <w:r>
              <w:noBreakHyphen/>
              <w:t>15 dBm/1 MHz.</w:t>
            </w:r>
          </w:p>
          <w:p w14:paraId="05DD933E" w14:textId="77777777" w:rsidR="00791E30" w:rsidRDefault="00791E30" w:rsidP="00791E30">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eastAsia="SimSun" w:hint="eastAsia"/>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14:paraId="032593DD" w14:textId="20666CDE" w:rsidR="00E22F0D" w:rsidRPr="00F57FA0" w:rsidRDefault="00791E30" w:rsidP="00791E30">
            <w:pPr>
              <w:pStyle w:val="TAN"/>
            </w:pPr>
            <w:r>
              <w:t>NOTE 3</w:t>
            </w:r>
            <w:r>
              <w:rPr>
                <w:lang w:eastAsia="zh-CN"/>
              </w:rPr>
              <w:t>:</w:t>
            </w:r>
            <w:r>
              <w:rPr>
                <w:lang w:eastAsia="zh-CN"/>
              </w:rPr>
              <w:tab/>
            </w:r>
            <w:r>
              <w:t xml:space="preserve">The </w:t>
            </w:r>
            <w:r>
              <w:rPr>
                <w:rFonts w:hint="eastAsia"/>
                <w:iCs/>
                <w:lang w:val="en-US" w:eastAsia="zh-CN"/>
              </w:rPr>
              <w:t>b</w:t>
            </w:r>
            <w:r>
              <w:rPr>
                <w:iCs/>
                <w:lang w:eastAsia="zh-CN"/>
              </w:rPr>
              <w:t>asic limit</w:t>
            </w:r>
            <w:r>
              <w:t xml:space="preserve"> is not applicable when </w:t>
            </w:r>
            <w:r>
              <w:sym w:font="Symbol" w:char="F044"/>
            </w:r>
            <w:r>
              <w:t>f</w:t>
            </w:r>
            <w:r>
              <w:rPr>
                <w:vertAlign w:val="subscript"/>
              </w:rPr>
              <w:t>max</w:t>
            </w:r>
            <w:r>
              <w:t xml:space="preserve"> &lt; 10 MHz.</w:t>
            </w:r>
          </w:p>
        </w:tc>
      </w:tr>
    </w:tbl>
    <w:p w14:paraId="55986F87" w14:textId="77777777" w:rsidR="00E22F0D" w:rsidRDefault="00E22F0D" w:rsidP="00E22F0D"/>
    <w:p w14:paraId="24450689" w14:textId="099C4EFA" w:rsidR="00E22F0D" w:rsidRPr="007A28FF" w:rsidRDefault="00E22F0D" w:rsidP="00E22F0D">
      <w:r w:rsidRPr="007A28FF">
        <w:rPr>
          <w:rFonts w:cs="v5.0.0"/>
        </w:rPr>
        <w:t xml:space="preserve">For </w:t>
      </w:r>
      <w:r w:rsidRPr="007A28FF">
        <w:rPr>
          <w:rFonts w:cs="v5.0.0" w:hint="eastAsia"/>
          <w:i/>
          <w:iCs/>
          <w:lang w:val="en-US" w:eastAsia="zh-CN"/>
        </w:rPr>
        <w:t>repeater</w:t>
      </w:r>
      <w:r w:rsidRPr="007A28FF">
        <w:rPr>
          <w:rFonts w:eastAsia="SimSun" w:cs="v5.0.0" w:hint="eastAsia"/>
          <w:i/>
          <w:iCs/>
          <w:lang w:val="en-US" w:eastAsia="zh-CN"/>
        </w:rPr>
        <w:t xml:space="preserve"> type 1-C</w:t>
      </w:r>
      <w:r w:rsidRPr="007A28FF">
        <w:rPr>
          <w:rFonts w:cs="v5.0.0"/>
        </w:rPr>
        <w:t xml:space="preserve"> operating in Band</w:t>
      </w:r>
      <w:r w:rsidRPr="007A28FF">
        <w:rPr>
          <w:rFonts w:eastAsia="SimSun" w:cs="v5.0.0" w:hint="eastAsia"/>
          <w:lang w:val="en-US" w:eastAsia="zh-CN"/>
        </w:rPr>
        <w:t xml:space="preserve"> n104,</w:t>
      </w:r>
      <w:r w:rsidRPr="007A28FF">
        <w:rPr>
          <w:rFonts w:cs="v5.0.0"/>
          <w:lang w:eastAsia="zh-CN"/>
        </w:rPr>
        <w:t xml:space="preserve"> </w:t>
      </w:r>
      <w:r w:rsidRPr="007A28FF">
        <w:rPr>
          <w:rFonts w:cs="v5.0.0" w:hint="eastAsia"/>
          <w:lang w:val="en-US" w:eastAsia="zh-CN"/>
        </w:rPr>
        <w:t>the</w:t>
      </w:r>
      <w:r w:rsidR="00791E30" w:rsidRPr="00791E30">
        <w:rPr>
          <w:rFonts w:cs="v5.0.0" w:hint="eastAsia"/>
          <w:i/>
          <w:lang w:val="en-US" w:eastAsia="zh-CN"/>
        </w:rPr>
        <w:t xml:space="preserve"> </w:t>
      </w:r>
      <w:r w:rsidR="00791E30">
        <w:rPr>
          <w:rFonts w:cs="v5.0.0" w:hint="eastAsia"/>
          <w:i/>
          <w:lang w:val="en-US" w:eastAsia="zh-CN"/>
        </w:rPr>
        <w:t>basic</w:t>
      </w:r>
      <w:r w:rsidRPr="007A28FF">
        <w:rPr>
          <w:rFonts w:cs="v5.0.0"/>
          <w:i/>
          <w:lang w:eastAsia="zh-CN"/>
        </w:rPr>
        <w:t xml:space="preserve"> </w:t>
      </w:r>
      <w:r w:rsidRPr="007A28FF">
        <w:rPr>
          <w:rFonts w:cs="v5.0.0"/>
          <w:iCs/>
          <w:lang w:eastAsia="zh-CN"/>
        </w:rPr>
        <w:t>limits</w:t>
      </w:r>
      <w:r w:rsidRPr="007A28FF">
        <w:rPr>
          <w:rFonts w:cs="v5.0.0"/>
          <w:lang w:eastAsia="zh-CN"/>
        </w:rPr>
        <w:t xml:space="preserve"> are </w:t>
      </w:r>
      <w:r w:rsidRPr="007A28FF">
        <w:rPr>
          <w:rFonts w:cs="v5.0.0"/>
        </w:rPr>
        <w:t xml:space="preserve">specified in tables </w:t>
      </w:r>
      <w:r w:rsidRPr="007A28FF">
        <w:t>6.5.3.2.2.1-2</w:t>
      </w:r>
      <w:r w:rsidRPr="007A28FF">
        <w:rPr>
          <w:rFonts w:eastAsia="SimSun" w:hint="eastAsia"/>
          <w:lang w:val="en-US" w:eastAsia="zh-CN"/>
        </w:rPr>
        <w:t>a</w:t>
      </w:r>
      <w:r w:rsidRPr="007A28FF">
        <w:rPr>
          <w:rFonts w:cs="v5.0.0"/>
        </w:rPr>
        <w:t>:</w:t>
      </w:r>
    </w:p>
    <w:p w14:paraId="75B704FE" w14:textId="0C36E2D9" w:rsidR="00E22F0D" w:rsidRPr="007A28FF" w:rsidRDefault="00E22F0D" w:rsidP="00E22F0D">
      <w:pPr>
        <w:pStyle w:val="TH"/>
        <w:rPr>
          <w:rFonts w:eastAsia="SimSun"/>
          <w:lang w:val="en-US" w:eastAsia="zh-CN"/>
        </w:rPr>
      </w:pPr>
      <w:r w:rsidRPr="007A28FF">
        <w:t>Table 6.5.3.2.2.1-2</w:t>
      </w:r>
      <w:r w:rsidRPr="007A28FF">
        <w:rPr>
          <w:rFonts w:eastAsia="SimSun" w:hint="eastAsia"/>
          <w:lang w:val="en-US" w:eastAsia="zh-CN"/>
        </w:rPr>
        <w:t>a</w:t>
      </w:r>
      <w:r w:rsidRPr="007A28FF">
        <w:t xml:space="preserve">: </w:t>
      </w:r>
      <w:r w:rsidR="00791E30">
        <w:t>Wide Area</w:t>
      </w:r>
      <w:r w:rsidR="00791E30">
        <w:rPr>
          <w:rFonts w:eastAsia="SimSun" w:hint="eastAsia"/>
          <w:lang w:val="en-US" w:eastAsia="zh-CN"/>
        </w:rPr>
        <w:t xml:space="preserve"> </w:t>
      </w:r>
      <w:r w:rsidR="00791E30">
        <w:t>operating band unwanted emission</w:t>
      </w:r>
      <w:r w:rsidR="00791E30">
        <w:rPr>
          <w:rFonts w:eastAsia="SimSun" w:hint="eastAsia"/>
          <w:lang w:val="en-US" w:eastAsia="zh-CN"/>
        </w:rPr>
        <w:t xml:space="preserve"> basic</w:t>
      </w:r>
      <w:r w:rsidR="00791E30">
        <w:t xml:space="preserve"> limits for </w:t>
      </w:r>
      <w:r w:rsidR="00791E30">
        <w:rPr>
          <w:rFonts w:eastAsia="SimSun" w:hint="eastAsia"/>
          <w:lang w:val="en-US" w:eastAsia="zh-CN"/>
        </w:rPr>
        <w:t xml:space="preserve">band n104 </w:t>
      </w:r>
      <w:r w:rsidR="00791E30">
        <w:t xml:space="preserve">for Category </w:t>
      </w:r>
      <w:r w:rsidR="00791E30">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22F0D" w:rsidRPr="007A28FF" w14:paraId="06FD11EB"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09477B43" w14:textId="77777777" w:rsidR="00E22F0D" w:rsidRPr="007A28FF" w:rsidRDefault="00E22F0D" w:rsidP="00E952EC">
            <w:pPr>
              <w:pStyle w:val="TAH"/>
            </w:pPr>
            <w:r w:rsidRPr="007A28FF">
              <w:t xml:space="preserve">Frequency offset of measurement filter </w:t>
            </w:r>
            <w:r w:rsidRPr="007A28FF">
              <w:noBreakHyphen/>
              <w:t xml:space="preserve">3dB point, </w:t>
            </w:r>
            <w:r w:rsidRPr="007A28FF">
              <w:sym w:font="Symbol" w:char="F044"/>
            </w:r>
            <w:r w:rsidRPr="007A28FF">
              <w:t>f</w:t>
            </w:r>
          </w:p>
        </w:tc>
        <w:tc>
          <w:tcPr>
            <w:tcW w:w="2976" w:type="dxa"/>
            <w:tcBorders>
              <w:top w:val="single" w:sz="4" w:space="0" w:color="auto"/>
              <w:left w:val="single" w:sz="4" w:space="0" w:color="auto"/>
              <w:bottom w:val="single" w:sz="4" w:space="0" w:color="auto"/>
              <w:right w:val="single" w:sz="4" w:space="0" w:color="auto"/>
            </w:tcBorders>
          </w:tcPr>
          <w:p w14:paraId="16507DE7" w14:textId="77777777" w:rsidR="00E22F0D" w:rsidRPr="007A28FF" w:rsidRDefault="00E22F0D" w:rsidP="00E952EC">
            <w:pPr>
              <w:pStyle w:val="TAH"/>
            </w:pPr>
            <w:r w:rsidRPr="007A28FF">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8FAC21D" w14:textId="77777777" w:rsidR="00E22F0D" w:rsidRPr="007A28FF" w:rsidRDefault="00E22F0D" w:rsidP="00E952EC">
            <w:pPr>
              <w:pStyle w:val="TAH"/>
              <w:rPr>
                <w:iCs/>
              </w:rPr>
            </w:pPr>
            <w:r w:rsidRPr="007A28FF">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36F5990B" w14:textId="77777777" w:rsidR="00E22F0D" w:rsidRPr="007A28FF" w:rsidRDefault="00E22F0D" w:rsidP="00E952EC">
            <w:pPr>
              <w:pStyle w:val="TAH"/>
              <w:rPr>
                <w:iCs/>
              </w:rPr>
            </w:pPr>
            <w:r w:rsidRPr="007A28FF">
              <w:rPr>
                <w:iCs/>
              </w:rPr>
              <w:t>Measurement bandwidth</w:t>
            </w:r>
          </w:p>
        </w:tc>
      </w:tr>
      <w:tr w:rsidR="00E22F0D" w:rsidRPr="007A28FF" w14:paraId="28D535C6"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35A50C75" w14:textId="77777777" w:rsidR="00E22F0D" w:rsidRPr="007A28FF" w:rsidRDefault="00E22F0D" w:rsidP="00E952EC">
            <w:pPr>
              <w:pStyle w:val="TAC"/>
            </w:pPr>
            <w:r w:rsidRPr="007A28FF">
              <w:t xml:space="preserve">0 MHz </w:t>
            </w:r>
            <w:r w:rsidRPr="007A28FF">
              <w:sym w:font="Symbol" w:char="F0A3"/>
            </w:r>
            <w:r w:rsidRPr="007A28FF">
              <w:t xml:space="preserve"> </w:t>
            </w:r>
            <w:r w:rsidRPr="007A28FF">
              <w:sym w:font="Symbol" w:char="F044"/>
            </w:r>
            <w:r w:rsidRPr="007A28FF">
              <w:t xml:space="preserve">f &lt; </w:t>
            </w:r>
            <w:r w:rsidRPr="007A28FF">
              <w:rPr>
                <w:rFonts w:eastAsia="SimSun" w:hint="eastAsia"/>
                <w:lang w:val="en-US" w:eastAsia="zh-CN"/>
              </w:rPr>
              <w:t>2</w:t>
            </w:r>
            <w:r w:rsidRPr="007A28FF">
              <w:t>0 MHz</w:t>
            </w:r>
          </w:p>
        </w:tc>
        <w:tc>
          <w:tcPr>
            <w:tcW w:w="2976" w:type="dxa"/>
            <w:tcBorders>
              <w:top w:val="single" w:sz="4" w:space="0" w:color="auto"/>
              <w:left w:val="single" w:sz="4" w:space="0" w:color="auto"/>
              <w:bottom w:val="single" w:sz="4" w:space="0" w:color="auto"/>
              <w:right w:val="single" w:sz="4" w:space="0" w:color="auto"/>
            </w:tcBorders>
          </w:tcPr>
          <w:p w14:paraId="17DBC52A" w14:textId="77777777" w:rsidR="00E22F0D" w:rsidRPr="007A28FF" w:rsidRDefault="00E22F0D" w:rsidP="00E952EC">
            <w:pPr>
              <w:pStyle w:val="TAC"/>
            </w:pPr>
            <w:r w:rsidRPr="007A28FF">
              <w:t xml:space="preserve">0.05 MHz </w:t>
            </w:r>
            <w:r w:rsidRPr="007A28FF">
              <w:sym w:font="Symbol" w:char="F0A3"/>
            </w:r>
            <w:r w:rsidRPr="007A28FF">
              <w:t xml:space="preserve"> f_offset &lt; </w:t>
            </w:r>
            <w:r w:rsidRPr="007A28FF">
              <w:rPr>
                <w:rFonts w:eastAsia="SimSun" w:hint="eastAsia"/>
                <w:lang w:val="en-US" w:eastAsia="zh-CN"/>
              </w:rPr>
              <w:t>2</w:t>
            </w:r>
            <w:r w:rsidRPr="007A28FF">
              <w:t>0.05 MHz</w:t>
            </w:r>
          </w:p>
        </w:tc>
        <w:tc>
          <w:tcPr>
            <w:tcW w:w="3455" w:type="dxa"/>
            <w:tcBorders>
              <w:top w:val="single" w:sz="4" w:space="0" w:color="auto"/>
              <w:left w:val="single" w:sz="4" w:space="0" w:color="auto"/>
              <w:bottom w:val="single" w:sz="4" w:space="0" w:color="auto"/>
              <w:right w:val="single" w:sz="4" w:space="0" w:color="auto"/>
            </w:tcBorders>
            <w:vAlign w:val="center"/>
          </w:tcPr>
          <w:p w14:paraId="65279BDF" w14:textId="77777777" w:rsidR="00E22F0D" w:rsidRPr="007A28FF" w:rsidRDefault="00E22F0D" w:rsidP="00E952EC">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B939C05" w14:textId="77777777" w:rsidR="00E22F0D" w:rsidRPr="007A28FF" w:rsidRDefault="00E22F0D" w:rsidP="00E952EC">
            <w:pPr>
              <w:pStyle w:val="TAC"/>
            </w:pPr>
            <w:r w:rsidRPr="007A28FF">
              <w:t xml:space="preserve">100 kHz </w:t>
            </w:r>
          </w:p>
        </w:tc>
      </w:tr>
      <w:tr w:rsidR="00E22F0D" w:rsidRPr="007A28FF" w14:paraId="16F2887E"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167CAB1F" w14:textId="77777777" w:rsidR="00E22F0D" w:rsidRPr="007A28FF" w:rsidRDefault="00E22F0D" w:rsidP="00E952EC">
            <w:pPr>
              <w:pStyle w:val="TAC"/>
              <w:rPr>
                <w:lang w:val="sv-SE"/>
              </w:rPr>
            </w:pPr>
            <w:r w:rsidRPr="007A28FF">
              <w:rPr>
                <w:rFonts w:eastAsia="SimSun" w:hint="eastAsia"/>
                <w:lang w:val="en-US" w:eastAsia="zh-CN"/>
              </w:rPr>
              <w:t>2</w:t>
            </w:r>
            <w:r w:rsidRPr="007A28FF">
              <w:rPr>
                <w:lang w:val="sv-SE"/>
              </w:rPr>
              <w:t xml:space="preserve">0 MHz </w:t>
            </w:r>
            <w:r w:rsidRPr="007A28FF">
              <w:sym w:font="Symbol" w:char="F0A3"/>
            </w:r>
            <w:r w:rsidRPr="007A28FF">
              <w:rPr>
                <w:lang w:val="sv-SE"/>
              </w:rPr>
              <w:t xml:space="preserve"> </w:t>
            </w:r>
            <w:r w:rsidRPr="007A28FF">
              <w:sym w:font="Symbol" w:char="F044"/>
            </w:r>
            <w:r w:rsidRPr="007A28FF">
              <w:rPr>
                <w:lang w:val="sv-SE"/>
              </w:rPr>
              <w:t>f &lt;</w:t>
            </w:r>
          </w:p>
          <w:p w14:paraId="47BD94F6" w14:textId="77777777" w:rsidR="00E22F0D" w:rsidRPr="007A28FF" w:rsidRDefault="00E22F0D" w:rsidP="00E952EC">
            <w:pPr>
              <w:pStyle w:val="TAC"/>
              <w:rPr>
                <w:lang w:val="sv-SE"/>
              </w:rPr>
            </w:pPr>
            <w:r w:rsidRPr="007A28FF">
              <w:rPr>
                <w:lang w:val="sv-SE"/>
              </w:rPr>
              <w:t>min(</w:t>
            </w:r>
            <w:r w:rsidRPr="007A28FF">
              <w:rPr>
                <w:rFonts w:eastAsia="SimSun" w:hint="eastAsia"/>
                <w:lang w:val="en-US" w:eastAsia="zh-CN"/>
              </w:rPr>
              <w:t>4</w:t>
            </w:r>
            <w:r w:rsidRPr="007A28FF">
              <w:rPr>
                <w:lang w:val="sv-SE"/>
              </w:rPr>
              <w:t xml:space="preserve">0 MHz, </w:t>
            </w:r>
            <w:r w:rsidRPr="007A28FF">
              <w:sym w:font="Symbol" w:char="F044"/>
            </w:r>
            <w:r w:rsidRPr="007A28FF">
              <w:rPr>
                <w:lang w:val="sv-SE"/>
              </w:rPr>
              <w:t>f</w:t>
            </w:r>
            <w:r w:rsidRPr="007A28FF">
              <w:rPr>
                <w:vertAlign w:val="subscript"/>
                <w:lang w:val="sv-SE"/>
              </w:rPr>
              <w:t>max</w:t>
            </w:r>
            <w:r w:rsidRPr="007A28FF">
              <w:rPr>
                <w:lang w:val="sv-SE"/>
              </w:rPr>
              <w:t>)</w:t>
            </w:r>
          </w:p>
        </w:tc>
        <w:tc>
          <w:tcPr>
            <w:tcW w:w="2976" w:type="dxa"/>
            <w:tcBorders>
              <w:top w:val="single" w:sz="4" w:space="0" w:color="auto"/>
              <w:left w:val="single" w:sz="4" w:space="0" w:color="auto"/>
              <w:bottom w:val="single" w:sz="4" w:space="0" w:color="auto"/>
              <w:right w:val="single" w:sz="4" w:space="0" w:color="auto"/>
            </w:tcBorders>
          </w:tcPr>
          <w:p w14:paraId="4F086CE5" w14:textId="77777777" w:rsidR="00E22F0D" w:rsidRPr="007A28FF" w:rsidRDefault="00E22F0D" w:rsidP="00E952EC">
            <w:pPr>
              <w:pStyle w:val="TAC"/>
              <w:rPr>
                <w:lang w:val="sv-SE"/>
              </w:rPr>
            </w:pPr>
            <w:r w:rsidRPr="007A28FF">
              <w:rPr>
                <w:rFonts w:eastAsia="SimSun" w:hint="eastAsia"/>
                <w:lang w:val="en-US" w:eastAsia="zh-CN"/>
              </w:rPr>
              <w:t>20</w:t>
            </w:r>
            <w:r w:rsidRPr="007A28FF">
              <w:rPr>
                <w:lang w:val="sv-SE"/>
              </w:rPr>
              <w:t xml:space="preserve">.05 MHz </w:t>
            </w:r>
            <w:r w:rsidRPr="007A28FF">
              <w:sym w:font="Symbol" w:char="F0A3"/>
            </w:r>
            <w:r w:rsidRPr="007A28FF">
              <w:rPr>
                <w:lang w:val="sv-SE"/>
              </w:rPr>
              <w:t xml:space="preserve"> f_offset &lt;</w:t>
            </w:r>
          </w:p>
          <w:p w14:paraId="11466AA1" w14:textId="77777777" w:rsidR="00E22F0D" w:rsidRPr="007A28FF" w:rsidRDefault="00E22F0D" w:rsidP="00E952EC">
            <w:pPr>
              <w:pStyle w:val="TAC"/>
              <w:rPr>
                <w:lang w:val="sv-SE"/>
              </w:rPr>
            </w:pPr>
            <w:r w:rsidRPr="007A28FF">
              <w:rPr>
                <w:lang w:val="sv-SE"/>
              </w:rPr>
              <w:t>min(</w:t>
            </w:r>
            <w:r w:rsidRPr="007A28FF">
              <w:rPr>
                <w:rFonts w:eastAsia="SimSun" w:hint="eastAsia"/>
                <w:lang w:val="en-US" w:eastAsia="zh-CN"/>
              </w:rPr>
              <w:t>40</w:t>
            </w:r>
            <w:r w:rsidRPr="007A28FF">
              <w:rPr>
                <w:lang w:val="sv-SE"/>
              </w:rPr>
              <w:t>.05 MHz, f_offset</w:t>
            </w:r>
            <w:r w:rsidRPr="007A28FF">
              <w:rPr>
                <w:vertAlign w:val="subscript"/>
                <w:lang w:val="sv-SE"/>
              </w:rPr>
              <w:t>max</w:t>
            </w:r>
            <w:r w:rsidRPr="007A28FF">
              <w:rPr>
                <w:lang w:val="sv-SE"/>
              </w:rPr>
              <w:t>)</w:t>
            </w:r>
          </w:p>
        </w:tc>
        <w:tc>
          <w:tcPr>
            <w:tcW w:w="3455" w:type="dxa"/>
            <w:tcBorders>
              <w:top w:val="single" w:sz="4" w:space="0" w:color="auto"/>
              <w:left w:val="single" w:sz="4" w:space="0" w:color="auto"/>
              <w:bottom w:val="single" w:sz="4" w:space="0" w:color="auto"/>
              <w:right w:val="single" w:sz="4" w:space="0" w:color="auto"/>
            </w:tcBorders>
          </w:tcPr>
          <w:p w14:paraId="5575695F" w14:textId="77777777" w:rsidR="00E22F0D" w:rsidRPr="007A28FF" w:rsidRDefault="00E22F0D" w:rsidP="00E952EC">
            <w:pPr>
              <w:pStyle w:val="TAC"/>
            </w:pPr>
            <w:r w:rsidRPr="007A28FF">
              <w:t>-14 dBm</w:t>
            </w:r>
          </w:p>
        </w:tc>
        <w:tc>
          <w:tcPr>
            <w:tcW w:w="1430" w:type="dxa"/>
            <w:tcBorders>
              <w:top w:val="single" w:sz="4" w:space="0" w:color="auto"/>
              <w:left w:val="single" w:sz="4" w:space="0" w:color="auto"/>
              <w:bottom w:val="single" w:sz="4" w:space="0" w:color="auto"/>
              <w:right w:val="single" w:sz="4" w:space="0" w:color="auto"/>
            </w:tcBorders>
          </w:tcPr>
          <w:p w14:paraId="145834E9" w14:textId="77777777" w:rsidR="00E22F0D" w:rsidRPr="007A28FF" w:rsidRDefault="00E22F0D" w:rsidP="00E952EC">
            <w:pPr>
              <w:pStyle w:val="TAC"/>
            </w:pPr>
            <w:r w:rsidRPr="007A28FF">
              <w:t xml:space="preserve">100 kHz </w:t>
            </w:r>
          </w:p>
        </w:tc>
      </w:tr>
      <w:tr w:rsidR="00E22F0D" w:rsidRPr="007A28FF" w14:paraId="6A003A8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716B05F0" w14:textId="77777777" w:rsidR="00E22F0D" w:rsidRPr="007A28FF" w:rsidRDefault="00E22F0D" w:rsidP="00E952EC">
            <w:pPr>
              <w:pStyle w:val="TAC"/>
            </w:pPr>
            <w:r w:rsidRPr="007A28FF">
              <w:rPr>
                <w:rFonts w:eastAsia="SimSun" w:hint="eastAsia"/>
                <w:lang w:val="en-US" w:eastAsia="zh-CN"/>
              </w:rPr>
              <w:t>40</w:t>
            </w:r>
            <w:r w:rsidRPr="007A28FF">
              <w:t xml:space="preserve"> MHz </w:t>
            </w:r>
            <w:r w:rsidRPr="007A28FF">
              <w:sym w:font="Symbol" w:char="F0A3"/>
            </w:r>
            <w:r w:rsidRPr="007A28FF">
              <w:t xml:space="preserve"> </w:t>
            </w:r>
            <w:r w:rsidRPr="007A28FF">
              <w:sym w:font="Symbol" w:char="F044"/>
            </w:r>
            <w:r w:rsidRPr="007A28FF">
              <w:t xml:space="preserve">f </w:t>
            </w:r>
            <w:r w:rsidRPr="007A28FF">
              <w:sym w:font="Symbol" w:char="F0A3"/>
            </w:r>
            <w:r w:rsidRPr="007A28FF">
              <w:t xml:space="preserve"> </w:t>
            </w:r>
            <w:r w:rsidRPr="007A28FF">
              <w:sym w:font="Symbol" w:char="F044"/>
            </w:r>
            <w:r w:rsidRPr="007A28FF">
              <w:t>f</w:t>
            </w:r>
            <w:r w:rsidRPr="007A28FF">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1CFC2EC" w14:textId="77777777" w:rsidR="00E22F0D" w:rsidRPr="007A28FF" w:rsidRDefault="00E22F0D" w:rsidP="00E952EC">
            <w:pPr>
              <w:pStyle w:val="TAC"/>
            </w:pPr>
            <w:r w:rsidRPr="007A28FF">
              <w:rPr>
                <w:rFonts w:eastAsia="SimSun" w:hint="eastAsia"/>
                <w:lang w:val="en-US" w:eastAsia="zh-CN"/>
              </w:rPr>
              <w:t>4</w:t>
            </w:r>
            <w:r w:rsidRPr="007A28FF">
              <w:t xml:space="preserve">0.5 MHz </w:t>
            </w:r>
            <w:r w:rsidRPr="007A28FF">
              <w:sym w:font="Symbol" w:char="F0A3"/>
            </w:r>
            <w:r w:rsidRPr="007A28FF">
              <w:t xml:space="preserve"> f_offset &lt; f_offset</w:t>
            </w:r>
            <w:r w:rsidRPr="007A28FF">
              <w:rPr>
                <w:vertAlign w:val="subscript"/>
              </w:rPr>
              <w:t>max</w:t>
            </w:r>
            <w:r w:rsidRPr="007A28FF">
              <w:t xml:space="preserve"> </w:t>
            </w:r>
          </w:p>
        </w:tc>
        <w:tc>
          <w:tcPr>
            <w:tcW w:w="3455" w:type="dxa"/>
            <w:tcBorders>
              <w:top w:val="single" w:sz="4" w:space="0" w:color="auto"/>
              <w:left w:val="single" w:sz="4" w:space="0" w:color="auto"/>
              <w:bottom w:val="single" w:sz="4" w:space="0" w:color="auto"/>
              <w:right w:val="single" w:sz="4" w:space="0" w:color="auto"/>
            </w:tcBorders>
          </w:tcPr>
          <w:p w14:paraId="0A759F98" w14:textId="77777777" w:rsidR="00E22F0D" w:rsidRPr="007A28FF" w:rsidRDefault="00E22F0D" w:rsidP="00E952EC">
            <w:pPr>
              <w:pStyle w:val="TAC"/>
            </w:pPr>
            <w:r w:rsidRPr="007A28FF">
              <w:t xml:space="preserve">-15 dBm </w:t>
            </w:r>
            <w:r w:rsidRPr="007A28FF">
              <w:rPr>
                <w:rFonts w:cs="Arial"/>
                <w:lang w:eastAsia="zh-CN"/>
              </w:rPr>
              <w:t xml:space="preserve">(Note </w:t>
            </w:r>
            <w:r w:rsidRPr="007A28FF">
              <w:rPr>
                <w:rFonts w:eastAsia="SimSun" w:cs="Arial"/>
                <w:lang w:eastAsia="zh-CN"/>
              </w:rPr>
              <w:t>3</w:t>
            </w:r>
            <w:r w:rsidRPr="007A28F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D78451C" w14:textId="77777777" w:rsidR="00E22F0D" w:rsidRPr="007A28FF" w:rsidRDefault="00E22F0D" w:rsidP="00E952EC">
            <w:pPr>
              <w:pStyle w:val="TAC"/>
            </w:pPr>
            <w:r w:rsidRPr="007A28FF">
              <w:t xml:space="preserve">1MHz </w:t>
            </w:r>
          </w:p>
        </w:tc>
      </w:tr>
      <w:tr w:rsidR="00E22F0D" w:rsidRPr="007A28FF" w14:paraId="5383AA88"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D892FAD" w14:textId="3A752C23" w:rsidR="00791E30" w:rsidRDefault="00791E30" w:rsidP="00791E30">
            <w:pPr>
              <w:pStyle w:val="TAN"/>
            </w:pPr>
            <w:r>
              <w:t>NOTE 1:</w:t>
            </w:r>
            <w:r>
              <w:tab/>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eastAsia="SimSun" w:hint="eastAsia"/>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w:t>
            </w:r>
            <w:r>
              <w:t xml:space="preserve">f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w:t>
            </w:r>
            <w:r>
              <w:rPr>
                <w:rFonts w:eastAsia="SimSun" w:hint="eastAsia"/>
                <w:lang w:val="en-US" w:eastAsia="zh-CN"/>
              </w:rPr>
              <w:t xml:space="preserve">basic </w:t>
            </w:r>
            <w:r>
              <w:t xml:space="preserve">limits within </w:t>
            </w:r>
            <w:r>
              <w:rPr>
                <w:i/>
              </w:rPr>
              <w:t>gaps between passbands</w:t>
            </w:r>
            <w:r>
              <w:t xml:space="preserve"> shall be </w:t>
            </w:r>
            <w:r>
              <w:noBreakHyphen/>
              <w:t>15 dBm/1 MHz.</w:t>
            </w:r>
          </w:p>
          <w:p w14:paraId="02F6BC8B" w14:textId="77777777" w:rsidR="00791E30" w:rsidRDefault="00791E30" w:rsidP="00791E30">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eastAsia="SimSun" w:hint="eastAsia"/>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14:paraId="1FC4948D" w14:textId="35367189" w:rsidR="00E22F0D" w:rsidRPr="007A28FF" w:rsidRDefault="00791E30" w:rsidP="00791E30">
            <w:pPr>
              <w:pStyle w:val="TAN"/>
            </w:pPr>
            <w:r>
              <w:t>NOTE 3</w:t>
            </w:r>
            <w:r>
              <w:rPr>
                <w:lang w:eastAsia="zh-CN"/>
              </w:rPr>
              <w:t>:</w:t>
            </w:r>
            <w:r>
              <w:rPr>
                <w:lang w:eastAsia="zh-CN"/>
              </w:rPr>
              <w:tab/>
            </w:r>
            <w:r>
              <w:t xml:space="preserve">The  </w:t>
            </w:r>
            <w:r>
              <w:rPr>
                <w:i/>
                <w:iCs/>
              </w:rPr>
              <w:t>basic limit</w:t>
            </w:r>
            <w:r>
              <w:t xml:space="preserve"> is not applicable when </w:t>
            </w:r>
            <w:r>
              <w:sym w:font="Symbol" w:char="F044"/>
            </w:r>
            <w:r>
              <w:t>f</w:t>
            </w:r>
            <w:r>
              <w:rPr>
                <w:vertAlign w:val="subscript"/>
              </w:rPr>
              <w:t>max</w:t>
            </w:r>
            <w:r>
              <w:t xml:space="preserve"> &lt; </w:t>
            </w:r>
            <w:r>
              <w:rPr>
                <w:rFonts w:hint="eastAsia"/>
                <w:lang w:val="en-US" w:eastAsia="zh-CN"/>
              </w:rPr>
              <w:t>4</w:t>
            </w:r>
            <w:r>
              <w:t>0 MHz.</w:t>
            </w:r>
          </w:p>
        </w:tc>
      </w:tr>
    </w:tbl>
    <w:p w14:paraId="2B8E9A7F" w14:textId="77777777" w:rsidR="00E22F0D" w:rsidRDefault="00E22F0D" w:rsidP="00E22F0D">
      <w:pPr>
        <w:rPr>
          <w:lang w:eastAsia="zh-CN"/>
        </w:rPr>
      </w:pPr>
    </w:p>
    <w:p w14:paraId="6C550B3E" w14:textId="6B001D5E" w:rsidR="006E7DAA" w:rsidRPr="0045464A" w:rsidRDefault="006E7DAA" w:rsidP="009A1180">
      <w:pPr>
        <w:pStyle w:val="H6"/>
        <w:rPr>
          <w:lang w:eastAsia="zh-CN"/>
        </w:rPr>
      </w:pPr>
      <w:r w:rsidRPr="0045464A">
        <w:lastRenderedPageBreak/>
        <w:t>6.5.</w:t>
      </w:r>
      <w:r>
        <w:t>3</w:t>
      </w:r>
      <w:r w:rsidRPr="0045464A">
        <w:t>.2.2.2</w:t>
      </w:r>
      <w:r w:rsidRPr="0045464A">
        <w:tab/>
      </w:r>
      <w:r w:rsidR="00791E30">
        <w:t>Category B</w:t>
      </w:r>
      <w:r w:rsidR="00791E30">
        <w:rPr>
          <w:lang w:eastAsia="zh-CN"/>
        </w:rPr>
        <w:t xml:space="preserve"> </w:t>
      </w:r>
      <w:r w:rsidR="00791E30">
        <w:rPr>
          <w:i/>
          <w:iCs/>
          <w:lang w:eastAsia="zh-CN"/>
        </w:rPr>
        <w:t>basic limits</w:t>
      </w:r>
      <w:r w:rsidR="00791E30">
        <w:rPr>
          <w:lang w:eastAsia="zh-CN"/>
        </w:rPr>
        <w:t xml:space="preserve"> (Option 2)</w:t>
      </w:r>
    </w:p>
    <w:p w14:paraId="6C550B3F" w14:textId="523C2C47" w:rsidR="006E7DAA" w:rsidRPr="0045464A" w:rsidRDefault="006E7DAA" w:rsidP="006E7DAA">
      <w:pPr>
        <w:keepNext/>
        <w:rPr>
          <w:rFonts w:cs="v5.0.0"/>
        </w:rPr>
      </w:pPr>
      <w:r w:rsidRPr="0045464A">
        <w:rPr>
          <w:rFonts w:cs="v5.0.0"/>
        </w:rPr>
        <w:t xml:space="preserve">The </w:t>
      </w:r>
      <w:r w:rsidR="00791E30">
        <w:rPr>
          <w:rFonts w:eastAsia="SimSun" w:cs="v5.0.0" w:hint="eastAsia"/>
          <w:lang w:val="en-US" w:eastAsia="zh-CN"/>
        </w:rPr>
        <w:t>basic</w:t>
      </w:r>
      <w:r w:rsidR="00791E30" w:rsidRPr="0045464A">
        <w:rPr>
          <w:rFonts w:cs="v5.0.0"/>
        </w:rPr>
        <w:t xml:space="preserve"> </w:t>
      </w:r>
      <w:r w:rsidRPr="0045464A">
        <w:rPr>
          <w:rFonts w:cs="v5.0.0"/>
        </w:rPr>
        <w:t xml:space="preserve">limits in this clause are intended for Europe and may be applied regionally for </w:t>
      </w:r>
      <w:r w:rsidR="0026478B" w:rsidRPr="0026478B">
        <w:rPr>
          <w:rFonts w:cs="v5.0.0"/>
          <w:i/>
          <w:iCs/>
        </w:rPr>
        <w:t>repeater type 1-C</w:t>
      </w:r>
      <w:r w:rsidRPr="0045464A">
        <w:rPr>
          <w:rFonts w:cs="v5.0.0"/>
        </w:rPr>
        <w:t xml:space="preserve"> operating in bands n1, n3, n7, n8, n38, n65.</w:t>
      </w:r>
    </w:p>
    <w:p w14:paraId="6C550B40" w14:textId="2A2C6CAF" w:rsidR="006E7DAA" w:rsidRPr="0045464A" w:rsidRDefault="0095784F" w:rsidP="006E7DAA">
      <w:pPr>
        <w:keepNext/>
        <w:rPr>
          <w:rFonts w:cs="v5.0.0"/>
        </w:rPr>
      </w:pPr>
      <w:r>
        <w:rPr>
          <w:rFonts w:cs="v5.0.0"/>
        </w:rPr>
        <w:t xml:space="preserve">For a </w:t>
      </w:r>
      <w:r>
        <w:rPr>
          <w:rFonts w:cs="v5.0.0"/>
          <w:i/>
          <w:iCs/>
        </w:rPr>
        <w:t>repeater type 1-C</w:t>
      </w:r>
      <w:r>
        <w:rPr>
          <w:rFonts w:cs="v5.0.0"/>
        </w:rPr>
        <w:t xml:space="preserve"> operating in bands n1, n3, n7, n8, n38 or n65, </w:t>
      </w:r>
      <w:r>
        <w:rPr>
          <w:i/>
          <w:iCs/>
        </w:rPr>
        <w:t>basic limits</w:t>
      </w:r>
      <w:r>
        <w:rPr>
          <w:rFonts w:cs="v5.0.0"/>
        </w:rPr>
        <w:t xml:space="preserve"> are specified in Table </w:t>
      </w:r>
      <w:r>
        <w:t>6.5.3.2.2.2</w:t>
      </w:r>
      <w:r>
        <w:rPr>
          <w:rFonts w:cs="v5.0.0"/>
        </w:rPr>
        <w:t>-1:</w:t>
      </w:r>
    </w:p>
    <w:p w14:paraId="44823DB9" w14:textId="6FB05F72" w:rsidR="00DA4257" w:rsidRPr="0045464A" w:rsidRDefault="00DA4257" w:rsidP="00DA4257">
      <w:pPr>
        <w:pStyle w:val="TH"/>
        <w:rPr>
          <w:rFonts w:cs="v5.0.0"/>
        </w:rPr>
      </w:pPr>
      <w:bookmarkStart w:id="1384" w:name="_Toc45893479"/>
      <w:bookmarkStart w:id="1385" w:name="_Toc44712166"/>
      <w:bookmarkStart w:id="1386" w:name="_Toc37267564"/>
      <w:bookmarkStart w:id="1387" w:name="_Toc37260176"/>
      <w:bookmarkStart w:id="1388" w:name="_Toc36817260"/>
      <w:bookmarkStart w:id="1389" w:name="_Toc29811708"/>
      <w:bookmarkStart w:id="1390" w:name="_Toc13080209"/>
      <w:bookmarkStart w:id="1391" w:name="_Toc53185369"/>
      <w:bookmarkStart w:id="1392" w:name="_Toc53185745"/>
      <w:bookmarkStart w:id="1393" w:name="_Toc57820221"/>
      <w:bookmarkStart w:id="1394" w:name="_Toc57821148"/>
      <w:bookmarkStart w:id="1395" w:name="_Toc61183424"/>
      <w:bookmarkStart w:id="1396" w:name="_Toc61183818"/>
      <w:bookmarkStart w:id="1397" w:name="_Toc61184210"/>
      <w:bookmarkStart w:id="1398" w:name="_Toc61184602"/>
      <w:bookmarkStart w:id="1399" w:name="_Toc61184992"/>
      <w:bookmarkStart w:id="1400" w:name="_Toc66386335"/>
      <w:bookmarkStart w:id="1401" w:name="_Toc74583176"/>
      <w:bookmarkStart w:id="1402" w:name="_Toc76541989"/>
      <w:bookmarkStart w:id="1403" w:name="_Toc82449971"/>
      <w:bookmarkStart w:id="1404" w:name="_Toc82450619"/>
      <w:bookmarkStart w:id="1405" w:name="_Toc106094112"/>
      <w:r w:rsidRPr="0045464A">
        <w:t>Table 6.5.</w:t>
      </w:r>
      <w:r>
        <w:t>3</w:t>
      </w:r>
      <w:r w:rsidRPr="0045464A">
        <w:t xml:space="preserve">.2.2.2-1: </w:t>
      </w:r>
      <w:r w:rsidR="0095784F">
        <w:rPr>
          <w:rFonts w:cs="v5.0.0"/>
        </w:rPr>
        <w:t xml:space="preserve">For a </w:t>
      </w:r>
      <w:r w:rsidR="0095784F">
        <w:rPr>
          <w:rFonts w:cs="v5.0.0"/>
          <w:i/>
          <w:iCs/>
        </w:rPr>
        <w:t>repeater type 1-C</w:t>
      </w:r>
      <w:r w:rsidR="0095784F">
        <w:rPr>
          <w:rFonts w:cs="v5.0.0"/>
        </w:rPr>
        <w:t xml:space="preserve"> operating in bands n1, n3, n7, n8, n38 or n6</w:t>
      </w:r>
      <w:r w:rsidR="0095784F" w:rsidRPr="009226F1">
        <w:t xml:space="preserve">5, basic limits </w:t>
      </w:r>
      <w:r w:rsidR="0095784F">
        <w:rPr>
          <w:rFonts w:cs="v5.0.0"/>
        </w:rPr>
        <w:t>are specified in Table </w:t>
      </w:r>
      <w:r w:rsidR="0095784F">
        <w:t>6.5.3.2.2.2</w:t>
      </w:r>
      <w:r w:rsidR="0095784F">
        <w:rPr>
          <w:rFonts w:cs="v5.0.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4257" w:rsidRPr="00656225" w14:paraId="029A742D" w14:textId="77777777" w:rsidTr="00E952EC">
        <w:trPr>
          <w:cantSplit/>
          <w:jc w:val="center"/>
        </w:trPr>
        <w:tc>
          <w:tcPr>
            <w:tcW w:w="2127" w:type="dxa"/>
          </w:tcPr>
          <w:p w14:paraId="5386BE71" w14:textId="77777777" w:rsidR="00DA4257" w:rsidRPr="00656225" w:rsidRDefault="00DA4257" w:rsidP="00E952EC">
            <w:pPr>
              <w:pStyle w:val="TAH"/>
              <w:rPr>
                <w:rFonts w:cs="Arial"/>
              </w:rPr>
            </w:pPr>
            <w:r w:rsidRPr="00656225">
              <w:rPr>
                <w:rFonts w:cs="Arial"/>
              </w:rPr>
              <w:t xml:space="preserve">Frequency offset of measurement filter </w:t>
            </w:r>
            <w:r w:rsidRPr="00656225">
              <w:rPr>
                <w:rFonts w:cs="Arial"/>
              </w:rPr>
              <w:noBreakHyphen/>
              <w:t xml:space="preserve">3dB point, </w:t>
            </w:r>
            <w:r w:rsidRPr="00656225">
              <w:rPr>
                <w:rFonts w:cs="Arial"/>
              </w:rPr>
              <w:sym w:font="Symbol" w:char="F044"/>
            </w:r>
            <w:r w:rsidRPr="00656225">
              <w:rPr>
                <w:rFonts w:cs="Arial"/>
              </w:rPr>
              <w:t>f</w:t>
            </w:r>
          </w:p>
        </w:tc>
        <w:tc>
          <w:tcPr>
            <w:tcW w:w="2976" w:type="dxa"/>
          </w:tcPr>
          <w:p w14:paraId="7344E5E4" w14:textId="77777777" w:rsidR="00DA4257" w:rsidRPr="00656225" w:rsidRDefault="00DA4257" w:rsidP="00E952EC">
            <w:pPr>
              <w:pStyle w:val="TAH"/>
              <w:rPr>
                <w:rFonts w:cs="Arial"/>
              </w:rPr>
            </w:pPr>
            <w:r w:rsidRPr="00656225">
              <w:rPr>
                <w:rFonts w:cs="Arial"/>
              </w:rPr>
              <w:t>Frequency offset of measurement filter centre frequency, f_offset</w:t>
            </w:r>
          </w:p>
        </w:tc>
        <w:tc>
          <w:tcPr>
            <w:tcW w:w="3455" w:type="dxa"/>
          </w:tcPr>
          <w:p w14:paraId="35344ACC" w14:textId="0E7F57B9" w:rsidR="00DA4257" w:rsidRPr="00656225" w:rsidRDefault="0095784F" w:rsidP="00E952EC">
            <w:pPr>
              <w:pStyle w:val="TAH"/>
              <w:rPr>
                <w:rFonts w:cs="Arial"/>
              </w:rPr>
            </w:pPr>
            <w:r>
              <w:rPr>
                <w:i/>
                <w:iCs/>
              </w:rPr>
              <w:t>Basic limits</w:t>
            </w:r>
            <w:r>
              <w:rPr>
                <w:rFonts w:cs="Arial"/>
              </w:rPr>
              <w:t xml:space="preserve"> (</w:t>
            </w:r>
            <w:r>
              <w:rPr>
                <w:rFonts w:cs="v5.0.0"/>
              </w:rPr>
              <w:t>Notes 1, 2</w:t>
            </w:r>
          </w:p>
        </w:tc>
        <w:tc>
          <w:tcPr>
            <w:tcW w:w="1430" w:type="dxa"/>
          </w:tcPr>
          <w:p w14:paraId="32264E66" w14:textId="77777777" w:rsidR="00DA4257" w:rsidRPr="00656225" w:rsidRDefault="00DA4257" w:rsidP="00E952EC">
            <w:pPr>
              <w:pStyle w:val="TAH"/>
              <w:rPr>
                <w:rFonts w:cs="Arial"/>
              </w:rPr>
            </w:pPr>
            <w:r w:rsidRPr="00656225">
              <w:rPr>
                <w:rFonts w:cs="Arial"/>
                <w:i/>
              </w:rPr>
              <w:t>Measurement bandwidth</w:t>
            </w:r>
          </w:p>
        </w:tc>
      </w:tr>
      <w:tr w:rsidR="00DA4257" w:rsidRPr="00656225" w14:paraId="635BDC19" w14:textId="77777777" w:rsidTr="00E952EC">
        <w:trPr>
          <w:cantSplit/>
          <w:jc w:val="center"/>
        </w:trPr>
        <w:tc>
          <w:tcPr>
            <w:tcW w:w="2127" w:type="dxa"/>
          </w:tcPr>
          <w:p w14:paraId="7A67A302" w14:textId="77777777" w:rsidR="00DA4257" w:rsidRPr="00656225" w:rsidRDefault="00DA4257" w:rsidP="00E952EC">
            <w:pPr>
              <w:pStyle w:val="TAC"/>
              <w:rPr>
                <w:rFonts w:cs="v5.0.0"/>
              </w:rPr>
            </w:pPr>
            <w:r w:rsidRPr="00656225">
              <w:rPr>
                <w:rFonts w:cs="v5.0.0"/>
              </w:rPr>
              <w:t xml:space="preserve">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0.2 MHz</w:t>
            </w:r>
          </w:p>
        </w:tc>
        <w:tc>
          <w:tcPr>
            <w:tcW w:w="2976" w:type="dxa"/>
          </w:tcPr>
          <w:p w14:paraId="74E57A90" w14:textId="77777777" w:rsidR="00DA4257" w:rsidRPr="00656225" w:rsidRDefault="00DA4257" w:rsidP="00E952EC">
            <w:pPr>
              <w:pStyle w:val="TAC"/>
              <w:rPr>
                <w:rFonts w:cs="v5.0.0"/>
              </w:rPr>
            </w:pPr>
            <w:r w:rsidRPr="00656225">
              <w:rPr>
                <w:rFonts w:cs="v5.0.0"/>
              </w:rPr>
              <w:t xml:space="preserve">0.015 MHz </w:t>
            </w:r>
            <w:r w:rsidRPr="00656225">
              <w:rPr>
                <w:rFonts w:cs="v5.0.0"/>
              </w:rPr>
              <w:sym w:font="Symbol" w:char="F0A3"/>
            </w:r>
            <w:r w:rsidRPr="00656225">
              <w:rPr>
                <w:rFonts w:cs="v5.0.0"/>
              </w:rPr>
              <w:t xml:space="preserve"> f_offset &lt; 0.215 MHz </w:t>
            </w:r>
          </w:p>
        </w:tc>
        <w:tc>
          <w:tcPr>
            <w:tcW w:w="3455" w:type="dxa"/>
          </w:tcPr>
          <w:p w14:paraId="229BDA61" w14:textId="77777777" w:rsidR="00DA4257" w:rsidRPr="00656225" w:rsidRDefault="00DA4257" w:rsidP="00E952EC">
            <w:pPr>
              <w:pStyle w:val="TAC"/>
              <w:rPr>
                <w:rFonts w:cs="Arial"/>
              </w:rPr>
            </w:pPr>
            <w:r w:rsidRPr="00656225">
              <w:rPr>
                <w:rFonts w:cs="Arial"/>
              </w:rPr>
              <w:t>-14 dBm</w:t>
            </w:r>
          </w:p>
        </w:tc>
        <w:tc>
          <w:tcPr>
            <w:tcW w:w="1430" w:type="dxa"/>
          </w:tcPr>
          <w:p w14:paraId="50157CA6" w14:textId="77777777" w:rsidR="00DA4257" w:rsidRPr="00656225" w:rsidRDefault="00DA4257" w:rsidP="00E952EC">
            <w:pPr>
              <w:pStyle w:val="TAC"/>
              <w:rPr>
                <w:rFonts w:cs="Arial"/>
              </w:rPr>
            </w:pPr>
            <w:r w:rsidRPr="00656225">
              <w:rPr>
                <w:rFonts w:cs="Arial"/>
              </w:rPr>
              <w:t xml:space="preserve">30 kHz </w:t>
            </w:r>
          </w:p>
        </w:tc>
      </w:tr>
      <w:tr w:rsidR="00DA4257" w:rsidRPr="00656225" w14:paraId="2E0624D9" w14:textId="77777777" w:rsidTr="00E952EC">
        <w:trPr>
          <w:cantSplit/>
          <w:jc w:val="center"/>
        </w:trPr>
        <w:tc>
          <w:tcPr>
            <w:tcW w:w="2127" w:type="dxa"/>
          </w:tcPr>
          <w:p w14:paraId="56178538" w14:textId="77777777" w:rsidR="00DA4257" w:rsidRPr="00656225" w:rsidRDefault="00DA4257" w:rsidP="00E952EC">
            <w:pPr>
              <w:pStyle w:val="TAC"/>
              <w:rPr>
                <w:rFonts w:cs="v5.0.0"/>
              </w:rPr>
            </w:pPr>
            <w:r w:rsidRPr="00656225">
              <w:rPr>
                <w:rFonts w:cs="v5.0.0"/>
              </w:rPr>
              <w:t xml:space="preserve">0.2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1 MHz</w:t>
            </w:r>
          </w:p>
        </w:tc>
        <w:tc>
          <w:tcPr>
            <w:tcW w:w="2976" w:type="dxa"/>
          </w:tcPr>
          <w:p w14:paraId="5F5EA2E3" w14:textId="77777777" w:rsidR="00DA4257" w:rsidRPr="00656225" w:rsidRDefault="00DA4257" w:rsidP="00E952EC">
            <w:pPr>
              <w:pStyle w:val="TAC"/>
              <w:rPr>
                <w:rFonts w:cs="v5.0.0"/>
              </w:rPr>
            </w:pPr>
            <w:r w:rsidRPr="00656225">
              <w:rPr>
                <w:rFonts w:cs="v5.0.0"/>
              </w:rPr>
              <w:t xml:space="preserve">0.215 MHz </w:t>
            </w:r>
            <w:r w:rsidRPr="00656225">
              <w:rPr>
                <w:rFonts w:cs="v5.0.0"/>
              </w:rPr>
              <w:sym w:font="Symbol" w:char="F0A3"/>
            </w:r>
            <w:r w:rsidRPr="00656225">
              <w:rPr>
                <w:rFonts w:cs="v5.0.0"/>
              </w:rPr>
              <w:t xml:space="preserve"> f_offset &lt; 1.015 MHz</w:t>
            </w:r>
          </w:p>
        </w:tc>
        <w:tc>
          <w:tcPr>
            <w:tcW w:w="3455" w:type="dxa"/>
          </w:tcPr>
          <w:p w14:paraId="4C9BCDBC" w14:textId="77777777" w:rsidR="00DA4257" w:rsidRPr="00656225" w:rsidRDefault="00DA4257" w:rsidP="00E952EC">
            <w:pPr>
              <w:pStyle w:val="TAC"/>
              <w:rPr>
                <w:rFonts w:cs="Arial"/>
              </w:rPr>
            </w:pPr>
            <w:r w:rsidRPr="00656225">
              <w:rPr>
                <w:rFonts w:cs="Arial"/>
                <w:position w:val="-30"/>
              </w:rPr>
              <w:object w:dxaOrig="3660" w:dyaOrig="720" w14:anchorId="724E64E9">
                <v:shape id="_x0000_i1026" type="#_x0000_t75" style="width:154.5pt;height:30.5pt" o:ole="" fillcolor="window">
                  <v:imagedata r:id="rId24" o:title=""/>
                </v:shape>
                <o:OLEObject Type="Embed" ProgID="Equation.3" ShapeID="_x0000_i1026" DrawAspect="Content" ObjectID="_1766394533" r:id="rId25"/>
              </w:object>
            </w:r>
          </w:p>
        </w:tc>
        <w:tc>
          <w:tcPr>
            <w:tcW w:w="1430" w:type="dxa"/>
          </w:tcPr>
          <w:p w14:paraId="10307506" w14:textId="77777777" w:rsidR="00DA4257" w:rsidRPr="00656225" w:rsidRDefault="00DA4257" w:rsidP="00E952EC">
            <w:pPr>
              <w:pStyle w:val="TAC"/>
              <w:rPr>
                <w:rFonts w:cs="Arial"/>
              </w:rPr>
            </w:pPr>
            <w:r w:rsidRPr="00656225">
              <w:rPr>
                <w:rFonts w:cs="Arial"/>
              </w:rPr>
              <w:t xml:space="preserve">30 kHz </w:t>
            </w:r>
          </w:p>
        </w:tc>
      </w:tr>
      <w:tr w:rsidR="00DA4257" w:rsidRPr="00656225" w14:paraId="31198DD0" w14:textId="77777777" w:rsidTr="00E952EC">
        <w:trPr>
          <w:cantSplit/>
          <w:jc w:val="center"/>
        </w:trPr>
        <w:tc>
          <w:tcPr>
            <w:tcW w:w="2127" w:type="dxa"/>
          </w:tcPr>
          <w:p w14:paraId="3CC05F1E" w14:textId="77777777" w:rsidR="00DA4257" w:rsidRPr="00656225" w:rsidRDefault="00DA4257" w:rsidP="00E952EC">
            <w:pPr>
              <w:pStyle w:val="TAC"/>
              <w:rPr>
                <w:rFonts w:cs="v5.0.0"/>
              </w:rPr>
            </w:pPr>
            <w:r w:rsidRPr="00656225">
              <w:rPr>
                <w:rFonts w:cs="v5.0.0"/>
              </w:rPr>
              <w:t>(Note 4)</w:t>
            </w:r>
          </w:p>
        </w:tc>
        <w:tc>
          <w:tcPr>
            <w:tcW w:w="2976" w:type="dxa"/>
          </w:tcPr>
          <w:p w14:paraId="3B0DC3E9" w14:textId="77777777" w:rsidR="00DA4257" w:rsidRPr="00656225" w:rsidRDefault="00DA4257" w:rsidP="00E952EC">
            <w:pPr>
              <w:pStyle w:val="TAC"/>
              <w:rPr>
                <w:rFonts w:cs="v5.0.0"/>
              </w:rPr>
            </w:pPr>
            <w:r w:rsidRPr="00656225">
              <w:rPr>
                <w:rFonts w:cs="v5.0.0"/>
              </w:rPr>
              <w:t xml:space="preserve">1.015 MHz </w:t>
            </w:r>
            <w:r w:rsidRPr="00656225">
              <w:rPr>
                <w:rFonts w:cs="v5.0.0"/>
              </w:rPr>
              <w:sym w:font="Symbol" w:char="F0A3"/>
            </w:r>
            <w:r w:rsidRPr="00656225">
              <w:rPr>
                <w:rFonts w:cs="v5.0.0"/>
              </w:rPr>
              <w:t xml:space="preserve"> f_offset &lt; 1.5 MHz </w:t>
            </w:r>
          </w:p>
        </w:tc>
        <w:tc>
          <w:tcPr>
            <w:tcW w:w="3455" w:type="dxa"/>
          </w:tcPr>
          <w:p w14:paraId="1A219C76" w14:textId="77777777" w:rsidR="00DA4257" w:rsidRPr="00656225" w:rsidRDefault="00DA4257" w:rsidP="00E952EC">
            <w:pPr>
              <w:pStyle w:val="TAC"/>
              <w:rPr>
                <w:rFonts w:cs="Arial"/>
              </w:rPr>
            </w:pPr>
            <w:r w:rsidRPr="00656225">
              <w:rPr>
                <w:rFonts w:cs="Arial"/>
              </w:rPr>
              <w:t>-26 dBm</w:t>
            </w:r>
          </w:p>
        </w:tc>
        <w:tc>
          <w:tcPr>
            <w:tcW w:w="1430" w:type="dxa"/>
          </w:tcPr>
          <w:p w14:paraId="167C140A" w14:textId="77777777" w:rsidR="00DA4257" w:rsidRPr="00656225" w:rsidRDefault="00DA4257" w:rsidP="00E952EC">
            <w:pPr>
              <w:pStyle w:val="TAC"/>
              <w:rPr>
                <w:rFonts w:cs="Arial"/>
              </w:rPr>
            </w:pPr>
            <w:r w:rsidRPr="00656225">
              <w:rPr>
                <w:rFonts w:cs="Arial"/>
              </w:rPr>
              <w:t xml:space="preserve">30 kHz </w:t>
            </w:r>
          </w:p>
        </w:tc>
      </w:tr>
      <w:tr w:rsidR="00DA4257" w:rsidRPr="00656225" w14:paraId="1E564268" w14:textId="77777777" w:rsidTr="00E952EC">
        <w:trPr>
          <w:cantSplit/>
          <w:jc w:val="center"/>
        </w:trPr>
        <w:tc>
          <w:tcPr>
            <w:tcW w:w="2127" w:type="dxa"/>
          </w:tcPr>
          <w:p w14:paraId="3C6237A9" w14:textId="77777777" w:rsidR="00DA4257" w:rsidRPr="00656225" w:rsidRDefault="00DA4257" w:rsidP="00E952EC">
            <w:pPr>
              <w:pStyle w:val="TAC"/>
              <w:rPr>
                <w:rFonts w:cs="Arial"/>
                <w:lang w:val="fr-FR"/>
              </w:rPr>
            </w:pPr>
            <w:r w:rsidRPr="00656225">
              <w:rPr>
                <w:rFonts w:cs="v5.0.0"/>
                <w:lang w:val="fr-FR"/>
              </w:rPr>
              <w:t xml:space="preserve">1 MHz </w:t>
            </w:r>
            <w:r w:rsidRPr="00656225">
              <w:rPr>
                <w:rFonts w:cs="v5.0.0"/>
              </w:rPr>
              <w:sym w:font="Symbol" w:char="F0A3"/>
            </w:r>
            <w:r w:rsidRPr="00656225">
              <w:rPr>
                <w:rFonts w:cs="v5.0.0"/>
                <w:lang w:val="fr-FR"/>
              </w:rPr>
              <w:t xml:space="preserve"> </w:t>
            </w:r>
            <w:r w:rsidRPr="00656225">
              <w:rPr>
                <w:rFonts w:cs="v5.0.0"/>
              </w:rPr>
              <w:sym w:font="Symbol" w:char="F044"/>
            </w:r>
            <w:r w:rsidRPr="00656225">
              <w:rPr>
                <w:rFonts w:cs="v5.0.0"/>
                <w:lang w:val="fr-FR"/>
              </w:rPr>
              <w:t xml:space="preserve">f </w:t>
            </w:r>
            <w:r w:rsidRPr="00656225">
              <w:rPr>
                <w:rFonts w:cs="Arial"/>
              </w:rPr>
              <w:sym w:font="Symbol" w:char="F0A3"/>
            </w:r>
          </w:p>
          <w:p w14:paraId="1EFE12BB" w14:textId="77777777" w:rsidR="00DA4257" w:rsidRPr="00656225" w:rsidRDefault="00DA4257" w:rsidP="00E952EC">
            <w:pPr>
              <w:pStyle w:val="TAC"/>
              <w:rPr>
                <w:rFonts w:cs="v5.0.0"/>
                <w:lang w:val="fr-FR"/>
              </w:rPr>
            </w:pPr>
            <w:r w:rsidRPr="00656225">
              <w:rPr>
                <w:rFonts w:cs="Arial"/>
                <w:lang w:val="fr-FR"/>
              </w:rPr>
              <w:t xml:space="preserve">min(10 MHz, </w:t>
            </w:r>
            <w:r w:rsidRPr="00656225">
              <w:rPr>
                <w:rFonts w:cs="Arial"/>
              </w:rPr>
              <w:sym w:font="Symbol" w:char="F044"/>
            </w:r>
            <w:r w:rsidRPr="00656225">
              <w:rPr>
                <w:rFonts w:cs="Arial"/>
                <w:lang w:val="fr-FR"/>
              </w:rPr>
              <w:t>f</w:t>
            </w:r>
            <w:r w:rsidRPr="00656225">
              <w:rPr>
                <w:rFonts w:cs="Arial"/>
                <w:vertAlign w:val="subscript"/>
                <w:lang w:val="fr-FR"/>
              </w:rPr>
              <w:t>max</w:t>
            </w:r>
            <w:r w:rsidRPr="00656225">
              <w:rPr>
                <w:rFonts w:cs="Arial"/>
                <w:lang w:val="fr-FR"/>
              </w:rPr>
              <w:t xml:space="preserve">) </w:t>
            </w:r>
          </w:p>
        </w:tc>
        <w:tc>
          <w:tcPr>
            <w:tcW w:w="2976" w:type="dxa"/>
          </w:tcPr>
          <w:p w14:paraId="14215C97" w14:textId="77777777" w:rsidR="00DA4257" w:rsidRPr="00656225" w:rsidRDefault="00DA4257" w:rsidP="00E952EC">
            <w:pPr>
              <w:pStyle w:val="TAC"/>
              <w:rPr>
                <w:rFonts w:cs="v5.0.0"/>
                <w:lang w:val="sv-SE"/>
              </w:rPr>
            </w:pPr>
            <w:r w:rsidRPr="00656225">
              <w:rPr>
                <w:rFonts w:cs="v5.0.0"/>
                <w:lang w:val="sv-SE"/>
              </w:rPr>
              <w:t xml:space="preserve">1.5 MHz </w:t>
            </w:r>
            <w:r w:rsidRPr="00656225">
              <w:rPr>
                <w:rFonts w:cs="v5.0.0"/>
              </w:rPr>
              <w:sym w:font="Symbol" w:char="F0A3"/>
            </w:r>
            <w:r w:rsidRPr="00656225">
              <w:rPr>
                <w:rFonts w:cs="v5.0.0"/>
                <w:lang w:val="sv-SE"/>
              </w:rPr>
              <w:t xml:space="preserve"> f_offset &lt;</w:t>
            </w:r>
          </w:p>
          <w:p w14:paraId="5EE9B95C" w14:textId="77777777" w:rsidR="00DA4257" w:rsidRPr="00656225" w:rsidRDefault="00DA4257" w:rsidP="00E952EC">
            <w:pPr>
              <w:pStyle w:val="TAC"/>
              <w:rPr>
                <w:rFonts w:cs="v5.0.0"/>
                <w:lang w:val="sv-SE"/>
              </w:rPr>
            </w:pPr>
            <w:r w:rsidRPr="00656225">
              <w:rPr>
                <w:rFonts w:cs="v5.0.0"/>
                <w:lang w:val="sv-SE"/>
              </w:rPr>
              <w:t>min(10.5 MHz, f_offset</w:t>
            </w:r>
            <w:r w:rsidRPr="00656225">
              <w:rPr>
                <w:rFonts w:cs="v5.0.0"/>
                <w:vertAlign w:val="subscript"/>
                <w:lang w:val="sv-SE"/>
              </w:rPr>
              <w:t>max</w:t>
            </w:r>
            <w:r w:rsidRPr="00656225">
              <w:rPr>
                <w:rFonts w:cs="v5.0.0"/>
                <w:lang w:val="sv-SE"/>
              </w:rPr>
              <w:t>)</w:t>
            </w:r>
          </w:p>
        </w:tc>
        <w:tc>
          <w:tcPr>
            <w:tcW w:w="3455" w:type="dxa"/>
          </w:tcPr>
          <w:p w14:paraId="4778FA94" w14:textId="77777777" w:rsidR="00DA4257" w:rsidRPr="00656225" w:rsidRDefault="00DA4257" w:rsidP="00E952EC">
            <w:pPr>
              <w:pStyle w:val="TAC"/>
              <w:rPr>
                <w:rFonts w:cs="Arial"/>
              </w:rPr>
            </w:pPr>
            <w:r w:rsidRPr="00656225">
              <w:rPr>
                <w:rFonts w:cs="Arial"/>
              </w:rPr>
              <w:t>-13 dBm</w:t>
            </w:r>
          </w:p>
        </w:tc>
        <w:tc>
          <w:tcPr>
            <w:tcW w:w="1430" w:type="dxa"/>
          </w:tcPr>
          <w:p w14:paraId="0731D8C9" w14:textId="77777777" w:rsidR="00DA4257" w:rsidRPr="00656225" w:rsidRDefault="00DA4257" w:rsidP="00E952EC">
            <w:pPr>
              <w:pStyle w:val="TAC"/>
              <w:rPr>
                <w:rFonts w:cs="Arial"/>
              </w:rPr>
            </w:pPr>
            <w:r w:rsidRPr="00656225">
              <w:rPr>
                <w:rFonts w:cs="Arial"/>
              </w:rPr>
              <w:t xml:space="preserve">1 MHz </w:t>
            </w:r>
          </w:p>
        </w:tc>
      </w:tr>
      <w:tr w:rsidR="00DA4257" w:rsidRPr="00656225" w14:paraId="16686094" w14:textId="77777777" w:rsidTr="00E952EC">
        <w:trPr>
          <w:cantSplit/>
          <w:jc w:val="center"/>
        </w:trPr>
        <w:tc>
          <w:tcPr>
            <w:tcW w:w="2127" w:type="dxa"/>
          </w:tcPr>
          <w:p w14:paraId="6E3E49C6" w14:textId="77777777" w:rsidR="00DA4257" w:rsidRPr="00656225" w:rsidRDefault="00DA4257"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6A12165" w14:textId="77777777" w:rsidR="00DA4257" w:rsidRPr="00656225" w:rsidRDefault="00DA4257" w:rsidP="00E952EC">
            <w:pPr>
              <w:pStyle w:val="TAC"/>
              <w:rPr>
                <w:rFonts w:cs="v5.0.0"/>
              </w:rPr>
            </w:pPr>
            <w:r w:rsidRPr="00656225">
              <w:rPr>
                <w:rFonts w:cs="v5.0.0"/>
              </w:rPr>
              <w:t xml:space="preserve">10.5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E8B1242" w14:textId="77777777" w:rsidR="00DA4257" w:rsidRPr="00656225" w:rsidRDefault="00DA4257" w:rsidP="00E952EC">
            <w:pPr>
              <w:pStyle w:val="TAC"/>
              <w:rPr>
                <w:rFonts w:cs="Arial"/>
              </w:rPr>
            </w:pPr>
            <w:r w:rsidRPr="00656225">
              <w:rPr>
                <w:rFonts w:cs="Arial"/>
              </w:rPr>
              <w:t xml:space="preserve">-15 dBm (Note </w:t>
            </w:r>
            <w:r w:rsidRPr="00656225">
              <w:rPr>
                <w:rFonts w:cs="Arial"/>
                <w:lang w:eastAsia="zh-CN"/>
              </w:rPr>
              <w:t>3</w:t>
            </w:r>
            <w:r w:rsidRPr="00656225">
              <w:rPr>
                <w:rFonts w:cs="Arial"/>
              </w:rPr>
              <w:t>)</w:t>
            </w:r>
          </w:p>
        </w:tc>
        <w:tc>
          <w:tcPr>
            <w:tcW w:w="1430" w:type="dxa"/>
          </w:tcPr>
          <w:p w14:paraId="48483D66" w14:textId="77777777" w:rsidR="00DA4257" w:rsidRPr="00656225" w:rsidRDefault="00DA4257" w:rsidP="00E952EC">
            <w:pPr>
              <w:pStyle w:val="TAC"/>
              <w:rPr>
                <w:rFonts w:cs="Arial"/>
              </w:rPr>
            </w:pPr>
            <w:r w:rsidRPr="00656225">
              <w:rPr>
                <w:rFonts w:cs="Arial"/>
              </w:rPr>
              <w:t xml:space="preserve">1 MHz </w:t>
            </w:r>
          </w:p>
        </w:tc>
      </w:tr>
      <w:tr w:rsidR="00DA4257" w:rsidRPr="00656225" w14:paraId="7C8C862F" w14:textId="77777777" w:rsidTr="00E952EC">
        <w:trPr>
          <w:cantSplit/>
          <w:jc w:val="center"/>
        </w:trPr>
        <w:tc>
          <w:tcPr>
            <w:tcW w:w="9988" w:type="dxa"/>
            <w:gridSpan w:val="4"/>
          </w:tcPr>
          <w:p w14:paraId="65B6D5F6" w14:textId="4D9CEAB8" w:rsidR="0095784F" w:rsidRDefault="0095784F" w:rsidP="0095784F">
            <w:pPr>
              <w:pStyle w:val="TAN"/>
            </w:pPr>
            <w:r>
              <w:t>NOTE 1:</w:t>
            </w:r>
            <w:r>
              <w:tab/>
              <w:t xml:space="preserve">For a </w:t>
            </w:r>
            <w:r>
              <w:rPr>
                <w:i/>
                <w:iCs/>
              </w:rPr>
              <w:t xml:space="preserve">repeater </w:t>
            </w:r>
            <w:r>
              <w:t xml:space="preserve">supporting </w:t>
            </w:r>
            <w:r>
              <w:rPr>
                <w:i/>
              </w:rPr>
              <w:t>non-contiguous spectrum</w:t>
            </w:r>
            <w:r>
              <w:t xml:space="preserve"> operation within any </w:t>
            </w:r>
            <w:r>
              <w:rPr>
                <w:i/>
              </w:rPr>
              <w:t>operating band</w:t>
            </w:r>
            <w:r>
              <w:t xml:space="preserve">, the emission </w:t>
            </w:r>
            <w:r>
              <w:rPr>
                <w:rFonts w:eastAsia="SimSun" w:hint="eastAsia"/>
                <w:lang w:val="en-US" w:eastAsia="zh-CN"/>
              </w:rPr>
              <w:t xml:space="preserve">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w:t>
            </w:r>
            <w:r>
              <w:rPr>
                <w:rFonts w:eastAsia="SimSun" w:hint="eastAsia"/>
                <w:lang w:val="en-US" w:eastAsia="zh-CN"/>
              </w:rPr>
              <w:t xml:space="preserve">basic </w:t>
            </w:r>
            <w:r>
              <w:t xml:space="preserve">limits within </w:t>
            </w:r>
            <w:r>
              <w:rPr>
                <w:i/>
              </w:rPr>
              <w:t>gaps between passbands</w:t>
            </w:r>
            <w:r>
              <w:t xml:space="preserve"> shall be </w:t>
            </w:r>
            <w:r>
              <w:noBreakHyphen/>
              <w:t>15 dBm/1 MHz.</w:t>
            </w:r>
          </w:p>
          <w:p w14:paraId="323B301C" w14:textId="77777777" w:rsidR="0095784F" w:rsidRDefault="0095784F" w:rsidP="0095784F">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14:paraId="23B171AC" w14:textId="498297A2" w:rsidR="0095784F" w:rsidRDefault="0095784F" w:rsidP="0095784F">
            <w:pPr>
              <w:pStyle w:val="TAN"/>
            </w:pPr>
            <w:r>
              <w:t>NOTE 3</w:t>
            </w:r>
            <w:r>
              <w:rPr>
                <w:lang w:eastAsia="zh-CN"/>
              </w:rPr>
              <w:t>:</w:t>
            </w:r>
            <w:r>
              <w:rPr>
                <w:lang w:eastAsia="zh-CN"/>
              </w:rPr>
              <w:tab/>
            </w:r>
            <w:r>
              <w:t xml:space="preserve">The </w:t>
            </w:r>
            <w:r>
              <w:rPr>
                <w:i/>
                <w:iCs/>
              </w:rPr>
              <w:t>basic limit</w:t>
            </w:r>
            <w:r>
              <w:t xml:space="preserve"> is not applicable when </w:t>
            </w:r>
            <w:r>
              <w:sym w:font="Symbol" w:char="F044"/>
            </w:r>
            <w:r>
              <w:t>f</w:t>
            </w:r>
            <w:r>
              <w:rPr>
                <w:vertAlign w:val="subscript"/>
              </w:rPr>
              <w:t>max</w:t>
            </w:r>
            <w:r>
              <w:t xml:space="preserve"> &lt; 10 MHz.</w:t>
            </w:r>
          </w:p>
          <w:p w14:paraId="6E8B997F" w14:textId="6962A29B" w:rsidR="00DA4257" w:rsidRPr="00656225" w:rsidRDefault="0095784F" w:rsidP="0095784F">
            <w:pPr>
              <w:pStyle w:val="TAN"/>
            </w:pPr>
            <w:r>
              <w:t>NOTE 4:</w:t>
            </w:r>
            <w:r>
              <w:tab/>
              <w:t>This frequency range ensures that the range of values of f_offset is continuous.</w:t>
            </w:r>
          </w:p>
        </w:tc>
      </w:tr>
    </w:tbl>
    <w:p w14:paraId="3604AC64" w14:textId="77777777" w:rsidR="00DA4257" w:rsidRPr="0045464A" w:rsidRDefault="00DA4257" w:rsidP="00DA4257">
      <w:pPr>
        <w:rPr>
          <w:lang w:eastAsia="zh-CN"/>
        </w:rPr>
      </w:pPr>
    </w:p>
    <w:p w14:paraId="6C550B68" w14:textId="5F990548" w:rsidR="006E7DAA" w:rsidRPr="0045464A" w:rsidRDefault="006E7DAA" w:rsidP="009A1180">
      <w:pPr>
        <w:pStyle w:val="Heading5"/>
      </w:pPr>
      <w:bookmarkStart w:id="1406" w:name="_Toc114252887"/>
      <w:bookmarkStart w:id="1407" w:name="_Toc123046015"/>
      <w:bookmarkStart w:id="1408" w:name="_Toc124157556"/>
      <w:bookmarkStart w:id="1409" w:name="_Toc124258949"/>
      <w:bookmarkStart w:id="1410" w:name="_Toc124259093"/>
      <w:bookmarkStart w:id="1411" w:name="_Toc130585850"/>
      <w:bookmarkStart w:id="1412" w:name="_Toc130586861"/>
      <w:bookmarkStart w:id="1413" w:name="_Toc137462027"/>
      <w:bookmarkStart w:id="1414" w:name="_Toc138883836"/>
      <w:bookmarkStart w:id="1415" w:name="_Toc138883980"/>
      <w:bookmarkStart w:id="1416" w:name="_Toc145426877"/>
      <w:bookmarkStart w:id="1417" w:name="_Toc155428060"/>
      <w:bookmarkStart w:id="1418" w:name="_Toc155781078"/>
      <w:r w:rsidRPr="0045464A">
        <w:t>6.5.</w:t>
      </w:r>
      <w:r>
        <w:t>3</w:t>
      </w:r>
      <w:r w:rsidRPr="0045464A">
        <w:t>.2.3</w:t>
      </w:r>
      <w:r w:rsidRPr="0045464A">
        <w:tab/>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r w:rsidR="00AA3CCF">
        <w:rPr>
          <w:i/>
          <w:iCs/>
        </w:rPr>
        <w:t>Basic limits</w:t>
      </w:r>
      <w:r w:rsidR="00AA3CCF">
        <w:t xml:space="preserve"> for Medium Range </w:t>
      </w:r>
      <w:r w:rsidR="00AA3CCF">
        <w:rPr>
          <w:i/>
          <w:iCs/>
        </w:rPr>
        <w:t>repeater type 1-C</w:t>
      </w:r>
      <w:r w:rsidR="00AA3CCF">
        <w:t xml:space="preserve"> (Category A and B) for DL</w:t>
      </w:r>
      <w:bookmarkEnd w:id="1417"/>
      <w:bookmarkEnd w:id="1418"/>
    </w:p>
    <w:p w14:paraId="7C73AC2B" w14:textId="379EFE71" w:rsidR="00AA3CCF" w:rsidRDefault="00AA3CCF" w:rsidP="00AA3CCF">
      <w:pPr>
        <w:keepNext/>
        <w:rPr>
          <w:rFonts w:cs="v5.0.0"/>
        </w:rPr>
      </w:pPr>
      <w:r>
        <w:rPr>
          <w:rFonts w:cs="v5.0.0"/>
        </w:rPr>
        <w:t xml:space="preserve">For Medium Range </w:t>
      </w:r>
      <w:r>
        <w:rPr>
          <w:rFonts w:cs="v5.0.0"/>
          <w:i/>
          <w:iCs/>
        </w:rPr>
        <w:t>repeater</w:t>
      </w:r>
      <w:r>
        <w:rPr>
          <w:rFonts w:eastAsia="SimSun" w:cs="v5.0.0" w:hint="eastAsia"/>
          <w:i/>
          <w:iCs/>
          <w:lang w:val="en-US" w:eastAsia="zh-CN"/>
        </w:rPr>
        <w:t xml:space="preserve"> </w:t>
      </w:r>
      <w:r>
        <w:rPr>
          <w:rFonts w:cs="v5.0.0"/>
        </w:rPr>
        <w:t xml:space="preserve">for DL, </w:t>
      </w:r>
      <w:r>
        <w:rPr>
          <w:i/>
          <w:iCs/>
        </w:rPr>
        <w:t>basic limits</w:t>
      </w:r>
      <w:r>
        <w:rPr>
          <w:rFonts w:cs="v5.0.0"/>
          <w:i/>
          <w:lang w:eastAsia="zh-CN"/>
        </w:rPr>
        <w:t xml:space="preserve"> </w:t>
      </w:r>
      <w:r>
        <w:rPr>
          <w:rFonts w:cs="v5.0.0"/>
          <w:lang w:eastAsia="zh-CN"/>
        </w:rPr>
        <w:t xml:space="preserve">are </w:t>
      </w:r>
      <w:r>
        <w:rPr>
          <w:rFonts w:cs="v5.0.0"/>
        </w:rPr>
        <w:t>specified in table 6.5.3.2.3-1</w:t>
      </w:r>
      <w:r>
        <w:rPr>
          <w:rFonts w:eastAsia="SimSun" w:cs="v5.0.0"/>
          <w:lang w:eastAsia="zh-CN"/>
        </w:rPr>
        <w:t xml:space="preserve"> and </w:t>
      </w:r>
      <w:r>
        <w:rPr>
          <w:rFonts w:cs="v5.0.0"/>
        </w:rPr>
        <w:t>table 6.5.3.2.3-</w:t>
      </w:r>
      <w:r>
        <w:rPr>
          <w:rFonts w:eastAsia="SimSun" w:cs="v5.0.0"/>
          <w:lang w:eastAsia="zh-CN"/>
        </w:rPr>
        <w:t>2</w:t>
      </w:r>
      <w:r>
        <w:rPr>
          <w:rFonts w:cs="v5.0.0"/>
        </w:rPr>
        <w:t>.</w:t>
      </w:r>
    </w:p>
    <w:p w14:paraId="56254FE5" w14:textId="0766541B" w:rsidR="00420CD5" w:rsidRPr="0045464A" w:rsidRDefault="00AA3CCF" w:rsidP="00AA3CCF">
      <w:pPr>
        <w:rPr>
          <w:rFonts w:cs="v5.0.0"/>
          <w:lang w:eastAsia="zh-CN"/>
        </w:rPr>
      </w:pPr>
      <w:r>
        <w:rPr>
          <w:lang w:eastAsia="zh-CN"/>
        </w:rPr>
        <w:t xml:space="preserve">For the tables in this clause </w:t>
      </w:r>
      <w:r>
        <w:t xml:space="preserve">for </w:t>
      </w:r>
      <w:r>
        <w:rPr>
          <w:i/>
          <w:iCs/>
        </w:rPr>
        <w:t xml:space="preserve">repeater, </w:t>
      </w:r>
      <w:r>
        <w:t>P</w:t>
      </w:r>
      <w:r>
        <w:rPr>
          <w:vertAlign w:val="subscript"/>
        </w:rPr>
        <w:t>rated,x</w:t>
      </w:r>
      <w:r>
        <w:t xml:space="preserve"> = P</w:t>
      </w:r>
      <w:r>
        <w:rPr>
          <w:vertAlign w:val="subscript"/>
        </w:rPr>
        <w:t>rated,p,AC</w:t>
      </w:r>
      <w:r>
        <w:t xml:space="preserve"> - 10*log (ceil (BW</w:t>
      </w:r>
      <w:r>
        <w:rPr>
          <w:vertAlign w:val="subscript"/>
        </w:rPr>
        <w:t>Passband</w:t>
      </w:r>
      <w:r>
        <w:t>/20MHz))</w:t>
      </w:r>
    </w:p>
    <w:p w14:paraId="194D9DF2" w14:textId="64F8D0BF" w:rsidR="00DA4257" w:rsidRPr="0045464A" w:rsidRDefault="00DA4257" w:rsidP="00DA4257">
      <w:pPr>
        <w:pStyle w:val="TH"/>
      </w:pPr>
      <w:r w:rsidRPr="0045464A">
        <w:lastRenderedPageBreak/>
        <w:t>Table 6.5.</w:t>
      </w:r>
      <w:r>
        <w:t>3</w:t>
      </w:r>
      <w:r w:rsidRPr="0045464A">
        <w:t>.2.3-</w:t>
      </w:r>
      <w:r w:rsidRPr="0045464A">
        <w:rPr>
          <w:rFonts w:eastAsia="SimSun"/>
          <w:lang w:eastAsia="zh-CN"/>
        </w:rPr>
        <w:t>1</w:t>
      </w:r>
      <w:r w:rsidRPr="0045464A">
        <w:t xml:space="preserve">: </w:t>
      </w:r>
      <w:r w:rsidR="00AA3CCF">
        <w:t xml:space="preserve">Medium Range </w:t>
      </w:r>
      <w:r w:rsidR="00AA3CCF">
        <w:rPr>
          <w:i/>
          <w:iCs/>
        </w:rPr>
        <w:t xml:space="preserve">repeater </w:t>
      </w:r>
      <w:r w:rsidR="00AA3CCF">
        <w:rPr>
          <w:i/>
        </w:rPr>
        <w:t>operating band</w:t>
      </w:r>
      <w:r w:rsidR="00AA3CCF">
        <w:t xml:space="preserve"> unwanted emission </w:t>
      </w:r>
      <w:r w:rsidR="00AA3CCF">
        <w:rPr>
          <w:i/>
          <w:iCs/>
        </w:rPr>
        <w:t>basic limits</w:t>
      </w:r>
      <w:r w:rsidR="00AA3CCF">
        <w:rPr>
          <w:lang w:eastAsia="zh-CN"/>
        </w:rPr>
        <w:t xml:space="preserve">, </w:t>
      </w:r>
      <w:r w:rsidR="00AA3CCF">
        <w:rPr>
          <w:rFonts w:cs="v5.0.0"/>
          <w:lang w:eastAsia="zh-CN"/>
        </w:rPr>
        <w:t>31</w:t>
      </w:r>
      <w:r w:rsidR="00AA3CCF">
        <w:rPr>
          <w:rFonts w:cs="v5.0.0"/>
        </w:rPr>
        <w:t xml:space="preserve">&lt; </w:t>
      </w:r>
      <w:r w:rsidR="00AA3CCF">
        <w:rPr>
          <w:rFonts w:cs="v5.0.0"/>
          <w:bCs/>
        </w:rPr>
        <w:t>P</w:t>
      </w:r>
      <w:r w:rsidR="00AA3CCF">
        <w:rPr>
          <w:rFonts w:cs="v5.0.0"/>
          <w:bCs/>
          <w:vertAlign w:val="subscript"/>
        </w:rPr>
        <w:t>rated,x</w:t>
      </w:r>
      <w:r w:rsidR="00AA3CCF">
        <w:rPr>
          <w:rFonts w:cs="v5.0.0"/>
        </w:rPr>
        <w:t xml:space="preserve"> </w:t>
      </w:r>
      <w:r w:rsidR="00AA3CCF">
        <w:rPr>
          <w:rFonts w:cs="v5.0.0"/>
        </w:rPr>
        <w:sym w:font="Symbol" w:char="F0A3"/>
      </w:r>
      <w:r w:rsidR="00AA3CCF">
        <w:rPr>
          <w:rFonts w:cs="v5.0.0"/>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DA4257" w:rsidRPr="00656225" w14:paraId="3F0F9F06"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1B0F96C" w14:textId="77777777" w:rsidR="00DA4257" w:rsidRPr="00656225" w:rsidRDefault="00DA4257" w:rsidP="00864EE7">
            <w:pPr>
              <w:pStyle w:val="TAH"/>
            </w:pPr>
            <w:r w:rsidRPr="00656225">
              <w:t xml:space="preserve">Frequency offset of measurement filter </w:t>
            </w:r>
            <w:r w:rsidRPr="00656225">
              <w:noBreakHyphen/>
              <w:t xml:space="preserve">3dB point, </w:t>
            </w:r>
            <w:r w:rsidRPr="00656225">
              <w:sym w:font="Symbol" w:char="F044"/>
            </w:r>
            <w:r w:rsidRPr="00656225">
              <w:t>f</w:t>
            </w:r>
          </w:p>
        </w:tc>
        <w:tc>
          <w:tcPr>
            <w:tcW w:w="2977" w:type="dxa"/>
            <w:tcBorders>
              <w:top w:val="single" w:sz="4" w:space="0" w:color="auto"/>
              <w:left w:val="single" w:sz="4" w:space="0" w:color="auto"/>
              <w:bottom w:val="single" w:sz="4" w:space="0" w:color="auto"/>
              <w:right w:val="single" w:sz="4" w:space="0" w:color="auto"/>
            </w:tcBorders>
            <w:hideMark/>
          </w:tcPr>
          <w:p w14:paraId="0D5D7A08" w14:textId="77777777" w:rsidR="00DA4257" w:rsidRPr="00656225" w:rsidRDefault="00DA4257" w:rsidP="00864EE7">
            <w:pPr>
              <w:pStyle w:val="TAH"/>
            </w:pPr>
            <w:r w:rsidRPr="00656225">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561F378F" w14:textId="0F07A933" w:rsidR="00DA4257" w:rsidRPr="00656225" w:rsidRDefault="00AA3CCF" w:rsidP="00864EE7">
            <w:pPr>
              <w:pStyle w:val="TAH"/>
            </w:pPr>
            <w:r>
              <w:rPr>
                <w:rFonts w:eastAsia="SimSun" w:hint="eastAsia"/>
                <w:i/>
                <w:iCs/>
                <w:sz w:val="20"/>
                <w:lang w:val="en-US" w:eastAsia="zh-CN"/>
              </w:rPr>
              <w:t>B</w:t>
            </w:r>
            <w:r>
              <w:rPr>
                <w:i/>
                <w:iCs/>
                <w:sz w:val="20"/>
              </w:rPr>
              <w:t>asic limits</w:t>
            </w:r>
            <w:r>
              <w:rPr>
                <w:rFonts w:cs="v5.0.0"/>
                <w:i/>
                <w:lang w:eastAsia="zh-CN"/>
              </w:rPr>
              <w:t xml:space="preserve"> </w:t>
            </w:r>
            <w:r>
              <w:rPr>
                <w:rFonts w:cs="v5.0.0"/>
              </w:rPr>
              <w:t>(Notes 1, 2)</w:t>
            </w:r>
          </w:p>
        </w:tc>
        <w:tc>
          <w:tcPr>
            <w:tcW w:w="1430" w:type="dxa"/>
            <w:tcBorders>
              <w:top w:val="single" w:sz="4" w:space="0" w:color="auto"/>
              <w:left w:val="single" w:sz="4" w:space="0" w:color="auto"/>
              <w:bottom w:val="single" w:sz="4" w:space="0" w:color="auto"/>
              <w:right w:val="single" w:sz="4" w:space="0" w:color="auto"/>
            </w:tcBorders>
            <w:hideMark/>
          </w:tcPr>
          <w:p w14:paraId="06A33AB3" w14:textId="77777777" w:rsidR="00DA4257" w:rsidRPr="0045464A" w:rsidRDefault="00DA4257" w:rsidP="00864EE7">
            <w:pPr>
              <w:pStyle w:val="TAH"/>
              <w:rPr>
                <w:rFonts w:eastAsia="SimSun"/>
                <w:lang w:eastAsia="zh-CN"/>
              </w:rPr>
            </w:pPr>
            <w:r w:rsidRPr="00656225">
              <w:rPr>
                <w:i/>
              </w:rPr>
              <w:t xml:space="preserve">Measurement bandwidth </w:t>
            </w:r>
          </w:p>
        </w:tc>
      </w:tr>
      <w:tr w:rsidR="00DA4257" w:rsidRPr="00656225" w14:paraId="5B540A48"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5547348" w14:textId="77777777" w:rsidR="00DA4257" w:rsidRPr="00656225" w:rsidRDefault="00DA4257" w:rsidP="00864EE7">
            <w:pPr>
              <w:pStyle w:val="TAC"/>
            </w:pPr>
            <w:r w:rsidRPr="00656225">
              <w:t xml:space="preserve">0 MHz </w:t>
            </w:r>
            <w:r w:rsidRPr="00656225">
              <w:sym w:font="Symbol" w:char="F0A3"/>
            </w:r>
            <w:r w:rsidRPr="00656225">
              <w:t xml:space="preserve"> </w:t>
            </w:r>
            <w:r w:rsidRPr="00656225">
              <w:sym w:font="Symbol" w:char="F044"/>
            </w:r>
            <w:r w:rsidRPr="00656225">
              <w:t>f &lt; 5 MHz</w:t>
            </w:r>
          </w:p>
        </w:tc>
        <w:tc>
          <w:tcPr>
            <w:tcW w:w="2977" w:type="dxa"/>
            <w:tcBorders>
              <w:top w:val="single" w:sz="4" w:space="0" w:color="auto"/>
              <w:left w:val="single" w:sz="4" w:space="0" w:color="auto"/>
              <w:bottom w:val="single" w:sz="4" w:space="0" w:color="auto"/>
              <w:right w:val="single" w:sz="4" w:space="0" w:color="auto"/>
            </w:tcBorders>
            <w:hideMark/>
          </w:tcPr>
          <w:p w14:paraId="23D783A6" w14:textId="77777777" w:rsidR="00DA4257" w:rsidRPr="00656225" w:rsidRDefault="00DA4257" w:rsidP="00864EE7">
            <w:pPr>
              <w:pStyle w:val="TAC"/>
            </w:pPr>
            <w:r w:rsidRPr="00656225">
              <w:t xml:space="preserve">0.05 MHz </w:t>
            </w:r>
            <w:r w:rsidRPr="00656225">
              <w:sym w:font="Symbol" w:char="F0A3"/>
            </w:r>
            <w:r w:rsidRPr="00656225">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tcPr>
          <w:p w14:paraId="1DE23FC3" w14:textId="77777777" w:rsidR="00DA4257" w:rsidRPr="00656225" w:rsidRDefault="00DA4257" w:rsidP="00864EE7">
            <w:pPr>
              <w:pStyle w:val="TAC"/>
              <w:rPr>
                <w:rFonts w:cs="Arial"/>
                <w:lang w:eastAsia="ja-JP"/>
              </w:rPr>
            </w:pPr>
            <w:r w:rsidRPr="00656225">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0BB4E81F" w14:textId="77777777" w:rsidR="00DA4257" w:rsidRPr="00656225" w:rsidRDefault="00DA4257" w:rsidP="00864EE7">
            <w:pPr>
              <w:pStyle w:val="TAC"/>
            </w:pPr>
          </w:p>
        </w:tc>
        <w:tc>
          <w:tcPr>
            <w:tcW w:w="1430" w:type="dxa"/>
            <w:tcBorders>
              <w:top w:val="single" w:sz="4" w:space="0" w:color="auto"/>
              <w:left w:val="single" w:sz="4" w:space="0" w:color="auto"/>
              <w:bottom w:val="single" w:sz="4" w:space="0" w:color="auto"/>
              <w:right w:val="single" w:sz="4" w:space="0" w:color="auto"/>
            </w:tcBorders>
            <w:hideMark/>
          </w:tcPr>
          <w:p w14:paraId="36399D4B" w14:textId="77777777" w:rsidR="00DA4257" w:rsidRPr="00656225" w:rsidRDefault="00DA4257" w:rsidP="00864EE7">
            <w:pPr>
              <w:pStyle w:val="TAC"/>
            </w:pPr>
            <w:r w:rsidRPr="00656225">
              <w:t xml:space="preserve">100 kHz </w:t>
            </w:r>
          </w:p>
        </w:tc>
      </w:tr>
      <w:tr w:rsidR="00DA4257" w:rsidRPr="00656225" w14:paraId="4A83C399"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21B434C" w14:textId="77777777" w:rsidR="00DA4257" w:rsidRPr="00656225" w:rsidRDefault="00DA4257" w:rsidP="00864EE7">
            <w:pPr>
              <w:pStyle w:val="TAC"/>
              <w:rPr>
                <w:lang w:val="sv-SE"/>
              </w:rPr>
            </w:pPr>
            <w:r w:rsidRPr="00656225">
              <w:rPr>
                <w:lang w:val="sv-SE"/>
              </w:rPr>
              <w:t xml:space="preserve">5 MHz </w:t>
            </w:r>
            <w:r w:rsidRPr="00656225">
              <w:sym w:font="Symbol" w:char="F0A3"/>
            </w:r>
            <w:r w:rsidRPr="00656225">
              <w:rPr>
                <w:lang w:val="sv-SE"/>
              </w:rPr>
              <w:t xml:space="preserve"> </w:t>
            </w:r>
            <w:r w:rsidRPr="00656225">
              <w:sym w:font="Symbol" w:char="F044"/>
            </w:r>
            <w:r w:rsidRPr="00656225">
              <w:rPr>
                <w:lang w:val="sv-SE"/>
              </w:rPr>
              <w:t xml:space="preserve">f &lt; </w:t>
            </w:r>
            <w:r w:rsidRPr="00656225">
              <w:rPr>
                <w:rFonts w:cs="Arial"/>
                <w:lang w:val="sv-SE"/>
              </w:rPr>
              <w:t xml:space="preserve">min(10 MHz, </w:t>
            </w:r>
            <w:r w:rsidRPr="00656225">
              <w:rPr>
                <w:rFonts w:cs="Arial"/>
              </w:rPr>
              <w:t>Δ</w:t>
            </w:r>
            <w:r w:rsidRPr="00656225">
              <w:rPr>
                <w:rFonts w:cs="Arial"/>
                <w:lang w:val="sv-SE"/>
              </w:rPr>
              <w:t>f</w:t>
            </w:r>
            <w:r w:rsidRPr="00656225">
              <w:rPr>
                <w:rFonts w:cs="Arial"/>
                <w:vertAlign w:val="subscript"/>
                <w:lang w:val="sv-SE" w:eastAsia="zh-CN"/>
              </w:rPr>
              <w:t>max</w:t>
            </w:r>
            <w:r w:rsidRPr="00656225">
              <w:rPr>
                <w:rFonts w:cs="Arial"/>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AF19DF7" w14:textId="77777777" w:rsidR="00DA4257" w:rsidRPr="00656225" w:rsidRDefault="00DA4257" w:rsidP="00864EE7">
            <w:pPr>
              <w:pStyle w:val="TAC"/>
              <w:rPr>
                <w:lang w:val="sv-SE"/>
              </w:rPr>
            </w:pPr>
            <w:r w:rsidRPr="00656225">
              <w:rPr>
                <w:lang w:val="sv-SE"/>
              </w:rPr>
              <w:t xml:space="preserve">5.05 MHz </w:t>
            </w:r>
            <w:r w:rsidRPr="00656225">
              <w:sym w:font="Symbol" w:char="F0A3"/>
            </w:r>
            <w:r w:rsidRPr="00656225">
              <w:rPr>
                <w:lang w:val="sv-SE"/>
              </w:rPr>
              <w:t xml:space="preserve"> f_offset &lt; </w:t>
            </w:r>
            <w:r w:rsidRPr="00656225">
              <w:rPr>
                <w:rFonts w:cs="Arial"/>
                <w:lang w:val="sv-SE"/>
              </w:rPr>
              <w:t>min(10.05 MHz, f_offset</w:t>
            </w:r>
            <w:r w:rsidRPr="00656225">
              <w:rPr>
                <w:rFonts w:cs="Arial"/>
                <w:vertAlign w:val="subscript"/>
                <w:lang w:val="sv-SE" w:eastAsia="zh-CN"/>
              </w:rPr>
              <w:t>max</w:t>
            </w:r>
            <w:r w:rsidRPr="00656225">
              <w:rPr>
                <w:rFonts w:cs="Arial"/>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245E107" w14:textId="77777777" w:rsidR="00DA4257" w:rsidRPr="00656225" w:rsidRDefault="00DA4257" w:rsidP="00864EE7">
            <w:pPr>
              <w:pStyle w:val="TAC"/>
            </w:pPr>
            <w:r w:rsidRPr="00656225">
              <w:rPr>
                <w:rFonts w:cs="Arial"/>
                <w:lang w:eastAsia="zh-CN"/>
              </w:rPr>
              <w:t>P</w:t>
            </w:r>
            <w:r w:rsidRPr="00656225">
              <w:rPr>
                <w:rFonts w:cs="Arial"/>
                <w:vertAlign w:val="subscript"/>
                <w:lang w:eastAsia="zh-CN"/>
              </w:rPr>
              <w:t>rated,x</w:t>
            </w:r>
            <w:r w:rsidRPr="00656225">
              <w:rPr>
                <w:rFonts w:cs="Arial"/>
                <w:lang w:eastAsia="zh-CN"/>
              </w:rPr>
              <w:t xml:space="preserve"> </w:t>
            </w:r>
            <w:r w:rsidRPr="00656225">
              <w:rPr>
                <w:rFonts w:cs="Arial"/>
                <w:vertAlign w:val="subscript"/>
                <w:lang w:eastAsia="zh-CN"/>
              </w:rPr>
              <w:t xml:space="preserve"> </w:t>
            </w:r>
            <w:r w:rsidRPr="00656225">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1DD68A49" w14:textId="77777777" w:rsidR="00DA4257" w:rsidRPr="00656225" w:rsidRDefault="00DA4257" w:rsidP="00864EE7">
            <w:pPr>
              <w:pStyle w:val="TAC"/>
            </w:pPr>
            <w:r w:rsidRPr="00656225">
              <w:t xml:space="preserve">100 kHz </w:t>
            </w:r>
          </w:p>
        </w:tc>
      </w:tr>
      <w:tr w:rsidR="00DA4257" w:rsidRPr="00656225" w14:paraId="644B2925"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tcPr>
          <w:p w14:paraId="3BF39D73" w14:textId="77777777" w:rsidR="00DA4257" w:rsidRPr="00656225" w:rsidRDefault="00DA4257" w:rsidP="00864EE7">
            <w:pPr>
              <w:pStyle w:val="TAC"/>
              <w:rPr>
                <w:lang w:val="sv-SE"/>
              </w:rPr>
            </w:pPr>
            <w:r w:rsidRPr="00656225">
              <w:t xml:space="preserve">10 MHz </w:t>
            </w:r>
            <w:r w:rsidRPr="00656225">
              <w:sym w:font="Symbol" w:char="F0A3"/>
            </w:r>
            <w:r w:rsidRPr="00656225">
              <w:t xml:space="preserve"> </w:t>
            </w:r>
            <w:r w:rsidRPr="00656225">
              <w:sym w:font="Symbol" w:char="F044"/>
            </w:r>
            <w:r w:rsidRPr="00656225">
              <w:t xml:space="preserve">f </w:t>
            </w:r>
            <w:r w:rsidRPr="00656225">
              <w:sym w:font="Symbol" w:char="F0A3"/>
            </w:r>
            <w:r w:rsidRPr="00656225">
              <w:t xml:space="preserve"> </w:t>
            </w:r>
            <w:r w:rsidRPr="00656225">
              <w:sym w:font="Symbol" w:char="F044"/>
            </w:r>
            <w:r w:rsidRPr="00656225">
              <w:t>f</w:t>
            </w:r>
            <w:r w:rsidRPr="00656225">
              <w:rPr>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BEC0897" w14:textId="77777777" w:rsidR="00DA4257" w:rsidRPr="00656225" w:rsidRDefault="00DA4257" w:rsidP="00864EE7">
            <w:pPr>
              <w:pStyle w:val="TAC"/>
              <w:rPr>
                <w:lang w:val="sv-SE"/>
              </w:rPr>
            </w:pPr>
            <w:r w:rsidRPr="00656225">
              <w:t xml:space="preserve">10.05 MHz </w:t>
            </w:r>
            <w:r w:rsidRPr="00656225">
              <w:sym w:font="Symbol" w:char="F0A3"/>
            </w:r>
            <w:r w:rsidRPr="00656225">
              <w:t xml:space="preserve"> f_offset &lt; f_offset</w:t>
            </w:r>
            <w:r w:rsidRPr="00656225">
              <w:rPr>
                <w:vertAlign w:val="subscript"/>
              </w:rPr>
              <w:t>max</w:t>
            </w:r>
          </w:p>
        </w:tc>
        <w:tc>
          <w:tcPr>
            <w:tcW w:w="3456" w:type="dxa"/>
            <w:tcBorders>
              <w:top w:val="single" w:sz="4" w:space="0" w:color="auto"/>
              <w:left w:val="single" w:sz="4" w:space="0" w:color="auto"/>
              <w:bottom w:val="single" w:sz="4" w:space="0" w:color="auto"/>
              <w:right w:val="single" w:sz="4" w:space="0" w:color="auto"/>
            </w:tcBorders>
          </w:tcPr>
          <w:p w14:paraId="79124B17" w14:textId="77777777" w:rsidR="00DA4257" w:rsidRPr="00656225" w:rsidRDefault="00DA4257" w:rsidP="00864EE7">
            <w:pPr>
              <w:pStyle w:val="TAC"/>
              <w:rPr>
                <w:rFonts w:cs="Arial"/>
                <w:lang w:eastAsia="zh-CN"/>
              </w:rPr>
            </w:pPr>
            <w:r w:rsidRPr="00656225">
              <w:rPr>
                <w:rFonts w:cs="Arial"/>
                <w:lang w:eastAsia="zh-CN"/>
              </w:rPr>
              <w:t>Min(</w:t>
            </w:r>
            <w:r w:rsidRPr="00656225">
              <w:t>P</w:t>
            </w:r>
            <w:r w:rsidRPr="00656225">
              <w:rPr>
                <w:vertAlign w:val="subscript"/>
              </w:rPr>
              <w:t>rated,x</w:t>
            </w:r>
            <w:r w:rsidRPr="00656225">
              <w:rPr>
                <w:rFonts w:cs="Arial"/>
                <w:lang w:eastAsia="zh-CN"/>
              </w:rPr>
              <w:t xml:space="preserve"> </w:t>
            </w:r>
            <w:r w:rsidRPr="00656225">
              <w:rPr>
                <w:rFonts w:cs="Arial"/>
                <w:vertAlign w:val="subscript"/>
                <w:lang w:eastAsia="zh-CN"/>
              </w:rPr>
              <w:t xml:space="preserve"> </w:t>
            </w:r>
            <w:r w:rsidRPr="00656225">
              <w:rPr>
                <w:rFonts w:cs="Arial"/>
                <w:lang w:eastAsia="zh-CN"/>
              </w:rPr>
              <w:t xml:space="preserve">- 60dB, -25dBm) (Note </w:t>
            </w:r>
            <w:r w:rsidRPr="0045464A">
              <w:rPr>
                <w:rFonts w:eastAsia="SimSun" w:cs="Arial"/>
                <w:lang w:eastAsia="zh-CN"/>
              </w:rPr>
              <w:t>3</w:t>
            </w:r>
            <w:r w:rsidRPr="00656225">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4DD7A113" w14:textId="77777777" w:rsidR="00DA4257" w:rsidRPr="00656225" w:rsidRDefault="00DA4257" w:rsidP="00864EE7">
            <w:pPr>
              <w:pStyle w:val="TAC"/>
            </w:pPr>
            <w:r w:rsidRPr="00656225">
              <w:t>100 kHz</w:t>
            </w:r>
          </w:p>
        </w:tc>
      </w:tr>
      <w:tr w:rsidR="00DA4257" w:rsidRPr="00656225" w14:paraId="2161B258" w14:textId="77777777" w:rsidTr="00E952EC">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65D80866" w14:textId="55367279" w:rsidR="00AA3CCF" w:rsidRDefault="00AA3CCF" w:rsidP="00AA3CCF">
            <w:pPr>
              <w:pStyle w:val="TAN"/>
              <w:rPr>
                <w:rFonts w:eastAsia="SimSun"/>
                <w:lang w:eastAsia="zh-CN"/>
              </w:rPr>
            </w:pPr>
            <w:r>
              <w:t>NOTE 1:</w:t>
            </w:r>
            <w:r>
              <w:tab/>
              <w:t xml:space="preserve">For a </w:t>
            </w:r>
            <w:r>
              <w:rPr>
                <w:i/>
                <w:iCs/>
              </w:rPr>
              <w:t>repeater</w:t>
            </w:r>
            <w:r>
              <w:t xml:space="preserve"> DL supporting </w:t>
            </w:r>
            <w:r>
              <w:rPr>
                <w:i/>
              </w:rPr>
              <w:t>non-contiguous spectrum</w:t>
            </w:r>
            <w:r>
              <w:t xml:space="preserve"> operation within any </w:t>
            </w:r>
            <w:r>
              <w:rPr>
                <w:i/>
              </w:rPr>
              <w:t>operating band</w:t>
            </w:r>
            <w:r>
              <w:t xml:space="preserve"> the emission </w:t>
            </w:r>
            <w:r>
              <w:rPr>
                <w:rFonts w:eastAsia="SimSun" w:hint="eastAsia"/>
                <w:lang w:val="en-US" w:eastAsia="zh-CN"/>
              </w:rPr>
              <w:t xml:space="preserve">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t xml:space="preserve">. 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w:t>
            </w:r>
            <w:r>
              <w:rPr>
                <w:rFonts w:eastAsia="SimSun" w:hint="eastAsia"/>
                <w:lang w:val="en-US" w:eastAsia="zh-CN"/>
              </w:rPr>
              <w:t xml:space="preserve">basic </w:t>
            </w:r>
            <w:r>
              <w:t xml:space="preserve">limits within </w:t>
            </w:r>
            <w:r>
              <w:rPr>
                <w:i/>
              </w:rPr>
              <w:t>gaps between passbands</w:t>
            </w:r>
            <w:r>
              <w:t xml:space="preserve"> shall be </w:t>
            </w:r>
            <w:r>
              <w:rPr>
                <w:lang w:eastAsia="zh-CN"/>
              </w:rPr>
              <w:t>Min(P</w:t>
            </w:r>
            <w:r>
              <w:rPr>
                <w:vertAlign w:val="subscript"/>
                <w:lang w:eastAsia="zh-CN"/>
              </w:rPr>
              <w:t>rated,x</w:t>
            </w:r>
            <w:r>
              <w:rPr>
                <w:lang w:eastAsia="zh-CN"/>
              </w:rPr>
              <w:t xml:space="preserve"> -60dB, </w:t>
            </w:r>
            <w:r>
              <w:rPr>
                <w:lang w:eastAsia="zh-CN"/>
              </w:rPr>
              <w:noBreakHyphen/>
              <w:t>25dBm)</w:t>
            </w:r>
            <w:r>
              <w:t>/1</w:t>
            </w:r>
            <w:r>
              <w:rPr>
                <w:lang w:eastAsia="zh-CN"/>
              </w:rPr>
              <w:t>00k</w:t>
            </w:r>
            <w:r>
              <w:t>Hz.</w:t>
            </w:r>
          </w:p>
          <w:p w14:paraId="2BC70D11" w14:textId="77777777" w:rsidR="00AA3CCF" w:rsidRDefault="00AA3CCF" w:rsidP="00AA3CCF">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eastAsia="SimSun" w:hint="eastAsia"/>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14:paraId="28500878" w14:textId="17B003BA" w:rsidR="00DA4257" w:rsidRPr="00656225" w:rsidRDefault="00AA3CCF" w:rsidP="00AA3CCF">
            <w:pPr>
              <w:pStyle w:val="TAN"/>
            </w:pPr>
            <w:r>
              <w:t>NOTE 3</w:t>
            </w:r>
            <w:r>
              <w:rPr>
                <w:lang w:eastAsia="zh-CN"/>
              </w:rPr>
              <w:t>:</w:t>
            </w:r>
            <w:r>
              <w:rPr>
                <w:lang w:eastAsia="zh-CN"/>
              </w:rPr>
              <w:tab/>
            </w:r>
            <w:r>
              <w:t xml:space="preserve">The </w:t>
            </w:r>
            <w:r>
              <w:rPr>
                <w:i/>
                <w:iCs/>
              </w:rPr>
              <w:t>basic limit</w:t>
            </w:r>
            <w:r>
              <w:t xml:space="preserve"> is not applicable when </w:t>
            </w:r>
            <w:r>
              <w:sym w:font="Symbol" w:char="F044"/>
            </w:r>
            <w:r>
              <w:t>f</w:t>
            </w:r>
            <w:r>
              <w:rPr>
                <w:vertAlign w:val="subscript"/>
              </w:rPr>
              <w:t>max</w:t>
            </w:r>
            <w:r>
              <w:t xml:space="preserve"> &lt; 10 MHz.</w:t>
            </w:r>
          </w:p>
        </w:tc>
      </w:tr>
    </w:tbl>
    <w:p w14:paraId="6B7DA471" w14:textId="77777777" w:rsidR="00DA4257" w:rsidRDefault="00DA4257" w:rsidP="00DA4257">
      <w:pPr>
        <w:rPr>
          <w:rFonts w:cs="v5.0.0"/>
        </w:rPr>
      </w:pPr>
    </w:p>
    <w:p w14:paraId="764ECEB8" w14:textId="472A1140" w:rsidR="00DA4257" w:rsidRPr="008A3146" w:rsidRDefault="00827C6F" w:rsidP="00DA4257">
      <w:pPr>
        <w:rPr>
          <w:rFonts w:eastAsia="SimSun"/>
          <w:lang w:val="en-US" w:eastAsia="zh-CN"/>
        </w:rPr>
      </w:pPr>
      <w:r>
        <w:rPr>
          <w:rFonts w:cs="v5.0.0"/>
        </w:rPr>
        <w:t xml:space="preserve">For </w:t>
      </w:r>
      <w:r>
        <w:rPr>
          <w:rFonts w:cs="v5.0.0" w:hint="eastAsia"/>
          <w:i/>
          <w:iCs/>
          <w:lang w:val="en-US" w:eastAsia="zh-CN"/>
        </w:rPr>
        <w:t xml:space="preserve">repeater </w:t>
      </w:r>
      <w:r>
        <w:rPr>
          <w:rFonts w:cs="v5.0.0"/>
        </w:rPr>
        <w:t>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lang w:eastAsia="zh-CN"/>
        </w:rPr>
        <w:t xml:space="preserve"> limits are </w:t>
      </w:r>
      <w:r>
        <w:rPr>
          <w:rFonts w:cs="v5.0.0"/>
        </w:rPr>
        <w:t xml:space="preserve">specified in </w:t>
      </w:r>
      <w:r>
        <w:t>Table</w:t>
      </w:r>
      <w:r>
        <w:rPr>
          <w:rFonts w:hint="eastAsia"/>
          <w:lang w:val="en-US" w:eastAsia="zh-CN"/>
        </w:rPr>
        <w:t xml:space="preserve"> </w:t>
      </w:r>
      <w:r>
        <w:t>6.5.3.2.3-</w:t>
      </w:r>
      <w:r>
        <w:rPr>
          <w:rFonts w:eastAsia="SimSun"/>
          <w:lang w:eastAsia="zh-CN"/>
        </w:rPr>
        <w:t>1</w:t>
      </w:r>
      <w:r>
        <w:rPr>
          <w:rFonts w:eastAsia="SimSun" w:hint="eastAsia"/>
          <w:lang w:val="en-US" w:eastAsia="zh-CN"/>
        </w:rPr>
        <w:t xml:space="preserve">a and </w:t>
      </w:r>
      <w:r>
        <w:t>Table  6.5.3.2.3-</w:t>
      </w:r>
      <w:r>
        <w:rPr>
          <w:rFonts w:eastAsia="SimSun"/>
          <w:lang w:eastAsia="zh-CN"/>
        </w:rPr>
        <w:t>2</w:t>
      </w:r>
      <w:r>
        <w:rPr>
          <w:rFonts w:eastAsia="SimSun" w:hint="eastAsia"/>
          <w:lang w:val="en-US" w:eastAsia="zh-CN"/>
        </w:rPr>
        <w:t>a.</w:t>
      </w:r>
    </w:p>
    <w:p w14:paraId="485D58DD" w14:textId="5BBC68E2" w:rsidR="00DA4257" w:rsidRPr="008A3146" w:rsidRDefault="00DA4257" w:rsidP="00DA4257">
      <w:pPr>
        <w:pStyle w:val="TH"/>
        <w:rPr>
          <w:lang w:val="en-US"/>
        </w:rPr>
      </w:pPr>
      <w:r w:rsidRPr="008A3146">
        <w:t>Table 6.5.3.2.3-</w:t>
      </w:r>
      <w:r w:rsidRPr="008A3146">
        <w:rPr>
          <w:rFonts w:eastAsia="SimSun"/>
          <w:lang w:eastAsia="zh-CN"/>
        </w:rPr>
        <w:t>1</w:t>
      </w:r>
      <w:r w:rsidRPr="008A3146">
        <w:rPr>
          <w:rFonts w:eastAsia="SimSun" w:hint="eastAsia"/>
          <w:lang w:val="en-US" w:eastAsia="zh-CN"/>
        </w:rPr>
        <w:t>a</w:t>
      </w:r>
      <w:r w:rsidRPr="008A3146">
        <w:rPr>
          <w:rFonts w:hint="eastAsia"/>
          <w:lang w:val="en-US"/>
        </w:rPr>
        <w:t xml:space="preserve">. </w:t>
      </w:r>
      <w:r w:rsidR="00827C6F">
        <w:t xml:space="preserve">Medium Range </w:t>
      </w:r>
      <w:r w:rsidR="00827C6F">
        <w:rPr>
          <w:rFonts w:hint="eastAsia"/>
          <w:i/>
          <w:iCs/>
          <w:lang w:val="en-US" w:eastAsia="zh-CN"/>
        </w:rPr>
        <w:t>repeater</w:t>
      </w:r>
      <w:r w:rsidR="00827C6F">
        <w:rPr>
          <w:rFonts w:eastAsia="SimSun" w:hint="eastAsia"/>
          <w:i/>
          <w:iCs/>
          <w:lang w:val="en-US" w:eastAsia="zh-CN"/>
        </w:rPr>
        <w:t xml:space="preserve"> </w:t>
      </w:r>
      <w:r w:rsidR="00827C6F">
        <w:rPr>
          <w:i/>
        </w:rPr>
        <w:t>operating band</w:t>
      </w:r>
      <w:r w:rsidR="00827C6F">
        <w:t xml:space="preserve"> unwanted emission </w:t>
      </w:r>
      <w:r w:rsidR="00827C6F">
        <w:rPr>
          <w:i/>
          <w:iCs/>
        </w:rPr>
        <w:t>basic</w:t>
      </w:r>
      <w:r w:rsidR="00827C6F">
        <w:rPr>
          <w:rFonts w:eastAsia="SimSun" w:hint="eastAsia"/>
          <w:i/>
          <w:iCs/>
          <w:lang w:val="en-US" w:eastAsia="zh-CN"/>
        </w:rPr>
        <w:t xml:space="preserve"> </w:t>
      </w:r>
      <w:r w:rsidR="00827C6F">
        <w:t>limits</w:t>
      </w:r>
      <w:r w:rsidR="00827C6F">
        <w:rPr>
          <w:rFonts w:hint="eastAsia"/>
          <w:lang w:val="en-US" w:eastAsia="zh-CN"/>
        </w:rPr>
        <w:t xml:space="preserve"> for band n104</w:t>
      </w:r>
      <w:r w:rsidR="00827C6F">
        <w:rPr>
          <w:lang w:eastAsia="zh-CN"/>
        </w:rPr>
        <w:t xml:space="preserve">, </w:t>
      </w:r>
      <w:r w:rsidR="00827C6F">
        <w:rPr>
          <w:rFonts w:cs="v5.0.0"/>
          <w:lang w:eastAsia="zh-CN"/>
        </w:rPr>
        <w:t>31</w:t>
      </w:r>
      <w:r w:rsidR="00827C6F">
        <w:rPr>
          <w:rFonts w:cs="v5.0.0"/>
        </w:rPr>
        <w:t xml:space="preserve">&lt; </w:t>
      </w:r>
      <w:r w:rsidR="00827C6F">
        <w:rPr>
          <w:rFonts w:cs="v5.0.0"/>
          <w:bCs/>
        </w:rPr>
        <w:t>P</w:t>
      </w:r>
      <w:r w:rsidR="00827C6F">
        <w:rPr>
          <w:rFonts w:cs="v5.0.0"/>
          <w:bCs/>
          <w:vertAlign w:val="subscript"/>
        </w:rPr>
        <w:t>rated,x</w:t>
      </w:r>
      <w:r w:rsidR="00827C6F">
        <w:rPr>
          <w:rFonts w:cs="v5.0.0"/>
        </w:rPr>
        <w:t xml:space="preserve"> </w:t>
      </w:r>
      <w:r w:rsidR="00827C6F">
        <w:rPr>
          <w:rFonts w:cs="v5.0.0"/>
        </w:rPr>
        <w:sym w:font="Symbol" w:char="F0A3"/>
      </w:r>
      <w:r w:rsidR="00827C6F">
        <w:rPr>
          <w:rFonts w:cs="v5.0.0"/>
        </w:rPr>
        <w:t xml:space="preserve"> 38 dBm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676"/>
      </w:tblGrid>
      <w:tr w:rsidR="00DA4257" w:rsidRPr="008A3146" w14:paraId="577B68B1"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4026DF0A" w14:textId="77777777" w:rsidR="00DA4257" w:rsidRPr="008A3146" w:rsidRDefault="00DA4257" w:rsidP="00E952EC">
            <w:pPr>
              <w:pStyle w:val="TAH"/>
            </w:pPr>
            <w:r w:rsidRPr="008A3146">
              <w:t xml:space="preserve">Frequency offset of measurement filter </w:t>
            </w:r>
            <w:r w:rsidRPr="008A3146">
              <w:noBreakHyphen/>
              <w:t xml:space="preserve">3dB point, </w:t>
            </w:r>
            <w:r w:rsidRPr="008A3146">
              <w:sym w:font="Symbol" w:char="F044"/>
            </w:r>
            <w:r w:rsidRPr="008A3146">
              <w:t>f</w:t>
            </w:r>
          </w:p>
        </w:tc>
        <w:tc>
          <w:tcPr>
            <w:tcW w:w="2976" w:type="dxa"/>
            <w:tcBorders>
              <w:top w:val="single" w:sz="4" w:space="0" w:color="auto"/>
              <w:left w:val="single" w:sz="4" w:space="0" w:color="auto"/>
              <w:bottom w:val="single" w:sz="4" w:space="0" w:color="auto"/>
              <w:right w:val="single" w:sz="4" w:space="0" w:color="auto"/>
            </w:tcBorders>
          </w:tcPr>
          <w:p w14:paraId="2E476AC9" w14:textId="77777777" w:rsidR="00DA4257" w:rsidRPr="008A3146" w:rsidRDefault="00DA4257" w:rsidP="00E952EC">
            <w:pPr>
              <w:pStyle w:val="TAH"/>
            </w:pPr>
            <w:r w:rsidRPr="008A314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4D866EE" w14:textId="5A8816D1" w:rsidR="00DA4257" w:rsidRPr="008A3146" w:rsidRDefault="00827C6F" w:rsidP="00E952EC">
            <w:pPr>
              <w:pStyle w:val="TAH"/>
              <w:rPr>
                <w:lang w:val="en-US" w:eastAsia="zh-CN"/>
              </w:rPr>
            </w:pPr>
            <w:r>
              <w:rPr>
                <w:i/>
                <w:lang w:eastAsia="zh-CN"/>
              </w:rPr>
              <w:t>Basic limits</w:t>
            </w:r>
            <w:r>
              <w:rPr>
                <w:rFonts w:hint="eastAsia"/>
                <w:i/>
                <w:lang w:val="en-US" w:eastAsia="zh-CN"/>
              </w:rPr>
              <w:t xml:space="preserve"> </w:t>
            </w:r>
            <w:r>
              <w:t>(</w:t>
            </w:r>
            <w:r>
              <w:rPr>
                <w:rFonts w:cs="v5.0.0"/>
              </w:rPr>
              <w:t>Notes 1, 2</w:t>
            </w:r>
            <w:r>
              <w:rPr>
                <w:rFonts w:cs="Arial" w:hint="eastAsia"/>
                <w:lang w:val="en-US" w:eastAsia="zh-CN"/>
              </w:rPr>
              <w:t>)</w:t>
            </w:r>
          </w:p>
        </w:tc>
        <w:tc>
          <w:tcPr>
            <w:tcW w:w="1676" w:type="dxa"/>
            <w:tcBorders>
              <w:top w:val="single" w:sz="4" w:space="0" w:color="auto"/>
              <w:left w:val="single" w:sz="4" w:space="0" w:color="auto"/>
              <w:bottom w:val="single" w:sz="4" w:space="0" w:color="auto"/>
              <w:right w:val="single" w:sz="4" w:space="0" w:color="auto"/>
            </w:tcBorders>
          </w:tcPr>
          <w:p w14:paraId="7CF17DFE" w14:textId="77777777" w:rsidR="00DA4257" w:rsidRPr="008A3146" w:rsidRDefault="00DA4257" w:rsidP="00E952EC">
            <w:pPr>
              <w:pStyle w:val="TAH"/>
            </w:pPr>
            <w:r w:rsidRPr="008A3146">
              <w:rPr>
                <w:i/>
              </w:rPr>
              <w:t>Measurement bandwidth</w:t>
            </w:r>
          </w:p>
        </w:tc>
      </w:tr>
      <w:tr w:rsidR="00DA4257" w:rsidRPr="008A3146" w14:paraId="3FF34F47"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346C2C09" w14:textId="77777777" w:rsidR="00DA4257" w:rsidRPr="008A3146" w:rsidRDefault="00DA4257" w:rsidP="00E952EC">
            <w:pPr>
              <w:pStyle w:val="TAC"/>
            </w:pPr>
            <w:r w:rsidRPr="008A3146">
              <w:t xml:space="preserve">0 MHz </w:t>
            </w:r>
            <w:r w:rsidRPr="008A3146">
              <w:sym w:font="Symbol" w:char="F0A3"/>
            </w:r>
            <w:r w:rsidRPr="008A3146">
              <w:t xml:space="preserve"> </w:t>
            </w:r>
            <w:r w:rsidRPr="008A3146">
              <w:sym w:font="Symbol" w:char="F044"/>
            </w:r>
            <w:r w:rsidRPr="008A3146">
              <w:t xml:space="preserve">f &lt; </w:t>
            </w:r>
            <w:r w:rsidRPr="008A3146">
              <w:rPr>
                <w:rFonts w:eastAsia="SimSun" w:hint="eastAsia"/>
                <w:lang w:val="en-US" w:eastAsia="zh-CN"/>
              </w:rPr>
              <w:t>2</w:t>
            </w:r>
            <w:r w:rsidRPr="008A3146">
              <w:t>0 MHz</w:t>
            </w:r>
          </w:p>
        </w:tc>
        <w:tc>
          <w:tcPr>
            <w:tcW w:w="2976" w:type="dxa"/>
            <w:tcBorders>
              <w:top w:val="single" w:sz="4" w:space="0" w:color="auto"/>
              <w:left w:val="single" w:sz="4" w:space="0" w:color="auto"/>
              <w:bottom w:val="single" w:sz="4" w:space="0" w:color="auto"/>
              <w:right w:val="single" w:sz="4" w:space="0" w:color="auto"/>
            </w:tcBorders>
          </w:tcPr>
          <w:p w14:paraId="34E23807" w14:textId="77777777" w:rsidR="00DA4257" w:rsidRPr="008A3146" w:rsidRDefault="00DA4257" w:rsidP="00E952EC">
            <w:pPr>
              <w:pStyle w:val="TAC"/>
            </w:pPr>
            <w:r w:rsidRPr="008A3146">
              <w:t xml:space="preserve">0.05 MHz </w:t>
            </w:r>
            <w:r w:rsidRPr="008A3146">
              <w:sym w:font="Symbol" w:char="F0A3"/>
            </w:r>
            <w:r w:rsidRPr="008A3146">
              <w:t xml:space="preserve"> f_offset &lt; </w:t>
            </w:r>
            <w:r w:rsidRPr="008A3146">
              <w:rPr>
                <w:rFonts w:eastAsia="SimSun" w:hint="eastAsia"/>
                <w:lang w:val="en-US" w:eastAsia="zh-CN"/>
              </w:rPr>
              <w:t>20</w:t>
            </w:r>
            <w:r w:rsidRPr="008A3146">
              <w:t>.05 MHz</w:t>
            </w:r>
          </w:p>
        </w:tc>
        <w:tc>
          <w:tcPr>
            <w:tcW w:w="3455" w:type="dxa"/>
            <w:tcBorders>
              <w:top w:val="single" w:sz="4" w:space="0" w:color="auto"/>
              <w:left w:val="single" w:sz="4" w:space="0" w:color="auto"/>
              <w:bottom w:val="single" w:sz="4" w:space="0" w:color="auto"/>
              <w:right w:val="single" w:sz="4" w:space="0" w:color="auto"/>
            </w:tcBorders>
            <w:vAlign w:val="center"/>
          </w:tcPr>
          <w:p w14:paraId="658C2774" w14:textId="77777777" w:rsidR="00DA4257" w:rsidRPr="008A3146" w:rsidRDefault="00DA4257" w:rsidP="00E952EC">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676" w:type="dxa"/>
            <w:tcBorders>
              <w:top w:val="single" w:sz="4" w:space="0" w:color="auto"/>
              <w:left w:val="single" w:sz="4" w:space="0" w:color="auto"/>
              <w:bottom w:val="single" w:sz="4" w:space="0" w:color="auto"/>
              <w:right w:val="single" w:sz="4" w:space="0" w:color="auto"/>
            </w:tcBorders>
          </w:tcPr>
          <w:p w14:paraId="4CD26ED9" w14:textId="77777777" w:rsidR="00DA4257" w:rsidRPr="008A3146" w:rsidRDefault="00DA4257" w:rsidP="00E952EC">
            <w:pPr>
              <w:pStyle w:val="TAC"/>
            </w:pPr>
            <w:r w:rsidRPr="008A3146">
              <w:t xml:space="preserve">100 kHz </w:t>
            </w:r>
          </w:p>
        </w:tc>
      </w:tr>
      <w:tr w:rsidR="00DA4257" w:rsidRPr="008A3146" w14:paraId="7C42484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74352577" w14:textId="77777777" w:rsidR="00DA4257" w:rsidRPr="008A3146" w:rsidRDefault="00DA4257" w:rsidP="00E952EC">
            <w:pPr>
              <w:pStyle w:val="TAC"/>
              <w:rPr>
                <w:lang w:val="sv-SE"/>
              </w:rPr>
            </w:pPr>
            <w:r w:rsidRPr="008A3146">
              <w:rPr>
                <w:rFonts w:eastAsia="SimSun" w:hint="eastAsia"/>
                <w:lang w:val="en-US" w:eastAsia="zh-CN"/>
              </w:rPr>
              <w:t>20</w:t>
            </w:r>
            <w:r w:rsidRPr="008A3146">
              <w:rPr>
                <w:lang w:val="sv-SE"/>
              </w:rPr>
              <w:t xml:space="preserve"> MHz </w:t>
            </w:r>
            <w:r w:rsidRPr="008A3146">
              <w:sym w:font="Symbol" w:char="F0A3"/>
            </w:r>
            <w:r w:rsidRPr="008A3146">
              <w:rPr>
                <w:lang w:val="sv-SE"/>
              </w:rPr>
              <w:t xml:space="preserve"> </w:t>
            </w:r>
            <w:r w:rsidRPr="008A3146">
              <w:sym w:font="Symbol" w:char="F044"/>
            </w:r>
            <w:r w:rsidRPr="008A3146">
              <w:rPr>
                <w:lang w:val="sv-SE"/>
              </w:rPr>
              <w:t>f &lt;</w:t>
            </w:r>
          </w:p>
          <w:p w14:paraId="35EB3BCB" w14:textId="77777777" w:rsidR="00DA4257" w:rsidRPr="008A3146" w:rsidRDefault="00DA4257" w:rsidP="00E952EC">
            <w:pPr>
              <w:pStyle w:val="TAC"/>
              <w:rPr>
                <w:lang w:val="sv-SE"/>
              </w:rPr>
            </w:pPr>
            <w:r w:rsidRPr="008A3146">
              <w:rPr>
                <w:lang w:val="sv-SE"/>
              </w:rPr>
              <w:t>min(</w:t>
            </w:r>
            <w:r w:rsidRPr="008A3146">
              <w:rPr>
                <w:rFonts w:eastAsia="SimSun" w:hint="eastAsia"/>
                <w:lang w:val="en-US" w:eastAsia="zh-CN"/>
              </w:rPr>
              <w:t>4</w:t>
            </w:r>
            <w:r w:rsidRPr="008A3146">
              <w:rPr>
                <w:lang w:val="sv-SE"/>
              </w:rPr>
              <w:t xml:space="preserve">0 MHz, </w:t>
            </w:r>
            <w:r w:rsidRPr="008A3146">
              <w:sym w:font="Symbol" w:char="F044"/>
            </w:r>
            <w:r w:rsidRPr="008A3146">
              <w:rPr>
                <w:lang w:val="sv-SE"/>
              </w:rPr>
              <w:t>f</w:t>
            </w:r>
            <w:r w:rsidRPr="008A3146">
              <w:rPr>
                <w:vertAlign w:val="subscript"/>
                <w:lang w:val="sv-SE"/>
              </w:rPr>
              <w:t>max</w:t>
            </w:r>
            <w:r w:rsidRPr="008A3146">
              <w:rPr>
                <w:lang w:val="sv-SE"/>
              </w:rPr>
              <w:t>)</w:t>
            </w:r>
          </w:p>
        </w:tc>
        <w:tc>
          <w:tcPr>
            <w:tcW w:w="2976" w:type="dxa"/>
            <w:tcBorders>
              <w:top w:val="single" w:sz="4" w:space="0" w:color="auto"/>
              <w:left w:val="single" w:sz="4" w:space="0" w:color="auto"/>
              <w:bottom w:val="single" w:sz="4" w:space="0" w:color="auto"/>
              <w:right w:val="single" w:sz="4" w:space="0" w:color="auto"/>
            </w:tcBorders>
          </w:tcPr>
          <w:p w14:paraId="1C61B470" w14:textId="77777777" w:rsidR="00DA4257" w:rsidRPr="008A3146" w:rsidRDefault="00DA4257" w:rsidP="00E952EC">
            <w:pPr>
              <w:pStyle w:val="TAC"/>
              <w:rPr>
                <w:lang w:val="sv-SE"/>
              </w:rPr>
            </w:pPr>
            <w:r w:rsidRPr="008A3146">
              <w:rPr>
                <w:rFonts w:eastAsia="SimSun" w:hint="eastAsia"/>
                <w:lang w:val="en-US" w:eastAsia="zh-CN"/>
              </w:rPr>
              <w:t>20</w:t>
            </w:r>
            <w:r w:rsidRPr="008A3146">
              <w:rPr>
                <w:lang w:val="sv-SE"/>
              </w:rPr>
              <w:t xml:space="preserve">.05 MHz </w:t>
            </w:r>
            <w:r w:rsidRPr="008A3146">
              <w:sym w:font="Symbol" w:char="F0A3"/>
            </w:r>
            <w:r w:rsidRPr="008A3146">
              <w:rPr>
                <w:lang w:val="sv-SE"/>
              </w:rPr>
              <w:t xml:space="preserve"> f_offset &lt;</w:t>
            </w:r>
          </w:p>
          <w:p w14:paraId="6B53F06C" w14:textId="77777777" w:rsidR="00DA4257" w:rsidRPr="008A3146" w:rsidRDefault="00DA4257" w:rsidP="00E952EC">
            <w:pPr>
              <w:pStyle w:val="TAC"/>
              <w:rPr>
                <w:lang w:val="sv-SE"/>
              </w:rPr>
            </w:pPr>
            <w:r w:rsidRPr="008A3146">
              <w:rPr>
                <w:lang w:val="sv-SE"/>
              </w:rPr>
              <w:t>min(</w:t>
            </w:r>
            <w:r w:rsidRPr="008A3146">
              <w:rPr>
                <w:rFonts w:eastAsia="SimSun" w:hint="eastAsia"/>
                <w:lang w:val="en-US" w:eastAsia="zh-CN"/>
              </w:rPr>
              <w:t>4</w:t>
            </w:r>
            <w:r w:rsidRPr="008A3146">
              <w:rPr>
                <w:lang w:val="sv-SE"/>
              </w:rPr>
              <w:t>0.05 MHz, f_offset</w:t>
            </w:r>
            <w:r w:rsidRPr="008A3146">
              <w:rPr>
                <w:vertAlign w:val="subscript"/>
                <w:lang w:val="sv-SE"/>
              </w:rPr>
              <w:t>max</w:t>
            </w:r>
            <w:r w:rsidRPr="008A3146">
              <w:rPr>
                <w:lang w:val="sv-SE"/>
              </w:rPr>
              <w:t>)</w:t>
            </w:r>
          </w:p>
        </w:tc>
        <w:tc>
          <w:tcPr>
            <w:tcW w:w="3455" w:type="dxa"/>
            <w:tcBorders>
              <w:top w:val="single" w:sz="4" w:space="0" w:color="auto"/>
              <w:left w:val="single" w:sz="4" w:space="0" w:color="auto"/>
              <w:bottom w:val="single" w:sz="4" w:space="0" w:color="auto"/>
              <w:right w:val="single" w:sz="4" w:space="0" w:color="auto"/>
            </w:tcBorders>
          </w:tcPr>
          <w:p w14:paraId="0E3B40DF" w14:textId="77777777" w:rsidR="00DA4257" w:rsidRPr="008A3146" w:rsidRDefault="00DA4257" w:rsidP="00E952EC">
            <w:pPr>
              <w:pStyle w:val="TAC"/>
            </w:pPr>
            <w:r w:rsidRPr="008A3146">
              <w:rPr>
                <w:rFonts w:cs="Arial"/>
                <w:lang w:eastAsia="zh-CN"/>
              </w:rPr>
              <w:t>P</w:t>
            </w:r>
            <w:r w:rsidRPr="008A3146">
              <w:rPr>
                <w:rFonts w:cs="Arial"/>
                <w:vertAlign w:val="subscript"/>
                <w:lang w:eastAsia="zh-CN"/>
              </w:rPr>
              <w:t>rated,x</w:t>
            </w:r>
            <w:r w:rsidRPr="008A3146">
              <w:rPr>
                <w:rFonts w:cs="Arial"/>
                <w:lang w:eastAsia="zh-CN"/>
              </w:rPr>
              <w:t xml:space="preserve"> </w:t>
            </w:r>
            <w:r w:rsidRPr="008A3146">
              <w:rPr>
                <w:rFonts w:cs="Arial"/>
                <w:vertAlign w:val="subscript"/>
                <w:lang w:eastAsia="zh-CN"/>
              </w:rPr>
              <w:t xml:space="preserve"> </w:t>
            </w:r>
            <w:r w:rsidRPr="008A3146">
              <w:rPr>
                <w:rFonts w:cs="Arial"/>
                <w:lang w:eastAsia="zh-CN"/>
              </w:rPr>
              <w:t>- 60dB</w:t>
            </w:r>
          </w:p>
        </w:tc>
        <w:tc>
          <w:tcPr>
            <w:tcW w:w="1676" w:type="dxa"/>
            <w:tcBorders>
              <w:top w:val="single" w:sz="4" w:space="0" w:color="auto"/>
              <w:left w:val="single" w:sz="4" w:space="0" w:color="auto"/>
              <w:bottom w:val="single" w:sz="4" w:space="0" w:color="auto"/>
              <w:right w:val="single" w:sz="4" w:space="0" w:color="auto"/>
            </w:tcBorders>
          </w:tcPr>
          <w:p w14:paraId="12345234" w14:textId="77777777" w:rsidR="00DA4257" w:rsidRPr="008A3146" w:rsidRDefault="00DA4257" w:rsidP="00E952EC">
            <w:pPr>
              <w:pStyle w:val="TAC"/>
            </w:pPr>
            <w:r w:rsidRPr="008A3146">
              <w:t xml:space="preserve">100 kHz </w:t>
            </w:r>
          </w:p>
        </w:tc>
      </w:tr>
      <w:tr w:rsidR="00DA4257" w:rsidRPr="008A3146" w14:paraId="5CA80953"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15DC2FF4" w14:textId="77777777" w:rsidR="00DA4257" w:rsidRPr="008A3146" w:rsidRDefault="00DA4257" w:rsidP="00E952EC">
            <w:pPr>
              <w:pStyle w:val="TAC"/>
            </w:pPr>
            <w:r w:rsidRPr="008A3146">
              <w:rPr>
                <w:rFonts w:eastAsia="SimSun" w:hint="eastAsia"/>
                <w:lang w:val="en-US" w:eastAsia="zh-CN"/>
              </w:rPr>
              <w:t>4</w:t>
            </w:r>
            <w:r w:rsidRPr="008A3146">
              <w:t xml:space="preserve">0 MHz </w:t>
            </w:r>
            <w:r w:rsidRPr="008A3146">
              <w:sym w:font="Symbol" w:char="F0A3"/>
            </w:r>
            <w:r w:rsidRPr="008A3146">
              <w:t xml:space="preserve"> </w:t>
            </w:r>
            <w:r w:rsidRPr="008A3146">
              <w:sym w:font="Symbol" w:char="F044"/>
            </w:r>
            <w:r w:rsidRPr="008A3146">
              <w:t xml:space="preserve">f </w:t>
            </w:r>
            <w:r w:rsidRPr="008A3146">
              <w:sym w:font="Symbol" w:char="F0A3"/>
            </w:r>
            <w:r w:rsidRPr="008A3146">
              <w:t xml:space="preserve"> </w:t>
            </w:r>
            <w:r w:rsidRPr="008A3146">
              <w:sym w:font="Symbol" w:char="F044"/>
            </w:r>
            <w:r w:rsidRPr="008A3146">
              <w:t>f</w:t>
            </w:r>
            <w:r w:rsidRPr="008A3146">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B285ADD" w14:textId="77777777" w:rsidR="00DA4257" w:rsidRPr="008A3146" w:rsidRDefault="00DA4257" w:rsidP="00E952EC">
            <w:pPr>
              <w:pStyle w:val="TAC"/>
            </w:pPr>
            <w:r w:rsidRPr="008A3146">
              <w:rPr>
                <w:rFonts w:eastAsia="SimSun" w:hint="eastAsia"/>
                <w:lang w:val="en-US" w:eastAsia="zh-CN"/>
              </w:rPr>
              <w:t>4</w:t>
            </w:r>
            <w:r w:rsidRPr="008A3146">
              <w:t>0.</w:t>
            </w:r>
            <w:r w:rsidRPr="008A3146">
              <w:rPr>
                <w:rFonts w:eastAsia="SimSun" w:hint="eastAsia"/>
                <w:lang w:val="en-US" w:eastAsia="zh-CN"/>
              </w:rPr>
              <w:t>0</w:t>
            </w:r>
            <w:r w:rsidRPr="008A3146">
              <w:t xml:space="preserve">5 MHz </w:t>
            </w:r>
            <w:r w:rsidRPr="008A3146">
              <w:sym w:font="Symbol" w:char="F0A3"/>
            </w:r>
            <w:r w:rsidRPr="008A3146">
              <w:t xml:space="preserve"> f_offset &lt; f_offset</w:t>
            </w:r>
            <w:r w:rsidRPr="008A3146">
              <w:rPr>
                <w:vertAlign w:val="subscript"/>
              </w:rPr>
              <w:t>max</w:t>
            </w:r>
            <w:r w:rsidRPr="008A3146">
              <w:t xml:space="preserve"> </w:t>
            </w:r>
          </w:p>
        </w:tc>
        <w:tc>
          <w:tcPr>
            <w:tcW w:w="3455" w:type="dxa"/>
            <w:tcBorders>
              <w:top w:val="single" w:sz="4" w:space="0" w:color="auto"/>
              <w:left w:val="single" w:sz="4" w:space="0" w:color="auto"/>
              <w:bottom w:val="single" w:sz="4" w:space="0" w:color="auto"/>
              <w:right w:val="single" w:sz="4" w:space="0" w:color="auto"/>
            </w:tcBorders>
          </w:tcPr>
          <w:p w14:paraId="1632A51B" w14:textId="77777777" w:rsidR="00DA4257" w:rsidRPr="008A3146" w:rsidRDefault="00DA4257" w:rsidP="00E952EC">
            <w:pPr>
              <w:pStyle w:val="TAC"/>
            </w:pPr>
            <w:r w:rsidRPr="008A3146">
              <w:rPr>
                <w:rFonts w:cs="Arial"/>
                <w:lang w:eastAsia="zh-CN"/>
              </w:rPr>
              <w:t>Min(</w:t>
            </w:r>
            <w:r w:rsidRPr="008A3146">
              <w:t>P</w:t>
            </w:r>
            <w:r w:rsidRPr="008A3146">
              <w:rPr>
                <w:vertAlign w:val="subscript"/>
              </w:rPr>
              <w:t>rated,x</w:t>
            </w:r>
            <w:r w:rsidRPr="008A3146">
              <w:rPr>
                <w:rFonts w:cs="Arial"/>
                <w:lang w:eastAsia="zh-CN"/>
              </w:rPr>
              <w:t xml:space="preserve"> </w:t>
            </w:r>
            <w:r w:rsidRPr="008A3146">
              <w:rPr>
                <w:rFonts w:cs="Arial"/>
                <w:vertAlign w:val="subscript"/>
                <w:lang w:eastAsia="zh-CN"/>
              </w:rPr>
              <w:t xml:space="preserve"> </w:t>
            </w:r>
            <w:r w:rsidRPr="008A3146">
              <w:rPr>
                <w:rFonts w:cs="Arial"/>
                <w:lang w:eastAsia="zh-CN"/>
              </w:rPr>
              <w:t>- 60dB, -25dBm)</w:t>
            </w:r>
            <w:r w:rsidRPr="008A3146">
              <w:rPr>
                <w:rFonts w:cs="Arial" w:hint="eastAsia"/>
                <w:lang w:val="en-US" w:eastAsia="zh-CN"/>
              </w:rPr>
              <w:t xml:space="preserve"> </w:t>
            </w:r>
            <w:r w:rsidRPr="008A3146">
              <w:rPr>
                <w:rFonts w:cs="Arial"/>
                <w:lang w:eastAsia="zh-CN"/>
              </w:rPr>
              <w:t xml:space="preserve">(Note </w:t>
            </w:r>
            <w:r w:rsidRPr="008A3146">
              <w:rPr>
                <w:rFonts w:eastAsia="SimSun" w:cs="Arial"/>
                <w:lang w:eastAsia="zh-CN"/>
              </w:rPr>
              <w:t>3</w:t>
            </w:r>
            <w:r w:rsidRPr="008A3146">
              <w:rPr>
                <w:rFonts w:cs="Arial"/>
                <w:lang w:eastAsia="zh-CN"/>
              </w:rPr>
              <w:t>)</w:t>
            </w:r>
          </w:p>
        </w:tc>
        <w:tc>
          <w:tcPr>
            <w:tcW w:w="1676" w:type="dxa"/>
            <w:tcBorders>
              <w:top w:val="single" w:sz="4" w:space="0" w:color="auto"/>
              <w:left w:val="single" w:sz="4" w:space="0" w:color="auto"/>
              <w:bottom w:val="single" w:sz="4" w:space="0" w:color="auto"/>
              <w:right w:val="single" w:sz="4" w:space="0" w:color="auto"/>
            </w:tcBorders>
          </w:tcPr>
          <w:p w14:paraId="2FF4C7F7" w14:textId="77777777" w:rsidR="00DA4257" w:rsidRPr="008A3146" w:rsidRDefault="00DA4257" w:rsidP="00E952EC">
            <w:pPr>
              <w:pStyle w:val="TAC"/>
            </w:pPr>
            <w:r w:rsidRPr="008A3146">
              <w:t>100 kHz</w:t>
            </w:r>
          </w:p>
        </w:tc>
      </w:tr>
      <w:tr w:rsidR="00DA4257" w:rsidRPr="008A3146" w14:paraId="2D315B06" w14:textId="77777777" w:rsidTr="00E952EC">
        <w:trPr>
          <w:cantSplit/>
          <w:jc w:val="center"/>
        </w:trPr>
        <w:tc>
          <w:tcPr>
            <w:tcW w:w="10060" w:type="dxa"/>
            <w:gridSpan w:val="4"/>
            <w:tcBorders>
              <w:top w:val="single" w:sz="4" w:space="0" w:color="auto"/>
              <w:left w:val="single" w:sz="4" w:space="0" w:color="auto"/>
              <w:bottom w:val="single" w:sz="4" w:space="0" w:color="auto"/>
              <w:right w:val="single" w:sz="4" w:space="0" w:color="auto"/>
            </w:tcBorders>
          </w:tcPr>
          <w:p w14:paraId="5C09C3BC" w14:textId="0169925F" w:rsidR="00827C6F" w:rsidRDefault="00827C6F" w:rsidP="00827C6F">
            <w:pPr>
              <w:pStyle w:val="TAN"/>
              <w:rPr>
                <w:rFonts w:eastAsia="SimSun"/>
                <w:lang w:eastAsia="zh-CN"/>
              </w:rPr>
            </w:pPr>
            <w:r>
              <w:t>NOTE 1:</w:t>
            </w:r>
            <w:r>
              <w:tab/>
              <w:t xml:space="preserve">For a </w:t>
            </w:r>
            <w:r>
              <w:rPr>
                <w:i/>
                <w:iCs/>
              </w:rPr>
              <w:t>repeater</w:t>
            </w:r>
            <w:r>
              <w:t xml:space="preserve"> DL supporting </w:t>
            </w:r>
            <w:r>
              <w:rPr>
                <w:i/>
              </w:rPr>
              <w:t>non-contiguous spectrum</w:t>
            </w:r>
            <w:r>
              <w:t xml:space="preserve"> operation within any </w:t>
            </w:r>
            <w:r>
              <w:rPr>
                <w:i/>
              </w:rPr>
              <w:t>operating band</w:t>
            </w:r>
            <w:r>
              <w:t xml:space="preserve"> the emission </w:t>
            </w:r>
            <w:r>
              <w:rPr>
                <w:rFonts w:eastAsia="SimSun" w:hint="eastAsia"/>
                <w:lang w:val="en-US" w:eastAsia="zh-CN"/>
              </w:rPr>
              <w:t xml:space="preserve">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t xml:space="preserve">. Exception is </w:t>
            </w:r>
            <w:r>
              <w:rPr>
                <w:rFonts w:ascii="Symbol" w:hAnsi="Symbol"/>
              </w:rPr>
              <w:t></w:t>
            </w:r>
            <w:r>
              <w:t xml:space="preserve">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w:t>
            </w:r>
            <w:r>
              <w:rPr>
                <w:rFonts w:eastAsia="SimSun" w:hint="eastAsia"/>
                <w:lang w:val="en-US" w:eastAsia="zh-CN"/>
              </w:rPr>
              <w:t xml:space="preserve">basic </w:t>
            </w:r>
            <w:r>
              <w:t xml:space="preserve">limits within </w:t>
            </w:r>
            <w:r>
              <w:rPr>
                <w:i/>
              </w:rPr>
              <w:t>gaps between passbands</w:t>
            </w:r>
            <w:r>
              <w:t xml:space="preserve"> shall be </w:t>
            </w:r>
            <w:r>
              <w:rPr>
                <w:lang w:eastAsia="zh-CN"/>
              </w:rPr>
              <w:t>Min(P</w:t>
            </w:r>
            <w:r>
              <w:rPr>
                <w:vertAlign w:val="subscript"/>
                <w:lang w:eastAsia="zh-CN"/>
              </w:rPr>
              <w:t>rated,x</w:t>
            </w:r>
            <w:r>
              <w:rPr>
                <w:lang w:eastAsia="zh-CN"/>
              </w:rPr>
              <w:t xml:space="preserve"> -60dB, </w:t>
            </w:r>
            <w:r>
              <w:rPr>
                <w:lang w:eastAsia="zh-CN"/>
              </w:rPr>
              <w:noBreakHyphen/>
              <w:t>25dBm)</w:t>
            </w:r>
            <w:r>
              <w:t>/1</w:t>
            </w:r>
            <w:r>
              <w:rPr>
                <w:lang w:eastAsia="zh-CN"/>
              </w:rPr>
              <w:t>00k</w:t>
            </w:r>
            <w:r>
              <w:t>Hz.</w:t>
            </w:r>
          </w:p>
          <w:p w14:paraId="7DA6ECA5" w14:textId="77777777" w:rsidR="00827C6F" w:rsidRDefault="00827C6F" w:rsidP="00827C6F">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eastAsia="SimSun" w:hint="eastAsia"/>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14:paraId="6E2F71E5" w14:textId="6C17C067" w:rsidR="00DA4257" w:rsidRPr="008A3146" w:rsidRDefault="00827C6F" w:rsidP="00827C6F">
            <w:pPr>
              <w:pStyle w:val="TAN"/>
            </w:pPr>
            <w:r>
              <w:t>NOTE 3</w:t>
            </w:r>
            <w:r>
              <w:rPr>
                <w:lang w:eastAsia="zh-CN"/>
              </w:rPr>
              <w:t>:</w:t>
            </w:r>
            <w:r>
              <w:rPr>
                <w:lang w:eastAsia="zh-CN"/>
              </w:rPr>
              <w:tab/>
            </w:r>
            <w:r>
              <w:t xml:space="preserve">The </w:t>
            </w:r>
            <w:r>
              <w:rPr>
                <w:i/>
                <w:iCs/>
              </w:rPr>
              <w:t>basic limit</w:t>
            </w:r>
            <w:r>
              <w:t xml:space="preserve"> is not applicable when </w:t>
            </w:r>
            <w:r>
              <w:sym w:font="Symbol" w:char="F044"/>
            </w:r>
            <w:r>
              <w:t>f</w:t>
            </w:r>
            <w:r>
              <w:rPr>
                <w:vertAlign w:val="subscript"/>
              </w:rPr>
              <w:t>max</w:t>
            </w:r>
            <w:r>
              <w:t xml:space="preserve"> &lt; </w:t>
            </w:r>
            <w:r>
              <w:rPr>
                <w:rFonts w:hint="eastAsia"/>
                <w:lang w:val="en-US" w:eastAsia="zh-CN"/>
              </w:rPr>
              <w:t>4</w:t>
            </w:r>
            <w:r>
              <w:t>0 MHz.</w:t>
            </w:r>
          </w:p>
        </w:tc>
      </w:tr>
    </w:tbl>
    <w:p w14:paraId="3C03B023" w14:textId="77777777" w:rsidR="00DA4257" w:rsidRDefault="00DA4257" w:rsidP="00DA4257">
      <w:pPr>
        <w:rPr>
          <w:lang w:eastAsia="zh-CN"/>
        </w:rPr>
      </w:pPr>
    </w:p>
    <w:p w14:paraId="77E445B7" w14:textId="7A82EB7B" w:rsidR="000077EA" w:rsidRPr="0045464A" w:rsidRDefault="000077EA" w:rsidP="000077EA">
      <w:pPr>
        <w:pStyle w:val="TH"/>
      </w:pPr>
      <w:bookmarkStart w:id="1419" w:name="_Toc45893480"/>
      <w:bookmarkStart w:id="1420" w:name="_Toc44712167"/>
      <w:bookmarkStart w:id="1421" w:name="_Toc37267565"/>
      <w:bookmarkStart w:id="1422" w:name="_Toc37260177"/>
      <w:bookmarkStart w:id="1423" w:name="_Toc36817261"/>
      <w:bookmarkStart w:id="1424" w:name="_Toc29811709"/>
      <w:bookmarkStart w:id="1425" w:name="_Toc13080210"/>
      <w:bookmarkStart w:id="1426" w:name="_Toc53185370"/>
      <w:bookmarkStart w:id="1427" w:name="_Toc53185746"/>
      <w:bookmarkStart w:id="1428" w:name="_Toc57820222"/>
      <w:bookmarkStart w:id="1429" w:name="_Toc57821149"/>
      <w:bookmarkStart w:id="1430" w:name="_Toc61183425"/>
      <w:bookmarkStart w:id="1431" w:name="_Toc61183819"/>
      <w:bookmarkStart w:id="1432" w:name="_Toc61184211"/>
      <w:bookmarkStart w:id="1433" w:name="_Toc61184603"/>
      <w:bookmarkStart w:id="1434" w:name="_Toc61184993"/>
      <w:bookmarkStart w:id="1435" w:name="_Toc66386336"/>
      <w:bookmarkStart w:id="1436" w:name="_Toc74583177"/>
      <w:bookmarkStart w:id="1437" w:name="_Toc76541990"/>
      <w:bookmarkStart w:id="1438" w:name="_Toc82449972"/>
      <w:bookmarkStart w:id="1439" w:name="_Toc82450620"/>
      <w:bookmarkStart w:id="1440" w:name="_Toc106094113"/>
      <w:r w:rsidRPr="0045464A">
        <w:lastRenderedPageBreak/>
        <w:t>Table 6.5.</w:t>
      </w:r>
      <w:r>
        <w:t>3</w:t>
      </w:r>
      <w:r w:rsidRPr="0045464A">
        <w:t>.2.3-</w:t>
      </w:r>
      <w:r w:rsidRPr="0045464A">
        <w:rPr>
          <w:rFonts w:eastAsia="SimSun"/>
          <w:lang w:eastAsia="zh-CN"/>
        </w:rPr>
        <w:t>2</w:t>
      </w:r>
      <w:r w:rsidRPr="0045464A">
        <w:t xml:space="preserve">: </w:t>
      </w:r>
      <w:r w:rsidR="000B66DD">
        <w:t xml:space="preserve">Medium Range </w:t>
      </w:r>
      <w:r w:rsidR="000B66DD">
        <w:rPr>
          <w:i/>
          <w:iCs/>
        </w:rPr>
        <w:t xml:space="preserve">repeater </w:t>
      </w:r>
      <w:r w:rsidR="000B66DD">
        <w:t xml:space="preserve">operating band unwanted emission </w:t>
      </w:r>
      <w:r w:rsidR="000B66DD">
        <w:rPr>
          <w:i/>
          <w:iCs/>
        </w:rPr>
        <w:t>basic limits</w:t>
      </w:r>
      <w:r w:rsidR="000B66DD">
        <w:rPr>
          <w:lang w:eastAsia="zh-CN"/>
        </w:rPr>
        <w:t xml:space="preserve">, </w:t>
      </w:r>
      <w:r w:rsidR="000B66DD">
        <w:rPr>
          <w:rFonts w:cs="v5.0.0"/>
          <w:bCs/>
        </w:rPr>
        <w:t>P</w:t>
      </w:r>
      <w:r w:rsidR="000B66DD">
        <w:rPr>
          <w:rFonts w:cs="v5.0.0"/>
          <w:bCs/>
          <w:vertAlign w:val="subscript"/>
        </w:rPr>
        <w:t>rated,x</w:t>
      </w:r>
      <w:r w:rsidR="000B66DD">
        <w:rPr>
          <w:rFonts w:cs="v5.0.0"/>
        </w:rPr>
        <w:t xml:space="preserve"> </w:t>
      </w:r>
      <w:r w:rsidR="000B66DD">
        <w:rPr>
          <w:rFonts w:cs="v5.0.0"/>
        </w:rPr>
        <w:sym w:font="Symbol" w:char="F0A3"/>
      </w:r>
      <w:r w:rsidR="000B66DD">
        <w:rPr>
          <w:rFonts w:cs="v5.0.0"/>
        </w:rPr>
        <w:t xml:space="preserve"> </w:t>
      </w:r>
      <w:r w:rsidR="000B66DD">
        <w:rPr>
          <w:rFonts w:cs="v5.0.0"/>
          <w:lang w:eastAsia="zh-CN"/>
        </w:rPr>
        <w:t>31</w:t>
      </w:r>
      <w:r w:rsidR="000B66DD">
        <w:rPr>
          <w:rFonts w:cs="v5.0.0"/>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0077EA" w:rsidRPr="00F57FA0" w14:paraId="1A4E55C3"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B536E40" w14:textId="77777777" w:rsidR="000077EA" w:rsidRPr="00F57FA0" w:rsidRDefault="000077EA" w:rsidP="00661ADC">
            <w:pPr>
              <w:pStyle w:val="TAH"/>
            </w:pPr>
            <w:r w:rsidRPr="00F57FA0">
              <w:t xml:space="preserve">Frequency offset of measurement filter </w:t>
            </w:r>
            <w:r w:rsidRPr="00F57FA0">
              <w:noBreakHyphen/>
              <w:t xml:space="preserve">3dB point, </w:t>
            </w:r>
            <w:r w:rsidRPr="00F57FA0">
              <w:sym w:font="Symbol" w:char="F044"/>
            </w:r>
            <w:r w:rsidRPr="00F57FA0">
              <w:t>f</w:t>
            </w:r>
          </w:p>
        </w:tc>
        <w:tc>
          <w:tcPr>
            <w:tcW w:w="2977" w:type="dxa"/>
            <w:tcBorders>
              <w:top w:val="single" w:sz="4" w:space="0" w:color="auto"/>
              <w:left w:val="single" w:sz="4" w:space="0" w:color="auto"/>
              <w:bottom w:val="single" w:sz="4" w:space="0" w:color="auto"/>
              <w:right w:val="single" w:sz="4" w:space="0" w:color="auto"/>
            </w:tcBorders>
            <w:hideMark/>
          </w:tcPr>
          <w:p w14:paraId="1AB94EF7" w14:textId="77777777" w:rsidR="000077EA" w:rsidRPr="00F57FA0" w:rsidRDefault="000077EA" w:rsidP="00661ADC">
            <w:pPr>
              <w:pStyle w:val="TAH"/>
            </w:pPr>
            <w:r w:rsidRPr="00F57FA0">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521718AB" w14:textId="68657E6B" w:rsidR="000077EA" w:rsidRPr="00F57FA0" w:rsidRDefault="000B66DD" w:rsidP="00661ADC">
            <w:pPr>
              <w:pStyle w:val="TAH"/>
            </w:pPr>
            <w:r>
              <w:rPr>
                <w:i/>
                <w:lang w:eastAsia="zh-CN"/>
              </w:rPr>
              <w:t>Basic limits</w:t>
            </w:r>
            <w:r>
              <w:t xml:space="preserve"> (</w:t>
            </w:r>
            <w:r>
              <w:rPr>
                <w:rFonts w:cs="v5.0.0"/>
              </w:rPr>
              <w:t>Notes 1, 2</w:t>
            </w:r>
          </w:p>
        </w:tc>
        <w:tc>
          <w:tcPr>
            <w:tcW w:w="1430" w:type="dxa"/>
            <w:tcBorders>
              <w:top w:val="single" w:sz="4" w:space="0" w:color="auto"/>
              <w:left w:val="single" w:sz="4" w:space="0" w:color="auto"/>
              <w:bottom w:val="single" w:sz="4" w:space="0" w:color="auto"/>
              <w:right w:val="single" w:sz="4" w:space="0" w:color="auto"/>
            </w:tcBorders>
            <w:hideMark/>
          </w:tcPr>
          <w:p w14:paraId="5B1A4823" w14:textId="77777777" w:rsidR="000077EA" w:rsidRPr="00F57FA0" w:rsidRDefault="000077EA" w:rsidP="00661ADC">
            <w:pPr>
              <w:pStyle w:val="TAH"/>
              <w:rPr>
                <w:rFonts w:eastAsia="SimSun"/>
                <w:lang w:eastAsia="zh-CN"/>
              </w:rPr>
            </w:pPr>
            <w:r w:rsidRPr="00F57FA0">
              <w:rPr>
                <w:i/>
              </w:rPr>
              <w:t xml:space="preserve">Measurement bandwidth </w:t>
            </w:r>
          </w:p>
        </w:tc>
      </w:tr>
      <w:tr w:rsidR="000077EA" w:rsidRPr="00F57FA0" w14:paraId="26C5F724"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A3CD4A9" w14:textId="77777777" w:rsidR="000077EA" w:rsidRPr="00F57FA0" w:rsidRDefault="000077EA" w:rsidP="00661ADC">
            <w:pPr>
              <w:pStyle w:val="TAC"/>
            </w:pPr>
            <w:r w:rsidRPr="00F57FA0">
              <w:t xml:space="preserve">0 MHz </w:t>
            </w:r>
            <w:r w:rsidRPr="00F57FA0">
              <w:sym w:font="Symbol" w:char="F0A3"/>
            </w:r>
            <w:r w:rsidRPr="00F57FA0">
              <w:t xml:space="preserve"> </w:t>
            </w:r>
            <w:r w:rsidRPr="00F57FA0">
              <w:sym w:font="Symbol" w:char="F044"/>
            </w:r>
            <w:r w:rsidRPr="00F57FA0">
              <w:t>f &lt; 5 MHz</w:t>
            </w:r>
          </w:p>
        </w:tc>
        <w:tc>
          <w:tcPr>
            <w:tcW w:w="2977" w:type="dxa"/>
            <w:tcBorders>
              <w:top w:val="single" w:sz="4" w:space="0" w:color="auto"/>
              <w:left w:val="single" w:sz="4" w:space="0" w:color="auto"/>
              <w:bottom w:val="single" w:sz="4" w:space="0" w:color="auto"/>
              <w:right w:val="single" w:sz="4" w:space="0" w:color="auto"/>
            </w:tcBorders>
            <w:hideMark/>
          </w:tcPr>
          <w:p w14:paraId="1AB7216D" w14:textId="77777777" w:rsidR="000077EA" w:rsidRPr="00F57FA0" w:rsidRDefault="000077EA" w:rsidP="00661ADC">
            <w:pPr>
              <w:pStyle w:val="TAC"/>
            </w:pPr>
            <w:r w:rsidRPr="00F57FA0">
              <w:t xml:space="preserve">0.05 MHz </w:t>
            </w:r>
            <w:r w:rsidRPr="00F57FA0">
              <w:sym w:font="Symbol" w:char="F0A3"/>
            </w:r>
            <w:r w:rsidRPr="00F57FA0">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7E8A17C1" w14:textId="77777777" w:rsidR="000077EA" w:rsidRPr="00F57FA0" w:rsidRDefault="000077EA" w:rsidP="00661ADC">
            <w:pPr>
              <w:pStyle w:val="TAC"/>
            </w:pPr>
            <w:r w:rsidRPr="00F57FA0">
              <w:rPr>
                <w:noProof/>
                <w:lang w:val="en-US" w:eastAsia="zh-CN"/>
              </w:rPr>
              <w:drawing>
                <wp:inline distT="0" distB="0" distL="0" distR="0" wp14:anchorId="3C9007AB" wp14:editId="7C82F54C">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12BE3A0E" w14:textId="77777777" w:rsidR="000077EA" w:rsidRPr="00F57FA0" w:rsidRDefault="000077EA" w:rsidP="00661ADC">
            <w:pPr>
              <w:pStyle w:val="TAC"/>
            </w:pPr>
            <w:r w:rsidRPr="00F57FA0">
              <w:t xml:space="preserve">100 kHz </w:t>
            </w:r>
          </w:p>
        </w:tc>
      </w:tr>
      <w:tr w:rsidR="000077EA" w:rsidRPr="00F57FA0" w14:paraId="2AE279A2"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3A6E192" w14:textId="77777777" w:rsidR="000077EA" w:rsidRPr="00F57FA0" w:rsidRDefault="000077EA" w:rsidP="00661ADC">
            <w:pPr>
              <w:pStyle w:val="TAC"/>
              <w:rPr>
                <w:lang w:val="sv-SE"/>
              </w:rPr>
            </w:pPr>
            <w:r w:rsidRPr="00F57FA0">
              <w:rPr>
                <w:lang w:val="sv-SE"/>
              </w:rPr>
              <w:t xml:space="preserve">5 MHz </w:t>
            </w:r>
            <w:r w:rsidRPr="00F57FA0">
              <w:sym w:font="Symbol" w:char="F0A3"/>
            </w:r>
            <w:r w:rsidRPr="00F57FA0">
              <w:rPr>
                <w:lang w:val="sv-SE"/>
              </w:rPr>
              <w:t xml:space="preserve"> </w:t>
            </w:r>
            <w:r w:rsidRPr="00F57FA0">
              <w:sym w:font="Symbol" w:char="F044"/>
            </w:r>
            <w:r w:rsidRPr="00F57FA0">
              <w:rPr>
                <w:lang w:val="sv-SE"/>
              </w:rPr>
              <w:t xml:space="preserve">f &lt; min(10 MHz, </w:t>
            </w:r>
            <w:r w:rsidRPr="00F57FA0">
              <w:t>Δ</w:t>
            </w:r>
            <w:r w:rsidRPr="00F57FA0">
              <w:rPr>
                <w:lang w:val="sv-SE"/>
              </w:rPr>
              <w:t>f</w:t>
            </w:r>
            <w:r w:rsidRPr="00F57FA0">
              <w:rPr>
                <w:vertAlign w:val="subscript"/>
                <w:lang w:val="sv-SE" w:eastAsia="zh-CN"/>
              </w:rPr>
              <w:t>max</w:t>
            </w:r>
            <w:r w:rsidRPr="00F57FA0">
              <w:rPr>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4284814" w14:textId="77777777" w:rsidR="000077EA" w:rsidRPr="00F57FA0" w:rsidRDefault="000077EA" w:rsidP="00661ADC">
            <w:pPr>
              <w:pStyle w:val="TAC"/>
              <w:rPr>
                <w:lang w:val="sv-SE"/>
              </w:rPr>
            </w:pPr>
            <w:r w:rsidRPr="00F57FA0">
              <w:rPr>
                <w:lang w:val="sv-SE"/>
              </w:rPr>
              <w:t xml:space="preserve">5.05 MHz </w:t>
            </w:r>
            <w:r w:rsidRPr="00F57FA0">
              <w:sym w:font="Symbol" w:char="F0A3"/>
            </w:r>
            <w:r w:rsidRPr="00F57FA0">
              <w:rPr>
                <w:lang w:val="sv-SE"/>
              </w:rPr>
              <w:t xml:space="preserve"> f_offset &lt; min(10.05 MHz, f_offset</w:t>
            </w:r>
            <w:r w:rsidRPr="00F57FA0">
              <w:rPr>
                <w:vertAlign w:val="subscript"/>
                <w:lang w:val="sv-SE" w:eastAsia="zh-CN"/>
              </w:rPr>
              <w:t>max</w:t>
            </w:r>
            <w:r w:rsidRPr="00F57FA0">
              <w:rPr>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861D6EC" w14:textId="77777777" w:rsidR="000077EA" w:rsidRPr="00F57FA0" w:rsidRDefault="000077EA" w:rsidP="00661ADC">
            <w:pPr>
              <w:pStyle w:val="TAC"/>
            </w:pPr>
            <w:r w:rsidRPr="00F57FA0">
              <w:rPr>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7C7EE34A" w14:textId="77777777" w:rsidR="000077EA" w:rsidRPr="00F57FA0" w:rsidRDefault="000077EA" w:rsidP="00661ADC">
            <w:pPr>
              <w:pStyle w:val="TAC"/>
            </w:pPr>
            <w:r w:rsidRPr="00F57FA0">
              <w:t xml:space="preserve">100 kHz </w:t>
            </w:r>
          </w:p>
        </w:tc>
      </w:tr>
      <w:tr w:rsidR="000077EA" w:rsidRPr="00F57FA0" w14:paraId="7299FCA6"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tcPr>
          <w:p w14:paraId="4D60F71F" w14:textId="77777777" w:rsidR="000077EA" w:rsidRPr="00F57FA0" w:rsidRDefault="000077EA" w:rsidP="00661ADC">
            <w:pPr>
              <w:pStyle w:val="TAC"/>
              <w:rPr>
                <w:lang w:val="sv-SE"/>
              </w:rPr>
            </w:pPr>
            <w:r w:rsidRPr="00F57FA0">
              <w:t xml:space="preserve">10 MHz </w:t>
            </w:r>
            <w:r w:rsidRPr="00F57FA0">
              <w:sym w:font="Symbol" w:char="F0A3"/>
            </w:r>
            <w:r w:rsidRPr="00F57FA0">
              <w:t xml:space="preserve"> </w:t>
            </w:r>
            <w:r w:rsidRPr="00F57FA0">
              <w:sym w:font="Symbol" w:char="F044"/>
            </w:r>
            <w:r w:rsidRPr="00F57FA0">
              <w:t xml:space="preserve">f </w:t>
            </w:r>
            <w:r w:rsidRPr="00F57FA0">
              <w:sym w:font="Symbol" w:char="F0A3"/>
            </w:r>
            <w:r w:rsidRPr="00F57FA0">
              <w:t xml:space="preserve"> </w:t>
            </w:r>
            <w:r w:rsidRPr="00F57FA0">
              <w:sym w:font="Symbol" w:char="F044"/>
            </w:r>
            <w:r w:rsidRPr="00F57FA0">
              <w:t>f</w:t>
            </w:r>
            <w:r w:rsidRPr="00F57FA0">
              <w:rPr>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1BF52DBD" w14:textId="77777777" w:rsidR="000077EA" w:rsidRPr="00F57FA0" w:rsidRDefault="000077EA" w:rsidP="00661ADC">
            <w:pPr>
              <w:pStyle w:val="TAC"/>
              <w:rPr>
                <w:lang w:val="sv-SE"/>
              </w:rPr>
            </w:pPr>
            <w:r w:rsidRPr="00F57FA0">
              <w:t xml:space="preserve">10.05 MHz </w:t>
            </w:r>
            <w:r w:rsidRPr="00F57FA0">
              <w:sym w:font="Symbol" w:char="F0A3"/>
            </w:r>
            <w:r w:rsidRPr="00F57FA0">
              <w:t xml:space="preserve"> f_offset &lt; f_offset</w:t>
            </w:r>
            <w:r w:rsidRPr="00F57FA0">
              <w:rPr>
                <w:vertAlign w:val="subscript"/>
              </w:rPr>
              <w:t>max</w:t>
            </w:r>
          </w:p>
        </w:tc>
        <w:tc>
          <w:tcPr>
            <w:tcW w:w="3456" w:type="dxa"/>
            <w:tcBorders>
              <w:top w:val="single" w:sz="4" w:space="0" w:color="auto"/>
              <w:left w:val="single" w:sz="4" w:space="0" w:color="auto"/>
              <w:bottom w:val="single" w:sz="4" w:space="0" w:color="auto"/>
              <w:right w:val="single" w:sz="4" w:space="0" w:color="auto"/>
            </w:tcBorders>
          </w:tcPr>
          <w:p w14:paraId="27E87E75" w14:textId="77777777" w:rsidR="000077EA" w:rsidRPr="00F57FA0" w:rsidRDefault="000077EA" w:rsidP="00661ADC">
            <w:pPr>
              <w:pStyle w:val="TAC"/>
              <w:rPr>
                <w:lang w:eastAsia="zh-CN"/>
              </w:rPr>
            </w:pPr>
            <w:r w:rsidRPr="00F57FA0">
              <w:rPr>
                <w:lang w:eastAsia="zh-CN"/>
              </w:rPr>
              <w:t xml:space="preserve">-29 dBm (Note </w:t>
            </w:r>
            <w:r w:rsidRPr="00F57FA0">
              <w:rPr>
                <w:rFonts w:eastAsia="SimSun"/>
                <w:lang w:eastAsia="zh-CN"/>
              </w:rPr>
              <w:t>3</w:t>
            </w:r>
            <w:r w:rsidRPr="00F57FA0">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1D481D55" w14:textId="77777777" w:rsidR="000077EA" w:rsidRPr="00F57FA0" w:rsidRDefault="000077EA" w:rsidP="00661ADC">
            <w:pPr>
              <w:pStyle w:val="TAC"/>
            </w:pPr>
            <w:r w:rsidRPr="00F57FA0">
              <w:t>100 kHz</w:t>
            </w:r>
          </w:p>
        </w:tc>
      </w:tr>
      <w:tr w:rsidR="000077EA" w:rsidRPr="00F57FA0" w14:paraId="046E5703" w14:textId="77777777" w:rsidTr="00E952EC">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2464C631" w14:textId="192538D0" w:rsidR="000B66DD" w:rsidRDefault="000B66DD" w:rsidP="000B66DD">
            <w:pPr>
              <w:pStyle w:val="TAN"/>
              <w:rPr>
                <w:rFonts w:eastAsia="SimSun"/>
                <w:lang w:eastAsia="zh-CN"/>
              </w:rPr>
            </w:pPr>
            <w:r>
              <w:t>NOTE 1:</w:t>
            </w:r>
            <w:r>
              <w:tab/>
              <w:t xml:space="preserve">For a </w:t>
            </w:r>
            <w:r>
              <w:rPr>
                <w:i/>
                <w:iCs/>
              </w:rPr>
              <w:t xml:space="preserve">repeater </w:t>
            </w:r>
            <w:r>
              <w:t xml:space="preserve">DL supporting </w:t>
            </w:r>
            <w:r>
              <w:rPr>
                <w:i/>
              </w:rPr>
              <w:t>non-contiguous spectrum</w:t>
            </w:r>
            <w:r>
              <w:t xml:space="preserve"> operation within any </w:t>
            </w:r>
            <w:r>
              <w:rPr>
                <w:i/>
              </w:rPr>
              <w:t>operating band</w:t>
            </w:r>
            <w:r>
              <w:t xml:space="preserve"> the emission </w:t>
            </w:r>
            <w:r>
              <w:rPr>
                <w:rFonts w:eastAsia="SimSun" w:hint="eastAsia"/>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Exception is </w:t>
            </w:r>
            <w:r>
              <w:t xml:space="preserve">f ≥ 10MHz from both adjacent </w:t>
            </w:r>
            <w:r>
              <w:rPr>
                <w:i/>
              </w:rPr>
              <w:t>sub-blocks</w:t>
            </w:r>
            <w:r>
              <w:t xml:space="preserve"> on each side of the </w:t>
            </w:r>
            <w:r>
              <w:rPr>
                <w:i/>
              </w:rPr>
              <w:t>gap between passbands</w:t>
            </w:r>
            <w:r>
              <w:t xml:space="preserve">, where the emission </w:t>
            </w:r>
            <w:r>
              <w:rPr>
                <w:rFonts w:eastAsia="SimSun" w:hint="eastAsia"/>
                <w:lang w:val="en-US" w:eastAsia="zh-CN"/>
              </w:rPr>
              <w:t xml:space="preserve">basic </w:t>
            </w:r>
            <w:r>
              <w:t xml:space="preserve">limits within </w:t>
            </w:r>
            <w:r>
              <w:rPr>
                <w:i/>
              </w:rPr>
              <w:t>gaps between passbands</w:t>
            </w:r>
            <w:r>
              <w:t xml:space="preserve"> shall be -</w:t>
            </w:r>
            <w:r>
              <w:rPr>
                <w:lang w:eastAsia="zh-CN"/>
              </w:rPr>
              <w:t>29</w:t>
            </w:r>
            <w:r>
              <w:t>dBm/1</w:t>
            </w:r>
            <w:r>
              <w:rPr>
                <w:lang w:eastAsia="zh-CN"/>
              </w:rPr>
              <w:t>00k</w:t>
            </w:r>
            <w:r>
              <w:t>Hz.</w:t>
            </w:r>
          </w:p>
          <w:p w14:paraId="4913FD8C" w14:textId="77777777" w:rsidR="000B66DD" w:rsidRDefault="000B66DD" w:rsidP="000B66DD">
            <w:pPr>
              <w:pStyle w:val="TAN"/>
              <w:rPr>
                <w:rFonts w:eastAsia="SimSun"/>
                <w:lang w:eastAsia="zh-CN"/>
              </w:rPr>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eastAsia="SimSun" w:hint="eastAsia"/>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iCs/>
              </w:rPr>
              <w:t>p</w:t>
            </w:r>
            <w:r>
              <w:rPr>
                <w:i/>
              </w:rPr>
              <w:t>assband</w:t>
            </w:r>
            <w:r>
              <w:t xml:space="preserve"> on each side of the </w:t>
            </w:r>
            <w:r>
              <w:rPr>
                <w:i/>
              </w:rPr>
              <w:t>inter-passband gap</w:t>
            </w:r>
            <w:r>
              <w:t>.</w:t>
            </w:r>
          </w:p>
          <w:p w14:paraId="3922BB0B" w14:textId="3AAB5C32" w:rsidR="000077EA" w:rsidRPr="00F57FA0" w:rsidRDefault="000B66DD" w:rsidP="000B66DD">
            <w:pPr>
              <w:pStyle w:val="TAN"/>
            </w:pPr>
            <w:r>
              <w:t>NOTE 3</w:t>
            </w:r>
            <w:r>
              <w:rPr>
                <w:lang w:eastAsia="zh-CN"/>
              </w:rPr>
              <w:t>:</w:t>
            </w:r>
            <w:r>
              <w:rPr>
                <w:lang w:eastAsia="zh-CN"/>
              </w:rPr>
              <w:tab/>
            </w:r>
            <w:r>
              <w:t xml:space="preserve">The </w:t>
            </w:r>
            <w:r>
              <w:rPr>
                <w:i/>
                <w:iCs/>
              </w:rPr>
              <w:t>basic limit</w:t>
            </w:r>
            <w:r>
              <w:t xml:space="preserve"> is not applicable when </w:t>
            </w:r>
            <w:r>
              <w:sym w:font="Symbol" w:char="F044"/>
            </w:r>
            <w:r>
              <w:t>f</w:t>
            </w:r>
            <w:r>
              <w:rPr>
                <w:vertAlign w:val="subscript"/>
              </w:rPr>
              <w:t>max</w:t>
            </w:r>
            <w:r>
              <w:t xml:space="preserve"> &lt; 10 MHz.</w:t>
            </w:r>
          </w:p>
        </w:tc>
      </w:tr>
    </w:tbl>
    <w:p w14:paraId="180CC28B" w14:textId="7D1FA269" w:rsidR="000077EA" w:rsidRDefault="000077EA" w:rsidP="000077EA"/>
    <w:p w14:paraId="04762C59" w14:textId="671AE751" w:rsidR="000077EA" w:rsidRPr="0045648F" w:rsidRDefault="000077EA" w:rsidP="000077EA">
      <w:pPr>
        <w:pStyle w:val="TH"/>
        <w:rPr>
          <w:rFonts w:cs="v5.0.0"/>
        </w:rPr>
      </w:pPr>
      <w:r w:rsidRPr="0045648F">
        <w:t>Table 6.5.3.2.3-</w:t>
      </w:r>
      <w:r w:rsidRPr="0045648F">
        <w:rPr>
          <w:rFonts w:eastAsia="SimSun"/>
          <w:lang w:eastAsia="zh-CN"/>
        </w:rPr>
        <w:t>2</w:t>
      </w:r>
      <w:r w:rsidRPr="0045648F">
        <w:rPr>
          <w:rFonts w:eastAsia="SimSun" w:hint="eastAsia"/>
          <w:lang w:val="en-US" w:eastAsia="zh-CN"/>
        </w:rPr>
        <w:t>a</w:t>
      </w:r>
      <w:r w:rsidRPr="0045648F">
        <w:rPr>
          <w:rFonts w:hint="eastAsia"/>
          <w:lang w:val="en-US"/>
        </w:rPr>
        <w:t xml:space="preserve">. </w:t>
      </w:r>
      <w:r w:rsidR="000B66DD">
        <w:t xml:space="preserve">Medium Range </w:t>
      </w:r>
      <w:r w:rsidR="000B66DD">
        <w:rPr>
          <w:rFonts w:hint="eastAsia"/>
          <w:i/>
          <w:iCs/>
          <w:lang w:val="en-US" w:eastAsia="zh-CN"/>
        </w:rPr>
        <w:t>repeater</w:t>
      </w:r>
      <w:r w:rsidR="000B66DD">
        <w:rPr>
          <w:rFonts w:eastAsia="SimSun" w:hint="eastAsia"/>
          <w:i/>
          <w:iCs/>
          <w:lang w:val="en-US" w:eastAsia="zh-CN"/>
        </w:rPr>
        <w:t xml:space="preserve"> </w:t>
      </w:r>
      <w:r w:rsidR="000B66DD">
        <w:t xml:space="preserve">operating band unwanted emission </w:t>
      </w:r>
      <w:r w:rsidR="000B66DD">
        <w:rPr>
          <w:i/>
          <w:iCs/>
        </w:rPr>
        <w:t xml:space="preserve">basic </w:t>
      </w:r>
      <w:r w:rsidR="000B66DD">
        <w:t>limits</w:t>
      </w:r>
      <w:r w:rsidR="000B66DD">
        <w:rPr>
          <w:rFonts w:hint="eastAsia"/>
          <w:lang w:val="en-US" w:eastAsia="zh-CN"/>
        </w:rPr>
        <w:t xml:space="preserve"> for band 104</w:t>
      </w:r>
      <w:r w:rsidR="000B66DD">
        <w:rPr>
          <w:lang w:eastAsia="zh-CN"/>
        </w:rPr>
        <w:t xml:space="preserve">, </w:t>
      </w:r>
      <w:r w:rsidR="000B66DD">
        <w:rPr>
          <w:rFonts w:cs="v5.0.0"/>
          <w:bCs/>
        </w:rPr>
        <w:t>P</w:t>
      </w:r>
      <w:r w:rsidR="000B66DD">
        <w:rPr>
          <w:rFonts w:cs="v5.0.0"/>
          <w:bCs/>
          <w:vertAlign w:val="subscript"/>
        </w:rPr>
        <w:t>rated,x</w:t>
      </w:r>
      <w:r w:rsidR="000B66DD">
        <w:rPr>
          <w:rFonts w:cs="v5.0.0"/>
        </w:rPr>
        <w:t xml:space="preserve"> </w:t>
      </w:r>
      <w:r w:rsidR="000B66DD">
        <w:rPr>
          <w:rFonts w:cs="v5.0.0"/>
        </w:rPr>
        <w:sym w:font="Symbol" w:char="F0A3"/>
      </w:r>
      <w:r w:rsidR="000B66DD">
        <w:rPr>
          <w:rFonts w:cs="v5.0.0"/>
        </w:rPr>
        <w:t xml:space="preserve"> </w:t>
      </w:r>
      <w:r w:rsidR="000B66DD">
        <w:rPr>
          <w:rFonts w:cs="v5.0.0"/>
          <w:lang w:eastAsia="zh-CN"/>
        </w:rPr>
        <w:t>31</w:t>
      </w:r>
      <w:r w:rsidR="000B66DD">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077EA" w:rsidRPr="0045648F" w14:paraId="373455F2"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44900A87" w14:textId="77777777" w:rsidR="000077EA" w:rsidRPr="0045648F" w:rsidRDefault="000077EA" w:rsidP="00E952EC">
            <w:pPr>
              <w:pStyle w:val="TAH"/>
            </w:pPr>
            <w:r w:rsidRPr="0045648F">
              <w:t xml:space="preserve">Frequency offset of measurement filter </w:t>
            </w:r>
            <w:r w:rsidRPr="0045648F">
              <w:noBreakHyphen/>
              <w:t xml:space="preserve">3dB point, </w:t>
            </w:r>
            <w:r w:rsidRPr="0045648F">
              <w:sym w:font="Symbol" w:char="F044"/>
            </w:r>
            <w:r w:rsidRPr="0045648F">
              <w:t>f</w:t>
            </w:r>
          </w:p>
        </w:tc>
        <w:tc>
          <w:tcPr>
            <w:tcW w:w="2976" w:type="dxa"/>
            <w:tcBorders>
              <w:top w:val="single" w:sz="4" w:space="0" w:color="auto"/>
              <w:left w:val="single" w:sz="4" w:space="0" w:color="auto"/>
              <w:bottom w:val="single" w:sz="4" w:space="0" w:color="auto"/>
              <w:right w:val="single" w:sz="4" w:space="0" w:color="auto"/>
            </w:tcBorders>
          </w:tcPr>
          <w:p w14:paraId="64F0BFB9" w14:textId="77777777" w:rsidR="000077EA" w:rsidRPr="0045648F" w:rsidRDefault="000077EA" w:rsidP="00E952EC">
            <w:pPr>
              <w:pStyle w:val="TAH"/>
            </w:pPr>
            <w:r w:rsidRPr="0045648F">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2F7FE84" w14:textId="4F41BEF7" w:rsidR="000077EA" w:rsidRPr="0045648F" w:rsidRDefault="000B66DD" w:rsidP="00E952EC">
            <w:pPr>
              <w:pStyle w:val="TAH"/>
            </w:pPr>
            <w:r>
              <w:rPr>
                <w:rFonts w:cs="Arial" w:hint="eastAsia"/>
                <w:i/>
                <w:szCs w:val="18"/>
                <w:lang w:eastAsia="zh-CN"/>
              </w:rPr>
              <w:t>basic limits</w:t>
            </w:r>
            <w:r>
              <w:rPr>
                <w:rFonts w:cs="Arial"/>
                <w:szCs w:val="18"/>
              </w:rPr>
              <w:t xml:space="preserve"> (</w:t>
            </w:r>
            <w:r>
              <w:rPr>
                <w:rFonts w:cs="v5.0.0"/>
              </w:rPr>
              <w:t>Notes 1, 2</w:t>
            </w:r>
          </w:p>
        </w:tc>
        <w:tc>
          <w:tcPr>
            <w:tcW w:w="1430" w:type="dxa"/>
            <w:tcBorders>
              <w:top w:val="single" w:sz="4" w:space="0" w:color="auto"/>
              <w:left w:val="single" w:sz="4" w:space="0" w:color="auto"/>
              <w:bottom w:val="single" w:sz="4" w:space="0" w:color="auto"/>
              <w:right w:val="single" w:sz="4" w:space="0" w:color="auto"/>
            </w:tcBorders>
          </w:tcPr>
          <w:p w14:paraId="7EEBCD6A" w14:textId="77777777" w:rsidR="000077EA" w:rsidRPr="0045648F" w:rsidRDefault="000077EA" w:rsidP="00E952EC">
            <w:pPr>
              <w:pStyle w:val="TAH"/>
            </w:pPr>
            <w:r w:rsidRPr="0045648F">
              <w:rPr>
                <w:i/>
              </w:rPr>
              <w:t>Measurement bandwidth</w:t>
            </w:r>
          </w:p>
        </w:tc>
      </w:tr>
      <w:tr w:rsidR="000077EA" w:rsidRPr="0045648F" w14:paraId="2AA3825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6DD1E7D3" w14:textId="77777777" w:rsidR="000077EA" w:rsidRPr="0045648F" w:rsidRDefault="000077EA" w:rsidP="00E952EC">
            <w:pPr>
              <w:pStyle w:val="TAC"/>
            </w:pPr>
            <w:r w:rsidRPr="0045648F">
              <w:t xml:space="preserve">0 MHz </w:t>
            </w:r>
            <w:r w:rsidRPr="0045648F">
              <w:sym w:font="Symbol" w:char="F0A3"/>
            </w:r>
            <w:r w:rsidRPr="0045648F">
              <w:t xml:space="preserve"> </w:t>
            </w:r>
            <w:r w:rsidRPr="0045648F">
              <w:sym w:font="Symbol" w:char="F044"/>
            </w:r>
            <w:r w:rsidRPr="0045648F">
              <w:t xml:space="preserve">f &lt; </w:t>
            </w:r>
            <w:r w:rsidRPr="0045648F">
              <w:rPr>
                <w:rFonts w:eastAsia="SimSun" w:hint="eastAsia"/>
                <w:lang w:val="en-US" w:eastAsia="zh-CN"/>
              </w:rPr>
              <w:t>2</w:t>
            </w:r>
            <w:r w:rsidRPr="0045648F">
              <w:t>0 MHz</w:t>
            </w:r>
          </w:p>
        </w:tc>
        <w:tc>
          <w:tcPr>
            <w:tcW w:w="2976" w:type="dxa"/>
            <w:tcBorders>
              <w:top w:val="single" w:sz="4" w:space="0" w:color="auto"/>
              <w:left w:val="single" w:sz="4" w:space="0" w:color="auto"/>
              <w:bottom w:val="single" w:sz="4" w:space="0" w:color="auto"/>
              <w:right w:val="single" w:sz="4" w:space="0" w:color="auto"/>
            </w:tcBorders>
          </w:tcPr>
          <w:p w14:paraId="28B76B5C" w14:textId="77777777" w:rsidR="000077EA" w:rsidRPr="0045648F" w:rsidRDefault="000077EA" w:rsidP="00E952EC">
            <w:pPr>
              <w:pStyle w:val="TAC"/>
            </w:pPr>
            <w:r w:rsidRPr="0045648F">
              <w:t xml:space="preserve">0.05 MHz </w:t>
            </w:r>
            <w:r w:rsidRPr="0045648F">
              <w:sym w:font="Symbol" w:char="F0A3"/>
            </w:r>
            <w:r w:rsidRPr="0045648F">
              <w:t xml:space="preserve"> f_offset &lt; </w:t>
            </w:r>
            <w:r w:rsidRPr="0045648F">
              <w:rPr>
                <w:rFonts w:eastAsia="SimSun" w:hint="eastAsia"/>
                <w:lang w:val="en-US" w:eastAsia="zh-CN"/>
              </w:rPr>
              <w:t>2</w:t>
            </w:r>
            <w:r w:rsidRPr="0045648F">
              <w:t>0.05 MHz</w:t>
            </w:r>
          </w:p>
        </w:tc>
        <w:tc>
          <w:tcPr>
            <w:tcW w:w="3455" w:type="dxa"/>
            <w:tcBorders>
              <w:top w:val="single" w:sz="4" w:space="0" w:color="auto"/>
              <w:left w:val="single" w:sz="4" w:space="0" w:color="auto"/>
              <w:bottom w:val="single" w:sz="4" w:space="0" w:color="auto"/>
              <w:right w:val="single" w:sz="4" w:space="0" w:color="auto"/>
            </w:tcBorders>
            <w:vAlign w:val="center"/>
          </w:tcPr>
          <w:p w14:paraId="1F9E7CDE" w14:textId="77777777" w:rsidR="000077EA" w:rsidRPr="0045648F" w:rsidRDefault="000077EA" w:rsidP="00E952EC">
            <w:pPr>
              <w:pStyle w:val="TAC"/>
              <w:rPr>
                <w:lang w:eastAsia="zh-CN"/>
              </w:rPr>
            </w:pPr>
            <m:oMathPara>
              <m:oMath>
                <m:r>
                  <m:rPr>
                    <m:sty m:val="p"/>
                  </m:rPr>
                  <w:rPr>
                    <w:rFonts w:ascii="Cambria Math" w:eastAsia="SimSun" w:hAnsi="Cambria Math"/>
                    <w:lang w:val="en-US" w:eastAsia="zh-CN"/>
                  </w:rPr>
                  <m:t>-22dBm-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1E291F53" w14:textId="77777777" w:rsidR="000077EA" w:rsidRPr="0045648F" w:rsidRDefault="000077EA" w:rsidP="00E952EC">
            <w:pPr>
              <w:pStyle w:val="TAC"/>
            </w:pPr>
            <w:r w:rsidRPr="0045648F">
              <w:t xml:space="preserve">100 kHz </w:t>
            </w:r>
          </w:p>
        </w:tc>
      </w:tr>
      <w:tr w:rsidR="000077EA" w:rsidRPr="0045648F" w14:paraId="5C2B3529"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5DCC904F" w14:textId="77777777" w:rsidR="000077EA" w:rsidRPr="0045648F" w:rsidRDefault="000077EA" w:rsidP="00E952EC">
            <w:pPr>
              <w:pStyle w:val="TAC"/>
              <w:rPr>
                <w:lang w:val="sv-SE"/>
              </w:rPr>
            </w:pPr>
            <w:r w:rsidRPr="0045648F">
              <w:rPr>
                <w:rFonts w:eastAsia="SimSun" w:hint="eastAsia"/>
                <w:lang w:val="en-US" w:eastAsia="zh-CN"/>
              </w:rPr>
              <w:t>2</w:t>
            </w:r>
            <w:r w:rsidRPr="0045648F">
              <w:rPr>
                <w:lang w:val="sv-SE"/>
              </w:rPr>
              <w:t xml:space="preserve">0 MHz </w:t>
            </w:r>
            <w:r w:rsidRPr="0045648F">
              <w:sym w:font="Symbol" w:char="F0A3"/>
            </w:r>
            <w:r w:rsidRPr="0045648F">
              <w:rPr>
                <w:lang w:val="sv-SE"/>
              </w:rPr>
              <w:t xml:space="preserve"> </w:t>
            </w:r>
            <w:r w:rsidRPr="0045648F">
              <w:sym w:font="Symbol" w:char="F044"/>
            </w:r>
            <w:r w:rsidRPr="0045648F">
              <w:rPr>
                <w:lang w:val="sv-SE"/>
              </w:rPr>
              <w:t>f &lt;</w:t>
            </w:r>
          </w:p>
          <w:p w14:paraId="0BC909D5" w14:textId="77777777" w:rsidR="000077EA" w:rsidRPr="0045648F" w:rsidRDefault="000077EA" w:rsidP="00E952EC">
            <w:pPr>
              <w:pStyle w:val="TAC"/>
              <w:rPr>
                <w:lang w:val="sv-SE"/>
              </w:rPr>
            </w:pPr>
            <w:r w:rsidRPr="0045648F">
              <w:rPr>
                <w:lang w:val="sv-SE"/>
              </w:rPr>
              <w:t>min(</w:t>
            </w:r>
            <w:r w:rsidRPr="0045648F">
              <w:rPr>
                <w:rFonts w:eastAsia="SimSun" w:hint="eastAsia"/>
                <w:lang w:val="en-US" w:eastAsia="zh-CN"/>
              </w:rPr>
              <w:t>4</w:t>
            </w:r>
            <w:r w:rsidRPr="0045648F">
              <w:rPr>
                <w:lang w:val="sv-SE"/>
              </w:rPr>
              <w:t xml:space="preserve">0 MHz, </w:t>
            </w:r>
            <w:r w:rsidRPr="0045648F">
              <w:sym w:font="Symbol" w:char="F044"/>
            </w:r>
            <w:r w:rsidRPr="0045648F">
              <w:rPr>
                <w:lang w:val="sv-SE"/>
              </w:rPr>
              <w:t>f</w:t>
            </w:r>
            <w:r w:rsidRPr="0045648F">
              <w:rPr>
                <w:vertAlign w:val="subscript"/>
                <w:lang w:val="sv-SE"/>
              </w:rPr>
              <w:t>max</w:t>
            </w:r>
            <w:r w:rsidRPr="0045648F">
              <w:rPr>
                <w:lang w:val="sv-SE"/>
              </w:rPr>
              <w:t>)</w:t>
            </w:r>
          </w:p>
        </w:tc>
        <w:tc>
          <w:tcPr>
            <w:tcW w:w="2976" w:type="dxa"/>
            <w:tcBorders>
              <w:top w:val="single" w:sz="4" w:space="0" w:color="auto"/>
              <w:left w:val="single" w:sz="4" w:space="0" w:color="auto"/>
              <w:bottom w:val="single" w:sz="4" w:space="0" w:color="auto"/>
              <w:right w:val="single" w:sz="4" w:space="0" w:color="auto"/>
            </w:tcBorders>
          </w:tcPr>
          <w:p w14:paraId="3A8AEFC5" w14:textId="77777777" w:rsidR="000077EA" w:rsidRPr="0045648F" w:rsidRDefault="000077EA" w:rsidP="00E952EC">
            <w:pPr>
              <w:pStyle w:val="TAC"/>
              <w:rPr>
                <w:lang w:val="sv-SE"/>
              </w:rPr>
            </w:pPr>
            <w:r w:rsidRPr="0045648F">
              <w:rPr>
                <w:rFonts w:eastAsia="SimSun" w:hint="eastAsia"/>
                <w:lang w:val="en-US" w:eastAsia="zh-CN"/>
              </w:rPr>
              <w:t>2</w:t>
            </w:r>
            <w:r w:rsidRPr="0045648F">
              <w:rPr>
                <w:lang w:val="sv-SE"/>
              </w:rPr>
              <w:t xml:space="preserve">0.05 MHz </w:t>
            </w:r>
            <w:r w:rsidRPr="0045648F">
              <w:sym w:font="Symbol" w:char="F0A3"/>
            </w:r>
            <w:r w:rsidRPr="0045648F">
              <w:rPr>
                <w:lang w:val="sv-SE"/>
              </w:rPr>
              <w:t xml:space="preserve"> f_offset &lt;</w:t>
            </w:r>
          </w:p>
          <w:p w14:paraId="7F1D25AA" w14:textId="77777777" w:rsidR="000077EA" w:rsidRPr="0045648F" w:rsidRDefault="000077EA" w:rsidP="00E952EC">
            <w:pPr>
              <w:pStyle w:val="TAC"/>
              <w:rPr>
                <w:lang w:val="sv-SE"/>
              </w:rPr>
            </w:pPr>
            <w:r w:rsidRPr="0045648F">
              <w:rPr>
                <w:lang w:val="sv-SE"/>
              </w:rPr>
              <w:t>min(</w:t>
            </w:r>
            <w:r w:rsidRPr="0045648F">
              <w:rPr>
                <w:rFonts w:eastAsia="SimSun" w:hint="eastAsia"/>
                <w:lang w:val="en-US" w:eastAsia="zh-CN"/>
              </w:rPr>
              <w:t>4</w:t>
            </w:r>
            <w:r w:rsidRPr="0045648F">
              <w:rPr>
                <w:lang w:val="sv-SE"/>
              </w:rPr>
              <w:t>0.05 MHz, f_offset</w:t>
            </w:r>
            <w:r w:rsidRPr="0045648F">
              <w:rPr>
                <w:vertAlign w:val="subscript"/>
                <w:lang w:val="sv-SE"/>
              </w:rPr>
              <w:t>max</w:t>
            </w:r>
            <w:r w:rsidRPr="0045648F">
              <w:rPr>
                <w:lang w:val="sv-SE"/>
              </w:rPr>
              <w:t>)</w:t>
            </w:r>
          </w:p>
        </w:tc>
        <w:tc>
          <w:tcPr>
            <w:tcW w:w="3455" w:type="dxa"/>
            <w:tcBorders>
              <w:top w:val="single" w:sz="4" w:space="0" w:color="auto"/>
              <w:left w:val="single" w:sz="4" w:space="0" w:color="auto"/>
              <w:bottom w:val="single" w:sz="4" w:space="0" w:color="auto"/>
              <w:right w:val="single" w:sz="4" w:space="0" w:color="auto"/>
            </w:tcBorders>
          </w:tcPr>
          <w:p w14:paraId="1C3AE771" w14:textId="77777777" w:rsidR="000077EA" w:rsidRPr="0045648F" w:rsidRDefault="000077EA" w:rsidP="00E952EC">
            <w:pPr>
              <w:pStyle w:val="TAC"/>
            </w:pPr>
            <w:r w:rsidRPr="0045648F">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1ACD971F" w14:textId="77777777" w:rsidR="000077EA" w:rsidRPr="0045648F" w:rsidRDefault="000077EA" w:rsidP="00E952EC">
            <w:pPr>
              <w:pStyle w:val="TAC"/>
            </w:pPr>
            <w:r w:rsidRPr="0045648F">
              <w:t xml:space="preserve">100 kHz </w:t>
            </w:r>
          </w:p>
        </w:tc>
      </w:tr>
      <w:tr w:rsidR="000077EA" w:rsidRPr="0045648F" w14:paraId="741FDA5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00A348E1" w14:textId="77777777" w:rsidR="000077EA" w:rsidRPr="0045648F" w:rsidRDefault="000077EA" w:rsidP="00E952EC">
            <w:pPr>
              <w:pStyle w:val="TAC"/>
            </w:pPr>
            <w:r w:rsidRPr="0045648F">
              <w:rPr>
                <w:rFonts w:eastAsia="SimSun" w:hint="eastAsia"/>
                <w:lang w:val="en-US" w:eastAsia="zh-CN"/>
              </w:rPr>
              <w:t>4</w:t>
            </w:r>
            <w:r w:rsidRPr="0045648F">
              <w:t xml:space="preserve">0 MHz </w:t>
            </w:r>
            <w:r w:rsidRPr="0045648F">
              <w:sym w:font="Symbol" w:char="F0A3"/>
            </w:r>
            <w:r w:rsidRPr="0045648F">
              <w:t xml:space="preserve"> </w:t>
            </w:r>
            <w:r w:rsidRPr="0045648F">
              <w:sym w:font="Symbol" w:char="F044"/>
            </w:r>
            <w:r w:rsidRPr="0045648F">
              <w:t xml:space="preserve">f </w:t>
            </w:r>
            <w:r w:rsidRPr="0045648F">
              <w:sym w:font="Symbol" w:char="F0A3"/>
            </w:r>
            <w:r w:rsidRPr="0045648F">
              <w:t xml:space="preserve"> </w:t>
            </w:r>
            <w:r w:rsidRPr="0045648F">
              <w:sym w:font="Symbol" w:char="F044"/>
            </w:r>
            <w:r w:rsidRPr="0045648F">
              <w:t>f</w:t>
            </w:r>
            <w:r w:rsidRPr="0045648F">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2F9132" w14:textId="77777777" w:rsidR="000077EA" w:rsidRPr="0045648F" w:rsidRDefault="000077EA" w:rsidP="00E952EC">
            <w:pPr>
              <w:pStyle w:val="TAC"/>
            </w:pPr>
            <w:r w:rsidRPr="0045648F">
              <w:rPr>
                <w:rFonts w:eastAsia="SimSun" w:hint="eastAsia"/>
                <w:lang w:val="en-US" w:eastAsia="zh-CN"/>
              </w:rPr>
              <w:t>40</w:t>
            </w:r>
            <w:r w:rsidRPr="0045648F">
              <w:t>.</w:t>
            </w:r>
            <w:r w:rsidRPr="0045648F">
              <w:rPr>
                <w:rFonts w:eastAsia="SimSun" w:hint="eastAsia"/>
                <w:lang w:val="en-US" w:eastAsia="zh-CN"/>
              </w:rPr>
              <w:t>0</w:t>
            </w:r>
            <w:r w:rsidRPr="0045648F">
              <w:t xml:space="preserve">5 MHz </w:t>
            </w:r>
            <w:r w:rsidRPr="0045648F">
              <w:sym w:font="Symbol" w:char="F0A3"/>
            </w:r>
            <w:r w:rsidRPr="0045648F">
              <w:t xml:space="preserve"> f_offset &lt; f_offset</w:t>
            </w:r>
            <w:r w:rsidRPr="0045648F">
              <w:rPr>
                <w:vertAlign w:val="subscript"/>
              </w:rPr>
              <w:t>max</w:t>
            </w:r>
            <w:r w:rsidRPr="0045648F">
              <w:t xml:space="preserve"> </w:t>
            </w:r>
          </w:p>
        </w:tc>
        <w:tc>
          <w:tcPr>
            <w:tcW w:w="3455" w:type="dxa"/>
            <w:tcBorders>
              <w:top w:val="single" w:sz="4" w:space="0" w:color="auto"/>
              <w:left w:val="single" w:sz="4" w:space="0" w:color="auto"/>
              <w:bottom w:val="single" w:sz="4" w:space="0" w:color="auto"/>
              <w:right w:val="single" w:sz="4" w:space="0" w:color="auto"/>
            </w:tcBorders>
          </w:tcPr>
          <w:p w14:paraId="22E1DA26" w14:textId="77777777" w:rsidR="000077EA" w:rsidRPr="0045648F" w:rsidRDefault="000077EA" w:rsidP="00E952EC">
            <w:pPr>
              <w:pStyle w:val="TAC"/>
            </w:pPr>
            <w:r w:rsidRPr="0045648F">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D7A9E83" w14:textId="77777777" w:rsidR="000077EA" w:rsidRPr="0045648F" w:rsidRDefault="000077EA" w:rsidP="00E952EC">
            <w:pPr>
              <w:pStyle w:val="TAC"/>
            </w:pPr>
            <w:r w:rsidRPr="0045648F">
              <w:t>100 kHz</w:t>
            </w:r>
          </w:p>
        </w:tc>
      </w:tr>
      <w:tr w:rsidR="000077EA" w:rsidRPr="0045648F" w14:paraId="22A21704"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E89C0A9" w14:textId="67365292" w:rsidR="000B66DD" w:rsidRDefault="000B66DD" w:rsidP="000B66DD">
            <w:pPr>
              <w:pStyle w:val="TAN"/>
              <w:rPr>
                <w:rFonts w:eastAsia="SimSun"/>
                <w:lang w:eastAsia="zh-CN"/>
              </w:rPr>
            </w:pPr>
            <w:r>
              <w:t>NOTE 1:</w:t>
            </w:r>
            <w:r>
              <w:tab/>
              <w:t xml:space="preserve">For a </w:t>
            </w:r>
            <w:r>
              <w:rPr>
                <w:i/>
                <w:iCs/>
              </w:rPr>
              <w:t xml:space="preserve">repeater </w:t>
            </w:r>
            <w:r>
              <w:t xml:space="preserve">DL supporting </w:t>
            </w:r>
            <w:r>
              <w:rPr>
                <w:i/>
              </w:rPr>
              <w:t>non-contiguous spectrum</w:t>
            </w:r>
            <w:r>
              <w:t xml:space="preserve"> operation within any </w:t>
            </w:r>
            <w:r>
              <w:rPr>
                <w:i/>
              </w:rPr>
              <w:t>operating band</w:t>
            </w:r>
            <w:r>
              <w:t xml:space="preserve"> the emission </w:t>
            </w:r>
            <w:r>
              <w:rPr>
                <w:rFonts w:eastAsia="SimSun" w:hint="eastAsia"/>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Exception is 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w:t>
            </w:r>
            <w:r>
              <w:rPr>
                <w:rFonts w:eastAsia="SimSun" w:hint="eastAsia"/>
                <w:lang w:val="en-US" w:eastAsia="zh-CN"/>
              </w:rPr>
              <w:t xml:space="preserve">basic </w:t>
            </w:r>
            <w:r>
              <w:t xml:space="preserve">limits within </w:t>
            </w:r>
            <w:r>
              <w:rPr>
                <w:i/>
              </w:rPr>
              <w:t>gaps between passbands</w:t>
            </w:r>
            <w:r>
              <w:t xml:space="preserve"> shall be -</w:t>
            </w:r>
            <w:r>
              <w:rPr>
                <w:lang w:eastAsia="zh-CN"/>
              </w:rPr>
              <w:t>29</w:t>
            </w:r>
            <w:r>
              <w:t>dBm/1</w:t>
            </w:r>
            <w:r>
              <w:rPr>
                <w:lang w:eastAsia="zh-CN"/>
              </w:rPr>
              <w:t>00k</w:t>
            </w:r>
            <w:r>
              <w:t>Hz.</w:t>
            </w:r>
          </w:p>
          <w:p w14:paraId="55B0C67F" w14:textId="77777777" w:rsidR="000B66DD" w:rsidRDefault="000B66DD" w:rsidP="000B66DD">
            <w:pPr>
              <w:pStyle w:val="TAN"/>
              <w:rPr>
                <w:rFonts w:eastAsia="SimSun"/>
                <w:lang w:eastAsia="zh-CN"/>
              </w:rPr>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eastAsia="SimSun" w:hint="eastAsia"/>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iCs/>
              </w:rPr>
              <w:t>p</w:t>
            </w:r>
            <w:r>
              <w:rPr>
                <w:i/>
              </w:rPr>
              <w:t>assband</w:t>
            </w:r>
            <w:r>
              <w:t xml:space="preserve"> on each side of the </w:t>
            </w:r>
            <w:r>
              <w:rPr>
                <w:i/>
              </w:rPr>
              <w:t>inter-passband gap</w:t>
            </w:r>
            <w:r>
              <w:t>.</w:t>
            </w:r>
          </w:p>
          <w:p w14:paraId="3811EC46" w14:textId="25012FE4" w:rsidR="000077EA" w:rsidRPr="0045648F" w:rsidRDefault="000B66DD" w:rsidP="000B66DD">
            <w:pPr>
              <w:pStyle w:val="TAN"/>
            </w:pPr>
            <w:r>
              <w:t>NOTE 3</w:t>
            </w:r>
            <w:r>
              <w:rPr>
                <w:lang w:eastAsia="zh-CN"/>
              </w:rPr>
              <w:t>:</w:t>
            </w:r>
            <w:r>
              <w:rPr>
                <w:lang w:eastAsia="zh-CN"/>
              </w:rPr>
              <w:tab/>
            </w:r>
            <w:r>
              <w:t xml:space="preserve">The </w:t>
            </w:r>
            <w:r>
              <w:rPr>
                <w:i/>
                <w:iCs/>
              </w:rPr>
              <w:t>basic limit</w:t>
            </w:r>
            <w:r>
              <w:t xml:space="preserve"> is not applicable when </w:t>
            </w:r>
            <w:r>
              <w:sym w:font="Symbol" w:char="F044"/>
            </w:r>
            <w:r>
              <w:t>f</w:t>
            </w:r>
            <w:r>
              <w:rPr>
                <w:vertAlign w:val="subscript"/>
              </w:rPr>
              <w:t>max</w:t>
            </w:r>
            <w:r>
              <w:t xml:space="preserve"> &lt; </w:t>
            </w:r>
            <w:r>
              <w:rPr>
                <w:rFonts w:hint="eastAsia"/>
                <w:lang w:val="en-US" w:eastAsia="zh-CN"/>
              </w:rPr>
              <w:t>4</w:t>
            </w:r>
            <w:r>
              <w:t>0 MHz.</w:t>
            </w:r>
          </w:p>
        </w:tc>
      </w:tr>
    </w:tbl>
    <w:p w14:paraId="3F59C946" w14:textId="77777777" w:rsidR="000077EA" w:rsidRDefault="000077EA" w:rsidP="000077EA"/>
    <w:p w14:paraId="6C550BA0" w14:textId="5FE4BC8B" w:rsidR="006E7DAA" w:rsidRPr="0045464A" w:rsidRDefault="006E7DAA" w:rsidP="009A1180">
      <w:pPr>
        <w:pStyle w:val="Heading5"/>
      </w:pPr>
      <w:bookmarkStart w:id="1441" w:name="_Toc114252888"/>
      <w:bookmarkStart w:id="1442" w:name="_Toc123046016"/>
      <w:bookmarkStart w:id="1443" w:name="_Toc124157557"/>
      <w:bookmarkStart w:id="1444" w:name="_Toc124258950"/>
      <w:bookmarkStart w:id="1445" w:name="_Toc124259094"/>
      <w:bookmarkStart w:id="1446" w:name="_Toc130585851"/>
      <w:bookmarkStart w:id="1447" w:name="_Toc130586862"/>
      <w:bookmarkStart w:id="1448" w:name="_Toc137462028"/>
      <w:bookmarkStart w:id="1449" w:name="_Toc138883837"/>
      <w:bookmarkStart w:id="1450" w:name="_Toc138883981"/>
      <w:bookmarkStart w:id="1451" w:name="_Toc145426878"/>
      <w:bookmarkStart w:id="1452" w:name="_Toc155428061"/>
      <w:bookmarkStart w:id="1453" w:name="_Toc155781079"/>
      <w:r w:rsidRPr="0045464A">
        <w:t>6.5.</w:t>
      </w:r>
      <w:r>
        <w:t>3</w:t>
      </w:r>
      <w:r w:rsidRPr="0045464A">
        <w:t>.2.4</w:t>
      </w:r>
      <w:r w:rsidRPr="0045464A">
        <w:tab/>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r w:rsidR="000B66DD">
        <w:rPr>
          <w:i/>
          <w:iCs/>
        </w:rPr>
        <w:t>Basic limits</w:t>
      </w:r>
      <w:r w:rsidR="000B66DD">
        <w:t xml:space="preserve"> </w:t>
      </w:r>
      <w:r w:rsidR="000B66DD">
        <w:rPr>
          <w:lang w:eastAsia="zh-CN"/>
        </w:rPr>
        <w:t xml:space="preserve">for Local Area </w:t>
      </w:r>
      <w:r w:rsidR="000B66DD">
        <w:rPr>
          <w:i/>
          <w:iCs/>
          <w:lang w:eastAsia="zh-CN"/>
        </w:rPr>
        <w:t>repeater type 1-C</w:t>
      </w:r>
      <w:r w:rsidR="000B66DD">
        <w:rPr>
          <w:lang w:eastAsia="zh-CN"/>
        </w:rPr>
        <w:t xml:space="preserve"> (Category A and B)</w:t>
      </w:r>
      <w:bookmarkEnd w:id="1452"/>
      <w:bookmarkEnd w:id="1453"/>
    </w:p>
    <w:p w14:paraId="6C550BA1" w14:textId="3788BFD7" w:rsidR="006E7DAA" w:rsidRPr="0045464A" w:rsidRDefault="000B66DD" w:rsidP="006E7DAA">
      <w:r>
        <w:t xml:space="preserve">For </w:t>
      </w:r>
      <w:r>
        <w:rPr>
          <w:lang w:eastAsia="zh-CN"/>
        </w:rPr>
        <w:t xml:space="preserve">Local Area, </w:t>
      </w:r>
      <w:r>
        <w:rPr>
          <w:rFonts w:eastAsia="SimSun" w:hint="eastAsia"/>
          <w:i/>
          <w:lang w:eastAsia="zh-CN"/>
        </w:rPr>
        <w:t>basic limits</w:t>
      </w:r>
      <w:r>
        <w:t xml:space="preserve"> are specified in table 6.5.3.2.4</w:t>
      </w:r>
      <w:r>
        <w:rPr>
          <w:lang w:eastAsia="zh-CN"/>
        </w:rPr>
        <w:t>-</w:t>
      </w:r>
      <w:r>
        <w:t>1.</w:t>
      </w:r>
    </w:p>
    <w:p w14:paraId="38F353D4" w14:textId="2A40EC7E" w:rsidR="00440221" w:rsidRPr="0045464A" w:rsidRDefault="00440221" w:rsidP="00440221">
      <w:pPr>
        <w:pStyle w:val="TH"/>
        <w:rPr>
          <w:rFonts w:cs="v5.0.0"/>
        </w:rPr>
      </w:pPr>
      <w:bookmarkStart w:id="1454" w:name="_Toc45893481"/>
      <w:bookmarkStart w:id="1455" w:name="_Toc44712168"/>
      <w:bookmarkStart w:id="1456" w:name="_Toc37267566"/>
      <w:bookmarkStart w:id="1457" w:name="_Toc37260178"/>
      <w:bookmarkStart w:id="1458" w:name="_Toc36817262"/>
      <w:bookmarkStart w:id="1459" w:name="_Toc29811710"/>
      <w:bookmarkStart w:id="1460" w:name="_Toc13080211"/>
      <w:bookmarkStart w:id="1461" w:name="_Toc53185371"/>
      <w:bookmarkStart w:id="1462" w:name="_Toc53185747"/>
      <w:bookmarkStart w:id="1463" w:name="_Toc57820223"/>
      <w:bookmarkStart w:id="1464" w:name="_Toc57821150"/>
      <w:bookmarkStart w:id="1465" w:name="_Toc61183426"/>
      <w:bookmarkStart w:id="1466" w:name="_Toc61183820"/>
      <w:bookmarkStart w:id="1467" w:name="_Toc61184212"/>
      <w:bookmarkStart w:id="1468" w:name="_Toc61184604"/>
      <w:bookmarkStart w:id="1469" w:name="_Toc61184994"/>
      <w:bookmarkStart w:id="1470" w:name="_Toc66386337"/>
      <w:bookmarkStart w:id="1471" w:name="_Toc74583178"/>
      <w:bookmarkStart w:id="1472" w:name="_Toc76541991"/>
      <w:bookmarkStart w:id="1473" w:name="_Toc82449973"/>
      <w:bookmarkStart w:id="1474" w:name="_Toc82450621"/>
      <w:bookmarkStart w:id="1475" w:name="_Toc106094114"/>
      <w:bookmarkStart w:id="1476" w:name="_Toc21127502"/>
      <w:r w:rsidRPr="0045464A">
        <w:lastRenderedPageBreak/>
        <w:t xml:space="preserve">Table </w:t>
      </w:r>
      <w:r w:rsidRPr="0045464A">
        <w:rPr>
          <w:rFonts w:cs="v5.0.0"/>
        </w:rPr>
        <w:t>6.5.</w:t>
      </w:r>
      <w:r>
        <w:rPr>
          <w:rFonts w:cs="v5.0.0"/>
        </w:rPr>
        <w:t>3</w:t>
      </w:r>
      <w:r w:rsidRPr="0045464A">
        <w:rPr>
          <w:rFonts w:cs="v5.0.0"/>
        </w:rPr>
        <w:t>.2.4</w:t>
      </w:r>
      <w:r w:rsidRPr="0045464A">
        <w:rPr>
          <w:rFonts w:cs="v5.0.0"/>
          <w:lang w:eastAsia="zh-CN"/>
        </w:rPr>
        <w:t>-</w:t>
      </w:r>
      <w:r w:rsidRPr="0045464A">
        <w:rPr>
          <w:rFonts w:eastAsia="SimSun"/>
          <w:lang w:eastAsia="zh-CN"/>
        </w:rPr>
        <w:t>1</w:t>
      </w:r>
      <w:r w:rsidRPr="0045464A">
        <w:t xml:space="preserve">: </w:t>
      </w:r>
      <w:r w:rsidR="000B66DD">
        <w:t xml:space="preserve">Local Area </w:t>
      </w:r>
      <w:r w:rsidR="000B66DD">
        <w:rPr>
          <w:i/>
          <w:iCs/>
        </w:rPr>
        <w:t xml:space="preserve">repeater </w:t>
      </w:r>
      <w:r w:rsidR="000B66DD">
        <w:t xml:space="preserve">operating band unwanted emission </w:t>
      </w:r>
      <w:r w:rsidR="000B66DD">
        <w:rPr>
          <w:rFonts w:eastAsia="SimSun" w:hint="eastAsia"/>
          <w:lang w:val="en-US" w:eastAsia="zh-CN"/>
        </w:rPr>
        <w:t xml:space="preserve">basic </w:t>
      </w:r>
      <w:r w:rsidR="000B66DD">
        <w:t>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40221" w:rsidRPr="00F57FA0" w14:paraId="7D641B61"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9E3B79E" w14:textId="77777777" w:rsidR="00440221" w:rsidRPr="00F57FA0" w:rsidRDefault="00440221" w:rsidP="00661ADC">
            <w:pPr>
              <w:pStyle w:val="TAH"/>
            </w:pPr>
            <w:r w:rsidRPr="00F57FA0">
              <w:t xml:space="preserve">Frequency offset of measurement filter </w:t>
            </w:r>
            <w:r w:rsidRPr="00F57FA0">
              <w:noBreakHyphen/>
              <w:t xml:space="preserve">3dB point, </w:t>
            </w:r>
            <w:r w:rsidRPr="00F57FA0">
              <w:sym w:font="Symbol" w:char="F044"/>
            </w:r>
            <w:r w:rsidRPr="00F57FA0">
              <w:t>f</w:t>
            </w:r>
          </w:p>
        </w:tc>
        <w:tc>
          <w:tcPr>
            <w:tcW w:w="2976" w:type="dxa"/>
            <w:tcBorders>
              <w:top w:val="single" w:sz="4" w:space="0" w:color="auto"/>
              <w:left w:val="single" w:sz="4" w:space="0" w:color="auto"/>
              <w:bottom w:val="single" w:sz="4" w:space="0" w:color="auto"/>
              <w:right w:val="single" w:sz="4" w:space="0" w:color="auto"/>
            </w:tcBorders>
            <w:hideMark/>
          </w:tcPr>
          <w:p w14:paraId="60080CCD" w14:textId="77777777" w:rsidR="00440221" w:rsidRPr="00F57FA0" w:rsidRDefault="00440221" w:rsidP="00661ADC">
            <w:pPr>
              <w:pStyle w:val="TAH"/>
            </w:pPr>
            <w:r w:rsidRPr="00F57FA0">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FDFFD99" w14:textId="1F3D5099" w:rsidR="00440221" w:rsidRPr="00F57FA0" w:rsidRDefault="000B66DD" w:rsidP="00661ADC">
            <w:pPr>
              <w:pStyle w:val="TAH"/>
            </w:pPr>
            <w:r>
              <w:rPr>
                <w:rFonts w:cs="Arial"/>
                <w:i/>
                <w:szCs w:val="18"/>
                <w:lang w:eastAsia="zh-CN"/>
              </w:rPr>
              <w:t>Basic limits</w:t>
            </w:r>
            <w:r>
              <w:rPr>
                <w:rFonts w:cs="Arial"/>
                <w:szCs w:val="18"/>
              </w:rPr>
              <w:t xml:space="preserve"> </w:t>
            </w:r>
            <w:r>
              <w:t>(</w:t>
            </w:r>
            <w:r>
              <w:rPr>
                <w:rFonts w:cs="v5.0.0"/>
              </w:rPr>
              <w:t>Notes 1, 2</w:t>
            </w:r>
            <w:r>
              <w:t>)</w:t>
            </w:r>
          </w:p>
        </w:tc>
        <w:tc>
          <w:tcPr>
            <w:tcW w:w="1430" w:type="dxa"/>
            <w:tcBorders>
              <w:top w:val="single" w:sz="4" w:space="0" w:color="auto"/>
              <w:left w:val="single" w:sz="4" w:space="0" w:color="auto"/>
              <w:bottom w:val="single" w:sz="4" w:space="0" w:color="auto"/>
              <w:right w:val="single" w:sz="4" w:space="0" w:color="auto"/>
            </w:tcBorders>
            <w:hideMark/>
          </w:tcPr>
          <w:p w14:paraId="3F10AA5A" w14:textId="77777777" w:rsidR="00440221" w:rsidRPr="00F57FA0" w:rsidRDefault="00440221" w:rsidP="00661ADC">
            <w:pPr>
              <w:pStyle w:val="TAH"/>
              <w:rPr>
                <w:rFonts w:eastAsia="SimSun"/>
                <w:lang w:eastAsia="zh-CN"/>
              </w:rPr>
            </w:pPr>
            <w:r w:rsidRPr="00F57FA0">
              <w:rPr>
                <w:i/>
              </w:rPr>
              <w:t xml:space="preserve">Measurement bandwidth </w:t>
            </w:r>
          </w:p>
        </w:tc>
      </w:tr>
      <w:tr w:rsidR="00440221" w:rsidRPr="00F57FA0" w14:paraId="2A57364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47B4C88" w14:textId="77777777" w:rsidR="00440221" w:rsidRPr="00F57FA0" w:rsidRDefault="00440221" w:rsidP="00661ADC">
            <w:pPr>
              <w:pStyle w:val="TAC"/>
            </w:pPr>
            <w:r w:rsidRPr="00F57FA0">
              <w:t xml:space="preserve">0 MHz </w:t>
            </w:r>
            <w:r w:rsidRPr="00F57FA0">
              <w:sym w:font="Symbol" w:char="F0A3"/>
            </w:r>
            <w:r w:rsidRPr="00F57FA0">
              <w:t xml:space="preserve"> </w:t>
            </w:r>
            <w:r w:rsidRPr="00F57FA0">
              <w:sym w:font="Symbol" w:char="F044"/>
            </w:r>
            <w:r w:rsidRPr="00F57FA0">
              <w:t>f &lt; 5 MHz</w:t>
            </w:r>
          </w:p>
        </w:tc>
        <w:tc>
          <w:tcPr>
            <w:tcW w:w="2976" w:type="dxa"/>
            <w:tcBorders>
              <w:top w:val="single" w:sz="4" w:space="0" w:color="auto"/>
              <w:left w:val="single" w:sz="4" w:space="0" w:color="auto"/>
              <w:bottom w:val="single" w:sz="4" w:space="0" w:color="auto"/>
              <w:right w:val="single" w:sz="4" w:space="0" w:color="auto"/>
            </w:tcBorders>
            <w:hideMark/>
          </w:tcPr>
          <w:p w14:paraId="0933AD4A" w14:textId="77777777" w:rsidR="00440221" w:rsidRPr="00F57FA0" w:rsidRDefault="00440221" w:rsidP="00661ADC">
            <w:pPr>
              <w:pStyle w:val="TAC"/>
            </w:pPr>
            <w:r w:rsidRPr="00F57FA0">
              <w:t xml:space="preserve">0.05 MHz </w:t>
            </w:r>
            <w:r w:rsidRPr="00F57FA0">
              <w:sym w:font="Symbol" w:char="F0A3"/>
            </w:r>
            <w:r w:rsidRPr="00F57FA0">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E8BA5FC" w14:textId="77777777" w:rsidR="00440221" w:rsidRPr="00F57FA0" w:rsidRDefault="00440221" w:rsidP="00661ADC">
            <w:pPr>
              <w:pStyle w:val="TAC"/>
            </w:pPr>
            <w:r w:rsidRPr="00F57FA0">
              <w:rPr>
                <w:noProof/>
                <w:lang w:val="en-US" w:eastAsia="zh-CN"/>
              </w:rPr>
              <w:drawing>
                <wp:inline distT="0" distB="0" distL="0" distR="0" wp14:anchorId="692CAB4D" wp14:editId="71B49455">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E6B6D91" w14:textId="77777777" w:rsidR="00440221" w:rsidRPr="00F57FA0" w:rsidRDefault="00440221" w:rsidP="00661ADC">
            <w:pPr>
              <w:pStyle w:val="TAC"/>
            </w:pPr>
            <w:r w:rsidRPr="00F57FA0">
              <w:t xml:space="preserve">100 kHz </w:t>
            </w:r>
          </w:p>
        </w:tc>
      </w:tr>
      <w:tr w:rsidR="00440221" w:rsidRPr="00F57FA0" w14:paraId="7C7F7030"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CA437E" w14:textId="77777777" w:rsidR="00440221" w:rsidRPr="00F57FA0" w:rsidRDefault="00440221" w:rsidP="00661ADC">
            <w:pPr>
              <w:pStyle w:val="TAC"/>
              <w:rPr>
                <w:lang w:val="sv-SE"/>
              </w:rPr>
            </w:pPr>
            <w:r w:rsidRPr="00F57FA0">
              <w:rPr>
                <w:lang w:val="sv-SE"/>
              </w:rPr>
              <w:t xml:space="preserve">5 MHz </w:t>
            </w:r>
            <w:r w:rsidRPr="00F57FA0">
              <w:sym w:font="Symbol" w:char="F0A3"/>
            </w:r>
            <w:r w:rsidRPr="00F57FA0">
              <w:rPr>
                <w:lang w:val="sv-SE"/>
              </w:rPr>
              <w:t xml:space="preserve"> </w:t>
            </w:r>
            <w:r w:rsidRPr="00F57FA0">
              <w:sym w:font="Symbol" w:char="F044"/>
            </w:r>
            <w:r w:rsidRPr="00F57FA0">
              <w:rPr>
                <w:lang w:val="sv-SE"/>
              </w:rPr>
              <w:t xml:space="preserve">f &lt; </w:t>
            </w:r>
            <w:r w:rsidRPr="00F57FA0">
              <w:rPr>
                <w:lang w:val="sv-SE" w:eastAsia="zh-CN"/>
              </w:rPr>
              <w:t>min(</w:t>
            </w:r>
            <w:r w:rsidRPr="00F57FA0">
              <w:rPr>
                <w:lang w:val="sv-SE"/>
              </w:rPr>
              <w:t>10 MHz</w:t>
            </w:r>
            <w:r w:rsidRPr="00F57FA0">
              <w:rPr>
                <w:lang w:val="sv-SE" w:eastAsia="zh-CN"/>
              </w:rPr>
              <w:t xml:space="preserve">, </w:t>
            </w:r>
            <w:r w:rsidRPr="00F57FA0">
              <w:rPr>
                <w:lang w:eastAsia="zh-CN"/>
              </w:rPr>
              <w:t>Δ</w:t>
            </w:r>
            <w:r w:rsidRPr="00F57FA0">
              <w:rPr>
                <w:lang w:val="sv-SE" w:eastAsia="zh-CN"/>
              </w:rPr>
              <w:t>f</w:t>
            </w:r>
            <w:r w:rsidRPr="00F57FA0">
              <w:rPr>
                <w:vertAlign w:val="subscript"/>
                <w:lang w:val="sv-SE" w:eastAsia="zh-CN"/>
              </w:rPr>
              <w:t>max</w:t>
            </w:r>
            <w:r w:rsidRPr="00F57FA0">
              <w:rPr>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08C22B8" w14:textId="77777777" w:rsidR="00440221" w:rsidRPr="00F57FA0" w:rsidRDefault="00440221" w:rsidP="00661ADC">
            <w:pPr>
              <w:pStyle w:val="TAC"/>
              <w:rPr>
                <w:lang w:val="sv-SE"/>
              </w:rPr>
            </w:pPr>
            <w:r w:rsidRPr="00F57FA0">
              <w:rPr>
                <w:lang w:val="sv-SE"/>
              </w:rPr>
              <w:t xml:space="preserve">5.05 MHz </w:t>
            </w:r>
            <w:r w:rsidRPr="00F57FA0">
              <w:sym w:font="Symbol" w:char="F0A3"/>
            </w:r>
            <w:r w:rsidRPr="00F57FA0">
              <w:rPr>
                <w:lang w:val="sv-SE"/>
              </w:rPr>
              <w:t xml:space="preserve"> f_offset &lt; </w:t>
            </w:r>
            <w:r w:rsidRPr="00F57FA0">
              <w:rPr>
                <w:lang w:val="sv-SE" w:eastAsia="zh-CN"/>
              </w:rPr>
              <w:t>min(</w:t>
            </w:r>
            <w:r w:rsidRPr="00F57FA0">
              <w:rPr>
                <w:lang w:val="sv-SE"/>
              </w:rPr>
              <w:t>10.05 MHz</w:t>
            </w:r>
            <w:r w:rsidRPr="00F57FA0">
              <w:rPr>
                <w:lang w:val="sv-SE" w:eastAsia="zh-CN"/>
              </w:rPr>
              <w:t>, f_offset</w:t>
            </w:r>
            <w:r w:rsidRPr="00F57FA0">
              <w:rPr>
                <w:vertAlign w:val="subscript"/>
                <w:lang w:val="sv-SE" w:eastAsia="zh-CN"/>
              </w:rPr>
              <w:t>max</w:t>
            </w:r>
            <w:r w:rsidRPr="00F57FA0">
              <w:rPr>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B1CE70C" w14:textId="77777777" w:rsidR="00440221" w:rsidRPr="00F57FA0" w:rsidRDefault="00440221" w:rsidP="00661ADC">
            <w:pPr>
              <w:pStyle w:val="TAC"/>
            </w:pPr>
            <w:r w:rsidRPr="00F57FA0">
              <w:t>-</w:t>
            </w:r>
            <w:r w:rsidRPr="00F57FA0">
              <w:rPr>
                <w:lang w:eastAsia="zh-CN"/>
              </w:rPr>
              <w:t>37</w:t>
            </w:r>
            <w:r w:rsidRPr="00F57FA0">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1ED8C161" w14:textId="77777777" w:rsidR="00440221" w:rsidRPr="00F57FA0" w:rsidRDefault="00440221" w:rsidP="00661ADC">
            <w:pPr>
              <w:pStyle w:val="TAC"/>
            </w:pPr>
            <w:r w:rsidRPr="00F57FA0">
              <w:t xml:space="preserve">100 kHz </w:t>
            </w:r>
          </w:p>
        </w:tc>
      </w:tr>
      <w:tr w:rsidR="00440221" w:rsidRPr="00F57FA0" w14:paraId="74F56FC2"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FFFEC5B" w14:textId="77777777" w:rsidR="00440221" w:rsidRPr="00F57FA0" w:rsidRDefault="00440221" w:rsidP="00661ADC">
            <w:pPr>
              <w:pStyle w:val="TAC"/>
            </w:pPr>
            <w:r w:rsidRPr="00F57FA0">
              <w:t xml:space="preserve">10 MHz </w:t>
            </w:r>
            <w:r w:rsidRPr="00F57FA0">
              <w:sym w:font="Symbol" w:char="F0A3"/>
            </w:r>
            <w:r w:rsidRPr="00F57FA0">
              <w:t xml:space="preserve"> </w:t>
            </w:r>
            <w:r w:rsidRPr="00F57FA0">
              <w:sym w:font="Symbol" w:char="F044"/>
            </w:r>
            <w:r w:rsidRPr="00F57FA0">
              <w:t xml:space="preserve">f </w:t>
            </w:r>
            <w:r w:rsidRPr="00F57FA0">
              <w:sym w:font="Symbol" w:char="F0A3"/>
            </w:r>
            <w:r w:rsidRPr="00F57FA0">
              <w:t xml:space="preserve"> </w:t>
            </w:r>
            <w:r w:rsidRPr="00F57FA0">
              <w:sym w:font="Symbol" w:char="F044"/>
            </w:r>
            <w:r w:rsidRPr="00F57FA0">
              <w:t>f</w:t>
            </w:r>
            <w:r w:rsidRPr="00F57FA0">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81B2FE8" w14:textId="77777777" w:rsidR="00440221" w:rsidRPr="00F57FA0" w:rsidRDefault="00440221" w:rsidP="00661ADC">
            <w:pPr>
              <w:pStyle w:val="TAC"/>
            </w:pPr>
            <w:r w:rsidRPr="00F57FA0">
              <w:t xml:space="preserve">10.05 MHz </w:t>
            </w:r>
            <w:r w:rsidRPr="00F57FA0">
              <w:sym w:font="Symbol" w:char="F0A3"/>
            </w:r>
            <w:r w:rsidRPr="00F57FA0">
              <w:t xml:space="preserve"> f_offset &lt; f_offset</w:t>
            </w:r>
            <w:r w:rsidRPr="00F57FA0">
              <w:rPr>
                <w:vertAlign w:val="subscript"/>
              </w:rPr>
              <w:t>max</w:t>
            </w:r>
            <w:r w:rsidRPr="00F57FA0">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609B0BF" w14:textId="77777777" w:rsidR="00440221" w:rsidRPr="00F57FA0" w:rsidRDefault="00440221" w:rsidP="00661ADC">
            <w:pPr>
              <w:pStyle w:val="TAC"/>
            </w:pPr>
            <w:r w:rsidRPr="00F57FA0">
              <w:t>-</w:t>
            </w:r>
            <w:r w:rsidRPr="00F57FA0">
              <w:rPr>
                <w:lang w:eastAsia="zh-CN"/>
              </w:rPr>
              <w:t>37</w:t>
            </w:r>
            <w:r w:rsidRPr="00F57FA0">
              <w:t xml:space="preserve"> dBm </w:t>
            </w:r>
            <w:r w:rsidRPr="00F57FA0">
              <w:rPr>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5CCE6494" w14:textId="77777777" w:rsidR="00440221" w:rsidRPr="00F57FA0" w:rsidRDefault="00440221" w:rsidP="00661ADC">
            <w:pPr>
              <w:pStyle w:val="TAC"/>
            </w:pPr>
            <w:r w:rsidRPr="00F57FA0">
              <w:t xml:space="preserve">100 kHz </w:t>
            </w:r>
          </w:p>
        </w:tc>
      </w:tr>
      <w:tr w:rsidR="00440221" w:rsidRPr="00F57FA0" w14:paraId="02A82D65"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BCF421F" w14:textId="767136F6" w:rsidR="000B66DD" w:rsidRDefault="000B66DD" w:rsidP="000B66DD">
            <w:pPr>
              <w:pStyle w:val="TAN"/>
              <w:rPr>
                <w:rFonts w:eastAsia="SimSun"/>
                <w:lang w:eastAsia="zh-CN"/>
              </w:rPr>
            </w:pPr>
            <w:r>
              <w:t>NOTE 1:</w:t>
            </w:r>
            <w:r>
              <w:tab/>
              <w:t xml:space="preserve">For a </w:t>
            </w:r>
            <w:r>
              <w:rPr>
                <w:i/>
                <w:iCs/>
              </w:rPr>
              <w:t xml:space="preserve">repeater </w:t>
            </w:r>
            <w:r>
              <w:t xml:space="preserve">supporting </w:t>
            </w:r>
            <w:r>
              <w:rPr>
                <w:i/>
              </w:rPr>
              <w:t>non-contiguous spectrum</w:t>
            </w:r>
            <w:r>
              <w:t xml:space="preserve"> operation within any </w:t>
            </w:r>
            <w:r>
              <w:rPr>
                <w:i/>
              </w:rPr>
              <w:t>operating band</w:t>
            </w:r>
            <w:r>
              <w:t xml:space="preserve"> the emission </w:t>
            </w:r>
            <w:r>
              <w:rPr>
                <w:rFonts w:eastAsia="SimSun" w:hint="eastAsia"/>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Exception is </w:t>
            </w:r>
            <w:r>
              <w:t xml:space="preserve">f ≥ 10MHz from both adjacent </w:t>
            </w:r>
            <w:r>
              <w:rPr>
                <w:i/>
              </w:rPr>
              <w:t>sub-blocks</w:t>
            </w:r>
            <w:r>
              <w:t xml:space="preserve"> on each side of the </w:t>
            </w:r>
            <w:r>
              <w:rPr>
                <w:i/>
              </w:rPr>
              <w:t>gap between passbands</w:t>
            </w:r>
            <w:r>
              <w:t xml:space="preserve">, where the emission </w:t>
            </w:r>
            <w:r>
              <w:rPr>
                <w:rFonts w:eastAsia="SimSun" w:hint="eastAsia"/>
                <w:lang w:val="en-US" w:eastAsia="zh-CN"/>
              </w:rPr>
              <w:t xml:space="preserve">basic </w:t>
            </w:r>
            <w:r>
              <w:t xml:space="preserve">limits within </w:t>
            </w:r>
            <w:r>
              <w:rPr>
                <w:i/>
              </w:rPr>
              <w:t>gaps between passbands</w:t>
            </w:r>
            <w:r>
              <w:t xml:space="preserve"> shall be -37dBm/100kHz.</w:t>
            </w:r>
          </w:p>
          <w:p w14:paraId="29285609" w14:textId="77777777" w:rsidR="000B66DD" w:rsidRDefault="000B66DD" w:rsidP="000B66DD">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eastAsia="SimSun" w:hint="eastAsia"/>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p>
          <w:p w14:paraId="0A7D440C" w14:textId="6DBFF346" w:rsidR="00440221" w:rsidRPr="00F57FA0" w:rsidRDefault="000B66DD" w:rsidP="000B66DD">
            <w:pPr>
              <w:pStyle w:val="TAN"/>
            </w:pPr>
            <w:r>
              <w:t>NOTE 3</w:t>
            </w:r>
            <w:r>
              <w:rPr>
                <w:lang w:eastAsia="zh-CN"/>
              </w:rPr>
              <w:t>:</w:t>
            </w:r>
            <w:r>
              <w:rPr>
                <w:lang w:eastAsia="zh-CN"/>
              </w:rPr>
              <w:tab/>
            </w:r>
            <w:r>
              <w:t xml:space="preserve">The basic limit is not applicable when </w:t>
            </w:r>
            <w:r>
              <w:sym w:font="Symbol" w:char="F044"/>
            </w:r>
            <w:r>
              <w:t>f</w:t>
            </w:r>
            <w:r>
              <w:rPr>
                <w:vertAlign w:val="subscript"/>
              </w:rPr>
              <w:t>max</w:t>
            </w:r>
            <w:r>
              <w:t xml:space="preserve"> &lt; 10 MHz.</w:t>
            </w:r>
          </w:p>
        </w:tc>
      </w:tr>
    </w:tbl>
    <w:p w14:paraId="08E2358A" w14:textId="30D46ADA" w:rsidR="00440221" w:rsidRDefault="00440221" w:rsidP="00440221">
      <w:pPr>
        <w:rPr>
          <w:rFonts w:eastAsia="DengXian"/>
        </w:rPr>
      </w:pPr>
    </w:p>
    <w:p w14:paraId="49FD4134" w14:textId="45046BD8" w:rsidR="00440221" w:rsidRPr="00566EF9" w:rsidRDefault="000B66DD" w:rsidP="00440221">
      <w:pPr>
        <w:rPr>
          <w:lang w:val="en-US"/>
        </w:rPr>
      </w:pPr>
      <w:r>
        <w:rPr>
          <w:rFonts w:cs="v5.0.0"/>
        </w:rPr>
        <w:t xml:space="preserve">For </w:t>
      </w:r>
      <w:r>
        <w:rPr>
          <w:rFonts w:cs="v5.0.0" w:hint="eastAsia"/>
          <w:i/>
          <w:iCs/>
          <w:lang w:val="en-US" w:eastAsia="zh-CN"/>
        </w:rPr>
        <w:t>repeater</w:t>
      </w:r>
      <w:r>
        <w:rPr>
          <w:rFonts w:cs="v5.0.0"/>
          <w:i/>
          <w:iCs/>
        </w:rPr>
        <w:t xml:space="preserve"> </w:t>
      </w:r>
      <w:r>
        <w:rPr>
          <w:rFonts w:cs="v5.0.0"/>
        </w:rPr>
        <w:t>operating in Band</w:t>
      </w:r>
      <w:r>
        <w:rPr>
          <w:rFonts w:eastAsia="SimSun" w:cs="v5.0.0" w:hint="eastAsia"/>
          <w:lang w:val="en-US" w:eastAsia="zh-CN"/>
        </w:rPr>
        <w:t xml:space="preserve"> n104,</w:t>
      </w:r>
      <w:r>
        <w:rPr>
          <w:rFonts w:cs="v5.0.0"/>
          <w:lang w:eastAsia="zh-CN"/>
        </w:rPr>
        <w:t xml:space="preserve"> </w:t>
      </w:r>
      <w:r>
        <w:rPr>
          <w:rFonts w:eastAsia="SimSun" w:hint="eastAsia"/>
          <w:i/>
          <w:lang w:eastAsia="zh-CN"/>
        </w:rPr>
        <w:t>basic limits</w:t>
      </w:r>
      <w:r>
        <w:rPr>
          <w:rFonts w:cs="v5.0.0"/>
          <w:lang w:eastAsia="zh-CN"/>
        </w:rPr>
        <w:t xml:space="preserve"> are </w:t>
      </w:r>
      <w:r>
        <w:rPr>
          <w:rFonts w:cs="v5.0.0"/>
        </w:rPr>
        <w:t xml:space="preserve">specified in </w:t>
      </w:r>
      <w:r>
        <w:t>Table</w:t>
      </w:r>
      <w:r>
        <w:rPr>
          <w:rFonts w:eastAsia="SimSun" w:hint="eastAsia"/>
          <w:lang w:val="en-US" w:eastAsia="zh-CN"/>
        </w:rPr>
        <w:t xml:space="preserve"> </w:t>
      </w:r>
      <w:r>
        <w:rPr>
          <w:rFonts w:cs="v5.0.0"/>
        </w:rPr>
        <w:t>6.5.3.2.4</w:t>
      </w:r>
      <w:r>
        <w:rPr>
          <w:rFonts w:cs="v5.0.0"/>
          <w:lang w:eastAsia="zh-CN"/>
        </w:rPr>
        <w:t>-</w:t>
      </w:r>
      <w:r>
        <w:rPr>
          <w:rFonts w:eastAsia="SimSun"/>
          <w:lang w:eastAsia="zh-CN"/>
        </w:rPr>
        <w:t>1</w:t>
      </w:r>
      <w:r>
        <w:rPr>
          <w:rFonts w:eastAsia="SimSun" w:hint="eastAsia"/>
          <w:lang w:val="en-US" w:eastAsia="zh-CN"/>
        </w:rPr>
        <w:t>a.</w:t>
      </w:r>
    </w:p>
    <w:p w14:paraId="13BB4D92" w14:textId="39F7BDC0" w:rsidR="00440221" w:rsidRPr="00566EF9" w:rsidRDefault="00440221" w:rsidP="00440221">
      <w:pPr>
        <w:pStyle w:val="TH"/>
        <w:rPr>
          <w:rFonts w:eastAsia="SimSun"/>
          <w:lang w:val="en-US" w:eastAsia="zh-CN"/>
        </w:rPr>
      </w:pPr>
      <w:r w:rsidRPr="00566EF9">
        <w:t>Table</w:t>
      </w:r>
      <w:r w:rsidRPr="00566EF9">
        <w:rPr>
          <w:rFonts w:eastAsia="SimSun" w:hint="eastAsia"/>
          <w:lang w:val="en-US" w:eastAsia="zh-CN"/>
        </w:rPr>
        <w:t xml:space="preserve"> </w:t>
      </w:r>
      <w:r w:rsidRPr="00566EF9">
        <w:rPr>
          <w:rFonts w:cs="v5.0.0"/>
        </w:rPr>
        <w:t>6.5.3.2.4</w:t>
      </w:r>
      <w:r w:rsidRPr="00566EF9">
        <w:rPr>
          <w:rFonts w:cs="v5.0.0"/>
          <w:lang w:eastAsia="zh-CN"/>
        </w:rPr>
        <w:t>-</w:t>
      </w:r>
      <w:r w:rsidRPr="00566EF9">
        <w:rPr>
          <w:rFonts w:eastAsia="SimSun"/>
          <w:lang w:eastAsia="zh-CN"/>
        </w:rPr>
        <w:t>1</w:t>
      </w:r>
      <w:r w:rsidRPr="00566EF9">
        <w:rPr>
          <w:rFonts w:eastAsia="SimSun" w:hint="eastAsia"/>
          <w:lang w:val="en-US" w:eastAsia="zh-CN"/>
        </w:rPr>
        <w:t>a</w:t>
      </w:r>
      <w:r w:rsidRPr="00566EF9">
        <w:rPr>
          <w:rFonts w:hint="eastAsia"/>
          <w:lang w:val="en-US"/>
        </w:rPr>
        <w:t xml:space="preserve">. </w:t>
      </w:r>
      <w:r w:rsidR="000B66DD">
        <w:t xml:space="preserve">Local Area </w:t>
      </w:r>
      <w:r w:rsidR="000B66DD">
        <w:rPr>
          <w:rFonts w:hint="eastAsia"/>
          <w:i/>
          <w:iCs/>
          <w:lang w:val="en-US" w:eastAsia="zh-CN"/>
        </w:rPr>
        <w:t xml:space="preserve">repeater </w:t>
      </w:r>
      <w:r w:rsidR="000B66DD">
        <w:t xml:space="preserve">operating band unwanted emission </w:t>
      </w:r>
      <w:r w:rsidR="000B66DD">
        <w:rPr>
          <w:i/>
          <w:iCs/>
        </w:rPr>
        <w:t>basic</w:t>
      </w:r>
      <w:r w:rsidR="000B66DD">
        <w:rPr>
          <w:rFonts w:eastAsia="SimSun" w:hint="eastAsia"/>
          <w:i/>
          <w:iCs/>
          <w:lang w:val="en-US" w:eastAsia="zh-CN"/>
        </w:rPr>
        <w:t xml:space="preserve"> </w:t>
      </w:r>
      <w:r w:rsidR="000B66DD">
        <w:t>limits</w:t>
      </w:r>
      <w:r w:rsidR="000B66DD">
        <w:rPr>
          <w:rFonts w:hint="eastAsia"/>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40221" w:rsidRPr="00566EF9" w14:paraId="7D346E6A" w14:textId="77777777" w:rsidTr="00E952EC">
        <w:trPr>
          <w:cantSplit/>
          <w:jc w:val="center"/>
        </w:trPr>
        <w:tc>
          <w:tcPr>
            <w:tcW w:w="1953" w:type="dxa"/>
          </w:tcPr>
          <w:p w14:paraId="139BA02D" w14:textId="77777777" w:rsidR="00440221" w:rsidRPr="00566EF9" w:rsidRDefault="00440221" w:rsidP="00E952EC">
            <w:pPr>
              <w:pStyle w:val="TAH"/>
            </w:pPr>
            <w:r w:rsidRPr="00566EF9">
              <w:t xml:space="preserve">Frequency offset of measurement filter </w:t>
            </w:r>
            <w:r w:rsidRPr="00566EF9">
              <w:noBreakHyphen/>
              <w:t xml:space="preserve">3dB point, </w:t>
            </w:r>
            <w:r w:rsidRPr="00566EF9">
              <w:sym w:font="Symbol" w:char="F044"/>
            </w:r>
            <w:r w:rsidRPr="00566EF9">
              <w:t>f</w:t>
            </w:r>
          </w:p>
        </w:tc>
        <w:tc>
          <w:tcPr>
            <w:tcW w:w="2976" w:type="dxa"/>
          </w:tcPr>
          <w:p w14:paraId="545C926C" w14:textId="77777777" w:rsidR="00440221" w:rsidRPr="00566EF9" w:rsidRDefault="00440221" w:rsidP="00E952EC">
            <w:pPr>
              <w:pStyle w:val="TAH"/>
            </w:pPr>
            <w:r w:rsidRPr="00566EF9">
              <w:t>Frequency offset of measurement filter centre frequency, f_offset</w:t>
            </w:r>
          </w:p>
        </w:tc>
        <w:tc>
          <w:tcPr>
            <w:tcW w:w="3455" w:type="dxa"/>
          </w:tcPr>
          <w:p w14:paraId="7E6A1C49" w14:textId="3E275E15" w:rsidR="00440221" w:rsidRPr="00566EF9" w:rsidRDefault="000B66DD" w:rsidP="00E952EC">
            <w:pPr>
              <w:pStyle w:val="TAH"/>
            </w:pPr>
            <w:r>
              <w:rPr>
                <w:rFonts w:cs="Arial"/>
                <w:i/>
                <w:szCs w:val="18"/>
                <w:lang w:eastAsia="zh-CN"/>
              </w:rPr>
              <w:t>Basic limits</w:t>
            </w:r>
            <w:r>
              <w:rPr>
                <w:rFonts w:cs="Arial" w:hint="eastAsia"/>
                <w:i/>
                <w:szCs w:val="18"/>
                <w:lang w:val="en-US" w:eastAsia="zh-CN"/>
              </w:rPr>
              <w:t xml:space="preserve"> </w:t>
            </w:r>
            <w:r>
              <w:t>(</w:t>
            </w:r>
            <w:r>
              <w:rPr>
                <w:rFonts w:cs="v5.0.0"/>
              </w:rPr>
              <w:t>Notes 1, 2</w:t>
            </w:r>
            <w:r>
              <w:rPr>
                <w:rFonts w:eastAsia="SimSun" w:cs="v5.0.0" w:hint="eastAsia"/>
                <w:lang w:val="en-US" w:eastAsia="zh-CN"/>
              </w:rPr>
              <w:t>)</w:t>
            </w:r>
          </w:p>
        </w:tc>
        <w:tc>
          <w:tcPr>
            <w:tcW w:w="1430" w:type="dxa"/>
          </w:tcPr>
          <w:p w14:paraId="47CC21AB" w14:textId="77777777" w:rsidR="00440221" w:rsidRPr="00566EF9" w:rsidRDefault="00440221" w:rsidP="00E952EC">
            <w:pPr>
              <w:pStyle w:val="TAH"/>
              <w:rPr>
                <w:rFonts w:eastAsia="SimSun"/>
                <w:lang w:eastAsia="zh-CN"/>
              </w:rPr>
            </w:pPr>
            <w:r w:rsidRPr="00566EF9">
              <w:rPr>
                <w:i/>
              </w:rPr>
              <w:t xml:space="preserve">Measurement bandwidth </w:t>
            </w:r>
          </w:p>
        </w:tc>
      </w:tr>
      <w:tr w:rsidR="00440221" w:rsidRPr="00566EF9" w14:paraId="61F4F369" w14:textId="77777777" w:rsidTr="00E952EC">
        <w:trPr>
          <w:cantSplit/>
          <w:jc w:val="center"/>
        </w:trPr>
        <w:tc>
          <w:tcPr>
            <w:tcW w:w="1953" w:type="dxa"/>
          </w:tcPr>
          <w:p w14:paraId="5F7CDBC8" w14:textId="77777777" w:rsidR="00440221" w:rsidRPr="00566EF9" w:rsidRDefault="00440221" w:rsidP="00E952EC">
            <w:pPr>
              <w:pStyle w:val="TAC"/>
            </w:pPr>
            <w:r w:rsidRPr="00566EF9">
              <w:t xml:space="preserve">0 MHz </w:t>
            </w:r>
            <w:r w:rsidRPr="00566EF9">
              <w:sym w:font="Symbol" w:char="F0A3"/>
            </w:r>
            <w:r w:rsidRPr="00566EF9">
              <w:t xml:space="preserve"> </w:t>
            </w:r>
            <w:r w:rsidRPr="00566EF9">
              <w:sym w:font="Symbol" w:char="F044"/>
            </w:r>
            <w:r w:rsidRPr="00566EF9">
              <w:t xml:space="preserve">f &lt; </w:t>
            </w:r>
            <w:r w:rsidRPr="00566EF9">
              <w:rPr>
                <w:rFonts w:eastAsia="SimSun" w:hint="eastAsia"/>
                <w:lang w:val="en-US" w:eastAsia="zh-CN"/>
              </w:rPr>
              <w:t>2</w:t>
            </w:r>
            <w:r w:rsidRPr="00566EF9">
              <w:t>0 MHz</w:t>
            </w:r>
          </w:p>
        </w:tc>
        <w:tc>
          <w:tcPr>
            <w:tcW w:w="2976" w:type="dxa"/>
          </w:tcPr>
          <w:p w14:paraId="54086A7C" w14:textId="77777777" w:rsidR="00440221" w:rsidRPr="00566EF9" w:rsidRDefault="00440221" w:rsidP="00E952EC">
            <w:pPr>
              <w:pStyle w:val="TAC"/>
            </w:pPr>
            <w:r w:rsidRPr="00566EF9">
              <w:t xml:space="preserve">0.05 MHz </w:t>
            </w:r>
            <w:r w:rsidRPr="00566EF9">
              <w:sym w:font="Symbol" w:char="F0A3"/>
            </w:r>
            <w:r w:rsidRPr="00566EF9">
              <w:t xml:space="preserve"> f_offset &lt; </w:t>
            </w:r>
            <w:r w:rsidRPr="00566EF9">
              <w:rPr>
                <w:rFonts w:eastAsia="SimSun" w:hint="eastAsia"/>
                <w:lang w:val="en-US" w:eastAsia="zh-CN"/>
              </w:rPr>
              <w:t>20</w:t>
            </w:r>
            <w:r w:rsidRPr="00566EF9">
              <w:t>.05 MHz</w:t>
            </w:r>
          </w:p>
        </w:tc>
        <w:tc>
          <w:tcPr>
            <w:tcW w:w="3455" w:type="dxa"/>
            <w:vAlign w:val="center"/>
          </w:tcPr>
          <w:p w14:paraId="61EA074A" w14:textId="77777777" w:rsidR="00440221" w:rsidRPr="00566EF9" w:rsidRDefault="00440221" w:rsidP="00E952EC">
            <w:pPr>
              <w:pStyle w:val="TAC"/>
              <w:rPr>
                <w:rFonts w:cs="Arial"/>
              </w:rPr>
            </w:pPr>
            <m:oMathPara>
              <m:oMath>
                <m:r>
                  <m:rPr>
                    <m:sty m:val="p"/>
                  </m:rPr>
                  <w:rPr>
                    <w:rFonts w:ascii="Cambria Math" w:eastAsia="SimSun" w:hAnsi="Cambria Math"/>
                    <w:lang w:val="en-US" w:eastAsia="zh-CN"/>
                  </w:rPr>
                  <m:t>-30dBm-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Pr>
          <w:p w14:paraId="6A267F77" w14:textId="77777777" w:rsidR="00440221" w:rsidRPr="00566EF9" w:rsidRDefault="00440221" w:rsidP="00E952EC">
            <w:pPr>
              <w:pStyle w:val="TAC"/>
              <w:rPr>
                <w:rFonts w:cs="Arial"/>
              </w:rPr>
            </w:pPr>
            <w:r w:rsidRPr="00566EF9">
              <w:rPr>
                <w:rFonts w:cs="Arial"/>
              </w:rPr>
              <w:t xml:space="preserve">100 kHz </w:t>
            </w:r>
          </w:p>
        </w:tc>
      </w:tr>
      <w:tr w:rsidR="00440221" w:rsidRPr="00566EF9" w14:paraId="55188DAA" w14:textId="77777777" w:rsidTr="00E952EC">
        <w:trPr>
          <w:cantSplit/>
          <w:jc w:val="center"/>
        </w:trPr>
        <w:tc>
          <w:tcPr>
            <w:tcW w:w="1953" w:type="dxa"/>
          </w:tcPr>
          <w:p w14:paraId="0D2AF4AA" w14:textId="77777777" w:rsidR="00440221" w:rsidRPr="00566EF9" w:rsidRDefault="00440221" w:rsidP="00E952EC">
            <w:pPr>
              <w:pStyle w:val="TAC"/>
              <w:rPr>
                <w:lang w:val="sv-SE"/>
              </w:rPr>
            </w:pPr>
            <w:r w:rsidRPr="00566EF9">
              <w:rPr>
                <w:rFonts w:eastAsia="SimSun" w:hint="eastAsia"/>
                <w:lang w:val="en-US" w:eastAsia="zh-CN"/>
              </w:rPr>
              <w:t>20</w:t>
            </w:r>
            <w:r w:rsidRPr="00566EF9">
              <w:rPr>
                <w:lang w:val="sv-SE"/>
              </w:rPr>
              <w:t xml:space="preserve"> MHz </w:t>
            </w:r>
            <w:r w:rsidRPr="00566EF9">
              <w:sym w:font="Symbol" w:char="F0A3"/>
            </w:r>
            <w:r w:rsidRPr="00566EF9">
              <w:rPr>
                <w:lang w:val="sv-SE"/>
              </w:rPr>
              <w:t xml:space="preserve"> </w:t>
            </w:r>
            <w:r w:rsidRPr="00566EF9">
              <w:sym w:font="Symbol" w:char="F044"/>
            </w:r>
            <w:r w:rsidRPr="00566EF9">
              <w:rPr>
                <w:lang w:val="sv-SE"/>
              </w:rPr>
              <w:t>f &lt;</w:t>
            </w:r>
          </w:p>
          <w:p w14:paraId="43F8D85A" w14:textId="77777777" w:rsidR="00440221" w:rsidRPr="00566EF9" w:rsidRDefault="00440221" w:rsidP="00E952EC">
            <w:pPr>
              <w:pStyle w:val="TAC"/>
              <w:rPr>
                <w:lang w:val="sv-SE"/>
              </w:rPr>
            </w:pPr>
            <w:r w:rsidRPr="00566EF9">
              <w:rPr>
                <w:lang w:val="sv-SE"/>
              </w:rPr>
              <w:t>min(</w:t>
            </w:r>
            <w:r w:rsidRPr="00566EF9">
              <w:rPr>
                <w:rFonts w:eastAsia="SimSun" w:hint="eastAsia"/>
                <w:lang w:val="en-US" w:eastAsia="zh-CN"/>
              </w:rPr>
              <w:t>40</w:t>
            </w:r>
            <w:r w:rsidRPr="00566EF9">
              <w:rPr>
                <w:lang w:val="sv-SE"/>
              </w:rPr>
              <w:t xml:space="preserve"> MHz, </w:t>
            </w:r>
            <w:r w:rsidRPr="00566EF9">
              <w:sym w:font="Symbol" w:char="F044"/>
            </w:r>
            <w:r w:rsidRPr="00566EF9">
              <w:rPr>
                <w:lang w:val="sv-SE"/>
              </w:rPr>
              <w:t>f</w:t>
            </w:r>
            <w:r w:rsidRPr="00566EF9">
              <w:rPr>
                <w:vertAlign w:val="subscript"/>
                <w:lang w:val="sv-SE"/>
              </w:rPr>
              <w:t>max</w:t>
            </w:r>
            <w:r w:rsidRPr="00566EF9">
              <w:rPr>
                <w:lang w:val="sv-SE"/>
              </w:rPr>
              <w:t>)</w:t>
            </w:r>
          </w:p>
        </w:tc>
        <w:tc>
          <w:tcPr>
            <w:tcW w:w="2976" w:type="dxa"/>
          </w:tcPr>
          <w:p w14:paraId="3C90D02F" w14:textId="77777777" w:rsidR="00440221" w:rsidRPr="00566EF9" w:rsidRDefault="00440221" w:rsidP="00E952EC">
            <w:pPr>
              <w:pStyle w:val="TAC"/>
              <w:rPr>
                <w:lang w:val="sv-SE"/>
              </w:rPr>
            </w:pPr>
            <w:r w:rsidRPr="00566EF9">
              <w:rPr>
                <w:rFonts w:eastAsia="SimSun" w:hint="eastAsia"/>
                <w:lang w:val="en-US" w:eastAsia="zh-CN"/>
              </w:rPr>
              <w:t>20</w:t>
            </w:r>
            <w:r w:rsidRPr="00566EF9">
              <w:rPr>
                <w:lang w:val="sv-SE"/>
              </w:rPr>
              <w:t xml:space="preserve">.05 MHz </w:t>
            </w:r>
            <w:r w:rsidRPr="00566EF9">
              <w:sym w:font="Symbol" w:char="F0A3"/>
            </w:r>
            <w:r w:rsidRPr="00566EF9">
              <w:rPr>
                <w:lang w:val="sv-SE"/>
              </w:rPr>
              <w:t xml:space="preserve"> f_offset &lt;</w:t>
            </w:r>
          </w:p>
          <w:p w14:paraId="1A8F6C99" w14:textId="77777777" w:rsidR="00440221" w:rsidRPr="00566EF9" w:rsidRDefault="00440221" w:rsidP="00E952EC">
            <w:pPr>
              <w:pStyle w:val="TAC"/>
              <w:rPr>
                <w:lang w:val="sv-SE"/>
              </w:rPr>
            </w:pPr>
            <w:r w:rsidRPr="00566EF9">
              <w:rPr>
                <w:lang w:val="sv-SE"/>
              </w:rPr>
              <w:t>min(</w:t>
            </w:r>
            <w:r w:rsidRPr="00566EF9">
              <w:rPr>
                <w:rFonts w:eastAsia="SimSun" w:hint="eastAsia"/>
                <w:lang w:val="en-US" w:eastAsia="zh-CN"/>
              </w:rPr>
              <w:t>40</w:t>
            </w:r>
            <w:r w:rsidRPr="00566EF9">
              <w:rPr>
                <w:lang w:val="sv-SE"/>
              </w:rPr>
              <w:t>.05 MHz, f_offset</w:t>
            </w:r>
            <w:r w:rsidRPr="00566EF9">
              <w:rPr>
                <w:vertAlign w:val="subscript"/>
                <w:lang w:val="sv-SE"/>
              </w:rPr>
              <w:t>max</w:t>
            </w:r>
            <w:r w:rsidRPr="00566EF9">
              <w:rPr>
                <w:lang w:val="sv-SE"/>
              </w:rPr>
              <w:t>)</w:t>
            </w:r>
          </w:p>
        </w:tc>
        <w:tc>
          <w:tcPr>
            <w:tcW w:w="3455" w:type="dxa"/>
          </w:tcPr>
          <w:p w14:paraId="0B45F50A" w14:textId="77777777" w:rsidR="00440221" w:rsidRPr="00566EF9" w:rsidRDefault="00440221" w:rsidP="00E952EC">
            <w:pPr>
              <w:pStyle w:val="TAC"/>
              <w:rPr>
                <w:rFonts w:cs="Arial"/>
              </w:rPr>
            </w:pPr>
            <w:r w:rsidRPr="00566EF9">
              <w:rPr>
                <w:rFonts w:cs="Arial"/>
              </w:rPr>
              <w:t>-</w:t>
            </w:r>
            <w:r w:rsidRPr="00566EF9">
              <w:rPr>
                <w:rFonts w:cs="Arial"/>
                <w:lang w:eastAsia="zh-CN"/>
              </w:rPr>
              <w:t>37</w:t>
            </w:r>
            <w:r w:rsidRPr="00566EF9">
              <w:rPr>
                <w:rFonts w:cs="Arial"/>
              </w:rPr>
              <w:t xml:space="preserve"> dBm</w:t>
            </w:r>
          </w:p>
        </w:tc>
        <w:tc>
          <w:tcPr>
            <w:tcW w:w="1430" w:type="dxa"/>
          </w:tcPr>
          <w:p w14:paraId="15D630BD" w14:textId="77777777" w:rsidR="00440221" w:rsidRPr="00566EF9" w:rsidRDefault="00440221" w:rsidP="00E952EC">
            <w:pPr>
              <w:pStyle w:val="TAC"/>
              <w:rPr>
                <w:rFonts w:cs="Arial"/>
              </w:rPr>
            </w:pPr>
            <w:r w:rsidRPr="00566EF9">
              <w:rPr>
                <w:rFonts w:cs="Arial"/>
              </w:rPr>
              <w:t xml:space="preserve">100 kHz </w:t>
            </w:r>
          </w:p>
        </w:tc>
      </w:tr>
      <w:tr w:rsidR="00440221" w:rsidRPr="00566EF9" w14:paraId="17FB1808" w14:textId="77777777" w:rsidTr="00E952EC">
        <w:trPr>
          <w:cantSplit/>
          <w:jc w:val="center"/>
        </w:trPr>
        <w:tc>
          <w:tcPr>
            <w:tcW w:w="1953" w:type="dxa"/>
          </w:tcPr>
          <w:p w14:paraId="29FF85C8" w14:textId="77777777" w:rsidR="00440221" w:rsidRPr="00566EF9" w:rsidRDefault="00440221" w:rsidP="00E952EC">
            <w:pPr>
              <w:pStyle w:val="TAC"/>
            </w:pPr>
            <w:r w:rsidRPr="00566EF9">
              <w:rPr>
                <w:rFonts w:eastAsia="SimSun" w:hint="eastAsia"/>
                <w:lang w:val="en-US" w:eastAsia="zh-CN"/>
              </w:rPr>
              <w:t>40</w:t>
            </w:r>
            <w:r w:rsidRPr="00566EF9">
              <w:t xml:space="preserve"> MHz </w:t>
            </w:r>
            <w:r w:rsidRPr="00566EF9">
              <w:sym w:font="Symbol" w:char="F0A3"/>
            </w:r>
            <w:r w:rsidRPr="00566EF9">
              <w:t xml:space="preserve"> </w:t>
            </w:r>
            <w:r w:rsidRPr="00566EF9">
              <w:sym w:font="Symbol" w:char="F044"/>
            </w:r>
            <w:r w:rsidRPr="00566EF9">
              <w:t xml:space="preserve">f </w:t>
            </w:r>
            <w:r w:rsidRPr="00566EF9">
              <w:sym w:font="Symbol" w:char="F0A3"/>
            </w:r>
            <w:r w:rsidRPr="00566EF9">
              <w:t xml:space="preserve"> </w:t>
            </w:r>
            <w:r w:rsidRPr="00566EF9">
              <w:sym w:font="Symbol" w:char="F044"/>
            </w:r>
            <w:r w:rsidRPr="00566EF9">
              <w:t>f</w:t>
            </w:r>
            <w:r w:rsidRPr="00566EF9">
              <w:rPr>
                <w:vertAlign w:val="subscript"/>
              </w:rPr>
              <w:t>max</w:t>
            </w:r>
          </w:p>
        </w:tc>
        <w:tc>
          <w:tcPr>
            <w:tcW w:w="2976" w:type="dxa"/>
          </w:tcPr>
          <w:p w14:paraId="4ABC0706" w14:textId="77777777" w:rsidR="00440221" w:rsidRPr="00566EF9" w:rsidRDefault="00440221" w:rsidP="00E952EC">
            <w:pPr>
              <w:pStyle w:val="TAC"/>
            </w:pPr>
            <w:r w:rsidRPr="00566EF9">
              <w:rPr>
                <w:rFonts w:eastAsia="SimSun" w:hint="eastAsia"/>
                <w:lang w:val="en-US" w:eastAsia="zh-CN"/>
              </w:rPr>
              <w:t>40</w:t>
            </w:r>
            <w:r w:rsidRPr="00566EF9">
              <w:t>.</w:t>
            </w:r>
            <w:r w:rsidRPr="00566EF9">
              <w:rPr>
                <w:rFonts w:eastAsia="SimSun" w:hint="eastAsia"/>
                <w:lang w:val="en-US" w:eastAsia="zh-CN"/>
              </w:rPr>
              <w:t>0</w:t>
            </w:r>
            <w:r w:rsidRPr="00566EF9">
              <w:t xml:space="preserve">5 MHz </w:t>
            </w:r>
            <w:r w:rsidRPr="00566EF9">
              <w:sym w:font="Symbol" w:char="F0A3"/>
            </w:r>
            <w:r w:rsidRPr="00566EF9">
              <w:t xml:space="preserve"> f_offset &lt; f_offset</w:t>
            </w:r>
            <w:r w:rsidRPr="00566EF9">
              <w:rPr>
                <w:vertAlign w:val="subscript"/>
              </w:rPr>
              <w:t>max</w:t>
            </w:r>
            <w:r w:rsidRPr="00566EF9">
              <w:t xml:space="preserve"> </w:t>
            </w:r>
          </w:p>
        </w:tc>
        <w:tc>
          <w:tcPr>
            <w:tcW w:w="3455" w:type="dxa"/>
          </w:tcPr>
          <w:p w14:paraId="2A6641F4" w14:textId="77777777" w:rsidR="00440221" w:rsidRPr="00566EF9" w:rsidRDefault="00440221" w:rsidP="00E952EC">
            <w:pPr>
              <w:pStyle w:val="TAC"/>
              <w:rPr>
                <w:rFonts w:cs="Arial"/>
              </w:rPr>
            </w:pPr>
            <w:r w:rsidRPr="00566EF9">
              <w:rPr>
                <w:rFonts w:cs="Arial"/>
              </w:rPr>
              <w:t>-</w:t>
            </w:r>
            <w:r w:rsidRPr="00566EF9">
              <w:rPr>
                <w:rFonts w:cs="Arial"/>
                <w:lang w:eastAsia="zh-CN"/>
              </w:rPr>
              <w:t>37</w:t>
            </w:r>
            <w:r w:rsidRPr="00566EF9">
              <w:rPr>
                <w:rFonts w:cs="Arial"/>
              </w:rPr>
              <w:t xml:space="preserve"> dBm</w:t>
            </w:r>
          </w:p>
        </w:tc>
        <w:tc>
          <w:tcPr>
            <w:tcW w:w="1430" w:type="dxa"/>
          </w:tcPr>
          <w:p w14:paraId="2FFD0023" w14:textId="77777777" w:rsidR="00440221" w:rsidRPr="00566EF9" w:rsidRDefault="00440221" w:rsidP="00E952EC">
            <w:pPr>
              <w:pStyle w:val="TAC"/>
              <w:rPr>
                <w:rFonts w:cs="Arial"/>
              </w:rPr>
            </w:pPr>
            <w:r w:rsidRPr="00566EF9">
              <w:rPr>
                <w:rFonts w:cs="Arial"/>
              </w:rPr>
              <w:t xml:space="preserve">100 kHz </w:t>
            </w:r>
          </w:p>
        </w:tc>
      </w:tr>
      <w:tr w:rsidR="00440221" w:rsidRPr="00566EF9" w14:paraId="358E990C" w14:textId="77777777" w:rsidTr="00E952EC">
        <w:trPr>
          <w:cantSplit/>
          <w:trHeight w:val="192"/>
          <w:jc w:val="center"/>
        </w:trPr>
        <w:tc>
          <w:tcPr>
            <w:tcW w:w="9814" w:type="dxa"/>
            <w:gridSpan w:val="4"/>
          </w:tcPr>
          <w:p w14:paraId="4BCA594D" w14:textId="77777777" w:rsidR="000B66DD" w:rsidRDefault="000B66DD" w:rsidP="000B66DD">
            <w:pPr>
              <w:pStyle w:val="TAN"/>
              <w:rPr>
                <w:rFonts w:eastAsia="SimSun"/>
                <w:lang w:eastAsia="zh-CN"/>
              </w:rPr>
            </w:pPr>
            <w:r>
              <w:t>NOTE 1:</w:t>
            </w:r>
            <w:r>
              <w:tab/>
              <w:t xml:space="preserve">For a </w:t>
            </w:r>
            <w:r>
              <w:rPr>
                <w:rFonts w:hint="eastAsia"/>
                <w:lang w:val="en-US" w:eastAsia="zh-CN"/>
              </w:rPr>
              <w:t>repeater</w:t>
            </w:r>
            <w:r>
              <w:t xml:space="preserve"> supporting </w:t>
            </w:r>
            <w:r>
              <w:rPr>
                <w:i/>
              </w:rPr>
              <w:t>non-contiguous spectrum</w:t>
            </w:r>
            <w:r>
              <w:t xml:space="preserve"> operation within any </w:t>
            </w:r>
            <w:r>
              <w:rPr>
                <w:i/>
              </w:rPr>
              <w:t>operating band</w:t>
            </w:r>
            <w:r>
              <w:t xml:space="preserve"> the emission </w:t>
            </w:r>
            <w:r>
              <w:rPr>
                <w:rFonts w:eastAsia="SimSun" w:hint="eastAsia"/>
                <w:lang w:val="en-US" w:eastAsia="zh-CN"/>
              </w:rPr>
              <w:t xml:space="preserve">basic </w:t>
            </w:r>
            <w:r>
              <w:t xml:space="preserve">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w:t>
            </w:r>
            <w:r>
              <w:rPr>
                <w:rFonts w:hint="eastAsia"/>
                <w:lang w:val="en-US" w:eastAsia="zh-CN"/>
              </w:rPr>
              <w:t>4</w:t>
            </w:r>
            <w:r>
              <w:t xml:space="preserve">0MHz from both adjacent </w:t>
            </w:r>
            <w:r>
              <w:rPr>
                <w:i/>
              </w:rPr>
              <w:t>sub-blocks</w:t>
            </w:r>
            <w:r>
              <w:t xml:space="preserve"> on each side of the </w:t>
            </w:r>
            <w:r>
              <w:rPr>
                <w:i/>
              </w:rPr>
              <w:t>sub-block gap</w:t>
            </w:r>
            <w:r>
              <w:t xml:space="preserve">, where the emission </w:t>
            </w:r>
            <w:r>
              <w:rPr>
                <w:rFonts w:eastAsia="SimSun" w:hint="eastAsia"/>
                <w:lang w:val="en-US" w:eastAsia="zh-CN"/>
              </w:rPr>
              <w:t xml:space="preserve">basic </w:t>
            </w:r>
            <w:r>
              <w:t xml:space="preserve">limits within </w:t>
            </w:r>
            <w:r>
              <w:rPr>
                <w:i/>
              </w:rPr>
              <w:t>sub-block gaps</w:t>
            </w:r>
            <w:r>
              <w:t xml:space="preserve"> shall be -37dBm/100kHz.</w:t>
            </w:r>
          </w:p>
          <w:p w14:paraId="2CD0AF26" w14:textId="77777777" w:rsidR="000B66DD" w:rsidRDefault="000B66DD" w:rsidP="000B66DD">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w:t>
            </w:r>
            <w:r>
              <w:rPr>
                <w:rFonts w:eastAsia="SimSun" w:hint="eastAsia"/>
                <w:lang w:val="en-US" w:eastAsia="zh-CN"/>
              </w:rPr>
              <w:t xml:space="preserve">basic </w:t>
            </w:r>
            <w:r>
              <w:t xml:space="preserve">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p>
          <w:p w14:paraId="473774F4" w14:textId="673D3E32" w:rsidR="00440221" w:rsidRPr="00566EF9" w:rsidRDefault="000B66DD" w:rsidP="000B66DD">
            <w:pPr>
              <w:pStyle w:val="TAN"/>
            </w:pPr>
            <w:r>
              <w:t>NOTE 3</w:t>
            </w:r>
            <w:r>
              <w:rPr>
                <w:lang w:eastAsia="zh-CN"/>
              </w:rPr>
              <w:t>:</w:t>
            </w:r>
            <w:r>
              <w:rPr>
                <w:lang w:eastAsia="zh-CN"/>
              </w:rPr>
              <w:tab/>
            </w:r>
            <w:r>
              <w:t xml:space="preserve">The basic limit is not applicable when </w:t>
            </w:r>
            <w:r>
              <w:sym w:font="Symbol" w:char="F044"/>
            </w:r>
            <w:r>
              <w:t>f</w:t>
            </w:r>
            <w:r>
              <w:rPr>
                <w:vertAlign w:val="subscript"/>
              </w:rPr>
              <w:t>max</w:t>
            </w:r>
            <w:r>
              <w:t xml:space="preserve"> &lt; </w:t>
            </w:r>
            <w:r>
              <w:rPr>
                <w:rFonts w:eastAsia="SimSun" w:hint="eastAsia"/>
                <w:lang w:val="en-US" w:eastAsia="zh-CN"/>
              </w:rPr>
              <w:t>40</w:t>
            </w:r>
            <w:r>
              <w:t xml:space="preserve"> MHz.</w:t>
            </w:r>
          </w:p>
        </w:tc>
      </w:tr>
    </w:tbl>
    <w:p w14:paraId="3A92241F" w14:textId="77777777" w:rsidR="00440221" w:rsidRPr="00917D29" w:rsidRDefault="00440221" w:rsidP="00440221">
      <w:pPr>
        <w:rPr>
          <w:rFonts w:eastAsia="DengXian"/>
        </w:rPr>
      </w:pPr>
    </w:p>
    <w:p w14:paraId="6C550BBC" w14:textId="7CA0884A" w:rsidR="006E7DAA" w:rsidRPr="0045464A" w:rsidRDefault="006E7DAA" w:rsidP="00437595">
      <w:pPr>
        <w:pStyle w:val="Heading5"/>
      </w:pPr>
      <w:bookmarkStart w:id="1477" w:name="_Toc114252889"/>
      <w:bookmarkStart w:id="1478" w:name="_Toc123046017"/>
      <w:bookmarkStart w:id="1479" w:name="_Toc124157558"/>
      <w:bookmarkStart w:id="1480" w:name="_Toc124258951"/>
      <w:bookmarkStart w:id="1481" w:name="_Toc124259095"/>
      <w:bookmarkStart w:id="1482" w:name="_Toc130585852"/>
      <w:bookmarkStart w:id="1483" w:name="_Toc130586863"/>
      <w:bookmarkStart w:id="1484" w:name="_Toc137462029"/>
      <w:bookmarkStart w:id="1485" w:name="_Toc138883838"/>
      <w:bookmarkStart w:id="1486" w:name="_Toc138883982"/>
      <w:bookmarkStart w:id="1487" w:name="_Toc145426879"/>
      <w:bookmarkStart w:id="1488" w:name="_Toc155428062"/>
      <w:bookmarkStart w:id="1489" w:name="_Toc155781080"/>
      <w:r w:rsidRPr="0045464A">
        <w:t>6.5.</w:t>
      </w:r>
      <w:r>
        <w:t>3</w:t>
      </w:r>
      <w:r w:rsidRPr="0045464A">
        <w:t>.2.5</w:t>
      </w:r>
      <w:r w:rsidRPr="0045464A">
        <w:tab/>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7"/>
      <w:bookmarkEnd w:id="1478"/>
      <w:bookmarkEnd w:id="1479"/>
      <w:bookmarkEnd w:id="1480"/>
      <w:bookmarkEnd w:id="1481"/>
      <w:bookmarkEnd w:id="1482"/>
      <w:bookmarkEnd w:id="1483"/>
      <w:bookmarkEnd w:id="1484"/>
      <w:bookmarkEnd w:id="1485"/>
      <w:bookmarkEnd w:id="1486"/>
      <w:bookmarkEnd w:id="1487"/>
      <w:r w:rsidR="000B66DD">
        <w:t xml:space="preserve">Additional </w:t>
      </w:r>
      <w:r w:rsidR="000B66DD">
        <w:rPr>
          <w:i/>
          <w:iCs/>
        </w:rPr>
        <w:t>basic limits</w:t>
      </w:r>
      <w:bookmarkEnd w:id="1488"/>
      <w:bookmarkEnd w:id="1489"/>
    </w:p>
    <w:p w14:paraId="6C550BBD" w14:textId="77777777" w:rsidR="006E7DAA" w:rsidRPr="0045464A" w:rsidRDefault="006E7DAA" w:rsidP="00437595">
      <w:pPr>
        <w:pStyle w:val="H6"/>
      </w:pPr>
      <w:bookmarkStart w:id="1490" w:name="_Toc45893482"/>
      <w:bookmarkStart w:id="1491" w:name="_Toc44712169"/>
      <w:bookmarkStart w:id="1492" w:name="_Toc37267567"/>
      <w:bookmarkStart w:id="1493" w:name="_Toc37260179"/>
      <w:bookmarkStart w:id="1494" w:name="_Toc36817263"/>
      <w:bookmarkStart w:id="1495" w:name="_Toc29811711"/>
      <w:bookmarkStart w:id="1496" w:name="_Toc53185372"/>
      <w:bookmarkStart w:id="1497" w:name="_Toc53185748"/>
      <w:bookmarkStart w:id="1498" w:name="_Toc57820224"/>
      <w:bookmarkStart w:id="1499" w:name="_Toc57821151"/>
      <w:bookmarkStart w:id="1500" w:name="_Toc61183427"/>
      <w:bookmarkStart w:id="1501" w:name="_Toc61183821"/>
      <w:bookmarkStart w:id="1502" w:name="_Toc61184213"/>
      <w:bookmarkStart w:id="1503" w:name="_Toc61184605"/>
      <w:bookmarkStart w:id="1504" w:name="_Toc61184995"/>
      <w:bookmarkStart w:id="1505" w:name="_Toc66386338"/>
      <w:bookmarkStart w:id="1506" w:name="_Toc74583179"/>
      <w:bookmarkStart w:id="1507" w:name="_Toc76541992"/>
      <w:bookmarkStart w:id="1508" w:name="_Toc82449974"/>
      <w:bookmarkStart w:id="1509" w:name="_Toc82450622"/>
      <w:r w:rsidRPr="0045464A">
        <w:t>6.5.</w:t>
      </w:r>
      <w:r>
        <w:t>3</w:t>
      </w:r>
      <w:r w:rsidRPr="0045464A">
        <w:t>.2.5.1</w:t>
      </w:r>
      <w:r w:rsidRPr="0045464A">
        <w:tab/>
        <w:t>Limits in FCC Title 47</w:t>
      </w:r>
      <w:bookmarkEnd w:id="1476"/>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6C550BBE" w14:textId="7EE9BC2B" w:rsidR="006E7DAA" w:rsidRPr="0045464A" w:rsidRDefault="000B66DD" w:rsidP="006E7DAA">
      <w:r>
        <w:t xml:space="preserve">In addition to the </w:t>
      </w:r>
      <w:r>
        <w:rPr>
          <w:rFonts w:eastAsia="SimSun" w:hint="eastAsia"/>
          <w:lang w:eastAsia="zh-CN"/>
        </w:rPr>
        <w:t>basic limits</w:t>
      </w:r>
      <w:r>
        <w:t xml:space="preserve"> in clauses 6.5.3.2.1, 6.5.3.2.2, 6.5.3.2.3 and 6.5.3.2.4, the </w:t>
      </w:r>
      <w:r>
        <w:rPr>
          <w:i/>
          <w:iCs/>
        </w:rPr>
        <w:t>repeater type 1-C</w:t>
      </w:r>
      <w:r>
        <w:t xml:space="preserve"> may have to comply with the applicable emission </w:t>
      </w:r>
      <w:r>
        <w:rPr>
          <w:rFonts w:eastAsia="SimSun" w:hint="eastAsia"/>
          <w:lang w:val="en-US" w:eastAsia="zh-CN"/>
        </w:rPr>
        <w:t xml:space="preserve">basic </w:t>
      </w:r>
      <w:r>
        <w:t>limits established by FCC Title 47 [</w:t>
      </w:r>
      <w:r>
        <w:rPr>
          <w:rFonts w:hint="eastAsia"/>
          <w:lang w:eastAsia="zh-CN"/>
        </w:rPr>
        <w:t>10</w:t>
      </w:r>
      <w:r>
        <w:t>], when deployed in regions where those limits are applied, and under the conditions declared by the manufacturer.</w:t>
      </w:r>
    </w:p>
    <w:p w14:paraId="6C550BBF" w14:textId="77777777" w:rsidR="006E7DAA" w:rsidRPr="0045464A" w:rsidRDefault="006E7DAA" w:rsidP="009A1180">
      <w:pPr>
        <w:pStyle w:val="H6"/>
      </w:pPr>
      <w:bookmarkStart w:id="1510" w:name="_Toc21127503"/>
      <w:bookmarkStart w:id="1511" w:name="_Toc29811712"/>
      <w:bookmarkStart w:id="1512" w:name="_Toc36817264"/>
      <w:bookmarkStart w:id="1513" w:name="_Toc37260180"/>
      <w:bookmarkStart w:id="1514" w:name="_Toc37267568"/>
      <w:bookmarkStart w:id="1515" w:name="_Toc44712170"/>
      <w:bookmarkStart w:id="1516" w:name="_Toc45893483"/>
      <w:r w:rsidRPr="0045464A">
        <w:t>6.5.</w:t>
      </w:r>
      <w:r>
        <w:t>3</w:t>
      </w:r>
      <w:r w:rsidRPr="0045464A">
        <w:t>.2.5.2</w:t>
      </w:r>
      <w:r w:rsidRPr="0045464A">
        <w:tab/>
        <w:t>Protection of DTT</w:t>
      </w:r>
      <w:bookmarkEnd w:id="1510"/>
      <w:bookmarkEnd w:id="1511"/>
      <w:bookmarkEnd w:id="1512"/>
      <w:bookmarkEnd w:id="1513"/>
      <w:bookmarkEnd w:id="1514"/>
      <w:bookmarkEnd w:id="1515"/>
      <w:bookmarkEnd w:id="1516"/>
    </w:p>
    <w:p w14:paraId="6C550BC0" w14:textId="399714D2" w:rsidR="006E7DAA" w:rsidRPr="0045464A" w:rsidRDefault="000B66DD" w:rsidP="006E7DAA">
      <w:r>
        <w:rPr>
          <w:rFonts w:cs="v5.0.0"/>
        </w:rPr>
        <w:t xml:space="preserve">In certain regions the following </w:t>
      </w:r>
      <w:r>
        <w:rPr>
          <w:rFonts w:eastAsia="SimSun" w:cs="v5.0.0" w:hint="eastAsia"/>
          <w:lang w:eastAsia="zh-CN"/>
        </w:rPr>
        <w:t>basic limit</w:t>
      </w:r>
      <w:r>
        <w:rPr>
          <w:rFonts w:cs="v5.0.0"/>
        </w:rPr>
        <w:t xml:space="preserve"> may apply for protection of DTT. For </w:t>
      </w:r>
      <w:r>
        <w:rPr>
          <w:rFonts w:cs="v5.0.0"/>
          <w:i/>
        </w:rPr>
        <w:t>repeater type 1-C</w:t>
      </w:r>
      <w:r>
        <w:rPr>
          <w:rFonts w:cs="v5.0.0"/>
        </w:rPr>
        <w:t xml:space="preserve"> operating in Band n20, the </w:t>
      </w:r>
      <w:r>
        <w:t>level of emissions in the band 470-790 MHz, measured in an 8 MHz filter bandwidth on centre frequencies F</w:t>
      </w:r>
      <w:r>
        <w:rPr>
          <w:vertAlign w:val="subscript"/>
        </w:rPr>
        <w:t>filter</w:t>
      </w:r>
      <w:r>
        <w:t xml:space="preserve"> according to table 6.5.3.2.5.2-1, a </w:t>
      </w:r>
      <w:r>
        <w:rPr>
          <w:rFonts w:eastAsia="SimSun" w:hint="eastAsia"/>
          <w:lang w:eastAsia="zh-CN"/>
        </w:rPr>
        <w:t>basic limit</w:t>
      </w:r>
      <w:r>
        <w:rPr>
          <w:i/>
        </w:rPr>
        <w:t xml:space="preserve"> </w:t>
      </w:r>
      <w:r>
        <w:t>P</w:t>
      </w:r>
      <w:r>
        <w:rPr>
          <w:vertAlign w:val="subscript"/>
        </w:rPr>
        <w:t>EM,N</w:t>
      </w:r>
      <w:r>
        <w:t xml:space="preserve"> is declared by the manufacturer. This </w:t>
      </w:r>
      <w:r>
        <w:rPr>
          <w:rFonts w:eastAsia="SimSun" w:hint="eastAsia"/>
          <w:lang w:val="en-US" w:eastAsia="zh-CN"/>
        </w:rPr>
        <w:t>basic limit</w:t>
      </w:r>
      <w:r>
        <w:t xml:space="preserve"> applies in the frequency range 470-790 MHz even though part of the range falls in the spurious domain.</w:t>
      </w:r>
    </w:p>
    <w:p w14:paraId="6C550BC1" w14:textId="35A6B1FA" w:rsidR="006E7DAA" w:rsidRPr="0045464A" w:rsidRDefault="006E7DAA" w:rsidP="00855B3F">
      <w:pPr>
        <w:pStyle w:val="TH"/>
      </w:pPr>
      <w:r w:rsidRPr="0045464A">
        <w:lastRenderedPageBreak/>
        <w:t>Table 6.5.</w:t>
      </w:r>
      <w:r>
        <w:t>3</w:t>
      </w:r>
      <w:r w:rsidRPr="0045464A">
        <w:t xml:space="preserve">.2.5.2-1: </w:t>
      </w:r>
      <w:r w:rsidR="000B66DD">
        <w:t xml:space="preserve">Declared emissions </w:t>
      </w:r>
      <w:r w:rsidR="000B66DD">
        <w:rPr>
          <w:rFonts w:eastAsia="SimSun" w:hint="eastAsia"/>
          <w:i/>
          <w:lang w:val="en-US" w:eastAsia="zh-CN"/>
        </w:rPr>
        <w:t>basic limit</w:t>
      </w:r>
      <w:r w:rsidR="000B66DD">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6E7DAA" w:rsidRPr="00F57FA0" w14:paraId="6C550BC5" w14:textId="77777777" w:rsidTr="0043494A">
        <w:trPr>
          <w:cantSplit/>
          <w:jc w:val="center"/>
        </w:trPr>
        <w:tc>
          <w:tcPr>
            <w:tcW w:w="2410" w:type="dxa"/>
          </w:tcPr>
          <w:p w14:paraId="6C550BC2"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Filter centre frequency, F</w:t>
            </w:r>
            <w:r w:rsidRPr="00F57FA0">
              <w:rPr>
                <w:rFonts w:ascii="Arial" w:hAnsi="Arial" w:cs="Arial"/>
                <w:b/>
                <w:sz w:val="18"/>
                <w:vertAlign w:val="subscript"/>
              </w:rPr>
              <w:t>filter</w:t>
            </w:r>
          </w:p>
        </w:tc>
        <w:tc>
          <w:tcPr>
            <w:tcW w:w="2268" w:type="dxa"/>
          </w:tcPr>
          <w:p w14:paraId="6C550BC3"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i/>
                <w:sz w:val="18"/>
              </w:rPr>
              <w:t>Measurement bandwidth</w:t>
            </w:r>
          </w:p>
        </w:tc>
        <w:tc>
          <w:tcPr>
            <w:tcW w:w="2268" w:type="dxa"/>
          </w:tcPr>
          <w:p w14:paraId="6C550BC4" w14:textId="2E5490BA" w:rsidR="006E7DAA" w:rsidRPr="00F57FA0" w:rsidRDefault="000B66DD" w:rsidP="0043494A">
            <w:pPr>
              <w:keepNext/>
              <w:keepLines/>
              <w:spacing w:after="0"/>
              <w:jc w:val="center"/>
              <w:rPr>
                <w:rFonts w:ascii="Arial" w:hAnsi="Arial" w:cs="Arial"/>
                <w:b/>
                <w:sz w:val="18"/>
              </w:rPr>
            </w:pPr>
            <w:r>
              <w:rPr>
                <w:rFonts w:ascii="Arial" w:hAnsi="Arial" w:cs="Arial"/>
                <w:b/>
                <w:sz w:val="18"/>
              </w:rPr>
              <w:t xml:space="preserve">Declared emission </w:t>
            </w:r>
            <w:r>
              <w:rPr>
                <w:rFonts w:ascii="Arial" w:eastAsia="SimSun" w:hAnsi="Arial" w:cs="Arial" w:hint="eastAsia"/>
                <w:b/>
                <w:i/>
                <w:sz w:val="18"/>
                <w:lang w:val="en-US" w:eastAsia="zh-CN"/>
              </w:rPr>
              <w:t>basic limit</w:t>
            </w:r>
            <w:r>
              <w:rPr>
                <w:rFonts w:ascii="Arial" w:hAnsi="Arial" w:cs="Arial"/>
                <w:b/>
                <w:sz w:val="18"/>
              </w:rPr>
              <w:t xml:space="preserve"> (dBm)</w:t>
            </w:r>
          </w:p>
        </w:tc>
      </w:tr>
      <w:tr w:rsidR="006E7DAA" w:rsidRPr="00F57FA0" w14:paraId="6C550BC9" w14:textId="77777777" w:rsidTr="0043494A">
        <w:trPr>
          <w:cantSplit/>
          <w:jc w:val="center"/>
        </w:trPr>
        <w:tc>
          <w:tcPr>
            <w:tcW w:w="2410" w:type="dxa"/>
          </w:tcPr>
          <w:p w14:paraId="6C550BC6"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F</w:t>
            </w:r>
            <w:r w:rsidRPr="00F57FA0">
              <w:rPr>
                <w:rFonts w:ascii="Arial" w:hAnsi="Arial" w:cs="Arial"/>
                <w:sz w:val="18"/>
                <w:vertAlign w:val="subscript"/>
              </w:rPr>
              <w:t>filter</w:t>
            </w:r>
            <w:r w:rsidRPr="00F57FA0">
              <w:rPr>
                <w:rFonts w:ascii="Arial" w:hAnsi="Arial" w:cs="Arial"/>
                <w:sz w:val="18"/>
              </w:rPr>
              <w:t xml:space="preserve"> = 8*N + 306 (MHz); </w:t>
            </w:r>
            <w:r w:rsidRPr="00F57FA0">
              <w:rPr>
                <w:rFonts w:ascii="Arial" w:hAnsi="Arial" w:cs="Arial"/>
                <w:sz w:val="18"/>
              </w:rPr>
              <w:br/>
              <w:t xml:space="preserve">21 </w:t>
            </w:r>
            <w:r w:rsidR="0026478B" w:rsidRPr="0026478B">
              <w:rPr>
                <w:rFonts w:ascii="Arial" w:hAnsi="Arial" w:cs="Arial" w:hint="eastAsia"/>
                <w:sz w:val="18"/>
              </w:rPr>
              <w:t>≤</w:t>
            </w:r>
            <w:r w:rsidRPr="00F57FA0">
              <w:rPr>
                <w:rFonts w:ascii="Arial" w:hAnsi="Arial" w:cs="Arial"/>
                <w:sz w:val="18"/>
              </w:rPr>
              <w:t xml:space="preserve"> N </w:t>
            </w:r>
            <w:r w:rsidR="0026478B" w:rsidRPr="0026478B">
              <w:rPr>
                <w:rFonts w:ascii="Arial" w:hAnsi="Arial" w:cs="Arial" w:hint="eastAsia"/>
                <w:sz w:val="18"/>
              </w:rPr>
              <w:t>≤</w:t>
            </w:r>
            <w:r w:rsidRPr="00F57FA0">
              <w:rPr>
                <w:rFonts w:ascii="Arial" w:hAnsi="Arial" w:cs="Arial"/>
                <w:sz w:val="18"/>
              </w:rPr>
              <w:t xml:space="preserve"> 60</w:t>
            </w:r>
          </w:p>
        </w:tc>
        <w:tc>
          <w:tcPr>
            <w:tcW w:w="2268" w:type="dxa"/>
          </w:tcPr>
          <w:p w14:paraId="6C550BC7"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8 MHz</w:t>
            </w:r>
          </w:p>
        </w:tc>
        <w:tc>
          <w:tcPr>
            <w:tcW w:w="2268" w:type="dxa"/>
          </w:tcPr>
          <w:p w14:paraId="6C550BC8"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P</w:t>
            </w:r>
            <w:r w:rsidRPr="00F57FA0">
              <w:rPr>
                <w:rFonts w:ascii="Arial" w:hAnsi="Arial" w:cs="Arial"/>
                <w:sz w:val="18"/>
                <w:vertAlign w:val="subscript"/>
              </w:rPr>
              <w:t>EM,N</w:t>
            </w:r>
          </w:p>
        </w:tc>
      </w:tr>
    </w:tbl>
    <w:p w14:paraId="6C550BCA" w14:textId="77777777" w:rsidR="006E7DAA" w:rsidRPr="0045464A" w:rsidRDefault="006E7DAA" w:rsidP="006E7DAA"/>
    <w:p w14:paraId="6C550BCB" w14:textId="06C1CFA3" w:rsidR="006E7DAA" w:rsidRDefault="006E7DAA" w:rsidP="006E7DAA">
      <w:pPr>
        <w:keepLines/>
        <w:ind w:left="1135" w:hanging="851"/>
      </w:pPr>
      <w:r w:rsidRPr="0045464A">
        <w:t>Note:</w:t>
      </w:r>
      <w:r w:rsidRPr="0045464A">
        <w:tab/>
        <w:t>The regional requirement is defined in terms of EIRP (effective isotropic radiated power), which is dependent on both the repeater</w:t>
      </w:r>
      <w:r w:rsidRPr="0045464A">
        <w:rPr>
          <w:rFonts w:cs="v5.0.0"/>
        </w:rPr>
        <w:t xml:space="preserve"> </w:t>
      </w:r>
      <w:r w:rsidRPr="0045464A">
        <w:t xml:space="preserve">emissions at the </w:t>
      </w:r>
      <w:r w:rsidR="00D80EA8" w:rsidRPr="00D80EA8">
        <w:rPr>
          <w:i/>
        </w:rPr>
        <w:t>antenna connector</w:t>
      </w:r>
      <w:r w:rsidRPr="0045464A">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w:t>
      </w:r>
      <w:r w:rsidR="005922F0">
        <w:t>method outlined in TS 36.104 [</w:t>
      </w:r>
      <w:r w:rsidR="005922F0">
        <w:rPr>
          <w:rFonts w:hint="eastAsia"/>
          <w:lang w:eastAsia="zh-CN"/>
        </w:rPr>
        <w:t>20</w:t>
      </w:r>
      <w:r w:rsidRPr="0045464A">
        <w:t>], annex F.</w:t>
      </w:r>
    </w:p>
    <w:p w14:paraId="54474621" w14:textId="77777777" w:rsidR="00520EB9" w:rsidRPr="0045464A" w:rsidRDefault="00520EB9" w:rsidP="00520EB9"/>
    <w:p w14:paraId="4236CBA5" w14:textId="7C61957E" w:rsidR="00520EB9" w:rsidRPr="00460858" w:rsidRDefault="00520EB9" w:rsidP="00520EB9">
      <w:pPr>
        <w:pStyle w:val="Heading5"/>
      </w:pPr>
      <w:bookmarkStart w:id="1517" w:name="_Toc114252890"/>
      <w:bookmarkStart w:id="1518" w:name="_Toc123046018"/>
      <w:bookmarkStart w:id="1519" w:name="_Toc124157559"/>
      <w:bookmarkStart w:id="1520" w:name="_Toc124258952"/>
      <w:bookmarkStart w:id="1521" w:name="_Toc124259096"/>
      <w:bookmarkStart w:id="1522" w:name="_Toc130585853"/>
      <w:bookmarkStart w:id="1523" w:name="_Toc130586864"/>
      <w:bookmarkStart w:id="1524" w:name="_Toc137462030"/>
      <w:bookmarkStart w:id="1525" w:name="_Toc138883839"/>
      <w:bookmarkStart w:id="1526" w:name="_Toc138883983"/>
      <w:bookmarkStart w:id="1527" w:name="_Toc145426880"/>
      <w:bookmarkStart w:id="1528" w:name="_Toc155428063"/>
      <w:bookmarkStart w:id="1529" w:name="_Toc155781081"/>
      <w:r w:rsidRPr="00460858">
        <w:t>6.5.3.2.</w:t>
      </w:r>
      <w:r>
        <w:t>6</w:t>
      </w:r>
      <w:r w:rsidRPr="00460858">
        <w:tab/>
      </w:r>
      <w:bookmarkEnd w:id="1517"/>
      <w:bookmarkEnd w:id="1518"/>
      <w:bookmarkEnd w:id="1519"/>
      <w:bookmarkEnd w:id="1520"/>
      <w:bookmarkEnd w:id="1521"/>
      <w:bookmarkEnd w:id="1522"/>
      <w:bookmarkEnd w:id="1523"/>
      <w:bookmarkEnd w:id="1524"/>
      <w:bookmarkEnd w:id="1525"/>
      <w:bookmarkEnd w:id="1526"/>
      <w:bookmarkEnd w:id="1527"/>
      <w:r w:rsidR="000B66DD">
        <w:rPr>
          <w:rFonts w:eastAsia="SimSun" w:hint="eastAsia"/>
          <w:lang w:val="en-US" w:eastAsia="zh-CN"/>
        </w:rPr>
        <w:t>Basic limit</w:t>
      </w:r>
      <w:r w:rsidR="000B66DD">
        <w:t xml:space="preserve"> inside passband with no UL input signal</w:t>
      </w:r>
      <w:bookmarkEnd w:id="1528"/>
      <w:bookmarkEnd w:id="1529"/>
    </w:p>
    <w:p w14:paraId="4B2F5EFE" w14:textId="77777777" w:rsidR="00520EB9" w:rsidRDefault="00520EB9" w:rsidP="00520EB9">
      <w:pPr>
        <w:rPr>
          <w:lang w:eastAsia="es-ES"/>
        </w:rPr>
      </w:pPr>
      <w:r w:rsidRPr="003A3DD5">
        <w:rPr>
          <w:lang w:eastAsia="es-ES"/>
        </w:rPr>
        <w:t xml:space="preserve">The </w:t>
      </w:r>
      <w:r>
        <w:rPr>
          <w:lang w:eastAsia="es-ES"/>
        </w:rPr>
        <w:t>requirement</w:t>
      </w:r>
      <w:r w:rsidRPr="003A3DD5">
        <w:rPr>
          <w:lang w:eastAsia="es-ES"/>
        </w:rPr>
        <w:t xml:space="preserve"> is defined as a function of </w:t>
      </w:r>
      <w:r>
        <w:rPr>
          <w:lang w:eastAsia="es-ES"/>
        </w:rPr>
        <w:t xml:space="preserve">frequency </w:t>
      </w:r>
      <w:r w:rsidRPr="003A3DD5">
        <w:rPr>
          <w:lang w:eastAsia="es-ES"/>
        </w:rPr>
        <w:t xml:space="preserve">offset from the edge of </w:t>
      </w:r>
      <w:r>
        <w:rPr>
          <w:lang w:eastAsia="es-ES"/>
        </w:rPr>
        <w:t>some part of passband with non-zero input signal</w:t>
      </w:r>
      <w:r w:rsidRPr="003A3DD5">
        <w:rPr>
          <w:lang w:eastAsia="es-ES"/>
        </w:rPr>
        <w:t xml:space="preserve">. The </w:t>
      </w:r>
      <w:r>
        <w:rPr>
          <w:lang w:eastAsia="es-ES"/>
        </w:rPr>
        <w:t>requirement</w:t>
      </w:r>
      <w:r w:rsidRPr="003A3DD5">
        <w:rPr>
          <w:lang w:eastAsia="es-ES"/>
        </w:rPr>
        <w:t xml:space="preserve"> is measured as the ratio of the </w:t>
      </w:r>
      <w:r>
        <w:rPr>
          <w:lang w:eastAsia="es-ES"/>
        </w:rPr>
        <w:t>repeater</w:t>
      </w:r>
      <w:r w:rsidRPr="003A3DD5">
        <w:rPr>
          <w:lang w:eastAsia="es-ES"/>
        </w:rPr>
        <w:t xml:space="preserve"> output power in a </w:t>
      </w:r>
      <w:r>
        <w:rPr>
          <w:lang w:eastAsia="es-ES"/>
        </w:rPr>
        <w:t>zero-input basic unit</w:t>
      </w:r>
      <w:r w:rsidRPr="003A3DD5">
        <w:rPr>
          <w:lang w:eastAsia="es-ES"/>
        </w:rPr>
        <w:t xml:space="preserve"> to the </w:t>
      </w:r>
      <w:r>
        <w:rPr>
          <w:lang w:eastAsia="es-ES"/>
        </w:rPr>
        <w:t>repeater</w:t>
      </w:r>
      <w:r w:rsidRPr="003A3DD5">
        <w:rPr>
          <w:lang w:eastAsia="es-ES"/>
        </w:rPr>
        <w:t xml:space="preserve"> output power in a </w:t>
      </w:r>
      <w:r>
        <w:rPr>
          <w:lang w:eastAsia="es-ES"/>
        </w:rPr>
        <w:t>non-zero input</w:t>
      </w:r>
      <w:r w:rsidRPr="003A3DD5">
        <w:rPr>
          <w:lang w:eastAsia="es-ES"/>
        </w:rPr>
        <w:t xml:space="preserve"> </w:t>
      </w:r>
      <w:r>
        <w:rPr>
          <w:lang w:eastAsia="es-ES"/>
        </w:rPr>
        <w:t>basic unit</w:t>
      </w:r>
      <w:r w:rsidRPr="003A3DD5">
        <w:rPr>
          <w:lang w:eastAsia="es-ES"/>
        </w:rPr>
        <w:t>.</w:t>
      </w:r>
      <w:r>
        <w:rPr>
          <w:lang w:eastAsia="es-ES"/>
        </w:rPr>
        <w:t xml:space="preserve"> Basic unit equal to 360KHz.</w:t>
      </w:r>
    </w:p>
    <w:p w14:paraId="735C1F3F" w14:textId="6B17EC0E" w:rsidR="00520EB9" w:rsidRDefault="000B66DD" w:rsidP="007C36D8">
      <w:pPr>
        <w:rPr>
          <w:lang w:eastAsia="es-ES"/>
        </w:rPr>
      </w:pPr>
      <w:r>
        <w:rPr>
          <w:lang w:eastAsia="es-ES"/>
        </w:rPr>
        <w:t xml:space="preserve">The average of the basic </w:t>
      </w:r>
      <w:r w:rsidRPr="007C36D8">
        <w:rPr>
          <w:rFonts w:hint="eastAsia"/>
        </w:rPr>
        <w:t>limits</w:t>
      </w:r>
      <w:r>
        <w:rPr>
          <w:lang w:eastAsia="es-ES"/>
        </w:rPr>
        <w:t xml:space="preserve"> over 10 sub-frames shall not exceed the values specified in Table 6.5.3.2.6-1.</w:t>
      </w:r>
    </w:p>
    <w:p w14:paraId="3027A016" w14:textId="23744990" w:rsidR="00520EB9" w:rsidRPr="00A1115A" w:rsidRDefault="00520EB9" w:rsidP="00520EB9">
      <w:pPr>
        <w:pStyle w:val="TH"/>
      </w:pPr>
      <w:r w:rsidRPr="00A1115A">
        <w:lastRenderedPageBreak/>
        <w:t>Table 6.</w:t>
      </w:r>
      <w:r>
        <w:t>5</w:t>
      </w:r>
      <w:r w:rsidRPr="00A1115A">
        <w:t>.</w:t>
      </w:r>
      <w:r>
        <w:t>3.</w:t>
      </w:r>
      <w:r w:rsidRPr="00A1115A">
        <w:t>2.</w:t>
      </w:r>
      <w:r>
        <w:t>6</w:t>
      </w:r>
      <w:r w:rsidRPr="00A1115A">
        <w:t xml:space="preserve">-1: </w:t>
      </w:r>
      <w:r w:rsidR="000B66DD">
        <w:rPr>
          <w:rFonts w:eastAsia="SimSun" w:hint="eastAsia"/>
          <w:lang w:val="en-US" w:eastAsia="zh-CN"/>
        </w:rPr>
        <w:t>Basic limits</w:t>
      </w:r>
      <w:r w:rsidR="000B66DD">
        <w:t xml:space="preserve"> inside passband with no UL input signal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520EB9" w:rsidRPr="00A1115A" w14:paraId="32E59E0F" w14:textId="77777777" w:rsidTr="00E952EC">
        <w:trPr>
          <w:trHeight w:val="187"/>
          <w:jc w:val="center"/>
        </w:trPr>
        <w:tc>
          <w:tcPr>
            <w:tcW w:w="1205" w:type="dxa"/>
            <w:tcBorders>
              <w:bottom w:val="single" w:sz="4" w:space="0" w:color="auto"/>
              <w:right w:val="single" w:sz="4" w:space="0" w:color="auto"/>
            </w:tcBorders>
            <w:shd w:val="clear" w:color="auto" w:fill="auto"/>
          </w:tcPr>
          <w:p w14:paraId="7B352A8E" w14:textId="77777777" w:rsidR="00520EB9" w:rsidRPr="00A1115A" w:rsidRDefault="00520EB9" w:rsidP="00E952EC">
            <w:pPr>
              <w:pStyle w:val="TAH"/>
              <w:rPr>
                <w:i/>
                <w:iCs/>
              </w:rPr>
            </w:pPr>
            <w:r w:rsidRPr="00A1115A">
              <w:t>Parameter description</w:t>
            </w:r>
          </w:p>
        </w:tc>
        <w:tc>
          <w:tcPr>
            <w:tcW w:w="1293" w:type="dxa"/>
            <w:tcBorders>
              <w:left w:val="single" w:sz="4" w:space="0" w:color="auto"/>
              <w:bottom w:val="single" w:sz="4" w:space="0" w:color="auto"/>
              <w:right w:val="single" w:sz="4" w:space="0" w:color="auto"/>
            </w:tcBorders>
            <w:shd w:val="clear" w:color="auto" w:fill="auto"/>
          </w:tcPr>
          <w:p w14:paraId="41AE7D20" w14:textId="77777777" w:rsidR="00520EB9" w:rsidRPr="00A1115A" w:rsidRDefault="00520EB9" w:rsidP="00E952EC">
            <w:pPr>
              <w:pStyle w:val="TAH"/>
            </w:pPr>
            <w:r w:rsidRPr="00A1115A">
              <w:t>Unit</w:t>
            </w:r>
          </w:p>
        </w:tc>
        <w:tc>
          <w:tcPr>
            <w:tcW w:w="5420" w:type="dxa"/>
            <w:gridSpan w:val="2"/>
            <w:tcBorders>
              <w:left w:val="single" w:sz="4" w:space="0" w:color="auto"/>
              <w:bottom w:val="single" w:sz="4" w:space="0" w:color="auto"/>
              <w:right w:val="single" w:sz="4" w:space="0" w:color="auto"/>
            </w:tcBorders>
            <w:shd w:val="clear" w:color="auto" w:fill="auto"/>
          </w:tcPr>
          <w:p w14:paraId="5E03120F" w14:textId="646E4314" w:rsidR="00520EB9" w:rsidRPr="00A1115A" w:rsidRDefault="000B66DD" w:rsidP="00E952EC">
            <w:pPr>
              <w:pStyle w:val="TAH"/>
            </w:pPr>
            <w:r>
              <w:rPr>
                <w:rFonts w:eastAsia="SimSun" w:hint="eastAsia"/>
                <w:lang w:val="en-US" w:eastAsia="zh-CN"/>
              </w:rPr>
              <w:t xml:space="preserve">Basic </w:t>
            </w:r>
            <w:r>
              <w:t>Limit (NOTE 1)</w:t>
            </w:r>
          </w:p>
        </w:tc>
        <w:tc>
          <w:tcPr>
            <w:tcW w:w="1682" w:type="dxa"/>
            <w:tcBorders>
              <w:left w:val="single" w:sz="4" w:space="0" w:color="auto"/>
              <w:bottom w:val="single" w:sz="4" w:space="0" w:color="auto"/>
              <w:right w:val="single" w:sz="4" w:space="0" w:color="auto"/>
            </w:tcBorders>
            <w:shd w:val="clear" w:color="auto" w:fill="auto"/>
          </w:tcPr>
          <w:p w14:paraId="36D8B6B2" w14:textId="77777777" w:rsidR="00520EB9" w:rsidRPr="00A1115A" w:rsidRDefault="00520EB9" w:rsidP="00E952EC">
            <w:pPr>
              <w:pStyle w:val="TAH"/>
            </w:pPr>
            <w:r w:rsidRPr="00A1115A">
              <w:t>Applicable Frequencies</w:t>
            </w:r>
          </w:p>
        </w:tc>
      </w:tr>
      <w:tr w:rsidR="00520EB9" w:rsidRPr="00A1115A" w14:paraId="5F17827A" w14:textId="77777777" w:rsidTr="00E952EC">
        <w:trPr>
          <w:trHeight w:val="187"/>
          <w:jc w:val="center"/>
        </w:trPr>
        <w:tc>
          <w:tcPr>
            <w:tcW w:w="1205" w:type="dxa"/>
            <w:tcBorders>
              <w:top w:val="single" w:sz="4" w:space="0" w:color="auto"/>
              <w:bottom w:val="single" w:sz="4" w:space="0" w:color="auto"/>
              <w:right w:val="single" w:sz="4" w:space="0" w:color="auto"/>
            </w:tcBorders>
            <w:shd w:val="clear" w:color="auto" w:fill="auto"/>
          </w:tcPr>
          <w:p w14:paraId="2DED85A9" w14:textId="77777777" w:rsidR="00520EB9" w:rsidRPr="00A1115A" w:rsidRDefault="00520EB9" w:rsidP="00E952EC">
            <w:pPr>
              <w:pStyle w:val="TAC"/>
            </w:pPr>
            <w:r w:rsidRPr="00A1115A">
              <w:t>General</w:t>
            </w:r>
          </w:p>
        </w:tc>
        <w:tc>
          <w:tcPr>
            <w:tcW w:w="1293" w:type="dxa"/>
            <w:tcBorders>
              <w:top w:val="single" w:sz="4" w:space="0" w:color="auto"/>
              <w:left w:val="single" w:sz="4" w:space="0" w:color="auto"/>
              <w:bottom w:val="single" w:sz="4" w:space="0" w:color="auto"/>
              <w:right w:val="single" w:sz="4" w:space="0" w:color="auto"/>
            </w:tcBorders>
          </w:tcPr>
          <w:p w14:paraId="0C2D6091" w14:textId="77777777" w:rsidR="00520EB9" w:rsidRPr="00A1115A" w:rsidRDefault="00520EB9" w:rsidP="00E952EC">
            <w:pPr>
              <w:pStyle w:val="TAC"/>
              <w:rPr>
                <w:rFonts w:cs="Arial"/>
              </w:rPr>
            </w:pPr>
            <w:r w:rsidRPr="00A1115A">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43DE48AF" w14:textId="77777777" w:rsidR="00520EB9" w:rsidRPr="00A1115A" w:rsidRDefault="00000000" w:rsidP="00E952EC">
            <w:pPr>
              <w:pStyle w:val="TAC"/>
              <w:rPr>
                <w:rFonts w:cs="Arial"/>
              </w:rPr>
            </w:pPr>
            <m:oMathPara>
              <m:oMath>
                <m:func>
                  <m:funcPr>
                    <m:ctrlPr>
                      <w:rPr>
                        <w:rFonts w:ascii="Cambria Math" w:hAnsi="Cambria Math" w:cs="Arial"/>
                        <w:i/>
                      </w:rPr>
                    </m:ctrlPr>
                  </m:funcPr>
                  <m:fName>
                    <m:r>
                      <w:rPr>
                        <w:rFonts w:ascii="Cambria Math" w:cs="Arial"/>
                      </w:rPr>
                      <m:t>max</m:t>
                    </m:r>
                  </m:fName>
                  <m:e>
                    <m:d>
                      <m:dPr>
                        <m:begChr m:val="{"/>
                        <m:endChr m:val=""/>
                        <m:ctrlPr>
                          <w:rPr>
                            <w:rFonts w:ascii="Cambria Math" w:hAnsi="Cambria Math" w:cs="Arial"/>
                            <w:i/>
                          </w:rPr>
                        </m:ctrlPr>
                      </m:dPr>
                      <m:e>
                        <m:r>
                          <w:rPr>
                            <w:rFonts w:ascii="Cambria Math" w:cs="Arial"/>
                          </w:rPr>
                          <m:t>-</m:t>
                        </m:r>
                        <m:r>
                          <w:rPr>
                            <w:rFonts w:ascii="Cambria Math" w:cs="Arial"/>
                          </w:rPr>
                          <m:t>25</m:t>
                        </m:r>
                        <m:r>
                          <w:rPr>
                            <w:rFonts w:ascii="Cambria Math" w:cs="Arial"/>
                          </w:rPr>
                          <m:t>-</m:t>
                        </m:r>
                        <m:r>
                          <w:rPr>
                            <w:rFonts w:ascii="Cambria Math" w:cs="Arial"/>
                          </w:rPr>
                          <m:t>10</m:t>
                        </m:r>
                        <m:r>
                          <w:rPr>
                            <w:rFonts w:ascii="MS Mincho" w:eastAsia="MS Mincho" w:hAnsi="MS Mincho"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m:t>
                            </m:r>
                          </m:e>
                        </m:func>
                        <m:sSub>
                          <m:sSubPr>
                            <m:ctrlPr>
                              <w:rPr>
                                <w:rFonts w:ascii="Cambria Math" w:hAnsi="Cambria Math" w:cs="Arial"/>
                                <w:i/>
                              </w:rPr>
                            </m:ctrlPr>
                          </m:sSubPr>
                          <m:e>
                            <m:r>
                              <w:rPr>
                                <w:rFonts w:ascii="Cambria Math" w:cs="Arial"/>
                              </w:rPr>
                              <m:t>N</m:t>
                            </m:r>
                          </m:e>
                          <m:sub>
                            <m:r>
                              <w:rPr>
                                <w:rFonts w:ascii="Cambria Math" w:cs="Arial"/>
                              </w:rPr>
                              <m:t>RB</m:t>
                            </m:r>
                          </m:sub>
                        </m:sSub>
                        <m:r>
                          <w:rPr>
                            <w:rFonts w:ascii="Cambria Math" w:cs="Arial"/>
                          </w:rPr>
                          <m:t>/</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e>
                    </m:d>
                  </m:e>
                </m:func>
                <m:r>
                  <m:rPr>
                    <m:sty m:val="p"/>
                  </m:rPr>
                  <w:rPr>
                    <w:rFonts w:ascii="Cambria Math" w:cs="Arial"/>
                  </w:rPr>
                  <w:br/>
                </m:r>
              </m:oMath>
              <m:oMath>
                <m:r>
                  <w:rPr>
                    <w:rFonts w:ascii="Cambria Math" w:cs="Arial"/>
                  </w:rPr>
                  <m:t>20</m:t>
                </m:r>
                <m:r>
                  <w:rPr>
                    <w:rFonts w:ascii="MS Mincho" w:eastAsia="MS Mincho" w:hAnsi="MS Mincho"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r>
                  <w:rPr>
                    <w:rFonts w:ascii="Cambria Math" w:cs="Arial"/>
                  </w:rPr>
                  <m:t>-</m:t>
                </m:r>
                <m:r>
                  <w:rPr>
                    <w:rFonts w:ascii="Cambria Math" w:cs="Arial"/>
                  </w:rPr>
                  <m:t>5</m:t>
                </m:r>
                <m:r>
                  <w:rPr>
                    <w:rFonts w:ascii="MS Mincho" w:eastAsia="MS Mincho" w:hAnsi="MS Mincho" w:cs="MS Mincho" w:hint="eastAsia"/>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r>
                  <m:rPr>
                    <m:sty m:val="p"/>
                  </m:rPr>
                  <w:rPr>
                    <w:rFonts w:ascii="Cambria Math" w:hAnsi="Cambria Math" w:cs="Arial"/>
                  </w:rPr>
                  <w:br/>
                </m:r>
              </m:oMath>
              <m:oMath>
                <m:d>
                  <m:dPr>
                    <m:begChr m:val=""/>
                    <m:endChr m:val="}"/>
                    <m:ctrlPr>
                      <w:rPr>
                        <w:rFonts w:ascii="Cambria Math" w:hAnsi="Cambria Math" w:cs="Arial"/>
                        <w:i/>
                      </w:rPr>
                    </m:ctrlPr>
                  </m:dPr>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e>
                </m:d>
              </m:oMath>
            </m:oMathPara>
          </w:p>
        </w:tc>
        <w:tc>
          <w:tcPr>
            <w:tcW w:w="1682" w:type="dxa"/>
            <w:tcBorders>
              <w:top w:val="single" w:sz="4" w:space="0" w:color="auto"/>
              <w:left w:val="single" w:sz="4" w:space="0" w:color="auto"/>
              <w:bottom w:val="single" w:sz="4" w:space="0" w:color="auto"/>
              <w:right w:val="single" w:sz="4" w:space="0" w:color="auto"/>
            </w:tcBorders>
          </w:tcPr>
          <w:p w14:paraId="41972948" w14:textId="77777777" w:rsidR="00520EB9" w:rsidRPr="00A1115A" w:rsidRDefault="00520EB9" w:rsidP="00E952EC">
            <w:pPr>
              <w:pStyle w:val="TAC"/>
              <w:rPr>
                <w:rFonts w:cs="Arial"/>
              </w:rPr>
            </w:pPr>
            <w:r w:rsidRPr="00A1115A">
              <w:rPr>
                <w:rFonts w:cs="Arial"/>
              </w:rPr>
              <w:t xml:space="preserve">Any </w:t>
            </w:r>
            <w:r>
              <w:rPr>
                <w:rFonts w:cs="Arial"/>
              </w:rPr>
              <w:t>zero-input basic</w:t>
            </w:r>
            <w:r w:rsidRPr="00A1115A">
              <w:rPr>
                <w:rFonts w:cs="Arial"/>
              </w:rPr>
              <w:t xml:space="preserve"> </w:t>
            </w:r>
            <w:r w:rsidRPr="004C0CA0">
              <w:rPr>
                <w:rFonts w:cs="Arial"/>
              </w:rPr>
              <w:t xml:space="preserve">unit </w:t>
            </w:r>
            <w:r w:rsidRPr="00A1115A">
              <w:rPr>
                <w:rFonts w:cs="Arial"/>
              </w:rPr>
              <w:t>(NOTE 2)</w:t>
            </w:r>
          </w:p>
        </w:tc>
      </w:tr>
      <w:tr w:rsidR="00520EB9" w:rsidRPr="00A1115A" w14:paraId="20DC4BB7" w14:textId="77777777" w:rsidTr="00E952EC">
        <w:trPr>
          <w:trHeight w:val="187"/>
          <w:jc w:val="center"/>
        </w:trPr>
        <w:tc>
          <w:tcPr>
            <w:tcW w:w="1205" w:type="dxa"/>
            <w:tcBorders>
              <w:top w:val="single" w:sz="4" w:space="0" w:color="auto"/>
              <w:bottom w:val="nil"/>
              <w:right w:val="single" w:sz="4" w:space="0" w:color="auto"/>
            </w:tcBorders>
            <w:shd w:val="clear" w:color="auto" w:fill="auto"/>
          </w:tcPr>
          <w:p w14:paraId="23F55B90" w14:textId="77777777" w:rsidR="00520EB9" w:rsidRPr="00A1115A" w:rsidRDefault="00520EB9" w:rsidP="00E952EC">
            <w:pPr>
              <w:pStyle w:val="TAC"/>
            </w:pPr>
            <w:r w:rsidRPr="00A1115A">
              <w:t>IQ Image</w:t>
            </w:r>
          </w:p>
        </w:tc>
        <w:tc>
          <w:tcPr>
            <w:tcW w:w="1293" w:type="dxa"/>
            <w:tcBorders>
              <w:top w:val="single" w:sz="4" w:space="0" w:color="auto"/>
              <w:left w:val="single" w:sz="4" w:space="0" w:color="auto"/>
              <w:bottom w:val="nil"/>
              <w:right w:val="single" w:sz="4" w:space="0" w:color="auto"/>
            </w:tcBorders>
            <w:shd w:val="clear" w:color="auto" w:fill="auto"/>
          </w:tcPr>
          <w:p w14:paraId="16C6639B" w14:textId="77777777" w:rsidR="00520EB9" w:rsidRPr="00A1115A" w:rsidRDefault="00520EB9" w:rsidP="00E952EC">
            <w:pPr>
              <w:pStyle w:val="TAC"/>
              <w:rPr>
                <w:rFonts w:cs="Arial"/>
              </w:rPr>
            </w:pPr>
            <w:r w:rsidRPr="00A1115A">
              <w:rPr>
                <w:rFonts w:cs="Arial"/>
              </w:rPr>
              <w:t>dB</w:t>
            </w:r>
          </w:p>
        </w:tc>
        <w:tc>
          <w:tcPr>
            <w:tcW w:w="1265" w:type="dxa"/>
            <w:tcBorders>
              <w:top w:val="single" w:sz="4" w:space="0" w:color="auto"/>
              <w:left w:val="single" w:sz="4" w:space="0" w:color="auto"/>
              <w:right w:val="single" w:sz="4" w:space="0" w:color="auto"/>
            </w:tcBorders>
          </w:tcPr>
          <w:p w14:paraId="53E7DEF0" w14:textId="77777777" w:rsidR="00520EB9" w:rsidRPr="00A1115A" w:rsidRDefault="00520EB9" w:rsidP="00E952E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tcPr>
          <w:p w14:paraId="01608EC8" w14:textId="77777777" w:rsidR="00520EB9" w:rsidRPr="00A1115A" w:rsidRDefault="00520EB9" w:rsidP="00E952EC">
            <w:pPr>
              <w:pStyle w:val="TAC"/>
              <w:rPr>
                <w:rFonts w:cs="Arial"/>
              </w:rPr>
            </w:pPr>
            <w:r w:rsidRPr="00A1115A">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0525037" w14:textId="77777777" w:rsidR="00520EB9" w:rsidRPr="00A1115A" w:rsidRDefault="00520EB9" w:rsidP="00E952EC">
            <w:pPr>
              <w:pStyle w:val="TAC"/>
              <w:rPr>
                <w:rFonts w:cs="Arial"/>
              </w:rPr>
            </w:pPr>
            <w:r w:rsidRPr="00A1115A">
              <w:rPr>
                <w:rFonts w:cs="Arial"/>
              </w:rPr>
              <w:t>Image frequencies (NOTES 2, 3)</w:t>
            </w:r>
          </w:p>
        </w:tc>
      </w:tr>
      <w:tr w:rsidR="00520EB9" w:rsidRPr="00A1115A" w14:paraId="231F5568" w14:textId="77777777" w:rsidTr="00E952EC">
        <w:trPr>
          <w:trHeight w:val="187"/>
          <w:jc w:val="center"/>
        </w:trPr>
        <w:tc>
          <w:tcPr>
            <w:tcW w:w="1205" w:type="dxa"/>
            <w:tcBorders>
              <w:top w:val="nil"/>
              <w:bottom w:val="single" w:sz="4" w:space="0" w:color="auto"/>
              <w:right w:val="single" w:sz="4" w:space="0" w:color="auto"/>
            </w:tcBorders>
            <w:shd w:val="clear" w:color="auto" w:fill="auto"/>
          </w:tcPr>
          <w:p w14:paraId="3E51628E" w14:textId="77777777" w:rsidR="00520EB9" w:rsidRPr="00A1115A" w:rsidRDefault="00520EB9" w:rsidP="00E952EC">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533EA878"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25D1D6FE" w14:textId="77777777" w:rsidR="00520EB9" w:rsidRPr="00A1115A" w:rsidRDefault="00520EB9" w:rsidP="00E952E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tcPr>
          <w:p w14:paraId="7E31881D" w14:textId="77777777" w:rsidR="00520EB9" w:rsidRPr="00A1115A" w:rsidRDefault="00520EB9" w:rsidP="00E952EC">
            <w:pPr>
              <w:pStyle w:val="TAC"/>
              <w:rPr>
                <w:rFonts w:cs="Arial"/>
              </w:rPr>
            </w:pPr>
            <w:r w:rsidRPr="00A1115A">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4D3FC96E" w14:textId="77777777" w:rsidR="00520EB9" w:rsidRPr="00A1115A" w:rsidRDefault="00520EB9" w:rsidP="00E952EC">
            <w:pPr>
              <w:pStyle w:val="TAC"/>
              <w:rPr>
                <w:rFonts w:cs="Arial"/>
              </w:rPr>
            </w:pPr>
          </w:p>
        </w:tc>
      </w:tr>
      <w:tr w:rsidR="00520EB9" w:rsidRPr="00A1115A" w14:paraId="7E546B24" w14:textId="77777777" w:rsidTr="00E952EC">
        <w:trPr>
          <w:trHeight w:val="187"/>
          <w:jc w:val="center"/>
        </w:trPr>
        <w:tc>
          <w:tcPr>
            <w:tcW w:w="1205" w:type="dxa"/>
            <w:tcBorders>
              <w:top w:val="single" w:sz="4" w:space="0" w:color="auto"/>
              <w:bottom w:val="nil"/>
              <w:right w:val="single" w:sz="4" w:space="0" w:color="auto"/>
            </w:tcBorders>
            <w:shd w:val="clear" w:color="auto" w:fill="auto"/>
          </w:tcPr>
          <w:p w14:paraId="041C4576" w14:textId="77777777" w:rsidR="00520EB9" w:rsidRPr="00A1115A" w:rsidRDefault="00520EB9" w:rsidP="00E952EC">
            <w:pPr>
              <w:pStyle w:val="TAC"/>
            </w:pPr>
            <w:r w:rsidRPr="00A1115A">
              <w:t>Carrier leakage</w:t>
            </w:r>
          </w:p>
        </w:tc>
        <w:tc>
          <w:tcPr>
            <w:tcW w:w="1293" w:type="dxa"/>
            <w:tcBorders>
              <w:top w:val="single" w:sz="4" w:space="0" w:color="auto"/>
              <w:left w:val="single" w:sz="4" w:space="0" w:color="auto"/>
              <w:bottom w:val="nil"/>
              <w:right w:val="single" w:sz="4" w:space="0" w:color="auto"/>
            </w:tcBorders>
            <w:shd w:val="clear" w:color="auto" w:fill="auto"/>
          </w:tcPr>
          <w:p w14:paraId="4BA168B4" w14:textId="77777777" w:rsidR="00520EB9" w:rsidRPr="00A1115A" w:rsidRDefault="00520EB9" w:rsidP="00E952EC">
            <w:pPr>
              <w:pStyle w:val="TAC"/>
              <w:rPr>
                <w:rFonts w:cs="Arial"/>
              </w:rPr>
            </w:pPr>
            <w:r w:rsidRPr="00A1115A">
              <w:rPr>
                <w:rFonts w:cs="Arial"/>
              </w:rPr>
              <w:t>dBc</w:t>
            </w:r>
          </w:p>
        </w:tc>
        <w:tc>
          <w:tcPr>
            <w:tcW w:w="1265" w:type="dxa"/>
            <w:tcBorders>
              <w:top w:val="single" w:sz="4" w:space="0" w:color="auto"/>
              <w:left w:val="single" w:sz="4" w:space="0" w:color="auto"/>
              <w:right w:val="single" w:sz="4" w:space="0" w:color="auto"/>
            </w:tcBorders>
          </w:tcPr>
          <w:p w14:paraId="0A3A9B02" w14:textId="77777777" w:rsidR="00520EB9" w:rsidRPr="00A1115A" w:rsidRDefault="00520EB9" w:rsidP="00E952E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shd w:val="clear" w:color="auto" w:fill="auto"/>
          </w:tcPr>
          <w:p w14:paraId="0559587F" w14:textId="77777777" w:rsidR="00520EB9" w:rsidRPr="00A1115A" w:rsidRDefault="00520EB9" w:rsidP="00E952EC">
            <w:pPr>
              <w:pStyle w:val="TAC"/>
            </w:pPr>
            <w:r w:rsidRPr="00A1115A">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4FA4BF87" w14:textId="77777777" w:rsidR="00520EB9" w:rsidRPr="00A1115A" w:rsidRDefault="00520EB9" w:rsidP="00E952EC">
            <w:pPr>
              <w:pStyle w:val="TAC"/>
              <w:rPr>
                <w:rFonts w:cs="Arial"/>
              </w:rPr>
            </w:pPr>
            <w:r w:rsidRPr="00A1115A">
              <w:rPr>
                <w:rFonts w:cs="Arial"/>
              </w:rPr>
              <w:t>Carrier leakage frequency (NOTES 4, 5)</w:t>
            </w:r>
          </w:p>
        </w:tc>
      </w:tr>
      <w:tr w:rsidR="00520EB9" w:rsidRPr="00A1115A" w14:paraId="481CDA23" w14:textId="77777777" w:rsidTr="00E952EC">
        <w:trPr>
          <w:trHeight w:val="187"/>
          <w:jc w:val="center"/>
        </w:trPr>
        <w:tc>
          <w:tcPr>
            <w:tcW w:w="1205" w:type="dxa"/>
            <w:tcBorders>
              <w:top w:val="nil"/>
              <w:bottom w:val="nil"/>
              <w:right w:val="single" w:sz="4" w:space="0" w:color="auto"/>
            </w:tcBorders>
            <w:shd w:val="clear" w:color="auto" w:fill="auto"/>
          </w:tcPr>
          <w:p w14:paraId="079F40C3" w14:textId="77777777" w:rsidR="00520EB9" w:rsidRPr="00A1115A" w:rsidRDefault="00520EB9" w:rsidP="00E952EC">
            <w:pPr>
              <w:pStyle w:val="TAC"/>
            </w:pPr>
          </w:p>
        </w:tc>
        <w:tc>
          <w:tcPr>
            <w:tcW w:w="1293" w:type="dxa"/>
            <w:tcBorders>
              <w:top w:val="nil"/>
              <w:left w:val="single" w:sz="4" w:space="0" w:color="auto"/>
              <w:bottom w:val="nil"/>
              <w:right w:val="single" w:sz="4" w:space="0" w:color="auto"/>
            </w:tcBorders>
            <w:shd w:val="clear" w:color="auto" w:fill="auto"/>
          </w:tcPr>
          <w:p w14:paraId="038435E9"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0214E08C" w14:textId="77777777" w:rsidR="00520EB9" w:rsidRPr="00A1115A" w:rsidRDefault="00520EB9" w:rsidP="00E952E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shd w:val="clear" w:color="auto" w:fill="auto"/>
          </w:tcPr>
          <w:p w14:paraId="75F71779" w14:textId="77777777" w:rsidR="00520EB9" w:rsidRPr="00A1115A" w:rsidRDefault="00520EB9" w:rsidP="00E952EC">
            <w:pPr>
              <w:pStyle w:val="TAC"/>
            </w:pPr>
            <w:r w:rsidRPr="00A1115A">
              <w:t>0 dBm ≤ Output power ≤ 10 dBm</w:t>
            </w:r>
          </w:p>
        </w:tc>
        <w:tc>
          <w:tcPr>
            <w:tcW w:w="1682" w:type="dxa"/>
            <w:tcBorders>
              <w:top w:val="nil"/>
              <w:left w:val="single" w:sz="4" w:space="0" w:color="auto"/>
              <w:bottom w:val="nil"/>
              <w:right w:val="single" w:sz="4" w:space="0" w:color="auto"/>
            </w:tcBorders>
            <w:shd w:val="clear" w:color="auto" w:fill="auto"/>
          </w:tcPr>
          <w:p w14:paraId="234C7B24" w14:textId="77777777" w:rsidR="00520EB9" w:rsidRPr="00A1115A" w:rsidRDefault="00520EB9" w:rsidP="00E952EC">
            <w:pPr>
              <w:pStyle w:val="TAC"/>
            </w:pPr>
          </w:p>
        </w:tc>
      </w:tr>
      <w:tr w:rsidR="00520EB9" w:rsidRPr="00A1115A" w14:paraId="29A60B6B" w14:textId="77777777" w:rsidTr="00E952EC">
        <w:trPr>
          <w:trHeight w:val="187"/>
          <w:jc w:val="center"/>
        </w:trPr>
        <w:tc>
          <w:tcPr>
            <w:tcW w:w="1205" w:type="dxa"/>
            <w:tcBorders>
              <w:top w:val="nil"/>
              <w:bottom w:val="nil"/>
              <w:right w:val="single" w:sz="4" w:space="0" w:color="auto"/>
            </w:tcBorders>
            <w:shd w:val="clear" w:color="auto" w:fill="auto"/>
          </w:tcPr>
          <w:p w14:paraId="15E94430" w14:textId="77777777" w:rsidR="00520EB9" w:rsidRPr="00A1115A" w:rsidRDefault="00520EB9" w:rsidP="00E952EC">
            <w:pPr>
              <w:pStyle w:val="TAC"/>
              <w:rPr>
                <w:b/>
              </w:rPr>
            </w:pPr>
          </w:p>
        </w:tc>
        <w:tc>
          <w:tcPr>
            <w:tcW w:w="1293" w:type="dxa"/>
            <w:tcBorders>
              <w:top w:val="nil"/>
              <w:left w:val="single" w:sz="4" w:space="0" w:color="auto"/>
              <w:bottom w:val="nil"/>
              <w:right w:val="single" w:sz="4" w:space="0" w:color="auto"/>
            </w:tcBorders>
            <w:shd w:val="clear" w:color="auto" w:fill="auto"/>
          </w:tcPr>
          <w:p w14:paraId="30E9A640"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0E9BC3AA" w14:textId="77777777" w:rsidR="00520EB9" w:rsidRPr="00A1115A" w:rsidRDefault="00520EB9" w:rsidP="00E952EC">
            <w:pPr>
              <w:pStyle w:val="TAC"/>
              <w:rPr>
                <w:rFonts w:cs="Arial"/>
              </w:rPr>
            </w:pPr>
            <w:r w:rsidRPr="00A1115A">
              <w:rPr>
                <w:rFonts w:cs="Arial"/>
              </w:rPr>
              <w:t>-20</w:t>
            </w:r>
          </w:p>
        </w:tc>
        <w:tc>
          <w:tcPr>
            <w:tcW w:w="4155" w:type="dxa"/>
            <w:tcBorders>
              <w:left w:val="single" w:sz="4" w:space="0" w:color="auto"/>
              <w:right w:val="single" w:sz="4" w:space="0" w:color="auto"/>
            </w:tcBorders>
            <w:shd w:val="clear" w:color="auto" w:fill="auto"/>
          </w:tcPr>
          <w:p w14:paraId="08ADFF24" w14:textId="77777777" w:rsidR="00520EB9" w:rsidRPr="00A1115A" w:rsidRDefault="00520EB9" w:rsidP="00E952EC">
            <w:pPr>
              <w:pStyle w:val="TAC"/>
            </w:pPr>
            <w:r w:rsidRPr="00A1115A">
              <w:t>-30 dBm ≤ Output power &lt; 0 dBm</w:t>
            </w:r>
          </w:p>
        </w:tc>
        <w:tc>
          <w:tcPr>
            <w:tcW w:w="1682" w:type="dxa"/>
            <w:tcBorders>
              <w:top w:val="nil"/>
              <w:left w:val="single" w:sz="4" w:space="0" w:color="auto"/>
              <w:bottom w:val="nil"/>
              <w:right w:val="single" w:sz="4" w:space="0" w:color="auto"/>
            </w:tcBorders>
            <w:shd w:val="clear" w:color="auto" w:fill="auto"/>
          </w:tcPr>
          <w:p w14:paraId="1621CC44" w14:textId="77777777" w:rsidR="00520EB9" w:rsidRPr="00A1115A" w:rsidRDefault="00520EB9" w:rsidP="00E952EC">
            <w:pPr>
              <w:pStyle w:val="TAC"/>
            </w:pPr>
          </w:p>
        </w:tc>
      </w:tr>
      <w:tr w:rsidR="00520EB9" w:rsidRPr="00A1115A" w14:paraId="7B3D03E7" w14:textId="77777777" w:rsidTr="00E952EC">
        <w:trPr>
          <w:trHeight w:val="187"/>
          <w:jc w:val="center"/>
        </w:trPr>
        <w:tc>
          <w:tcPr>
            <w:tcW w:w="1205" w:type="dxa"/>
            <w:tcBorders>
              <w:top w:val="nil"/>
              <w:right w:val="single" w:sz="4" w:space="0" w:color="auto"/>
            </w:tcBorders>
            <w:shd w:val="clear" w:color="auto" w:fill="auto"/>
          </w:tcPr>
          <w:p w14:paraId="6210E2FB" w14:textId="77777777" w:rsidR="00520EB9" w:rsidRPr="00A1115A" w:rsidRDefault="00520EB9" w:rsidP="00E952EC">
            <w:pPr>
              <w:pStyle w:val="TAC"/>
              <w:rPr>
                <w:b/>
              </w:rPr>
            </w:pPr>
          </w:p>
        </w:tc>
        <w:tc>
          <w:tcPr>
            <w:tcW w:w="1293" w:type="dxa"/>
            <w:tcBorders>
              <w:top w:val="nil"/>
              <w:left w:val="single" w:sz="4" w:space="0" w:color="auto"/>
              <w:right w:val="single" w:sz="4" w:space="0" w:color="auto"/>
            </w:tcBorders>
            <w:shd w:val="clear" w:color="auto" w:fill="auto"/>
          </w:tcPr>
          <w:p w14:paraId="3CE0B297"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13302AEB" w14:textId="77777777" w:rsidR="00520EB9" w:rsidRPr="00A1115A" w:rsidRDefault="00520EB9" w:rsidP="00E952EC">
            <w:pPr>
              <w:pStyle w:val="TAC"/>
              <w:rPr>
                <w:rFonts w:cs="Arial"/>
              </w:rPr>
            </w:pPr>
            <w:r w:rsidRPr="00A1115A">
              <w:rPr>
                <w:rFonts w:cs="Arial"/>
              </w:rPr>
              <w:t>-10</w:t>
            </w:r>
          </w:p>
        </w:tc>
        <w:tc>
          <w:tcPr>
            <w:tcW w:w="4155" w:type="dxa"/>
            <w:tcBorders>
              <w:left w:val="single" w:sz="4" w:space="0" w:color="auto"/>
              <w:right w:val="single" w:sz="4" w:space="0" w:color="auto"/>
            </w:tcBorders>
            <w:shd w:val="clear" w:color="auto" w:fill="auto"/>
          </w:tcPr>
          <w:p w14:paraId="39EB279A" w14:textId="77777777" w:rsidR="00520EB9" w:rsidRPr="00A1115A" w:rsidRDefault="00520EB9" w:rsidP="00E952EC">
            <w:pPr>
              <w:pStyle w:val="TAC"/>
            </w:pPr>
            <w:r w:rsidRPr="00A1115A">
              <w:t>-40 dBm ≤ Output power &lt; -30 dBm</w:t>
            </w:r>
          </w:p>
        </w:tc>
        <w:tc>
          <w:tcPr>
            <w:tcW w:w="1682" w:type="dxa"/>
            <w:tcBorders>
              <w:top w:val="nil"/>
              <w:left w:val="single" w:sz="4" w:space="0" w:color="auto"/>
              <w:right w:val="single" w:sz="4" w:space="0" w:color="auto"/>
            </w:tcBorders>
            <w:shd w:val="clear" w:color="auto" w:fill="auto"/>
          </w:tcPr>
          <w:p w14:paraId="0D5B1B8F" w14:textId="77777777" w:rsidR="00520EB9" w:rsidRPr="00A1115A" w:rsidRDefault="00520EB9" w:rsidP="00E952EC">
            <w:pPr>
              <w:pStyle w:val="TAC"/>
            </w:pPr>
          </w:p>
        </w:tc>
      </w:tr>
      <w:tr w:rsidR="00520EB9" w:rsidRPr="00A1115A" w14:paraId="472A6FCD" w14:textId="77777777" w:rsidTr="00E952EC">
        <w:trPr>
          <w:trHeight w:val="424"/>
          <w:jc w:val="center"/>
        </w:trPr>
        <w:tc>
          <w:tcPr>
            <w:tcW w:w="9600" w:type="dxa"/>
            <w:gridSpan w:val="5"/>
            <w:tcBorders>
              <w:right w:val="single" w:sz="4" w:space="0" w:color="auto"/>
            </w:tcBorders>
            <w:shd w:val="clear" w:color="auto" w:fill="auto"/>
            <w:vAlign w:val="center"/>
          </w:tcPr>
          <w:p w14:paraId="6ECBB5A4" w14:textId="77777777" w:rsidR="00520EB9" w:rsidRPr="00A1115A" w:rsidRDefault="00520EB9" w:rsidP="00E952EC">
            <w:pPr>
              <w:pStyle w:val="TAN"/>
            </w:pPr>
            <w:r w:rsidRPr="00A1115A">
              <w:t>NOTE 1:</w:t>
            </w:r>
            <w:r w:rsidRPr="00A1115A">
              <w:tab/>
            </w:r>
            <w:r>
              <w:t>requirement</w:t>
            </w:r>
            <w:r w:rsidRPr="00A1115A">
              <w:t xml:space="preserve"> is evaluated in each </w:t>
            </w:r>
            <w:r>
              <w:t>zero-input</w:t>
            </w:r>
            <w:r w:rsidRPr="00A1115A">
              <w:t xml:space="preserve"> </w:t>
            </w:r>
            <w:r>
              <w:t>basic unit</w:t>
            </w:r>
            <w:r w:rsidRPr="00A1115A">
              <w:t xml:space="preserve">. For each such </w:t>
            </w:r>
            <w:r>
              <w:t>basic unit</w:t>
            </w:r>
            <w:r w:rsidRPr="00A1115A">
              <w:t xml:space="preserve">,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Pr>
                <w:i/>
              </w:rPr>
              <w:t xml:space="preserve"> </w:t>
            </w:r>
            <w:r w:rsidRPr="00A1115A">
              <w:t>is defined in NOTE 10.</w:t>
            </w:r>
          </w:p>
          <w:p w14:paraId="1804572E" w14:textId="77777777" w:rsidR="00520EB9" w:rsidRPr="00A1115A" w:rsidRDefault="00520EB9" w:rsidP="00E952EC">
            <w:pPr>
              <w:pStyle w:val="TAN"/>
            </w:pPr>
            <w:r w:rsidRPr="00A1115A">
              <w:t>NOTE 2:</w:t>
            </w:r>
            <w:r w:rsidRPr="00A1115A">
              <w:tab/>
              <w:t xml:space="preserve">The measurement bandwidth is </w:t>
            </w:r>
            <w:r>
              <w:t>one basic unit</w:t>
            </w:r>
            <w:r w:rsidRPr="00A1115A">
              <w:t xml:space="preserve"> and the limit is expressed as a ratio of measured power in one </w:t>
            </w:r>
            <w:r>
              <w:t>zero-input</w:t>
            </w:r>
            <w:r w:rsidRPr="00A1115A">
              <w:t xml:space="preserve"> </w:t>
            </w:r>
            <w:r>
              <w:t>basic unit</w:t>
            </w:r>
            <w:r w:rsidRPr="00A1115A">
              <w:t xml:space="preserve"> to the measured average power </w:t>
            </w:r>
            <w:r>
              <w:t>per non-zero input basic unit</w:t>
            </w:r>
            <w:r w:rsidRPr="00A1115A">
              <w:t xml:space="preserve">, where the averaging is done across all </w:t>
            </w:r>
            <w:r>
              <w:t>non-zero input parts of the passband</w:t>
            </w:r>
            <w:r w:rsidRPr="00A1115A">
              <w:t>.</w:t>
            </w:r>
            <w:r w:rsidRPr="00A1115A">
              <w:rPr>
                <w:szCs w:val="18"/>
              </w:rPr>
              <w:t xml:space="preserve"> </w:t>
            </w:r>
          </w:p>
          <w:p w14:paraId="79914A43" w14:textId="77777777" w:rsidR="00520EB9" w:rsidRPr="00A1115A" w:rsidRDefault="00520EB9" w:rsidP="00E952EC">
            <w:pPr>
              <w:pStyle w:val="TAN"/>
            </w:pPr>
            <w:r w:rsidRPr="00A1115A">
              <w:t>NOTE 3:</w:t>
            </w:r>
            <w:r w:rsidRPr="00A1115A">
              <w:tab/>
              <w:t xml:space="preserve">The applicable frequencies for this limit are those that are enclosed in the reflection of the </w:t>
            </w:r>
            <w:r>
              <w:t>non-zero input part of passband</w:t>
            </w:r>
            <w:r w:rsidRPr="00A1115A">
              <w:t xml:space="preserve">, based on symmetry with respect to the carrier leakage frequency, but excluding any </w:t>
            </w:r>
            <w:r>
              <w:t>non-zero input basic unit</w:t>
            </w:r>
            <w:r w:rsidRPr="00A1115A">
              <w:t>s.</w:t>
            </w:r>
          </w:p>
          <w:p w14:paraId="55DAE247" w14:textId="77777777" w:rsidR="00520EB9" w:rsidRPr="00A1115A" w:rsidRDefault="00520EB9" w:rsidP="00E952EC">
            <w:pPr>
              <w:pStyle w:val="TAN"/>
            </w:pPr>
            <w:r w:rsidRPr="00A1115A">
              <w:t>NOTE 4:</w:t>
            </w:r>
            <w:r w:rsidRPr="00A1115A">
              <w:tab/>
              <w:t xml:space="preserve">The measurement bandwidth is 1 </w:t>
            </w:r>
            <w:r>
              <w:t>basic unit</w:t>
            </w:r>
            <w:r w:rsidRPr="00A1115A">
              <w:t xml:space="preserve"> and the limit is expressed as a ratio of measured power in one </w:t>
            </w:r>
            <w:r>
              <w:t>zero-input basic unit</w:t>
            </w:r>
            <w:r w:rsidRPr="00A1115A">
              <w:t xml:space="preserve"> to the measured total power in all </w:t>
            </w:r>
            <w:r>
              <w:t>non-zero input basic units</w:t>
            </w:r>
          </w:p>
          <w:p w14:paraId="49279409" w14:textId="77777777" w:rsidR="00520EB9" w:rsidRPr="00A1115A" w:rsidRDefault="00520EB9" w:rsidP="00E952EC">
            <w:pPr>
              <w:pStyle w:val="TAN"/>
            </w:pPr>
            <w:r w:rsidRPr="00A1115A">
              <w:t>NOTE 5:</w:t>
            </w:r>
            <w:r w:rsidRPr="00A1115A">
              <w:tab/>
              <w:t xml:space="preserve">The applicable frequencies are those that are enclosed either in the </w:t>
            </w:r>
            <w:r>
              <w:t>basic unit</w:t>
            </w:r>
            <w:r w:rsidRPr="00A1115A">
              <w:t xml:space="preserve"> containing the carrier leakage frequency, or in the two </w:t>
            </w:r>
            <w:r>
              <w:t>basic unit</w:t>
            </w:r>
            <w:r w:rsidRPr="00A1115A">
              <w:t xml:space="preserve">s immediately adjacent to the carrier leakage frequency but excluding any </w:t>
            </w:r>
            <w:r>
              <w:t>non-zero input basic units</w:t>
            </w:r>
            <w:r w:rsidRPr="00A1115A">
              <w:t>.</w:t>
            </w:r>
          </w:p>
          <w:p w14:paraId="0E66F9BC" w14:textId="77777777" w:rsidR="00520EB9" w:rsidRPr="00A1115A" w:rsidRDefault="00520EB9" w:rsidP="00E952EC">
            <w:pPr>
              <w:pStyle w:val="TAN"/>
            </w:pPr>
            <w:r w:rsidRPr="00A1115A">
              <w:t>NOTE 6:</w:t>
            </w:r>
            <w:r w:rsidRPr="00A1115A">
              <w:tab/>
            </w:r>
            <w:r w:rsidRPr="00A1115A">
              <w:rPr>
                <w:i/>
              </w:rPr>
              <w:t>L</w:t>
            </w:r>
            <w:r w:rsidRPr="00A1115A">
              <w:rPr>
                <w:i/>
                <w:vertAlign w:val="subscript"/>
              </w:rPr>
              <w:t xml:space="preserve">CRB </w:t>
            </w:r>
            <w:r w:rsidRPr="00A1115A">
              <w:t>is the</w:t>
            </w:r>
            <w:r>
              <w:t xml:space="preserve"> </w:t>
            </w:r>
            <m:oMath>
              <m:r>
                <w:rPr>
                  <w:rFonts w:ascii="Cambria Math" w:hAnsi="Cambria Math"/>
                </w:rPr>
                <m:t>floor</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passband</m:t>
                          </m:r>
                        </m:sub>
                      </m:sSub>
                    </m:num>
                    <m:den>
                      <m:r>
                        <w:rPr>
                          <w:rFonts w:ascii="Cambria Math" w:hAnsi="Cambria Math"/>
                        </w:rPr>
                        <m:t>basic unit</m:t>
                      </m:r>
                    </m:den>
                  </m:f>
                </m:e>
              </m:d>
            </m:oMath>
            <w:r w:rsidRPr="00A1115A">
              <w:t>.</w:t>
            </w:r>
          </w:p>
          <w:p w14:paraId="1F875A52" w14:textId="77777777" w:rsidR="00520EB9" w:rsidRPr="00A1115A" w:rsidRDefault="00520EB9" w:rsidP="00E952EC">
            <w:pPr>
              <w:pStyle w:val="TAN"/>
            </w:pPr>
            <w:r w:rsidRPr="00A1115A">
              <w:t>NOTE 7:</w:t>
            </w:r>
            <w:r w:rsidRPr="00A1115A">
              <w:tab/>
            </w:r>
            <w:r w:rsidRPr="00A1115A">
              <w:rPr>
                <w:i/>
              </w:rPr>
              <w:t>N</w:t>
            </w:r>
            <w:r w:rsidRPr="00A1115A">
              <w:rPr>
                <w:i/>
                <w:vertAlign w:val="subscript"/>
              </w:rPr>
              <w:t>RB</w:t>
            </w:r>
            <w:r w:rsidRPr="00A1115A">
              <w:t xml:space="preserve"> is the</w:t>
            </w:r>
            <w:r>
              <w:t xml:space="preserve"> </w:t>
            </w:r>
            <m:oMath>
              <m:r>
                <w:rPr>
                  <w:rFonts w:ascii="Cambria Math" w:hAnsi="Cambria Math"/>
                </w:rPr>
                <m:t>floor</m:t>
              </m:r>
              <m:d>
                <m:dPr>
                  <m:ctrlPr>
                    <w:rPr>
                      <w:rFonts w:ascii="Cambria Math" w:hAnsi="Cambria Math"/>
                      <w:i/>
                    </w:rPr>
                  </m:ctrlPr>
                </m:dPr>
                <m:e>
                  <m:f>
                    <m:fPr>
                      <m:ctrlPr>
                        <w:rPr>
                          <w:rFonts w:ascii="Cambria Math" w:hAnsi="Cambria Math"/>
                          <w:i/>
                        </w:rPr>
                      </m:ctrlPr>
                    </m:fPr>
                    <m:num>
                      <m:r>
                        <w:rPr>
                          <w:rFonts w:ascii="Cambria Math" w:hAnsi="Cambria Math"/>
                        </w:rPr>
                        <m:t>bandwidth of non-zero input signal</m:t>
                      </m:r>
                    </m:num>
                    <m:den>
                      <m:r>
                        <w:rPr>
                          <w:rFonts w:ascii="Cambria Math" w:hAnsi="Cambria Math"/>
                        </w:rPr>
                        <m:t>basic unit</m:t>
                      </m:r>
                    </m:den>
                  </m:f>
                </m:e>
              </m:d>
            </m:oMath>
            <w:r w:rsidRPr="00A1115A">
              <w:t>.</w:t>
            </w:r>
          </w:p>
          <w:p w14:paraId="26A0B809" w14:textId="77777777" w:rsidR="00520EB9" w:rsidRPr="00A1115A" w:rsidRDefault="00520EB9" w:rsidP="00E952EC">
            <w:pPr>
              <w:pStyle w:val="TAN"/>
            </w:pPr>
            <w:r w:rsidRPr="00A1115A">
              <w:t>NOTE 8:</w:t>
            </w:r>
            <w:r w:rsidRPr="00A1115A">
              <w:tab/>
            </w:r>
            <w:r w:rsidRPr="00A1115A">
              <w:rPr>
                <w:i/>
              </w:rPr>
              <w:t>EVM</w:t>
            </w:r>
            <w:r w:rsidRPr="00A1115A">
              <w:t xml:space="preserve"> is the limit specified in </w:t>
            </w:r>
            <w:r w:rsidRPr="00197610">
              <w:t>Table 6.6.2.2-1</w:t>
            </w:r>
            <w:r w:rsidRPr="00A1115A">
              <w:t xml:space="preserve"> for the modulation format used in the </w:t>
            </w:r>
            <w:r>
              <w:t>non-zero input basic units.</w:t>
            </w:r>
            <w:r w:rsidRPr="00A1115A">
              <w:t>.</w:t>
            </w:r>
          </w:p>
          <w:p w14:paraId="7EC0E63E" w14:textId="77777777" w:rsidR="00520EB9" w:rsidRPr="00A1115A" w:rsidRDefault="00520EB9" w:rsidP="00E952EC">
            <w:pPr>
              <w:pStyle w:val="TAN"/>
            </w:pPr>
            <w:r w:rsidRPr="00A1115A">
              <w:t>NOTE 9:</w:t>
            </w:r>
            <w:r w:rsidRPr="00A1115A">
              <w:tab/>
            </w:r>
            <w:r w:rsidRPr="00A1115A">
              <w:rPr>
                <w:position w:val="-10"/>
              </w:rPr>
              <w:object w:dxaOrig="400" w:dyaOrig="300" w14:anchorId="1AF8FFFD">
                <v:shape id="_x0000_i1027" type="#_x0000_t75" style="width:22.5pt;height:14.5pt" o:ole="">
                  <v:imagedata r:id="rId28" o:title=""/>
                </v:shape>
                <o:OLEObject Type="Embed" ProgID="Equation.3" ShapeID="_x0000_i1027" DrawAspect="Content" ObjectID="_1766394534" r:id="rId29"/>
              </w:object>
            </w:r>
            <w:r w:rsidRPr="00A1115A">
              <w:t xml:space="preserve"> is the starting frequency offset between the </w:t>
            </w:r>
            <w:r>
              <w:t>end of nearest non-zero input basic unit</w:t>
            </w:r>
            <w:r w:rsidRPr="00A1115A">
              <w:t xml:space="preserve"> and the measured </w:t>
            </w:r>
            <w:r>
              <w:t>zero-input basic unit</w:t>
            </w:r>
            <w:r w:rsidRPr="00A1115A">
              <w:t xml:space="preserve">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for the first </w:t>
            </w:r>
            <w:r>
              <w:t>zero-input basic unit</w:t>
            </w:r>
            <w:r w:rsidRPr="00A1115A">
              <w:t xml:space="preserve"> outside of the</w:t>
            </w:r>
            <w:r>
              <w:t xml:space="preserve"> non-zero input part of passband</w:t>
            </w:r>
            <w:r w:rsidRPr="00A1115A">
              <w:t>.</w:t>
            </w:r>
          </w:p>
          <w:p w14:paraId="494DC279" w14:textId="77777777" w:rsidR="00520EB9" w:rsidRPr="00A1115A" w:rsidRDefault="00520EB9" w:rsidP="00E952EC">
            <w:pPr>
              <w:pStyle w:val="TAN"/>
            </w:pPr>
            <w:r w:rsidRPr="00A1115A">
              <w:t>NOTE 10:</w:t>
            </w:r>
            <w:r w:rsidRPr="00A1115A">
              <w:tab/>
            </w:r>
            <w:r w:rsidRPr="00A1115A">
              <w:rPr>
                <w:position w:val="-10"/>
              </w:rPr>
              <w:object w:dxaOrig="400" w:dyaOrig="380" w14:anchorId="5D813E10">
                <v:shape id="_x0000_i1028" type="#_x0000_t75" style="width:22.5pt;height:20pt" o:ole="">
                  <v:imagedata r:id="rId30" o:title=""/>
                </v:shape>
                <o:OLEObject Type="Embed" ProgID="Equation.3" ShapeID="_x0000_i1028" DrawAspect="Content" ObjectID="_1766394535" r:id="rId31"/>
              </w:object>
            </w:r>
            <w:r w:rsidRPr="00A1115A">
              <w:t xml:space="preserve"> is an average of the transmitted power over 10 sub-frames normalized by the number of</w:t>
            </w:r>
            <w:r>
              <w:t xml:space="preserve"> non-zero input basic units</w:t>
            </w:r>
            <w:r w:rsidRPr="00A1115A">
              <w:t xml:space="preserve">, measured in dBm. </w:t>
            </w:r>
          </w:p>
        </w:tc>
      </w:tr>
    </w:tbl>
    <w:p w14:paraId="420FEF21" w14:textId="77777777" w:rsidR="00520EB9" w:rsidRDefault="00520EB9" w:rsidP="00520EB9">
      <w:pPr>
        <w:rPr>
          <w:lang w:eastAsia="es-ES"/>
        </w:rPr>
      </w:pPr>
    </w:p>
    <w:p w14:paraId="41628608" w14:textId="77777777" w:rsidR="00965537" w:rsidRDefault="00965537" w:rsidP="00965537">
      <w:pPr>
        <w:pStyle w:val="Heading4"/>
        <w:rPr>
          <w:rFonts w:eastAsia="SimSun"/>
          <w:lang w:val="en-US" w:eastAsia="zh-CN"/>
        </w:rPr>
      </w:pPr>
      <w:bookmarkStart w:id="1530" w:name="_Toc10324"/>
      <w:bookmarkStart w:id="1531" w:name="_Toc10886"/>
      <w:bookmarkStart w:id="1532" w:name="_Toc155428064"/>
      <w:bookmarkStart w:id="1533" w:name="_Toc155781082"/>
      <w:r>
        <w:t>6.5.3.</w:t>
      </w:r>
      <w:r>
        <w:rPr>
          <w:rFonts w:eastAsia="SimSun" w:hint="eastAsia"/>
          <w:lang w:val="en-US" w:eastAsia="zh-CN"/>
        </w:rPr>
        <w:t>3</w:t>
      </w:r>
      <w:r>
        <w:tab/>
        <w:t>Minimum requirement for NCR</w:t>
      </w:r>
      <w:bookmarkEnd w:id="1530"/>
      <w:bookmarkEnd w:id="1531"/>
      <w:bookmarkEnd w:id="1532"/>
      <w:bookmarkEnd w:id="1533"/>
    </w:p>
    <w:p w14:paraId="7BBCB07A" w14:textId="77777777" w:rsidR="00965537" w:rsidRDefault="00965537" w:rsidP="00965537">
      <w:pPr>
        <w:pStyle w:val="Heading5"/>
        <w:rPr>
          <w:rFonts w:eastAsia="SimSun"/>
          <w:lang w:val="en-US" w:eastAsia="zh-CN"/>
        </w:rPr>
      </w:pPr>
      <w:bookmarkStart w:id="1534" w:name="_Toc155428065"/>
      <w:bookmarkStart w:id="1535" w:name="_Toc155781083"/>
      <w:r>
        <w:t>6.5.</w:t>
      </w:r>
      <w:r>
        <w:rPr>
          <w:rFonts w:eastAsia="SimSun" w:hint="eastAsia"/>
          <w:lang w:val="en-US" w:eastAsia="zh-CN"/>
        </w:rPr>
        <w:t>3</w:t>
      </w:r>
      <w:r>
        <w:t>.</w:t>
      </w:r>
      <w:r>
        <w:rPr>
          <w:rFonts w:eastAsia="SimSun" w:hint="eastAsia"/>
          <w:lang w:val="en-US" w:eastAsia="zh-CN"/>
        </w:rPr>
        <w:t>3.1</w:t>
      </w:r>
      <w:r>
        <w:rPr>
          <w:rFonts w:eastAsia="SimSun"/>
          <w:lang w:val="en-US" w:eastAsia="zh-CN"/>
        </w:rPr>
        <w:tab/>
      </w:r>
      <w:r>
        <w:t xml:space="preserve">Minimum requirement for </w:t>
      </w:r>
      <w:r>
        <w:rPr>
          <w:rFonts w:hint="eastAsia"/>
          <w:lang w:eastAsia="zh-CN"/>
        </w:rPr>
        <w:t>NCR-Fwd</w:t>
      </w:r>
      <w:bookmarkEnd w:id="1534"/>
      <w:bookmarkEnd w:id="1535"/>
    </w:p>
    <w:p w14:paraId="10CB34C8" w14:textId="77777777" w:rsidR="00965537" w:rsidRDefault="00965537" w:rsidP="00EC00FD">
      <w:pPr>
        <w:pStyle w:val="H6"/>
        <w:rPr>
          <w:i/>
          <w:iCs/>
        </w:rPr>
      </w:pPr>
      <w:r>
        <w:t>6.5.3.4.1.1</w:t>
      </w:r>
      <w:r>
        <w:tab/>
        <w:t>Minimum requirement for NCR-Fwd type 1-C</w:t>
      </w:r>
    </w:p>
    <w:p w14:paraId="5EB484E4" w14:textId="77777777" w:rsidR="00965537" w:rsidRDefault="00965537" w:rsidP="00965537">
      <w:r>
        <w:t xml:space="preserve">The operating band unwanted emissions for </w:t>
      </w:r>
      <w:r>
        <w:rPr>
          <w:i/>
        </w:rPr>
        <w:t>NCR-Fwd type 1-C</w:t>
      </w:r>
      <w:r>
        <w:t xml:space="preserve"> for each </w:t>
      </w:r>
      <w:r>
        <w:rPr>
          <w:i/>
        </w:rPr>
        <w:t xml:space="preserve">antenna connector </w:t>
      </w:r>
      <w:r>
        <w:t xml:space="preserve">shall be below the </w:t>
      </w:r>
      <w:r>
        <w:rPr>
          <w:lang w:val="en-US" w:eastAsia="zh-CN"/>
        </w:rPr>
        <w:t xml:space="preserve">applicable </w:t>
      </w:r>
      <w:r>
        <w:rPr>
          <w:i/>
          <w:iCs/>
          <w:lang w:val="en-US" w:eastAsia="zh-CN"/>
        </w:rPr>
        <w:t>basic</w:t>
      </w:r>
      <w:r>
        <w:rPr>
          <w:i/>
        </w:rPr>
        <w:t xml:space="preserve"> limits</w:t>
      </w:r>
      <w:r>
        <w:t xml:space="preserve"> defined in clause 6.5.3.2.</w:t>
      </w:r>
    </w:p>
    <w:p w14:paraId="4E5B0D6C" w14:textId="77777777" w:rsidR="00965537" w:rsidRDefault="00965537" w:rsidP="00965537">
      <w:pPr>
        <w:rPr>
          <w:rFonts w:cs="v5.0.0"/>
          <w:i/>
        </w:rPr>
      </w:pPr>
      <w:r>
        <w:t>For Band n</w:t>
      </w:r>
      <w:r>
        <w:rPr>
          <w:rFonts w:hint="eastAsia"/>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NCR-Fwd type 1-C.</w:t>
      </w:r>
    </w:p>
    <w:p w14:paraId="161EC5F9" w14:textId="77777777" w:rsidR="00965537" w:rsidRDefault="00965537" w:rsidP="00965537">
      <w:pPr>
        <w:rPr>
          <w:iCs/>
        </w:rPr>
      </w:pPr>
      <w:r>
        <w:rPr>
          <w:rFonts w:cs="v5.0.0"/>
          <w:iCs/>
        </w:rPr>
        <w:t>For joint transmission of NCR-Fwd and NCR-MT in the uplink, the operating band unwanted emissions limits shall apply to the total emissions from both the NCR-Fwd and NCR-MT.</w:t>
      </w:r>
    </w:p>
    <w:p w14:paraId="359D9DDA" w14:textId="77777777" w:rsidR="00965537" w:rsidRDefault="00965537" w:rsidP="00EC00FD">
      <w:pPr>
        <w:pStyle w:val="H6"/>
        <w:rPr>
          <w:i/>
          <w:iCs/>
        </w:rPr>
      </w:pPr>
      <w:r>
        <w:lastRenderedPageBreak/>
        <w:t>6.5.3.4.1.2</w:t>
      </w:r>
      <w:r>
        <w:tab/>
        <w:t xml:space="preserve">Minimum requirement for </w:t>
      </w:r>
      <w:r>
        <w:rPr>
          <w:i/>
          <w:iCs/>
        </w:rPr>
        <w:t>NCR-Fwd type 1-H</w:t>
      </w:r>
    </w:p>
    <w:p w14:paraId="7ABD771A" w14:textId="77777777" w:rsidR="00965537" w:rsidRDefault="00965537" w:rsidP="00965537">
      <w:r>
        <w:t xml:space="preserve">The operating band unwanted emissions requirements for </w:t>
      </w:r>
      <w:r>
        <w:rPr>
          <w:i/>
        </w:rPr>
        <w:t>NCR-Fwd type 1-H</w:t>
      </w:r>
      <w:r>
        <w:t xml:space="preserve"> are that for each </w:t>
      </w:r>
      <w:r>
        <w:rPr>
          <w:i/>
        </w:rPr>
        <w:t>TAB connector TX min cell group</w:t>
      </w:r>
      <w:r>
        <w:t xml:space="preserve"> and each applicable </w:t>
      </w:r>
      <w:r>
        <w:rPr>
          <w:i/>
        </w:rPr>
        <w:t>basic limit</w:t>
      </w:r>
      <w:r>
        <w:t xml:space="preserve"> in clause 6.5.3.2,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(N</w:t>
      </w:r>
      <w:r>
        <w:rPr>
          <w:vertAlign w:val="subscript"/>
        </w:rPr>
        <w:t>TXU,countedpercell</w:t>
      </w:r>
      <w:r>
        <w:t>) for DL and for UL WA and X=0 for UL LA.</w:t>
      </w:r>
    </w:p>
    <w:p w14:paraId="518F2884" w14:textId="77777777" w:rsidR="00965537" w:rsidRDefault="00965537" w:rsidP="00965537">
      <w:pPr>
        <w:rPr>
          <w:iCs/>
        </w:rPr>
      </w:pPr>
      <w:r>
        <w:rPr>
          <w:rFonts w:cs="v5.0.0"/>
          <w:iCs/>
        </w:rPr>
        <w:t>For joint transmission of NCR-Fwd and NCR-MT in the uplink, the operating band unwanted emissions limits shall apply to the total emissions from both the NCR-Fwd and NCR-MT.</w:t>
      </w:r>
    </w:p>
    <w:p w14:paraId="7C122465" w14:textId="77777777" w:rsidR="00965537" w:rsidRDefault="00965537" w:rsidP="003F4BD6">
      <w:pPr>
        <w:pStyle w:val="NO"/>
      </w:pPr>
      <w:r>
        <w:t>NOTE:</w:t>
      </w:r>
      <w:r>
        <w:tab/>
        <w:t xml:space="preserve">Conformance to the </w:t>
      </w:r>
      <w:r>
        <w:rPr>
          <w:i/>
        </w:rPr>
        <w:t>repeater type 1-H</w:t>
      </w:r>
      <w:r>
        <w:t xml:space="preserve"> spurious emission requirement can be demonstrated by meeting at least one of the following criteria as determined by the manufacturer:</w:t>
      </w:r>
    </w:p>
    <w:p w14:paraId="5F0B2BBA" w14:textId="77777777" w:rsidR="00965537" w:rsidRDefault="00965537" w:rsidP="00965537">
      <w:pPr>
        <w:pStyle w:val="B1"/>
      </w:pPr>
      <w:r>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4A997448" w14:textId="77777777" w:rsidR="00965537" w:rsidRDefault="00965537" w:rsidP="00965537">
      <w:pPr>
        <w:pStyle w:val="B1"/>
      </w:pPr>
      <w:r>
        <w:tab/>
        <w:t>Or</w:t>
      </w:r>
    </w:p>
    <w:p w14:paraId="7C0ED5B4" w14:textId="77777777" w:rsidR="00965537" w:rsidRDefault="00965537" w:rsidP="00965537">
      <w:pPr>
        <w:pStyle w:val="B1"/>
      </w:pPr>
      <w:r>
        <w:tab/>
        <w:t>2)</w:t>
      </w:r>
      <w:r>
        <w:tab/>
        <w:t xml:space="preserve">The unwanted emissions power at each </w:t>
      </w:r>
      <w:r>
        <w:rPr>
          <w:i/>
        </w:rPr>
        <w:t>TAB connector</w:t>
      </w:r>
      <w:r>
        <w:t xml:space="preserve"> shall be less than or equal to the </w:t>
      </w:r>
      <w:r>
        <w:rPr>
          <w:i/>
        </w:rPr>
        <w:t>repeater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60295BA4" w14:textId="77777777" w:rsidR="00965537" w:rsidRDefault="00965537" w:rsidP="00965537">
      <w:pPr>
        <w:pStyle w:val="Heading5"/>
        <w:rPr>
          <w:rFonts w:eastAsia="SimSun"/>
          <w:lang w:val="en-US" w:eastAsia="zh-CN"/>
        </w:rPr>
      </w:pPr>
      <w:bookmarkStart w:id="1536" w:name="_Toc155428066"/>
      <w:bookmarkStart w:id="1537" w:name="_Toc155781084"/>
      <w:r>
        <w:t>6.5.</w:t>
      </w:r>
      <w:r>
        <w:rPr>
          <w:rFonts w:eastAsia="SimSun" w:hint="eastAsia"/>
          <w:lang w:val="en-US" w:eastAsia="zh-CN"/>
        </w:rPr>
        <w:t>3</w:t>
      </w:r>
      <w:r>
        <w:t>.</w:t>
      </w:r>
      <w:r>
        <w:rPr>
          <w:rFonts w:eastAsia="SimSun" w:hint="eastAsia"/>
          <w:lang w:val="en-US" w:eastAsia="zh-CN"/>
        </w:rPr>
        <w:t>3.2</w:t>
      </w:r>
      <w:r>
        <w:rPr>
          <w:rFonts w:eastAsia="SimSun"/>
          <w:lang w:val="en-US" w:eastAsia="zh-CN"/>
        </w:rPr>
        <w:tab/>
      </w:r>
      <w:r>
        <w:t>Minimum requirement for NCR</w:t>
      </w:r>
      <w:r>
        <w:rPr>
          <w:rFonts w:eastAsia="SimSun" w:hint="eastAsia"/>
          <w:lang w:val="en-US" w:eastAsia="zh-CN"/>
        </w:rPr>
        <w:t>-MT</w:t>
      </w:r>
      <w:bookmarkEnd w:id="1536"/>
      <w:bookmarkEnd w:id="1537"/>
    </w:p>
    <w:p w14:paraId="2DAD8928" w14:textId="77777777" w:rsidR="00965537" w:rsidRDefault="00965537" w:rsidP="00EC00FD">
      <w:pPr>
        <w:pStyle w:val="H6"/>
        <w:rPr>
          <w:rFonts w:cs="v4.2.0"/>
          <w:lang w:val="en-US" w:eastAsia="zh-CN"/>
        </w:rPr>
      </w:pPr>
      <w:r>
        <w:t>6.5.</w:t>
      </w:r>
      <w:r>
        <w:rPr>
          <w:rFonts w:hint="eastAsia"/>
          <w:lang w:val="en-US" w:eastAsia="zh-CN"/>
        </w:rPr>
        <w:t>3</w:t>
      </w:r>
      <w:r>
        <w:t>.</w:t>
      </w:r>
      <w:r>
        <w:rPr>
          <w:rFonts w:hint="eastAsia"/>
          <w:lang w:val="en-US" w:eastAsia="zh-CN"/>
        </w:rPr>
        <w:t>3</w:t>
      </w:r>
      <w:r>
        <w:t>.</w:t>
      </w:r>
      <w:r>
        <w:rPr>
          <w:rFonts w:hint="eastAsia"/>
          <w:lang w:val="en-US" w:eastAsia="zh-CN"/>
        </w:rPr>
        <w:t>2</w:t>
      </w:r>
      <w:r>
        <w:t>.1</w:t>
      </w:r>
      <w:r>
        <w:tab/>
        <w:t>Minimum requirements for NCR-</w:t>
      </w:r>
      <w:r>
        <w:rPr>
          <w:rFonts w:hint="eastAsia"/>
          <w:lang w:val="en-US" w:eastAsia="zh-CN"/>
        </w:rPr>
        <w:t>MT</w:t>
      </w:r>
      <w:r>
        <w:t xml:space="preserve"> type 1-C</w:t>
      </w:r>
    </w:p>
    <w:p w14:paraId="7573908E" w14:textId="77777777" w:rsidR="00965537" w:rsidRDefault="00965537" w:rsidP="00965537">
      <w:pPr>
        <w:rPr>
          <w:rFonts w:cs="v4.2.0"/>
          <w:lang w:val="en-US" w:eastAsia="zh-CN"/>
        </w:rPr>
      </w:pPr>
      <w:r>
        <w:rPr>
          <w:rFonts w:cs="v4.2.0" w:hint="eastAsia"/>
          <w:lang w:val="en-US" w:eastAsia="zh-CN"/>
        </w:rPr>
        <w:t>For LA NCR-MT type 1-C, regardless of simultaneous transmission with NCR- F</w:t>
      </w:r>
      <w:r>
        <w:rPr>
          <w:rFonts w:cs="v4.2.0"/>
          <w:lang w:val="en-US" w:eastAsia="zh-CN"/>
        </w:rPr>
        <w:t>wd</w:t>
      </w:r>
      <w:r>
        <w:rPr>
          <w:rFonts w:cs="v4.2.0" w:hint="eastAsia"/>
          <w:lang w:val="en-US" w:eastAsia="zh-CN"/>
        </w:rPr>
        <w:t xml:space="preserve"> is transmiting, t</w:t>
      </w:r>
      <w:r>
        <w:rPr>
          <w:rFonts w:cs="v4.2.0"/>
        </w:rPr>
        <w:t>he</w:t>
      </w:r>
      <w:r>
        <w:rPr>
          <w:rFonts w:cs="v4.2.0" w:hint="eastAsia"/>
        </w:rPr>
        <w:t xml:space="preserve"> </w:t>
      </w:r>
      <w:r>
        <w:rPr>
          <w:rFonts w:cs="v4.2.0" w:hint="eastAsia"/>
          <w:lang w:val="en-US" w:eastAsia="zh-CN"/>
        </w:rPr>
        <w:t>UE</w:t>
      </w:r>
      <w:r>
        <w:rPr>
          <w:rFonts w:cs="v4.2.0"/>
        </w:rPr>
        <w:t xml:space="preserve"> </w:t>
      </w:r>
      <w:r>
        <w:rPr>
          <w:rFonts w:cs="v4.2.0" w:hint="eastAsia"/>
          <w:lang w:val="en-US" w:eastAsia="zh-CN"/>
        </w:rPr>
        <w:t>spectrum emission mask requirements</w:t>
      </w:r>
      <w:r>
        <w:rPr>
          <w:rFonts w:cs="v4.2.0"/>
        </w:rPr>
        <w:t xml:space="preserve"> </w:t>
      </w:r>
      <w:r>
        <w:rPr>
          <w:rFonts w:cs="v4.2.0" w:hint="eastAsia"/>
        </w:rPr>
        <w:t xml:space="preserve">specified </w:t>
      </w:r>
      <w:r>
        <w:rPr>
          <w:rFonts w:cs="v4.2.0"/>
        </w:rPr>
        <w:t xml:space="preserve">in clause </w:t>
      </w:r>
      <w:r>
        <w:t>6.</w:t>
      </w:r>
      <w:r>
        <w:rPr>
          <w:rFonts w:hint="eastAsia"/>
          <w:lang w:val="en-US" w:eastAsia="zh-CN"/>
        </w:rPr>
        <w:t>5</w:t>
      </w:r>
      <w:r>
        <w:t>.2</w:t>
      </w:r>
      <w:r>
        <w:rPr>
          <w:rFonts w:cs="v4.2.0"/>
        </w:rPr>
        <w:t xml:space="preserve"> in TS 38.1</w:t>
      </w:r>
      <w:r>
        <w:rPr>
          <w:rFonts w:cs="v4.2.0" w:hint="eastAsia"/>
        </w:rPr>
        <w:t>0</w:t>
      </w:r>
      <w:r>
        <w:rPr>
          <w:rFonts w:cs="v4.2.0" w:hint="eastAsia"/>
          <w:lang w:val="en-US" w:eastAsia="zh-CN"/>
        </w:rPr>
        <w:t>1-1</w:t>
      </w:r>
      <w:r>
        <w:rPr>
          <w:rFonts w:cs="v4.2.0"/>
        </w:rPr>
        <w:t xml:space="preserve"> appl</w:t>
      </w:r>
      <w:r>
        <w:rPr>
          <w:rFonts w:cs="v4.2.0" w:hint="eastAsia"/>
          <w:lang w:val="en-US" w:eastAsia="zh-CN"/>
        </w:rPr>
        <w:t>ies .</w:t>
      </w:r>
    </w:p>
    <w:p w14:paraId="6D7D8D4C" w14:textId="77777777" w:rsidR="00965537" w:rsidRDefault="00965537" w:rsidP="00965537">
      <w:pPr>
        <w:spacing w:after="0"/>
        <w:rPr>
          <w:rFonts w:cs="v4.2.0"/>
          <w:lang w:val="en-US" w:eastAsia="zh-CN"/>
        </w:rPr>
      </w:pPr>
      <w:r>
        <w:rPr>
          <w:rFonts w:cs="v4.2.0" w:hint="eastAsia"/>
          <w:lang w:val="en-US" w:eastAsia="zh-CN"/>
        </w:rPr>
        <w:t>For WA NCR-MT type 1-C, regardless of simultaneous transmission between NCR-MT and NCR-Fwd, the BS requirements specified in clause 6.6.4 in TS 38.104 apply.</w:t>
      </w:r>
    </w:p>
    <w:p w14:paraId="04A2843D" w14:textId="77777777" w:rsidR="00965537" w:rsidRDefault="00965537" w:rsidP="00965537">
      <w:pPr>
        <w:rPr>
          <w:lang w:val="en-US" w:eastAsia="es-ES"/>
        </w:rPr>
      </w:pPr>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NCR-Fwd transmission.</w:t>
      </w:r>
    </w:p>
    <w:p w14:paraId="69B7D3BA" w14:textId="77777777" w:rsidR="00965537" w:rsidRDefault="00965537" w:rsidP="00EC00FD">
      <w:pPr>
        <w:pStyle w:val="H6"/>
        <w:rPr>
          <w:lang w:val="en-US" w:eastAsia="zh-CN"/>
        </w:rPr>
      </w:pPr>
      <w:r>
        <w:t>6.5.</w:t>
      </w:r>
      <w:r>
        <w:rPr>
          <w:rFonts w:hint="eastAsia"/>
          <w:lang w:val="en-US" w:eastAsia="zh-CN"/>
        </w:rPr>
        <w:t>3</w:t>
      </w:r>
      <w:r>
        <w:t>.</w:t>
      </w:r>
      <w:r>
        <w:rPr>
          <w:rFonts w:hint="eastAsia"/>
          <w:lang w:val="en-US" w:eastAsia="zh-CN"/>
        </w:rPr>
        <w:t>3</w:t>
      </w:r>
      <w:r>
        <w:t>.</w:t>
      </w:r>
      <w:r>
        <w:rPr>
          <w:rFonts w:hint="eastAsia"/>
          <w:lang w:val="en-US" w:eastAsia="zh-CN"/>
        </w:rPr>
        <w:t>2</w:t>
      </w:r>
      <w:r>
        <w:t>.</w:t>
      </w:r>
      <w:r>
        <w:rPr>
          <w:rFonts w:hint="eastAsia"/>
          <w:lang w:val="en-US" w:eastAsia="zh-CN"/>
        </w:rPr>
        <w:t>2</w:t>
      </w:r>
      <w:r>
        <w:tab/>
        <w:t>Minimum requirements for NCR-</w:t>
      </w:r>
      <w:r>
        <w:rPr>
          <w:rFonts w:hint="eastAsia"/>
          <w:lang w:val="en-US" w:eastAsia="zh-CN"/>
        </w:rPr>
        <w:t>MT</w:t>
      </w:r>
      <w:r>
        <w:t xml:space="preserve"> type 1-</w:t>
      </w:r>
      <w:r>
        <w:rPr>
          <w:rFonts w:hint="eastAsia"/>
          <w:lang w:val="en-US" w:eastAsia="zh-CN"/>
        </w:rPr>
        <w:t>H</w:t>
      </w:r>
    </w:p>
    <w:p w14:paraId="4C426FEB" w14:textId="77777777" w:rsidR="00965537" w:rsidRDefault="00965537" w:rsidP="00965537">
      <w:pPr>
        <w:overflowPunct/>
        <w:autoSpaceDE/>
        <w:autoSpaceDN/>
        <w:adjustRightInd/>
        <w:spacing w:line="259" w:lineRule="auto"/>
        <w:textAlignment w:val="auto"/>
        <w:rPr>
          <w:rFonts w:cs="v4.2.0"/>
          <w:lang w:val="en-US" w:eastAsia="zh-CN"/>
        </w:rPr>
      </w:pPr>
      <w:r>
        <w:rPr>
          <w:rFonts w:cs="v4.2.0"/>
          <w:lang w:val="en-US" w:eastAsia="zh-CN"/>
        </w:rPr>
        <w:t>Limits for NCR-MT type 1-H apply to the sum of emissions across all TAB connectors.</w:t>
      </w:r>
    </w:p>
    <w:p w14:paraId="2BCC730C" w14:textId="77777777" w:rsidR="00965537" w:rsidRDefault="00965537" w:rsidP="00965537">
      <w:pPr>
        <w:rPr>
          <w:rFonts w:cs="v4.2.0"/>
          <w:lang w:val="en-US" w:eastAsia="zh-CN"/>
        </w:rPr>
      </w:pPr>
      <w:r>
        <w:rPr>
          <w:rFonts w:cs="v4.2.0" w:hint="eastAsia"/>
          <w:lang w:val="en-US" w:eastAsia="zh-CN"/>
        </w:rPr>
        <w:t>For LA NCR-MT type 1-H, regardless of simultaneous transmission with NCR- F</w:t>
      </w:r>
      <w:r>
        <w:rPr>
          <w:rFonts w:cs="v4.2.0"/>
          <w:lang w:val="en-US" w:eastAsia="zh-CN"/>
        </w:rPr>
        <w:t>wd</w:t>
      </w:r>
      <w:r>
        <w:rPr>
          <w:rFonts w:cs="v4.2.0" w:hint="eastAsia"/>
          <w:lang w:val="en-US" w:eastAsia="zh-CN"/>
        </w:rPr>
        <w:t xml:space="preserve"> is transmiting, t</w:t>
      </w:r>
      <w:r>
        <w:rPr>
          <w:rFonts w:cs="v4.2.0"/>
        </w:rPr>
        <w:t>he</w:t>
      </w:r>
      <w:r>
        <w:rPr>
          <w:rFonts w:cs="v4.2.0" w:hint="eastAsia"/>
        </w:rPr>
        <w:t xml:space="preserve"> </w:t>
      </w:r>
      <w:r>
        <w:rPr>
          <w:rFonts w:cs="v4.2.0" w:hint="eastAsia"/>
          <w:lang w:val="en-US" w:eastAsia="zh-CN"/>
        </w:rPr>
        <w:t>UE</w:t>
      </w:r>
      <w:r>
        <w:rPr>
          <w:rFonts w:cs="v4.2.0"/>
        </w:rPr>
        <w:t xml:space="preserve"> </w:t>
      </w:r>
      <w:r>
        <w:rPr>
          <w:rFonts w:cs="v4.2.0" w:hint="eastAsia"/>
          <w:lang w:val="en-US" w:eastAsia="zh-CN"/>
        </w:rPr>
        <w:t>spectrum emission mask requirements</w:t>
      </w:r>
      <w:r>
        <w:rPr>
          <w:rFonts w:cs="v4.2.0"/>
        </w:rPr>
        <w:t xml:space="preserve"> </w:t>
      </w:r>
      <w:r>
        <w:rPr>
          <w:rFonts w:cs="v4.2.0" w:hint="eastAsia"/>
        </w:rPr>
        <w:t xml:space="preserve">specified </w:t>
      </w:r>
      <w:r>
        <w:rPr>
          <w:rFonts w:cs="v4.2.0"/>
        </w:rPr>
        <w:t xml:space="preserve">in clause </w:t>
      </w:r>
      <w:r>
        <w:t>6.</w:t>
      </w:r>
      <w:r>
        <w:rPr>
          <w:rFonts w:hint="eastAsia"/>
          <w:lang w:val="en-US" w:eastAsia="zh-CN"/>
        </w:rPr>
        <w:t>5</w:t>
      </w:r>
      <w:r>
        <w:t>.2</w:t>
      </w:r>
      <w:r>
        <w:rPr>
          <w:rFonts w:cs="v4.2.0"/>
        </w:rPr>
        <w:t xml:space="preserve"> in TS 38.1</w:t>
      </w:r>
      <w:r>
        <w:rPr>
          <w:rFonts w:cs="v4.2.0" w:hint="eastAsia"/>
        </w:rPr>
        <w:t>0</w:t>
      </w:r>
      <w:r>
        <w:rPr>
          <w:rFonts w:cs="v4.2.0" w:hint="eastAsia"/>
          <w:lang w:val="en-US" w:eastAsia="zh-CN"/>
        </w:rPr>
        <w:t>1-1</w:t>
      </w:r>
      <w:r>
        <w:rPr>
          <w:rFonts w:cs="v4.2.0"/>
        </w:rPr>
        <w:t xml:space="preserve"> appl</w:t>
      </w:r>
      <w:r>
        <w:rPr>
          <w:rFonts w:cs="v4.2.0" w:hint="eastAsia"/>
          <w:lang w:val="en-US" w:eastAsia="zh-CN"/>
        </w:rPr>
        <w:t>ies without scaling factor allowed.</w:t>
      </w:r>
    </w:p>
    <w:p w14:paraId="5D6663AE" w14:textId="77777777" w:rsidR="00965537" w:rsidRDefault="00965537" w:rsidP="00965537">
      <w:pPr>
        <w:rPr>
          <w:rFonts w:cs="v4.2.0"/>
          <w:lang w:val="en-US" w:eastAsia="zh-CN"/>
        </w:rPr>
      </w:pPr>
      <w:r>
        <w:rPr>
          <w:rFonts w:cs="v4.2.0" w:hint="eastAsia"/>
          <w:lang w:val="en-US" w:eastAsia="zh-CN"/>
        </w:rPr>
        <w:t xml:space="preserve">For WA NCR-MT type 1-H, the </w:t>
      </w:r>
      <w:r>
        <w:rPr>
          <w:rFonts w:cs="v4.2.0"/>
          <w:lang w:val="en-US" w:eastAsia="zh-CN"/>
        </w:rPr>
        <w:t>repeater</w:t>
      </w:r>
      <w:r>
        <w:rPr>
          <w:rFonts w:cs="v4.2.0" w:hint="eastAsia"/>
          <w:lang w:val="en-US" w:eastAsia="zh-CN"/>
        </w:rPr>
        <w:t xml:space="preserve"> basic requirements specified in clause 6.6.4 in TS 38.104 relaxed with following scaling factor apply.</w:t>
      </w:r>
    </w:p>
    <w:p w14:paraId="3C0AFFA0" w14:textId="77777777" w:rsidR="00965537" w:rsidRDefault="00965537" w:rsidP="00965537">
      <w:pPr>
        <w:pStyle w:val="EQ"/>
        <w:rPr>
          <w:rFonts w:cs="v4.2.0"/>
          <w:lang w:val="en-US" w:eastAsia="zh-CN"/>
        </w:rPr>
      </w:pPr>
      <w:r>
        <w:rPr>
          <w:lang w:eastAsia="ja-JP"/>
        </w:rPr>
        <w:tab/>
        <w:t>10log(</w:t>
      </w:r>
      <w:r>
        <w:rPr>
          <w:rFonts w:eastAsia="MS Mincho"/>
          <w:iCs/>
          <w:lang w:eastAsia="ja-JP"/>
        </w:rPr>
        <w:t>N</w:t>
      </w:r>
      <w:r>
        <w:rPr>
          <w:rFonts w:eastAsia="MS Mincho"/>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p>
    <w:p w14:paraId="0CFD68CE" w14:textId="77777777" w:rsidR="00965537" w:rsidRDefault="00965537" w:rsidP="00965537">
      <w:pPr>
        <w:rPr>
          <w:lang w:val="en-US" w:eastAsia="es-ES"/>
        </w:rPr>
      </w:pPr>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NCR-Fwd transmission.</w:t>
      </w:r>
    </w:p>
    <w:p w14:paraId="6C550BCD" w14:textId="77777777" w:rsidR="006E7DAA" w:rsidRPr="0045464A" w:rsidRDefault="006E7DAA" w:rsidP="009A1180">
      <w:pPr>
        <w:pStyle w:val="Heading3"/>
      </w:pPr>
      <w:bookmarkStart w:id="1538" w:name="_Toc45893488"/>
      <w:bookmarkStart w:id="1539" w:name="_Toc44712175"/>
      <w:bookmarkStart w:id="1540" w:name="_Toc37267573"/>
      <w:bookmarkStart w:id="1541" w:name="_Toc37260185"/>
      <w:bookmarkStart w:id="1542" w:name="_Toc36817268"/>
      <w:bookmarkStart w:id="1543" w:name="_Toc29811716"/>
      <w:bookmarkStart w:id="1544" w:name="_Toc21127507"/>
      <w:bookmarkStart w:id="1545" w:name="_Toc53185374"/>
      <w:bookmarkStart w:id="1546" w:name="_Toc53185750"/>
      <w:bookmarkStart w:id="1547" w:name="_Toc57820226"/>
      <w:bookmarkStart w:id="1548" w:name="_Toc57821153"/>
      <w:bookmarkStart w:id="1549" w:name="_Toc61183429"/>
      <w:bookmarkStart w:id="1550" w:name="_Toc61183823"/>
      <w:bookmarkStart w:id="1551" w:name="_Toc61184215"/>
      <w:bookmarkStart w:id="1552" w:name="_Toc61184607"/>
      <w:bookmarkStart w:id="1553" w:name="_Toc61184997"/>
      <w:bookmarkStart w:id="1554" w:name="_Toc66386340"/>
      <w:bookmarkStart w:id="1555" w:name="_Toc74583181"/>
      <w:bookmarkStart w:id="1556" w:name="_Toc76541994"/>
      <w:bookmarkStart w:id="1557" w:name="_Toc82449976"/>
      <w:bookmarkStart w:id="1558" w:name="_Toc82450624"/>
      <w:bookmarkStart w:id="1559" w:name="_Toc106094115"/>
      <w:bookmarkStart w:id="1560" w:name="_Toc114252891"/>
      <w:bookmarkStart w:id="1561" w:name="_Toc123046019"/>
      <w:bookmarkStart w:id="1562" w:name="_Toc124157560"/>
      <w:bookmarkStart w:id="1563" w:name="_Toc124258953"/>
      <w:bookmarkStart w:id="1564" w:name="_Toc124259097"/>
      <w:bookmarkStart w:id="1565" w:name="_Toc130585854"/>
      <w:bookmarkStart w:id="1566" w:name="_Toc130586865"/>
      <w:bookmarkStart w:id="1567" w:name="_Toc137462031"/>
      <w:bookmarkStart w:id="1568" w:name="_Toc138883840"/>
      <w:bookmarkStart w:id="1569" w:name="_Toc138883984"/>
      <w:bookmarkStart w:id="1570" w:name="_Toc145426881"/>
      <w:bookmarkStart w:id="1571" w:name="_Toc155428067"/>
      <w:bookmarkStart w:id="1572" w:name="_Toc155781085"/>
      <w:bookmarkStart w:id="1573" w:name="_Hlk497677198"/>
      <w:r w:rsidRPr="0045464A">
        <w:lastRenderedPageBreak/>
        <w:t>6.5.</w:t>
      </w:r>
      <w:r>
        <w:t>4</w:t>
      </w:r>
      <w:r w:rsidRPr="0045464A">
        <w:tab/>
        <w:t>Transmitter spurious emissions</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6C550BCE" w14:textId="77777777" w:rsidR="006E7DAA" w:rsidRPr="0045464A" w:rsidRDefault="006E7DAA" w:rsidP="009A1180">
      <w:pPr>
        <w:pStyle w:val="Heading4"/>
      </w:pPr>
      <w:bookmarkStart w:id="1574" w:name="_Toc45893489"/>
      <w:bookmarkStart w:id="1575" w:name="_Toc44712176"/>
      <w:bookmarkStart w:id="1576" w:name="_Toc37267574"/>
      <w:bookmarkStart w:id="1577" w:name="_Toc37260186"/>
      <w:bookmarkStart w:id="1578" w:name="_Toc36817269"/>
      <w:bookmarkStart w:id="1579" w:name="_Toc29811717"/>
      <w:bookmarkStart w:id="1580" w:name="_Toc21127508"/>
      <w:bookmarkStart w:id="1581" w:name="_Toc53185375"/>
      <w:bookmarkStart w:id="1582" w:name="_Toc53185751"/>
      <w:bookmarkStart w:id="1583" w:name="_Toc57820227"/>
      <w:bookmarkStart w:id="1584" w:name="_Toc57821154"/>
      <w:bookmarkStart w:id="1585" w:name="_Toc61183430"/>
      <w:bookmarkStart w:id="1586" w:name="_Toc61183824"/>
      <w:bookmarkStart w:id="1587" w:name="_Toc61184216"/>
      <w:bookmarkStart w:id="1588" w:name="_Toc61184608"/>
      <w:bookmarkStart w:id="1589" w:name="_Toc61184998"/>
      <w:bookmarkStart w:id="1590" w:name="_Toc66386341"/>
      <w:bookmarkStart w:id="1591" w:name="_Toc74583182"/>
      <w:bookmarkStart w:id="1592" w:name="_Toc76541995"/>
      <w:bookmarkStart w:id="1593" w:name="_Toc82449977"/>
      <w:bookmarkStart w:id="1594" w:name="_Toc82450625"/>
      <w:bookmarkStart w:id="1595" w:name="_Toc106094116"/>
      <w:bookmarkStart w:id="1596" w:name="_Toc114252892"/>
      <w:bookmarkStart w:id="1597" w:name="_Toc123046020"/>
      <w:bookmarkStart w:id="1598" w:name="_Toc124157561"/>
      <w:bookmarkStart w:id="1599" w:name="_Toc124258954"/>
      <w:bookmarkStart w:id="1600" w:name="_Toc124259098"/>
      <w:bookmarkStart w:id="1601" w:name="_Toc130585855"/>
      <w:bookmarkStart w:id="1602" w:name="_Toc130586866"/>
      <w:bookmarkStart w:id="1603" w:name="_Toc137462032"/>
      <w:bookmarkStart w:id="1604" w:name="_Toc138883841"/>
      <w:bookmarkStart w:id="1605" w:name="_Toc138883985"/>
      <w:bookmarkStart w:id="1606" w:name="_Toc145426882"/>
      <w:bookmarkStart w:id="1607" w:name="_Toc155428068"/>
      <w:bookmarkStart w:id="1608" w:name="_Toc155781086"/>
      <w:r w:rsidRPr="0045464A">
        <w:t>6.5.</w:t>
      </w:r>
      <w:r>
        <w:t>4</w:t>
      </w:r>
      <w:r w:rsidRPr="0045464A">
        <w:t>.1</w:t>
      </w:r>
      <w:r w:rsidRPr="0045464A">
        <w:tab/>
        <w:t>General</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6C550BCF" w14:textId="740691B4" w:rsidR="006E7DAA" w:rsidRPr="0045464A" w:rsidRDefault="003F4BD6" w:rsidP="006E7DAA">
      <w:r>
        <w:rPr>
          <w:rFonts w:eastAsia="SimSun" w:hint="eastAsia"/>
          <w:lang w:val="en-US" w:eastAsia="zh-CN"/>
        </w:rPr>
        <w:t>T</w:t>
      </w:r>
      <w:r>
        <w:t xml:space="preserve">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6.5.1-1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rFonts w:hint="eastAsia"/>
          <w:lang w:eastAsia="zh-CN"/>
        </w:rPr>
        <w:t>5</w:t>
      </w:r>
      <w:r>
        <w:t>].</w:t>
      </w:r>
    </w:p>
    <w:p w14:paraId="6C550BD0" w14:textId="77777777" w:rsidR="006E7DAA" w:rsidRPr="0045464A" w:rsidRDefault="006E7DAA" w:rsidP="006E7DAA">
      <w:r w:rsidRPr="0045464A">
        <w:t xml:space="preserve">For a </w:t>
      </w:r>
      <w:r w:rsidRPr="0045464A">
        <w:rPr>
          <w:i/>
        </w:rPr>
        <w:t>multi-band connector</w:t>
      </w:r>
      <w:r w:rsidRPr="0045464A">
        <w:t xml:space="preserve">, for each supported </w:t>
      </w:r>
      <w:r w:rsidRPr="0045464A">
        <w:rPr>
          <w:i/>
        </w:rPr>
        <w:t xml:space="preserve">operating band </w:t>
      </w:r>
      <w:r w:rsidRPr="0045464A">
        <w:t xml:space="preserve">together with </w:t>
      </w:r>
      <w:r w:rsidRPr="0045464A">
        <w:rPr>
          <w:rFonts w:cs="v5.0.0"/>
        </w:rPr>
        <w:t>Δf</w:t>
      </w:r>
      <w:r w:rsidRPr="0045464A">
        <w:rPr>
          <w:rFonts w:cs="v5.0.0"/>
          <w:vertAlign w:val="subscript"/>
        </w:rPr>
        <w:t>OBUE</w:t>
      </w:r>
      <w:r w:rsidRPr="0045464A">
        <w:rPr>
          <w:rFonts w:cs="v5.0.0"/>
        </w:rPr>
        <w:t xml:space="preserve"> around the band is excluded from the transmitter spurious emissions requirement</w:t>
      </w:r>
      <w:r w:rsidRPr="0045464A">
        <w:t>.</w:t>
      </w:r>
    </w:p>
    <w:p w14:paraId="6C550BD1" w14:textId="77777777" w:rsidR="006E7DAA" w:rsidRPr="0045464A" w:rsidRDefault="006E7DAA" w:rsidP="006E7DAA">
      <w:pPr>
        <w:rPr>
          <w:rFonts w:cs="v4.2.0"/>
        </w:rPr>
      </w:pPr>
      <w:r w:rsidRPr="0045464A">
        <w:rPr>
          <w:rFonts w:cs="v4.2.0"/>
        </w:rPr>
        <w:t>The requirements shall apply whatever the type of transmitter considered (single carrier or multi-carrier). It applies for all transmission modes foreseen by the manufacturer</w:t>
      </w:r>
      <w:r w:rsidRPr="0045464A">
        <w:t>'</w:t>
      </w:r>
      <w:r w:rsidRPr="0045464A">
        <w:rPr>
          <w:rFonts w:cs="v4.2.0"/>
        </w:rPr>
        <w:t xml:space="preserve">s specification. </w:t>
      </w:r>
    </w:p>
    <w:p w14:paraId="6C550BD2" w14:textId="77777777" w:rsidR="006E7DAA" w:rsidRDefault="006E7DAA" w:rsidP="006E7DAA">
      <w:pPr>
        <w:rPr>
          <w:rFonts w:cs="v5.0.0"/>
        </w:rPr>
      </w:pPr>
      <w:r w:rsidRPr="0045464A">
        <w:rPr>
          <w:rFonts w:cs="v5.0.0"/>
        </w:rPr>
        <w:t>Unless otherwise stated, all requirements are measured as mean power (RMS).</w:t>
      </w:r>
    </w:p>
    <w:p w14:paraId="6C550BD3" w14:textId="77777777" w:rsidR="006E7DAA" w:rsidRPr="0045464A" w:rsidRDefault="006E7DAA" w:rsidP="006E7DAA">
      <w:r w:rsidRPr="0045464A">
        <w:t>For Band n</w:t>
      </w:r>
      <w:r w:rsidRPr="0045464A">
        <w:rPr>
          <w:rFonts w:hint="eastAsia"/>
          <w:lang w:eastAsia="zh-CN"/>
        </w:rPr>
        <w:t>41</w:t>
      </w:r>
      <w:r w:rsidRPr="0045464A">
        <w:t xml:space="preserve"> and n90 operation in Japan</w:t>
      </w:r>
      <w:r w:rsidRPr="0045464A">
        <w:rPr>
          <w:rFonts w:cs="v5.0.0"/>
        </w:rPr>
        <w:t>, t</w:t>
      </w:r>
      <w:r w:rsidRPr="0045464A">
        <w:t xml:space="preserve">he sum of the spurious emissions over all </w:t>
      </w:r>
      <w:r w:rsidR="00D80EA8" w:rsidRPr="00D80EA8">
        <w:rPr>
          <w:i/>
        </w:rPr>
        <w:t>antenna connector</w:t>
      </w:r>
      <w:r w:rsidRPr="0045464A">
        <w:rPr>
          <w:i/>
        </w:rPr>
        <w:t xml:space="preserve">s </w:t>
      </w:r>
      <w:r w:rsidRPr="0045464A">
        <w:t xml:space="preserve">for </w:t>
      </w:r>
      <w:r w:rsidRPr="0045464A">
        <w:rPr>
          <w:i/>
        </w:rPr>
        <w:t>Repeater type 1-C</w:t>
      </w:r>
      <w:r w:rsidRPr="0045464A">
        <w:t xml:space="preserve"> shall not exceed the </w:t>
      </w:r>
      <w:r>
        <w:rPr>
          <w:i/>
          <w:iCs/>
          <w:lang w:eastAsia="zh-CN"/>
        </w:rPr>
        <w:t>minimum requirements</w:t>
      </w:r>
      <w:r w:rsidRPr="0045464A">
        <w:t xml:space="preserve"> defined in clause 6.5.5.2.</w:t>
      </w:r>
    </w:p>
    <w:p w14:paraId="6C550BD4" w14:textId="77777777" w:rsidR="006E7DAA" w:rsidRPr="0045464A" w:rsidRDefault="006E7DAA" w:rsidP="006E7DAA">
      <w:pPr>
        <w:rPr>
          <w:rFonts w:cs="v5.0.0"/>
        </w:rPr>
      </w:pPr>
    </w:p>
    <w:p w14:paraId="6C550BD5" w14:textId="516C49D1" w:rsidR="006E7DAA" w:rsidRPr="0045464A" w:rsidRDefault="006E7DAA" w:rsidP="009A1180">
      <w:pPr>
        <w:pStyle w:val="Heading4"/>
      </w:pPr>
      <w:bookmarkStart w:id="1609" w:name="_Toc45893490"/>
      <w:bookmarkStart w:id="1610" w:name="_Toc44712177"/>
      <w:bookmarkStart w:id="1611" w:name="_Toc37267575"/>
      <w:bookmarkStart w:id="1612" w:name="_Toc37260187"/>
      <w:bookmarkStart w:id="1613" w:name="_Toc36817270"/>
      <w:bookmarkStart w:id="1614" w:name="_Toc29811718"/>
      <w:bookmarkStart w:id="1615" w:name="_Toc13080219"/>
      <w:bookmarkStart w:id="1616" w:name="_Toc53185376"/>
      <w:bookmarkStart w:id="1617" w:name="_Toc53185752"/>
      <w:bookmarkStart w:id="1618" w:name="_Toc57820228"/>
      <w:bookmarkStart w:id="1619" w:name="_Toc57821155"/>
      <w:bookmarkStart w:id="1620" w:name="_Toc61183431"/>
      <w:bookmarkStart w:id="1621" w:name="_Toc61183825"/>
      <w:bookmarkStart w:id="1622" w:name="_Toc61184217"/>
      <w:bookmarkStart w:id="1623" w:name="_Toc61184609"/>
      <w:bookmarkStart w:id="1624" w:name="_Toc61184999"/>
      <w:bookmarkStart w:id="1625" w:name="_Toc66386342"/>
      <w:bookmarkStart w:id="1626" w:name="_Toc74583183"/>
      <w:bookmarkStart w:id="1627" w:name="_Toc76541996"/>
      <w:bookmarkStart w:id="1628" w:name="_Toc82449978"/>
      <w:bookmarkStart w:id="1629" w:name="_Toc82450626"/>
      <w:bookmarkStart w:id="1630" w:name="_Toc106094117"/>
      <w:bookmarkStart w:id="1631" w:name="_Toc114252893"/>
      <w:bookmarkStart w:id="1632" w:name="_Toc123046021"/>
      <w:bookmarkStart w:id="1633" w:name="_Toc124157562"/>
      <w:bookmarkStart w:id="1634" w:name="_Toc124258955"/>
      <w:bookmarkStart w:id="1635" w:name="_Toc124259099"/>
      <w:bookmarkStart w:id="1636" w:name="_Toc130585856"/>
      <w:bookmarkStart w:id="1637" w:name="_Toc130586867"/>
      <w:bookmarkStart w:id="1638" w:name="_Toc137462033"/>
      <w:bookmarkStart w:id="1639" w:name="_Toc138883842"/>
      <w:bookmarkStart w:id="1640" w:name="_Toc138883986"/>
      <w:bookmarkStart w:id="1641" w:name="_Toc145426883"/>
      <w:bookmarkStart w:id="1642" w:name="_Toc155428069"/>
      <w:bookmarkStart w:id="1643" w:name="_Toc155781087"/>
      <w:bookmarkStart w:id="1644" w:name="_Toc21127510"/>
      <w:r w:rsidRPr="0045464A">
        <w:t>6.5.</w:t>
      </w:r>
      <w:r>
        <w:t>4</w:t>
      </w:r>
      <w:r w:rsidRPr="0045464A">
        <w:t>.2</w:t>
      </w:r>
      <w:r w:rsidRPr="0045464A">
        <w:tab/>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r w:rsidR="003F4BD6">
        <w:rPr>
          <w:i/>
          <w:iCs/>
        </w:rPr>
        <w:t>Basic limits</w:t>
      </w:r>
      <w:bookmarkEnd w:id="1642"/>
      <w:bookmarkEnd w:id="1643"/>
    </w:p>
    <w:p w14:paraId="6C550BD6" w14:textId="08FA51A0" w:rsidR="006E7DAA" w:rsidRPr="0045464A" w:rsidRDefault="006E7DAA" w:rsidP="009A1180">
      <w:pPr>
        <w:pStyle w:val="Heading5"/>
      </w:pPr>
      <w:bookmarkStart w:id="1645" w:name="_Toc45893491"/>
      <w:bookmarkStart w:id="1646" w:name="_Toc44712178"/>
      <w:bookmarkStart w:id="1647" w:name="_Toc37267576"/>
      <w:bookmarkStart w:id="1648" w:name="_Toc37260188"/>
      <w:bookmarkStart w:id="1649" w:name="_Toc36817271"/>
      <w:bookmarkStart w:id="1650" w:name="_Toc29811719"/>
      <w:bookmarkStart w:id="1651" w:name="_Toc53185377"/>
      <w:bookmarkStart w:id="1652" w:name="_Toc53185753"/>
      <w:bookmarkStart w:id="1653" w:name="_Toc57820229"/>
      <w:bookmarkStart w:id="1654" w:name="_Toc57821156"/>
      <w:bookmarkStart w:id="1655" w:name="_Toc61183432"/>
      <w:bookmarkStart w:id="1656" w:name="_Toc61183826"/>
      <w:bookmarkStart w:id="1657" w:name="_Toc61184218"/>
      <w:bookmarkStart w:id="1658" w:name="_Toc61184610"/>
      <w:bookmarkStart w:id="1659" w:name="_Toc61185000"/>
      <w:bookmarkStart w:id="1660" w:name="_Toc66386343"/>
      <w:bookmarkStart w:id="1661" w:name="_Toc74583184"/>
      <w:bookmarkStart w:id="1662" w:name="_Toc76541997"/>
      <w:bookmarkStart w:id="1663" w:name="_Toc82449979"/>
      <w:bookmarkStart w:id="1664" w:name="_Toc82450627"/>
      <w:bookmarkStart w:id="1665" w:name="_Toc106094118"/>
      <w:bookmarkStart w:id="1666" w:name="_Toc114252894"/>
      <w:bookmarkStart w:id="1667" w:name="_Toc123046022"/>
      <w:bookmarkStart w:id="1668" w:name="_Toc124157563"/>
      <w:bookmarkStart w:id="1669" w:name="_Toc124258956"/>
      <w:bookmarkStart w:id="1670" w:name="_Toc124259100"/>
      <w:bookmarkStart w:id="1671" w:name="_Toc130585857"/>
      <w:bookmarkStart w:id="1672" w:name="_Toc130586868"/>
      <w:bookmarkStart w:id="1673" w:name="_Toc137462034"/>
      <w:bookmarkStart w:id="1674" w:name="_Toc138883843"/>
      <w:bookmarkStart w:id="1675" w:name="_Toc138883987"/>
      <w:bookmarkStart w:id="1676" w:name="_Toc145426884"/>
      <w:bookmarkStart w:id="1677" w:name="_Toc155428070"/>
      <w:bookmarkStart w:id="1678" w:name="_Toc155781088"/>
      <w:r w:rsidRPr="0045464A">
        <w:t>6.5.</w:t>
      </w:r>
      <w:r>
        <w:t>4</w:t>
      </w:r>
      <w:r w:rsidRPr="0045464A">
        <w:t>.2.1</w:t>
      </w:r>
      <w:r w:rsidRPr="0045464A">
        <w:tab/>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r w:rsidR="003F4BD6">
        <w:t xml:space="preserve">General transmitter spurious emissions </w:t>
      </w:r>
      <w:r w:rsidR="003F4BD6">
        <w:rPr>
          <w:i/>
          <w:iCs/>
        </w:rPr>
        <w:t>basic limits</w:t>
      </w:r>
      <w:bookmarkEnd w:id="1677"/>
      <w:bookmarkEnd w:id="1678"/>
    </w:p>
    <w:p w14:paraId="6C550BD7" w14:textId="4AEC0DA0" w:rsidR="006E7DAA" w:rsidRPr="0045464A" w:rsidRDefault="003F4BD6" w:rsidP="006E7DAA">
      <w:pPr>
        <w:keepNext/>
        <w:rPr>
          <w:rFonts w:cs="v5.0.0"/>
        </w:rPr>
      </w:pPr>
      <w:r>
        <w:rPr>
          <w:rFonts w:cs="v5.0.0"/>
        </w:rPr>
        <w:t>The</w:t>
      </w:r>
      <w:r>
        <w:rPr>
          <w:rFonts w:eastAsia="SimSun" w:cs="v5.0.0" w:hint="eastAsia"/>
          <w:lang w:val="en-US" w:eastAsia="zh-CN"/>
        </w:rPr>
        <w:t xml:space="preserve"> </w:t>
      </w:r>
      <w:r>
        <w:rPr>
          <w:rFonts w:cs="v5.0.0"/>
          <w:i/>
        </w:rPr>
        <w:t>basic limits</w:t>
      </w:r>
      <w:r>
        <w:rPr>
          <w:rFonts w:cs="v5.0.0"/>
        </w:rPr>
        <w:t xml:space="preserve"> of either table 6.5.4.2.1-1, table 6.5.4.2.1-2 (Category A limits) or table 6.5.4.2.1-3 (Category B limits) shall apply. The application of either Category A or Category B limits shall be the same as for operating band unwanted emissions in clause 6.5.3.</w:t>
      </w:r>
    </w:p>
    <w:p w14:paraId="6C550BD8" w14:textId="4FA44DC4"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 xml:space="preserve">.2.1-1: </w:t>
      </w:r>
      <w:r w:rsidR="003F4BD6">
        <w:rPr>
          <w:rFonts w:ascii="Arial" w:hAnsi="Arial"/>
          <w:b/>
        </w:rPr>
        <w:t xml:space="preserve">General transmitter spurious emission </w:t>
      </w:r>
      <w:r w:rsidR="003F4BD6">
        <w:rPr>
          <w:rFonts w:ascii="Arial" w:hAnsi="Arial"/>
          <w:b/>
          <w:i/>
          <w:iCs/>
        </w:rPr>
        <w:t>basic limits</w:t>
      </w:r>
      <w:r w:rsidR="003F4BD6">
        <w:rPr>
          <w:rFonts w:ascii="Arial" w:hAnsi="Arial"/>
          <w:b/>
        </w:rPr>
        <w:t xml:space="preserve">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BDD"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D9" w14:textId="77777777" w:rsidR="006E7DAA" w:rsidRPr="00656225" w:rsidRDefault="006E7DAA" w:rsidP="003F4BD6">
            <w:pPr>
              <w:pStyle w:val="TAH"/>
              <w:rPr>
                <w:rFonts w:cs="Arial"/>
              </w:rPr>
            </w:pPr>
            <w:r w:rsidRPr="00656225">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DA" w14:textId="501CB0CC" w:rsidR="006E7DAA" w:rsidRPr="00656225" w:rsidRDefault="003F4BD6" w:rsidP="003F4BD6">
            <w:pPr>
              <w:pStyle w:val="TAH"/>
              <w:rPr>
                <w:rFonts w:cs="Arial"/>
                <w:i/>
              </w:rPr>
            </w:pPr>
            <w:r>
              <w:rPr>
                <w:i/>
                <w:iCs/>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C550BDB" w14:textId="77777777" w:rsidR="006E7DAA" w:rsidRPr="00656225" w:rsidRDefault="006E7DAA" w:rsidP="003F4BD6">
            <w:pPr>
              <w:pStyle w:val="TAH"/>
              <w:rPr>
                <w:rFonts w:cs="Arial"/>
              </w:rPr>
            </w:pPr>
            <w:r w:rsidRPr="00656225">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BDC" w14:textId="77777777" w:rsidR="006E7DAA" w:rsidRPr="00656225" w:rsidRDefault="006E7DAA" w:rsidP="003F4BD6">
            <w:pPr>
              <w:pStyle w:val="TAH"/>
              <w:rPr>
                <w:rFonts w:cs="Arial"/>
              </w:rPr>
            </w:pPr>
            <w:r w:rsidRPr="00656225">
              <w:t>Notes</w:t>
            </w:r>
          </w:p>
        </w:tc>
      </w:tr>
      <w:tr w:rsidR="006E7DAA" w:rsidRPr="00656225" w14:paraId="6C550BE2"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DE" w14:textId="77777777" w:rsidR="006E7DAA" w:rsidRPr="00656225" w:rsidRDefault="006E7DAA" w:rsidP="003F4BD6">
            <w:pPr>
              <w:pStyle w:val="TAC"/>
              <w:rPr>
                <w:rFonts w:cs="v5.0.0"/>
              </w:rPr>
            </w:pPr>
            <w:r w:rsidRPr="00656225">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BDF" w14:textId="77777777" w:rsidR="006E7DAA" w:rsidRPr="00656225" w:rsidRDefault="006E7DAA" w:rsidP="003F4BD6">
            <w:pPr>
              <w:pStyle w:val="TAC"/>
              <w:rPr>
                <w:rFonts w:cs="Arial"/>
              </w:rPr>
            </w:pPr>
            <w:r w:rsidRPr="00656225">
              <w:t>-13 dBm</w:t>
            </w:r>
          </w:p>
        </w:tc>
        <w:tc>
          <w:tcPr>
            <w:tcW w:w="1418" w:type="dxa"/>
            <w:tcBorders>
              <w:top w:val="single" w:sz="6" w:space="0" w:color="000000"/>
              <w:left w:val="single" w:sz="4" w:space="0" w:color="auto"/>
              <w:bottom w:val="single" w:sz="6" w:space="0" w:color="000000"/>
              <w:right w:val="single" w:sz="6" w:space="0" w:color="000000"/>
            </w:tcBorders>
            <w:hideMark/>
          </w:tcPr>
          <w:p w14:paraId="6C550BE0" w14:textId="77777777" w:rsidR="006E7DAA" w:rsidRPr="00656225" w:rsidRDefault="006E7DAA" w:rsidP="003F4BD6">
            <w:pPr>
              <w:pStyle w:val="TAC"/>
              <w:rPr>
                <w:rFonts w:cs="v5.0.0"/>
              </w:rPr>
            </w:pPr>
            <w:r w:rsidRPr="00656225">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BE1" w14:textId="77777777" w:rsidR="006E7DAA" w:rsidRPr="00656225" w:rsidRDefault="006E7DAA" w:rsidP="003F4BD6">
            <w:pPr>
              <w:pStyle w:val="TAC"/>
              <w:rPr>
                <w:rFonts w:cs="Arial"/>
              </w:rPr>
            </w:pPr>
            <w:r w:rsidRPr="00656225">
              <w:t>Note 1</w:t>
            </w:r>
          </w:p>
        </w:tc>
      </w:tr>
      <w:tr w:rsidR="006E7DAA" w:rsidRPr="00656225" w14:paraId="6C550BE7"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3" w14:textId="77777777" w:rsidR="006E7DAA" w:rsidRPr="00656225" w:rsidRDefault="006E7DAA" w:rsidP="003F4BD6">
            <w:pPr>
              <w:pStyle w:val="TAC"/>
              <w:rPr>
                <w:rFonts w:cs="Arial"/>
              </w:rPr>
            </w:pPr>
            <w:r w:rsidRPr="00656225">
              <w:t>150 kHz – 30 MHz</w:t>
            </w:r>
          </w:p>
        </w:tc>
        <w:tc>
          <w:tcPr>
            <w:tcW w:w="1276" w:type="dxa"/>
            <w:tcBorders>
              <w:top w:val="nil"/>
              <w:left w:val="single" w:sz="4" w:space="0" w:color="auto"/>
              <w:bottom w:val="nil"/>
              <w:right w:val="single" w:sz="4" w:space="0" w:color="auto"/>
            </w:tcBorders>
            <w:shd w:val="clear" w:color="auto" w:fill="auto"/>
            <w:hideMark/>
          </w:tcPr>
          <w:p w14:paraId="6C550BE4" w14:textId="77777777" w:rsidR="006E7DAA" w:rsidRPr="00656225" w:rsidRDefault="006E7DAA" w:rsidP="003F4BD6">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6C550BE5" w14:textId="77777777" w:rsidR="006E7DAA" w:rsidRPr="00656225" w:rsidRDefault="006E7DAA" w:rsidP="003F4BD6">
            <w:pPr>
              <w:pStyle w:val="TAC"/>
              <w:rPr>
                <w:rFonts w:cs="Arial"/>
              </w:rPr>
            </w:pPr>
            <w:r w:rsidRPr="00656225">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6" w14:textId="77777777" w:rsidR="006E7DAA" w:rsidRPr="00656225" w:rsidRDefault="006E7DAA" w:rsidP="003F4BD6">
            <w:pPr>
              <w:pStyle w:val="TAC"/>
              <w:rPr>
                <w:rFonts w:cs="Arial"/>
              </w:rPr>
            </w:pPr>
            <w:r w:rsidRPr="00656225">
              <w:t>Note 1</w:t>
            </w:r>
          </w:p>
        </w:tc>
      </w:tr>
      <w:tr w:rsidR="006E7DAA" w:rsidRPr="00656225" w14:paraId="6C550BEC"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8" w14:textId="77777777" w:rsidR="006E7DAA" w:rsidRPr="00656225" w:rsidRDefault="006E7DAA" w:rsidP="003F4BD6">
            <w:pPr>
              <w:pStyle w:val="TAC"/>
              <w:rPr>
                <w:rFonts w:cs="Arial"/>
              </w:rPr>
            </w:pPr>
            <w:r w:rsidRPr="00656225">
              <w:t>30 MHz – 1 GHz</w:t>
            </w:r>
          </w:p>
        </w:tc>
        <w:tc>
          <w:tcPr>
            <w:tcW w:w="1276" w:type="dxa"/>
            <w:tcBorders>
              <w:top w:val="nil"/>
              <w:left w:val="single" w:sz="4" w:space="0" w:color="auto"/>
              <w:bottom w:val="nil"/>
              <w:right w:val="single" w:sz="4" w:space="0" w:color="auto"/>
            </w:tcBorders>
            <w:shd w:val="clear" w:color="auto" w:fill="auto"/>
            <w:hideMark/>
          </w:tcPr>
          <w:p w14:paraId="6C550BE9" w14:textId="77777777" w:rsidR="006E7DAA" w:rsidRPr="00656225" w:rsidRDefault="006E7DAA" w:rsidP="003F4BD6">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6C550BEA" w14:textId="77777777" w:rsidR="006E7DAA" w:rsidRPr="00656225" w:rsidRDefault="006E7DAA" w:rsidP="003F4BD6">
            <w:pPr>
              <w:pStyle w:val="TAC"/>
              <w:rPr>
                <w:rFonts w:cs="Arial"/>
              </w:rPr>
            </w:pPr>
            <w:r w:rsidRPr="00656225">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B" w14:textId="77777777" w:rsidR="006E7DAA" w:rsidRPr="00656225" w:rsidRDefault="006E7DAA" w:rsidP="003F4BD6">
            <w:pPr>
              <w:pStyle w:val="TAC"/>
              <w:rPr>
                <w:rFonts w:cs="Arial"/>
              </w:rPr>
            </w:pPr>
            <w:r w:rsidRPr="00656225">
              <w:t>Note 1</w:t>
            </w:r>
          </w:p>
        </w:tc>
      </w:tr>
      <w:tr w:rsidR="006E7DAA" w:rsidRPr="00656225" w14:paraId="6C550BF1"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D" w14:textId="77777777" w:rsidR="006E7DAA" w:rsidRPr="00656225" w:rsidRDefault="006E7DAA" w:rsidP="003F4BD6">
            <w:pPr>
              <w:pStyle w:val="TAC"/>
              <w:rPr>
                <w:rFonts w:cs="Arial"/>
              </w:rPr>
            </w:pPr>
            <w:r w:rsidRPr="00656225">
              <w:t>1 GHz   12.75 GHz</w:t>
            </w:r>
          </w:p>
        </w:tc>
        <w:tc>
          <w:tcPr>
            <w:tcW w:w="1276" w:type="dxa"/>
            <w:tcBorders>
              <w:top w:val="nil"/>
              <w:left w:val="single" w:sz="4" w:space="0" w:color="auto"/>
              <w:bottom w:val="nil"/>
              <w:right w:val="single" w:sz="4" w:space="0" w:color="auto"/>
            </w:tcBorders>
            <w:shd w:val="clear" w:color="auto" w:fill="auto"/>
            <w:hideMark/>
          </w:tcPr>
          <w:p w14:paraId="6C550BEE" w14:textId="77777777" w:rsidR="006E7DAA" w:rsidRPr="00656225" w:rsidRDefault="006E7DAA" w:rsidP="003F4BD6">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6C550BEF" w14:textId="77777777" w:rsidR="006E7DAA" w:rsidRPr="00656225" w:rsidRDefault="006E7DAA" w:rsidP="003F4BD6">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0" w14:textId="77777777" w:rsidR="006E7DAA" w:rsidRPr="00656225" w:rsidRDefault="006E7DAA" w:rsidP="003F4BD6">
            <w:pPr>
              <w:pStyle w:val="TAC"/>
              <w:rPr>
                <w:rFonts w:cs="Arial"/>
              </w:rPr>
            </w:pPr>
            <w:r w:rsidRPr="00656225">
              <w:t>Note 1, Note 2</w:t>
            </w:r>
          </w:p>
        </w:tc>
      </w:tr>
      <w:tr w:rsidR="006E7DAA" w:rsidRPr="00656225" w14:paraId="6C550BF6"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F2" w14:textId="77777777" w:rsidR="006E7DAA" w:rsidRPr="00656225" w:rsidRDefault="006E7DAA" w:rsidP="003F4BD6">
            <w:pPr>
              <w:pStyle w:val="TAC"/>
              <w:rPr>
                <w:rFonts w:cs="Arial"/>
              </w:rPr>
            </w:pPr>
            <w:r w:rsidRPr="00656225">
              <w:t>12.75 GHz – 5</w:t>
            </w:r>
            <w:r w:rsidRPr="00656225">
              <w:rPr>
                <w:vertAlign w:val="superscript"/>
              </w:rPr>
              <w:t>th</w:t>
            </w:r>
            <w:r w:rsidRPr="00656225">
              <w:t xml:space="preserve"> harmonic of the upper frequency edge of the DL </w:t>
            </w:r>
            <w:r w:rsidRPr="00656225">
              <w:rPr>
                <w:i/>
              </w:rPr>
              <w:t>operating band</w:t>
            </w:r>
            <w:r w:rsidRPr="00656225">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BF3" w14:textId="77777777" w:rsidR="006E7DAA" w:rsidRPr="00656225" w:rsidRDefault="006E7DAA" w:rsidP="003F4BD6">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6C550BF4" w14:textId="77777777" w:rsidR="006E7DAA" w:rsidRPr="00656225" w:rsidRDefault="006E7DAA" w:rsidP="003F4BD6">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5" w14:textId="77777777" w:rsidR="006E7DAA" w:rsidRPr="00656225" w:rsidRDefault="006E7DAA" w:rsidP="003F4BD6">
            <w:pPr>
              <w:pStyle w:val="TAC"/>
              <w:rPr>
                <w:rFonts w:cs="Arial"/>
              </w:rPr>
            </w:pPr>
            <w:r w:rsidRPr="00656225">
              <w:t>Note 1, Note 2, Note 3</w:t>
            </w:r>
          </w:p>
        </w:tc>
      </w:tr>
      <w:tr w:rsidR="006E7DAA" w:rsidRPr="00656225" w14:paraId="6C550BFA"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D3F05A6" w14:textId="77777777" w:rsidR="005E385B" w:rsidRDefault="005E385B" w:rsidP="005E385B">
            <w:pPr>
              <w:pStyle w:val="TAN"/>
            </w:pPr>
            <w:r>
              <w:t>NOTE 1:</w:t>
            </w:r>
            <w:r>
              <w:tab/>
            </w:r>
            <w:r>
              <w:rPr>
                <w:i/>
              </w:rPr>
              <w:t>Measurement bandwidth</w:t>
            </w:r>
            <w:r>
              <w:t>s as in ITU-R SM.329 [</w:t>
            </w:r>
            <w:r>
              <w:rPr>
                <w:rFonts w:hint="eastAsia"/>
                <w:lang w:eastAsia="zh-CN"/>
              </w:rPr>
              <w:t>5</w:t>
            </w:r>
            <w:r>
              <w:t>], s4.1.</w:t>
            </w:r>
          </w:p>
          <w:p w14:paraId="75C8A6F0" w14:textId="77777777" w:rsidR="005E385B" w:rsidRDefault="005E385B" w:rsidP="005E385B">
            <w:pPr>
              <w:pStyle w:val="TAN"/>
            </w:pPr>
            <w:r>
              <w:t>NOTE 2:</w:t>
            </w:r>
            <w:r>
              <w:tab/>
              <w:t>Upper frequency as in ITU-R SM.329 [</w:t>
            </w:r>
            <w:r>
              <w:rPr>
                <w:rFonts w:hint="eastAsia"/>
                <w:lang w:eastAsia="zh-CN"/>
              </w:rPr>
              <w:t>5</w:t>
            </w:r>
            <w:r>
              <w:t>], s2.5 table 1.</w:t>
            </w:r>
          </w:p>
          <w:p w14:paraId="6C550BF9" w14:textId="1D6CF3C5" w:rsidR="006E7DAA" w:rsidRPr="00656225" w:rsidRDefault="005E385B" w:rsidP="005E385B">
            <w:pPr>
              <w:pStyle w:val="TAN"/>
            </w:pPr>
            <w:r>
              <w:t>NOTE 3:</w:t>
            </w:r>
            <w:r>
              <w:tab/>
              <w:t xml:space="preserve">For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p>
        </w:tc>
      </w:tr>
    </w:tbl>
    <w:p w14:paraId="6C550BFB" w14:textId="77777777" w:rsidR="006E7DAA" w:rsidRDefault="006E7DAA" w:rsidP="006E7DAA"/>
    <w:p w14:paraId="6C550BFC" w14:textId="40A44640" w:rsidR="006E7DAA" w:rsidRPr="0045464A" w:rsidRDefault="006E7DAA" w:rsidP="00855B3F">
      <w:pPr>
        <w:pStyle w:val="TH"/>
      </w:pPr>
      <w:r w:rsidRPr="0045464A">
        <w:lastRenderedPageBreak/>
        <w:t>Table 6.5.</w:t>
      </w:r>
      <w:r>
        <w:t>4</w:t>
      </w:r>
      <w:r w:rsidRPr="0045464A">
        <w:t xml:space="preserve">.2.1-2: </w:t>
      </w:r>
      <w:r w:rsidR="005E385B">
        <w:t xml:space="preserve">General transmitter spurious emission </w:t>
      </w:r>
      <w:r w:rsidR="005E385B">
        <w:rPr>
          <w:i/>
          <w:iCs/>
        </w:rPr>
        <w:t>basic limits</w:t>
      </w:r>
      <w:r w:rsidR="005E385B">
        <w:t xml:space="preserve">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01"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FD" w14:textId="77777777" w:rsidR="006E7DAA" w:rsidRPr="00656225" w:rsidRDefault="006E7DAA" w:rsidP="00661ADC">
            <w:pPr>
              <w:pStyle w:val="TAH"/>
              <w:rPr>
                <w:rFonts w:cs="Arial"/>
              </w:rPr>
            </w:pPr>
            <w:r w:rsidRPr="00656225">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FE" w14:textId="585091E0" w:rsidR="006E7DAA" w:rsidRPr="00656225" w:rsidRDefault="005E385B" w:rsidP="00661ADC">
            <w:pPr>
              <w:pStyle w:val="TAH"/>
              <w:rPr>
                <w:rFonts w:cs="Arial"/>
                <w:i/>
              </w:rPr>
            </w:pPr>
            <w:r>
              <w:rPr>
                <w:i/>
              </w:rPr>
              <w:t>Basic limits</w:t>
            </w:r>
          </w:p>
        </w:tc>
        <w:tc>
          <w:tcPr>
            <w:tcW w:w="1418" w:type="dxa"/>
            <w:tcBorders>
              <w:top w:val="single" w:sz="6" w:space="0" w:color="000000"/>
              <w:left w:val="single" w:sz="6" w:space="0" w:color="000000"/>
              <w:bottom w:val="single" w:sz="6" w:space="0" w:color="000000"/>
              <w:right w:val="single" w:sz="6" w:space="0" w:color="000000"/>
            </w:tcBorders>
            <w:hideMark/>
          </w:tcPr>
          <w:p w14:paraId="6C550BFF" w14:textId="77777777" w:rsidR="006E7DAA" w:rsidRPr="00656225" w:rsidRDefault="006E7DAA" w:rsidP="00661ADC">
            <w:pPr>
              <w:pStyle w:val="TAH"/>
              <w:rPr>
                <w:rFonts w:cs="Arial"/>
              </w:rPr>
            </w:pPr>
            <w:r w:rsidRPr="00656225">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00" w14:textId="77777777" w:rsidR="006E7DAA" w:rsidRPr="00656225" w:rsidRDefault="006E7DAA" w:rsidP="00661ADC">
            <w:pPr>
              <w:pStyle w:val="TAH"/>
              <w:rPr>
                <w:rFonts w:cs="Arial"/>
              </w:rPr>
            </w:pPr>
            <w:r w:rsidRPr="00656225">
              <w:t>Notes</w:t>
            </w:r>
          </w:p>
        </w:tc>
      </w:tr>
      <w:tr w:rsidR="006E7DAA" w:rsidRPr="00656225" w14:paraId="6C550C06"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2" w14:textId="77777777" w:rsidR="006E7DAA" w:rsidRPr="00656225" w:rsidRDefault="006E7DAA" w:rsidP="00661ADC">
            <w:pPr>
              <w:pStyle w:val="TAC"/>
            </w:pPr>
            <w:r w:rsidRPr="00656225">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03" w14:textId="77777777" w:rsidR="006E7DAA" w:rsidRPr="00656225" w:rsidRDefault="006E7DAA" w:rsidP="00661ADC">
            <w:pPr>
              <w:pStyle w:val="TAC"/>
            </w:pPr>
            <w:r w:rsidRPr="00656225">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04" w14:textId="77777777" w:rsidR="006E7DAA" w:rsidRPr="00656225" w:rsidRDefault="006E7DAA" w:rsidP="00661ADC">
            <w:pPr>
              <w:pStyle w:val="TAC"/>
            </w:pPr>
            <w:r w:rsidRPr="00656225">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05" w14:textId="77777777" w:rsidR="006E7DAA" w:rsidRPr="00656225" w:rsidRDefault="006E7DAA" w:rsidP="00661ADC">
            <w:pPr>
              <w:pStyle w:val="TAC"/>
              <w:rPr>
                <w:rFonts w:cs="Arial"/>
              </w:rPr>
            </w:pPr>
            <w:r w:rsidRPr="00656225">
              <w:rPr>
                <w:rFonts w:cs="Arial"/>
              </w:rPr>
              <w:t>Note 1</w:t>
            </w:r>
          </w:p>
        </w:tc>
      </w:tr>
      <w:tr w:rsidR="006E7DAA" w:rsidRPr="00656225" w14:paraId="6C550C0B"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7" w14:textId="77777777" w:rsidR="006E7DAA" w:rsidRPr="00656225" w:rsidRDefault="006E7DAA" w:rsidP="00661ADC">
            <w:pPr>
              <w:pStyle w:val="TAC"/>
              <w:rPr>
                <w:rFonts w:cs="Arial"/>
              </w:rPr>
            </w:pPr>
            <w:r w:rsidRPr="00656225">
              <w:t>150 kHz – 30 MHz</w:t>
            </w:r>
          </w:p>
        </w:tc>
        <w:tc>
          <w:tcPr>
            <w:tcW w:w="1276" w:type="dxa"/>
            <w:tcBorders>
              <w:top w:val="nil"/>
              <w:left w:val="single" w:sz="4" w:space="0" w:color="auto"/>
              <w:bottom w:val="nil"/>
              <w:right w:val="single" w:sz="4" w:space="0" w:color="auto"/>
            </w:tcBorders>
            <w:shd w:val="clear" w:color="auto" w:fill="auto"/>
            <w:hideMark/>
          </w:tcPr>
          <w:p w14:paraId="6C550C08" w14:textId="77777777" w:rsidR="006E7DAA" w:rsidRPr="00656225" w:rsidRDefault="006E7DAA" w:rsidP="00661AD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C550C09" w14:textId="77777777" w:rsidR="006E7DAA" w:rsidRPr="00656225" w:rsidRDefault="006E7DAA" w:rsidP="00661ADC">
            <w:pPr>
              <w:pStyle w:val="TAC"/>
              <w:rPr>
                <w:rFonts w:cs="Arial"/>
              </w:rPr>
            </w:pPr>
            <w:r w:rsidRPr="00656225">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A" w14:textId="77777777" w:rsidR="006E7DAA" w:rsidRPr="00656225" w:rsidRDefault="006E7DAA" w:rsidP="00661ADC">
            <w:pPr>
              <w:pStyle w:val="TAC"/>
              <w:rPr>
                <w:rFonts w:cs="Arial"/>
              </w:rPr>
            </w:pPr>
            <w:r w:rsidRPr="00656225">
              <w:rPr>
                <w:rFonts w:cs="Arial"/>
              </w:rPr>
              <w:t>Note 1</w:t>
            </w:r>
          </w:p>
        </w:tc>
      </w:tr>
      <w:tr w:rsidR="006E7DAA" w:rsidRPr="00656225" w14:paraId="6C550C10"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C" w14:textId="77777777" w:rsidR="006E7DAA" w:rsidRPr="00656225" w:rsidRDefault="006E7DAA" w:rsidP="00661ADC">
            <w:pPr>
              <w:pStyle w:val="TAC"/>
              <w:rPr>
                <w:rFonts w:cs="Arial"/>
              </w:rPr>
            </w:pPr>
            <w:r w:rsidRPr="00656225">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0D" w14:textId="77777777" w:rsidR="006E7DAA" w:rsidRPr="00656225" w:rsidRDefault="006E7DAA" w:rsidP="00661AD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C550C0E" w14:textId="77777777" w:rsidR="006E7DAA" w:rsidRPr="00656225" w:rsidRDefault="006E7DAA" w:rsidP="00661ADC">
            <w:pPr>
              <w:pStyle w:val="TAC"/>
              <w:rPr>
                <w:rFonts w:cs="Arial"/>
              </w:rPr>
            </w:pPr>
            <w:r w:rsidRPr="00656225">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F" w14:textId="77777777" w:rsidR="006E7DAA" w:rsidRPr="00656225" w:rsidRDefault="006E7DAA" w:rsidP="00661ADC">
            <w:pPr>
              <w:pStyle w:val="TAC"/>
              <w:rPr>
                <w:rFonts w:cs="Arial"/>
              </w:rPr>
            </w:pPr>
            <w:r w:rsidRPr="00656225">
              <w:rPr>
                <w:rFonts w:cs="Arial"/>
              </w:rPr>
              <w:t>Note 1</w:t>
            </w:r>
          </w:p>
        </w:tc>
      </w:tr>
      <w:tr w:rsidR="006E7DAA" w:rsidRPr="00656225" w14:paraId="6C550C15"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1" w14:textId="77777777" w:rsidR="006E7DAA" w:rsidRPr="00656225" w:rsidRDefault="006E7DAA" w:rsidP="00661ADC">
            <w:pPr>
              <w:pStyle w:val="TAC"/>
              <w:rPr>
                <w:rFonts w:cs="Arial"/>
              </w:rPr>
            </w:pPr>
            <w:r w:rsidRPr="00656225">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12" w14:textId="77777777" w:rsidR="006E7DAA" w:rsidRPr="00656225" w:rsidRDefault="006E7DAA" w:rsidP="00661ADC">
            <w:pPr>
              <w:pStyle w:val="TAC"/>
            </w:pPr>
            <w:r w:rsidRPr="00656225">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13" w14:textId="77777777" w:rsidR="006E7DAA" w:rsidRPr="00656225" w:rsidRDefault="006E7DAA" w:rsidP="00661ADC">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4" w14:textId="77777777" w:rsidR="006E7DAA" w:rsidRPr="00656225" w:rsidRDefault="006E7DAA" w:rsidP="00661ADC">
            <w:pPr>
              <w:pStyle w:val="TAC"/>
              <w:rPr>
                <w:rFonts w:cs="Arial"/>
              </w:rPr>
            </w:pPr>
            <w:r w:rsidRPr="00656225">
              <w:rPr>
                <w:rFonts w:cs="Arial"/>
              </w:rPr>
              <w:t>Note 1, Note 2</w:t>
            </w:r>
          </w:p>
        </w:tc>
      </w:tr>
      <w:tr w:rsidR="006E7DAA" w:rsidRPr="00656225" w14:paraId="6C550C1A"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6" w14:textId="77777777" w:rsidR="006E7DAA" w:rsidRPr="00656225" w:rsidRDefault="006E7DAA" w:rsidP="00661ADC">
            <w:pPr>
              <w:pStyle w:val="TAC"/>
              <w:rPr>
                <w:rFonts w:cs="Arial"/>
              </w:rPr>
            </w:pPr>
            <w:r w:rsidRPr="00656225">
              <w:t xml:space="preserve">12.75 GHz – </w:t>
            </w:r>
            <w:r w:rsidRPr="00656225">
              <w:rPr>
                <w:rFonts w:cs="Arial"/>
              </w:rPr>
              <w:t>5</w:t>
            </w:r>
            <w:r w:rsidRPr="00656225">
              <w:rPr>
                <w:rFonts w:cs="Arial"/>
                <w:vertAlign w:val="superscript"/>
              </w:rPr>
              <w:t>th</w:t>
            </w:r>
            <w:r w:rsidRPr="00656225">
              <w:rPr>
                <w:rFonts w:cs="Arial"/>
              </w:rPr>
              <w:t xml:space="preserve"> harmonic of the upper frequency edge of the DL </w:t>
            </w:r>
            <w:r w:rsidRPr="00656225">
              <w:rPr>
                <w:rFonts w:cs="Arial"/>
                <w:i/>
              </w:rPr>
              <w:t>operating band</w:t>
            </w:r>
            <w:r w:rsidRPr="00656225">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17" w14:textId="77777777" w:rsidR="006E7DAA" w:rsidRPr="00656225" w:rsidRDefault="006E7DAA" w:rsidP="00661AD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C550C18" w14:textId="77777777" w:rsidR="006E7DAA" w:rsidRPr="00656225" w:rsidRDefault="006E7DAA" w:rsidP="00661ADC">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9" w14:textId="77777777" w:rsidR="006E7DAA" w:rsidRPr="00656225" w:rsidRDefault="006E7DAA" w:rsidP="00661ADC">
            <w:pPr>
              <w:pStyle w:val="TAC"/>
              <w:rPr>
                <w:rFonts w:cs="Arial"/>
              </w:rPr>
            </w:pPr>
            <w:r w:rsidRPr="00656225">
              <w:rPr>
                <w:rFonts w:cs="Arial"/>
              </w:rPr>
              <w:t>Note 1, Note 2, Note 3</w:t>
            </w:r>
          </w:p>
        </w:tc>
      </w:tr>
      <w:tr w:rsidR="006E7DAA" w:rsidRPr="00656225" w14:paraId="6C550C1E"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9116A50" w14:textId="77777777" w:rsidR="005E385B" w:rsidRDefault="005E385B" w:rsidP="005E385B">
            <w:pPr>
              <w:pStyle w:val="TAN"/>
            </w:pPr>
            <w:r>
              <w:t>NOTE 1:</w:t>
            </w:r>
            <w:r>
              <w:tab/>
            </w:r>
            <w:r>
              <w:rPr>
                <w:i/>
              </w:rPr>
              <w:t>Measurement bandwidth</w:t>
            </w:r>
            <w:r>
              <w:t>s as in ITU-R SM.329 [</w:t>
            </w:r>
            <w:r>
              <w:rPr>
                <w:rFonts w:hint="eastAsia"/>
                <w:lang w:eastAsia="zh-CN"/>
              </w:rPr>
              <w:t>5</w:t>
            </w:r>
            <w:r>
              <w:t>], s4.1.</w:t>
            </w:r>
          </w:p>
          <w:p w14:paraId="5C28735A" w14:textId="77777777" w:rsidR="005E385B" w:rsidRDefault="005E385B" w:rsidP="005E385B">
            <w:pPr>
              <w:pStyle w:val="TAN"/>
            </w:pPr>
            <w:r>
              <w:t>NOTE 2:</w:t>
            </w:r>
            <w:r>
              <w:tab/>
              <w:t>Upper frequency as in ITU-R SM.329 [</w:t>
            </w:r>
            <w:r>
              <w:rPr>
                <w:rFonts w:hint="eastAsia"/>
                <w:lang w:eastAsia="zh-CN"/>
              </w:rPr>
              <w:t>5</w:t>
            </w:r>
            <w:r>
              <w:t>], s2.5 table 1.</w:t>
            </w:r>
          </w:p>
          <w:p w14:paraId="6C550C1D" w14:textId="12CA36DA" w:rsidR="006E7DAA" w:rsidRPr="00656225" w:rsidRDefault="005E385B" w:rsidP="005E385B">
            <w:pPr>
              <w:pStyle w:val="TAN"/>
            </w:pPr>
            <w:r>
              <w:t>NOTE 3:</w:t>
            </w:r>
            <w:r>
              <w:tab/>
              <w:t xml:space="preserve">For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14:paraId="6C550C1F" w14:textId="77777777" w:rsidR="006E7DAA" w:rsidRPr="0045464A" w:rsidRDefault="006E7DAA" w:rsidP="006E7DAA"/>
    <w:p w14:paraId="6C550C20" w14:textId="43E6C80C" w:rsidR="006E7DAA" w:rsidRPr="0045464A" w:rsidRDefault="006E7DAA" w:rsidP="00855B3F">
      <w:pPr>
        <w:pStyle w:val="TH"/>
      </w:pPr>
      <w:r w:rsidRPr="0045464A">
        <w:t>Table 6.5.</w:t>
      </w:r>
      <w:r>
        <w:t>4</w:t>
      </w:r>
      <w:r w:rsidRPr="0045464A">
        <w:t>.2.1-</w:t>
      </w:r>
      <w:r>
        <w:t>3</w:t>
      </w:r>
      <w:r w:rsidRPr="0045464A">
        <w:t xml:space="preserve">: </w:t>
      </w:r>
      <w:r w:rsidR="00BF137E">
        <w:t xml:space="preserve">General transmitter spurious emission </w:t>
      </w:r>
      <w:r w:rsidR="00BF137E">
        <w:rPr>
          <w:i/>
          <w:iCs/>
        </w:rPr>
        <w:t>basic limits</w:t>
      </w:r>
      <w:r w:rsidR="00BF137E">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25"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C21" w14:textId="77777777" w:rsidR="006E7DAA" w:rsidRPr="00656225" w:rsidRDefault="006E7DAA" w:rsidP="00661ADC">
            <w:pPr>
              <w:pStyle w:val="TAH"/>
              <w:rPr>
                <w:rFonts w:cs="Arial"/>
              </w:rPr>
            </w:pPr>
            <w:r w:rsidRPr="00656225">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C22" w14:textId="7F98E6A8" w:rsidR="006E7DAA" w:rsidRPr="00656225" w:rsidRDefault="00BF137E" w:rsidP="00661ADC">
            <w:pPr>
              <w:pStyle w:val="TAH"/>
              <w:rPr>
                <w:rFonts w:cs="Arial"/>
                <w:i/>
              </w:rPr>
            </w:pPr>
            <w:r>
              <w:rPr>
                <w:i/>
              </w:rPr>
              <w:t>basic limits</w:t>
            </w:r>
          </w:p>
        </w:tc>
        <w:tc>
          <w:tcPr>
            <w:tcW w:w="1418" w:type="dxa"/>
            <w:tcBorders>
              <w:top w:val="single" w:sz="6" w:space="0" w:color="000000"/>
              <w:left w:val="single" w:sz="6" w:space="0" w:color="000000"/>
              <w:bottom w:val="single" w:sz="6" w:space="0" w:color="000000"/>
              <w:right w:val="single" w:sz="6" w:space="0" w:color="000000"/>
            </w:tcBorders>
            <w:hideMark/>
          </w:tcPr>
          <w:p w14:paraId="6C550C23" w14:textId="77777777" w:rsidR="006E7DAA" w:rsidRPr="00656225" w:rsidRDefault="006E7DAA" w:rsidP="00661ADC">
            <w:pPr>
              <w:pStyle w:val="TAH"/>
              <w:rPr>
                <w:rFonts w:cs="Arial"/>
              </w:rPr>
            </w:pPr>
            <w:r w:rsidRPr="00656225">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24" w14:textId="77777777" w:rsidR="006E7DAA" w:rsidRPr="00656225" w:rsidRDefault="006E7DAA" w:rsidP="00661ADC">
            <w:pPr>
              <w:pStyle w:val="TAH"/>
              <w:rPr>
                <w:rFonts w:cs="Arial"/>
              </w:rPr>
            </w:pPr>
            <w:r w:rsidRPr="00656225">
              <w:t>Notes</w:t>
            </w:r>
          </w:p>
        </w:tc>
      </w:tr>
      <w:tr w:rsidR="006E7DAA" w:rsidRPr="00656225" w14:paraId="6C550C2A"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6" w14:textId="77777777" w:rsidR="006E7DAA" w:rsidRPr="00656225" w:rsidRDefault="006E7DAA" w:rsidP="00661ADC">
            <w:pPr>
              <w:pStyle w:val="TAC"/>
            </w:pPr>
            <w:r w:rsidRPr="00656225">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27" w14:textId="77777777" w:rsidR="006E7DAA" w:rsidRPr="00656225" w:rsidRDefault="006E7DAA" w:rsidP="00661ADC">
            <w:pPr>
              <w:pStyle w:val="TAC"/>
            </w:pPr>
            <w:r w:rsidRPr="00656225">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28" w14:textId="77777777" w:rsidR="006E7DAA" w:rsidRPr="00656225" w:rsidRDefault="006E7DAA" w:rsidP="00661ADC">
            <w:pPr>
              <w:pStyle w:val="TAC"/>
            </w:pPr>
            <w:r w:rsidRPr="00656225">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29" w14:textId="77777777" w:rsidR="006E7DAA" w:rsidRPr="00656225" w:rsidRDefault="006E7DAA" w:rsidP="00661ADC">
            <w:pPr>
              <w:pStyle w:val="TAC"/>
              <w:rPr>
                <w:rFonts w:cs="Arial"/>
              </w:rPr>
            </w:pPr>
            <w:r w:rsidRPr="00656225">
              <w:rPr>
                <w:rFonts w:cs="Arial"/>
              </w:rPr>
              <w:t>Note 1</w:t>
            </w:r>
          </w:p>
        </w:tc>
      </w:tr>
      <w:tr w:rsidR="006E7DAA" w:rsidRPr="00656225" w14:paraId="6C550C2F"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B" w14:textId="77777777" w:rsidR="006E7DAA" w:rsidRPr="00656225" w:rsidRDefault="006E7DAA" w:rsidP="00661ADC">
            <w:pPr>
              <w:pStyle w:val="TAC"/>
              <w:rPr>
                <w:rFonts w:cs="Arial"/>
              </w:rPr>
            </w:pPr>
            <w:r w:rsidRPr="00656225">
              <w:t>150 kHz – 30 MHz</w:t>
            </w:r>
          </w:p>
        </w:tc>
        <w:tc>
          <w:tcPr>
            <w:tcW w:w="1276" w:type="dxa"/>
            <w:tcBorders>
              <w:top w:val="nil"/>
              <w:left w:val="single" w:sz="4" w:space="0" w:color="auto"/>
              <w:bottom w:val="nil"/>
              <w:right w:val="single" w:sz="4" w:space="0" w:color="auto"/>
            </w:tcBorders>
            <w:shd w:val="clear" w:color="auto" w:fill="auto"/>
            <w:hideMark/>
          </w:tcPr>
          <w:p w14:paraId="6C550C2C" w14:textId="77777777" w:rsidR="006E7DAA" w:rsidRPr="00656225" w:rsidRDefault="006E7DAA" w:rsidP="00661AD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C550C2D" w14:textId="77777777" w:rsidR="006E7DAA" w:rsidRPr="00656225" w:rsidRDefault="006E7DAA" w:rsidP="00661ADC">
            <w:pPr>
              <w:pStyle w:val="TAC"/>
              <w:rPr>
                <w:rFonts w:cs="Arial"/>
              </w:rPr>
            </w:pPr>
            <w:r w:rsidRPr="00656225">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2E" w14:textId="77777777" w:rsidR="006E7DAA" w:rsidRPr="00656225" w:rsidRDefault="006E7DAA" w:rsidP="00661ADC">
            <w:pPr>
              <w:pStyle w:val="TAC"/>
              <w:rPr>
                <w:rFonts w:cs="Arial"/>
              </w:rPr>
            </w:pPr>
            <w:r w:rsidRPr="00656225">
              <w:rPr>
                <w:rFonts w:cs="Arial"/>
              </w:rPr>
              <w:t>Note 1</w:t>
            </w:r>
          </w:p>
        </w:tc>
      </w:tr>
      <w:tr w:rsidR="006E7DAA" w:rsidRPr="00656225" w14:paraId="6C550C34"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0" w14:textId="77777777" w:rsidR="006E7DAA" w:rsidRPr="00656225" w:rsidRDefault="006E7DAA" w:rsidP="00661ADC">
            <w:pPr>
              <w:pStyle w:val="TAC"/>
              <w:rPr>
                <w:rFonts w:cs="Arial"/>
              </w:rPr>
            </w:pPr>
            <w:r w:rsidRPr="00656225">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1" w14:textId="77777777" w:rsidR="006E7DAA" w:rsidRPr="00656225" w:rsidRDefault="006E7DAA" w:rsidP="00661AD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C550C32" w14:textId="77777777" w:rsidR="006E7DAA" w:rsidRPr="00656225" w:rsidRDefault="006E7DAA" w:rsidP="00661ADC">
            <w:pPr>
              <w:pStyle w:val="TAC"/>
              <w:rPr>
                <w:rFonts w:cs="Arial"/>
              </w:rPr>
            </w:pPr>
            <w:r w:rsidRPr="00656225">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33" w14:textId="77777777" w:rsidR="006E7DAA" w:rsidRPr="00656225" w:rsidRDefault="006E7DAA" w:rsidP="00661ADC">
            <w:pPr>
              <w:pStyle w:val="TAC"/>
              <w:rPr>
                <w:rFonts w:cs="Arial"/>
              </w:rPr>
            </w:pPr>
            <w:r w:rsidRPr="00656225">
              <w:rPr>
                <w:rFonts w:cs="Arial"/>
              </w:rPr>
              <w:t>Note 1</w:t>
            </w:r>
          </w:p>
        </w:tc>
      </w:tr>
      <w:tr w:rsidR="006E7DAA" w:rsidRPr="00656225" w14:paraId="6C550C39"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5" w14:textId="77777777" w:rsidR="006E7DAA" w:rsidRPr="00656225" w:rsidRDefault="006E7DAA" w:rsidP="00661ADC">
            <w:pPr>
              <w:pStyle w:val="TAC"/>
              <w:rPr>
                <w:rFonts w:cs="Arial"/>
              </w:rPr>
            </w:pPr>
            <w:r w:rsidRPr="00656225">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36" w14:textId="77777777" w:rsidR="006E7DAA" w:rsidRPr="00656225" w:rsidRDefault="006E7DAA" w:rsidP="00661ADC">
            <w:pPr>
              <w:pStyle w:val="TAC"/>
            </w:pPr>
            <w:r w:rsidRPr="00656225">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37" w14:textId="77777777" w:rsidR="006E7DAA" w:rsidRPr="00656225" w:rsidRDefault="006E7DAA" w:rsidP="00661ADC">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8" w14:textId="77777777" w:rsidR="006E7DAA" w:rsidRPr="00656225" w:rsidRDefault="006E7DAA" w:rsidP="00661ADC">
            <w:pPr>
              <w:pStyle w:val="TAC"/>
              <w:rPr>
                <w:rFonts w:cs="Arial"/>
              </w:rPr>
            </w:pPr>
            <w:r w:rsidRPr="00656225">
              <w:rPr>
                <w:rFonts w:cs="Arial"/>
              </w:rPr>
              <w:t>Note 1, Note 2</w:t>
            </w:r>
          </w:p>
        </w:tc>
      </w:tr>
      <w:tr w:rsidR="006E7DAA" w:rsidRPr="00656225" w14:paraId="6C550C3E"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A" w14:textId="77777777" w:rsidR="006E7DAA" w:rsidRPr="00656225" w:rsidRDefault="006E7DAA" w:rsidP="00661ADC">
            <w:pPr>
              <w:pStyle w:val="TAC"/>
              <w:rPr>
                <w:rFonts w:cs="Arial"/>
              </w:rPr>
            </w:pPr>
            <w:r w:rsidRPr="00656225">
              <w:t xml:space="preserve">12.75 GHz – </w:t>
            </w:r>
            <w:r w:rsidRPr="00656225">
              <w:rPr>
                <w:rFonts w:cs="Arial"/>
              </w:rPr>
              <w:t>5</w:t>
            </w:r>
            <w:r w:rsidRPr="00656225">
              <w:rPr>
                <w:rFonts w:cs="Arial"/>
                <w:vertAlign w:val="superscript"/>
              </w:rPr>
              <w:t>th</w:t>
            </w:r>
            <w:r w:rsidRPr="00656225">
              <w:rPr>
                <w:rFonts w:cs="Arial"/>
              </w:rPr>
              <w:t xml:space="preserve"> harmonic of the upper frequency edge of the DL </w:t>
            </w:r>
            <w:r w:rsidRPr="00656225">
              <w:rPr>
                <w:rFonts w:cs="Arial"/>
                <w:i/>
              </w:rPr>
              <w:t>operating band</w:t>
            </w:r>
            <w:r w:rsidRPr="00656225">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B" w14:textId="77777777" w:rsidR="006E7DAA" w:rsidRPr="00656225" w:rsidRDefault="006E7DAA" w:rsidP="00661AD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C550C3C" w14:textId="77777777" w:rsidR="006E7DAA" w:rsidRPr="00656225" w:rsidRDefault="006E7DAA" w:rsidP="00661ADC">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D" w14:textId="77777777" w:rsidR="006E7DAA" w:rsidRPr="00656225" w:rsidRDefault="006E7DAA" w:rsidP="00661ADC">
            <w:pPr>
              <w:pStyle w:val="TAC"/>
              <w:rPr>
                <w:rFonts w:cs="Arial"/>
              </w:rPr>
            </w:pPr>
            <w:r w:rsidRPr="00656225">
              <w:rPr>
                <w:rFonts w:cs="Arial"/>
              </w:rPr>
              <w:t>Note 1, Note 2, Note 3</w:t>
            </w:r>
          </w:p>
        </w:tc>
      </w:tr>
      <w:tr w:rsidR="006E7DAA" w:rsidRPr="00656225" w14:paraId="6C550C42"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57CAD0B3" w14:textId="77777777" w:rsidR="00BF137E" w:rsidRDefault="00BF137E" w:rsidP="00BF137E">
            <w:pPr>
              <w:pStyle w:val="TAN"/>
            </w:pPr>
            <w:r>
              <w:t>NOTE 1:</w:t>
            </w:r>
            <w:r>
              <w:tab/>
            </w:r>
            <w:r>
              <w:rPr>
                <w:i/>
              </w:rPr>
              <w:t>Measurement bandwidth</w:t>
            </w:r>
            <w:r>
              <w:t>s as in ITU-R SM.329 [</w:t>
            </w:r>
            <w:r>
              <w:rPr>
                <w:rFonts w:hint="eastAsia"/>
                <w:lang w:eastAsia="zh-CN"/>
              </w:rPr>
              <w:t>5</w:t>
            </w:r>
            <w:r>
              <w:t>], s4.1.</w:t>
            </w:r>
          </w:p>
          <w:p w14:paraId="1AB53EAB" w14:textId="77777777" w:rsidR="00BF137E" w:rsidRDefault="00BF137E" w:rsidP="00BF137E">
            <w:pPr>
              <w:pStyle w:val="TAN"/>
            </w:pPr>
            <w:r>
              <w:t>NOTE 2:</w:t>
            </w:r>
            <w:r>
              <w:tab/>
              <w:t>Upper frequency as in ITU-R SM.329 [</w:t>
            </w:r>
            <w:r>
              <w:rPr>
                <w:rFonts w:hint="eastAsia"/>
                <w:lang w:eastAsia="zh-CN"/>
              </w:rPr>
              <w:t>5</w:t>
            </w:r>
            <w:r>
              <w:t>], s2.5 table 1.</w:t>
            </w:r>
          </w:p>
          <w:p w14:paraId="6C550C41" w14:textId="476F9293" w:rsidR="006E7DAA" w:rsidRPr="00656225" w:rsidRDefault="00BF137E" w:rsidP="00BF137E">
            <w:pPr>
              <w:pStyle w:val="TAN"/>
            </w:pPr>
            <w:r>
              <w:t>NOTE 3:</w:t>
            </w:r>
            <w:r>
              <w:tab/>
              <w:t xml:space="preserve">For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14:paraId="6C550C43" w14:textId="77777777" w:rsidR="006E7DAA" w:rsidRPr="0045464A" w:rsidRDefault="006E7DAA" w:rsidP="006E7DAA"/>
    <w:p w14:paraId="6C550C44" w14:textId="573689C0" w:rsidR="006E7DAA" w:rsidRPr="0045464A" w:rsidRDefault="006E7DAA" w:rsidP="009A1180">
      <w:pPr>
        <w:pStyle w:val="Heading5"/>
      </w:pPr>
      <w:bookmarkStart w:id="1679" w:name="_Toc45893493"/>
      <w:bookmarkStart w:id="1680" w:name="_Toc44712180"/>
      <w:bookmarkStart w:id="1681" w:name="_Toc37267578"/>
      <w:bookmarkStart w:id="1682" w:name="_Toc37260190"/>
      <w:bookmarkStart w:id="1683" w:name="_Toc36817273"/>
      <w:bookmarkStart w:id="1684" w:name="_Toc29811721"/>
      <w:bookmarkStart w:id="1685" w:name="_Toc21127512"/>
      <w:bookmarkStart w:id="1686" w:name="_Toc53185378"/>
      <w:bookmarkStart w:id="1687" w:name="_Toc53185754"/>
      <w:bookmarkStart w:id="1688" w:name="_Toc57820230"/>
      <w:bookmarkStart w:id="1689" w:name="_Toc57821157"/>
      <w:bookmarkStart w:id="1690" w:name="_Toc61183433"/>
      <w:bookmarkStart w:id="1691" w:name="_Toc61183827"/>
      <w:bookmarkStart w:id="1692" w:name="_Toc61184219"/>
      <w:bookmarkStart w:id="1693" w:name="_Toc61184611"/>
      <w:bookmarkStart w:id="1694" w:name="_Toc61185001"/>
      <w:bookmarkStart w:id="1695" w:name="_Toc66386344"/>
      <w:bookmarkStart w:id="1696" w:name="_Toc74583185"/>
      <w:bookmarkStart w:id="1697" w:name="_Toc76541998"/>
      <w:bookmarkStart w:id="1698" w:name="_Toc82449980"/>
      <w:bookmarkStart w:id="1699" w:name="_Toc82450628"/>
      <w:bookmarkStart w:id="1700" w:name="_Toc106094119"/>
      <w:bookmarkStart w:id="1701" w:name="_Toc114252895"/>
      <w:bookmarkStart w:id="1702" w:name="_Toc123046023"/>
      <w:bookmarkStart w:id="1703" w:name="_Toc124157564"/>
      <w:bookmarkStart w:id="1704" w:name="_Toc124258957"/>
      <w:bookmarkStart w:id="1705" w:name="_Toc124259101"/>
      <w:bookmarkStart w:id="1706" w:name="_Toc130585858"/>
      <w:bookmarkStart w:id="1707" w:name="_Toc130586869"/>
      <w:bookmarkStart w:id="1708" w:name="_Toc137462035"/>
      <w:bookmarkStart w:id="1709" w:name="_Toc138883844"/>
      <w:bookmarkStart w:id="1710" w:name="_Toc138883988"/>
      <w:bookmarkStart w:id="1711" w:name="_Toc145426885"/>
      <w:bookmarkStart w:id="1712" w:name="_Toc155428071"/>
      <w:bookmarkStart w:id="1713" w:name="_Toc155781089"/>
      <w:r w:rsidRPr="0045464A">
        <w:t>6.5.</w:t>
      </w:r>
      <w:r>
        <w:t>4</w:t>
      </w:r>
      <w:r w:rsidRPr="0045464A">
        <w:t>.2.2</w:t>
      </w:r>
      <w:r w:rsidRPr="0045464A">
        <w:tab/>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r w:rsidR="001C4A87">
        <w:t xml:space="preserve">Additional spurious emissions </w:t>
      </w:r>
      <w:r w:rsidR="001C4A87">
        <w:rPr>
          <w:i/>
          <w:iCs/>
        </w:rPr>
        <w:t>basic limits</w:t>
      </w:r>
      <w:bookmarkEnd w:id="1712"/>
      <w:bookmarkEnd w:id="1713"/>
    </w:p>
    <w:p w14:paraId="62F2E939" w14:textId="7BB019DE" w:rsidR="001C4A87" w:rsidRDefault="001C4A87" w:rsidP="001C4A87">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BEA1457" w14:textId="77777777" w:rsidR="001C4A87" w:rsidRDefault="001C4A87" w:rsidP="001C4A87">
      <w:r>
        <w:t>Some requirements may apply for the protection of specific equipment (UE, MS and/or BS) or equipment operating in specific systems (GSM, CDMA, UTRA, E-UTRA, NR, etc.) as listed below.</w:t>
      </w:r>
    </w:p>
    <w:p w14:paraId="6C550C47" w14:textId="2D30EC7D" w:rsidR="006E7DAA" w:rsidRPr="0045464A" w:rsidRDefault="001C4A87" w:rsidP="001C4A87">
      <w:r>
        <w:t xml:space="preserve">The spurious emission </w:t>
      </w:r>
      <w:r>
        <w:rPr>
          <w:rFonts w:cs="v5.0.0"/>
          <w:i/>
        </w:rPr>
        <w:t>basic limits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14:paraId="6C550C48" w14:textId="37AD97BE" w:rsidR="006E7DAA" w:rsidRPr="0045464A" w:rsidRDefault="006E7DAA" w:rsidP="00855B3F">
      <w:pPr>
        <w:pStyle w:val="TH"/>
      </w:pPr>
      <w:r w:rsidRPr="0045464A">
        <w:lastRenderedPageBreak/>
        <w:t>Table 6.5.</w:t>
      </w:r>
      <w:r>
        <w:t>4</w:t>
      </w:r>
      <w:r w:rsidRPr="0045464A">
        <w:t xml:space="preserve">.2.2-1: </w:t>
      </w:r>
      <w:r w:rsidR="001C4A87">
        <w:rPr>
          <w:i/>
          <w:iCs/>
        </w:rPr>
        <w:t>Repeater type 1-C</w:t>
      </w:r>
      <w:r w:rsidR="001C4A87">
        <w:t xml:space="preserve">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6E7DAA" w:rsidRPr="00656225" w14:paraId="6C550C4E"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1573"/>
          <w:p w14:paraId="6C550C49" w14:textId="77777777" w:rsidR="006E7DAA" w:rsidRPr="00656225" w:rsidRDefault="006E7DAA" w:rsidP="001C4A87">
            <w:pPr>
              <w:pStyle w:val="TAH"/>
            </w:pPr>
            <w:r w:rsidRPr="00656225">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6C550C4A" w14:textId="77777777" w:rsidR="006E7DAA" w:rsidRPr="00656225" w:rsidRDefault="006E7DAA" w:rsidP="001C4A87">
            <w:pPr>
              <w:pStyle w:val="TAH"/>
            </w:pPr>
            <w:r w:rsidRPr="0065622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C550C4B" w14:textId="510AE710" w:rsidR="006E7DAA" w:rsidRPr="00656225" w:rsidRDefault="001C4A87" w:rsidP="001C4A87">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C550C4C" w14:textId="77777777" w:rsidR="006E7DAA" w:rsidRPr="00656225" w:rsidRDefault="006E7DAA" w:rsidP="001C4A87">
            <w:pPr>
              <w:pStyle w:val="TAH"/>
            </w:pPr>
            <w:r w:rsidRPr="00656225">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C550C4D" w14:textId="77777777" w:rsidR="006E7DAA" w:rsidRPr="00656225" w:rsidRDefault="006E7DAA" w:rsidP="001C4A87">
            <w:pPr>
              <w:pStyle w:val="TAH"/>
              <w:rPr>
                <w:rFonts w:cs="Arial"/>
                <w:lang w:eastAsia="ko-KR"/>
              </w:rPr>
            </w:pPr>
            <w:r w:rsidRPr="00656225">
              <w:rPr>
                <w:rFonts w:cs="Arial"/>
                <w:lang w:eastAsia="ko-KR"/>
              </w:rPr>
              <w:t>Note</w:t>
            </w:r>
          </w:p>
        </w:tc>
      </w:tr>
      <w:tr w:rsidR="006E7DAA" w:rsidRPr="00656225" w14:paraId="6C550C5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4F" w14:textId="77777777" w:rsidR="006E7DAA" w:rsidRPr="00656225" w:rsidRDefault="006E7DAA" w:rsidP="0043494A">
            <w:pPr>
              <w:keepNext/>
              <w:keepLines/>
              <w:spacing w:after="0"/>
              <w:rPr>
                <w:rFonts w:ascii="Arial" w:hAnsi="Arial" w:cs="Arial"/>
                <w:sz w:val="18"/>
              </w:rPr>
            </w:pPr>
            <w:r w:rsidRPr="00656225">
              <w:rPr>
                <w:rFonts w:ascii="Arial" w:hAnsi="Arial"/>
                <w:sz w:val="18"/>
              </w:rPr>
              <w:t>GSM900</w:t>
            </w:r>
          </w:p>
        </w:tc>
        <w:tc>
          <w:tcPr>
            <w:tcW w:w="1700" w:type="dxa"/>
            <w:tcBorders>
              <w:top w:val="single" w:sz="2" w:space="0" w:color="auto"/>
              <w:left w:val="single" w:sz="4" w:space="0" w:color="auto"/>
              <w:bottom w:val="single" w:sz="2" w:space="0" w:color="auto"/>
              <w:right w:val="single" w:sz="2" w:space="0" w:color="auto"/>
            </w:tcBorders>
            <w:hideMark/>
          </w:tcPr>
          <w:p w14:paraId="6C550C50"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921 – 960 MHz</w:t>
            </w:r>
          </w:p>
        </w:tc>
        <w:tc>
          <w:tcPr>
            <w:tcW w:w="851" w:type="dxa"/>
            <w:tcBorders>
              <w:top w:val="single" w:sz="2" w:space="0" w:color="auto"/>
              <w:left w:val="single" w:sz="2" w:space="0" w:color="auto"/>
              <w:bottom w:val="single" w:sz="2" w:space="0" w:color="auto"/>
              <w:right w:val="single" w:sz="2" w:space="0" w:color="auto"/>
            </w:tcBorders>
            <w:hideMark/>
          </w:tcPr>
          <w:p w14:paraId="6C550C51" w14:textId="77777777" w:rsidR="006E7DAA" w:rsidRPr="00656225" w:rsidRDefault="006E7DAA" w:rsidP="0043494A">
            <w:pPr>
              <w:keepNext/>
              <w:keepLines/>
              <w:spacing w:after="0"/>
              <w:jc w:val="center"/>
              <w:rPr>
                <w:rFonts w:ascii="Arial" w:hAnsi="Arial" w:cs="v5.0.0"/>
                <w:sz w:val="18"/>
              </w:rPr>
            </w:pPr>
            <w:r w:rsidRPr="00656225">
              <w:rPr>
                <w:rFonts w:ascii="Arial" w:hAnsi="Arial"/>
                <w:sz w:val="18"/>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52"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3" w14:textId="6FC50290" w:rsidR="006E7DAA" w:rsidRPr="00656225" w:rsidRDefault="006E7DAA" w:rsidP="0043494A">
            <w:pPr>
              <w:pStyle w:val="TAL"/>
              <w:rPr>
                <w:rFonts w:cs="Arial"/>
                <w:lang w:eastAsia="ko-KR"/>
              </w:rPr>
            </w:pPr>
            <w:r w:rsidRPr="00656225">
              <w:rPr>
                <w:rFonts w:cs="Arial"/>
                <w:lang w:eastAsia="ko-KR"/>
              </w:rPr>
              <w:t xml:space="preserve">This </w:t>
            </w:r>
            <w:r w:rsidR="001C4A87">
              <w:rPr>
                <w:rFonts w:eastAsia="SimSun" w:cs="Arial" w:hint="eastAsia"/>
                <w:lang w:eastAsia="zh-CN"/>
              </w:rPr>
              <w:t>basic limit</w:t>
            </w:r>
            <w:r w:rsidRPr="00656225">
              <w:rPr>
                <w:rFonts w:cs="Arial"/>
                <w:lang w:eastAsia="ko-KR"/>
              </w:rPr>
              <w:t xml:space="preserve"> does not apply to repeater operating in band n8</w:t>
            </w:r>
          </w:p>
        </w:tc>
      </w:tr>
      <w:tr w:rsidR="006E7DAA" w:rsidRPr="00656225" w14:paraId="6C550C5A"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55"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56"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C550C57" w14:textId="77777777" w:rsidR="006E7DAA" w:rsidRPr="00656225" w:rsidRDefault="006E7DAA" w:rsidP="0043494A">
            <w:pPr>
              <w:keepNext/>
              <w:keepLines/>
              <w:spacing w:after="0"/>
              <w:jc w:val="center"/>
              <w:rPr>
                <w:rFonts w:ascii="Arial" w:hAnsi="Arial" w:cs="v5.0.0"/>
                <w:sz w:val="18"/>
              </w:rPr>
            </w:pPr>
            <w:r w:rsidRPr="00656225">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58"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9" w14:textId="53B020BE" w:rsidR="006E7DAA" w:rsidRPr="00656225" w:rsidRDefault="006E7DAA" w:rsidP="0043494A">
            <w:pPr>
              <w:pStyle w:val="TAL"/>
              <w:rPr>
                <w:rFonts w:cs="Arial"/>
                <w:lang w:eastAsia="ko-KR"/>
              </w:rPr>
            </w:pPr>
            <w:r w:rsidRPr="00656225">
              <w:rPr>
                <w:rFonts w:cs="Arial"/>
                <w:lang w:eastAsia="ko-KR"/>
              </w:rPr>
              <w:t xml:space="preserve">For the frequency range 880-915 MHz, this </w:t>
            </w:r>
            <w:r w:rsidR="00830240">
              <w:rPr>
                <w:rFonts w:eastAsia="SimSun" w:cs="Arial" w:hint="eastAsia"/>
                <w:lang w:eastAsia="zh-CN"/>
              </w:rPr>
              <w:t>basic limit</w:t>
            </w:r>
            <w:r w:rsidRPr="00656225">
              <w:rPr>
                <w:rFonts w:cs="Arial"/>
                <w:lang w:eastAsia="ko-KR"/>
              </w:rPr>
              <w:t xml:space="preserve"> does not apply to repeater operating in band n8, since it is already covered by the </w:t>
            </w:r>
            <w:r w:rsidR="00830240">
              <w:rPr>
                <w:rFonts w:eastAsia="SimSun" w:cs="Arial" w:hint="eastAsia"/>
                <w:lang w:eastAsia="zh-CN"/>
              </w:rPr>
              <w:t>basic limit</w:t>
            </w:r>
            <w:r w:rsidRPr="00656225">
              <w:rPr>
                <w:rFonts w:cs="Arial"/>
                <w:lang w:eastAsia="ko-KR"/>
              </w:rPr>
              <w:t xml:space="preserve"> in clause 6.5.5.2.2.</w:t>
            </w:r>
          </w:p>
        </w:tc>
      </w:tr>
      <w:tr w:rsidR="006E7DAA" w:rsidRPr="00656225" w14:paraId="6C550C6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5B" w14:textId="77777777" w:rsidR="006E7DAA" w:rsidRPr="00656225" w:rsidRDefault="006E7DAA" w:rsidP="0043494A">
            <w:pPr>
              <w:keepNext/>
              <w:keepLines/>
              <w:spacing w:after="0"/>
              <w:rPr>
                <w:rFonts w:ascii="Arial" w:hAnsi="Arial" w:cs="Arial"/>
                <w:sz w:val="18"/>
              </w:rPr>
            </w:pPr>
            <w:r w:rsidRPr="00656225">
              <w:rPr>
                <w:rFonts w:ascii="Arial" w:hAnsi="Arial"/>
                <w:sz w:val="18"/>
              </w:rPr>
              <w:t>DCS1800</w:t>
            </w:r>
          </w:p>
        </w:tc>
        <w:tc>
          <w:tcPr>
            <w:tcW w:w="1700" w:type="dxa"/>
            <w:tcBorders>
              <w:top w:val="single" w:sz="2" w:space="0" w:color="auto"/>
              <w:left w:val="single" w:sz="4" w:space="0" w:color="auto"/>
              <w:bottom w:val="single" w:sz="2" w:space="0" w:color="auto"/>
              <w:right w:val="single" w:sz="2" w:space="0" w:color="auto"/>
            </w:tcBorders>
            <w:hideMark/>
          </w:tcPr>
          <w:p w14:paraId="6C550C5C"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5D"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5E"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F" w14:textId="4C13A0EA"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n3. </w:t>
            </w:r>
          </w:p>
        </w:tc>
      </w:tr>
      <w:tr w:rsidR="006E7DAA" w:rsidRPr="00656225" w14:paraId="6C550C6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1"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62"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63" w14:textId="77777777" w:rsidR="006E7DAA" w:rsidRPr="00656225" w:rsidRDefault="006E7DAA" w:rsidP="0043494A">
            <w:pPr>
              <w:keepNext/>
              <w:keepLines/>
              <w:spacing w:after="0"/>
              <w:jc w:val="center"/>
              <w:rPr>
                <w:rFonts w:ascii="Arial" w:hAnsi="Arial"/>
                <w:sz w:val="18"/>
              </w:rPr>
            </w:pPr>
            <w:r w:rsidRPr="00656225">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64"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5" w14:textId="3595709D"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n3, since it is already covered by the </w:t>
            </w:r>
            <w:r w:rsidR="00830240">
              <w:rPr>
                <w:rFonts w:eastAsia="SimSun" w:cs="Arial" w:hint="eastAsia"/>
                <w:lang w:eastAsia="zh-CN"/>
              </w:rPr>
              <w:t>basic limit</w:t>
            </w:r>
            <w:r w:rsidRPr="00656225">
              <w:rPr>
                <w:rFonts w:cs="Arial"/>
                <w:lang w:eastAsia="ko-KR"/>
              </w:rPr>
              <w:t xml:space="preserve"> in clause 6.5.5.2.2.</w:t>
            </w:r>
          </w:p>
        </w:tc>
      </w:tr>
      <w:tr w:rsidR="006E7DAA" w:rsidRPr="00656225" w14:paraId="6C550C6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67"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PCS1900</w:t>
            </w:r>
          </w:p>
        </w:tc>
        <w:tc>
          <w:tcPr>
            <w:tcW w:w="1700" w:type="dxa"/>
            <w:tcBorders>
              <w:top w:val="single" w:sz="2" w:space="0" w:color="auto"/>
              <w:left w:val="single" w:sz="4" w:space="0" w:color="auto"/>
              <w:bottom w:val="single" w:sz="2" w:space="0" w:color="auto"/>
              <w:right w:val="single" w:sz="2" w:space="0" w:color="auto"/>
            </w:tcBorders>
            <w:hideMark/>
          </w:tcPr>
          <w:p w14:paraId="6C550C68"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69"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6A"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B" w14:textId="00331AAE"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n2, n25 or band n70.  </w:t>
            </w:r>
          </w:p>
        </w:tc>
      </w:tr>
      <w:tr w:rsidR="006E7DAA" w:rsidRPr="00656225" w14:paraId="6C550C7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D"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tcPr>
          <w:p w14:paraId="6C550C6E"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6F" w14:textId="77777777" w:rsidR="006E7DAA" w:rsidRPr="00656225" w:rsidRDefault="006E7DAA" w:rsidP="0043494A">
            <w:pPr>
              <w:keepNext/>
              <w:keepLines/>
              <w:spacing w:after="0"/>
              <w:jc w:val="center"/>
              <w:rPr>
                <w:rFonts w:ascii="Arial" w:hAnsi="Arial"/>
                <w:sz w:val="18"/>
              </w:rPr>
            </w:pPr>
            <w:r w:rsidRPr="00656225">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0"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1" w14:textId="6C3BBE7D" w:rsidR="006E7DAA" w:rsidRPr="00656225" w:rsidRDefault="006E7DAA" w:rsidP="0043494A">
            <w:pPr>
              <w:pStyle w:val="TAL"/>
              <w:rPr>
                <w:rFonts w:cs="Arial"/>
                <w:lang w:eastAsia="ko-KR"/>
              </w:rPr>
            </w:pPr>
            <w:r w:rsidRPr="00656225">
              <w:rPr>
                <w:rFonts w:cs="Arial"/>
                <w:lang w:eastAsia="ko-KR"/>
              </w:rPr>
              <w:t>This</w:t>
            </w:r>
            <w:r w:rsidR="00830240">
              <w:rPr>
                <w:rFonts w:cs="Arial"/>
                <w:lang w:eastAsia="ko-KR"/>
              </w:rPr>
              <w:t xml:space="preserve"> </w:t>
            </w:r>
            <w:r w:rsidR="00830240">
              <w:rPr>
                <w:rFonts w:eastAsia="SimSun" w:cs="Arial" w:hint="eastAsia"/>
                <w:lang w:eastAsia="zh-CN"/>
              </w:rPr>
              <w:t>basic limit</w:t>
            </w:r>
            <w:r w:rsidRPr="00656225">
              <w:rPr>
                <w:rFonts w:cs="Arial"/>
                <w:lang w:eastAsia="ko-KR"/>
              </w:rPr>
              <w:t xml:space="preserve"> does not apply to repeater operating in band n2 or n25 since it is already covered by the </w:t>
            </w:r>
            <w:r w:rsidR="00830240">
              <w:rPr>
                <w:rFonts w:eastAsia="SimSun" w:cs="Arial" w:hint="eastAsia"/>
                <w:lang w:eastAsia="zh-CN"/>
              </w:rPr>
              <w:t>basic limit</w:t>
            </w:r>
            <w:r w:rsidRPr="00656225">
              <w:rPr>
                <w:rFonts w:cs="Arial"/>
                <w:lang w:eastAsia="ko-KR"/>
              </w:rPr>
              <w:t xml:space="preserve"> in clause 6.6.5.2.2.  </w:t>
            </w:r>
          </w:p>
        </w:tc>
      </w:tr>
      <w:tr w:rsidR="006E7DAA" w:rsidRPr="00656225" w14:paraId="6C550C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C550C74"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75"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76"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7" w14:textId="46287064"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n5 or n26. </w:t>
            </w:r>
          </w:p>
        </w:tc>
      </w:tr>
      <w:tr w:rsidR="006E7DAA" w:rsidRPr="00656225" w14:paraId="6C550C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7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CDMA850</w:t>
            </w:r>
          </w:p>
        </w:tc>
        <w:tc>
          <w:tcPr>
            <w:tcW w:w="1700" w:type="dxa"/>
            <w:tcBorders>
              <w:top w:val="single" w:sz="2" w:space="0" w:color="auto"/>
              <w:left w:val="single" w:sz="4" w:space="0" w:color="auto"/>
              <w:bottom w:val="single" w:sz="2" w:space="0" w:color="auto"/>
              <w:right w:val="single" w:sz="2" w:space="0" w:color="auto"/>
            </w:tcBorders>
            <w:hideMark/>
          </w:tcPr>
          <w:p w14:paraId="6C550C7A"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7B"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C"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D" w14:textId="488B66F6"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00830240" w:rsidRPr="00656225">
              <w:rPr>
                <w:rFonts w:cs="Arial"/>
                <w:lang w:eastAsia="ko-KR"/>
              </w:rPr>
              <w:t xml:space="preserve"> </w:t>
            </w:r>
            <w:r w:rsidRPr="00656225">
              <w:rPr>
                <w:rFonts w:cs="Arial"/>
                <w:lang w:eastAsia="ko-KR"/>
              </w:rPr>
              <w:t xml:space="preserve">does not apply to repeater operating in band n5 or n26,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C8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8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8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3" w14:textId="6C41787E"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n1 or n65</w:t>
            </w:r>
          </w:p>
        </w:tc>
      </w:tr>
      <w:tr w:rsidR="006E7DAA" w:rsidRPr="00656225" w14:paraId="6C550C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85"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Band I or </w:t>
            </w:r>
          </w:p>
          <w:p w14:paraId="6C550C8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C550C87"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C8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8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A" w14:textId="3B6186CB"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n1 or n65,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C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8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8D"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8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0" w14:textId="0BB7A52D"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00830240" w:rsidRPr="00656225">
              <w:rPr>
                <w:rFonts w:cs="Arial"/>
                <w:lang w:eastAsia="ko-KR"/>
              </w:rPr>
              <w:t xml:space="preserve"> </w:t>
            </w:r>
            <w:r w:rsidRPr="00656225">
              <w:rPr>
                <w:rFonts w:cs="Arial"/>
                <w:lang w:eastAsia="ko-KR"/>
              </w:rPr>
              <w:t xml:space="preserve">does not apply to repeater operating in band n2 or n70.  </w:t>
            </w:r>
          </w:p>
        </w:tc>
      </w:tr>
      <w:tr w:rsidR="006E7DAA" w:rsidRPr="00656225" w14:paraId="6C550C98"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2"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Band II or </w:t>
            </w:r>
          </w:p>
          <w:p w14:paraId="6C550C9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C550C94"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9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9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7" w14:textId="58EDAD3F"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00830240" w:rsidRPr="00656225">
              <w:rPr>
                <w:rFonts w:cs="Arial"/>
                <w:lang w:eastAsia="ko-KR"/>
              </w:rPr>
              <w:t xml:space="preserve"> </w:t>
            </w:r>
            <w:r w:rsidRPr="00656225">
              <w:rPr>
                <w:rFonts w:cs="Arial"/>
                <w:lang w:eastAsia="ko-KR"/>
              </w:rPr>
              <w:t xml:space="preserve">does not apply to repeater operating in band n2,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C9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9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9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9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9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9D" w14:textId="31F97EC2"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n3.</w:t>
            </w:r>
          </w:p>
        </w:tc>
      </w:tr>
      <w:tr w:rsidR="006E7DAA" w:rsidRPr="00656225" w14:paraId="6C550CA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Band III or</w:t>
            </w:r>
          </w:p>
          <w:p w14:paraId="6C550CA0"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C550CA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A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A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A4" w14:textId="30C677F7"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n3, since it is already covered by the </w:t>
            </w:r>
            <w:r w:rsidR="00830240">
              <w:rPr>
                <w:rFonts w:eastAsia="SimSun" w:cs="Arial" w:hint="eastAsia"/>
                <w:lang w:eastAsia="zh-CN"/>
              </w:rPr>
              <w:t>basic limit</w:t>
            </w:r>
            <w:r w:rsidR="00830240" w:rsidRPr="00656225">
              <w:rPr>
                <w:rFonts w:cs="Arial"/>
                <w:lang w:eastAsia="ko-KR"/>
              </w:rPr>
              <w:t xml:space="preserve"> </w:t>
            </w:r>
            <w:r w:rsidRPr="00656225">
              <w:rPr>
                <w:rFonts w:cs="Arial"/>
                <w:lang w:eastAsia="ko-KR"/>
              </w:rPr>
              <w:t xml:space="preserve">in clause 6.6.5.2.2. </w:t>
            </w:r>
          </w:p>
        </w:tc>
      </w:tr>
      <w:tr w:rsidR="006E7DAA" w:rsidRPr="00656225" w14:paraId="6C550CA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A6"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IV or</w:t>
            </w:r>
          </w:p>
          <w:p w14:paraId="6C550CA7"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C550CA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C550CA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A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AB" w14:textId="3D259A93"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n66</w:t>
            </w:r>
          </w:p>
        </w:tc>
      </w:tr>
      <w:tr w:rsidR="006E7DAA" w:rsidRPr="00656225" w14:paraId="6C550CB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AD"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CA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C550CA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B1" w14:textId="2D6873FF"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n66,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CB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B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FDD Band V or</w:t>
            </w:r>
          </w:p>
          <w:p w14:paraId="6C550CB4"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C550CB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B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B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B8" w14:textId="510748ED"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n5 or n26. </w:t>
            </w:r>
          </w:p>
        </w:tc>
      </w:tr>
      <w:tr w:rsidR="006E7DAA" w:rsidRPr="00656225" w14:paraId="6C550CB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BA"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B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B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BE" w14:textId="03AAD260"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00830240" w:rsidRPr="00656225">
              <w:rPr>
                <w:rFonts w:cs="Arial"/>
                <w:lang w:eastAsia="ko-KR"/>
              </w:rPr>
              <w:t xml:space="preserve"> </w:t>
            </w:r>
            <w:r w:rsidRPr="00656225">
              <w:rPr>
                <w:rFonts w:cs="Arial"/>
                <w:lang w:eastAsia="ko-KR"/>
              </w:rPr>
              <w:t xml:space="preserve">does not apply to repeater operating in band n5 or n26,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CC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C0" w14:textId="77777777" w:rsidR="006E7DAA" w:rsidRPr="00656225" w:rsidRDefault="006E7DAA" w:rsidP="0043494A">
            <w:pPr>
              <w:keepNext/>
              <w:keepLines/>
              <w:spacing w:after="0"/>
              <w:rPr>
                <w:rFonts w:ascii="Arial" w:hAnsi="Arial" w:cs="Arial"/>
                <w:sz w:val="18"/>
              </w:rPr>
            </w:pPr>
            <w:r w:rsidRPr="00656225">
              <w:rPr>
                <w:rFonts w:ascii="Arial" w:hAnsi="Arial" w:cs="Arial"/>
                <w:sz w:val="18"/>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C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C550CC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C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C4" w14:textId="555492AF"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n1</w:t>
            </w:r>
            <w:r w:rsidRPr="00656225">
              <w:rPr>
                <w:rFonts w:cs="Arial" w:hint="eastAsia"/>
                <w:lang w:eastAsia="ko-KR"/>
              </w:rPr>
              <w:t>8</w:t>
            </w:r>
            <w:r w:rsidRPr="00656225">
              <w:rPr>
                <w:rFonts w:cs="Arial"/>
                <w:lang w:eastAsia="ko-KR"/>
              </w:rPr>
              <w:t>.</w:t>
            </w:r>
          </w:p>
        </w:tc>
      </w:tr>
      <w:tr w:rsidR="006E7DAA" w:rsidRPr="00656225" w14:paraId="6C550CCB"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CC6"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C550CC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C550CC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CA" w14:textId="620292BB"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n1</w:t>
            </w:r>
            <w:r w:rsidRPr="00656225">
              <w:rPr>
                <w:rFonts w:cs="Arial" w:hint="eastAsia"/>
                <w:lang w:eastAsia="ko-KR"/>
              </w:rPr>
              <w:t>8</w:t>
            </w:r>
            <w:r w:rsidRPr="00656225">
              <w:rPr>
                <w:rFonts w:cs="Arial"/>
                <w:lang w:eastAsia="ko-KR"/>
              </w:rPr>
              <w:t xml:space="preserve">,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CD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CC" w14:textId="77777777" w:rsidR="006E7DAA" w:rsidRPr="00656225" w:rsidRDefault="006E7DAA" w:rsidP="0043494A">
            <w:pPr>
              <w:keepNext/>
              <w:keepLines/>
              <w:spacing w:after="0"/>
              <w:rPr>
                <w:rFonts w:ascii="Arial" w:hAnsi="Arial" w:cs="Arial"/>
                <w:sz w:val="18"/>
              </w:rPr>
            </w:pPr>
            <w:r w:rsidRPr="00656225">
              <w:rPr>
                <w:rFonts w:ascii="Arial" w:hAnsi="Arial" w:cs="Arial"/>
                <w:sz w:val="18"/>
                <w:lang w:val="sv-FI"/>
              </w:rPr>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C550CC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C550CC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D0" w14:textId="77777777" w:rsidR="006E7DAA" w:rsidRPr="00656225" w:rsidRDefault="006E7DAA" w:rsidP="0043494A">
            <w:pPr>
              <w:pStyle w:val="TAL"/>
              <w:rPr>
                <w:rFonts w:cs="Arial"/>
                <w:lang w:eastAsia="ko-KR"/>
              </w:rPr>
            </w:pPr>
          </w:p>
        </w:tc>
      </w:tr>
      <w:tr w:rsidR="006E7DAA" w:rsidRPr="00656225" w14:paraId="6C550CD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2"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lastRenderedPageBreak/>
              <w:t>UTRA FDD Band VII or</w:t>
            </w:r>
          </w:p>
          <w:p w14:paraId="6C550CD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C550CD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C550CD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D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D7" w14:textId="553982B5"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n7.</w:t>
            </w:r>
          </w:p>
        </w:tc>
      </w:tr>
      <w:tr w:rsidR="006E7DAA" w:rsidRPr="00656225" w14:paraId="6C550CD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D9"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D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C550CD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D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DD" w14:textId="3F7B2D36"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n7,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CE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FDD Band VIII or</w:t>
            </w:r>
          </w:p>
          <w:p w14:paraId="6C550CE0"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C550CE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C550CE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E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E4" w14:textId="2C9710D9"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n8.</w:t>
            </w:r>
          </w:p>
        </w:tc>
      </w:tr>
      <w:tr w:rsidR="006E7DAA" w:rsidRPr="00656225" w14:paraId="6C550CE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E6"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E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CE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E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EA" w14:textId="52E8E12B" w:rsidR="006E7DAA" w:rsidRPr="00656225" w:rsidRDefault="006E7DAA" w:rsidP="0043494A">
            <w:pPr>
              <w:pStyle w:val="TAL"/>
              <w:rPr>
                <w:rFonts w:cs="Arial"/>
                <w:lang w:eastAsia="ko-KR"/>
              </w:rPr>
            </w:pPr>
            <w:r w:rsidRPr="00656225">
              <w:rPr>
                <w:rFonts w:cs="Arial"/>
                <w:lang w:eastAsia="ko-KR"/>
              </w:rPr>
              <w:t>This</w:t>
            </w:r>
            <w:r w:rsidR="00830240">
              <w:rPr>
                <w:rFonts w:cs="Arial"/>
                <w:lang w:eastAsia="ko-KR"/>
              </w:rPr>
              <w:t xml:space="preserve"> </w:t>
            </w:r>
            <w:r w:rsidR="00830240">
              <w:rPr>
                <w:rFonts w:eastAsia="SimSun" w:cs="Arial" w:hint="eastAsia"/>
                <w:lang w:eastAsia="zh-CN"/>
              </w:rPr>
              <w:t>basic limit</w:t>
            </w:r>
            <w:r w:rsidRPr="00656225">
              <w:rPr>
                <w:rFonts w:cs="Arial"/>
                <w:lang w:eastAsia="ko-KR"/>
              </w:rPr>
              <w:t xml:space="preserve"> does not apply to repeater operating in band n8,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CF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EC"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IX or</w:t>
            </w:r>
          </w:p>
          <w:p w14:paraId="6C550CED"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6C550CEE"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1844.9 – 1879.9 MHz</w:t>
            </w:r>
          </w:p>
          <w:p w14:paraId="6C550CEF" w14:textId="77777777" w:rsidR="006E7DAA" w:rsidRPr="00656225" w:rsidRDefault="006E7DAA" w:rsidP="0043494A">
            <w:pPr>
              <w:keepNext/>
              <w:keepLines/>
              <w:spacing w:after="0"/>
              <w:jc w:val="center"/>
              <w:rPr>
                <w:rFonts w:ascii="Arial" w:hAnsi="Arial"/>
                <w:sz w:val="18"/>
              </w:rPr>
            </w:pPr>
          </w:p>
        </w:tc>
        <w:tc>
          <w:tcPr>
            <w:tcW w:w="851" w:type="dxa"/>
            <w:tcBorders>
              <w:top w:val="single" w:sz="2" w:space="0" w:color="auto"/>
              <w:left w:val="single" w:sz="2" w:space="0" w:color="auto"/>
              <w:bottom w:val="single" w:sz="2" w:space="0" w:color="auto"/>
              <w:right w:val="single" w:sz="2" w:space="0" w:color="auto"/>
            </w:tcBorders>
            <w:hideMark/>
          </w:tcPr>
          <w:p w14:paraId="6C550CF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F2" w14:textId="09EFD176"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n3.</w:t>
            </w:r>
          </w:p>
        </w:tc>
      </w:tr>
      <w:tr w:rsidR="006E7DAA" w:rsidRPr="00656225" w14:paraId="6C550CF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F4"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CF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C550CF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F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F8" w14:textId="6AE65723"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n3,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D0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FA"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 or</w:t>
            </w:r>
          </w:p>
          <w:p w14:paraId="6C550CFB"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C550CF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F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FF" w14:textId="4996C5B1"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n66</w:t>
            </w:r>
          </w:p>
        </w:tc>
      </w:tr>
      <w:tr w:rsidR="006E7DAA" w:rsidRPr="00656225" w14:paraId="6C550D0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01"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0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C550D0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0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05" w14:textId="58FDC677"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n66,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D0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07"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FDD Band XI or XXI or</w:t>
            </w:r>
          </w:p>
          <w:p w14:paraId="6C550D08"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C550D0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C550D0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0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0C" w14:textId="3B10A94A" w:rsidR="006E7DAA" w:rsidRPr="00656225" w:rsidRDefault="00A959AD"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n50, n74, n75, n92</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59AD" w:rsidRPr="00656225" w14:paraId="6C550D13"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D0E" w14:textId="77777777" w:rsidR="00A959AD" w:rsidRPr="00656225" w:rsidRDefault="00A959AD" w:rsidP="00A959AD">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0F"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C550D10"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1"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12" w14:textId="093B6250" w:rsidR="00A959AD" w:rsidRPr="00656225" w:rsidRDefault="00A959AD" w:rsidP="00A959AD">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n50, n51, n74,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59AD" w:rsidRPr="00656225" w14:paraId="6C550D1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14" w14:textId="77777777" w:rsidR="00A959AD" w:rsidRPr="00656225" w:rsidRDefault="00A959AD" w:rsidP="00A959AD">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15"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C550D16"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7"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18" w14:textId="46375627" w:rsidR="00A959AD" w:rsidRPr="00656225" w:rsidRDefault="00A959AD" w:rsidP="00A959AD">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n50, n74, n75, n92</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6E7DAA" w:rsidRPr="00656225" w14:paraId="6C550D2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1A"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XII or</w:t>
            </w:r>
          </w:p>
          <w:p w14:paraId="6C550D1B"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C550D1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C550D1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1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1F" w14:textId="1D11968C"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n12 or n85.</w:t>
            </w:r>
          </w:p>
        </w:tc>
      </w:tr>
      <w:tr w:rsidR="006E7DAA" w:rsidRPr="00656225" w14:paraId="6C550D2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1"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2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C550D2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2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25" w14:textId="5CF49BCB"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n12 or n85, since it is already covered by the </w:t>
            </w:r>
            <w:r w:rsidR="00830240">
              <w:rPr>
                <w:rFonts w:eastAsia="SimSun" w:cs="Arial" w:hint="eastAsia"/>
                <w:lang w:eastAsia="zh-CN"/>
              </w:rPr>
              <w:t>basic limit</w:t>
            </w:r>
            <w:r w:rsidRPr="00656225">
              <w:rPr>
                <w:rFonts w:cs="Arial"/>
                <w:lang w:eastAsia="ko-KR"/>
              </w:rPr>
              <w:t xml:space="preserve"> in clause 6.6.5.2.2.</w:t>
            </w:r>
          </w:p>
          <w:p w14:paraId="6C550D26"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D2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28"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XIII or</w:t>
            </w:r>
          </w:p>
          <w:p w14:paraId="6C550D29"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C550D2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C550D2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2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2D" w14:textId="518EC255"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n13.</w:t>
            </w:r>
          </w:p>
        </w:tc>
      </w:tr>
      <w:tr w:rsidR="006E7DAA" w:rsidRPr="00656225" w14:paraId="6C550D3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F"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3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C550D3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33" w14:textId="0ED2244A"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n13,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D3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35"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XIV or</w:t>
            </w:r>
          </w:p>
          <w:p w14:paraId="6C550D36"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C550D3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C550D3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3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3A" w14:textId="1FB5D221"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n14.</w:t>
            </w:r>
          </w:p>
        </w:tc>
      </w:tr>
      <w:tr w:rsidR="006E7DAA" w:rsidRPr="00656225" w14:paraId="6C550D4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3C"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3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C550D3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40" w14:textId="0ED13952"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n14,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D4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2"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6C550D4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C550D4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4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46" w14:textId="77777777" w:rsidR="006E7DAA" w:rsidRPr="00656225" w:rsidRDefault="006E7DAA" w:rsidP="0043494A">
            <w:pPr>
              <w:pStyle w:val="TAL"/>
              <w:rPr>
                <w:rFonts w:cs="Arial"/>
                <w:lang w:eastAsia="ko-KR"/>
              </w:rPr>
            </w:pPr>
          </w:p>
        </w:tc>
      </w:tr>
      <w:tr w:rsidR="006E7DAA" w:rsidRPr="00656225" w14:paraId="6C550D4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48"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4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C550D4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4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4C" w14:textId="77777777" w:rsidR="006E7DAA" w:rsidRPr="00656225" w:rsidRDefault="006E7DAA" w:rsidP="0043494A">
            <w:pPr>
              <w:pStyle w:val="TAL"/>
              <w:rPr>
                <w:rFonts w:cs="Arial"/>
                <w:lang w:eastAsia="ko-KR"/>
              </w:rPr>
            </w:pPr>
            <w:r w:rsidRPr="00656225">
              <w:rPr>
                <w:rFonts w:cs="Arial"/>
                <w:lang w:eastAsia="ko-KR"/>
              </w:rPr>
              <w:t>For NR repeater operating in n29, it applies 1 MHz below the Band n29 downlink operating band (Note 5).</w:t>
            </w:r>
          </w:p>
        </w:tc>
      </w:tr>
      <w:tr w:rsidR="006E7DAA" w:rsidRPr="00656225" w14:paraId="6C550D5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E"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C550D4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C550D5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52" w14:textId="1F36B65F"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n20 or n28.</w:t>
            </w:r>
          </w:p>
        </w:tc>
      </w:tr>
      <w:tr w:rsidR="006E7DAA" w:rsidRPr="00656225" w14:paraId="6C550D5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54"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5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D5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5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58" w14:textId="4D4581D1"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n20, since it is already covered by the </w:t>
            </w:r>
            <w:r w:rsidR="007342C4">
              <w:rPr>
                <w:rFonts w:eastAsia="SimSun" w:cs="Arial" w:hint="eastAsia"/>
                <w:lang w:eastAsia="zh-CN"/>
              </w:rPr>
              <w:t>basic limit</w:t>
            </w:r>
            <w:r w:rsidRPr="00656225">
              <w:rPr>
                <w:rFonts w:cs="Arial"/>
                <w:lang w:eastAsia="ko-KR"/>
              </w:rPr>
              <w:t xml:space="preserve"> in clause 6.6.5.2.2.</w:t>
            </w:r>
          </w:p>
        </w:tc>
      </w:tr>
      <w:tr w:rsidR="006E7DAA" w:rsidRPr="00656225" w14:paraId="6C550D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5A"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C550D5B"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C550D5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5E" w14:textId="58A0FCCA"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n48, n77 or n78.</w:t>
            </w:r>
          </w:p>
        </w:tc>
      </w:tr>
      <w:tr w:rsidR="006E7DAA" w:rsidRPr="00656225" w14:paraId="6C550D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0"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61"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C550D6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64" w14:textId="6B96410C"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n77 or n78.</w:t>
            </w:r>
          </w:p>
        </w:tc>
      </w:tr>
      <w:tr w:rsidR="006E7DAA" w:rsidRPr="00656225" w14:paraId="6C550D6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6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C550D6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C550D6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6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6A" w14:textId="65BC5256"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n24.</w:t>
            </w:r>
          </w:p>
        </w:tc>
      </w:tr>
      <w:tr w:rsidR="006E7DAA" w:rsidRPr="00656225" w14:paraId="6C550D7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C"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6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C550D6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70" w14:textId="7EDF47A3"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007342C4" w:rsidRPr="00656225">
              <w:rPr>
                <w:rFonts w:cs="Arial"/>
                <w:lang w:eastAsia="ko-KR"/>
              </w:rPr>
              <w:t xml:space="preserve"> </w:t>
            </w:r>
            <w:r w:rsidRPr="00656225">
              <w:rPr>
                <w:rFonts w:cs="Arial"/>
                <w:lang w:eastAsia="ko-KR"/>
              </w:rPr>
              <w:t xml:space="preserve">does not apply to repeater operating in band n24, since it is already covered by the </w:t>
            </w:r>
            <w:r w:rsidR="007342C4">
              <w:rPr>
                <w:rFonts w:eastAsia="SimSun" w:cs="Arial" w:hint="eastAsia"/>
                <w:lang w:eastAsia="zh-CN"/>
              </w:rPr>
              <w:t>basic limit</w:t>
            </w:r>
            <w:r w:rsidRPr="00656225">
              <w:rPr>
                <w:rFonts w:cs="Arial"/>
                <w:lang w:eastAsia="ko-KR"/>
              </w:rPr>
              <w:t xml:space="preserve"> in clause 6.6.5.2.2.</w:t>
            </w:r>
          </w:p>
        </w:tc>
      </w:tr>
      <w:tr w:rsidR="006E7DAA" w:rsidRPr="00656225" w14:paraId="6C550D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2"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XXV or</w:t>
            </w:r>
          </w:p>
          <w:p w14:paraId="6C550D73"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C550D7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C550D7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7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77" w14:textId="437980D1"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n2, n25 or n70.</w:t>
            </w:r>
          </w:p>
        </w:tc>
      </w:tr>
      <w:tr w:rsidR="006E7DAA" w:rsidRPr="00656225" w14:paraId="6C550D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79"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7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C550D7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7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7D" w14:textId="53F0EDC2"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n25 since it is already covered by the </w:t>
            </w:r>
            <w:r w:rsidR="007342C4">
              <w:rPr>
                <w:rFonts w:eastAsia="SimSun" w:cs="Arial" w:hint="eastAsia"/>
                <w:lang w:eastAsia="zh-CN"/>
              </w:rPr>
              <w:t>basic limit</w:t>
            </w:r>
            <w:r w:rsidRPr="00656225">
              <w:rPr>
                <w:rFonts w:cs="Arial"/>
                <w:lang w:eastAsia="ko-KR"/>
              </w:rPr>
              <w:t xml:space="preserve"> in clause 6.6.5.2.2. For repeater operating in Band n2, it applies for 1910 MHz to 1915 MHz, while the rest is covered in clause 6.6.5.2.2.</w:t>
            </w:r>
          </w:p>
        </w:tc>
      </w:tr>
      <w:tr w:rsidR="006E7DAA" w:rsidRPr="00656225" w14:paraId="6C550D8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F"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XXVI or</w:t>
            </w:r>
          </w:p>
          <w:p w14:paraId="6C550D80"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C550D8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C550D8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84" w14:textId="586F4271"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n5 or n26. </w:t>
            </w:r>
          </w:p>
        </w:tc>
      </w:tr>
      <w:tr w:rsidR="006E7DAA" w:rsidRPr="00656225" w14:paraId="6C550D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86"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8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C550D8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8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8A" w14:textId="6CD782AD"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007342C4" w:rsidRPr="00656225">
              <w:rPr>
                <w:rFonts w:cs="Arial"/>
                <w:lang w:eastAsia="ko-KR"/>
              </w:rPr>
              <w:t xml:space="preserve"> </w:t>
            </w:r>
            <w:r w:rsidRPr="00656225">
              <w:rPr>
                <w:rFonts w:cs="Arial"/>
                <w:lang w:eastAsia="ko-KR"/>
              </w:rPr>
              <w:t xml:space="preserve">does not apply to repeater operating in band n26 since it is already covered by the </w:t>
            </w:r>
            <w:r w:rsidR="007342C4">
              <w:rPr>
                <w:rFonts w:eastAsia="SimSun" w:cs="Arial" w:hint="eastAsia"/>
                <w:lang w:eastAsia="zh-CN"/>
              </w:rPr>
              <w:t>basic limit</w:t>
            </w:r>
            <w:r w:rsidRPr="00656225">
              <w:rPr>
                <w:rFonts w:cs="Arial"/>
                <w:lang w:eastAsia="ko-KR"/>
              </w:rPr>
              <w:t xml:space="preserve"> in clause 6.6.5.2.2. For repeater operating in Band n5, it applies for 814 MHz to 824 MHz, while the rest is covered in clause 6.6.5.2.2.</w:t>
            </w:r>
          </w:p>
        </w:tc>
      </w:tr>
      <w:tr w:rsidR="006E7DAA" w:rsidRPr="00656225" w14:paraId="6C550D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8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C550D8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C550D8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90" w14:textId="07D0A5AE"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n5.</w:t>
            </w:r>
          </w:p>
        </w:tc>
      </w:tr>
      <w:tr w:rsidR="006E7DAA" w:rsidRPr="00656225" w14:paraId="6C550D9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2"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9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C550D9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9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96" w14:textId="5AAD97BA"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also applies to repeater operating in Band n28, starting 4 MHz above the Band n28 downlink operating band (Note 5).</w:t>
            </w:r>
          </w:p>
        </w:tc>
      </w:tr>
      <w:tr w:rsidR="006E7DAA" w:rsidRPr="00656225" w14:paraId="6C550D9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98"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C550D9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758 – 803 MHz</w:t>
            </w:r>
          </w:p>
        </w:tc>
        <w:tc>
          <w:tcPr>
            <w:tcW w:w="851" w:type="dxa"/>
            <w:tcBorders>
              <w:top w:val="single" w:sz="2" w:space="0" w:color="auto"/>
              <w:left w:val="single" w:sz="2" w:space="0" w:color="auto"/>
              <w:bottom w:val="single" w:sz="2" w:space="0" w:color="auto"/>
              <w:right w:val="single" w:sz="2" w:space="0" w:color="auto"/>
            </w:tcBorders>
            <w:hideMark/>
          </w:tcPr>
          <w:p w14:paraId="6C550D9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9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9C" w14:textId="678DCEA7"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n20, n67 or n28.</w:t>
            </w:r>
          </w:p>
        </w:tc>
      </w:tr>
      <w:tr w:rsidR="006E7DAA" w:rsidRPr="00656225" w14:paraId="6C550DA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E"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9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DA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A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A2" w14:textId="0D98CD99"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n28, since it is already covered by the </w:t>
            </w:r>
            <w:r w:rsidR="007342C4">
              <w:rPr>
                <w:rFonts w:eastAsia="SimSun" w:cs="Arial" w:hint="eastAsia"/>
                <w:lang w:eastAsia="zh-CN"/>
              </w:rPr>
              <w:t>basic limit</w:t>
            </w:r>
            <w:r w:rsidRPr="00656225">
              <w:rPr>
                <w:rFonts w:cs="Arial"/>
                <w:lang w:eastAsia="ko-KR"/>
              </w:rPr>
              <w:t xml:space="preserve"> in clause 6.6.5.2.2.</w:t>
            </w:r>
          </w:p>
          <w:p w14:paraId="6C550DA3"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r w:rsidR="0097675B">
              <w:rPr>
                <w:rFonts w:ascii="Arial" w:hAnsi="Arial" w:cs="Arial"/>
                <w:sz w:val="18"/>
                <w:lang w:eastAsia="ko-KR"/>
              </w:rPr>
              <w:t>.</w:t>
            </w:r>
          </w:p>
        </w:tc>
      </w:tr>
      <w:tr w:rsidR="006E7DAA" w:rsidRPr="00656225" w14:paraId="6C550DAA"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DA5" w14:textId="77777777" w:rsidR="006E7DAA" w:rsidRPr="00656225" w:rsidRDefault="006E7DAA" w:rsidP="0043494A">
            <w:pPr>
              <w:keepNext/>
              <w:keepLines/>
              <w:spacing w:after="0"/>
              <w:rPr>
                <w:rFonts w:ascii="Arial" w:hAnsi="Arial" w:cs="Arial"/>
                <w:sz w:val="18"/>
              </w:rPr>
            </w:pPr>
            <w:r w:rsidRPr="00656225">
              <w:rPr>
                <w:rFonts w:ascii="Arial" w:hAnsi="Arial"/>
                <w:sz w:val="18"/>
              </w:rPr>
              <w:t xml:space="preserve">E-UTRA Band 29 </w:t>
            </w:r>
            <w:r w:rsidRPr="00656225">
              <w:rPr>
                <w:rFonts w:ascii="Arial" w:hAnsi="Arial" w:cs="Arial"/>
                <w:sz w:val="18"/>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C550DA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C550DA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A9" w14:textId="1810F4A1"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n29 or n85</w:t>
            </w:r>
          </w:p>
        </w:tc>
      </w:tr>
      <w:tr w:rsidR="006E7DAA" w:rsidRPr="00656225" w14:paraId="6C550DB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AB" w14:textId="77777777" w:rsidR="006E7DAA" w:rsidRPr="00656225" w:rsidRDefault="006E7DAA" w:rsidP="0043494A">
            <w:pPr>
              <w:keepNext/>
              <w:keepLines/>
              <w:spacing w:after="0"/>
              <w:rPr>
                <w:rFonts w:ascii="Arial" w:hAnsi="Arial" w:cs="Arial"/>
                <w:sz w:val="18"/>
              </w:rPr>
            </w:pPr>
            <w:r w:rsidRPr="00656225">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C550DAC"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C550DAD" w14:textId="77777777" w:rsidR="006E7DAA" w:rsidRPr="00656225" w:rsidRDefault="006E7DAA" w:rsidP="0043494A">
            <w:pPr>
              <w:keepNext/>
              <w:keepLines/>
              <w:spacing w:after="0"/>
              <w:jc w:val="center"/>
              <w:rPr>
                <w:rFonts w:ascii="Arial" w:hAnsi="Arial"/>
                <w:sz w:val="18"/>
              </w:rPr>
            </w:pPr>
            <w:r w:rsidRPr="00656225">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E"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AF" w14:textId="5D584F41"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n30</w:t>
            </w:r>
          </w:p>
        </w:tc>
      </w:tr>
      <w:tr w:rsidR="006E7DAA" w:rsidRPr="00656225" w14:paraId="6C550DB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1"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B2"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6C550DB3"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B4"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B5" w14:textId="56EA4B1D"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n30, since it is already covered by the </w:t>
            </w:r>
            <w:r w:rsidR="007342C4">
              <w:rPr>
                <w:rFonts w:eastAsia="SimSun" w:cs="Arial" w:hint="eastAsia"/>
                <w:lang w:eastAsia="zh-CN"/>
              </w:rPr>
              <w:t>basic limit</w:t>
            </w:r>
            <w:r w:rsidRPr="00656225">
              <w:rPr>
                <w:rFonts w:cs="Arial"/>
                <w:lang w:eastAsia="ko-KR"/>
              </w:rPr>
              <w:t xml:space="preserve"> in clause 6.6.5.2.2.</w:t>
            </w:r>
          </w:p>
        </w:tc>
      </w:tr>
      <w:tr w:rsidR="00B333DA" w:rsidRPr="00656225" w14:paraId="6C550DB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B7" w14:textId="4C717B13" w:rsidR="00B333DA" w:rsidRPr="00656225" w:rsidRDefault="00B333DA" w:rsidP="00B333DA">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31</w:t>
            </w:r>
            <w:r>
              <w:rPr>
                <w:rFonts w:ascii="Arial" w:hAnsi="Arial"/>
                <w:sz w:val="18"/>
              </w:rPr>
              <w:t xml:space="preserve"> or NR Band n3</w:t>
            </w:r>
            <w:r>
              <w:rPr>
                <w:rFonts w:ascii="Arial" w:eastAsia="SimSun" w:hAnsi="Arial" w:hint="eastAsia"/>
                <w:sz w:val="18"/>
                <w:lang w:val="en-US" w:eastAsia="zh-CN"/>
              </w:rPr>
              <w:t>1</w:t>
            </w:r>
          </w:p>
        </w:tc>
        <w:tc>
          <w:tcPr>
            <w:tcW w:w="1700" w:type="dxa"/>
            <w:tcBorders>
              <w:top w:val="single" w:sz="2" w:space="0" w:color="auto"/>
              <w:left w:val="single" w:sz="4" w:space="0" w:color="auto"/>
              <w:bottom w:val="single" w:sz="2" w:space="0" w:color="auto"/>
              <w:right w:val="single" w:sz="2" w:space="0" w:color="auto"/>
            </w:tcBorders>
            <w:hideMark/>
          </w:tcPr>
          <w:p w14:paraId="6C550DB8" w14:textId="55E10B51" w:rsidR="00B333DA" w:rsidRPr="00656225" w:rsidRDefault="00B333DA" w:rsidP="00B333DA">
            <w:pPr>
              <w:keepNext/>
              <w:keepLines/>
              <w:spacing w:after="0"/>
              <w:jc w:val="center"/>
              <w:rPr>
                <w:rFonts w:ascii="Arial" w:hAnsi="Arial"/>
                <w:sz w:val="18"/>
              </w:rPr>
            </w:pPr>
            <w:r>
              <w:rPr>
                <w:rFonts w:ascii="Arial" w:hAnsi="Arial"/>
                <w:sz w:val="18"/>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6C550DB9" w14:textId="7083CEA2" w:rsidR="00B333DA" w:rsidRPr="00656225" w:rsidRDefault="00B333DA" w:rsidP="00B333DA">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BA" w14:textId="5421A899" w:rsidR="00B333DA" w:rsidRPr="00656225" w:rsidRDefault="00B333DA" w:rsidP="00B333DA">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BB" w14:textId="486B803B" w:rsidR="00B333DA" w:rsidRPr="00656225" w:rsidRDefault="00B333DA" w:rsidP="00B333DA">
            <w:pPr>
              <w:pStyle w:val="TAL"/>
              <w:rPr>
                <w:rFonts w:cs="Arial"/>
                <w:lang w:eastAsia="ko-KR"/>
              </w:rPr>
            </w:pPr>
            <w:r>
              <w:rPr>
                <w:rFonts w:cs="Arial"/>
                <w:lang w:eastAsia="ko-KR"/>
              </w:rPr>
              <w:t xml:space="preserve">This </w:t>
            </w:r>
            <w:r w:rsidR="007342C4">
              <w:rPr>
                <w:rFonts w:eastAsia="SimSun" w:cs="Arial" w:hint="eastAsia"/>
                <w:lang w:eastAsia="zh-CN"/>
              </w:rPr>
              <w:t>basic limit</w:t>
            </w:r>
            <w:r>
              <w:rPr>
                <w:rFonts w:cs="Arial"/>
                <w:lang w:eastAsia="ko-KR"/>
              </w:rPr>
              <w:t xml:space="preserve"> does not apply to repeater operating in band n3</w:t>
            </w:r>
            <w:r>
              <w:rPr>
                <w:rFonts w:eastAsia="SimSun" w:cs="Arial" w:hint="eastAsia"/>
                <w:lang w:val="en-US" w:eastAsia="zh-CN"/>
              </w:rPr>
              <w:t>1 or n72.</w:t>
            </w:r>
          </w:p>
        </w:tc>
      </w:tr>
      <w:tr w:rsidR="006E7DAA" w:rsidRPr="00656225" w14:paraId="6C550DC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D"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BE"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6C550DBF"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C0"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C1" w14:textId="6CC62C7F" w:rsidR="006E7DAA" w:rsidRPr="00656225" w:rsidRDefault="00B333DA" w:rsidP="0043494A">
            <w:pPr>
              <w:pStyle w:val="TAL"/>
              <w:rPr>
                <w:rFonts w:cs="Arial"/>
                <w:lang w:eastAsia="ko-KR"/>
              </w:rPr>
            </w:pPr>
            <w:r>
              <w:rPr>
                <w:rFonts w:cs="Arial"/>
                <w:lang w:eastAsia="ko-KR"/>
              </w:rPr>
              <w:t xml:space="preserve">This </w:t>
            </w:r>
            <w:r w:rsidR="007342C4">
              <w:rPr>
                <w:rFonts w:eastAsia="SimSun" w:cs="Arial" w:hint="eastAsia"/>
                <w:lang w:eastAsia="zh-CN"/>
              </w:rPr>
              <w:t>basic limit</w:t>
            </w:r>
            <w:r>
              <w:rPr>
                <w:rFonts w:cs="Arial"/>
                <w:lang w:eastAsia="ko-KR"/>
              </w:rPr>
              <w:t xml:space="preserve"> does not apply to repeater operating in band n3</w:t>
            </w:r>
            <w:r>
              <w:rPr>
                <w:rFonts w:eastAsia="SimSun" w:cs="Arial" w:hint="eastAsia"/>
                <w:lang w:val="en-US" w:eastAsia="zh-CN"/>
              </w:rPr>
              <w:t>1</w:t>
            </w:r>
            <w:r>
              <w:rPr>
                <w:rFonts w:cs="Arial"/>
                <w:lang w:eastAsia="ko-KR"/>
              </w:rPr>
              <w:t xml:space="preserve">, since it is already covered by the </w:t>
            </w:r>
            <w:r w:rsidR="007342C4">
              <w:rPr>
                <w:rFonts w:eastAsia="SimSun" w:cs="Arial" w:hint="eastAsia"/>
                <w:lang w:eastAsia="zh-CN"/>
              </w:rPr>
              <w:t>basic limit</w:t>
            </w:r>
            <w:r>
              <w:rPr>
                <w:rFonts w:cs="Arial"/>
                <w:lang w:eastAsia="ko-KR"/>
              </w:rPr>
              <w:t xml:space="preserve"> in clause 6.6.5.2.2.</w:t>
            </w:r>
            <w:r>
              <w:rPr>
                <w:rFonts w:eastAsia="SimSun" w:cs="Arial" w:hint="eastAsia"/>
                <w:lang w:val="en-US" w:eastAsia="zh-CN"/>
              </w:rPr>
              <w:t xml:space="preserve"> </w:t>
            </w:r>
            <w:r>
              <w:rPr>
                <w:rFonts w:cs="Arial"/>
                <w:lang w:eastAsia="ko-KR"/>
              </w:rPr>
              <w:t xml:space="preserve">This </w:t>
            </w:r>
            <w:r w:rsidR="007342C4">
              <w:rPr>
                <w:rFonts w:eastAsia="SimSun" w:cs="Arial" w:hint="eastAsia"/>
                <w:lang w:eastAsia="zh-CN"/>
              </w:rPr>
              <w:t>basic limit</w:t>
            </w:r>
            <w:r>
              <w:rPr>
                <w:rFonts w:cs="Arial"/>
                <w:lang w:eastAsia="ko-KR"/>
              </w:rPr>
              <w:t xml:space="preserve"> does not apply to repeater operating in band</w:t>
            </w:r>
            <w:r>
              <w:rPr>
                <w:rFonts w:eastAsia="SimSun" w:cs="Arial" w:hint="eastAsia"/>
                <w:lang w:val="en-US" w:eastAsia="zh-CN"/>
              </w:rPr>
              <w:t xml:space="preserve"> n72.</w:t>
            </w:r>
          </w:p>
        </w:tc>
      </w:tr>
      <w:tr w:rsidR="006E7DAA" w:rsidRPr="00656225" w14:paraId="6C550DC8"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DC3"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6C550DC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C550DC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C7" w14:textId="5CDE1247" w:rsidR="006E7DAA" w:rsidRPr="00656225" w:rsidRDefault="00A959AD"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n50, n74, n75, n92</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6E7DAA" w:rsidRPr="00656225" w14:paraId="6C550DC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6C550DC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C550DC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CD" w14:textId="77777777" w:rsidR="006E7DAA" w:rsidRPr="00656225" w:rsidRDefault="006E7DAA" w:rsidP="0043494A">
            <w:pPr>
              <w:pStyle w:val="TAL"/>
              <w:rPr>
                <w:rFonts w:cs="Arial"/>
                <w:lang w:eastAsia="ko-KR"/>
              </w:rPr>
            </w:pPr>
          </w:p>
        </w:tc>
      </w:tr>
      <w:tr w:rsidR="006E7DAA" w:rsidRPr="00656225" w14:paraId="6C550DD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TDD Band a) or E-UTRA Band 34</w:t>
            </w:r>
            <w:r w:rsidRPr="0045464A">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C550DD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DD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D3" w14:textId="713105FB"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n34.</w:t>
            </w:r>
          </w:p>
        </w:tc>
      </w:tr>
      <w:tr w:rsidR="006E7DAA" w:rsidRPr="00656225" w14:paraId="6C550DD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5"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C550DD6"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DD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D9" w14:textId="77777777" w:rsidR="006E7DAA" w:rsidRPr="00656225" w:rsidRDefault="006E7DAA" w:rsidP="0043494A">
            <w:pPr>
              <w:pStyle w:val="TAL"/>
              <w:rPr>
                <w:rFonts w:cs="Arial"/>
                <w:lang w:eastAsia="ko-KR"/>
              </w:rPr>
            </w:pPr>
          </w:p>
        </w:tc>
      </w:tr>
      <w:tr w:rsidR="006E7DAA" w:rsidRPr="00656225" w14:paraId="6C550DE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B"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C550DD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DD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DF" w14:textId="06C9C4EA"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n2 or n25.</w:t>
            </w:r>
          </w:p>
        </w:tc>
      </w:tr>
      <w:tr w:rsidR="006E7DAA" w:rsidRPr="00656225" w14:paraId="6C550DE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1"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C550DE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C550DE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E5" w14:textId="77777777" w:rsidR="006E7DAA" w:rsidRPr="00656225" w:rsidRDefault="006E7DAA" w:rsidP="0043494A">
            <w:pPr>
              <w:pStyle w:val="TAL"/>
              <w:rPr>
                <w:rFonts w:cs="Arial"/>
                <w:lang w:eastAsia="ko-KR"/>
              </w:rPr>
            </w:pPr>
          </w:p>
        </w:tc>
      </w:tr>
      <w:tr w:rsidR="006E7DAA" w:rsidRPr="00656225" w14:paraId="6C550DE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7"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6C550DE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DE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EB" w14:textId="5A21F7EE"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n38. </w:t>
            </w:r>
          </w:p>
        </w:tc>
      </w:tr>
      <w:tr w:rsidR="006E7DAA" w:rsidRPr="00656225" w14:paraId="6C550DF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D"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6C550DE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1880</w:t>
            </w:r>
            <w:r w:rsidRPr="00656225">
              <w:rPr>
                <w:rFonts w:ascii="Arial" w:hAnsi="Arial" w:cs="Arial"/>
                <w:sz w:val="18"/>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C550DE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F1" w14:textId="040F649B"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n39.</w:t>
            </w:r>
          </w:p>
        </w:tc>
      </w:tr>
      <w:tr w:rsidR="006E7DAA" w:rsidRPr="00656225" w14:paraId="6C550DF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3"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C550DF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 xml:space="preserve">2300 </w:t>
            </w:r>
            <w:r w:rsidRPr="00656225">
              <w:rPr>
                <w:rFonts w:ascii="Arial" w:hAnsi="Arial" w:cs="Arial"/>
                <w:sz w:val="18"/>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C550DF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F7" w14:textId="2D53F050" w:rsidR="006E7DAA" w:rsidRPr="00656225" w:rsidRDefault="006E7DAA" w:rsidP="0043494A">
            <w:pPr>
              <w:pStyle w:val="TAL"/>
              <w:rPr>
                <w:rFonts w:cs="Arial"/>
                <w:lang w:eastAsia="ko-KR"/>
              </w:rPr>
            </w:pPr>
            <w:r w:rsidRPr="00656225">
              <w:rPr>
                <w:rFonts w:cs="Arial"/>
                <w:lang w:eastAsia="ko-KR"/>
              </w:rPr>
              <w:t xml:space="preserve">This </w:t>
            </w:r>
            <w:r w:rsidR="007461FE">
              <w:rPr>
                <w:rFonts w:eastAsia="SimSun" w:cs="Arial" w:hint="eastAsia"/>
                <w:lang w:eastAsia="zh-CN"/>
              </w:rPr>
              <w:t>basic limit</w:t>
            </w:r>
            <w:r w:rsidRPr="00656225">
              <w:rPr>
                <w:rFonts w:cs="Arial"/>
                <w:lang w:eastAsia="ko-KR"/>
              </w:rPr>
              <w:t xml:space="preserve"> does not apply to repeater operating in Band n30 or n40.</w:t>
            </w:r>
          </w:p>
        </w:tc>
      </w:tr>
      <w:tr w:rsidR="006E7DAA" w:rsidRPr="00656225" w14:paraId="6C550DF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6C550DF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2496</w:t>
            </w:r>
            <w:r w:rsidRPr="00656225">
              <w:rPr>
                <w:rFonts w:ascii="Arial" w:hAnsi="Arial" w:cs="Arial"/>
                <w:sz w:val="18"/>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C550DF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DFD"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6E7DAA" w:rsidRPr="00656225" w14:paraId="6C550E0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C550E0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3400</w:t>
            </w:r>
            <w:r w:rsidRPr="00656225">
              <w:rPr>
                <w:rFonts w:ascii="Arial" w:hAnsi="Arial" w:cs="Arial"/>
                <w:sz w:val="18"/>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3"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0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5"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6C550E0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3600</w:t>
            </w:r>
            <w:r w:rsidRPr="00656225">
              <w:rPr>
                <w:rFonts w:ascii="Arial" w:hAnsi="Arial" w:cs="Arial"/>
                <w:sz w:val="18"/>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9"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1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B"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C550E0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703</w:t>
            </w:r>
            <w:r w:rsidRPr="00656225">
              <w:rPr>
                <w:rFonts w:ascii="Arial" w:hAnsi="Arial" w:cs="Arial"/>
                <w:sz w:val="18"/>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C550E0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F"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n28.</w:t>
            </w:r>
          </w:p>
        </w:tc>
      </w:tr>
      <w:tr w:rsidR="006E7DAA" w:rsidRPr="00656225" w14:paraId="6C550E1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1" w14:textId="77777777" w:rsidR="006E7DAA" w:rsidRPr="00656225" w:rsidRDefault="006E7DAA" w:rsidP="0043494A">
            <w:pPr>
              <w:keepNext/>
              <w:keepLines/>
              <w:spacing w:after="0"/>
              <w:rPr>
                <w:rFonts w:ascii="Arial" w:hAnsi="Arial" w:cs="Arial"/>
                <w:sz w:val="18"/>
              </w:rPr>
            </w:pPr>
            <w:r w:rsidRPr="00656225">
              <w:rPr>
                <w:rFonts w:ascii="Arial" w:hAnsi="Arial" w:cs="Arial"/>
                <w:sz w:val="18"/>
                <w:szCs w:val="18"/>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6C550E1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szCs w:val="18"/>
                <w:lang w:eastAsia="zh-CN"/>
              </w:rPr>
              <w:t>1447</w:t>
            </w:r>
            <w:r w:rsidRPr="00656225">
              <w:rPr>
                <w:rFonts w:ascii="Arial" w:hAnsi="Arial" w:cs="Arial"/>
                <w:sz w:val="18"/>
                <w:szCs w:val="18"/>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C550E1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tcPr>
          <w:p w14:paraId="6C550E15" w14:textId="77777777" w:rsidR="006E7DAA" w:rsidRPr="00656225" w:rsidRDefault="006E7DAA" w:rsidP="0043494A">
            <w:pPr>
              <w:pStyle w:val="TAL"/>
              <w:rPr>
                <w:rFonts w:cs="Arial"/>
                <w:lang w:eastAsia="ko-KR"/>
              </w:rPr>
            </w:pPr>
          </w:p>
        </w:tc>
      </w:tr>
      <w:tr w:rsidR="00EA1214" w:rsidRPr="00656225" w14:paraId="6C550E1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7" w14:textId="163E51FA" w:rsidR="00EA1214" w:rsidRPr="00656225" w:rsidRDefault="00EA1214" w:rsidP="00EA1214">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6C550E18" w14:textId="56C3AAB8" w:rsidR="00EA1214" w:rsidRPr="00656225" w:rsidRDefault="00EA1214" w:rsidP="00EA1214">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9" w14:textId="6522E8AC" w:rsidR="00EA1214" w:rsidRPr="00656225" w:rsidRDefault="00EA1214" w:rsidP="00EA1214">
            <w:pPr>
              <w:keepNext/>
              <w:keepLines/>
              <w:spacing w:after="0"/>
              <w:jc w:val="center"/>
              <w:rPr>
                <w:rFonts w:ascii="Arial" w:hAnsi="Arial"/>
                <w:sz w:val="18"/>
              </w:rPr>
            </w:pPr>
            <w:r>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A" w14:textId="7CE4638A" w:rsidR="00EA1214" w:rsidRPr="00656225" w:rsidRDefault="00EA1214" w:rsidP="00EA1214">
            <w:pPr>
              <w:keepNext/>
              <w:keepLines/>
              <w:spacing w:after="0"/>
              <w:jc w:val="center"/>
              <w:rPr>
                <w:rFonts w:ascii="Arial" w:hAnsi="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1B" w14:textId="61E4E223" w:rsidR="00EA1214" w:rsidRPr="00656225" w:rsidRDefault="00EA1214" w:rsidP="00EA1214">
            <w:pPr>
              <w:pStyle w:val="TAL"/>
              <w:rPr>
                <w:rFonts w:cs="Arial"/>
                <w:lang w:eastAsia="ko-KR"/>
              </w:rPr>
            </w:pPr>
          </w:p>
        </w:tc>
      </w:tr>
      <w:tr w:rsidR="006E7DAA" w:rsidRPr="00656225" w14:paraId="6C550E2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D"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C550E1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5855</w:t>
            </w:r>
            <w:r w:rsidRPr="00656225">
              <w:rPr>
                <w:rFonts w:ascii="Arial" w:hAnsi="Arial" w:cs="Arial"/>
                <w:sz w:val="18"/>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21" w14:textId="77777777" w:rsidR="006E7DAA" w:rsidRPr="00656225" w:rsidRDefault="006E7DAA" w:rsidP="0043494A">
            <w:pPr>
              <w:pStyle w:val="TAL"/>
              <w:rPr>
                <w:rFonts w:cs="Arial"/>
                <w:lang w:eastAsia="ko-KR"/>
              </w:rPr>
            </w:pPr>
          </w:p>
        </w:tc>
      </w:tr>
      <w:tr w:rsidR="006E7DAA" w:rsidRPr="00656225" w14:paraId="6C550E2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3" w14:textId="77777777" w:rsidR="006E7DAA" w:rsidRPr="00656225" w:rsidRDefault="006E7DAA" w:rsidP="0043494A">
            <w:pPr>
              <w:keepNext/>
              <w:keepLines/>
              <w:spacing w:after="0"/>
              <w:rPr>
                <w:rFonts w:ascii="Arial" w:hAnsi="Arial" w:cs="Arial"/>
                <w:sz w:val="18"/>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C550E2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C550E2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C550E27"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A959AD" w:rsidRPr="00656225" w14:paraId="6C550E2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9" w14:textId="77777777" w:rsidR="00A959AD" w:rsidRPr="00656225" w:rsidRDefault="00A959AD" w:rsidP="00A959AD">
            <w:pPr>
              <w:keepNext/>
              <w:keepLines/>
              <w:spacing w:after="0"/>
              <w:rPr>
                <w:rFonts w:ascii="Arial" w:hAnsi="Arial" w:cs="Arial"/>
                <w:sz w:val="18"/>
              </w:rPr>
            </w:pPr>
            <w:r w:rsidRPr="00656225">
              <w:rPr>
                <w:rFonts w:ascii="Arial" w:hAnsi="Arial" w:cs="Arial"/>
                <w:sz w:val="18"/>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C550E2A"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2B"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C"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2D" w14:textId="4E700FB9"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n50, n51, n74,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59AD" w:rsidRPr="00656225" w14:paraId="6C550E3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F" w14:textId="77777777" w:rsidR="00A959AD" w:rsidRPr="00656225" w:rsidRDefault="00A959AD" w:rsidP="00A959AD">
            <w:pPr>
              <w:keepNext/>
              <w:keepLines/>
              <w:spacing w:after="0"/>
              <w:rPr>
                <w:rFonts w:ascii="Arial" w:hAnsi="Arial" w:cs="Arial"/>
                <w:sz w:val="18"/>
              </w:rPr>
            </w:pPr>
            <w:r w:rsidRPr="00656225">
              <w:rPr>
                <w:rFonts w:ascii="Arial" w:hAnsi="Arial" w:cs="Arial"/>
                <w:sz w:val="18"/>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C550E30"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31"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2"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33" w14:textId="3C18158F" w:rsidR="00A959AD" w:rsidRPr="00656225" w:rsidRDefault="00A959AD" w:rsidP="00A959AD">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00830240" w:rsidRPr="00656225">
              <w:rPr>
                <w:rFonts w:cs="Arial"/>
                <w:lang w:eastAsia="ko-KR"/>
              </w:rPr>
              <w:t xml:space="preserve"> </w:t>
            </w:r>
            <w:r w:rsidRPr="00656225">
              <w:rPr>
                <w:rFonts w:cs="Arial"/>
                <w:lang w:eastAsia="ko-KR"/>
              </w:rPr>
              <w:t>does not apply to repeater operating in Band n50, n51,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6E7DAA" w:rsidRPr="00656225" w14:paraId="6C550E3A"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35"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C550E3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zh-CN"/>
              </w:rPr>
              <w:t>2483.5</w:t>
            </w:r>
            <w:r w:rsidRPr="00656225">
              <w:rPr>
                <w:rFonts w:ascii="Arial" w:hAnsi="Arial" w:cs="Arial"/>
                <w:sz w:val="18"/>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3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39" w14:textId="33E01C80"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n41, n53 or n90.</w:t>
            </w:r>
          </w:p>
        </w:tc>
      </w:tr>
      <w:tr w:rsidR="002173D1" w:rsidRPr="00656225" w14:paraId="120591AE" w14:textId="77777777" w:rsidTr="00A20B10">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0E51E211" w14:textId="130B8693" w:rsidR="002173D1" w:rsidRPr="00656225" w:rsidRDefault="002173D1" w:rsidP="002173D1">
            <w:pPr>
              <w:keepNext/>
              <w:keepLines/>
              <w:spacing w:after="0"/>
              <w:rPr>
                <w:rFonts w:ascii="Arial" w:hAnsi="Arial" w:cs="Arial"/>
                <w:sz w:val="18"/>
                <w:lang w:eastAsia="ja-JP"/>
              </w:rPr>
            </w:pPr>
            <w:r w:rsidRPr="00260303">
              <w:rPr>
                <w:rFonts w:ascii="Arial" w:hAnsi="Arial" w:cs="Arial"/>
                <w:sz w:val="18"/>
              </w:rPr>
              <w:lastRenderedPageBreak/>
              <w:t>E-UTRA Band 54 or NR Band n54</w:t>
            </w:r>
          </w:p>
        </w:tc>
        <w:tc>
          <w:tcPr>
            <w:tcW w:w="1700" w:type="dxa"/>
            <w:tcBorders>
              <w:top w:val="single" w:sz="2" w:space="0" w:color="auto"/>
              <w:left w:val="single" w:sz="2" w:space="0" w:color="auto"/>
              <w:bottom w:val="single" w:sz="2" w:space="0" w:color="auto"/>
              <w:right w:val="single" w:sz="2" w:space="0" w:color="auto"/>
            </w:tcBorders>
          </w:tcPr>
          <w:p w14:paraId="765A638A" w14:textId="3C367192" w:rsidR="002173D1" w:rsidRPr="00656225" w:rsidRDefault="002173D1" w:rsidP="002173D1">
            <w:pPr>
              <w:keepNext/>
              <w:keepLines/>
              <w:spacing w:after="0"/>
              <w:jc w:val="center"/>
              <w:rPr>
                <w:rFonts w:ascii="Arial" w:hAnsi="Arial" w:cs="Arial"/>
                <w:sz w:val="18"/>
              </w:rPr>
            </w:pPr>
            <w:r w:rsidRPr="00260303">
              <w:rPr>
                <w:rFonts w:ascii="Arial" w:hAnsi="Arial" w:cs="Arial"/>
                <w:sz w:val="18"/>
              </w:rPr>
              <w:t>1670 – 1675 MHz</w:t>
            </w:r>
          </w:p>
        </w:tc>
        <w:tc>
          <w:tcPr>
            <w:tcW w:w="851" w:type="dxa"/>
            <w:tcBorders>
              <w:top w:val="single" w:sz="2" w:space="0" w:color="auto"/>
              <w:left w:val="single" w:sz="2" w:space="0" w:color="auto"/>
              <w:bottom w:val="single" w:sz="2" w:space="0" w:color="auto"/>
              <w:right w:val="single" w:sz="2" w:space="0" w:color="auto"/>
            </w:tcBorders>
          </w:tcPr>
          <w:p w14:paraId="04A99C46" w14:textId="0FAFC269" w:rsidR="002173D1" w:rsidRPr="00656225" w:rsidRDefault="002173D1" w:rsidP="002173D1">
            <w:pPr>
              <w:keepNext/>
              <w:keepLines/>
              <w:spacing w:after="0"/>
              <w:jc w:val="center"/>
              <w:rPr>
                <w:rFonts w:ascii="Arial" w:hAnsi="Arial" w:cs="Arial"/>
                <w:sz w:val="18"/>
              </w:rPr>
            </w:pPr>
            <w:r w:rsidRPr="0026030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9DCD5B6" w14:textId="64C1FDD9" w:rsidR="002173D1" w:rsidRPr="00656225" w:rsidRDefault="002173D1" w:rsidP="002173D1">
            <w:pPr>
              <w:keepNext/>
              <w:keepLines/>
              <w:spacing w:after="0"/>
              <w:jc w:val="center"/>
              <w:rPr>
                <w:rFonts w:ascii="Arial" w:hAnsi="Arial" w:cs="Arial"/>
                <w:sz w:val="18"/>
              </w:rPr>
            </w:pPr>
            <w:r w:rsidRPr="00260303">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7FF8E5F" w14:textId="71176FBB" w:rsidR="002173D1" w:rsidRPr="00656225" w:rsidRDefault="002173D1" w:rsidP="002173D1">
            <w:pPr>
              <w:pStyle w:val="TAL"/>
              <w:rPr>
                <w:rFonts w:cs="Arial"/>
                <w:lang w:eastAsia="ko-KR"/>
              </w:rPr>
            </w:pPr>
            <w:r>
              <w:rPr>
                <w:rFonts w:cs="Arial"/>
              </w:rPr>
              <w:t xml:space="preserve">This </w:t>
            </w:r>
            <w:r w:rsidR="009E2F20">
              <w:rPr>
                <w:rFonts w:eastAsia="SimSun" w:cs="Arial" w:hint="eastAsia"/>
                <w:lang w:eastAsia="zh-CN"/>
              </w:rPr>
              <w:t>basic limit</w:t>
            </w:r>
            <w:r>
              <w:rPr>
                <w:rFonts w:cs="Arial"/>
              </w:rPr>
              <w:t xml:space="preserve"> does not apply to repeater operating in Band n54</w:t>
            </w:r>
          </w:p>
        </w:tc>
      </w:tr>
      <w:tr w:rsidR="006E7DAA" w:rsidRPr="00656225" w14:paraId="6C550E4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3B" w14:textId="77777777" w:rsidR="006E7DAA" w:rsidRPr="00656225" w:rsidRDefault="006E7DAA" w:rsidP="0043494A">
            <w:pPr>
              <w:keepNext/>
              <w:keepLines/>
              <w:spacing w:after="0"/>
              <w:rPr>
                <w:rFonts w:ascii="Arial" w:hAnsi="Arial" w:cs="Arial"/>
                <w:sz w:val="18"/>
              </w:rPr>
            </w:pPr>
            <w:r w:rsidRPr="00656225">
              <w:rPr>
                <w:rFonts w:ascii="Arial" w:hAnsi="Arial" w:cs="Arial"/>
                <w:sz w:val="18"/>
                <w:lang w:eastAsia="ja-JP"/>
              </w:rPr>
              <w:t>E-UTRA Band 65</w:t>
            </w:r>
            <w:r w:rsidRPr="00656225">
              <w:rPr>
                <w:rFonts w:ascii="Arial" w:hAnsi="Arial" w:cs="Arial"/>
                <w:sz w:val="18"/>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C550E3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2110 – 2</w:t>
            </w:r>
            <w:r w:rsidRPr="00656225">
              <w:rPr>
                <w:rFonts w:ascii="Arial" w:hAnsi="Arial" w:cs="Arial"/>
                <w:sz w:val="18"/>
                <w:lang w:eastAsia="ja-JP"/>
              </w:rPr>
              <w:t>20</w:t>
            </w:r>
            <w:r w:rsidRPr="00656225">
              <w:rPr>
                <w:rFonts w:ascii="Arial" w:hAnsi="Arial" w:cs="Arial"/>
                <w:sz w:val="18"/>
              </w:rPr>
              <w:t>0 MHz</w:t>
            </w:r>
          </w:p>
        </w:tc>
        <w:tc>
          <w:tcPr>
            <w:tcW w:w="851" w:type="dxa"/>
            <w:tcBorders>
              <w:top w:val="single" w:sz="2" w:space="0" w:color="auto"/>
              <w:left w:val="single" w:sz="2" w:space="0" w:color="auto"/>
              <w:bottom w:val="single" w:sz="2" w:space="0" w:color="auto"/>
              <w:right w:val="single" w:sz="2" w:space="0" w:color="auto"/>
            </w:tcBorders>
            <w:hideMark/>
          </w:tcPr>
          <w:p w14:paraId="6C550E3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3F" w14:textId="47859DA4"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n1 or n65. </w:t>
            </w:r>
          </w:p>
        </w:tc>
      </w:tr>
      <w:tr w:rsidR="006E7DAA" w:rsidRPr="00656225" w14:paraId="6C550E4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1"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42"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1920 – </w:t>
            </w:r>
            <w:r w:rsidRPr="00656225">
              <w:rPr>
                <w:rFonts w:ascii="Arial" w:hAnsi="Arial" w:cs="Arial"/>
                <w:sz w:val="18"/>
                <w:lang w:eastAsia="ja-JP"/>
              </w:rPr>
              <w:t>2010</w:t>
            </w:r>
            <w:r w:rsidRPr="00656225">
              <w:rPr>
                <w:rFonts w:ascii="Arial"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4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44"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45" w14:textId="77777777" w:rsidR="006E7DAA" w:rsidRPr="00656225" w:rsidRDefault="006E7DAA" w:rsidP="007462CB">
            <w:pPr>
              <w:pStyle w:val="TAL"/>
              <w:rPr>
                <w:lang w:eastAsia="ko-KR"/>
              </w:rPr>
            </w:pPr>
            <w:r w:rsidRPr="00656225">
              <w:rPr>
                <w:lang w:eastAsia="ko-KR"/>
              </w:rPr>
              <w:t>For repeater operating in Band n1, it applies for 1980 MHz to 2010 MHz, while the rest is covered in clause 6.6.5.2.2.</w:t>
            </w:r>
            <w:r w:rsidRPr="00656225" w:rsidDel="000A7D5D">
              <w:rPr>
                <w:lang w:eastAsia="ko-KR"/>
              </w:rPr>
              <w:t xml:space="preserve"> </w:t>
            </w:r>
          </w:p>
          <w:p w14:paraId="6C550E46" w14:textId="696E7881" w:rsidR="006E7DAA" w:rsidRPr="00656225" w:rsidRDefault="006E7DAA" w:rsidP="007462CB">
            <w:pPr>
              <w:pStyle w:val="TAL"/>
              <w:rPr>
                <w:lang w:eastAsia="ko-KR"/>
              </w:rPr>
            </w:pPr>
            <w:r w:rsidRPr="00656225">
              <w:rPr>
                <w:lang w:eastAsia="ko-KR"/>
              </w:rPr>
              <w:t xml:space="preserve">This </w:t>
            </w:r>
            <w:r w:rsidR="009E2F20">
              <w:rPr>
                <w:rFonts w:eastAsia="SimSun" w:hint="eastAsia"/>
                <w:lang w:eastAsia="zh-CN"/>
              </w:rPr>
              <w:t>basic limit</w:t>
            </w:r>
            <w:r w:rsidRPr="00656225">
              <w:rPr>
                <w:lang w:eastAsia="ko-KR"/>
              </w:rPr>
              <w:t xml:space="preserve"> does not apply to repeater operating in band n65, since it is already covered by the </w:t>
            </w:r>
            <w:r w:rsidR="009E2F20">
              <w:rPr>
                <w:rFonts w:eastAsia="SimSun" w:hint="eastAsia"/>
                <w:lang w:eastAsia="zh-CN"/>
              </w:rPr>
              <w:t>basic limit</w:t>
            </w:r>
            <w:r w:rsidRPr="00656225">
              <w:rPr>
                <w:lang w:eastAsia="ko-KR"/>
              </w:rPr>
              <w:t xml:space="preserve"> in clause 6.6.5.2.2.</w:t>
            </w:r>
          </w:p>
        </w:tc>
      </w:tr>
      <w:tr w:rsidR="006E7DAA" w:rsidRPr="00656225" w14:paraId="6C550E4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48"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C550E4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C550E4A"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4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4C" w14:textId="69A9F9A1"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n66.</w:t>
            </w:r>
          </w:p>
        </w:tc>
      </w:tr>
      <w:tr w:rsidR="006E7DAA" w:rsidRPr="00656225" w14:paraId="6C550E5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E"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4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5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5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52" w14:textId="0CF084F9" w:rsidR="006E7DAA" w:rsidRPr="00656225" w:rsidRDefault="006E7DAA" w:rsidP="0043494A">
            <w:pPr>
              <w:pStyle w:val="TAL"/>
              <w:rPr>
                <w:rFonts w:cs="Arial"/>
                <w:lang w:eastAsia="ko-KR"/>
              </w:rPr>
            </w:pPr>
            <w:r w:rsidRPr="00656225">
              <w:rPr>
                <w:rFonts w:cs="Arial"/>
                <w:lang w:eastAsia="ko-KR"/>
              </w:rPr>
              <w:t xml:space="preserve">This </w:t>
            </w:r>
            <w:r w:rsidR="007462CB">
              <w:rPr>
                <w:rFonts w:eastAsia="SimSun" w:cs="Arial" w:hint="eastAsia"/>
                <w:lang w:eastAsia="zh-CN"/>
              </w:rPr>
              <w:t>basic limit</w:t>
            </w:r>
            <w:r w:rsidRPr="00656225">
              <w:rPr>
                <w:rFonts w:cs="Arial"/>
                <w:lang w:eastAsia="ko-KR"/>
              </w:rPr>
              <w:t xml:space="preserve"> does not apply to repeater operating in band n66, since it is already covered by the </w:t>
            </w:r>
            <w:r w:rsidR="007462CB">
              <w:rPr>
                <w:rFonts w:eastAsia="SimSun" w:cs="Arial" w:hint="eastAsia"/>
                <w:lang w:eastAsia="zh-CN"/>
              </w:rPr>
              <w:t>basic limit</w:t>
            </w:r>
            <w:r w:rsidRPr="00656225">
              <w:rPr>
                <w:rFonts w:cs="Arial"/>
                <w:lang w:eastAsia="ko-KR"/>
              </w:rPr>
              <w:t xml:space="preserve"> in clause 6.6.5.2.2.</w:t>
            </w:r>
          </w:p>
        </w:tc>
      </w:tr>
      <w:tr w:rsidR="006E7DAA" w:rsidRPr="00656225" w14:paraId="6C550E59"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54"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6C550E5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C550E5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58" w14:textId="47C27DE5"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009E2F20" w:rsidRPr="00656225">
              <w:rPr>
                <w:rFonts w:cs="Arial"/>
                <w:lang w:eastAsia="ko-KR"/>
              </w:rPr>
              <w:t xml:space="preserve"> </w:t>
            </w:r>
            <w:r w:rsidRPr="00656225">
              <w:rPr>
                <w:rFonts w:cs="Arial"/>
                <w:lang w:eastAsia="ko-KR"/>
              </w:rPr>
              <w:t>does not apply to repeater operating in Band n28 or n67.</w:t>
            </w:r>
          </w:p>
        </w:tc>
      </w:tr>
      <w:tr w:rsidR="006E7DAA" w:rsidRPr="00656225" w14:paraId="6C550E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5A"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C550E5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hideMark/>
          </w:tcPr>
          <w:p w14:paraId="6C550E5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5E" w14:textId="067A481D"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009E2F20" w:rsidRPr="00656225">
              <w:rPr>
                <w:rFonts w:cs="Arial"/>
                <w:lang w:eastAsia="ko-KR"/>
              </w:rPr>
              <w:t xml:space="preserve"> </w:t>
            </w:r>
            <w:r w:rsidRPr="00656225">
              <w:rPr>
                <w:rFonts w:cs="Arial"/>
                <w:lang w:eastAsia="ko-KR"/>
              </w:rPr>
              <w:t>does not apply to repeater operating in band n28.</w:t>
            </w:r>
          </w:p>
        </w:tc>
      </w:tr>
      <w:tr w:rsidR="006E7DAA" w:rsidRPr="00656225" w14:paraId="6C550E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60"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6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hideMark/>
          </w:tcPr>
          <w:p w14:paraId="6C550E62"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6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64" w14:textId="255B2F23" w:rsidR="006E7DAA" w:rsidRPr="00656225" w:rsidRDefault="006E7DAA" w:rsidP="0043494A">
            <w:pPr>
              <w:pStyle w:val="TAL"/>
              <w:rPr>
                <w:rFonts w:cs="Arial"/>
                <w:lang w:eastAsia="ko-KR"/>
              </w:rPr>
            </w:pPr>
            <w:r w:rsidRPr="00656225">
              <w:rPr>
                <w:rFonts w:cs="Arial"/>
                <w:lang w:eastAsia="ko-KR"/>
              </w:rPr>
              <w:t xml:space="preserve">For repeater operating in Band n28, this </w:t>
            </w:r>
            <w:r w:rsidR="009E2F20">
              <w:rPr>
                <w:rFonts w:eastAsia="SimSun" w:cs="Arial" w:hint="eastAsia"/>
                <w:lang w:eastAsia="zh-CN"/>
              </w:rPr>
              <w:t>basic limit</w:t>
            </w:r>
            <w:r w:rsidRPr="00656225">
              <w:rPr>
                <w:rFonts w:cs="Arial"/>
                <w:lang w:eastAsia="ko-KR"/>
              </w:rPr>
              <w:t xml:space="preserve"> applies between 698 MHz and 703 MHz, while the rest is covered in clause 6.6.5.2.2.</w:t>
            </w:r>
          </w:p>
        </w:tc>
      </w:tr>
      <w:tr w:rsidR="006E7DAA" w:rsidRPr="00656225" w14:paraId="6C550E6B"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6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6C550E6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E6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6A" w14:textId="2F67B04D"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n38.</w:t>
            </w:r>
          </w:p>
        </w:tc>
      </w:tr>
      <w:tr w:rsidR="006E7DAA" w:rsidRPr="00656225" w14:paraId="6C550E7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6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C550E6D"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C550E6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70" w14:textId="0BE72B88"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n2, n25 or n70</w:t>
            </w:r>
          </w:p>
        </w:tc>
      </w:tr>
      <w:tr w:rsidR="006E7DAA" w:rsidRPr="00656225" w14:paraId="6C550E7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2"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73"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C550E74"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7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76" w14:textId="399F7333"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009E2F20" w:rsidRPr="00656225">
              <w:rPr>
                <w:rFonts w:cs="Arial"/>
                <w:lang w:eastAsia="ko-KR"/>
              </w:rPr>
              <w:t xml:space="preserve"> </w:t>
            </w:r>
            <w:r w:rsidRPr="00656225">
              <w:rPr>
                <w:rFonts w:cs="Arial"/>
                <w:lang w:eastAsia="ko-KR"/>
              </w:rPr>
              <w:t xml:space="preserve">does not apply to repeater operating in band n70, since it is already covered by the </w:t>
            </w:r>
            <w:r w:rsidR="009E2F20">
              <w:rPr>
                <w:rFonts w:eastAsia="SimSun" w:cs="Arial" w:hint="eastAsia"/>
                <w:lang w:eastAsia="zh-CN"/>
              </w:rPr>
              <w:t>basic limit</w:t>
            </w:r>
            <w:r w:rsidR="009E2F20" w:rsidRPr="00656225">
              <w:rPr>
                <w:rFonts w:cs="Arial"/>
                <w:lang w:eastAsia="ko-KR"/>
              </w:rPr>
              <w:t xml:space="preserve"> </w:t>
            </w:r>
            <w:r w:rsidRPr="00656225">
              <w:rPr>
                <w:rFonts w:cs="Arial"/>
                <w:lang w:eastAsia="ko-KR"/>
              </w:rPr>
              <w:t>in clause 6.6.5.2.2.</w:t>
            </w:r>
          </w:p>
        </w:tc>
      </w:tr>
      <w:tr w:rsidR="00973E38" w:rsidRPr="00656225" w14:paraId="6C550E7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78" w14:textId="77777777" w:rsidR="00973E38" w:rsidRPr="00656225" w:rsidRDefault="00973E38" w:rsidP="00973E38">
            <w:pPr>
              <w:keepNext/>
              <w:keepLines/>
              <w:spacing w:after="0"/>
              <w:rPr>
                <w:rFonts w:ascii="Arial" w:hAnsi="Arial" w:cs="Arial"/>
                <w:sz w:val="18"/>
              </w:rPr>
            </w:pPr>
            <w:r w:rsidRPr="00656225">
              <w:rPr>
                <w:rFonts w:ascii="Arial" w:hAnsi="Arial" w:cs="Arial"/>
                <w:sz w:val="18"/>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C550E79" w14:textId="77777777" w:rsidR="00973E38" w:rsidRPr="00656225" w:rsidRDefault="00973E38" w:rsidP="00973E38">
            <w:pPr>
              <w:keepNext/>
              <w:keepLines/>
              <w:spacing w:after="0"/>
              <w:jc w:val="center"/>
              <w:rPr>
                <w:rFonts w:ascii="Arial" w:hAnsi="Arial"/>
                <w:sz w:val="18"/>
              </w:rPr>
            </w:pPr>
            <w:r w:rsidRPr="00656225">
              <w:rPr>
                <w:rFonts w:ascii="Arial" w:hAnsi="Arial"/>
                <w:sz w:val="18"/>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C550E7A" w14:textId="77777777" w:rsidR="00973E38" w:rsidRPr="00656225" w:rsidRDefault="00973E38" w:rsidP="00973E38">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7B" w14:textId="77777777" w:rsidR="00973E38" w:rsidRPr="00656225" w:rsidRDefault="00973E38" w:rsidP="00973E38">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7C" w14:textId="5EF5AC68" w:rsidR="00973E38" w:rsidRPr="00656225" w:rsidRDefault="00973E38" w:rsidP="00973E38">
            <w:pPr>
              <w:pStyle w:val="TAL"/>
              <w:rPr>
                <w:rFonts w:cs="Arial"/>
                <w:lang w:eastAsia="ko-KR"/>
              </w:rPr>
            </w:pPr>
            <w:r>
              <w:rPr>
                <w:rFonts w:cs="Arial"/>
                <w:lang w:eastAsia="ko-KR"/>
              </w:rPr>
              <w:t xml:space="preserve">This </w:t>
            </w:r>
            <w:r w:rsidR="009E2F20">
              <w:rPr>
                <w:rFonts w:eastAsia="SimSun" w:cs="Arial" w:hint="eastAsia"/>
                <w:lang w:eastAsia="zh-CN"/>
              </w:rPr>
              <w:t>basic limit</w:t>
            </w:r>
            <w:r>
              <w:rPr>
                <w:rFonts w:cs="Arial"/>
                <w:lang w:eastAsia="ko-KR"/>
              </w:rPr>
              <w:t xml:space="preserve"> does not apply to repeater operating in band n71</w:t>
            </w:r>
            <w:r>
              <w:rPr>
                <w:rFonts w:cs="Arial" w:hint="eastAsia"/>
                <w:lang w:val="en-US" w:eastAsia="zh-CN"/>
              </w:rPr>
              <w:t xml:space="preserve"> or n105</w:t>
            </w:r>
          </w:p>
        </w:tc>
      </w:tr>
      <w:tr w:rsidR="00973E38" w:rsidRPr="00656225" w14:paraId="6C550E8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E" w14:textId="77777777" w:rsidR="00973E38" w:rsidRPr="00656225" w:rsidRDefault="00973E38" w:rsidP="00973E38">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7F" w14:textId="77777777" w:rsidR="00973E38" w:rsidRPr="00656225" w:rsidRDefault="00973E38" w:rsidP="00973E38">
            <w:pPr>
              <w:keepNext/>
              <w:keepLines/>
              <w:spacing w:after="0"/>
              <w:jc w:val="center"/>
              <w:rPr>
                <w:rFonts w:ascii="Arial" w:hAnsi="Arial"/>
                <w:sz w:val="18"/>
              </w:rPr>
            </w:pPr>
            <w:r w:rsidRPr="00656225">
              <w:rPr>
                <w:rFonts w:ascii="Arial" w:hAnsi="Arial"/>
                <w:sz w:val="18"/>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C550E80" w14:textId="77777777" w:rsidR="00973E38" w:rsidRPr="00656225" w:rsidRDefault="00973E38" w:rsidP="00973E38">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1" w14:textId="77777777" w:rsidR="00973E38" w:rsidRPr="00656225" w:rsidRDefault="00973E38" w:rsidP="00973E38">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82" w14:textId="55F4D684" w:rsidR="00973E38" w:rsidRPr="00656225" w:rsidRDefault="00973E38" w:rsidP="00973E38">
            <w:pPr>
              <w:pStyle w:val="TAL"/>
              <w:rPr>
                <w:rFonts w:cs="Arial"/>
                <w:lang w:eastAsia="ko-KR"/>
              </w:rPr>
            </w:pPr>
            <w:r>
              <w:rPr>
                <w:rFonts w:cs="Arial"/>
                <w:lang w:eastAsia="ko-KR"/>
              </w:rPr>
              <w:t xml:space="preserve">This </w:t>
            </w:r>
            <w:r w:rsidR="009E2F20">
              <w:rPr>
                <w:rFonts w:eastAsia="SimSun" w:cs="Arial" w:hint="eastAsia"/>
                <w:lang w:eastAsia="zh-CN"/>
              </w:rPr>
              <w:t>basic limit</w:t>
            </w:r>
            <w:r>
              <w:rPr>
                <w:rFonts w:cs="Arial"/>
                <w:lang w:eastAsia="ko-KR"/>
              </w:rPr>
              <w:t xml:space="preserve"> does not apply to repeater operating in band n71</w:t>
            </w:r>
            <w:r>
              <w:rPr>
                <w:rFonts w:cs="Arial" w:hint="eastAsia"/>
                <w:lang w:val="en-US" w:eastAsia="zh-CN"/>
              </w:rPr>
              <w:t xml:space="preserve"> or n105</w:t>
            </w:r>
            <w:r>
              <w:rPr>
                <w:rFonts w:cs="Arial"/>
                <w:lang w:eastAsia="ko-KR"/>
              </w:rPr>
              <w:t xml:space="preserve">, since it is already covered by the </w:t>
            </w:r>
            <w:r w:rsidR="009E2F20">
              <w:rPr>
                <w:rFonts w:eastAsia="SimSun" w:cs="Arial" w:hint="eastAsia"/>
                <w:lang w:eastAsia="zh-CN"/>
              </w:rPr>
              <w:t>basic limit</w:t>
            </w:r>
            <w:r>
              <w:rPr>
                <w:rFonts w:cs="Arial"/>
                <w:lang w:eastAsia="ko-KR"/>
              </w:rPr>
              <w:t xml:space="preserve"> in clause 6.6.5.2.2.</w:t>
            </w:r>
          </w:p>
        </w:tc>
      </w:tr>
      <w:tr w:rsidR="00B333DA" w:rsidRPr="00656225" w14:paraId="6C550E8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84" w14:textId="22FE17BA" w:rsidR="00B333DA" w:rsidRPr="00656225" w:rsidRDefault="00B333DA" w:rsidP="00B333DA">
            <w:pPr>
              <w:keepNext/>
              <w:keepLines/>
              <w:spacing w:after="0"/>
              <w:rPr>
                <w:rFonts w:ascii="Arial" w:hAnsi="Arial" w:cs="Arial"/>
                <w:sz w:val="18"/>
              </w:rPr>
            </w:pPr>
            <w:r>
              <w:rPr>
                <w:rFonts w:ascii="Arial" w:hAnsi="Arial"/>
                <w:sz w:val="18"/>
              </w:rPr>
              <w:t>E-UTRA Band 72 or NR Band n</w:t>
            </w:r>
            <w:r>
              <w:rPr>
                <w:rFonts w:ascii="Arial" w:eastAsia="SimSun" w:hAnsi="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6C550E85" w14:textId="3B662E03" w:rsidR="00B333DA" w:rsidRPr="00656225" w:rsidRDefault="00B333DA" w:rsidP="00B333DA">
            <w:pPr>
              <w:keepNext/>
              <w:keepLines/>
              <w:spacing w:after="0"/>
              <w:jc w:val="center"/>
              <w:rPr>
                <w:rFonts w:ascii="Arial" w:hAnsi="Arial" w:cs="Arial"/>
                <w:sz w:val="18"/>
              </w:rPr>
            </w:pPr>
            <w:r>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C550E86" w14:textId="4A135D73" w:rsidR="00B333DA" w:rsidRPr="00656225" w:rsidRDefault="00B333DA" w:rsidP="00B333DA">
            <w:pPr>
              <w:keepNext/>
              <w:keepLines/>
              <w:spacing w:after="0"/>
              <w:jc w:val="center"/>
              <w:rPr>
                <w:rFonts w:ascii="Arial" w:hAnsi="Arial" w:cs="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87" w14:textId="4201FC9C" w:rsidR="00B333DA" w:rsidRPr="00656225" w:rsidRDefault="00B333DA" w:rsidP="00B333DA">
            <w:pPr>
              <w:keepNext/>
              <w:keepLines/>
              <w:spacing w:after="0"/>
              <w:jc w:val="center"/>
              <w:rPr>
                <w:rFonts w:ascii="Arial" w:hAnsi="Arial" w:cs="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88" w14:textId="16CCE567" w:rsidR="00B333DA" w:rsidRPr="00656225" w:rsidRDefault="00B333DA" w:rsidP="00B333DA">
            <w:pPr>
              <w:pStyle w:val="TAL"/>
              <w:rPr>
                <w:rFonts w:cs="Arial"/>
                <w:lang w:eastAsia="ko-KR"/>
              </w:rPr>
            </w:pPr>
            <w:r>
              <w:rPr>
                <w:rFonts w:cs="Arial"/>
                <w:lang w:eastAsia="ko-KR"/>
              </w:rPr>
              <w:t xml:space="preserve">This </w:t>
            </w:r>
            <w:r w:rsidR="009E2F20">
              <w:rPr>
                <w:rFonts w:eastAsia="SimSun" w:cs="Arial" w:hint="eastAsia"/>
                <w:lang w:eastAsia="zh-CN"/>
              </w:rPr>
              <w:t>basic limit</w:t>
            </w:r>
            <w:r>
              <w:rPr>
                <w:rFonts w:cs="Arial"/>
                <w:lang w:eastAsia="ko-KR"/>
              </w:rPr>
              <w:t xml:space="preserve"> does not apply to repeater operating in band n</w:t>
            </w:r>
            <w:r>
              <w:rPr>
                <w:rFonts w:eastAsia="SimSun" w:cs="Arial" w:hint="eastAsia"/>
                <w:lang w:val="en-US" w:eastAsia="zh-CN"/>
              </w:rPr>
              <w:t>31 or</w:t>
            </w:r>
            <w:r>
              <w:rPr>
                <w:rFonts w:cs="Arial"/>
                <w:lang w:eastAsia="ko-KR"/>
              </w:rPr>
              <w:t xml:space="preserve"> n</w:t>
            </w:r>
            <w:r>
              <w:rPr>
                <w:rFonts w:eastAsia="SimSun" w:cs="Arial" w:hint="eastAsia"/>
                <w:lang w:val="en-US" w:eastAsia="zh-CN"/>
              </w:rPr>
              <w:t>72.</w:t>
            </w:r>
          </w:p>
        </w:tc>
      </w:tr>
      <w:tr w:rsidR="006E7DAA" w:rsidRPr="00656225" w14:paraId="6C550E8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8A"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8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C550E8C"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D"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8E" w14:textId="6A4C1FD7" w:rsidR="006E7DAA" w:rsidRPr="00656225" w:rsidRDefault="00B333DA" w:rsidP="0043494A">
            <w:pPr>
              <w:pStyle w:val="TAL"/>
              <w:rPr>
                <w:rFonts w:cs="Arial"/>
                <w:lang w:eastAsia="ko-KR"/>
              </w:rPr>
            </w:pPr>
            <w:r>
              <w:rPr>
                <w:rFonts w:cs="Arial"/>
                <w:lang w:eastAsia="ko-KR"/>
              </w:rPr>
              <w:t xml:space="preserve">This </w:t>
            </w:r>
            <w:r w:rsidR="009E2F20">
              <w:rPr>
                <w:rFonts w:eastAsia="SimSun" w:cs="Arial" w:hint="eastAsia"/>
                <w:lang w:eastAsia="zh-CN"/>
              </w:rPr>
              <w:t>basic limit</w:t>
            </w:r>
            <w:r>
              <w:rPr>
                <w:rFonts w:cs="Arial"/>
                <w:lang w:eastAsia="ko-KR"/>
              </w:rPr>
              <w:t xml:space="preserve"> does not apply to repeater operating in band n7</w:t>
            </w:r>
            <w:r>
              <w:rPr>
                <w:rFonts w:eastAsia="SimSun" w:cs="Arial" w:hint="eastAsia"/>
                <w:lang w:val="en-US" w:eastAsia="zh-CN"/>
              </w:rPr>
              <w:t>2</w:t>
            </w:r>
            <w:r>
              <w:rPr>
                <w:rFonts w:cs="Arial"/>
                <w:lang w:eastAsia="ko-KR"/>
              </w:rPr>
              <w:t xml:space="preserve">, since it is already covered by the </w:t>
            </w:r>
            <w:r w:rsidR="009E2F20">
              <w:rPr>
                <w:rFonts w:eastAsia="SimSun" w:cs="Arial" w:hint="eastAsia"/>
                <w:lang w:eastAsia="zh-CN"/>
              </w:rPr>
              <w:t>basic limit</w:t>
            </w:r>
            <w:r w:rsidR="009E2F20">
              <w:rPr>
                <w:rFonts w:cs="Arial"/>
                <w:lang w:eastAsia="ko-KR"/>
              </w:rPr>
              <w:t xml:space="preserve"> </w:t>
            </w:r>
            <w:r>
              <w:rPr>
                <w:rFonts w:cs="Arial"/>
                <w:lang w:eastAsia="ko-KR"/>
              </w:rPr>
              <w:t>in clause 6.6.5.2.2.</w:t>
            </w:r>
            <w:r>
              <w:rPr>
                <w:rFonts w:eastAsia="SimSun" w:cs="Arial" w:hint="eastAsia"/>
                <w:lang w:val="en-US" w:eastAsia="zh-CN"/>
              </w:rPr>
              <w:t xml:space="preserve"> This </w:t>
            </w:r>
            <w:r w:rsidR="009E2F20">
              <w:rPr>
                <w:rFonts w:eastAsia="SimSun" w:cs="Arial" w:hint="eastAsia"/>
                <w:lang w:eastAsia="zh-CN"/>
              </w:rPr>
              <w:t>basic limit</w:t>
            </w:r>
            <w:r>
              <w:rPr>
                <w:rFonts w:eastAsia="SimSun" w:cs="Arial" w:hint="eastAsia"/>
                <w:lang w:val="en-US" w:eastAsia="zh-CN"/>
              </w:rPr>
              <w:t xml:space="preserve"> does not apply to BS operating in band n31.</w:t>
            </w:r>
          </w:p>
        </w:tc>
      </w:tr>
      <w:tr w:rsidR="00A959AD" w:rsidRPr="00656225" w14:paraId="6C550E9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90" w14:textId="77777777" w:rsidR="00A959AD" w:rsidRPr="00656225" w:rsidRDefault="00A959AD" w:rsidP="00A959AD">
            <w:pPr>
              <w:keepNext/>
              <w:keepLines/>
              <w:spacing w:after="0"/>
              <w:rPr>
                <w:rFonts w:ascii="Arial" w:hAnsi="Arial" w:cs="Arial"/>
                <w:sz w:val="18"/>
              </w:rPr>
            </w:pPr>
            <w:r w:rsidRPr="00656225">
              <w:rPr>
                <w:rFonts w:ascii="Arial" w:hAnsi="Arial" w:cs="Arial"/>
                <w:sz w:val="18"/>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C550E91"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C550E92"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3"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C550E94" w14:textId="02FFD144"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n50, n74, n75, n92</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59AD" w:rsidRPr="00656225" w14:paraId="6C550E9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96" w14:textId="77777777" w:rsidR="00A959AD" w:rsidRPr="00656225" w:rsidRDefault="00A959AD" w:rsidP="00A959AD">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97"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C550E98"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99"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6C550E9A" w14:textId="2B0BC7AA"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009E2F20" w:rsidRPr="00656225">
              <w:rPr>
                <w:rFonts w:cs="Arial"/>
                <w:lang w:eastAsia="ko-KR"/>
              </w:rPr>
              <w:t xml:space="preserve"> </w:t>
            </w:r>
            <w:r w:rsidRPr="00656225">
              <w:rPr>
                <w:rFonts w:cs="Arial"/>
                <w:lang w:eastAsia="ko-KR"/>
              </w:rPr>
              <w:t>does not apply to repeater operating in band n50, n51, n74,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59AD" w:rsidRPr="00656225" w14:paraId="6C550EA1"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9C" w14:textId="77777777" w:rsidR="00A959AD" w:rsidRPr="00656225" w:rsidRDefault="00A959AD" w:rsidP="00A959AD">
            <w:pPr>
              <w:keepNext/>
              <w:keepLines/>
              <w:spacing w:after="0"/>
              <w:rPr>
                <w:rFonts w:ascii="Arial" w:hAnsi="Arial" w:cs="Arial"/>
                <w:sz w:val="18"/>
              </w:rPr>
            </w:pPr>
            <w:r w:rsidRPr="00656225">
              <w:rPr>
                <w:rFonts w:ascii="Arial" w:hAnsi="Arial" w:cs="Arial"/>
                <w:sz w:val="18"/>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C550E9D"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9E"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F"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A0" w14:textId="7DF793CE"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n50, n51, n74,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59AD" w:rsidRPr="00656225" w14:paraId="6C550EA7"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2" w14:textId="77777777" w:rsidR="00A959AD" w:rsidRPr="00656225" w:rsidRDefault="00A959AD" w:rsidP="00A959AD">
            <w:pPr>
              <w:keepNext/>
              <w:keepLines/>
              <w:spacing w:after="0"/>
              <w:rPr>
                <w:rFonts w:ascii="Arial" w:hAnsi="Arial" w:cs="Arial"/>
                <w:sz w:val="18"/>
              </w:rPr>
            </w:pPr>
            <w:r w:rsidRPr="00656225">
              <w:rPr>
                <w:rFonts w:ascii="Arial" w:hAnsi="Arial" w:cs="Arial"/>
                <w:sz w:val="18"/>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C550EA3"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A4"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5"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A6" w14:textId="1DEE4EE2"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n50, n51,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6E7DAA" w:rsidRPr="00656225" w14:paraId="6C550EAD"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8"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C550EA9"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3.3 – 4.2 GHz</w:t>
            </w:r>
          </w:p>
        </w:tc>
        <w:tc>
          <w:tcPr>
            <w:tcW w:w="851" w:type="dxa"/>
            <w:tcBorders>
              <w:top w:val="single" w:sz="2" w:space="0" w:color="auto"/>
              <w:left w:val="single" w:sz="2" w:space="0" w:color="auto"/>
              <w:bottom w:val="single" w:sz="2" w:space="0" w:color="auto"/>
              <w:right w:val="single" w:sz="2" w:space="0" w:color="auto"/>
            </w:tcBorders>
            <w:hideMark/>
          </w:tcPr>
          <w:p w14:paraId="6C550EAA"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AC" w14:textId="46ADB646"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n48, n77 or n78</w:t>
            </w:r>
          </w:p>
        </w:tc>
      </w:tr>
      <w:tr w:rsidR="006E7DAA" w:rsidRPr="00656225" w14:paraId="6C550EB3"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E"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C550EAF"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3.3 – 3.8 GHz</w:t>
            </w:r>
          </w:p>
        </w:tc>
        <w:tc>
          <w:tcPr>
            <w:tcW w:w="851" w:type="dxa"/>
            <w:tcBorders>
              <w:top w:val="single" w:sz="2" w:space="0" w:color="auto"/>
              <w:left w:val="single" w:sz="2" w:space="0" w:color="auto"/>
              <w:bottom w:val="single" w:sz="2" w:space="0" w:color="auto"/>
              <w:right w:val="single" w:sz="2" w:space="0" w:color="auto"/>
            </w:tcBorders>
            <w:hideMark/>
          </w:tcPr>
          <w:p w14:paraId="6C550EB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2" w14:textId="61904A11"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n48, n77 or n78</w:t>
            </w:r>
          </w:p>
        </w:tc>
      </w:tr>
      <w:tr w:rsidR="006E7DAA" w:rsidRPr="00656225" w14:paraId="6C550EB9"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4"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C550EB5"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hideMark/>
          </w:tcPr>
          <w:p w14:paraId="6C550EB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8" w14:textId="4608BC39"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n79</w:t>
            </w:r>
          </w:p>
        </w:tc>
      </w:tr>
      <w:tr w:rsidR="006E7DAA" w:rsidRPr="00656225" w14:paraId="6C550EBF"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A"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n80</w:t>
            </w:r>
          </w:p>
        </w:tc>
        <w:tc>
          <w:tcPr>
            <w:tcW w:w="1700" w:type="dxa"/>
            <w:tcBorders>
              <w:top w:val="single" w:sz="2" w:space="0" w:color="auto"/>
              <w:left w:val="single" w:sz="2" w:space="0" w:color="auto"/>
              <w:bottom w:val="single" w:sz="2" w:space="0" w:color="auto"/>
              <w:right w:val="single" w:sz="2" w:space="0" w:color="auto"/>
            </w:tcBorders>
            <w:hideMark/>
          </w:tcPr>
          <w:p w14:paraId="6C550EBB"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EB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B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BE" w14:textId="3A4D3493"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n3, since it is already covered by the </w:t>
            </w:r>
            <w:r w:rsidR="009E2F20">
              <w:rPr>
                <w:rFonts w:eastAsia="SimSun" w:cs="Arial" w:hint="eastAsia"/>
                <w:lang w:eastAsia="zh-CN"/>
              </w:rPr>
              <w:t>basic limit</w:t>
            </w:r>
            <w:r w:rsidRPr="00656225">
              <w:rPr>
                <w:rFonts w:cs="Arial"/>
                <w:lang w:eastAsia="ko-KR"/>
              </w:rPr>
              <w:t xml:space="preserve"> in clause 6.6.5.2.2.</w:t>
            </w:r>
          </w:p>
        </w:tc>
      </w:tr>
      <w:tr w:rsidR="006E7DAA" w:rsidRPr="00656225" w14:paraId="6C550EC5"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0"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lastRenderedPageBreak/>
              <w:t>NR Band n81</w:t>
            </w:r>
          </w:p>
        </w:tc>
        <w:tc>
          <w:tcPr>
            <w:tcW w:w="1700" w:type="dxa"/>
            <w:tcBorders>
              <w:top w:val="single" w:sz="2" w:space="0" w:color="auto"/>
              <w:left w:val="single" w:sz="2" w:space="0" w:color="auto"/>
              <w:bottom w:val="single" w:sz="2" w:space="0" w:color="auto"/>
              <w:right w:val="single" w:sz="2" w:space="0" w:color="auto"/>
            </w:tcBorders>
            <w:hideMark/>
          </w:tcPr>
          <w:p w14:paraId="6C550EC1" w14:textId="77777777" w:rsidR="006E7DAA" w:rsidRPr="00656225" w:rsidRDefault="006E7DAA" w:rsidP="0043494A">
            <w:pPr>
              <w:keepNext/>
              <w:keepLines/>
              <w:spacing w:after="0"/>
              <w:jc w:val="center"/>
              <w:rPr>
                <w:rFonts w:ascii="Arial" w:hAnsi="Arial"/>
                <w:sz w:val="18"/>
              </w:rPr>
            </w:pPr>
            <w:r w:rsidRPr="00656225">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EC2"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C4" w14:textId="1F94686A" w:rsidR="006E7DAA" w:rsidRPr="00656225" w:rsidRDefault="006E7DAA" w:rsidP="0043494A">
            <w:pPr>
              <w:pStyle w:val="TAL"/>
              <w:rPr>
                <w:rFonts w:cs="Arial"/>
                <w:lang w:eastAsia="ko-KR"/>
              </w:rPr>
            </w:pPr>
            <w:r w:rsidRPr="00656225">
              <w:rPr>
                <w:rFonts w:cs="Arial"/>
                <w:lang w:eastAsia="ko-KR"/>
              </w:rPr>
              <w:t xml:space="preserve">This </w:t>
            </w:r>
            <w:r w:rsidR="007462CB">
              <w:rPr>
                <w:rFonts w:eastAsia="SimSun" w:cs="Arial" w:hint="eastAsia"/>
                <w:lang w:eastAsia="zh-CN"/>
              </w:rPr>
              <w:t>basic limit</w:t>
            </w:r>
            <w:r w:rsidRPr="00656225">
              <w:rPr>
                <w:rFonts w:cs="Arial"/>
                <w:lang w:eastAsia="ko-KR"/>
              </w:rPr>
              <w:t xml:space="preserve"> does not apply to repeater operating in band n8, since it is already covered by the </w:t>
            </w:r>
            <w:r w:rsidR="007462CB">
              <w:rPr>
                <w:rFonts w:eastAsia="SimSun" w:cs="Arial" w:hint="eastAsia"/>
                <w:lang w:eastAsia="zh-CN"/>
              </w:rPr>
              <w:t>basic limit</w:t>
            </w:r>
            <w:r w:rsidRPr="00656225">
              <w:rPr>
                <w:rFonts w:cs="Arial"/>
                <w:lang w:eastAsia="ko-KR"/>
              </w:rPr>
              <w:t xml:space="preserve"> in clause 6.6.5.2.2.</w:t>
            </w:r>
          </w:p>
        </w:tc>
      </w:tr>
      <w:tr w:rsidR="006E7DAA" w:rsidRPr="00656225" w14:paraId="6C550ECB"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n82</w:t>
            </w:r>
          </w:p>
        </w:tc>
        <w:tc>
          <w:tcPr>
            <w:tcW w:w="1700" w:type="dxa"/>
            <w:tcBorders>
              <w:top w:val="single" w:sz="2" w:space="0" w:color="auto"/>
              <w:left w:val="single" w:sz="2" w:space="0" w:color="auto"/>
              <w:bottom w:val="single" w:sz="2" w:space="0" w:color="auto"/>
              <w:right w:val="single" w:sz="2" w:space="0" w:color="auto"/>
            </w:tcBorders>
            <w:hideMark/>
          </w:tcPr>
          <w:p w14:paraId="6C550EC7" w14:textId="77777777" w:rsidR="006E7DAA" w:rsidRPr="00656225" w:rsidRDefault="006E7DAA" w:rsidP="0043494A">
            <w:pPr>
              <w:keepNext/>
              <w:keepLines/>
              <w:spacing w:after="0"/>
              <w:jc w:val="center"/>
              <w:rPr>
                <w:rFonts w:ascii="Arial" w:hAnsi="Arial"/>
                <w:sz w:val="18"/>
              </w:rPr>
            </w:pPr>
            <w:r w:rsidRPr="00656225">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C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CA" w14:textId="401DA7DF"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n20, since it is already covered by the </w:t>
            </w:r>
            <w:r w:rsidR="009E2F20">
              <w:rPr>
                <w:rFonts w:eastAsia="SimSun" w:cs="Arial" w:hint="eastAsia"/>
                <w:lang w:eastAsia="zh-CN"/>
              </w:rPr>
              <w:t>basic limit</w:t>
            </w:r>
            <w:r w:rsidRPr="00656225">
              <w:rPr>
                <w:rFonts w:cs="Arial"/>
                <w:lang w:eastAsia="ko-KR"/>
              </w:rPr>
              <w:t xml:space="preserve"> in clause 6.6.5.2.2.</w:t>
            </w:r>
          </w:p>
        </w:tc>
      </w:tr>
      <w:tr w:rsidR="006E7DAA" w:rsidRPr="00656225" w14:paraId="6C550ED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C550ECD" w14:textId="77777777" w:rsidR="006E7DAA" w:rsidRPr="00656225" w:rsidRDefault="006E7DAA" w:rsidP="0043494A">
            <w:pPr>
              <w:keepNext/>
              <w:keepLines/>
              <w:spacing w:after="0"/>
              <w:jc w:val="center"/>
              <w:rPr>
                <w:rFonts w:ascii="Arial" w:hAnsi="Arial"/>
                <w:sz w:val="18"/>
              </w:rPr>
            </w:pPr>
            <w:r w:rsidRPr="00656225">
              <w:rPr>
                <w:rFonts w:ascii="Arial" w:hAnsi="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EC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D0" w14:textId="3BF7A138"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n28, since it is already covered by the </w:t>
            </w:r>
            <w:r w:rsidR="009E2F20">
              <w:rPr>
                <w:rFonts w:eastAsia="SimSun" w:cs="Arial" w:hint="eastAsia"/>
                <w:lang w:eastAsia="zh-CN"/>
              </w:rPr>
              <w:t>basic limit</w:t>
            </w:r>
            <w:r w:rsidRPr="00656225">
              <w:rPr>
                <w:rFonts w:cs="Arial"/>
                <w:lang w:eastAsia="ko-KR"/>
              </w:rPr>
              <w:t xml:space="preserve"> in clause 6.6.5.2.2.</w:t>
            </w:r>
          </w:p>
          <w:p w14:paraId="6C550ED1"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p>
        </w:tc>
      </w:tr>
      <w:tr w:rsidR="006E7DAA" w:rsidRPr="00656225" w14:paraId="6C550ED8"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D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n84</w:t>
            </w:r>
          </w:p>
        </w:tc>
        <w:tc>
          <w:tcPr>
            <w:tcW w:w="1700" w:type="dxa"/>
            <w:tcBorders>
              <w:top w:val="single" w:sz="2" w:space="0" w:color="auto"/>
              <w:left w:val="single" w:sz="2" w:space="0" w:color="auto"/>
              <w:bottom w:val="single" w:sz="2" w:space="0" w:color="auto"/>
              <w:right w:val="single" w:sz="2" w:space="0" w:color="auto"/>
            </w:tcBorders>
          </w:tcPr>
          <w:p w14:paraId="6C550ED4"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ED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D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D7" w14:textId="1C3B4EF3"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n1, since it is already covered by the </w:t>
            </w:r>
            <w:r w:rsidR="009E2F20">
              <w:rPr>
                <w:rFonts w:eastAsia="SimSun" w:cs="Arial" w:hint="eastAsia"/>
                <w:lang w:eastAsia="zh-CN"/>
              </w:rPr>
              <w:t>basic limit</w:t>
            </w:r>
            <w:r w:rsidRPr="00656225">
              <w:rPr>
                <w:rFonts w:cs="Arial"/>
                <w:lang w:eastAsia="ko-KR"/>
              </w:rPr>
              <w:t xml:space="preserve"> in clause 6.6.5.2.2.</w:t>
            </w:r>
          </w:p>
        </w:tc>
      </w:tr>
      <w:tr w:rsidR="006E7DAA" w:rsidRPr="00656225" w14:paraId="6C550ED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D9" w14:textId="5A533228" w:rsidR="006E7DAA" w:rsidRPr="00656225" w:rsidRDefault="001645BA" w:rsidP="0043494A">
            <w:pPr>
              <w:keepNext/>
              <w:keepLines/>
              <w:spacing w:after="0"/>
              <w:rPr>
                <w:rFonts w:ascii="Arial" w:hAnsi="Arial" w:cs="Arial"/>
                <w:sz w:val="18"/>
              </w:rPr>
            </w:pPr>
            <w:r w:rsidRPr="00C7659E">
              <w:rPr>
                <w:rFonts w:ascii="Arial" w:hAnsi="Arial" w:cs="Arial"/>
                <w:sz w:val="18"/>
              </w:rPr>
              <w:t>E-UTRA Band 85</w:t>
            </w:r>
            <w:r>
              <w:rPr>
                <w:rFonts w:ascii="Arial" w:hAnsi="Arial" w:cs="Arial"/>
                <w:sz w:val="18"/>
              </w:rPr>
              <w:t xml:space="preserve"> and NR Band n85</w:t>
            </w:r>
          </w:p>
        </w:tc>
        <w:tc>
          <w:tcPr>
            <w:tcW w:w="1700" w:type="dxa"/>
            <w:tcBorders>
              <w:top w:val="single" w:sz="2" w:space="0" w:color="auto"/>
              <w:left w:val="single" w:sz="4" w:space="0" w:color="auto"/>
              <w:bottom w:val="single" w:sz="2" w:space="0" w:color="auto"/>
              <w:right w:val="single" w:sz="2" w:space="0" w:color="auto"/>
            </w:tcBorders>
            <w:hideMark/>
          </w:tcPr>
          <w:p w14:paraId="6C550EDA" w14:textId="77777777" w:rsidR="006E7DAA" w:rsidRPr="00656225" w:rsidRDefault="006E7DAA" w:rsidP="0043494A">
            <w:pPr>
              <w:keepNext/>
              <w:keepLines/>
              <w:spacing w:after="0"/>
              <w:jc w:val="center"/>
              <w:rPr>
                <w:rFonts w:ascii="Arial" w:hAnsi="Arial"/>
                <w:sz w:val="18"/>
              </w:rPr>
            </w:pPr>
            <w:r w:rsidRPr="00656225">
              <w:rPr>
                <w:rFonts w:ascii="Arial" w:hAnsi="Arial"/>
                <w:sz w:val="18"/>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C550ED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D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DD" w14:textId="0CBDCB97"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009E2F20" w:rsidRPr="00656225">
              <w:rPr>
                <w:rFonts w:cs="Arial"/>
                <w:lang w:eastAsia="ko-KR"/>
              </w:rPr>
              <w:t xml:space="preserve"> </w:t>
            </w:r>
            <w:r w:rsidRPr="00656225">
              <w:rPr>
                <w:rFonts w:cs="Arial"/>
                <w:lang w:eastAsia="ko-KR"/>
              </w:rPr>
              <w:t>does not apply to repeater operating in band n12 or n85.</w:t>
            </w:r>
          </w:p>
          <w:p w14:paraId="6C550EDE"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EE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E0"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E1" w14:textId="77777777" w:rsidR="006E7DAA" w:rsidRPr="00656225" w:rsidRDefault="006E7DAA" w:rsidP="0043494A">
            <w:pPr>
              <w:keepNext/>
              <w:keepLines/>
              <w:spacing w:after="0"/>
              <w:jc w:val="center"/>
              <w:rPr>
                <w:rFonts w:ascii="Arial" w:hAnsi="Arial"/>
                <w:sz w:val="18"/>
              </w:rPr>
            </w:pPr>
            <w:r w:rsidRPr="00656225">
              <w:rPr>
                <w:rFonts w:ascii="Arial" w:hAnsi="Arial"/>
                <w:sz w:val="18"/>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C550EE2"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E4" w14:textId="40F3C565"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n12 or n85, since it is already covered by the </w:t>
            </w:r>
            <w:r w:rsidR="009E2F20">
              <w:rPr>
                <w:rFonts w:eastAsia="SimSun" w:cs="Arial" w:hint="eastAsia"/>
                <w:lang w:eastAsia="zh-CN"/>
              </w:rPr>
              <w:t>basic limit</w:t>
            </w:r>
            <w:r w:rsidRPr="00656225">
              <w:rPr>
                <w:rFonts w:cs="Arial"/>
                <w:lang w:eastAsia="ko-KR"/>
              </w:rPr>
              <w:t xml:space="preserve"> in clause 6.6.5.2.2.</w:t>
            </w:r>
          </w:p>
        </w:tc>
      </w:tr>
      <w:tr w:rsidR="006E7DAA" w:rsidRPr="00656225" w14:paraId="6C550EEB"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E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C550EE7"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E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EA" w14:textId="24180564"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n66, since it is already covered by the </w:t>
            </w:r>
            <w:r w:rsidR="009E2F20">
              <w:rPr>
                <w:rFonts w:eastAsia="SimSun" w:cs="Arial" w:hint="eastAsia"/>
                <w:lang w:eastAsia="zh-CN"/>
              </w:rPr>
              <w:t>basic limit</w:t>
            </w:r>
            <w:r w:rsidRPr="00656225">
              <w:rPr>
                <w:rFonts w:cs="Arial"/>
                <w:lang w:eastAsia="ko-KR"/>
              </w:rPr>
              <w:t xml:space="preserve"> in clause 6.6.5.2.2.</w:t>
            </w:r>
          </w:p>
        </w:tc>
      </w:tr>
      <w:tr w:rsidR="006E7DAA" w:rsidRPr="00656225" w14:paraId="6C550EF1"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E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C550EE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EE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F0" w14:textId="683B4FC8"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n5, since it is already covered by the </w:t>
            </w:r>
            <w:r w:rsidR="009E2F20">
              <w:rPr>
                <w:rFonts w:eastAsia="SimSun" w:cs="Arial" w:hint="eastAsia"/>
                <w:lang w:eastAsia="zh-CN"/>
              </w:rPr>
              <w:t>basic limit</w:t>
            </w:r>
            <w:r w:rsidRPr="00656225">
              <w:rPr>
                <w:rFonts w:cs="Arial"/>
                <w:lang w:eastAsia="ko-KR"/>
              </w:rPr>
              <w:t xml:space="preserve"> in clause 6.6.5.2.2.</w:t>
            </w:r>
          </w:p>
        </w:tc>
      </w:tr>
      <w:tr w:rsidR="00A959AD" w:rsidRPr="00656225" w14:paraId="6C550EF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2" w14:textId="77777777" w:rsidR="00A959AD" w:rsidRPr="00656225" w:rsidRDefault="00A959AD" w:rsidP="00A959AD">
            <w:pPr>
              <w:keepNext/>
              <w:keepLines/>
              <w:spacing w:after="0"/>
              <w:rPr>
                <w:rFonts w:ascii="Arial" w:hAnsi="Arial"/>
                <w:sz w:val="18"/>
              </w:rPr>
            </w:pPr>
            <w:r w:rsidRPr="00656225">
              <w:rPr>
                <w:rFonts w:ascii="Arial" w:hAnsi="Arial"/>
                <w:sz w:val="18"/>
              </w:rPr>
              <w:t>NR Band n91</w:t>
            </w:r>
          </w:p>
        </w:tc>
        <w:tc>
          <w:tcPr>
            <w:tcW w:w="1700" w:type="dxa"/>
            <w:tcBorders>
              <w:top w:val="single" w:sz="2" w:space="0" w:color="auto"/>
              <w:left w:val="single" w:sz="4" w:space="0" w:color="auto"/>
              <w:bottom w:val="single" w:sz="2" w:space="0" w:color="auto"/>
              <w:right w:val="single" w:sz="2" w:space="0" w:color="auto"/>
            </w:tcBorders>
            <w:hideMark/>
          </w:tcPr>
          <w:p w14:paraId="6C550EF3"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F4"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F5"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F6" w14:textId="5A54F01E"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n50, n51, n75</w:t>
            </w:r>
            <w:r>
              <w:rPr>
                <w:rFonts w:cs="Arial"/>
                <w:lang w:eastAsia="ko-KR"/>
              </w:rPr>
              <w:t>,</w:t>
            </w:r>
            <w:r w:rsidRPr="00656225">
              <w:rPr>
                <w:rFonts w:cs="Arial"/>
                <w:lang w:eastAsia="ko-KR"/>
              </w:rPr>
              <w:t xml:space="preserve"> n76</w:t>
            </w:r>
            <w:r>
              <w:rPr>
                <w:rFonts w:cs="Arial"/>
                <w:lang w:eastAsia="ko-KR"/>
              </w:rPr>
              <w:t xml:space="preserve"> or n109</w:t>
            </w:r>
            <w:r w:rsidRPr="00656225">
              <w:rPr>
                <w:rFonts w:cs="Arial"/>
                <w:lang w:eastAsia="ko-KR"/>
              </w:rPr>
              <w:t>.</w:t>
            </w:r>
          </w:p>
        </w:tc>
      </w:tr>
      <w:tr w:rsidR="00A959AD" w:rsidRPr="00656225" w14:paraId="6C550EF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F8" w14:textId="77777777" w:rsidR="00A959AD" w:rsidRPr="00656225" w:rsidRDefault="00A959AD" w:rsidP="00A959AD">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F9"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FA"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FB"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FC" w14:textId="6CAAF755"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n20, since it is already covered by the </w:t>
            </w:r>
            <w:r w:rsidR="009E2F20">
              <w:rPr>
                <w:rFonts w:eastAsia="SimSun" w:cs="Arial" w:hint="eastAsia"/>
                <w:lang w:eastAsia="zh-CN"/>
              </w:rPr>
              <w:t>basic limit</w:t>
            </w:r>
            <w:r w:rsidRPr="00656225">
              <w:rPr>
                <w:rFonts w:cs="Arial"/>
                <w:lang w:eastAsia="ko-KR"/>
              </w:rPr>
              <w:t xml:space="preserve"> in clause 6.6.5.5.1.2.</w:t>
            </w:r>
          </w:p>
        </w:tc>
      </w:tr>
      <w:tr w:rsidR="00A959AD" w:rsidRPr="00656225" w14:paraId="6C550F0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E" w14:textId="77777777" w:rsidR="00A959AD" w:rsidRPr="00656225" w:rsidRDefault="00A959AD" w:rsidP="00A959AD">
            <w:pPr>
              <w:keepNext/>
              <w:keepLines/>
              <w:spacing w:after="0"/>
              <w:rPr>
                <w:rFonts w:ascii="Arial" w:hAnsi="Arial"/>
                <w:sz w:val="18"/>
              </w:rPr>
            </w:pPr>
            <w:r w:rsidRPr="00656225">
              <w:rPr>
                <w:rFonts w:ascii="Arial" w:hAnsi="Arial"/>
                <w:sz w:val="18"/>
              </w:rPr>
              <w:t>NR Band n92</w:t>
            </w:r>
          </w:p>
        </w:tc>
        <w:tc>
          <w:tcPr>
            <w:tcW w:w="1700" w:type="dxa"/>
            <w:tcBorders>
              <w:top w:val="single" w:sz="2" w:space="0" w:color="auto"/>
              <w:left w:val="single" w:sz="4" w:space="0" w:color="auto"/>
              <w:bottom w:val="single" w:sz="2" w:space="0" w:color="auto"/>
              <w:right w:val="single" w:sz="2" w:space="0" w:color="auto"/>
            </w:tcBorders>
            <w:hideMark/>
          </w:tcPr>
          <w:p w14:paraId="6C550EFF"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00"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1"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02" w14:textId="078C9BB3"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n50, n51, n74, n75</w:t>
            </w:r>
            <w:r>
              <w:rPr>
                <w:rFonts w:cs="Arial"/>
                <w:lang w:eastAsia="ko-KR"/>
              </w:rPr>
              <w:t>,</w:t>
            </w:r>
            <w:r w:rsidRPr="00656225">
              <w:rPr>
                <w:rFonts w:cs="Arial"/>
                <w:lang w:eastAsia="ko-KR"/>
              </w:rPr>
              <w:t xml:space="preserve"> n76</w:t>
            </w:r>
            <w:r>
              <w:rPr>
                <w:rFonts w:cs="Arial"/>
                <w:lang w:eastAsia="ko-KR"/>
              </w:rPr>
              <w:t xml:space="preserve"> or n109</w:t>
            </w:r>
            <w:r w:rsidRPr="00656225">
              <w:rPr>
                <w:rFonts w:cs="Arial"/>
                <w:lang w:eastAsia="ko-KR"/>
              </w:rPr>
              <w:t>.</w:t>
            </w:r>
          </w:p>
        </w:tc>
      </w:tr>
      <w:tr w:rsidR="00A959AD" w:rsidRPr="00656225" w14:paraId="6C550F0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04" w14:textId="77777777" w:rsidR="00A959AD" w:rsidRPr="00656225" w:rsidRDefault="00A959AD" w:rsidP="00A959AD">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05"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F06"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07"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08" w14:textId="38ECD885"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n20, since it is already covered by the </w:t>
            </w:r>
            <w:r w:rsidR="009E2F20">
              <w:rPr>
                <w:rFonts w:eastAsia="SimSun" w:cs="Arial" w:hint="eastAsia"/>
                <w:lang w:eastAsia="zh-CN"/>
              </w:rPr>
              <w:t>basic limit</w:t>
            </w:r>
            <w:r w:rsidRPr="00656225">
              <w:rPr>
                <w:rFonts w:cs="Arial"/>
                <w:lang w:eastAsia="ko-KR"/>
              </w:rPr>
              <w:t xml:space="preserve"> in clause 6.6.5.5.1.2.</w:t>
            </w:r>
          </w:p>
        </w:tc>
      </w:tr>
      <w:tr w:rsidR="00A959AD" w:rsidRPr="00656225" w14:paraId="6C550F0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0A" w14:textId="77777777" w:rsidR="00A959AD" w:rsidRPr="00656225" w:rsidRDefault="00A959AD" w:rsidP="00A959AD">
            <w:pPr>
              <w:keepNext/>
              <w:keepLines/>
              <w:spacing w:after="0"/>
              <w:rPr>
                <w:rFonts w:ascii="Arial" w:hAnsi="Arial"/>
                <w:sz w:val="18"/>
              </w:rPr>
            </w:pPr>
            <w:r w:rsidRPr="00656225">
              <w:rPr>
                <w:rFonts w:ascii="Arial" w:hAnsi="Arial"/>
                <w:sz w:val="18"/>
              </w:rPr>
              <w:t>NR Band n93</w:t>
            </w:r>
          </w:p>
        </w:tc>
        <w:tc>
          <w:tcPr>
            <w:tcW w:w="1700" w:type="dxa"/>
            <w:tcBorders>
              <w:top w:val="single" w:sz="2" w:space="0" w:color="auto"/>
              <w:left w:val="single" w:sz="4" w:space="0" w:color="auto"/>
              <w:bottom w:val="single" w:sz="2" w:space="0" w:color="auto"/>
              <w:right w:val="single" w:sz="2" w:space="0" w:color="auto"/>
            </w:tcBorders>
            <w:hideMark/>
          </w:tcPr>
          <w:p w14:paraId="6C550F0B"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F0C"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D"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0E" w14:textId="0A6E26FD"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n50, n51, n75</w:t>
            </w:r>
            <w:r>
              <w:rPr>
                <w:rFonts w:cs="Arial"/>
                <w:lang w:eastAsia="ko-KR"/>
              </w:rPr>
              <w:t>,</w:t>
            </w:r>
            <w:r w:rsidRPr="00656225">
              <w:rPr>
                <w:rFonts w:cs="Arial"/>
                <w:lang w:eastAsia="ko-KR"/>
              </w:rPr>
              <w:t xml:space="preserve"> n76</w:t>
            </w:r>
            <w:r>
              <w:rPr>
                <w:rFonts w:cs="Arial"/>
                <w:lang w:eastAsia="ko-KR"/>
              </w:rPr>
              <w:t xml:space="preserve"> or n109</w:t>
            </w:r>
            <w:r w:rsidRPr="00656225">
              <w:rPr>
                <w:rFonts w:cs="Arial"/>
                <w:lang w:eastAsia="ko-KR"/>
              </w:rPr>
              <w:t>.</w:t>
            </w:r>
          </w:p>
        </w:tc>
      </w:tr>
      <w:tr w:rsidR="00A959AD" w:rsidRPr="00656225" w14:paraId="6C550F1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0" w14:textId="77777777" w:rsidR="00A959AD" w:rsidRPr="00656225" w:rsidRDefault="00A959AD" w:rsidP="00A959AD">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11"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2"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3"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14" w14:textId="3A78503C"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n8, since it is already covered by the </w:t>
            </w:r>
            <w:r w:rsidR="009E2F20">
              <w:rPr>
                <w:rFonts w:eastAsia="SimSun" w:cs="Arial" w:hint="eastAsia"/>
                <w:lang w:eastAsia="zh-CN"/>
              </w:rPr>
              <w:t>basic limit</w:t>
            </w:r>
            <w:r w:rsidRPr="00656225">
              <w:rPr>
                <w:rFonts w:cs="Arial"/>
                <w:lang w:eastAsia="ko-KR"/>
              </w:rPr>
              <w:t xml:space="preserve"> in clause 6.6.5.5.1.2.</w:t>
            </w:r>
          </w:p>
        </w:tc>
      </w:tr>
      <w:tr w:rsidR="00A959AD" w:rsidRPr="00656225" w14:paraId="6C550F1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16" w14:textId="77777777" w:rsidR="00A959AD" w:rsidRPr="00656225" w:rsidRDefault="00A959AD" w:rsidP="00A959AD">
            <w:pPr>
              <w:keepNext/>
              <w:keepLines/>
              <w:spacing w:after="0"/>
              <w:rPr>
                <w:rFonts w:ascii="Arial" w:hAnsi="Arial"/>
                <w:sz w:val="18"/>
              </w:rPr>
            </w:pPr>
            <w:r w:rsidRPr="00656225">
              <w:rPr>
                <w:rFonts w:ascii="Arial" w:hAnsi="Arial"/>
                <w:sz w:val="18"/>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C550F17"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18"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19"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1A" w14:textId="252FF764"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n50, n51, n74, n75</w:t>
            </w:r>
            <w:r>
              <w:rPr>
                <w:rFonts w:cs="Arial"/>
                <w:lang w:eastAsia="ko-KR"/>
              </w:rPr>
              <w:t>,</w:t>
            </w:r>
            <w:r w:rsidRPr="00656225">
              <w:rPr>
                <w:rFonts w:cs="Arial"/>
                <w:lang w:eastAsia="ko-KR"/>
              </w:rPr>
              <w:t xml:space="preserve"> n76</w:t>
            </w:r>
            <w:r>
              <w:rPr>
                <w:rFonts w:cs="Arial"/>
                <w:lang w:eastAsia="ko-KR"/>
              </w:rPr>
              <w:t xml:space="preserve"> or n109</w:t>
            </w:r>
            <w:r w:rsidRPr="00656225">
              <w:rPr>
                <w:rFonts w:cs="Arial"/>
                <w:lang w:eastAsia="ko-KR"/>
              </w:rPr>
              <w:t>.</w:t>
            </w:r>
          </w:p>
        </w:tc>
      </w:tr>
      <w:tr w:rsidR="00A959AD" w:rsidRPr="00656225" w14:paraId="6C550F2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C" w14:textId="77777777" w:rsidR="00A959AD" w:rsidRPr="00656225" w:rsidRDefault="00A959AD" w:rsidP="00A959AD">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1D"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E"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F"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20" w14:textId="274896C1"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n8, since it is already covered by the </w:t>
            </w:r>
            <w:r w:rsidR="009E2F20">
              <w:rPr>
                <w:rFonts w:eastAsia="SimSun" w:cs="Arial" w:hint="eastAsia"/>
                <w:lang w:eastAsia="zh-CN"/>
              </w:rPr>
              <w:t>basic limit</w:t>
            </w:r>
            <w:r w:rsidRPr="00656225">
              <w:rPr>
                <w:rFonts w:cs="Arial"/>
                <w:lang w:eastAsia="ko-KR"/>
              </w:rPr>
              <w:t xml:space="preserve"> in clause 6.6.5.5.1.2.</w:t>
            </w:r>
          </w:p>
        </w:tc>
      </w:tr>
      <w:tr w:rsidR="006E7DAA" w:rsidRPr="00656225" w14:paraId="6C550F27"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F22"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C550F2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F24"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2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26" w14:textId="77777777" w:rsidR="006E7DAA" w:rsidRPr="00656225" w:rsidRDefault="006E7DAA" w:rsidP="0043494A">
            <w:pPr>
              <w:pStyle w:val="TAL"/>
              <w:rPr>
                <w:rFonts w:cs="Arial"/>
                <w:lang w:eastAsia="ko-KR"/>
              </w:rPr>
            </w:pPr>
          </w:p>
        </w:tc>
      </w:tr>
      <w:tr w:rsidR="00EA1214" w:rsidRPr="00656225" w14:paraId="6C550F2D"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8" w14:textId="22A8FB40" w:rsidR="00EA1214" w:rsidRPr="00656225" w:rsidRDefault="00EA1214" w:rsidP="00EA1214">
            <w:pPr>
              <w:keepNext/>
              <w:keepLines/>
              <w:spacing w:after="0"/>
              <w:rPr>
                <w:rFonts w:ascii="Arial" w:hAnsi="Arial" w:cs="Arial"/>
                <w:sz w:val="18"/>
              </w:rPr>
            </w:pPr>
            <w:r>
              <w:rPr>
                <w:rFonts w:ascii="Arial" w:hAnsi="Arial" w:cs="Arial"/>
                <w:sz w:val="18"/>
              </w:rPr>
              <w:t>NR Band n96</w:t>
            </w:r>
          </w:p>
        </w:tc>
        <w:tc>
          <w:tcPr>
            <w:tcW w:w="1700" w:type="dxa"/>
            <w:tcBorders>
              <w:top w:val="single" w:sz="2" w:space="0" w:color="auto"/>
              <w:left w:val="single" w:sz="2" w:space="0" w:color="auto"/>
              <w:bottom w:val="single" w:sz="2" w:space="0" w:color="auto"/>
              <w:right w:val="single" w:sz="2" w:space="0" w:color="auto"/>
            </w:tcBorders>
          </w:tcPr>
          <w:p w14:paraId="6C550F29" w14:textId="021F195F" w:rsidR="00EA1214" w:rsidRPr="00656225" w:rsidRDefault="00EA1214" w:rsidP="00EA1214">
            <w:pPr>
              <w:keepNext/>
              <w:keepLines/>
              <w:spacing w:after="0"/>
              <w:jc w:val="center"/>
              <w:rPr>
                <w:rFonts w:ascii="Arial" w:hAnsi="Arial" w:cs="Arial"/>
                <w:sz w:val="18"/>
              </w:rPr>
            </w:pPr>
            <w:r>
              <w:rPr>
                <w:rFonts w:ascii="Arial" w:hAnsi="Arial" w:cs="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6C550F2A" w14:textId="38AEA299" w:rsidR="00EA1214" w:rsidRPr="00656225" w:rsidRDefault="00EA1214" w:rsidP="00EA1214">
            <w:pPr>
              <w:keepNext/>
              <w:keepLines/>
              <w:spacing w:after="0"/>
              <w:jc w:val="center"/>
              <w:rPr>
                <w:rFonts w:ascii="Arial" w:hAnsi="Arial" w:cs="Arial"/>
                <w:sz w:val="18"/>
              </w:rPr>
            </w:pPr>
            <w:r>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C550F2B" w14:textId="0FCB6709" w:rsidR="00EA1214" w:rsidRPr="00656225" w:rsidRDefault="00EA1214" w:rsidP="00EA1214">
            <w:pPr>
              <w:keepNext/>
              <w:keepLines/>
              <w:spacing w:after="0"/>
              <w:jc w:val="center"/>
              <w:rPr>
                <w:rFonts w:ascii="Arial" w:hAnsi="Arial" w:cs="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2C" w14:textId="24C43D6C" w:rsidR="00EA1214" w:rsidRPr="00656225" w:rsidRDefault="00EA1214" w:rsidP="00EA1214">
            <w:pPr>
              <w:pStyle w:val="TAL"/>
              <w:rPr>
                <w:rFonts w:cs="Arial"/>
                <w:lang w:eastAsia="ko-KR"/>
              </w:rPr>
            </w:pPr>
          </w:p>
        </w:tc>
      </w:tr>
      <w:tr w:rsidR="006E7DAA" w:rsidRPr="00656225" w14:paraId="6C550F33"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E"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n9</w:t>
            </w:r>
            <w:r w:rsidRPr="00656225">
              <w:rPr>
                <w:rFonts w:ascii="Arial" w:hAnsi="Arial" w:cs="Arial" w:hint="eastAsia"/>
                <w:sz w:val="18"/>
              </w:rPr>
              <w:t>7</w:t>
            </w:r>
          </w:p>
        </w:tc>
        <w:tc>
          <w:tcPr>
            <w:tcW w:w="1700" w:type="dxa"/>
            <w:tcBorders>
              <w:top w:val="single" w:sz="2" w:space="0" w:color="auto"/>
              <w:left w:val="single" w:sz="2" w:space="0" w:color="auto"/>
              <w:bottom w:val="single" w:sz="2" w:space="0" w:color="auto"/>
              <w:right w:val="single" w:sz="2" w:space="0" w:color="auto"/>
            </w:tcBorders>
          </w:tcPr>
          <w:p w14:paraId="6C550F2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2300 – 2400MHz</w:t>
            </w:r>
          </w:p>
        </w:tc>
        <w:tc>
          <w:tcPr>
            <w:tcW w:w="851" w:type="dxa"/>
            <w:tcBorders>
              <w:top w:val="single" w:sz="2" w:space="0" w:color="auto"/>
              <w:left w:val="single" w:sz="2" w:space="0" w:color="auto"/>
              <w:bottom w:val="single" w:sz="2" w:space="0" w:color="auto"/>
              <w:right w:val="single" w:sz="2" w:space="0" w:color="auto"/>
            </w:tcBorders>
          </w:tcPr>
          <w:p w14:paraId="6C550F3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C550F3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32" w14:textId="77777777" w:rsidR="006E7DAA" w:rsidRPr="00656225" w:rsidRDefault="006E7DAA" w:rsidP="0043494A">
            <w:pPr>
              <w:pStyle w:val="TAL"/>
              <w:rPr>
                <w:rFonts w:cs="Arial"/>
                <w:lang w:eastAsia="ko-KR"/>
              </w:rPr>
            </w:pPr>
          </w:p>
        </w:tc>
      </w:tr>
      <w:tr w:rsidR="006E7DAA" w:rsidRPr="00656225" w14:paraId="6C550F39"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34"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n9</w:t>
            </w:r>
            <w:r w:rsidRPr="00656225">
              <w:rPr>
                <w:rFonts w:ascii="Arial" w:hAnsi="Arial" w:cs="Arial" w:hint="eastAsia"/>
                <w:sz w:val="18"/>
              </w:rPr>
              <w:t>8</w:t>
            </w:r>
          </w:p>
        </w:tc>
        <w:tc>
          <w:tcPr>
            <w:tcW w:w="1700" w:type="dxa"/>
            <w:tcBorders>
              <w:top w:val="single" w:sz="2" w:space="0" w:color="auto"/>
              <w:left w:val="single" w:sz="2" w:space="0" w:color="auto"/>
              <w:bottom w:val="single" w:sz="2" w:space="0" w:color="auto"/>
              <w:right w:val="single" w:sz="2" w:space="0" w:color="auto"/>
            </w:tcBorders>
          </w:tcPr>
          <w:p w14:paraId="6C550F3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1880 – 1920MHz</w:t>
            </w:r>
          </w:p>
        </w:tc>
        <w:tc>
          <w:tcPr>
            <w:tcW w:w="851" w:type="dxa"/>
            <w:tcBorders>
              <w:top w:val="single" w:sz="2" w:space="0" w:color="auto"/>
              <w:left w:val="single" w:sz="2" w:space="0" w:color="auto"/>
              <w:bottom w:val="single" w:sz="2" w:space="0" w:color="auto"/>
              <w:right w:val="single" w:sz="2" w:space="0" w:color="auto"/>
            </w:tcBorders>
          </w:tcPr>
          <w:p w14:paraId="6C550F3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C550F3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38" w14:textId="77777777" w:rsidR="006E7DAA" w:rsidRPr="00656225" w:rsidRDefault="006E7DAA" w:rsidP="0043494A">
            <w:pPr>
              <w:pStyle w:val="TAL"/>
              <w:rPr>
                <w:rFonts w:cs="Arial"/>
                <w:lang w:eastAsia="ko-KR"/>
              </w:rPr>
            </w:pPr>
          </w:p>
        </w:tc>
      </w:tr>
      <w:tr w:rsidR="006E7DAA" w:rsidRPr="00656225" w14:paraId="6C550F3F" w14:textId="77777777" w:rsidTr="00EA121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C550F3A"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n99</w:t>
            </w:r>
          </w:p>
        </w:tc>
        <w:tc>
          <w:tcPr>
            <w:tcW w:w="1700" w:type="dxa"/>
            <w:tcBorders>
              <w:top w:val="single" w:sz="2" w:space="0" w:color="auto"/>
              <w:left w:val="single" w:sz="2" w:space="0" w:color="auto"/>
              <w:bottom w:val="single" w:sz="2" w:space="0" w:color="auto"/>
              <w:right w:val="single" w:sz="2" w:space="0" w:color="auto"/>
            </w:tcBorders>
          </w:tcPr>
          <w:p w14:paraId="6C550F3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6C550F3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C550F3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3E" w14:textId="38C25ABD"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009E2F20" w:rsidRPr="00656225">
              <w:rPr>
                <w:rFonts w:cs="Arial"/>
                <w:lang w:eastAsia="ko-KR"/>
              </w:rPr>
              <w:t xml:space="preserve"> </w:t>
            </w:r>
            <w:r w:rsidRPr="00656225">
              <w:rPr>
                <w:rFonts w:cs="Arial"/>
                <w:lang w:eastAsia="ko-KR"/>
              </w:rPr>
              <w:t xml:space="preserve">does not apply to repeater operating in band n24, since it is already covered by the </w:t>
            </w:r>
            <w:r w:rsidR="009E2F20">
              <w:rPr>
                <w:rFonts w:eastAsia="SimSun" w:cs="Arial" w:hint="eastAsia"/>
                <w:lang w:eastAsia="zh-CN"/>
              </w:rPr>
              <w:t>basic limit</w:t>
            </w:r>
            <w:r w:rsidRPr="00656225">
              <w:rPr>
                <w:rFonts w:cs="Arial"/>
                <w:lang w:eastAsia="ko-KR"/>
              </w:rPr>
              <w:t xml:space="preserve"> in clause 6.5.5.2.2.</w:t>
            </w:r>
          </w:p>
        </w:tc>
      </w:tr>
      <w:tr w:rsidR="00EA1214" w:rsidRPr="00656225" w14:paraId="111AC014"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3084D888" w14:textId="091A658F" w:rsidR="00EA1214" w:rsidRPr="00656225" w:rsidRDefault="00EA1214" w:rsidP="00EA1214">
            <w:pPr>
              <w:pStyle w:val="TAL"/>
            </w:pPr>
            <w:r w:rsidRPr="009A540A">
              <w:t>NR band n101</w:t>
            </w:r>
          </w:p>
        </w:tc>
        <w:tc>
          <w:tcPr>
            <w:tcW w:w="1700" w:type="dxa"/>
            <w:tcBorders>
              <w:top w:val="single" w:sz="2" w:space="0" w:color="auto"/>
              <w:left w:val="single" w:sz="2" w:space="0" w:color="auto"/>
              <w:bottom w:val="single" w:sz="2" w:space="0" w:color="auto"/>
              <w:right w:val="single" w:sz="2" w:space="0" w:color="auto"/>
            </w:tcBorders>
          </w:tcPr>
          <w:p w14:paraId="73739E1D" w14:textId="54B6D2EA" w:rsidR="00EA1214" w:rsidRPr="00656225" w:rsidRDefault="00EA1214" w:rsidP="00EA1214">
            <w:pPr>
              <w:pStyle w:val="TAC"/>
            </w:pPr>
            <w:r w:rsidRPr="009A540A">
              <w:t>1900 – 1910 MHz</w:t>
            </w:r>
          </w:p>
        </w:tc>
        <w:tc>
          <w:tcPr>
            <w:tcW w:w="851" w:type="dxa"/>
            <w:tcBorders>
              <w:top w:val="single" w:sz="2" w:space="0" w:color="auto"/>
              <w:left w:val="single" w:sz="2" w:space="0" w:color="auto"/>
              <w:bottom w:val="single" w:sz="2" w:space="0" w:color="auto"/>
              <w:right w:val="single" w:sz="2" w:space="0" w:color="auto"/>
            </w:tcBorders>
          </w:tcPr>
          <w:p w14:paraId="3585AE08" w14:textId="04C6376D" w:rsidR="00EA1214" w:rsidRPr="00656225" w:rsidRDefault="00EA1214" w:rsidP="00EA1214">
            <w:pPr>
              <w:pStyle w:val="TAC"/>
            </w:pPr>
            <w:r w:rsidRPr="009A540A">
              <w:t>-52 dBm</w:t>
            </w:r>
          </w:p>
        </w:tc>
        <w:tc>
          <w:tcPr>
            <w:tcW w:w="1417" w:type="dxa"/>
            <w:tcBorders>
              <w:top w:val="single" w:sz="2" w:space="0" w:color="auto"/>
              <w:left w:val="single" w:sz="2" w:space="0" w:color="auto"/>
              <w:bottom w:val="single" w:sz="2" w:space="0" w:color="auto"/>
              <w:right w:val="single" w:sz="2" w:space="0" w:color="auto"/>
            </w:tcBorders>
          </w:tcPr>
          <w:p w14:paraId="6472272B" w14:textId="43490A11" w:rsidR="00EA1214" w:rsidRPr="00656225" w:rsidRDefault="00EA1214" w:rsidP="00EA1214">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0A559AA7" w14:textId="0E3E4F9B" w:rsidR="00EA1214" w:rsidRPr="00656225" w:rsidRDefault="00EA1214" w:rsidP="00EA1214">
            <w:pPr>
              <w:pStyle w:val="TAL"/>
              <w:rPr>
                <w:lang w:eastAsia="ko-KR"/>
              </w:rPr>
            </w:pPr>
            <w:r>
              <w:rPr>
                <w:lang w:eastAsia="ko-KR"/>
              </w:rPr>
              <w:t xml:space="preserve">This </w:t>
            </w:r>
            <w:r w:rsidR="009E2F20">
              <w:rPr>
                <w:rFonts w:eastAsia="SimSun" w:cs="Arial" w:hint="eastAsia"/>
                <w:lang w:eastAsia="zh-CN"/>
              </w:rPr>
              <w:t>basic limit</w:t>
            </w:r>
            <w:r>
              <w:rPr>
                <w:lang w:eastAsia="ko-KR"/>
              </w:rPr>
              <w:t xml:space="preserve"> does not apply to </w:t>
            </w:r>
            <w:r>
              <w:rPr>
                <w:rFonts w:hint="eastAsia"/>
                <w:lang w:eastAsia="zh-CN"/>
              </w:rPr>
              <w:t>repeater</w:t>
            </w:r>
            <w:r>
              <w:rPr>
                <w:lang w:eastAsia="ko-KR"/>
              </w:rPr>
              <w:t xml:space="preserve"> operating in Band n101.</w:t>
            </w:r>
          </w:p>
        </w:tc>
      </w:tr>
      <w:tr w:rsidR="00EA1214" w:rsidRPr="00656225" w14:paraId="492CD30C"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BBD1BB4" w14:textId="7158DE0B" w:rsidR="00EA1214" w:rsidRPr="00656225" w:rsidRDefault="00EA1214" w:rsidP="00EA1214">
            <w:pPr>
              <w:pStyle w:val="TAL"/>
            </w:pPr>
            <w:r w:rsidRPr="009A540A">
              <w:t>NR Band n102</w:t>
            </w:r>
          </w:p>
        </w:tc>
        <w:tc>
          <w:tcPr>
            <w:tcW w:w="1700" w:type="dxa"/>
            <w:tcBorders>
              <w:top w:val="single" w:sz="2" w:space="0" w:color="auto"/>
              <w:left w:val="single" w:sz="2" w:space="0" w:color="auto"/>
              <w:bottom w:val="single" w:sz="2" w:space="0" w:color="auto"/>
              <w:right w:val="single" w:sz="2" w:space="0" w:color="auto"/>
            </w:tcBorders>
          </w:tcPr>
          <w:p w14:paraId="20DCC6B9" w14:textId="794B3830" w:rsidR="00EA1214" w:rsidRPr="00656225" w:rsidRDefault="00EA1214" w:rsidP="00EA1214">
            <w:pPr>
              <w:pStyle w:val="TAC"/>
            </w:pPr>
            <w:r w:rsidRPr="009A540A">
              <w:t>5925 – 6425 MHz</w:t>
            </w:r>
          </w:p>
        </w:tc>
        <w:tc>
          <w:tcPr>
            <w:tcW w:w="851" w:type="dxa"/>
            <w:tcBorders>
              <w:top w:val="single" w:sz="2" w:space="0" w:color="auto"/>
              <w:left w:val="single" w:sz="2" w:space="0" w:color="auto"/>
              <w:bottom w:val="single" w:sz="2" w:space="0" w:color="auto"/>
              <w:right w:val="single" w:sz="2" w:space="0" w:color="auto"/>
            </w:tcBorders>
          </w:tcPr>
          <w:p w14:paraId="50C06446" w14:textId="55B794BA" w:rsidR="00EA1214" w:rsidRPr="00656225" w:rsidRDefault="00EA1214" w:rsidP="00EA1214">
            <w:pPr>
              <w:pStyle w:val="TAC"/>
            </w:pPr>
            <w:r w:rsidRPr="009A540A">
              <w:t>-52 dBm</w:t>
            </w:r>
          </w:p>
        </w:tc>
        <w:tc>
          <w:tcPr>
            <w:tcW w:w="1417" w:type="dxa"/>
            <w:tcBorders>
              <w:top w:val="single" w:sz="2" w:space="0" w:color="auto"/>
              <w:left w:val="single" w:sz="2" w:space="0" w:color="auto"/>
              <w:bottom w:val="single" w:sz="2" w:space="0" w:color="auto"/>
              <w:right w:val="single" w:sz="2" w:space="0" w:color="auto"/>
            </w:tcBorders>
          </w:tcPr>
          <w:p w14:paraId="7FD3ACB0" w14:textId="7ED1972E" w:rsidR="00EA1214" w:rsidRPr="00656225" w:rsidRDefault="00EA1214" w:rsidP="00EA1214">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7694E547" w14:textId="77777777" w:rsidR="00EA1214" w:rsidRPr="00656225" w:rsidRDefault="00EA1214" w:rsidP="00EA1214">
            <w:pPr>
              <w:pStyle w:val="TAL"/>
              <w:rPr>
                <w:lang w:eastAsia="ko-KR"/>
              </w:rPr>
            </w:pPr>
          </w:p>
        </w:tc>
      </w:tr>
      <w:tr w:rsidR="00EA1214" w:rsidRPr="00656225" w14:paraId="4D2EC724" w14:textId="77777777" w:rsidTr="003D02D6">
        <w:trPr>
          <w:cantSplit/>
          <w:trHeight w:val="113"/>
          <w:jc w:val="center"/>
        </w:trPr>
        <w:tc>
          <w:tcPr>
            <w:tcW w:w="1301" w:type="dxa"/>
            <w:tcBorders>
              <w:top w:val="single" w:sz="4" w:space="0" w:color="auto"/>
              <w:left w:val="single" w:sz="2" w:space="0" w:color="auto"/>
              <w:bottom w:val="nil"/>
              <w:right w:val="single" w:sz="2" w:space="0" w:color="auto"/>
            </w:tcBorders>
          </w:tcPr>
          <w:p w14:paraId="14AD6CAA" w14:textId="49A1CA54" w:rsidR="00EA1214" w:rsidRPr="00656225" w:rsidRDefault="00EA1214" w:rsidP="00EA1214">
            <w:pPr>
              <w:pStyle w:val="TAL"/>
            </w:pPr>
            <w:r w:rsidRPr="009A540A">
              <w:t>E-UTRA Band 103</w:t>
            </w:r>
          </w:p>
        </w:tc>
        <w:tc>
          <w:tcPr>
            <w:tcW w:w="1700" w:type="dxa"/>
            <w:tcBorders>
              <w:top w:val="single" w:sz="2" w:space="0" w:color="auto"/>
              <w:left w:val="single" w:sz="2" w:space="0" w:color="auto"/>
              <w:bottom w:val="single" w:sz="2" w:space="0" w:color="auto"/>
              <w:right w:val="single" w:sz="2" w:space="0" w:color="auto"/>
            </w:tcBorders>
          </w:tcPr>
          <w:p w14:paraId="5C2E7179" w14:textId="5EDBD3DA" w:rsidR="00EA1214" w:rsidRPr="00656225" w:rsidRDefault="00EA1214" w:rsidP="00EA1214">
            <w:pPr>
              <w:pStyle w:val="TAC"/>
            </w:pPr>
            <w:r w:rsidRPr="009A540A">
              <w:t>757 –</w:t>
            </w:r>
            <w:r w:rsidRPr="009A540A">
              <w:tab/>
              <w:t>758 MHz</w:t>
            </w:r>
          </w:p>
        </w:tc>
        <w:tc>
          <w:tcPr>
            <w:tcW w:w="851" w:type="dxa"/>
            <w:tcBorders>
              <w:top w:val="single" w:sz="2" w:space="0" w:color="auto"/>
              <w:left w:val="single" w:sz="2" w:space="0" w:color="auto"/>
              <w:bottom w:val="single" w:sz="2" w:space="0" w:color="auto"/>
              <w:right w:val="single" w:sz="2" w:space="0" w:color="auto"/>
            </w:tcBorders>
          </w:tcPr>
          <w:p w14:paraId="7CC4263D" w14:textId="325B3C25" w:rsidR="00EA1214" w:rsidRPr="00656225" w:rsidRDefault="00EA1214" w:rsidP="00EA1214">
            <w:pPr>
              <w:pStyle w:val="TAC"/>
            </w:pPr>
            <w:r w:rsidRPr="009A540A">
              <w:t>-52 dBm</w:t>
            </w:r>
          </w:p>
        </w:tc>
        <w:tc>
          <w:tcPr>
            <w:tcW w:w="1417" w:type="dxa"/>
            <w:tcBorders>
              <w:top w:val="single" w:sz="2" w:space="0" w:color="auto"/>
              <w:left w:val="single" w:sz="2" w:space="0" w:color="auto"/>
              <w:bottom w:val="single" w:sz="2" w:space="0" w:color="auto"/>
              <w:right w:val="single" w:sz="2" w:space="0" w:color="auto"/>
            </w:tcBorders>
          </w:tcPr>
          <w:p w14:paraId="0BFBF8F6" w14:textId="711F2B22" w:rsidR="00EA1214" w:rsidRPr="00656225" w:rsidRDefault="00EA1214" w:rsidP="00EA1214">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5C8AA026" w14:textId="77777777" w:rsidR="00EA1214" w:rsidRPr="00656225" w:rsidRDefault="00EA1214" w:rsidP="00EA1214">
            <w:pPr>
              <w:pStyle w:val="TAL"/>
              <w:rPr>
                <w:lang w:eastAsia="ko-KR"/>
              </w:rPr>
            </w:pPr>
          </w:p>
        </w:tc>
      </w:tr>
      <w:tr w:rsidR="00EA1214" w:rsidRPr="00656225" w14:paraId="3C278BEF" w14:textId="77777777" w:rsidTr="008C4247">
        <w:trPr>
          <w:cantSplit/>
          <w:trHeight w:val="113"/>
          <w:jc w:val="center"/>
        </w:trPr>
        <w:tc>
          <w:tcPr>
            <w:tcW w:w="1301" w:type="dxa"/>
            <w:tcBorders>
              <w:top w:val="nil"/>
              <w:left w:val="single" w:sz="2" w:space="0" w:color="auto"/>
              <w:bottom w:val="single" w:sz="4" w:space="0" w:color="auto"/>
              <w:right w:val="single" w:sz="2" w:space="0" w:color="auto"/>
            </w:tcBorders>
          </w:tcPr>
          <w:p w14:paraId="3EA05300" w14:textId="77777777" w:rsidR="00EA1214" w:rsidRPr="00656225" w:rsidRDefault="00EA1214" w:rsidP="00EA1214">
            <w:pPr>
              <w:pStyle w:val="TAL"/>
            </w:pPr>
          </w:p>
        </w:tc>
        <w:tc>
          <w:tcPr>
            <w:tcW w:w="1700" w:type="dxa"/>
            <w:tcBorders>
              <w:top w:val="single" w:sz="2" w:space="0" w:color="auto"/>
              <w:left w:val="single" w:sz="2" w:space="0" w:color="auto"/>
              <w:bottom w:val="single" w:sz="2" w:space="0" w:color="auto"/>
              <w:right w:val="single" w:sz="2" w:space="0" w:color="auto"/>
            </w:tcBorders>
          </w:tcPr>
          <w:p w14:paraId="279D0ABB" w14:textId="53C6B36F" w:rsidR="00EA1214" w:rsidRPr="00656225" w:rsidRDefault="00EA1214" w:rsidP="00EA1214">
            <w:pPr>
              <w:pStyle w:val="TAC"/>
            </w:pPr>
            <w:r w:rsidRPr="009A540A">
              <w:t>787 –</w:t>
            </w:r>
            <w:r w:rsidRPr="009A540A">
              <w:tab/>
              <w:t>788 MHz</w:t>
            </w:r>
          </w:p>
        </w:tc>
        <w:tc>
          <w:tcPr>
            <w:tcW w:w="851" w:type="dxa"/>
            <w:tcBorders>
              <w:top w:val="single" w:sz="2" w:space="0" w:color="auto"/>
              <w:left w:val="single" w:sz="2" w:space="0" w:color="auto"/>
              <w:bottom w:val="single" w:sz="2" w:space="0" w:color="auto"/>
              <w:right w:val="single" w:sz="2" w:space="0" w:color="auto"/>
            </w:tcBorders>
          </w:tcPr>
          <w:p w14:paraId="4EB178B5" w14:textId="08DE7B60" w:rsidR="00EA1214" w:rsidRPr="00656225" w:rsidRDefault="00EA1214" w:rsidP="00EA1214">
            <w:pPr>
              <w:pStyle w:val="TAC"/>
            </w:pPr>
            <w:r w:rsidRPr="009A540A">
              <w:t>-49 dBm</w:t>
            </w:r>
          </w:p>
        </w:tc>
        <w:tc>
          <w:tcPr>
            <w:tcW w:w="1417" w:type="dxa"/>
            <w:tcBorders>
              <w:top w:val="single" w:sz="2" w:space="0" w:color="auto"/>
              <w:left w:val="single" w:sz="2" w:space="0" w:color="auto"/>
              <w:bottom w:val="single" w:sz="2" w:space="0" w:color="auto"/>
              <w:right w:val="single" w:sz="2" w:space="0" w:color="auto"/>
            </w:tcBorders>
          </w:tcPr>
          <w:p w14:paraId="09708A41" w14:textId="5A2FC161" w:rsidR="00EA1214" w:rsidRPr="00656225" w:rsidRDefault="00EA1214" w:rsidP="00EA1214">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3D749291" w14:textId="77777777" w:rsidR="00EA1214" w:rsidRPr="00656225" w:rsidRDefault="00EA1214" w:rsidP="00EA1214">
            <w:pPr>
              <w:pStyle w:val="TAL"/>
              <w:rPr>
                <w:lang w:eastAsia="ko-KR"/>
              </w:rPr>
            </w:pPr>
          </w:p>
        </w:tc>
      </w:tr>
      <w:tr w:rsidR="009E2F20" w:rsidRPr="00656225" w14:paraId="4EBDB5D9" w14:textId="77777777" w:rsidTr="00B8389D">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DD98E09" w14:textId="268CC58E" w:rsidR="009E2F20" w:rsidRPr="00656225" w:rsidRDefault="009E2F20" w:rsidP="009E2F20">
            <w:pPr>
              <w:pStyle w:val="TAL"/>
            </w:pPr>
            <w:r w:rsidRPr="00B50108">
              <w:rPr>
                <w:lang w:eastAsia="ko-KR"/>
              </w:rPr>
              <w:t xml:space="preserve">NR Band </w:t>
            </w:r>
            <w:r w:rsidRPr="00B50108">
              <w:rPr>
                <w:rFonts w:eastAsia="SimSun"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0E2ABF39" w14:textId="0183A099" w:rsidR="009E2F20" w:rsidRPr="009A540A" w:rsidRDefault="009E2F20" w:rsidP="009E2F20">
            <w:pPr>
              <w:pStyle w:val="TAC"/>
            </w:pPr>
            <w:r w:rsidRPr="00B50108">
              <w:rPr>
                <w:rFonts w:hint="eastAsia"/>
                <w:lang w:val="en-US" w:eastAsia="zh-CN"/>
              </w:rPr>
              <w:t>64</w:t>
            </w:r>
            <w:r w:rsidRPr="00B50108">
              <w:t>25 –</w:t>
            </w:r>
            <w:r w:rsidRPr="00B50108">
              <w:rPr>
                <w:rFonts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18F699EB" w14:textId="31B4B00D" w:rsidR="009E2F20" w:rsidRPr="009A540A" w:rsidRDefault="009E2F20" w:rsidP="009E2F20">
            <w:pPr>
              <w:pStyle w:val="TAC"/>
            </w:pPr>
            <w:r w:rsidRPr="00B50108">
              <w:t>-52 dBm</w:t>
            </w:r>
          </w:p>
        </w:tc>
        <w:tc>
          <w:tcPr>
            <w:tcW w:w="1417" w:type="dxa"/>
            <w:tcBorders>
              <w:top w:val="single" w:sz="2" w:space="0" w:color="auto"/>
              <w:left w:val="single" w:sz="2" w:space="0" w:color="auto"/>
              <w:bottom w:val="single" w:sz="2" w:space="0" w:color="auto"/>
              <w:right w:val="single" w:sz="2" w:space="0" w:color="auto"/>
            </w:tcBorders>
          </w:tcPr>
          <w:p w14:paraId="477B864A" w14:textId="7BD2AB7A" w:rsidR="009E2F20" w:rsidRPr="009A540A" w:rsidRDefault="009E2F20" w:rsidP="009E2F20">
            <w:pPr>
              <w:pStyle w:val="TAC"/>
            </w:pPr>
            <w:r w:rsidRPr="00B50108">
              <w:t>1 MHz</w:t>
            </w:r>
          </w:p>
        </w:tc>
        <w:tc>
          <w:tcPr>
            <w:tcW w:w="4421" w:type="dxa"/>
            <w:tcBorders>
              <w:top w:val="single" w:sz="2" w:space="0" w:color="auto"/>
              <w:left w:val="single" w:sz="2" w:space="0" w:color="auto"/>
              <w:bottom w:val="single" w:sz="2" w:space="0" w:color="auto"/>
              <w:right w:val="single" w:sz="2" w:space="0" w:color="auto"/>
            </w:tcBorders>
          </w:tcPr>
          <w:p w14:paraId="68DBAE61" w14:textId="50AF55AA" w:rsidR="009E2F20" w:rsidRPr="00656225" w:rsidRDefault="009E2F20" w:rsidP="009E2F20">
            <w:pPr>
              <w:pStyle w:val="TAL"/>
              <w:rPr>
                <w:lang w:eastAsia="ko-KR"/>
              </w:rPr>
            </w:pPr>
            <w:r>
              <w:rPr>
                <w:lang w:eastAsia="ko-KR"/>
              </w:rPr>
              <w:t xml:space="preserve">This </w:t>
            </w:r>
            <w:r>
              <w:rPr>
                <w:rFonts w:eastAsia="SimSun" w:hint="eastAsia"/>
                <w:lang w:eastAsia="zh-CN"/>
              </w:rPr>
              <w:t>basic limit</w:t>
            </w:r>
            <w:r>
              <w:rPr>
                <w:lang w:eastAsia="ko-KR"/>
              </w:rPr>
              <w:t xml:space="preserve"> does not apply to </w:t>
            </w:r>
            <w:r>
              <w:rPr>
                <w:rFonts w:hint="eastAsia"/>
                <w:lang w:val="en-US" w:eastAsia="zh-CN"/>
              </w:rPr>
              <w:t>repeater</w:t>
            </w:r>
            <w:r>
              <w:rPr>
                <w:lang w:eastAsia="ko-KR"/>
              </w:rPr>
              <w:t xml:space="preserve"> operating in Band </w:t>
            </w:r>
            <w:r>
              <w:rPr>
                <w:rFonts w:eastAsia="SimSun" w:hint="eastAsia"/>
                <w:lang w:val="en-US" w:eastAsia="zh-CN"/>
              </w:rPr>
              <w:t>n104</w:t>
            </w:r>
          </w:p>
        </w:tc>
      </w:tr>
      <w:tr w:rsidR="009E2F20" w:rsidRPr="00656225" w14:paraId="6DE96705" w14:textId="77777777" w:rsidTr="00973E38">
        <w:trPr>
          <w:cantSplit/>
          <w:trHeight w:val="113"/>
          <w:jc w:val="center"/>
        </w:trPr>
        <w:tc>
          <w:tcPr>
            <w:tcW w:w="1301" w:type="dxa"/>
            <w:tcBorders>
              <w:top w:val="single" w:sz="2" w:space="0" w:color="auto"/>
              <w:left w:val="single" w:sz="2" w:space="0" w:color="auto"/>
              <w:bottom w:val="nil"/>
              <w:right w:val="single" w:sz="2" w:space="0" w:color="auto"/>
            </w:tcBorders>
          </w:tcPr>
          <w:p w14:paraId="71C97B1A" w14:textId="0CE60F0E" w:rsidR="009E2F20" w:rsidRPr="00B50108" w:rsidRDefault="009E2F20" w:rsidP="009E2F20">
            <w:pPr>
              <w:pStyle w:val="TAL"/>
              <w:rPr>
                <w:lang w:eastAsia="ko-KR"/>
              </w:rPr>
            </w:pPr>
            <w:r>
              <w:rPr>
                <w:rFonts w:cs="Arial" w:hint="eastAsia"/>
                <w:lang w:eastAsia="zh-CN"/>
              </w:rPr>
              <w:t>NR band n10</w:t>
            </w:r>
            <w:r>
              <w:rPr>
                <w:rFonts w:cs="Arial" w:hint="eastAsia"/>
                <w:lang w:val="en-US" w:eastAsia="zh-CN"/>
              </w:rPr>
              <w:t>5</w:t>
            </w:r>
          </w:p>
        </w:tc>
        <w:tc>
          <w:tcPr>
            <w:tcW w:w="1700" w:type="dxa"/>
            <w:tcBorders>
              <w:top w:val="single" w:sz="2" w:space="0" w:color="auto"/>
              <w:left w:val="single" w:sz="2" w:space="0" w:color="auto"/>
              <w:bottom w:val="single" w:sz="2" w:space="0" w:color="auto"/>
              <w:right w:val="single" w:sz="2" w:space="0" w:color="auto"/>
            </w:tcBorders>
          </w:tcPr>
          <w:p w14:paraId="59849459" w14:textId="70DC49C0" w:rsidR="009E2F20" w:rsidRPr="00B50108" w:rsidRDefault="009E2F20" w:rsidP="009E2F20">
            <w:pPr>
              <w:pStyle w:val="TAC"/>
              <w:rPr>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4E3BF691" w14:textId="4E063765" w:rsidR="009E2F20" w:rsidRPr="00B50108" w:rsidRDefault="009E2F20" w:rsidP="009E2F20">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D6F0984" w14:textId="5F880637" w:rsidR="009E2F20" w:rsidRPr="00B50108" w:rsidRDefault="009E2F20" w:rsidP="009E2F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CCFBEC" w14:textId="2580BE99" w:rsidR="009E2F20" w:rsidRPr="00B50108" w:rsidRDefault="009E2F20" w:rsidP="009E2F20">
            <w:pPr>
              <w:pStyle w:val="TAL"/>
              <w:rPr>
                <w:lang w:eastAsia="ko-KR"/>
              </w:rPr>
            </w:pPr>
            <w:r>
              <w:rPr>
                <w:rFonts w:cs="Arial"/>
                <w:lang w:eastAsia="ko-KR"/>
              </w:rPr>
              <w:t xml:space="preserve">This </w:t>
            </w:r>
            <w:r>
              <w:rPr>
                <w:rFonts w:eastAsia="SimSun" w:cs="Arial" w:hint="eastAsia"/>
                <w:lang w:eastAsia="zh-CN"/>
              </w:rPr>
              <w:t>basic limit</w:t>
            </w:r>
            <w:r>
              <w:rPr>
                <w:rFonts w:cs="Arial"/>
                <w:lang w:eastAsia="ko-KR"/>
              </w:rPr>
              <w:t xml:space="preserve"> does not apply to repeater operating in band n71</w:t>
            </w:r>
            <w:r>
              <w:rPr>
                <w:rFonts w:cs="Arial" w:hint="eastAsia"/>
                <w:lang w:val="en-US" w:eastAsia="zh-CN"/>
              </w:rPr>
              <w:t xml:space="preserve"> or n105</w:t>
            </w:r>
          </w:p>
        </w:tc>
      </w:tr>
      <w:tr w:rsidR="009E2F20" w:rsidRPr="00656225" w14:paraId="06FD5C20" w14:textId="77777777" w:rsidTr="00A959AD">
        <w:trPr>
          <w:cantSplit/>
          <w:trHeight w:val="113"/>
          <w:jc w:val="center"/>
        </w:trPr>
        <w:tc>
          <w:tcPr>
            <w:tcW w:w="1301" w:type="dxa"/>
            <w:tcBorders>
              <w:top w:val="nil"/>
              <w:left w:val="single" w:sz="2" w:space="0" w:color="auto"/>
              <w:bottom w:val="single" w:sz="4" w:space="0" w:color="auto"/>
              <w:right w:val="single" w:sz="2" w:space="0" w:color="auto"/>
            </w:tcBorders>
          </w:tcPr>
          <w:p w14:paraId="369E33D6" w14:textId="77777777" w:rsidR="009E2F20" w:rsidRPr="00B50108" w:rsidRDefault="009E2F20" w:rsidP="009E2F20">
            <w:pPr>
              <w:pStyle w:val="TAL"/>
              <w:rPr>
                <w:lang w:eastAsia="ko-KR"/>
              </w:rPr>
            </w:pPr>
          </w:p>
        </w:tc>
        <w:tc>
          <w:tcPr>
            <w:tcW w:w="1700" w:type="dxa"/>
            <w:tcBorders>
              <w:top w:val="single" w:sz="2" w:space="0" w:color="auto"/>
              <w:left w:val="single" w:sz="2" w:space="0" w:color="auto"/>
              <w:bottom w:val="single" w:sz="2" w:space="0" w:color="auto"/>
              <w:right w:val="single" w:sz="2" w:space="0" w:color="auto"/>
            </w:tcBorders>
          </w:tcPr>
          <w:p w14:paraId="6E3778A6" w14:textId="39785327" w:rsidR="009E2F20" w:rsidRPr="00B50108" w:rsidRDefault="009E2F20" w:rsidP="009E2F20">
            <w:pPr>
              <w:pStyle w:val="TAC"/>
              <w:rPr>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611C6553" w14:textId="581AE4B2" w:rsidR="009E2F20" w:rsidRPr="00B50108" w:rsidRDefault="009E2F20" w:rsidP="009E2F20">
            <w:pPr>
              <w:pStyle w:val="TAC"/>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9680615" w14:textId="1AC45F3A" w:rsidR="009E2F20" w:rsidRPr="00B50108" w:rsidRDefault="009E2F20" w:rsidP="009E2F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6BE20CE" w14:textId="36FC4599" w:rsidR="009E2F20" w:rsidRPr="00B50108" w:rsidRDefault="009E2F20" w:rsidP="009E2F20">
            <w:pPr>
              <w:pStyle w:val="TAL"/>
              <w:rPr>
                <w:lang w:eastAsia="ko-KR"/>
              </w:rPr>
            </w:pPr>
            <w:r>
              <w:rPr>
                <w:rFonts w:cs="Arial"/>
                <w:lang w:eastAsia="ko-KR"/>
              </w:rPr>
              <w:t xml:space="preserve">This </w:t>
            </w:r>
            <w:r>
              <w:rPr>
                <w:rFonts w:eastAsia="SimSun" w:cs="Arial" w:hint="eastAsia"/>
                <w:lang w:eastAsia="zh-CN"/>
              </w:rPr>
              <w:t>basic limit</w:t>
            </w:r>
            <w:r>
              <w:rPr>
                <w:rFonts w:cs="Arial"/>
                <w:lang w:eastAsia="ko-KR"/>
              </w:rPr>
              <w:t xml:space="preserve"> does not apply to repeater operating in band </w:t>
            </w:r>
            <w:r>
              <w:rPr>
                <w:rFonts w:cs="Arial" w:hint="eastAsia"/>
                <w:lang w:val="en-US" w:eastAsia="zh-CN"/>
              </w:rPr>
              <w:t>n105</w:t>
            </w:r>
            <w:r>
              <w:rPr>
                <w:rFonts w:cs="Arial"/>
                <w:lang w:eastAsia="ko-KR"/>
              </w:rPr>
              <w:t xml:space="preserve">, since it is already covered by the </w:t>
            </w:r>
            <w:r>
              <w:rPr>
                <w:rFonts w:eastAsia="SimSun" w:cs="Arial" w:hint="eastAsia"/>
                <w:lang w:eastAsia="zh-CN"/>
              </w:rPr>
              <w:t>basic limit</w:t>
            </w:r>
            <w:r>
              <w:rPr>
                <w:rFonts w:cs="Arial"/>
                <w:lang w:eastAsia="ko-KR"/>
              </w:rPr>
              <w:t xml:space="preserve"> in clause 6.6.5.2.2.</w:t>
            </w:r>
          </w:p>
        </w:tc>
      </w:tr>
      <w:tr w:rsidR="00FA5D9F" w:rsidRPr="00656225" w14:paraId="658D5E41" w14:textId="77777777" w:rsidTr="00922AF6">
        <w:trPr>
          <w:cantSplit/>
          <w:trHeight w:val="113"/>
          <w:jc w:val="center"/>
        </w:trPr>
        <w:tc>
          <w:tcPr>
            <w:tcW w:w="1301" w:type="dxa"/>
            <w:tcBorders>
              <w:top w:val="single" w:sz="4" w:space="0" w:color="auto"/>
              <w:left w:val="single" w:sz="2" w:space="0" w:color="auto"/>
              <w:bottom w:val="nil"/>
              <w:right w:val="single" w:sz="2" w:space="0" w:color="auto"/>
            </w:tcBorders>
          </w:tcPr>
          <w:p w14:paraId="06D51C5C" w14:textId="496B142F" w:rsidR="00FA5D9F" w:rsidRPr="00B50108" w:rsidRDefault="00FA5D9F" w:rsidP="00FA5D9F">
            <w:pPr>
              <w:pStyle w:val="TAL"/>
              <w:rPr>
                <w:lang w:eastAsia="ko-KR"/>
              </w:rPr>
            </w:pPr>
            <w:r w:rsidRPr="00DD66EC">
              <w:rPr>
                <w:rFonts w:cs="Arial"/>
                <w:lang w:eastAsia="zh-CN"/>
              </w:rPr>
              <w:lastRenderedPageBreak/>
              <w:t>E-UTRA Band 106</w:t>
            </w:r>
          </w:p>
        </w:tc>
        <w:tc>
          <w:tcPr>
            <w:tcW w:w="1700" w:type="dxa"/>
            <w:tcBorders>
              <w:top w:val="single" w:sz="2" w:space="0" w:color="auto"/>
              <w:left w:val="single" w:sz="2" w:space="0" w:color="auto"/>
              <w:bottom w:val="single" w:sz="2" w:space="0" w:color="auto"/>
              <w:right w:val="single" w:sz="2" w:space="0" w:color="auto"/>
            </w:tcBorders>
          </w:tcPr>
          <w:p w14:paraId="38AD9A70" w14:textId="2BF227A4" w:rsidR="00FA5D9F" w:rsidRDefault="00FA5D9F" w:rsidP="00FA5D9F">
            <w:pPr>
              <w:pStyle w:val="TAC"/>
            </w:pPr>
            <w:r w:rsidRPr="00A26C57">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770A8A2F" w14:textId="03E78CE2" w:rsidR="00FA5D9F" w:rsidRDefault="00FA5D9F" w:rsidP="00FA5D9F">
            <w:pPr>
              <w:pStyle w:val="TAC"/>
              <w:rPr>
                <w:rFonts w:cs="Arial"/>
                <w:lang w:eastAsia="ko-KR"/>
              </w:rPr>
            </w:pPr>
            <w:r w:rsidRPr="00A26C5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64228F" w14:textId="65146675" w:rsidR="00FA5D9F" w:rsidRDefault="00FA5D9F" w:rsidP="00FA5D9F">
            <w:pPr>
              <w:pStyle w:val="TAC"/>
              <w:rPr>
                <w:rFonts w:cs="Arial"/>
              </w:rPr>
            </w:pPr>
            <w:r w:rsidRPr="00A26C57">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E8EC0F6" w14:textId="77777777" w:rsidR="00FA5D9F" w:rsidRDefault="00FA5D9F" w:rsidP="00FA5D9F">
            <w:pPr>
              <w:pStyle w:val="TAL"/>
              <w:rPr>
                <w:rFonts w:cs="Arial"/>
                <w:lang w:eastAsia="ko-KR"/>
              </w:rPr>
            </w:pPr>
          </w:p>
        </w:tc>
      </w:tr>
      <w:tr w:rsidR="00FA5D9F" w:rsidRPr="00656225" w14:paraId="740FF10F" w14:textId="77777777" w:rsidTr="00922AF6">
        <w:trPr>
          <w:cantSplit/>
          <w:trHeight w:val="113"/>
          <w:jc w:val="center"/>
        </w:trPr>
        <w:tc>
          <w:tcPr>
            <w:tcW w:w="1301" w:type="dxa"/>
            <w:tcBorders>
              <w:top w:val="nil"/>
              <w:left w:val="single" w:sz="2" w:space="0" w:color="auto"/>
              <w:bottom w:val="single" w:sz="2" w:space="0" w:color="auto"/>
              <w:right w:val="single" w:sz="2" w:space="0" w:color="auto"/>
            </w:tcBorders>
          </w:tcPr>
          <w:p w14:paraId="70D36654" w14:textId="77777777" w:rsidR="00FA5D9F" w:rsidRPr="00B50108" w:rsidRDefault="00FA5D9F" w:rsidP="00FA5D9F">
            <w:pPr>
              <w:pStyle w:val="TAL"/>
              <w:rPr>
                <w:lang w:eastAsia="ko-KR"/>
              </w:rPr>
            </w:pPr>
          </w:p>
        </w:tc>
        <w:tc>
          <w:tcPr>
            <w:tcW w:w="1700" w:type="dxa"/>
            <w:tcBorders>
              <w:top w:val="single" w:sz="2" w:space="0" w:color="auto"/>
              <w:left w:val="single" w:sz="2" w:space="0" w:color="auto"/>
              <w:bottom w:val="single" w:sz="2" w:space="0" w:color="auto"/>
              <w:right w:val="single" w:sz="2" w:space="0" w:color="auto"/>
            </w:tcBorders>
          </w:tcPr>
          <w:p w14:paraId="790991E8" w14:textId="5AAB84B9" w:rsidR="00FA5D9F" w:rsidRDefault="00FA5D9F" w:rsidP="00FA5D9F">
            <w:pPr>
              <w:pStyle w:val="TAC"/>
            </w:pPr>
            <w:r w:rsidRPr="00A26C57">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7F2F78F9" w14:textId="010F8E78" w:rsidR="00FA5D9F" w:rsidRDefault="00FA5D9F" w:rsidP="00FA5D9F">
            <w:pPr>
              <w:pStyle w:val="TAC"/>
              <w:rPr>
                <w:rFonts w:cs="Arial"/>
                <w:lang w:eastAsia="ko-KR"/>
              </w:rPr>
            </w:pPr>
            <w:r w:rsidRPr="00A26C5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40E6DC" w14:textId="4CD93C3A" w:rsidR="00FA5D9F" w:rsidRDefault="00FA5D9F" w:rsidP="00FA5D9F">
            <w:pPr>
              <w:pStyle w:val="TAC"/>
              <w:rPr>
                <w:rFonts w:cs="Arial"/>
              </w:rPr>
            </w:pPr>
            <w:r w:rsidRPr="00A26C57">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E5703E" w14:textId="77777777" w:rsidR="00FA5D9F" w:rsidRDefault="00FA5D9F" w:rsidP="00FA5D9F">
            <w:pPr>
              <w:pStyle w:val="TAL"/>
              <w:rPr>
                <w:rFonts w:cs="Arial"/>
                <w:lang w:eastAsia="ko-KR"/>
              </w:rPr>
            </w:pPr>
          </w:p>
        </w:tc>
      </w:tr>
      <w:tr w:rsidR="00A959AD" w:rsidRPr="00656225" w14:paraId="231D8BF8" w14:textId="77777777" w:rsidTr="00BA1821">
        <w:trPr>
          <w:cantSplit/>
          <w:trHeight w:val="113"/>
          <w:jc w:val="center"/>
        </w:trPr>
        <w:tc>
          <w:tcPr>
            <w:tcW w:w="1301" w:type="dxa"/>
            <w:tcBorders>
              <w:top w:val="single" w:sz="2" w:space="0" w:color="000000" w:themeColor="text1"/>
              <w:left w:val="single" w:sz="2" w:space="0" w:color="auto"/>
              <w:bottom w:val="single" w:sz="4" w:space="0" w:color="FFFFFF" w:themeColor="background1"/>
              <w:right w:val="single" w:sz="2" w:space="0" w:color="auto"/>
            </w:tcBorders>
          </w:tcPr>
          <w:p w14:paraId="2D01442B" w14:textId="6439C658" w:rsidR="00A959AD" w:rsidRPr="00B50108" w:rsidRDefault="00A959AD" w:rsidP="00A959AD">
            <w:pPr>
              <w:pStyle w:val="TAL"/>
              <w:rPr>
                <w:lang w:eastAsia="ko-KR"/>
              </w:rPr>
            </w:pPr>
            <w:r>
              <w:rPr>
                <w:lang w:eastAsia="ko-KR"/>
              </w:rPr>
              <w:t>NR band n109</w:t>
            </w:r>
          </w:p>
        </w:tc>
        <w:tc>
          <w:tcPr>
            <w:tcW w:w="1700" w:type="dxa"/>
            <w:tcBorders>
              <w:top w:val="single" w:sz="2" w:space="0" w:color="auto"/>
              <w:left w:val="single" w:sz="2" w:space="0" w:color="auto"/>
              <w:bottom w:val="single" w:sz="2" w:space="0" w:color="auto"/>
              <w:right w:val="single" w:sz="2" w:space="0" w:color="auto"/>
            </w:tcBorders>
          </w:tcPr>
          <w:p w14:paraId="24A0ECF4" w14:textId="431FB268" w:rsidR="00A959AD" w:rsidRDefault="00A959AD" w:rsidP="00A959AD">
            <w:pPr>
              <w:pStyle w:val="TAC"/>
            </w:pPr>
            <w:r w:rsidRPr="008C22CE">
              <w:t>1432 – 1517 MHz</w:t>
            </w:r>
          </w:p>
        </w:tc>
        <w:tc>
          <w:tcPr>
            <w:tcW w:w="851" w:type="dxa"/>
            <w:tcBorders>
              <w:top w:val="single" w:sz="2" w:space="0" w:color="auto"/>
              <w:left w:val="single" w:sz="2" w:space="0" w:color="auto"/>
              <w:bottom w:val="single" w:sz="2" w:space="0" w:color="auto"/>
              <w:right w:val="single" w:sz="2" w:space="0" w:color="auto"/>
            </w:tcBorders>
          </w:tcPr>
          <w:p w14:paraId="4CAF237B" w14:textId="320C12F4" w:rsidR="00A959AD" w:rsidRDefault="00A959AD" w:rsidP="00A959AD">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5F11387" w14:textId="143FE5F2" w:rsidR="00A959AD" w:rsidRDefault="00A959AD" w:rsidP="00A959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8706D2" w14:textId="757FEB90" w:rsidR="00A959AD" w:rsidRDefault="00A959AD" w:rsidP="00A959AD">
            <w:pPr>
              <w:pStyle w:val="TAL"/>
              <w:rPr>
                <w:rFonts w:cs="Arial"/>
                <w:lang w:eastAsia="ko-KR"/>
              </w:rPr>
            </w:pPr>
            <w:r>
              <w:rPr>
                <w:rFonts w:cs="Arial"/>
                <w:szCs w:val="18"/>
              </w:rPr>
              <w:t xml:space="preserve">This </w:t>
            </w:r>
            <w:r w:rsidR="009E2F20">
              <w:rPr>
                <w:rFonts w:eastAsia="SimSun" w:cs="Arial" w:hint="eastAsia"/>
                <w:lang w:eastAsia="zh-CN"/>
              </w:rPr>
              <w:t>basic limit</w:t>
            </w:r>
            <w:r>
              <w:rPr>
                <w:rFonts w:cs="Arial"/>
                <w:szCs w:val="18"/>
              </w:rPr>
              <w:t xml:space="preserve"> does not apply to BS operating in Band n50, n51, n74, n75, n76, n91, n92, n93, n94 or n109</w:t>
            </w:r>
          </w:p>
        </w:tc>
      </w:tr>
      <w:tr w:rsidR="00A959AD" w:rsidRPr="00656225" w14:paraId="46D73EF0" w14:textId="77777777" w:rsidTr="00973E38">
        <w:trPr>
          <w:cantSplit/>
          <w:trHeight w:val="113"/>
          <w:jc w:val="center"/>
        </w:trPr>
        <w:tc>
          <w:tcPr>
            <w:tcW w:w="1301" w:type="dxa"/>
            <w:tcBorders>
              <w:top w:val="nil"/>
              <w:left w:val="single" w:sz="2" w:space="0" w:color="auto"/>
              <w:bottom w:val="single" w:sz="2" w:space="0" w:color="auto"/>
              <w:right w:val="single" w:sz="2" w:space="0" w:color="auto"/>
            </w:tcBorders>
          </w:tcPr>
          <w:p w14:paraId="2AA674E0" w14:textId="77777777" w:rsidR="00A959AD" w:rsidRPr="00B50108" w:rsidRDefault="00A959AD" w:rsidP="00A959AD">
            <w:pPr>
              <w:pStyle w:val="TAL"/>
              <w:rPr>
                <w:lang w:eastAsia="ko-KR"/>
              </w:rPr>
            </w:pPr>
          </w:p>
        </w:tc>
        <w:tc>
          <w:tcPr>
            <w:tcW w:w="1700" w:type="dxa"/>
            <w:tcBorders>
              <w:top w:val="single" w:sz="2" w:space="0" w:color="auto"/>
              <w:left w:val="single" w:sz="2" w:space="0" w:color="auto"/>
              <w:bottom w:val="single" w:sz="2" w:space="0" w:color="auto"/>
              <w:right w:val="single" w:sz="2" w:space="0" w:color="auto"/>
            </w:tcBorders>
          </w:tcPr>
          <w:p w14:paraId="4EDE8B04" w14:textId="30F311A9" w:rsidR="00A959AD" w:rsidRDefault="00A959AD" w:rsidP="00A959AD">
            <w:pPr>
              <w:pStyle w:val="TAC"/>
            </w:pPr>
            <w:r w:rsidRPr="008C22CE">
              <w:t>703 – 733 MHz</w:t>
            </w:r>
          </w:p>
        </w:tc>
        <w:tc>
          <w:tcPr>
            <w:tcW w:w="851" w:type="dxa"/>
            <w:tcBorders>
              <w:top w:val="single" w:sz="2" w:space="0" w:color="auto"/>
              <w:left w:val="single" w:sz="2" w:space="0" w:color="auto"/>
              <w:bottom w:val="single" w:sz="2" w:space="0" w:color="auto"/>
              <w:right w:val="single" w:sz="2" w:space="0" w:color="auto"/>
            </w:tcBorders>
          </w:tcPr>
          <w:p w14:paraId="4A8809E5" w14:textId="77F952BD" w:rsidR="00A959AD" w:rsidRDefault="00A959AD" w:rsidP="00A959AD">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FF0702E" w14:textId="32E80E67" w:rsidR="00A959AD" w:rsidRDefault="00A959AD" w:rsidP="00A959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0C7452" w14:textId="40E7387D" w:rsidR="00A959AD" w:rsidRDefault="00A959AD" w:rsidP="00A959AD">
            <w:pPr>
              <w:pStyle w:val="TAL"/>
              <w:rPr>
                <w:rFonts w:cs="Arial"/>
                <w:lang w:eastAsia="ko-KR"/>
              </w:rPr>
            </w:pPr>
            <w:r>
              <w:rPr>
                <w:rFonts w:hint="eastAsia"/>
              </w:rPr>
              <w:t xml:space="preserve">This </w:t>
            </w:r>
            <w:r w:rsidR="009E2F20">
              <w:rPr>
                <w:rFonts w:eastAsia="SimSun" w:cs="Arial" w:hint="eastAsia"/>
                <w:lang w:eastAsia="zh-CN"/>
              </w:rPr>
              <w:t>basic limit</w:t>
            </w:r>
            <w:r>
              <w:rPr>
                <w:rFonts w:hint="eastAsia"/>
              </w:rPr>
              <w:t xml:space="preserve"> does not apply to BS operating in band </w:t>
            </w:r>
            <w:r>
              <w:t>n</w:t>
            </w:r>
            <w:r>
              <w:rPr>
                <w:rFonts w:hint="eastAsia"/>
              </w:rPr>
              <w:t>10</w:t>
            </w:r>
            <w:r>
              <w:t>9</w:t>
            </w:r>
            <w:r>
              <w:rPr>
                <w:rFonts w:hint="eastAsia"/>
              </w:rPr>
              <w:t xml:space="preserve">, since it is already covered by the </w:t>
            </w:r>
            <w:r w:rsidR="009E2F20">
              <w:rPr>
                <w:rFonts w:eastAsia="SimSun" w:cs="Arial" w:hint="eastAsia"/>
                <w:lang w:eastAsia="zh-CN"/>
              </w:rPr>
              <w:t>basic limit</w:t>
            </w:r>
            <w:r>
              <w:rPr>
                <w:rFonts w:hint="eastAsia"/>
              </w:rPr>
              <w:t xml:space="preserve"> in clause 6.6.</w:t>
            </w:r>
            <w:r>
              <w:rPr>
                <w:rFonts w:eastAsia="SimSun" w:hint="eastAsia"/>
                <w:lang w:val="en-US" w:eastAsia="zh-CN"/>
              </w:rPr>
              <w:t>6</w:t>
            </w:r>
            <w:r>
              <w:rPr>
                <w:rFonts w:hint="eastAsia"/>
              </w:rPr>
              <w:t>.</w:t>
            </w:r>
            <w:r>
              <w:rPr>
                <w:rFonts w:eastAsia="SimSun" w:hint="eastAsia"/>
                <w:lang w:val="en-US" w:eastAsia="zh-CN"/>
              </w:rPr>
              <w:t>5.2.4</w:t>
            </w:r>
            <w:r>
              <w:rPr>
                <w:rFonts w:hint="eastAsia"/>
              </w:rPr>
              <w:t>.</w:t>
            </w:r>
          </w:p>
        </w:tc>
      </w:tr>
    </w:tbl>
    <w:p w14:paraId="6C550F40" w14:textId="77777777" w:rsidR="006E7DAA" w:rsidRPr="0045464A" w:rsidRDefault="006E7DAA" w:rsidP="006E7DAA"/>
    <w:p w14:paraId="6C550F41" w14:textId="2E1C5157" w:rsidR="006E7DAA" w:rsidRPr="0045464A" w:rsidRDefault="0049043A" w:rsidP="009A1180">
      <w:pPr>
        <w:pStyle w:val="NO"/>
      </w:pPr>
      <w:bookmarkStart w:id="1714" w:name="_Toc45893494"/>
      <w:bookmarkStart w:id="1715" w:name="_Toc44712181"/>
      <w:bookmarkStart w:id="1716" w:name="_Toc37267579"/>
      <w:bookmarkStart w:id="1717" w:name="_Toc37260191"/>
      <w:bookmarkStart w:id="1718" w:name="_Toc36817274"/>
      <w:bookmarkStart w:id="1719" w:name="_Toc29811722"/>
      <w:bookmarkStart w:id="1720" w:name="_Toc21127513"/>
      <w:bookmarkStart w:id="1721" w:name="_Toc53185379"/>
      <w:bookmarkStart w:id="1722" w:name="_Toc53185755"/>
      <w:bookmarkStart w:id="1723" w:name="_Toc57820231"/>
      <w:bookmarkStart w:id="1724" w:name="_Toc57821158"/>
      <w:bookmarkStart w:id="1725" w:name="_Toc61183434"/>
      <w:bookmarkStart w:id="1726" w:name="_Toc61183828"/>
      <w:bookmarkStart w:id="1727" w:name="_Toc61184220"/>
      <w:bookmarkStart w:id="1728" w:name="_Toc61184612"/>
      <w:bookmarkStart w:id="1729" w:name="_Toc61185002"/>
      <w:bookmarkStart w:id="1730" w:name="_Toc66386345"/>
      <w:bookmarkStart w:id="1731" w:name="_Toc74583186"/>
      <w:bookmarkStart w:id="1732" w:name="_Toc76541999"/>
      <w:bookmarkStart w:id="1733" w:name="_Toc82449981"/>
      <w:bookmarkStart w:id="1734" w:name="_Toc82450629"/>
      <w:bookmarkStart w:id="1735" w:name="_Hlk497677260"/>
      <w:r>
        <w:t>NOTE 1:</w:t>
      </w:r>
      <w:r>
        <w:tab/>
        <w:t xml:space="preserve">As defined in the scope for spurious emissions in this clause, except for </w:t>
      </w:r>
      <w:r>
        <w:rPr>
          <w:rFonts w:eastAsia="MS Mincho"/>
        </w:rPr>
        <w:t xml:space="preserve">the cases where the noted </w:t>
      </w:r>
      <w:r>
        <w:rPr>
          <w:rFonts w:eastAsia="SimSun" w:hint="eastAsia"/>
          <w:lang w:eastAsia="zh-CN"/>
        </w:rPr>
        <w:t>basic limit</w:t>
      </w:r>
      <w:r>
        <w:rPr>
          <w:rFonts w:eastAsia="MS Mincho"/>
        </w:rPr>
        <w:t xml:space="preserve">s apply to a repeater operating in </w:t>
      </w:r>
      <w:r>
        <w:t>Band n28, the co-existence requirements in table 6.5.4.2.3 -1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6C550F42" w14:textId="77777777" w:rsidR="006E7DAA" w:rsidRPr="0045464A" w:rsidRDefault="006E7DAA" w:rsidP="009A1180">
      <w:pPr>
        <w:pStyle w:val="NO"/>
      </w:pPr>
      <w:r w:rsidRPr="0045464A">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C550F43" w14:textId="77777777" w:rsidR="006E7DAA" w:rsidRPr="0045464A" w:rsidRDefault="006E7DAA" w:rsidP="009A1180">
      <w:pPr>
        <w:pStyle w:val="NO"/>
      </w:pPr>
      <w:r w:rsidRPr="0045464A">
        <w:t>NOTE 3:</w:t>
      </w:r>
      <w:r w:rsidRPr="0045464A">
        <w:tab/>
        <w:t>For unsynchronized operation, special co-existence requirements may apply that are not covered by the 3GPP specifications.</w:t>
      </w:r>
    </w:p>
    <w:p w14:paraId="6C550F44" w14:textId="77777777" w:rsidR="006E7DAA" w:rsidRPr="0045464A" w:rsidRDefault="006E7DAA" w:rsidP="009A1180">
      <w:pPr>
        <w:pStyle w:val="NO"/>
      </w:pPr>
      <w:r w:rsidRPr="0045464A">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14:paraId="6C550F45" w14:textId="77777777" w:rsidR="006E7DAA" w:rsidRPr="0045464A" w:rsidRDefault="006E7DAA" w:rsidP="009A1180">
      <w:pPr>
        <w:pStyle w:val="NO"/>
      </w:pPr>
      <w:r w:rsidRPr="0045464A">
        <w:t>NOTE 5:</w:t>
      </w:r>
      <w:r w:rsidRPr="0045464A">
        <w:tab/>
        <w:t>For NR Band n29 repeater, specific solutions may be required to fulfil the spurious emissions limits for NR repeater for co-existence with UTRA Band XII, E-UTRA Band 12 or NR Band n12 UL operating band, E-UTRA Band 17 UL operating band</w:t>
      </w:r>
      <w:bookmarkStart w:id="1736" w:name="_Hlk506220100"/>
      <w:r w:rsidRPr="0045464A">
        <w:t xml:space="preserve"> or E-UTRA Band 85 UL or NR Band n85 UL operating band</w:t>
      </w:r>
      <w:bookmarkEnd w:id="1736"/>
      <w:r w:rsidRPr="0045464A">
        <w:t>.</w:t>
      </w:r>
    </w:p>
    <w:p w14:paraId="6C550F46" w14:textId="77777777" w:rsidR="006E7DAA" w:rsidRPr="0045464A" w:rsidRDefault="006E7DAA" w:rsidP="006E7DAA">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r w:rsidRPr="0045464A">
        <w:t>Δf</w:t>
      </w:r>
      <w:r w:rsidRPr="0045464A">
        <w:rPr>
          <w:rFonts w:cs="v5.0.0"/>
          <w:vertAlign w:val="subscript"/>
        </w:rPr>
        <w:t>OBUE</w:t>
      </w:r>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Δf</w:t>
      </w:r>
      <w:r w:rsidRPr="0045464A">
        <w:rPr>
          <w:rFonts w:cs="v5.0.0"/>
          <w:vertAlign w:val="subscript"/>
        </w:rPr>
        <w:t>OBUE</w:t>
      </w:r>
      <w:r w:rsidRPr="0045464A">
        <w:t xml:space="preserve"> above the highest repeater transmitter frequency of the downlink </w:t>
      </w:r>
      <w:r w:rsidRPr="0045464A">
        <w:rPr>
          <w:i/>
        </w:rPr>
        <w:t>operating band</w:t>
      </w:r>
      <w:r w:rsidRPr="0045464A">
        <w:t>. Δf</w:t>
      </w:r>
      <w:r w:rsidRPr="0045464A">
        <w:rPr>
          <w:vertAlign w:val="subscript"/>
        </w:rPr>
        <w:t>OBUE</w:t>
      </w:r>
      <w:r w:rsidRPr="0045464A">
        <w:rPr>
          <w:rFonts w:cs="v5.0.0"/>
        </w:rPr>
        <w:t xml:space="preserve"> </w:t>
      </w:r>
      <w:r w:rsidRPr="0045464A">
        <w:rPr>
          <w:rFonts w:cs="v5.0.0"/>
          <w:lang w:eastAsia="zh-CN"/>
        </w:rPr>
        <w:t xml:space="preserve">is </w:t>
      </w:r>
      <w:r w:rsidRPr="0045464A">
        <w:rPr>
          <w:rFonts w:cs="v5.0.0"/>
        </w:rPr>
        <w:t xml:space="preserve">defined in clause 6.5.1. </w:t>
      </w:r>
    </w:p>
    <w:p w14:paraId="6C550F47" w14:textId="5580EFCD" w:rsidR="006E7DAA" w:rsidRPr="0045464A" w:rsidRDefault="0049043A" w:rsidP="006E7DAA">
      <w:r>
        <w:t xml:space="preserve">The spurious emission </w:t>
      </w:r>
      <w:r>
        <w:rPr>
          <w:rFonts w:eastAsia="SimSun" w:cs="v5.0.0" w:hint="eastAsia"/>
          <w:i/>
          <w:lang w:eastAsia="zh-CN"/>
        </w:rPr>
        <w:t>basic limit</w:t>
      </w:r>
      <w:r>
        <w:t xml:space="preserve"> for this requirement are:</w:t>
      </w:r>
    </w:p>
    <w:p w14:paraId="6C550F48" w14:textId="43B8150E" w:rsidR="006E7DAA" w:rsidRPr="0045464A" w:rsidRDefault="006E7DAA" w:rsidP="00855B3F">
      <w:pPr>
        <w:pStyle w:val="TH"/>
      </w:pPr>
      <w:r w:rsidRPr="0045464A">
        <w:t>Table 6.5.</w:t>
      </w:r>
      <w:r>
        <w:t>4</w:t>
      </w:r>
      <w:r w:rsidRPr="0045464A">
        <w:t xml:space="preserve">.2.3-2: </w:t>
      </w:r>
      <w:r w:rsidR="0049043A">
        <w:t xml:space="preserve">Repeater spurious emissions </w:t>
      </w:r>
      <w:r w:rsidR="0049043A">
        <w:rPr>
          <w:rFonts w:eastAsia="SimSun" w:hint="eastAsia"/>
          <w:lang w:eastAsia="zh-CN"/>
        </w:rPr>
        <w:t>basic limit</w:t>
      </w:r>
      <w:r w:rsidR="0049043A">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E7DAA" w:rsidRPr="00656225" w14:paraId="6C550F4D" w14:textId="77777777" w:rsidTr="0043494A">
        <w:trPr>
          <w:cantSplit/>
          <w:jc w:val="center"/>
        </w:trPr>
        <w:tc>
          <w:tcPr>
            <w:tcW w:w="2538" w:type="dxa"/>
          </w:tcPr>
          <w:p w14:paraId="6C550F49" w14:textId="77777777" w:rsidR="006E7DAA" w:rsidRPr="00656225" w:rsidRDefault="006E7DAA" w:rsidP="0049043A">
            <w:pPr>
              <w:pStyle w:val="TAH"/>
            </w:pPr>
            <w:r w:rsidRPr="00656225">
              <w:t>Frequency range</w:t>
            </w:r>
          </w:p>
        </w:tc>
        <w:tc>
          <w:tcPr>
            <w:tcW w:w="1276" w:type="dxa"/>
          </w:tcPr>
          <w:p w14:paraId="6C550F4A" w14:textId="07E3DF92" w:rsidR="006E7DAA" w:rsidRPr="00656225" w:rsidRDefault="0049043A" w:rsidP="0049043A">
            <w:pPr>
              <w:pStyle w:val="TAH"/>
            </w:pPr>
            <w:r>
              <w:rPr>
                <w:rFonts w:eastAsia="SimSun" w:cs="v5.0.0" w:hint="eastAsia"/>
                <w:i/>
                <w:lang w:eastAsia="zh-CN"/>
              </w:rPr>
              <w:t>basic limit</w:t>
            </w:r>
          </w:p>
        </w:tc>
        <w:tc>
          <w:tcPr>
            <w:tcW w:w="1418" w:type="dxa"/>
          </w:tcPr>
          <w:p w14:paraId="6C550F4B" w14:textId="77777777" w:rsidR="006E7DAA" w:rsidRPr="00656225" w:rsidRDefault="006E7DAA" w:rsidP="0049043A">
            <w:pPr>
              <w:pStyle w:val="TAH"/>
            </w:pPr>
            <w:r w:rsidRPr="00656225">
              <w:rPr>
                <w:i/>
              </w:rPr>
              <w:t>Measurement Bandwidth</w:t>
            </w:r>
          </w:p>
        </w:tc>
        <w:tc>
          <w:tcPr>
            <w:tcW w:w="3617" w:type="dxa"/>
          </w:tcPr>
          <w:p w14:paraId="6C550F4C" w14:textId="77777777" w:rsidR="006E7DAA" w:rsidRPr="00656225" w:rsidRDefault="006E7DAA" w:rsidP="0049043A">
            <w:pPr>
              <w:pStyle w:val="TAH"/>
            </w:pPr>
            <w:r w:rsidRPr="00656225">
              <w:t>Note</w:t>
            </w:r>
          </w:p>
        </w:tc>
      </w:tr>
      <w:tr w:rsidR="006E7DAA" w:rsidRPr="00656225" w14:paraId="6C550F52" w14:textId="77777777" w:rsidTr="0043494A">
        <w:trPr>
          <w:cantSplit/>
          <w:jc w:val="center"/>
        </w:trPr>
        <w:tc>
          <w:tcPr>
            <w:tcW w:w="2538" w:type="dxa"/>
            <w:tcBorders>
              <w:top w:val="single" w:sz="4" w:space="0" w:color="auto"/>
            </w:tcBorders>
          </w:tcPr>
          <w:p w14:paraId="6C550F4E" w14:textId="77777777" w:rsidR="006E7DAA" w:rsidRPr="00656225" w:rsidRDefault="006E7DAA" w:rsidP="0049043A">
            <w:pPr>
              <w:pStyle w:val="TAC"/>
            </w:pPr>
            <w:r w:rsidRPr="00656225">
              <w:t>1884.5 – 1915.7 MHz</w:t>
            </w:r>
          </w:p>
        </w:tc>
        <w:tc>
          <w:tcPr>
            <w:tcW w:w="1276" w:type="dxa"/>
            <w:tcBorders>
              <w:top w:val="single" w:sz="4" w:space="0" w:color="auto"/>
            </w:tcBorders>
          </w:tcPr>
          <w:p w14:paraId="6C550F4F" w14:textId="77777777" w:rsidR="006E7DAA" w:rsidRPr="00656225" w:rsidRDefault="006E7DAA" w:rsidP="0049043A">
            <w:pPr>
              <w:pStyle w:val="TAC"/>
            </w:pPr>
            <w:r w:rsidRPr="00656225">
              <w:t>-41 dBm</w:t>
            </w:r>
          </w:p>
        </w:tc>
        <w:tc>
          <w:tcPr>
            <w:tcW w:w="1418" w:type="dxa"/>
            <w:tcBorders>
              <w:top w:val="single" w:sz="4" w:space="0" w:color="auto"/>
            </w:tcBorders>
          </w:tcPr>
          <w:p w14:paraId="6C550F50" w14:textId="77777777" w:rsidR="006E7DAA" w:rsidRPr="00656225" w:rsidRDefault="006E7DAA" w:rsidP="0049043A">
            <w:pPr>
              <w:pStyle w:val="TAC"/>
            </w:pPr>
            <w:r w:rsidRPr="00656225">
              <w:t>300 kHz</w:t>
            </w:r>
          </w:p>
        </w:tc>
        <w:tc>
          <w:tcPr>
            <w:tcW w:w="3617" w:type="dxa"/>
            <w:tcBorders>
              <w:top w:val="single" w:sz="4" w:space="0" w:color="auto"/>
            </w:tcBorders>
          </w:tcPr>
          <w:p w14:paraId="6C550F51" w14:textId="77777777" w:rsidR="006E7DAA" w:rsidRPr="00656225" w:rsidRDefault="006E7DAA" w:rsidP="0049043A">
            <w:pPr>
              <w:pStyle w:val="TAC"/>
            </w:pPr>
            <w:r w:rsidRPr="00656225">
              <w:t xml:space="preserve">Applicable when co-existence with PHS system operating in 1884.5 – 1915.7 MHz </w:t>
            </w:r>
          </w:p>
        </w:tc>
      </w:tr>
    </w:tbl>
    <w:p w14:paraId="6C550F53" w14:textId="77777777" w:rsidR="006E7DAA" w:rsidRPr="0045464A" w:rsidRDefault="006E7DAA" w:rsidP="006E7DAA"/>
    <w:p w14:paraId="6C550F54" w14:textId="3014CC47" w:rsidR="006E7DAA" w:rsidRPr="0045464A" w:rsidRDefault="00733B5E" w:rsidP="006E7DAA">
      <w:pPr>
        <w:rPr>
          <w:lang w:val="en-US"/>
        </w:rPr>
      </w:pPr>
      <w:r>
        <w:rPr>
          <w:lang w:val="en-US"/>
        </w:rPr>
        <w:t xml:space="preserve">In certain regions, the following requirement may apply to NR repeater operating in Band n50 and n75 within the 1432 – 1452 MHz, and in Band n51 and Band n76. The </w:t>
      </w:r>
      <w:r>
        <w:rPr>
          <w:rFonts w:eastAsia="SimSun" w:cs="v5.0.0" w:hint="eastAsia"/>
          <w:i/>
          <w:lang w:eastAsia="zh-CN"/>
        </w:rPr>
        <w:t>basic limit</w:t>
      </w:r>
      <w:r>
        <w:rPr>
          <w:i/>
          <w:lang w:val="en-US"/>
        </w:rPr>
        <w:t xml:space="preserve"> are</w:t>
      </w:r>
      <w:r>
        <w:rPr>
          <w:lang w:val="en-US"/>
        </w:rPr>
        <w:t xml:space="preserve"> specified in Table 6.5.4.2.3-4.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14:paraId="6C550F55" w14:textId="28FC47AC" w:rsidR="006E7DAA" w:rsidRPr="0045464A" w:rsidRDefault="006E7DAA" w:rsidP="00855B3F">
      <w:pPr>
        <w:pStyle w:val="TH"/>
        <w:rPr>
          <w:lang w:val="en-US" w:eastAsia="zh-CN"/>
        </w:rPr>
      </w:pPr>
      <w:r w:rsidRPr="0045464A">
        <w:lastRenderedPageBreak/>
        <w:t xml:space="preserve">Table </w:t>
      </w:r>
      <w:r w:rsidRPr="0045464A">
        <w:rPr>
          <w:lang w:val="en-US"/>
        </w:rPr>
        <w:t>6.5.</w:t>
      </w:r>
      <w:r>
        <w:rPr>
          <w:lang w:val="en-US"/>
        </w:rPr>
        <w:t>4</w:t>
      </w:r>
      <w:r w:rsidRPr="0045464A">
        <w:rPr>
          <w:lang w:val="en-US"/>
        </w:rPr>
        <w:t>.2.3-4</w:t>
      </w:r>
      <w:r w:rsidRPr="0045464A">
        <w:t xml:space="preserve">: </w:t>
      </w:r>
      <w:r w:rsidR="00733B5E">
        <w:t xml:space="preserve">Additional operating band unwanted emission </w:t>
      </w:r>
      <w:r w:rsidR="00733B5E">
        <w:rPr>
          <w:rFonts w:eastAsia="SimSun" w:hint="eastAsia"/>
          <w:lang w:eastAsia="zh-CN"/>
        </w:rPr>
        <w:t>basic limit</w:t>
      </w:r>
      <w:r w:rsidR="00733B5E">
        <w:t xml:space="preserve"> for NR repeater operating in </w:t>
      </w:r>
      <w:r w:rsidR="00733B5E">
        <w:rPr>
          <w:lang w:val="en-US" w:eastAsia="zh-CN"/>
        </w:rPr>
        <w:t>Band n50 and n75 within 1432 – 1452 MHz</w:t>
      </w:r>
      <w:r w:rsidR="00733B5E">
        <w:t>,</w:t>
      </w:r>
      <w:r w:rsidR="00733B5E">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E7DAA" w:rsidRPr="00656225" w14:paraId="6C550F59"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6" w14:textId="77777777" w:rsidR="006E7DAA" w:rsidRPr="00656225" w:rsidRDefault="006E7DAA" w:rsidP="00733B5E">
            <w:pPr>
              <w:pStyle w:val="TAH"/>
            </w:pPr>
            <w:r w:rsidRPr="00656225">
              <w:t>Filter centre frequency, F</w:t>
            </w:r>
            <w:r w:rsidRPr="00656225">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C550F57" w14:textId="762B1C49" w:rsidR="006E7DAA" w:rsidRPr="00656225" w:rsidRDefault="00733B5E" w:rsidP="00733B5E">
            <w:pPr>
              <w:pStyle w:val="TAH"/>
              <w:rPr>
                <w:i/>
              </w:rPr>
            </w:pPr>
            <w:r>
              <w:rPr>
                <w:rFonts w:eastAsia="SimSun" w:cs="v5.0.0" w:hint="eastAsia"/>
                <w:i/>
                <w:lang w:eastAsia="zh-CN"/>
              </w:rPr>
              <w:t>basic limit</w:t>
            </w:r>
          </w:p>
        </w:tc>
        <w:tc>
          <w:tcPr>
            <w:tcW w:w="1642" w:type="dxa"/>
            <w:tcBorders>
              <w:top w:val="single" w:sz="4" w:space="0" w:color="auto"/>
              <w:left w:val="single" w:sz="4" w:space="0" w:color="auto"/>
              <w:bottom w:val="single" w:sz="4" w:space="0" w:color="auto"/>
              <w:right w:val="single" w:sz="4" w:space="0" w:color="auto"/>
            </w:tcBorders>
          </w:tcPr>
          <w:p w14:paraId="6C550F58" w14:textId="77777777" w:rsidR="006E7DAA" w:rsidRPr="00656225" w:rsidRDefault="006E7DAA" w:rsidP="00733B5E">
            <w:pPr>
              <w:pStyle w:val="TAH"/>
            </w:pPr>
            <w:r w:rsidRPr="00656225">
              <w:rPr>
                <w:i/>
              </w:rPr>
              <w:t>Measurement Bandwidth</w:t>
            </w:r>
          </w:p>
        </w:tc>
      </w:tr>
      <w:tr w:rsidR="006E7DAA" w:rsidRPr="00656225" w14:paraId="6C550F5D"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A" w14:textId="77777777" w:rsidR="006E7DAA" w:rsidRPr="00656225" w:rsidRDefault="006E7DAA" w:rsidP="00733B5E">
            <w:pPr>
              <w:pStyle w:val="TAC"/>
            </w:pPr>
            <w:r w:rsidRPr="00656225">
              <w:t>F</w:t>
            </w:r>
            <w:r w:rsidRPr="00656225">
              <w:rPr>
                <w:vertAlign w:val="subscript"/>
              </w:rPr>
              <w:t>filter</w:t>
            </w:r>
            <w:r w:rsidRPr="0065622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C550F5B" w14:textId="77777777" w:rsidR="006E7DAA" w:rsidRPr="00656225" w:rsidRDefault="006E7DAA" w:rsidP="00733B5E">
            <w:pPr>
              <w:pStyle w:val="TAC"/>
            </w:pPr>
            <w:r w:rsidRPr="00656225">
              <w:t>-42 dBm</w:t>
            </w:r>
          </w:p>
        </w:tc>
        <w:tc>
          <w:tcPr>
            <w:tcW w:w="1642" w:type="dxa"/>
            <w:tcBorders>
              <w:top w:val="single" w:sz="4" w:space="0" w:color="auto"/>
              <w:left w:val="single" w:sz="4" w:space="0" w:color="auto"/>
              <w:bottom w:val="single" w:sz="4" w:space="0" w:color="auto"/>
              <w:right w:val="single" w:sz="4" w:space="0" w:color="auto"/>
            </w:tcBorders>
          </w:tcPr>
          <w:p w14:paraId="6C550F5C" w14:textId="77777777" w:rsidR="006E7DAA" w:rsidRPr="00656225" w:rsidRDefault="006E7DAA" w:rsidP="00733B5E">
            <w:pPr>
              <w:pStyle w:val="TAC"/>
            </w:pPr>
            <w:r w:rsidRPr="00656225">
              <w:t>27 MHz</w:t>
            </w:r>
          </w:p>
        </w:tc>
      </w:tr>
    </w:tbl>
    <w:p w14:paraId="6C550F5E" w14:textId="77777777" w:rsidR="006E7DAA" w:rsidRPr="0045464A" w:rsidRDefault="006E7DAA" w:rsidP="006E7DAA"/>
    <w:p w14:paraId="6C550F5F" w14:textId="70F1FE34" w:rsidR="006E7DAA" w:rsidRPr="0045464A" w:rsidRDefault="00733B5E" w:rsidP="006E7DAA">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6.5.4.2.3-5</w:t>
      </w:r>
      <w:r>
        <w:t xml:space="preserve">, shall be defined according to the </w:t>
      </w:r>
      <w:r>
        <w:rPr>
          <w:rFonts w:eastAsia="SimSun" w:hint="eastAsia"/>
          <w:i/>
          <w:lang w:eastAsia="zh-CN"/>
        </w:rPr>
        <w:t>basic limit</w:t>
      </w:r>
      <w:r>
        <w:rPr>
          <w:i/>
        </w:rPr>
        <w:t>s</w:t>
      </w:r>
      <w:r>
        <w:t xml:space="preserve"> P</w:t>
      </w:r>
      <w:r>
        <w:rPr>
          <w:vertAlign w:val="subscript"/>
        </w:rPr>
        <w:t xml:space="preserve">EM,n50/n75,a </w:t>
      </w:r>
      <w:r>
        <w:t>nor P</w:t>
      </w:r>
      <w:r>
        <w:rPr>
          <w:vertAlign w:val="subscript"/>
        </w:rPr>
        <w:t xml:space="preserve">EM,n50/n75,b </w:t>
      </w:r>
      <w:r>
        <w:t>declared by the manufacturer.</w:t>
      </w:r>
    </w:p>
    <w:p w14:paraId="6C550F60" w14:textId="77777777" w:rsidR="006E7DAA" w:rsidRPr="0045464A" w:rsidRDefault="006E7DAA" w:rsidP="00855B3F">
      <w:pPr>
        <w:pStyle w:val="TH"/>
      </w:pPr>
      <w:r w:rsidRPr="0045464A">
        <w:t xml:space="preserve">Table </w:t>
      </w:r>
      <w:r w:rsidRPr="0045464A">
        <w:rPr>
          <w:lang w:val="en-US"/>
        </w:rPr>
        <w:t>6.5.</w:t>
      </w:r>
      <w:r>
        <w:rPr>
          <w:lang w:val="en-US"/>
        </w:rPr>
        <w:t>4</w:t>
      </w:r>
      <w:r w:rsidRPr="0045464A">
        <w:rPr>
          <w:lang w:val="en-US"/>
        </w:rPr>
        <w:t>.2.3-</w:t>
      </w:r>
      <w:r w:rsidRPr="0045464A">
        <w:t xml:space="preserve">5: </w:t>
      </w:r>
      <w:r w:rsidRPr="0045464A">
        <w:rPr>
          <w:i/>
        </w:rPr>
        <w:t>Operating band</w:t>
      </w:r>
      <w:r w:rsidRPr="0045464A">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733B5E" w:rsidRPr="00BB0F5B" w14:paraId="6C550F64" w14:textId="77777777" w:rsidTr="0043494A">
        <w:trPr>
          <w:cantSplit/>
          <w:jc w:val="center"/>
        </w:trPr>
        <w:tc>
          <w:tcPr>
            <w:tcW w:w="3023" w:type="dxa"/>
          </w:tcPr>
          <w:p w14:paraId="6C550F61" w14:textId="77777777" w:rsidR="00733B5E" w:rsidRPr="00BB0F5B" w:rsidRDefault="00733B5E" w:rsidP="00733B5E">
            <w:pPr>
              <w:pStyle w:val="TAH"/>
            </w:pPr>
            <w:r w:rsidRPr="00BB0F5B">
              <w:t>Filter centre frequency, F</w:t>
            </w:r>
            <w:r w:rsidRPr="00BB0F5B">
              <w:rPr>
                <w:vertAlign w:val="subscript"/>
              </w:rPr>
              <w:t>filter</w:t>
            </w:r>
          </w:p>
        </w:tc>
        <w:tc>
          <w:tcPr>
            <w:tcW w:w="1939" w:type="dxa"/>
          </w:tcPr>
          <w:p w14:paraId="6C550F62" w14:textId="0DFC04DA" w:rsidR="00733B5E" w:rsidRPr="00BB0F5B" w:rsidRDefault="00733B5E" w:rsidP="00733B5E">
            <w:pPr>
              <w:pStyle w:val="TAH"/>
            </w:pPr>
            <w:r>
              <w:t xml:space="preserve">Declared </w:t>
            </w:r>
            <w:r>
              <w:rPr>
                <w:rFonts w:eastAsia="SimSun" w:hint="eastAsia"/>
                <w:i/>
                <w:lang w:eastAsia="zh-CN"/>
              </w:rPr>
              <w:t>basic limit</w:t>
            </w:r>
            <w:r>
              <w:rPr>
                <w:i/>
              </w:rPr>
              <w:t>s</w:t>
            </w:r>
            <w:r>
              <w:t xml:space="preserve"> (dBm)</w:t>
            </w:r>
          </w:p>
        </w:tc>
        <w:tc>
          <w:tcPr>
            <w:tcW w:w="1939" w:type="dxa"/>
          </w:tcPr>
          <w:p w14:paraId="6C550F63" w14:textId="77777777" w:rsidR="00733B5E" w:rsidRPr="00BB0F5B" w:rsidRDefault="00733B5E" w:rsidP="00733B5E">
            <w:pPr>
              <w:pStyle w:val="TAH"/>
            </w:pPr>
            <w:r w:rsidRPr="00BB0F5B">
              <w:rPr>
                <w:i/>
              </w:rPr>
              <w:t>Measurement bandwidth</w:t>
            </w:r>
          </w:p>
        </w:tc>
      </w:tr>
      <w:tr w:rsidR="00733B5E" w:rsidRPr="00BB0F5B" w14:paraId="6C550F68" w14:textId="77777777" w:rsidTr="0043494A">
        <w:trPr>
          <w:cantSplit/>
          <w:jc w:val="center"/>
        </w:trPr>
        <w:tc>
          <w:tcPr>
            <w:tcW w:w="3023" w:type="dxa"/>
          </w:tcPr>
          <w:p w14:paraId="6C550F65" w14:textId="77777777" w:rsidR="00733B5E" w:rsidRPr="00BB0F5B" w:rsidRDefault="00733B5E" w:rsidP="00733B5E">
            <w:pPr>
              <w:pStyle w:val="TAC"/>
            </w:pPr>
            <w:r w:rsidRPr="00BB0F5B">
              <w:t xml:space="preserve">1518.5 MHz </w:t>
            </w:r>
            <w:r>
              <w:rPr>
                <w:rFonts w:hint="eastAsia"/>
              </w:rPr>
              <w:t>≤</w:t>
            </w:r>
            <w:r w:rsidRPr="00BB0F5B">
              <w:t xml:space="preserve"> F</w:t>
            </w:r>
            <w:r w:rsidRPr="00BB0F5B">
              <w:rPr>
                <w:vertAlign w:val="subscript"/>
              </w:rPr>
              <w:t>filter</w:t>
            </w:r>
            <w:r w:rsidRPr="00BB0F5B">
              <w:t xml:space="preserve"> </w:t>
            </w:r>
            <w:r>
              <w:rPr>
                <w:rFonts w:hint="eastAsia"/>
              </w:rPr>
              <w:t>≤</w:t>
            </w:r>
            <w:r w:rsidRPr="00BB0F5B">
              <w:t xml:space="preserve"> 1519.5 MHz</w:t>
            </w:r>
          </w:p>
        </w:tc>
        <w:tc>
          <w:tcPr>
            <w:tcW w:w="1939" w:type="dxa"/>
          </w:tcPr>
          <w:p w14:paraId="6C550F66" w14:textId="77777777" w:rsidR="00733B5E" w:rsidRPr="00BB0F5B" w:rsidRDefault="00733B5E" w:rsidP="00733B5E">
            <w:pPr>
              <w:pStyle w:val="TAC"/>
            </w:pPr>
            <w:r w:rsidRPr="00BB0F5B">
              <w:t>P</w:t>
            </w:r>
            <w:r w:rsidRPr="00BB0F5B">
              <w:rPr>
                <w:vertAlign w:val="subscript"/>
              </w:rPr>
              <w:t>EM, n50/n75</w:t>
            </w:r>
            <w:r w:rsidRPr="00BB0F5B">
              <w:rPr>
                <w:vertAlign w:val="subscript"/>
                <w:lang w:eastAsia="ja-JP"/>
              </w:rPr>
              <w:t>,</w:t>
            </w:r>
            <w:r w:rsidRPr="00BB0F5B">
              <w:rPr>
                <w:vertAlign w:val="subscript"/>
              </w:rPr>
              <w:t>a</w:t>
            </w:r>
          </w:p>
        </w:tc>
        <w:tc>
          <w:tcPr>
            <w:tcW w:w="1939" w:type="dxa"/>
          </w:tcPr>
          <w:p w14:paraId="6C550F67" w14:textId="77777777" w:rsidR="00733B5E" w:rsidRPr="00BB0F5B" w:rsidRDefault="00733B5E" w:rsidP="00733B5E">
            <w:pPr>
              <w:pStyle w:val="TAC"/>
            </w:pPr>
            <w:r w:rsidRPr="00BB0F5B">
              <w:t>1 MHz</w:t>
            </w:r>
          </w:p>
        </w:tc>
      </w:tr>
      <w:tr w:rsidR="00733B5E" w:rsidRPr="00BB0F5B" w14:paraId="6C550F6C" w14:textId="77777777" w:rsidTr="0043494A">
        <w:trPr>
          <w:cantSplit/>
          <w:jc w:val="center"/>
        </w:trPr>
        <w:tc>
          <w:tcPr>
            <w:tcW w:w="3023" w:type="dxa"/>
          </w:tcPr>
          <w:p w14:paraId="6C550F69" w14:textId="77777777" w:rsidR="00733B5E" w:rsidRPr="00BB0F5B" w:rsidRDefault="00733B5E" w:rsidP="00733B5E">
            <w:pPr>
              <w:pStyle w:val="TAC"/>
            </w:pPr>
            <w:r w:rsidRPr="00BB0F5B">
              <w:t xml:space="preserve">1520.5 MHz </w:t>
            </w:r>
            <w:r>
              <w:rPr>
                <w:rFonts w:hint="eastAsia"/>
              </w:rPr>
              <w:t>≤</w:t>
            </w:r>
            <w:r w:rsidRPr="00BB0F5B">
              <w:t xml:space="preserve"> F</w:t>
            </w:r>
            <w:r w:rsidRPr="00BB0F5B">
              <w:rPr>
                <w:vertAlign w:val="subscript"/>
              </w:rPr>
              <w:t>filter</w:t>
            </w:r>
            <w:r w:rsidRPr="00BB0F5B">
              <w:t xml:space="preserve"> </w:t>
            </w:r>
            <w:r>
              <w:rPr>
                <w:rFonts w:hint="eastAsia"/>
              </w:rPr>
              <w:t>≤</w:t>
            </w:r>
            <w:r w:rsidRPr="00BB0F5B">
              <w:t xml:space="preserve"> 1558.5 MHz</w:t>
            </w:r>
          </w:p>
        </w:tc>
        <w:tc>
          <w:tcPr>
            <w:tcW w:w="1939" w:type="dxa"/>
          </w:tcPr>
          <w:p w14:paraId="6C550F6A" w14:textId="77777777" w:rsidR="00733B5E" w:rsidRPr="00BB0F5B" w:rsidRDefault="00733B5E" w:rsidP="00733B5E">
            <w:pPr>
              <w:pStyle w:val="TAC"/>
              <w:rPr>
                <w:lang w:eastAsia="ja-JP"/>
              </w:rPr>
            </w:pPr>
            <w:r w:rsidRPr="00BB0F5B">
              <w:t>P</w:t>
            </w:r>
            <w:r w:rsidRPr="00BB0F5B">
              <w:rPr>
                <w:vertAlign w:val="subscript"/>
              </w:rPr>
              <w:t>EM</w:t>
            </w:r>
            <w:r w:rsidRPr="00BB0F5B">
              <w:rPr>
                <w:vertAlign w:val="subscript"/>
                <w:lang w:eastAsia="ja-JP"/>
              </w:rPr>
              <w:t>,</w:t>
            </w:r>
            <w:r w:rsidRPr="00BB0F5B">
              <w:rPr>
                <w:vertAlign w:val="subscript"/>
              </w:rPr>
              <w:t>n50/n75,b</w:t>
            </w:r>
          </w:p>
        </w:tc>
        <w:tc>
          <w:tcPr>
            <w:tcW w:w="1939" w:type="dxa"/>
          </w:tcPr>
          <w:p w14:paraId="6C550F6B" w14:textId="77777777" w:rsidR="00733B5E" w:rsidRPr="00BB0F5B" w:rsidRDefault="00733B5E" w:rsidP="00733B5E">
            <w:pPr>
              <w:pStyle w:val="TAC"/>
            </w:pPr>
            <w:r w:rsidRPr="00BB0F5B">
              <w:t>1 MHz</w:t>
            </w:r>
          </w:p>
        </w:tc>
      </w:tr>
    </w:tbl>
    <w:p w14:paraId="6C550F6D" w14:textId="77777777" w:rsidR="006E7DAA" w:rsidRPr="0045464A" w:rsidRDefault="006E7DAA" w:rsidP="006E7DAA"/>
    <w:p w14:paraId="6C550F6E" w14:textId="77777777" w:rsidR="006E7DAA" w:rsidRPr="0045464A" w:rsidRDefault="006E7DAA" w:rsidP="006E7DAA">
      <w:pPr>
        <w:rPr>
          <w:rFonts w:cs="v5.0.0"/>
        </w:rPr>
      </w:pPr>
      <w:bookmarkStart w:id="1737" w:name="_Hlk12453366"/>
      <w:r w:rsidRPr="0045464A">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at the frequency range from 10 MHz below the lowest frequency of the repeater downlink operating band up to 10 MHz above the highest frequency of the repeater downlink operating band.</w:t>
      </w:r>
    </w:p>
    <w:p w14:paraId="6C550F6F" w14:textId="77777777" w:rsidR="006E7DAA" w:rsidRPr="0045464A" w:rsidRDefault="006E7DAA" w:rsidP="006E7DAA">
      <w:pPr>
        <w:rPr>
          <w:rFonts w:cs="v5.0.0"/>
        </w:rPr>
      </w:pPr>
      <w:r w:rsidRPr="0045464A">
        <w:rPr>
          <w:rFonts w:cs="v5.0.0"/>
        </w:rPr>
        <w:t>The power of any spurious emission shall not exceed:</w:t>
      </w:r>
    </w:p>
    <w:p w14:paraId="6C550F70" w14:textId="7B25DBE4" w:rsidR="006E7DAA" w:rsidRPr="0045464A" w:rsidRDefault="006E7DAA" w:rsidP="00855B3F">
      <w:pPr>
        <w:pStyle w:val="TH"/>
        <w:rPr>
          <w:rFonts w:cs="v5.0.0"/>
        </w:rPr>
      </w:pPr>
      <w:r w:rsidRPr="0045464A">
        <w:rPr>
          <w:rFonts w:cs="v5.0.0"/>
        </w:rPr>
        <w:t>Table 6.5.</w:t>
      </w:r>
      <w:r>
        <w:rPr>
          <w:rFonts w:cs="v5.0.0"/>
        </w:rPr>
        <w:t>4</w:t>
      </w:r>
      <w:r w:rsidRPr="0045464A">
        <w:rPr>
          <w:rFonts w:cs="v5.0.0"/>
        </w:rPr>
        <w:t xml:space="preserve">.2.3-6: </w:t>
      </w:r>
      <w:r w:rsidR="00733B5E">
        <w:t xml:space="preserve">Repeater spurious emissions </w:t>
      </w:r>
      <w:r w:rsidR="00733B5E">
        <w:rPr>
          <w:rFonts w:eastAsia="SimSun" w:hint="eastAsia"/>
          <w:lang w:val="en-US" w:eastAsia="zh-CN"/>
        </w:rPr>
        <w:t xml:space="preserve">basic </w:t>
      </w:r>
      <w:r w:rsidR="00733B5E">
        <w:t xml:space="preserve">limits for protection of 700 MHz </w:t>
      </w:r>
      <w:r w:rsidR="00733B5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E7DAA" w:rsidRPr="00656225" w14:paraId="6C550F75" w14:textId="77777777" w:rsidTr="0043494A">
        <w:trPr>
          <w:cantSplit/>
          <w:jc w:val="center"/>
        </w:trPr>
        <w:tc>
          <w:tcPr>
            <w:tcW w:w="2376" w:type="dxa"/>
          </w:tcPr>
          <w:p w14:paraId="6C550F71" w14:textId="77777777" w:rsidR="006E7DAA" w:rsidRPr="00656225" w:rsidRDefault="006E7DAA" w:rsidP="00733B5E">
            <w:pPr>
              <w:pStyle w:val="TAH"/>
            </w:pPr>
            <w:r w:rsidRPr="00656225">
              <w:t>Operating Band</w:t>
            </w:r>
          </w:p>
        </w:tc>
        <w:tc>
          <w:tcPr>
            <w:tcW w:w="2376" w:type="dxa"/>
          </w:tcPr>
          <w:p w14:paraId="6C550F72" w14:textId="77777777" w:rsidR="006E7DAA" w:rsidRPr="00656225" w:rsidRDefault="006E7DAA" w:rsidP="00733B5E">
            <w:pPr>
              <w:pStyle w:val="TAH"/>
            </w:pPr>
            <w:r w:rsidRPr="00656225">
              <w:t>Frequency range</w:t>
            </w:r>
          </w:p>
        </w:tc>
        <w:tc>
          <w:tcPr>
            <w:tcW w:w="1276" w:type="dxa"/>
          </w:tcPr>
          <w:p w14:paraId="6C550F73" w14:textId="3AC16BED" w:rsidR="006E7DAA" w:rsidRPr="00656225" w:rsidRDefault="00733B5E" w:rsidP="00733B5E">
            <w:pPr>
              <w:pStyle w:val="TAH"/>
            </w:pPr>
            <w:r>
              <w:rPr>
                <w:i/>
                <w:iCs/>
              </w:rPr>
              <w:t>Basic limit</w:t>
            </w:r>
          </w:p>
        </w:tc>
        <w:tc>
          <w:tcPr>
            <w:tcW w:w="1418" w:type="dxa"/>
          </w:tcPr>
          <w:p w14:paraId="6C550F74" w14:textId="77777777" w:rsidR="006E7DAA" w:rsidRPr="00656225" w:rsidRDefault="006E7DAA" w:rsidP="00733B5E">
            <w:pPr>
              <w:pStyle w:val="TAH"/>
            </w:pPr>
            <w:r w:rsidRPr="00656225">
              <w:rPr>
                <w:i/>
              </w:rPr>
              <w:t>Measurement Bandwidth</w:t>
            </w:r>
          </w:p>
        </w:tc>
      </w:tr>
      <w:tr w:rsidR="006E7DAA" w:rsidRPr="00656225" w14:paraId="6C550F7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6" w14:textId="77777777" w:rsidR="006E7DAA" w:rsidRPr="00656225" w:rsidRDefault="006E7DAA" w:rsidP="00733B5E">
            <w:pPr>
              <w:pStyle w:val="TAC"/>
            </w:pPr>
            <w:r w:rsidRPr="00656225">
              <w:t>n13</w:t>
            </w:r>
          </w:p>
        </w:tc>
        <w:tc>
          <w:tcPr>
            <w:tcW w:w="2376" w:type="dxa"/>
            <w:tcBorders>
              <w:top w:val="single" w:sz="6" w:space="0" w:color="000000"/>
              <w:left w:val="single" w:sz="6" w:space="0" w:color="000000"/>
              <w:bottom w:val="single" w:sz="6" w:space="0" w:color="000000"/>
              <w:right w:val="single" w:sz="6" w:space="0" w:color="000000"/>
            </w:tcBorders>
          </w:tcPr>
          <w:p w14:paraId="6C550F77" w14:textId="77777777" w:rsidR="006E7DAA" w:rsidRPr="00656225" w:rsidRDefault="006E7DAA" w:rsidP="00733B5E">
            <w:pPr>
              <w:pStyle w:val="TAC"/>
            </w:pPr>
            <w:r w:rsidRPr="00656225">
              <w:t>763 - 775 MHz</w:t>
            </w:r>
          </w:p>
        </w:tc>
        <w:tc>
          <w:tcPr>
            <w:tcW w:w="1276" w:type="dxa"/>
            <w:tcBorders>
              <w:top w:val="single" w:sz="6" w:space="0" w:color="000000"/>
              <w:left w:val="single" w:sz="6" w:space="0" w:color="000000"/>
              <w:bottom w:val="single" w:sz="6" w:space="0" w:color="000000"/>
              <w:right w:val="single" w:sz="6" w:space="0" w:color="000000"/>
            </w:tcBorders>
          </w:tcPr>
          <w:p w14:paraId="6C550F78" w14:textId="77777777" w:rsidR="006E7DAA" w:rsidRPr="00656225" w:rsidRDefault="006E7DAA" w:rsidP="00733B5E">
            <w:pPr>
              <w:pStyle w:val="TAC"/>
            </w:pPr>
            <w:r w:rsidRPr="00656225">
              <w:t>-46 dBm</w:t>
            </w:r>
          </w:p>
        </w:tc>
        <w:tc>
          <w:tcPr>
            <w:tcW w:w="1418" w:type="dxa"/>
            <w:tcBorders>
              <w:top w:val="single" w:sz="6" w:space="0" w:color="000000"/>
              <w:left w:val="single" w:sz="6" w:space="0" w:color="000000"/>
              <w:bottom w:val="single" w:sz="6" w:space="0" w:color="000000"/>
              <w:right w:val="single" w:sz="6" w:space="0" w:color="000000"/>
            </w:tcBorders>
          </w:tcPr>
          <w:p w14:paraId="6C550F79" w14:textId="77777777" w:rsidR="006E7DAA" w:rsidRPr="00656225" w:rsidRDefault="006E7DAA" w:rsidP="00733B5E">
            <w:pPr>
              <w:pStyle w:val="TAC"/>
              <w:rPr>
                <w:i/>
              </w:rPr>
            </w:pPr>
            <w:r w:rsidRPr="00656225">
              <w:t>6.25 kHz</w:t>
            </w:r>
          </w:p>
        </w:tc>
      </w:tr>
      <w:tr w:rsidR="006E7DAA" w:rsidRPr="00656225" w14:paraId="6C550F7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B" w14:textId="77777777" w:rsidR="006E7DAA" w:rsidRPr="00656225" w:rsidRDefault="006E7DAA" w:rsidP="00733B5E">
            <w:pPr>
              <w:pStyle w:val="TAC"/>
            </w:pPr>
            <w:r w:rsidRPr="00656225">
              <w:t>n13</w:t>
            </w:r>
          </w:p>
        </w:tc>
        <w:tc>
          <w:tcPr>
            <w:tcW w:w="2376" w:type="dxa"/>
            <w:tcBorders>
              <w:top w:val="single" w:sz="6" w:space="0" w:color="000000"/>
              <w:left w:val="single" w:sz="6" w:space="0" w:color="000000"/>
              <w:bottom w:val="single" w:sz="6" w:space="0" w:color="000000"/>
              <w:right w:val="single" w:sz="6" w:space="0" w:color="000000"/>
            </w:tcBorders>
          </w:tcPr>
          <w:p w14:paraId="6C550F7C" w14:textId="77777777" w:rsidR="006E7DAA" w:rsidRPr="00656225" w:rsidRDefault="006E7DAA" w:rsidP="00733B5E">
            <w:pPr>
              <w:pStyle w:val="TAC"/>
            </w:pPr>
            <w:r w:rsidRPr="00656225">
              <w:t>793 - 805 MHz</w:t>
            </w:r>
          </w:p>
        </w:tc>
        <w:tc>
          <w:tcPr>
            <w:tcW w:w="1276" w:type="dxa"/>
            <w:tcBorders>
              <w:top w:val="single" w:sz="6" w:space="0" w:color="000000"/>
              <w:left w:val="single" w:sz="6" w:space="0" w:color="000000"/>
              <w:bottom w:val="single" w:sz="6" w:space="0" w:color="000000"/>
              <w:right w:val="single" w:sz="6" w:space="0" w:color="000000"/>
            </w:tcBorders>
          </w:tcPr>
          <w:p w14:paraId="6C550F7D" w14:textId="77777777" w:rsidR="006E7DAA" w:rsidRPr="00656225" w:rsidRDefault="006E7DAA" w:rsidP="00733B5E">
            <w:pPr>
              <w:pStyle w:val="TAC"/>
            </w:pPr>
            <w:r w:rsidRPr="00656225">
              <w:t>-46 dBm</w:t>
            </w:r>
          </w:p>
        </w:tc>
        <w:tc>
          <w:tcPr>
            <w:tcW w:w="1418" w:type="dxa"/>
            <w:tcBorders>
              <w:top w:val="single" w:sz="6" w:space="0" w:color="000000"/>
              <w:left w:val="single" w:sz="6" w:space="0" w:color="000000"/>
              <w:bottom w:val="single" w:sz="6" w:space="0" w:color="000000"/>
              <w:right w:val="single" w:sz="6" w:space="0" w:color="000000"/>
            </w:tcBorders>
          </w:tcPr>
          <w:p w14:paraId="6C550F7E" w14:textId="77777777" w:rsidR="006E7DAA" w:rsidRPr="00656225" w:rsidRDefault="006E7DAA" w:rsidP="00733B5E">
            <w:pPr>
              <w:pStyle w:val="TAC"/>
              <w:rPr>
                <w:i/>
              </w:rPr>
            </w:pPr>
            <w:r w:rsidRPr="00656225">
              <w:t>6.25 kHz</w:t>
            </w:r>
          </w:p>
        </w:tc>
      </w:tr>
      <w:tr w:rsidR="006E7DAA" w:rsidRPr="00656225" w14:paraId="6C550F84" w14:textId="77777777" w:rsidTr="0043494A">
        <w:trPr>
          <w:cantSplit/>
          <w:jc w:val="center"/>
        </w:trPr>
        <w:tc>
          <w:tcPr>
            <w:tcW w:w="2376" w:type="dxa"/>
          </w:tcPr>
          <w:p w14:paraId="6C550F80" w14:textId="77777777" w:rsidR="006E7DAA" w:rsidRPr="00656225" w:rsidRDefault="006E7DAA" w:rsidP="00733B5E">
            <w:pPr>
              <w:pStyle w:val="TAC"/>
            </w:pPr>
            <w:r w:rsidRPr="00656225">
              <w:t>n14</w:t>
            </w:r>
          </w:p>
        </w:tc>
        <w:tc>
          <w:tcPr>
            <w:tcW w:w="2376" w:type="dxa"/>
          </w:tcPr>
          <w:p w14:paraId="6C550F81" w14:textId="77777777" w:rsidR="006E7DAA" w:rsidRPr="00656225" w:rsidRDefault="006E7DAA" w:rsidP="00733B5E">
            <w:pPr>
              <w:pStyle w:val="TAC"/>
            </w:pPr>
            <w:r w:rsidRPr="00656225">
              <w:t>769 - 775 MHz</w:t>
            </w:r>
          </w:p>
        </w:tc>
        <w:tc>
          <w:tcPr>
            <w:tcW w:w="1276" w:type="dxa"/>
          </w:tcPr>
          <w:p w14:paraId="6C550F82" w14:textId="77777777" w:rsidR="006E7DAA" w:rsidRPr="00656225" w:rsidRDefault="006E7DAA" w:rsidP="00733B5E">
            <w:pPr>
              <w:pStyle w:val="TAC"/>
            </w:pPr>
            <w:r w:rsidRPr="00656225">
              <w:t>-46 dBm</w:t>
            </w:r>
          </w:p>
        </w:tc>
        <w:tc>
          <w:tcPr>
            <w:tcW w:w="1418" w:type="dxa"/>
          </w:tcPr>
          <w:p w14:paraId="6C550F83" w14:textId="77777777" w:rsidR="006E7DAA" w:rsidRPr="00656225" w:rsidRDefault="006E7DAA" w:rsidP="00733B5E">
            <w:pPr>
              <w:pStyle w:val="TAC"/>
            </w:pPr>
            <w:r w:rsidRPr="00656225">
              <w:t>6.25 kHz</w:t>
            </w:r>
          </w:p>
        </w:tc>
      </w:tr>
      <w:tr w:rsidR="006E7DAA" w:rsidRPr="00656225" w14:paraId="6C550F89" w14:textId="77777777" w:rsidTr="0043494A">
        <w:trPr>
          <w:cantSplit/>
          <w:jc w:val="center"/>
        </w:trPr>
        <w:tc>
          <w:tcPr>
            <w:tcW w:w="2376" w:type="dxa"/>
          </w:tcPr>
          <w:p w14:paraId="6C550F85" w14:textId="77777777" w:rsidR="006E7DAA" w:rsidRPr="00656225" w:rsidRDefault="006E7DAA" w:rsidP="00733B5E">
            <w:pPr>
              <w:pStyle w:val="TAC"/>
            </w:pPr>
            <w:r w:rsidRPr="00656225">
              <w:t>n14</w:t>
            </w:r>
          </w:p>
        </w:tc>
        <w:tc>
          <w:tcPr>
            <w:tcW w:w="2376" w:type="dxa"/>
          </w:tcPr>
          <w:p w14:paraId="6C550F86" w14:textId="77777777" w:rsidR="006E7DAA" w:rsidRPr="00656225" w:rsidRDefault="006E7DAA" w:rsidP="00733B5E">
            <w:pPr>
              <w:pStyle w:val="TAC"/>
            </w:pPr>
            <w:r w:rsidRPr="00656225">
              <w:t>799 - 805 MHz</w:t>
            </w:r>
          </w:p>
        </w:tc>
        <w:tc>
          <w:tcPr>
            <w:tcW w:w="1276" w:type="dxa"/>
          </w:tcPr>
          <w:p w14:paraId="6C550F87" w14:textId="77777777" w:rsidR="006E7DAA" w:rsidRPr="00656225" w:rsidRDefault="006E7DAA" w:rsidP="00733B5E">
            <w:pPr>
              <w:pStyle w:val="TAC"/>
            </w:pPr>
            <w:r w:rsidRPr="00656225">
              <w:t>-46 dBm</w:t>
            </w:r>
          </w:p>
        </w:tc>
        <w:tc>
          <w:tcPr>
            <w:tcW w:w="1418" w:type="dxa"/>
          </w:tcPr>
          <w:p w14:paraId="6C550F88" w14:textId="77777777" w:rsidR="006E7DAA" w:rsidRPr="00656225" w:rsidRDefault="006E7DAA" w:rsidP="00733B5E">
            <w:pPr>
              <w:pStyle w:val="TAC"/>
            </w:pPr>
            <w:r w:rsidRPr="00656225">
              <w:t>6.25 kHz</w:t>
            </w:r>
          </w:p>
        </w:tc>
      </w:tr>
      <w:bookmarkEnd w:id="1737"/>
    </w:tbl>
    <w:p w14:paraId="6C550F8A" w14:textId="77777777" w:rsidR="006E7DAA" w:rsidRPr="0045464A" w:rsidRDefault="006E7DAA" w:rsidP="006E7DAA"/>
    <w:p w14:paraId="6C550F8B" w14:textId="77777777" w:rsidR="006E7DAA" w:rsidRPr="0045464A" w:rsidRDefault="006E7DAA" w:rsidP="006E7DAA">
      <w:pPr>
        <w:rPr>
          <w:rFonts w:cs="v3.8.0"/>
        </w:rPr>
      </w:pPr>
      <w:r w:rsidRPr="0045464A">
        <w:rPr>
          <w:rFonts w:cs="v3.8.0"/>
        </w:rPr>
        <w:t>In certain regions, the following requirement may apply to</w:t>
      </w:r>
      <w:r w:rsidRPr="0045464A">
        <w:t xml:space="preserve"> NR repeater operating in</w:t>
      </w:r>
      <w:r w:rsidRPr="0045464A">
        <w:rPr>
          <w:rFonts w:cs="v3.8.0"/>
        </w:rPr>
        <w:t xml:space="preserve"> Band n30.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8C" w14:textId="77777777" w:rsidR="006E7DAA" w:rsidRPr="0045464A" w:rsidRDefault="006E7DAA" w:rsidP="006E7DAA">
      <w:pPr>
        <w:keepNext/>
        <w:rPr>
          <w:rFonts w:cs="v3.8.0"/>
        </w:rPr>
      </w:pPr>
      <w:r w:rsidRPr="0045464A">
        <w:rPr>
          <w:rFonts w:cs="v3.8.0"/>
        </w:rPr>
        <w:t>The power of any spurious emission shall not exceed:</w:t>
      </w:r>
    </w:p>
    <w:p w14:paraId="6C550F8D" w14:textId="76A011E7" w:rsidR="006E7DAA" w:rsidRPr="0045464A" w:rsidRDefault="006E7DAA" w:rsidP="00855B3F">
      <w:pPr>
        <w:pStyle w:val="TH"/>
        <w:rPr>
          <w:rFonts w:cs="v3.8.0"/>
        </w:rPr>
      </w:pPr>
      <w:r w:rsidRPr="0045464A">
        <w:rPr>
          <w:rFonts w:cs="v5.0.0"/>
        </w:rPr>
        <w:t>Table 6.5.</w:t>
      </w:r>
      <w:r>
        <w:rPr>
          <w:rFonts w:cs="v5.0.0"/>
        </w:rPr>
        <w:t>4</w:t>
      </w:r>
      <w:r w:rsidRPr="0045464A">
        <w:rPr>
          <w:rFonts w:cs="v5.0.0"/>
        </w:rPr>
        <w:t xml:space="preserve">.2.3-7: </w:t>
      </w:r>
      <w:r w:rsidR="00807FA6">
        <w:rPr>
          <w:rFonts w:cs="v5.0.0"/>
        </w:rPr>
        <w:t xml:space="preserve">Additional NR </w:t>
      </w:r>
      <w:r w:rsidR="00807FA6">
        <w:t xml:space="preserve">repeater spurious emissions </w:t>
      </w:r>
      <w:r w:rsidR="00807FA6">
        <w:rPr>
          <w:rFonts w:eastAsia="SimSun" w:hint="eastAsia"/>
          <w:lang w:eastAsia="zh-CN"/>
        </w:rPr>
        <w:t>basic limit</w:t>
      </w:r>
      <w:r w:rsidR="00807FA6">
        <w:rPr>
          <w:rFonts w:eastAsia="SimSun" w:hint="eastAsia"/>
          <w:lang w:val="en-US" w:eastAsia="zh-CN"/>
        </w:rPr>
        <w:t>s</w:t>
      </w:r>
      <w:r w:rsidR="00807FA6">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9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8E" w14:textId="77777777" w:rsidR="006E7DAA" w:rsidRPr="00656225" w:rsidRDefault="006E7DAA" w:rsidP="00855B3F">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8F" w14:textId="3BA8BF04" w:rsidR="006E7DAA" w:rsidRPr="00656225" w:rsidRDefault="00807FA6" w:rsidP="00855B3F">
            <w:pPr>
              <w:pStyle w:val="TAH"/>
            </w:pPr>
            <w:r>
              <w:rPr>
                <w:rFonts w:eastAsia="SimSun" w:hint="eastAsia"/>
                <w:i/>
                <w:lang w:eastAsia="zh-CN"/>
              </w:rPr>
              <w:t>basic limit</w:t>
            </w:r>
            <w:r>
              <w:rPr>
                <w:rFonts w:eastAsia="SimSun" w:hint="eastAsia"/>
                <w:i/>
                <w:lang w:val="en-US" w:eastAsia="zh-CN"/>
              </w:rPr>
              <w:t>s</w:t>
            </w:r>
          </w:p>
        </w:tc>
        <w:tc>
          <w:tcPr>
            <w:tcW w:w="1418" w:type="dxa"/>
            <w:tcBorders>
              <w:top w:val="single" w:sz="6" w:space="0" w:color="000000"/>
              <w:left w:val="single" w:sz="6" w:space="0" w:color="000000"/>
              <w:bottom w:val="single" w:sz="6" w:space="0" w:color="000000"/>
              <w:right w:val="single" w:sz="6" w:space="0" w:color="000000"/>
            </w:tcBorders>
            <w:hideMark/>
          </w:tcPr>
          <w:p w14:paraId="6C550F90" w14:textId="77777777" w:rsidR="006E7DAA" w:rsidRPr="00656225" w:rsidRDefault="006E7DAA" w:rsidP="00855B3F">
            <w:pPr>
              <w:pStyle w:val="TAH"/>
            </w:pPr>
            <w:r w:rsidRPr="00656225">
              <w:rPr>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C550F91" w14:textId="77777777" w:rsidR="006E7DAA" w:rsidRPr="00656225" w:rsidRDefault="006E7DAA" w:rsidP="00855B3F">
            <w:pPr>
              <w:pStyle w:val="TAH"/>
            </w:pPr>
            <w:r w:rsidRPr="00656225">
              <w:t>Note</w:t>
            </w:r>
          </w:p>
        </w:tc>
      </w:tr>
      <w:tr w:rsidR="006E7DAA" w:rsidRPr="00656225" w14:paraId="6C550F9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3" w14:textId="77777777" w:rsidR="006E7DAA" w:rsidRPr="00656225" w:rsidRDefault="006E7DAA" w:rsidP="00855B3F">
            <w:pPr>
              <w:pStyle w:val="TAC"/>
            </w:pPr>
            <w:r w:rsidRPr="00656225">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4" w14:textId="77777777" w:rsidR="006E7DAA" w:rsidRPr="00656225" w:rsidRDefault="006E7DAA" w:rsidP="00855B3F">
            <w:pPr>
              <w:pStyle w:val="TAC"/>
              <w:rPr>
                <w:lang w:eastAsia="zh-CN"/>
              </w:rPr>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5"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6" w14:textId="77777777" w:rsidR="006E7DAA" w:rsidRPr="00656225" w:rsidRDefault="006E7DAA" w:rsidP="00855B3F">
            <w:pPr>
              <w:pStyle w:val="TAC"/>
              <w:rPr>
                <w:rFonts w:cs="v5.0.0"/>
              </w:rPr>
            </w:pPr>
          </w:p>
        </w:tc>
      </w:tr>
      <w:tr w:rsidR="006E7DAA" w:rsidRPr="00656225" w14:paraId="6C550F9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8" w14:textId="77777777" w:rsidR="006E7DAA" w:rsidRPr="00656225" w:rsidRDefault="006E7DAA" w:rsidP="00855B3F">
            <w:pPr>
              <w:pStyle w:val="TAC"/>
            </w:pPr>
            <w:r w:rsidRPr="00656225">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9" w14:textId="77777777" w:rsidR="006E7DAA" w:rsidRPr="00656225" w:rsidRDefault="006E7DAA" w:rsidP="00855B3F">
            <w:pPr>
              <w:pStyle w:val="TAC"/>
              <w:rPr>
                <w:lang w:eastAsia="zh-CN"/>
              </w:rPr>
            </w:pPr>
            <w:r w:rsidRPr="00656225">
              <w:t>-25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A"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B" w14:textId="77777777" w:rsidR="006E7DAA" w:rsidRPr="00656225" w:rsidRDefault="006E7DAA" w:rsidP="00855B3F">
            <w:pPr>
              <w:pStyle w:val="TAC"/>
              <w:rPr>
                <w:rFonts w:cs="v5.0.0"/>
              </w:rPr>
            </w:pPr>
          </w:p>
        </w:tc>
      </w:tr>
      <w:tr w:rsidR="006E7DAA" w:rsidRPr="00656225" w14:paraId="6C550FA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D" w14:textId="77777777" w:rsidR="006E7DAA" w:rsidRPr="00656225" w:rsidRDefault="006E7DAA" w:rsidP="00855B3F">
            <w:pPr>
              <w:pStyle w:val="TAC"/>
            </w:pPr>
            <w:r w:rsidRPr="00656225">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E" w14:textId="77777777" w:rsidR="006E7DAA" w:rsidRPr="00656225" w:rsidRDefault="006E7DAA" w:rsidP="00855B3F">
            <w:pPr>
              <w:pStyle w:val="TAC"/>
            </w:pPr>
            <w:r w:rsidRPr="00656225">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9F"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0" w14:textId="77777777" w:rsidR="006E7DAA" w:rsidRPr="00656225" w:rsidRDefault="006E7DAA" w:rsidP="00855B3F">
            <w:pPr>
              <w:pStyle w:val="TAC"/>
              <w:rPr>
                <w:rFonts w:cs="v5.0.0"/>
              </w:rPr>
            </w:pPr>
          </w:p>
        </w:tc>
      </w:tr>
      <w:tr w:rsidR="006E7DAA" w:rsidRPr="00656225" w14:paraId="6C550FA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2" w14:textId="77777777" w:rsidR="006E7DAA" w:rsidRPr="00656225" w:rsidRDefault="006E7DAA" w:rsidP="00855B3F">
            <w:pPr>
              <w:pStyle w:val="TAC"/>
            </w:pPr>
            <w:r w:rsidRPr="00656225">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C550FA3" w14:textId="77777777" w:rsidR="006E7DAA" w:rsidRPr="00656225" w:rsidRDefault="006E7DAA" w:rsidP="00855B3F">
            <w:pPr>
              <w:pStyle w:val="TAC"/>
            </w:pPr>
            <w:r w:rsidRPr="00656225">
              <w:t>-42 dBm</w:t>
            </w:r>
          </w:p>
        </w:tc>
        <w:tc>
          <w:tcPr>
            <w:tcW w:w="1418" w:type="dxa"/>
            <w:tcBorders>
              <w:top w:val="single" w:sz="6" w:space="0" w:color="000000"/>
              <w:left w:val="single" w:sz="6" w:space="0" w:color="000000"/>
              <w:bottom w:val="single" w:sz="6" w:space="0" w:color="000000"/>
              <w:right w:val="single" w:sz="6" w:space="0" w:color="000000"/>
            </w:tcBorders>
            <w:hideMark/>
          </w:tcPr>
          <w:p w14:paraId="6C550FA4"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5" w14:textId="77777777" w:rsidR="006E7DAA" w:rsidRPr="00656225" w:rsidRDefault="006E7DAA" w:rsidP="00855B3F">
            <w:pPr>
              <w:pStyle w:val="TAC"/>
              <w:rPr>
                <w:rFonts w:cs="v5.0.0"/>
              </w:rPr>
            </w:pPr>
          </w:p>
        </w:tc>
      </w:tr>
      <w:tr w:rsidR="006E7DAA" w:rsidRPr="00656225" w14:paraId="6C550FA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7" w14:textId="77777777" w:rsidR="006E7DAA" w:rsidRPr="00656225" w:rsidRDefault="006E7DAA" w:rsidP="00855B3F">
            <w:pPr>
              <w:pStyle w:val="TAC"/>
            </w:pPr>
            <w:r w:rsidRPr="00656225">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C550FA8" w14:textId="77777777" w:rsidR="006E7DAA" w:rsidRPr="00656225" w:rsidRDefault="006E7DAA" w:rsidP="00855B3F">
            <w:pPr>
              <w:pStyle w:val="TAC"/>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A9"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A" w14:textId="77777777" w:rsidR="006E7DAA" w:rsidRPr="00656225" w:rsidRDefault="006E7DAA" w:rsidP="00855B3F">
            <w:pPr>
              <w:pStyle w:val="TAC"/>
              <w:rPr>
                <w:rFonts w:cs="v5.0.0"/>
              </w:rPr>
            </w:pPr>
          </w:p>
        </w:tc>
      </w:tr>
    </w:tbl>
    <w:p w14:paraId="6C550FAC" w14:textId="77777777" w:rsidR="006E7DAA" w:rsidRPr="0045464A" w:rsidRDefault="006E7DAA" w:rsidP="006E7DAA"/>
    <w:p w14:paraId="6C550FAD" w14:textId="77777777" w:rsidR="006E7DAA" w:rsidRPr="0045464A" w:rsidRDefault="006E7DAA" w:rsidP="006E7DAA">
      <w:pPr>
        <w:rPr>
          <w:rFonts w:cs="v3.8.0"/>
        </w:rPr>
      </w:pPr>
      <w:bookmarkStart w:id="1738" w:name="_Hlk349072"/>
      <w:r w:rsidRPr="0045464A">
        <w:rPr>
          <w:rFonts w:cs="v3.8.0"/>
        </w:rPr>
        <w:lastRenderedPageBreak/>
        <w:t>The following requirement may apply to repeater operating in Band n48 in certain regions. The power of any spurious emission shall not exceed:</w:t>
      </w:r>
    </w:p>
    <w:p w14:paraId="6C550FAE" w14:textId="73A8D19B" w:rsidR="006E7DAA" w:rsidRPr="0045464A" w:rsidRDefault="006E7DAA" w:rsidP="00855B3F">
      <w:pPr>
        <w:pStyle w:val="TH"/>
      </w:pPr>
      <w:r w:rsidRPr="0045464A">
        <w:t>Table 6.5.</w:t>
      </w:r>
      <w:r>
        <w:t>4</w:t>
      </w:r>
      <w:r w:rsidRPr="0045464A">
        <w:t xml:space="preserve">.2.3-8: </w:t>
      </w:r>
      <w:r w:rsidR="00807FA6">
        <w:t xml:space="preserve">Additional repeater spurious emissions basic limits for Band </w:t>
      </w:r>
      <w:r w:rsidR="00807FA6">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B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F" w14:textId="77777777" w:rsidR="006E7DAA" w:rsidRPr="00656225" w:rsidRDefault="006E7DAA" w:rsidP="00855B3F">
            <w:pPr>
              <w:pStyle w:val="TAH"/>
              <w:rPr>
                <w:lang w:eastAsia="ja-JP"/>
              </w:rPr>
            </w:pPr>
            <w:r w:rsidRPr="00656225">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B0" w14:textId="34C5239D" w:rsidR="006E7DAA" w:rsidRPr="00656225" w:rsidRDefault="00807FA6" w:rsidP="00855B3F">
            <w:pPr>
              <w:pStyle w:val="TAH"/>
              <w:rPr>
                <w:lang w:eastAsia="ja-JP"/>
              </w:rPr>
            </w:pPr>
            <w:r>
              <w:rPr>
                <w:i/>
                <w:iCs/>
                <w:lang w:eastAsia="ja-JP"/>
              </w:rPr>
              <w:t>Basic limits</w:t>
            </w:r>
          </w:p>
        </w:tc>
        <w:tc>
          <w:tcPr>
            <w:tcW w:w="1418" w:type="dxa"/>
            <w:tcBorders>
              <w:top w:val="single" w:sz="6" w:space="0" w:color="000000"/>
              <w:left w:val="single" w:sz="6" w:space="0" w:color="000000"/>
              <w:bottom w:val="single" w:sz="6" w:space="0" w:color="000000"/>
              <w:right w:val="single" w:sz="6" w:space="0" w:color="000000"/>
            </w:tcBorders>
            <w:hideMark/>
          </w:tcPr>
          <w:p w14:paraId="6C550FB1" w14:textId="77777777" w:rsidR="006E7DAA" w:rsidRPr="00656225" w:rsidRDefault="006E7DAA" w:rsidP="00855B3F">
            <w:pPr>
              <w:pStyle w:val="TAH"/>
              <w:rPr>
                <w:lang w:eastAsia="ja-JP"/>
              </w:rPr>
            </w:pPr>
            <w:r w:rsidRPr="00656225">
              <w:rPr>
                <w:i/>
                <w:lang w:eastAsia="ja-JP"/>
              </w:rPr>
              <w:t>Measurement Bandwidth</w:t>
            </w:r>
            <w:r w:rsidRPr="00656225">
              <w:rPr>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6C550FB2" w14:textId="77777777" w:rsidR="006E7DAA" w:rsidRPr="00656225" w:rsidRDefault="006E7DAA" w:rsidP="00855B3F">
            <w:pPr>
              <w:pStyle w:val="TAH"/>
              <w:rPr>
                <w:lang w:eastAsia="ja-JP"/>
              </w:rPr>
            </w:pPr>
            <w:r w:rsidRPr="00656225">
              <w:rPr>
                <w:lang w:eastAsia="ja-JP"/>
              </w:rPr>
              <w:t>Note</w:t>
            </w:r>
          </w:p>
        </w:tc>
      </w:tr>
      <w:tr w:rsidR="006E7DAA" w:rsidRPr="00656225" w14:paraId="6C550FB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B4" w14:textId="77777777" w:rsidR="006E7DAA" w:rsidRPr="00656225" w:rsidRDefault="006E7DAA" w:rsidP="00855B3F">
            <w:pPr>
              <w:pStyle w:val="TAC"/>
              <w:rPr>
                <w:rFonts w:cs="v5.0.0"/>
                <w:lang w:eastAsia="ja-JP"/>
              </w:rPr>
            </w:pPr>
            <w:r w:rsidRPr="00656225">
              <w:rPr>
                <w:noProof/>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C550FB5" w14:textId="77777777" w:rsidR="006E7DAA" w:rsidRPr="00656225" w:rsidRDefault="006E7DAA" w:rsidP="00855B3F">
            <w:pPr>
              <w:pStyle w:val="TAC"/>
              <w:rPr>
                <w:rFonts w:cs="v5.0.0"/>
                <w:lang w:eastAsia="ja-JP"/>
              </w:rPr>
            </w:pPr>
            <w:r w:rsidRPr="00656225">
              <w:rPr>
                <w:noProof/>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C550FB6"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B7" w14:textId="77777777" w:rsidR="006E7DAA" w:rsidRPr="00656225" w:rsidRDefault="006E7DAA" w:rsidP="00855B3F">
            <w:pPr>
              <w:pStyle w:val="TAC"/>
              <w:rPr>
                <w:rFonts w:cs="v5.0.0"/>
                <w:lang w:eastAsia="ja-JP"/>
              </w:rPr>
            </w:pPr>
            <w:r w:rsidRPr="00656225">
              <w:rPr>
                <w:rFonts w:cs="v5.0.0"/>
                <w:lang w:eastAsia="ja-JP"/>
              </w:rPr>
              <w:t xml:space="preserve">Applicable 10 MHz from the assigned </w:t>
            </w:r>
            <w:r w:rsidR="00D80EA8" w:rsidRPr="00D80EA8">
              <w:rPr>
                <w:rFonts w:cs="v5.0.0"/>
                <w:i/>
                <w:lang w:eastAsia="ja-JP"/>
              </w:rPr>
              <w:t>passband</w:t>
            </w:r>
            <w:r w:rsidRPr="00656225">
              <w:rPr>
                <w:rFonts w:cs="v5.0.0"/>
                <w:i/>
                <w:lang w:eastAsia="ja-JP"/>
              </w:rPr>
              <w:t xml:space="preserve"> edge</w:t>
            </w:r>
            <w:r w:rsidRPr="00656225">
              <w:rPr>
                <w:rFonts w:cs="v5.0.0"/>
                <w:lang w:eastAsia="ja-JP"/>
              </w:rPr>
              <w:t xml:space="preserve"> </w:t>
            </w:r>
          </w:p>
        </w:tc>
      </w:tr>
      <w:tr w:rsidR="006E7DAA" w:rsidRPr="00656225" w14:paraId="6C550FB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B9" w14:textId="77777777" w:rsidR="006E7DAA" w:rsidRPr="00656225" w:rsidRDefault="006E7DAA" w:rsidP="00855B3F">
            <w:pPr>
              <w:pStyle w:val="TAC"/>
              <w:rPr>
                <w:noProof/>
                <w:lang w:val="en-US" w:eastAsia="ja-JP"/>
              </w:rPr>
            </w:pPr>
            <w:r w:rsidRPr="00656225">
              <w:rPr>
                <w:noProof/>
                <w:lang w:val="en-US" w:eastAsia="ja-JP"/>
              </w:rPr>
              <w:t xml:space="preserve">3100 MHz – </w:t>
            </w:r>
            <w:r w:rsidRPr="00656225">
              <w:rPr>
                <w:noProof/>
                <w:lang w:eastAsia="ja-JP"/>
              </w:rPr>
              <w:t>3530 </w:t>
            </w:r>
            <w:r w:rsidRPr="00656225">
              <w:rPr>
                <w:noProof/>
                <w:lang w:val="en-US" w:eastAsia="ja-JP"/>
              </w:rPr>
              <w:t>MHz</w:t>
            </w:r>
          </w:p>
          <w:p w14:paraId="6C550FBA" w14:textId="77777777" w:rsidR="006E7DAA" w:rsidRPr="00656225" w:rsidRDefault="006E7DAA" w:rsidP="00855B3F">
            <w:pPr>
              <w:pStyle w:val="TAC"/>
              <w:rPr>
                <w:noProof/>
                <w:lang w:val="en-US" w:eastAsia="ja-JP"/>
              </w:rPr>
            </w:pPr>
            <w:r w:rsidRPr="00656225">
              <w:rPr>
                <w:noProof/>
                <w:lang w:eastAsia="ja-JP"/>
              </w:rPr>
              <w:t>3720 </w:t>
            </w:r>
            <w:r w:rsidRPr="00656225">
              <w:rPr>
                <w:noProof/>
                <w:lang w:val="en-US" w:eastAsia="ja-JP"/>
              </w:rPr>
              <w:t>MHz</w:t>
            </w:r>
            <w:r w:rsidRPr="00656225">
              <w:rPr>
                <w:noProof/>
                <w:lang w:eastAsia="ja-JP"/>
              </w:rPr>
              <w:t xml:space="preserve"> </w:t>
            </w:r>
            <w:r w:rsidRPr="00656225">
              <w:rPr>
                <w:noProof/>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C550FBB" w14:textId="77777777" w:rsidR="006E7DAA" w:rsidRPr="00656225" w:rsidRDefault="006E7DAA" w:rsidP="00855B3F">
            <w:pPr>
              <w:pStyle w:val="TAC"/>
              <w:rPr>
                <w:noProof/>
                <w:lang w:eastAsia="zh-CN"/>
              </w:rPr>
            </w:pPr>
            <w:r w:rsidRPr="00656225">
              <w:rPr>
                <w:noProof/>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BC" w14:textId="77777777" w:rsidR="006E7DAA" w:rsidRPr="00656225" w:rsidRDefault="006E7DAA" w:rsidP="00855B3F">
            <w:pPr>
              <w:pStyle w:val="TAC"/>
              <w:rPr>
                <w:rFonts w:cs="v5.0.0"/>
                <w:szCs w:val="22"/>
                <w:lang w:eastAsia="ja-JP"/>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C550FBD" w14:textId="77777777" w:rsidR="006E7DAA" w:rsidRPr="00656225" w:rsidRDefault="006E7DAA" w:rsidP="00855B3F">
            <w:pPr>
              <w:pStyle w:val="TAC"/>
              <w:rPr>
                <w:rFonts w:cs="v5.0.0"/>
              </w:rPr>
            </w:pPr>
          </w:p>
        </w:tc>
      </w:tr>
    </w:tbl>
    <w:p w14:paraId="6C550FBF" w14:textId="77777777" w:rsidR="006E7DAA" w:rsidRPr="0045464A" w:rsidRDefault="006E7DAA" w:rsidP="006E7DAA"/>
    <w:p w14:paraId="6C550FC0" w14:textId="77777777" w:rsidR="006E7DAA" w:rsidRPr="0045464A" w:rsidRDefault="006E7DAA" w:rsidP="00523D6B">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738"/>
      <w:r w:rsidRPr="0045464A">
        <w:t>.</w:t>
      </w:r>
    </w:p>
    <w:p w14:paraId="6C550FC2" w14:textId="77777777" w:rsidR="006E7DAA" w:rsidRPr="0045464A" w:rsidRDefault="006E7DAA" w:rsidP="00523D6B">
      <w:pPr>
        <w:pStyle w:val="NO"/>
      </w:pPr>
      <w:r w:rsidRPr="0045464A">
        <w:t>NOTE:</w:t>
      </w:r>
      <w:r w:rsidRPr="0045464A">
        <w:tab/>
        <w:t xml:space="preserve">The regional requirement, included in [12], is defined in terms of EIRP, which is dependent on both the repeater emissions at the </w:t>
      </w:r>
      <w:r w:rsidR="00D80EA8"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C550FC3" w14:textId="77777777" w:rsidR="006E7DAA" w:rsidRPr="0045464A" w:rsidRDefault="006E7DAA" w:rsidP="006E7DAA">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C4" w14:textId="77777777" w:rsidR="006E7DAA" w:rsidRPr="0045464A" w:rsidRDefault="006E7DAA" w:rsidP="006E7DAA">
      <w:r w:rsidRPr="0045464A">
        <w:t>The power of any spurious emission shall not exceed:</w:t>
      </w:r>
    </w:p>
    <w:p w14:paraId="6C550FC5" w14:textId="1189BB10" w:rsidR="006E7DAA" w:rsidRPr="0045464A" w:rsidRDefault="006E7DAA" w:rsidP="0012572C">
      <w:pPr>
        <w:pStyle w:val="TH"/>
      </w:pPr>
      <w:r w:rsidRPr="0045464A">
        <w:t>Table 6.5.</w:t>
      </w:r>
      <w:r>
        <w:t>4</w:t>
      </w:r>
      <w:r w:rsidRPr="0045464A">
        <w:t xml:space="preserve">.2.3-9: </w:t>
      </w:r>
      <w:r w:rsidR="00807FA6">
        <w:t>Repeater spurious emissions basic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7DAA" w:rsidRPr="00656225" w14:paraId="6C550FC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6" w14:textId="77777777" w:rsidR="006E7DAA" w:rsidRPr="00656225" w:rsidRDefault="006E7DAA" w:rsidP="0012572C">
            <w:pPr>
              <w:pStyle w:val="TAH"/>
            </w:pPr>
            <w:r w:rsidRPr="00656225">
              <w:t>Operating Band</w:t>
            </w:r>
          </w:p>
        </w:tc>
        <w:tc>
          <w:tcPr>
            <w:tcW w:w="2376" w:type="dxa"/>
            <w:tcBorders>
              <w:top w:val="single" w:sz="6" w:space="0" w:color="000000"/>
              <w:left w:val="single" w:sz="6" w:space="0" w:color="000000"/>
              <w:bottom w:val="single" w:sz="6" w:space="0" w:color="000000"/>
              <w:right w:val="single" w:sz="6" w:space="0" w:color="000000"/>
            </w:tcBorders>
          </w:tcPr>
          <w:p w14:paraId="6C550FC7" w14:textId="77777777" w:rsidR="006E7DAA" w:rsidRPr="00656225" w:rsidRDefault="006E7DAA" w:rsidP="0012572C">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tcPr>
          <w:p w14:paraId="6C550FC8" w14:textId="1E251530" w:rsidR="006E7DAA" w:rsidRPr="00656225" w:rsidRDefault="00807FA6" w:rsidP="0012572C">
            <w:pPr>
              <w:pStyle w:val="TAH"/>
            </w:pPr>
            <w:r>
              <w:rPr>
                <w:i/>
                <w:iCs/>
              </w:rPr>
              <w:t>Basic limit</w:t>
            </w:r>
          </w:p>
        </w:tc>
        <w:tc>
          <w:tcPr>
            <w:tcW w:w="1418" w:type="dxa"/>
            <w:tcBorders>
              <w:top w:val="single" w:sz="6" w:space="0" w:color="000000"/>
              <w:left w:val="single" w:sz="6" w:space="0" w:color="000000"/>
              <w:bottom w:val="single" w:sz="6" w:space="0" w:color="000000"/>
              <w:right w:val="single" w:sz="6" w:space="0" w:color="000000"/>
            </w:tcBorders>
          </w:tcPr>
          <w:p w14:paraId="6C550FC9" w14:textId="77777777" w:rsidR="006E7DAA" w:rsidRPr="00656225" w:rsidRDefault="006E7DAA" w:rsidP="0012572C">
            <w:pPr>
              <w:pStyle w:val="TAH"/>
            </w:pPr>
            <w:r w:rsidRPr="0065622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C550FCA" w14:textId="77777777" w:rsidR="006E7DAA" w:rsidRPr="00656225" w:rsidRDefault="006E7DAA" w:rsidP="0012572C">
            <w:pPr>
              <w:pStyle w:val="TAH"/>
            </w:pPr>
            <w:r w:rsidRPr="00656225">
              <w:t>Note</w:t>
            </w:r>
          </w:p>
        </w:tc>
      </w:tr>
      <w:tr w:rsidR="006E7DAA" w:rsidRPr="00656225" w14:paraId="6C550F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C" w14:textId="77777777" w:rsidR="006E7DAA" w:rsidRPr="00656225" w:rsidRDefault="006E7DAA" w:rsidP="0012572C">
            <w:pPr>
              <w:pStyle w:val="TAC"/>
            </w:pPr>
            <w:r w:rsidRPr="00656225">
              <w:t>n26</w:t>
            </w:r>
          </w:p>
        </w:tc>
        <w:tc>
          <w:tcPr>
            <w:tcW w:w="2376" w:type="dxa"/>
            <w:tcBorders>
              <w:top w:val="single" w:sz="6" w:space="0" w:color="000000"/>
              <w:left w:val="single" w:sz="6" w:space="0" w:color="000000"/>
              <w:bottom w:val="single" w:sz="6" w:space="0" w:color="000000"/>
              <w:right w:val="single" w:sz="6" w:space="0" w:color="000000"/>
            </w:tcBorders>
          </w:tcPr>
          <w:p w14:paraId="6C550FCD" w14:textId="77777777" w:rsidR="006E7DAA" w:rsidRPr="00656225" w:rsidRDefault="006E7DAA" w:rsidP="0012572C">
            <w:pPr>
              <w:pStyle w:val="TAC"/>
            </w:pPr>
            <w:r w:rsidRPr="00656225">
              <w:t>851 - 859 MHz</w:t>
            </w:r>
          </w:p>
        </w:tc>
        <w:tc>
          <w:tcPr>
            <w:tcW w:w="1276" w:type="dxa"/>
            <w:tcBorders>
              <w:top w:val="single" w:sz="6" w:space="0" w:color="000000"/>
              <w:left w:val="single" w:sz="6" w:space="0" w:color="000000"/>
              <w:bottom w:val="single" w:sz="6" w:space="0" w:color="000000"/>
              <w:right w:val="single" w:sz="6" w:space="0" w:color="000000"/>
            </w:tcBorders>
          </w:tcPr>
          <w:p w14:paraId="6C550FCE" w14:textId="77777777" w:rsidR="006E7DAA" w:rsidRPr="00656225" w:rsidRDefault="006E7DAA" w:rsidP="0012572C">
            <w:pPr>
              <w:pStyle w:val="TAC"/>
            </w:pPr>
            <w:r w:rsidRPr="00656225">
              <w:t>-13 dBm</w:t>
            </w:r>
          </w:p>
        </w:tc>
        <w:tc>
          <w:tcPr>
            <w:tcW w:w="1418" w:type="dxa"/>
            <w:tcBorders>
              <w:top w:val="single" w:sz="6" w:space="0" w:color="000000"/>
              <w:left w:val="single" w:sz="6" w:space="0" w:color="000000"/>
              <w:bottom w:val="single" w:sz="6" w:space="0" w:color="000000"/>
              <w:right w:val="single" w:sz="6" w:space="0" w:color="000000"/>
            </w:tcBorders>
          </w:tcPr>
          <w:p w14:paraId="6C550FCF" w14:textId="77777777" w:rsidR="006E7DAA" w:rsidRPr="00656225" w:rsidRDefault="006E7DAA" w:rsidP="0012572C">
            <w:pPr>
              <w:pStyle w:val="TAC"/>
            </w:pPr>
            <w:r w:rsidRPr="00656225">
              <w:t>100 kHz</w:t>
            </w:r>
          </w:p>
        </w:tc>
        <w:tc>
          <w:tcPr>
            <w:tcW w:w="1956" w:type="dxa"/>
            <w:tcBorders>
              <w:top w:val="single" w:sz="6" w:space="0" w:color="000000"/>
              <w:left w:val="single" w:sz="6" w:space="0" w:color="000000"/>
              <w:bottom w:val="single" w:sz="6" w:space="0" w:color="000000"/>
              <w:right w:val="single" w:sz="6" w:space="0" w:color="000000"/>
            </w:tcBorders>
          </w:tcPr>
          <w:p w14:paraId="6C550FD0" w14:textId="77777777" w:rsidR="006E7DAA" w:rsidRPr="00656225" w:rsidRDefault="006E7DAA" w:rsidP="0012572C">
            <w:pPr>
              <w:pStyle w:val="TAC"/>
            </w:pPr>
            <w:r w:rsidRPr="00656225">
              <w:t xml:space="preserve">Applicable for offsets &gt; 37.5kHz from the </w:t>
            </w:r>
            <w:r w:rsidR="00D80EA8" w:rsidRPr="00D80EA8">
              <w:rPr>
                <w:i/>
              </w:rPr>
              <w:t>passband</w:t>
            </w:r>
            <w:r w:rsidRPr="00656225">
              <w:t xml:space="preserve"> edge</w:t>
            </w:r>
          </w:p>
        </w:tc>
      </w:tr>
    </w:tbl>
    <w:p w14:paraId="6C550FD2" w14:textId="77777777" w:rsidR="006E7DAA" w:rsidRPr="0045464A" w:rsidRDefault="006E7DAA" w:rsidP="006E7DAA"/>
    <w:p w14:paraId="6C550FD3" w14:textId="77777777" w:rsidR="006E7DAA" w:rsidRPr="0045464A" w:rsidRDefault="006E7DAA" w:rsidP="006E7DAA">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Pr>
          <w:rFonts w:cs="v3.8.0"/>
        </w:rPr>
        <w:t xml:space="preserve"> below the lowest frequency of the Repeater downlink operating band up to </w:t>
      </w:r>
      <w:r w:rsidRPr="0045464A">
        <w:t>Δf</w:t>
      </w:r>
      <w:r w:rsidRPr="0045464A">
        <w:rPr>
          <w:vertAlign w:val="subscript"/>
        </w:rPr>
        <w:t>OBUE</w:t>
      </w:r>
      <w:r w:rsidRPr="0045464A">
        <w:rPr>
          <w:rFonts w:cs="v3.8.0"/>
        </w:rPr>
        <w:t xml:space="preserve"> above the highest frequency of the Repeater downlink operating band.</w:t>
      </w:r>
    </w:p>
    <w:p w14:paraId="6C550FD4" w14:textId="77777777" w:rsidR="006E7DAA" w:rsidRPr="0045464A" w:rsidRDefault="006E7DAA" w:rsidP="006E7DAA">
      <w:pPr>
        <w:keepNext/>
        <w:keepLines/>
        <w:spacing w:before="60"/>
        <w:rPr>
          <w:rFonts w:cs="v3.8.0"/>
        </w:rPr>
      </w:pPr>
      <w:r w:rsidRPr="0045464A">
        <w:rPr>
          <w:rFonts w:cs="v3.8.0"/>
        </w:rPr>
        <w:t>The power of any spurious emission shall not exceed:</w:t>
      </w:r>
    </w:p>
    <w:p w14:paraId="6C550FD5" w14:textId="383DCB9D" w:rsidR="006E7DAA" w:rsidRPr="0012572C" w:rsidRDefault="006E7DAA" w:rsidP="00661ADC">
      <w:pPr>
        <w:pStyle w:val="TH"/>
      </w:pPr>
      <w:r w:rsidRPr="0045464A">
        <w:rPr>
          <w:rFonts w:cs="v5.0.0"/>
        </w:rPr>
        <w:t>T</w:t>
      </w:r>
      <w:r w:rsidRPr="0012572C">
        <w:t xml:space="preserve">able 6.5.4.2.3-10: </w:t>
      </w:r>
      <w:r w:rsidR="00807FA6">
        <w:t xml:space="preserve">Additional repeater spurious emissions </w:t>
      </w:r>
      <w:r w:rsidR="00807FA6">
        <w:rPr>
          <w:rFonts w:eastAsia="SimSun" w:hint="eastAsia"/>
          <w:lang w:eastAsia="zh-CN"/>
        </w:rPr>
        <w:t>basic limit</w:t>
      </w:r>
      <w:r w:rsidR="00807FA6">
        <w:t xml:space="preserve"> for Band n</w:t>
      </w:r>
      <w:r w:rsidR="00807FA6">
        <w:rPr>
          <w:rFonts w:hint="eastAsia"/>
          <w:lang w:eastAsia="zh-CN"/>
        </w:rPr>
        <w:t>41</w:t>
      </w:r>
      <w:r w:rsidR="00807FA6">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E7DAA" w:rsidRPr="00656225" w14:paraId="6C550FD9" w14:textId="77777777" w:rsidTr="0043494A">
        <w:trPr>
          <w:cantSplit/>
          <w:trHeight w:val="365"/>
          <w:jc w:val="center"/>
        </w:trPr>
        <w:tc>
          <w:tcPr>
            <w:tcW w:w="3321" w:type="dxa"/>
          </w:tcPr>
          <w:p w14:paraId="6C550FD6" w14:textId="77777777" w:rsidR="006E7DAA" w:rsidRPr="00656225" w:rsidRDefault="006E7DAA" w:rsidP="0012572C">
            <w:pPr>
              <w:pStyle w:val="TAH"/>
            </w:pPr>
            <w:r w:rsidRPr="00656225">
              <w:t>Frequency range</w:t>
            </w:r>
          </w:p>
        </w:tc>
        <w:tc>
          <w:tcPr>
            <w:tcW w:w="1783" w:type="dxa"/>
          </w:tcPr>
          <w:p w14:paraId="6C550FD7" w14:textId="7CC85242" w:rsidR="006E7DAA" w:rsidRPr="00656225" w:rsidRDefault="00807FA6" w:rsidP="0012572C">
            <w:pPr>
              <w:pStyle w:val="TAH"/>
              <w:rPr>
                <w:i/>
              </w:rPr>
            </w:pPr>
            <w:r>
              <w:rPr>
                <w:i/>
              </w:rPr>
              <w:t>Basic limit</w:t>
            </w:r>
          </w:p>
        </w:tc>
        <w:tc>
          <w:tcPr>
            <w:tcW w:w="1981" w:type="dxa"/>
          </w:tcPr>
          <w:p w14:paraId="6C550FD8" w14:textId="77777777" w:rsidR="006E7DAA" w:rsidRPr="00656225" w:rsidRDefault="006E7DAA" w:rsidP="0012572C">
            <w:pPr>
              <w:pStyle w:val="TAH"/>
              <w:rPr>
                <w:i/>
              </w:rPr>
            </w:pPr>
            <w:r w:rsidRPr="00656225">
              <w:rPr>
                <w:i/>
              </w:rPr>
              <w:t>Measurement Bandwidth</w:t>
            </w:r>
          </w:p>
        </w:tc>
      </w:tr>
      <w:tr w:rsidR="006E7DAA" w:rsidRPr="00656225" w14:paraId="6C550FDD" w14:textId="77777777" w:rsidTr="0043494A">
        <w:trPr>
          <w:cantSplit/>
          <w:trHeight w:val="177"/>
          <w:jc w:val="center"/>
        </w:trPr>
        <w:tc>
          <w:tcPr>
            <w:tcW w:w="3321" w:type="dxa"/>
          </w:tcPr>
          <w:p w14:paraId="6C550FDA" w14:textId="77777777" w:rsidR="006E7DAA" w:rsidRPr="00656225" w:rsidRDefault="006E7DAA" w:rsidP="0012572C">
            <w:pPr>
              <w:pStyle w:val="TAC"/>
              <w:rPr>
                <w:rFonts w:cs="v5.0.0"/>
              </w:rPr>
            </w:pPr>
            <w:r w:rsidRPr="00656225">
              <w:rPr>
                <w:rFonts w:hint="eastAsia"/>
                <w:noProof/>
              </w:rPr>
              <w:t>2505</w:t>
            </w:r>
            <w:r w:rsidRPr="00656225">
              <w:rPr>
                <w:noProof/>
              </w:rPr>
              <w:t xml:space="preserve"> </w:t>
            </w:r>
            <w:r w:rsidRPr="00656225">
              <w:rPr>
                <w:rFonts w:hint="eastAsia"/>
                <w:noProof/>
              </w:rPr>
              <w:t xml:space="preserve">MHz </w:t>
            </w:r>
            <w:r w:rsidRPr="00656225">
              <w:rPr>
                <w:noProof/>
              </w:rPr>
              <w:t>–</w:t>
            </w:r>
            <w:r w:rsidRPr="00656225">
              <w:rPr>
                <w:rFonts w:hint="eastAsia"/>
                <w:noProof/>
              </w:rPr>
              <w:t xml:space="preserve"> 2535</w:t>
            </w:r>
            <w:r w:rsidRPr="00656225">
              <w:rPr>
                <w:noProof/>
              </w:rPr>
              <w:t xml:space="preserve"> </w:t>
            </w:r>
            <w:r w:rsidRPr="00656225">
              <w:rPr>
                <w:rFonts w:hint="eastAsia"/>
                <w:noProof/>
              </w:rPr>
              <w:t>MHz</w:t>
            </w:r>
          </w:p>
        </w:tc>
        <w:tc>
          <w:tcPr>
            <w:tcW w:w="1783" w:type="dxa"/>
          </w:tcPr>
          <w:p w14:paraId="6C550FDB" w14:textId="77777777" w:rsidR="006E7DAA" w:rsidRPr="00656225" w:rsidRDefault="006E7DAA" w:rsidP="0012572C">
            <w:pPr>
              <w:pStyle w:val="TAC"/>
              <w:rPr>
                <w:rFonts w:cs="v5.0.0"/>
              </w:rPr>
            </w:pPr>
            <w:r w:rsidRPr="00656225">
              <w:rPr>
                <w:rFonts w:hint="eastAsia"/>
                <w:noProof/>
              </w:rPr>
              <w:t>-42</w:t>
            </w:r>
            <w:r w:rsidRPr="00656225">
              <w:rPr>
                <w:noProof/>
              </w:rPr>
              <w:t xml:space="preserve"> </w:t>
            </w:r>
            <w:r w:rsidRPr="00656225">
              <w:rPr>
                <w:rFonts w:hint="eastAsia"/>
                <w:noProof/>
              </w:rPr>
              <w:t>dBm</w:t>
            </w:r>
          </w:p>
        </w:tc>
        <w:tc>
          <w:tcPr>
            <w:tcW w:w="1981" w:type="dxa"/>
          </w:tcPr>
          <w:p w14:paraId="6C550FDC" w14:textId="77777777" w:rsidR="006E7DAA" w:rsidRPr="00656225" w:rsidRDefault="006E7DAA" w:rsidP="0012572C">
            <w:pPr>
              <w:pStyle w:val="TAC"/>
              <w:rPr>
                <w:rFonts w:cs="v5.0.0"/>
                <w:lang w:eastAsia="zh-CN"/>
              </w:rPr>
            </w:pPr>
            <w:r w:rsidRPr="00656225">
              <w:rPr>
                <w:rFonts w:cs="v5.0.0" w:hint="eastAsia"/>
                <w:lang w:eastAsia="zh-CN"/>
              </w:rPr>
              <w:t>1 MHz</w:t>
            </w:r>
          </w:p>
        </w:tc>
      </w:tr>
      <w:tr w:rsidR="006E7DAA" w:rsidRPr="00656225" w14:paraId="6C550FDF" w14:textId="77777777" w:rsidTr="0043494A">
        <w:trPr>
          <w:cantSplit/>
          <w:trHeight w:val="177"/>
          <w:jc w:val="center"/>
        </w:trPr>
        <w:tc>
          <w:tcPr>
            <w:tcW w:w="7085" w:type="dxa"/>
            <w:gridSpan w:val="3"/>
          </w:tcPr>
          <w:p w14:paraId="6C550FDE" w14:textId="77777777" w:rsidR="006E7DAA" w:rsidRPr="00656225" w:rsidRDefault="006E7DAA" w:rsidP="0012572C">
            <w:pPr>
              <w:pStyle w:val="TAN"/>
              <w:rPr>
                <w:rFonts w:cs="v5.0.0"/>
                <w:lang w:eastAsia="zh-CN"/>
              </w:rPr>
            </w:pPr>
            <w:r w:rsidRPr="00656225">
              <w:t>NOTE:</w:t>
            </w:r>
            <w:r w:rsidRPr="00656225">
              <w:tab/>
              <w:t>This requirement applies for carriers allocated within 2545-2645 MHz.</w:t>
            </w:r>
          </w:p>
        </w:tc>
      </w:tr>
    </w:tbl>
    <w:p w14:paraId="6C550FE0" w14:textId="77777777" w:rsidR="006E7DAA" w:rsidRPr="0045464A" w:rsidRDefault="006E7DAA" w:rsidP="006E7DAA"/>
    <w:p w14:paraId="6C550FE1" w14:textId="61C01127" w:rsidR="006E7DAA" w:rsidRPr="0045464A" w:rsidRDefault="00807FA6" w:rsidP="006E7DAA">
      <w:r>
        <w:lastRenderedPageBreak/>
        <w:t>The following requirement may apply to repeater operating in 3.45-3.55 GHz in Band n77 in certain regions. Basic limits are specified in table 6.5.4.2.3-11.</w:t>
      </w:r>
    </w:p>
    <w:p w14:paraId="6C550FE2" w14:textId="6FF39F82" w:rsidR="006E7DAA" w:rsidRPr="0045464A" w:rsidRDefault="006E7DAA" w:rsidP="0012572C">
      <w:pPr>
        <w:pStyle w:val="TH"/>
      </w:pPr>
      <w:r w:rsidRPr="0045464A">
        <w:t>Table 6.5.</w:t>
      </w:r>
      <w:r>
        <w:t>4</w:t>
      </w:r>
      <w:r w:rsidRPr="0045464A">
        <w:t xml:space="preserve">.2.3-11: </w:t>
      </w:r>
      <w:r w:rsidR="00807FA6">
        <w:t>Additional repeater spurious emissions basic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1780"/>
        <w:gridCol w:w="2360"/>
        <w:gridCol w:w="1311"/>
        <w:gridCol w:w="2278"/>
      </w:tblGrid>
      <w:tr w:rsidR="006E7DAA" w:rsidRPr="00656225" w14:paraId="6C550FE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550FE3" w14:textId="77777777" w:rsidR="006E7DAA" w:rsidRPr="00656225" w:rsidRDefault="006E7DAA" w:rsidP="0012572C">
            <w:pPr>
              <w:pStyle w:val="TAH"/>
              <w:rPr>
                <w:rFonts w:cs="Calibri"/>
                <w:lang w:eastAsia="ja-JP"/>
              </w:rPr>
            </w:pPr>
            <w:r w:rsidRPr="00656225">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C550FE4" w14:textId="77777777" w:rsidR="006E7DAA" w:rsidRPr="00656225" w:rsidRDefault="006E7DAA" w:rsidP="0012572C">
            <w:pPr>
              <w:pStyle w:val="TAH"/>
              <w:rPr>
                <w:rFonts w:cs="v5.0.0"/>
                <w:lang w:eastAsia="ja-JP"/>
              </w:rPr>
            </w:pPr>
            <w:r w:rsidRPr="00656225">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C550FE5" w14:textId="77777777" w:rsidR="006E7DAA" w:rsidRPr="00656225" w:rsidRDefault="006E7DAA" w:rsidP="0012572C">
            <w:pPr>
              <w:pStyle w:val="TAH"/>
              <w:rPr>
                <w:rFonts w:cs="v5.0.0"/>
                <w:lang w:eastAsia="ja-JP"/>
              </w:rPr>
            </w:pPr>
            <w:r w:rsidRPr="00656225">
              <w:rPr>
                <w:rFonts w:cs="v5.0.0"/>
              </w:rPr>
              <w:t>Filter centre frequency, F</w:t>
            </w:r>
            <w:r w:rsidRPr="00656225">
              <w:rPr>
                <w:rFonts w:cs="v5.0.0"/>
                <w:position w:val="-5"/>
                <w:vertAlign w:val="subscript"/>
              </w:rPr>
              <w:t>filter</w:t>
            </w:r>
            <w:r w:rsidRPr="00656225">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C550FE6" w14:textId="425618CB" w:rsidR="006E7DAA" w:rsidRPr="00656225" w:rsidRDefault="00807FA6" w:rsidP="0012572C">
            <w:pPr>
              <w:pStyle w:val="TAH"/>
              <w:rPr>
                <w:rFonts w:cs="v5.0.0"/>
                <w:lang w:eastAsia="ja-JP"/>
              </w:rPr>
            </w:pPr>
            <w:r>
              <w:rPr>
                <w:rFonts w:cs="v5.0.0"/>
                <w:i/>
                <w:iCs/>
              </w:rPr>
              <w:t>Basic limit</w:t>
            </w:r>
            <w:r>
              <w:rPr>
                <w:rFonts w:cs="v5.0.0"/>
              </w:rPr>
              <w:t xml:space="preserve"> [dBm]</w:t>
            </w:r>
          </w:p>
        </w:tc>
        <w:tc>
          <w:tcPr>
            <w:tcW w:w="0" w:type="auto"/>
            <w:tcBorders>
              <w:top w:val="single" w:sz="4" w:space="0" w:color="auto"/>
              <w:left w:val="single" w:sz="4" w:space="0" w:color="auto"/>
              <w:bottom w:val="single" w:sz="4" w:space="0" w:color="auto"/>
              <w:right w:val="single" w:sz="4" w:space="0" w:color="auto"/>
            </w:tcBorders>
            <w:hideMark/>
          </w:tcPr>
          <w:p w14:paraId="6C550FE7" w14:textId="77777777" w:rsidR="006E7DAA" w:rsidRPr="00656225" w:rsidRDefault="006E7DAA" w:rsidP="0012572C">
            <w:pPr>
              <w:pStyle w:val="TAH"/>
              <w:rPr>
                <w:rFonts w:cs="v5.0.0"/>
                <w:iCs/>
                <w:lang w:eastAsia="ja-JP"/>
              </w:rPr>
            </w:pPr>
            <w:r w:rsidRPr="00656225">
              <w:rPr>
                <w:rFonts w:cs="v5.0.0"/>
                <w:i/>
                <w:iCs/>
              </w:rPr>
              <w:t>Measurement bandwidth</w:t>
            </w:r>
            <w:r w:rsidRPr="00656225">
              <w:rPr>
                <w:rFonts w:cs="v5.0.0"/>
              </w:rPr>
              <w:t xml:space="preserve"> [MHz]</w:t>
            </w:r>
          </w:p>
        </w:tc>
      </w:tr>
      <w:tr w:rsidR="006E7DAA" w:rsidRPr="00656225" w14:paraId="6C550FF0"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E9"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EA" w14:textId="77777777" w:rsidR="006E7DAA" w:rsidRPr="0012572C" w:rsidRDefault="006E7DAA" w:rsidP="0012572C">
            <w:pPr>
              <w:pStyle w:val="TAC"/>
            </w:pPr>
            <w:r w:rsidRPr="00656225">
              <w:t>3430 – 3440</w:t>
            </w:r>
          </w:p>
          <w:p w14:paraId="6C550FEB" w14:textId="77777777" w:rsidR="006E7DAA" w:rsidRPr="00656225" w:rsidRDefault="006E7DAA" w:rsidP="0012572C">
            <w:pPr>
              <w:pStyle w:val="TAC"/>
              <w:rPr>
                <w:lang w:eastAsia="ja-JP"/>
              </w:rPr>
            </w:pPr>
            <w:r w:rsidRPr="00656225">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6C550FEC" w14:textId="77777777" w:rsidR="006E7DAA" w:rsidRPr="0012572C" w:rsidRDefault="006E7DAA" w:rsidP="0012572C">
            <w:pPr>
              <w:pStyle w:val="TAC"/>
            </w:pPr>
            <w:r w:rsidRPr="00656225">
              <w:t xml:space="preserve">3430.5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3439.5</w:t>
            </w:r>
          </w:p>
          <w:p w14:paraId="6C550FED" w14:textId="77777777" w:rsidR="006E7DAA" w:rsidRPr="00656225" w:rsidRDefault="006E7DAA" w:rsidP="0012572C">
            <w:pPr>
              <w:pStyle w:val="TAC"/>
              <w:rPr>
                <w:rFonts w:cs="v5.0.0"/>
                <w:lang w:eastAsia="ja-JP"/>
              </w:rPr>
            </w:pPr>
            <w:r w:rsidRPr="00656225">
              <w:t xml:space="preserve">3560.5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C550FEE" w14:textId="77777777" w:rsidR="006E7DAA" w:rsidRPr="00656225" w:rsidRDefault="006E7DAA" w:rsidP="0012572C">
            <w:pPr>
              <w:pStyle w:val="TAC"/>
              <w:rPr>
                <w:rFonts w:cs="v5.0.0"/>
                <w:b/>
                <w:lang w:eastAsia="ja-JP"/>
              </w:rPr>
            </w:pPr>
            <w:r w:rsidRPr="00656225">
              <w:t>-25</w:t>
            </w:r>
          </w:p>
        </w:tc>
        <w:tc>
          <w:tcPr>
            <w:tcW w:w="0" w:type="auto"/>
            <w:tcBorders>
              <w:top w:val="single" w:sz="4" w:space="0" w:color="auto"/>
              <w:left w:val="single" w:sz="4" w:space="0" w:color="auto"/>
              <w:bottom w:val="single" w:sz="4" w:space="0" w:color="auto"/>
              <w:right w:val="single" w:sz="4" w:space="0" w:color="auto"/>
            </w:tcBorders>
            <w:vAlign w:val="center"/>
          </w:tcPr>
          <w:p w14:paraId="6C550FEF" w14:textId="77777777" w:rsidR="006E7DAA" w:rsidRPr="00656225" w:rsidRDefault="006E7DAA" w:rsidP="0012572C">
            <w:pPr>
              <w:pStyle w:val="TAC"/>
              <w:rPr>
                <w:lang w:eastAsia="zh-CN"/>
              </w:rPr>
            </w:pPr>
            <w:r w:rsidRPr="00656225">
              <w:t>1</w:t>
            </w:r>
          </w:p>
        </w:tc>
      </w:tr>
      <w:tr w:rsidR="006E7DAA" w:rsidRPr="00656225" w14:paraId="6C550FF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F1"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F2" w14:textId="77777777" w:rsidR="006E7DAA" w:rsidRPr="0012572C" w:rsidRDefault="006E7DAA" w:rsidP="0012572C">
            <w:pPr>
              <w:pStyle w:val="TAC"/>
            </w:pPr>
            <w:r w:rsidRPr="00656225">
              <w:rPr>
                <w:rFonts w:hAnsi="Symbol" w:cs="v5.0.0"/>
              </w:rPr>
              <w:sym w:font="Symbol" w:char="F0A3"/>
            </w:r>
            <w:r w:rsidRPr="00656225">
              <w:t xml:space="preserve"> 3430</w:t>
            </w:r>
          </w:p>
          <w:p w14:paraId="6C550FF3" w14:textId="77777777" w:rsidR="006E7DAA" w:rsidRPr="00656225" w:rsidRDefault="006E7DAA" w:rsidP="0012572C">
            <w:pPr>
              <w:pStyle w:val="TAC"/>
              <w:rPr>
                <w:lang w:eastAsia="ja-JP"/>
              </w:rPr>
            </w:pPr>
            <w:r w:rsidRPr="00656225">
              <w:t>&gt; 3570</w:t>
            </w:r>
          </w:p>
        </w:tc>
        <w:tc>
          <w:tcPr>
            <w:tcW w:w="0" w:type="auto"/>
            <w:tcBorders>
              <w:top w:val="single" w:sz="4" w:space="0" w:color="auto"/>
              <w:left w:val="single" w:sz="4" w:space="0" w:color="auto"/>
              <w:bottom w:val="single" w:sz="4" w:space="0" w:color="auto"/>
              <w:right w:val="single" w:sz="4" w:space="0" w:color="auto"/>
            </w:tcBorders>
            <w:vAlign w:val="center"/>
          </w:tcPr>
          <w:p w14:paraId="6C550FF4" w14:textId="77777777" w:rsidR="006E7DAA" w:rsidRPr="0012572C" w:rsidRDefault="006E7DAA" w:rsidP="0012572C">
            <w:pPr>
              <w:pStyle w:val="TAC"/>
            </w:pP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3429.5</w:t>
            </w:r>
          </w:p>
          <w:p w14:paraId="6C550FF5" w14:textId="77777777" w:rsidR="006E7DAA" w:rsidRPr="00656225" w:rsidRDefault="006E7DAA" w:rsidP="0012572C">
            <w:pPr>
              <w:pStyle w:val="TAC"/>
              <w:rPr>
                <w:rFonts w:cs="v5.0.0"/>
                <w:lang w:eastAsia="ja-JP"/>
              </w:rPr>
            </w:pPr>
            <w:r w:rsidRPr="00656225">
              <w:t xml:space="preserve">3570.5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C550FF6" w14:textId="77777777" w:rsidR="006E7DAA" w:rsidRPr="00656225" w:rsidRDefault="006E7DAA" w:rsidP="0012572C">
            <w:pPr>
              <w:pStyle w:val="TAC"/>
              <w:rPr>
                <w:rFonts w:cs="v5.0.0"/>
                <w:b/>
                <w:lang w:eastAsia="ja-JP"/>
              </w:rPr>
            </w:pPr>
            <w:r w:rsidRPr="00656225">
              <w:t>-40</w:t>
            </w:r>
          </w:p>
        </w:tc>
        <w:tc>
          <w:tcPr>
            <w:tcW w:w="0" w:type="auto"/>
            <w:tcBorders>
              <w:top w:val="single" w:sz="4" w:space="0" w:color="auto"/>
              <w:left w:val="single" w:sz="4" w:space="0" w:color="auto"/>
              <w:bottom w:val="single" w:sz="4" w:space="0" w:color="auto"/>
              <w:right w:val="single" w:sz="4" w:space="0" w:color="auto"/>
            </w:tcBorders>
            <w:vAlign w:val="center"/>
          </w:tcPr>
          <w:p w14:paraId="6C550FF7" w14:textId="77777777" w:rsidR="006E7DAA" w:rsidRPr="00656225" w:rsidRDefault="006E7DAA" w:rsidP="0012572C">
            <w:pPr>
              <w:pStyle w:val="TAC"/>
              <w:rPr>
                <w:lang w:eastAsia="zh-CN"/>
              </w:rPr>
            </w:pPr>
            <w:r w:rsidRPr="00656225">
              <w:t>1</w:t>
            </w:r>
          </w:p>
        </w:tc>
      </w:tr>
    </w:tbl>
    <w:p w14:paraId="6C550FF9" w14:textId="77777777" w:rsidR="006E7DAA" w:rsidRPr="0045464A" w:rsidRDefault="006E7DAA" w:rsidP="006E7DAA"/>
    <w:p w14:paraId="6C550FFA" w14:textId="77777777" w:rsidR="006E7DAA" w:rsidRPr="0045464A" w:rsidRDefault="006E7DAA" w:rsidP="007B4F60">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5031A2B" w14:textId="1564D17B" w:rsidR="007B4F60" w:rsidRPr="00260303" w:rsidRDefault="007B4F60" w:rsidP="007B4F60">
      <w:pPr>
        <w:rPr>
          <w:rFonts w:cs="v5.0.0"/>
        </w:rPr>
      </w:pPr>
      <w:r w:rsidRPr="00260303">
        <w:t xml:space="preserve">The following requirement may also apply to </w:t>
      </w:r>
      <w:r>
        <w:t>repeater</w:t>
      </w:r>
      <w:r w:rsidRPr="00260303">
        <w:t xml:space="preserve"> operating in Band n54 in certain regions. </w:t>
      </w:r>
      <w:r w:rsidRPr="00260303">
        <w:rPr>
          <w:rFonts w:cs="v5.0.0"/>
        </w:rPr>
        <w:t xml:space="preserve">The </w:t>
      </w:r>
      <w:r w:rsidRPr="00260303">
        <w:t xml:space="preserve">level of emissions </w:t>
      </w:r>
      <w:r w:rsidRPr="00260303">
        <w:rPr>
          <w:rFonts w:cs="v5.0.0"/>
        </w:rPr>
        <w:t>in the 1541 – 1650 MHz band</w:t>
      </w:r>
      <w:r w:rsidRPr="00260303">
        <w:t xml:space="preserve">, measured in measurement bandwidth according to </w:t>
      </w:r>
      <w:r w:rsidRPr="00260303">
        <w:rPr>
          <w:rFonts w:cs="v5.0.0"/>
        </w:rPr>
        <w:t>Table 6.5.4.2.3-12</w:t>
      </w:r>
      <w:r w:rsidRPr="00260303">
        <w:t xml:space="preserve"> shall not exceed the maximum emission levels P</w:t>
      </w:r>
      <w:r w:rsidRPr="00260303">
        <w:rPr>
          <w:vertAlign w:val="subscript"/>
        </w:rPr>
        <w:t xml:space="preserve">EM,n54,a, </w:t>
      </w:r>
      <w:r w:rsidRPr="00260303">
        <w:t>P</w:t>
      </w:r>
      <w:r w:rsidRPr="00260303">
        <w:rPr>
          <w:vertAlign w:val="subscript"/>
        </w:rPr>
        <w:t>EM,n54,b</w:t>
      </w:r>
      <w:r w:rsidRPr="00260303">
        <w:t>, P</w:t>
      </w:r>
      <w:r w:rsidRPr="00260303">
        <w:rPr>
          <w:vertAlign w:val="subscript"/>
        </w:rPr>
        <w:t>EM,n54,c</w:t>
      </w:r>
      <w:r w:rsidRPr="00260303">
        <w:t>, P</w:t>
      </w:r>
      <w:r w:rsidRPr="00260303">
        <w:rPr>
          <w:vertAlign w:val="subscript"/>
        </w:rPr>
        <w:t>EM,n54,d</w:t>
      </w:r>
      <w:r w:rsidRPr="00260303">
        <w:t>, P</w:t>
      </w:r>
      <w:r w:rsidRPr="00260303">
        <w:rPr>
          <w:vertAlign w:val="subscript"/>
        </w:rPr>
        <w:t>EM,n54,e</w:t>
      </w:r>
      <w:r w:rsidRPr="00260303">
        <w:t xml:space="preserve"> and P</w:t>
      </w:r>
      <w:r w:rsidRPr="00260303">
        <w:rPr>
          <w:vertAlign w:val="subscript"/>
        </w:rPr>
        <w:t>EM,n54,f</w:t>
      </w:r>
      <w:r w:rsidRPr="00260303">
        <w:t xml:space="preserve"> declared by the manufacturer.</w:t>
      </w:r>
    </w:p>
    <w:p w14:paraId="430FD776" w14:textId="7F15A88F" w:rsidR="007B4F60" w:rsidRPr="00260303" w:rsidRDefault="007B4F60" w:rsidP="0050688E">
      <w:pPr>
        <w:pStyle w:val="TH"/>
        <w:rPr>
          <w:rFonts w:cs="v5.0.0"/>
        </w:rPr>
      </w:pPr>
      <w:r w:rsidRPr="00260303">
        <w:rPr>
          <w:rFonts w:cs="v5.0.0"/>
        </w:rPr>
        <w:t>Table 6.</w:t>
      </w:r>
      <w:r>
        <w:rPr>
          <w:rFonts w:cs="v5.0.0"/>
        </w:rPr>
        <w:t>5</w:t>
      </w:r>
      <w:r w:rsidRPr="00260303">
        <w:rPr>
          <w:rFonts w:cs="v5.0.0"/>
        </w:rPr>
        <w:t>.</w:t>
      </w:r>
      <w:r>
        <w:rPr>
          <w:rFonts w:cs="v5.0.0"/>
        </w:rPr>
        <w:t>4</w:t>
      </w:r>
      <w:r w:rsidRPr="00260303">
        <w:rPr>
          <w:rFonts w:cs="v5.0.0"/>
        </w:rPr>
        <w:t>.2.3-1</w:t>
      </w:r>
      <w:r>
        <w:rPr>
          <w:rFonts w:cs="v5.0.0"/>
        </w:rPr>
        <w:t>2</w:t>
      </w:r>
      <w:r w:rsidRPr="00260303">
        <w:rPr>
          <w:rFonts w:cs="v5.0.0"/>
        </w:rPr>
        <w:t xml:space="preserve">: </w:t>
      </w:r>
      <w:r w:rsidR="00BB35CA">
        <w:t>Declared Band n54 emissions basic limits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B4F60" w:rsidRPr="00260303" w14:paraId="62CC1042" w14:textId="77777777" w:rsidTr="003A3886">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51C99CAA" w14:textId="77777777" w:rsidR="007B4F60" w:rsidRPr="00260303" w:rsidRDefault="007B4F60" w:rsidP="007B4F60">
            <w:pPr>
              <w:pStyle w:val="TAH"/>
            </w:pPr>
            <w:r w:rsidRPr="00260303">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E8BF495" w14:textId="77777777" w:rsidR="007B4F60" w:rsidRPr="00260303" w:rsidRDefault="007B4F60" w:rsidP="007B4F60">
            <w:pPr>
              <w:pStyle w:val="TAH"/>
            </w:pPr>
            <w:r w:rsidRPr="00260303">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A32D544" w14:textId="77777777" w:rsidR="007B4F60" w:rsidRPr="00260303" w:rsidRDefault="007B4F60" w:rsidP="007B4F60">
            <w:pPr>
              <w:pStyle w:val="TAH"/>
            </w:pPr>
            <w:r w:rsidRPr="00260303">
              <w:rPr>
                <w:rFonts w:cs="Arial"/>
              </w:rPr>
              <w:t>Declared emission level (</w:t>
            </w:r>
            <w:r w:rsidRPr="00260303">
              <w:t xml:space="preserve">dBW) </w:t>
            </w:r>
          </w:p>
          <w:p w14:paraId="2B2C6314" w14:textId="77777777" w:rsidR="007B4F60" w:rsidRPr="00260303" w:rsidRDefault="007B4F60" w:rsidP="007B4F60">
            <w:pPr>
              <w:pStyle w:val="TAH"/>
            </w:pPr>
            <w:r w:rsidRPr="00260303">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0E1B3C8" w14:textId="77777777" w:rsidR="007B4F60" w:rsidRPr="00260303" w:rsidRDefault="007B4F60" w:rsidP="007B4F60">
            <w:pPr>
              <w:pStyle w:val="TAH"/>
            </w:pPr>
            <w:r w:rsidRPr="00260303">
              <w:rPr>
                <w:rFonts w:cs="Arial"/>
              </w:rPr>
              <w:t>Declared emission level (</w:t>
            </w:r>
            <w:r w:rsidRPr="00260303">
              <w:t>dBW) of discrete emissions of less than 700 Hz bandwidth</w:t>
            </w:r>
          </w:p>
          <w:p w14:paraId="4DBADE5D" w14:textId="77777777" w:rsidR="007B4F60" w:rsidRPr="00260303" w:rsidRDefault="007B4F60" w:rsidP="007B4F60">
            <w:pPr>
              <w:pStyle w:val="TAH"/>
            </w:pPr>
            <w:r w:rsidRPr="00260303">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14F18668" w14:textId="77777777" w:rsidR="007B4F60" w:rsidRPr="00260303" w:rsidRDefault="007B4F60" w:rsidP="007B4F60">
            <w:pPr>
              <w:pStyle w:val="TAH"/>
            </w:pPr>
            <w:r w:rsidRPr="00260303">
              <w:t>Declared emission level (dBW) of discrete emissions of less than 2 kHz bandwidth</w:t>
            </w:r>
          </w:p>
          <w:p w14:paraId="10BDF77C" w14:textId="77777777" w:rsidR="007B4F60" w:rsidRPr="00260303" w:rsidRDefault="007B4F60" w:rsidP="007B4F60">
            <w:pPr>
              <w:pStyle w:val="TAH"/>
              <w:rPr>
                <w:rFonts w:cs="Arial"/>
              </w:rPr>
            </w:pPr>
            <w:r w:rsidRPr="00260303">
              <w:t>(Measurement bandwidth = 1 kHz)</w:t>
            </w:r>
          </w:p>
        </w:tc>
      </w:tr>
      <w:tr w:rsidR="007B4F60" w:rsidRPr="00260303" w14:paraId="6F2965C6" w14:textId="77777777" w:rsidTr="007B4F60">
        <w:trPr>
          <w:cantSplit/>
          <w:jc w:val="center"/>
        </w:trPr>
        <w:tc>
          <w:tcPr>
            <w:tcW w:w="1743" w:type="dxa"/>
            <w:tcBorders>
              <w:top w:val="single" w:sz="6" w:space="0" w:color="000000"/>
              <w:left w:val="single" w:sz="6" w:space="0" w:color="000000"/>
              <w:bottom w:val="nil"/>
              <w:right w:val="single" w:sz="6" w:space="0" w:color="000000"/>
            </w:tcBorders>
            <w:hideMark/>
          </w:tcPr>
          <w:p w14:paraId="4998A75E" w14:textId="77777777" w:rsidR="007B4F60" w:rsidRPr="00260303" w:rsidRDefault="007B4F60" w:rsidP="007B4F60">
            <w:pPr>
              <w:pStyle w:val="TAC"/>
            </w:pPr>
            <w:r w:rsidRPr="00260303">
              <w:t>n54</w:t>
            </w:r>
          </w:p>
        </w:tc>
        <w:tc>
          <w:tcPr>
            <w:tcW w:w="1956" w:type="dxa"/>
            <w:tcBorders>
              <w:top w:val="single" w:sz="6" w:space="0" w:color="000000"/>
              <w:left w:val="single" w:sz="6" w:space="0" w:color="000000"/>
              <w:bottom w:val="single" w:sz="6" w:space="0" w:color="000000"/>
              <w:right w:val="single" w:sz="6" w:space="0" w:color="000000"/>
            </w:tcBorders>
            <w:hideMark/>
          </w:tcPr>
          <w:p w14:paraId="00599080" w14:textId="77777777" w:rsidR="007B4F60" w:rsidRPr="00260303" w:rsidRDefault="007B4F60" w:rsidP="007B4F60">
            <w:pPr>
              <w:pStyle w:val="TAC"/>
            </w:pPr>
            <w:r w:rsidRPr="00260303">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07093FB1" w14:textId="77777777" w:rsidR="007B4F60" w:rsidRPr="00260303" w:rsidRDefault="007B4F60" w:rsidP="007B4F60">
            <w:pPr>
              <w:pStyle w:val="TAC"/>
            </w:pPr>
            <w:r w:rsidRPr="00260303">
              <w:t>P</w:t>
            </w:r>
            <w:r w:rsidRPr="00260303">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08DD1DD5" w14:textId="77777777" w:rsidR="007B4F60" w:rsidRPr="00260303" w:rsidRDefault="007B4F60" w:rsidP="007B4F60">
            <w:pPr>
              <w:pStyle w:val="TAC"/>
            </w:pPr>
          </w:p>
        </w:tc>
        <w:tc>
          <w:tcPr>
            <w:tcW w:w="1957" w:type="dxa"/>
            <w:tcBorders>
              <w:top w:val="single" w:sz="6" w:space="0" w:color="000000"/>
              <w:left w:val="single" w:sz="6" w:space="0" w:color="000000"/>
              <w:bottom w:val="single" w:sz="6" w:space="0" w:color="000000"/>
              <w:right w:val="single" w:sz="6" w:space="0" w:color="000000"/>
            </w:tcBorders>
            <w:hideMark/>
          </w:tcPr>
          <w:p w14:paraId="25CE1C88" w14:textId="77777777" w:rsidR="007B4F60" w:rsidRPr="00260303" w:rsidRDefault="007B4F60" w:rsidP="007B4F60">
            <w:pPr>
              <w:pStyle w:val="TAC"/>
              <w:rPr>
                <w:rFonts w:cs="Arial"/>
              </w:rPr>
            </w:pPr>
            <w:r w:rsidRPr="00260303">
              <w:t>P</w:t>
            </w:r>
            <w:r w:rsidRPr="00260303">
              <w:rPr>
                <w:vertAlign w:val="subscript"/>
              </w:rPr>
              <w:t>EM,n54,f</w:t>
            </w:r>
          </w:p>
        </w:tc>
      </w:tr>
      <w:tr w:rsidR="007B4F60" w:rsidRPr="00260303" w14:paraId="02B2B21A" w14:textId="77777777" w:rsidTr="007B4F60">
        <w:trPr>
          <w:cantSplit/>
          <w:jc w:val="center"/>
        </w:trPr>
        <w:tc>
          <w:tcPr>
            <w:tcW w:w="1743" w:type="dxa"/>
            <w:tcBorders>
              <w:top w:val="nil"/>
              <w:left w:val="single" w:sz="6" w:space="0" w:color="000000"/>
              <w:bottom w:val="nil"/>
              <w:right w:val="single" w:sz="6" w:space="0" w:color="000000"/>
            </w:tcBorders>
            <w:vAlign w:val="center"/>
            <w:hideMark/>
          </w:tcPr>
          <w:p w14:paraId="2232441C" w14:textId="77777777" w:rsidR="007B4F60" w:rsidRPr="00260303" w:rsidRDefault="007B4F60" w:rsidP="007B4F60">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7D6B9E4A" w14:textId="77777777" w:rsidR="007B4F60" w:rsidRPr="00260303" w:rsidRDefault="007B4F60" w:rsidP="007B4F60">
            <w:pPr>
              <w:pStyle w:val="TAC"/>
            </w:pPr>
            <w:r w:rsidRPr="00260303">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4A47EF6" w14:textId="77777777" w:rsidR="007B4F60" w:rsidRPr="00260303" w:rsidRDefault="007B4F60" w:rsidP="007B4F60">
            <w:pPr>
              <w:pStyle w:val="TAC"/>
              <w:rPr>
                <w:rFonts w:cs="Arial"/>
              </w:rPr>
            </w:pPr>
            <w:r w:rsidRPr="00260303">
              <w:t>P</w:t>
            </w:r>
            <w:r w:rsidRPr="00260303">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55A7636E" w14:textId="77777777" w:rsidR="007B4F60" w:rsidRPr="00260303" w:rsidRDefault="007B4F60" w:rsidP="007B4F60">
            <w:pPr>
              <w:pStyle w:val="TAC"/>
              <w:rPr>
                <w:rFonts w:cs="Arial"/>
              </w:rPr>
            </w:pPr>
            <w:r w:rsidRPr="00260303">
              <w:t>P</w:t>
            </w:r>
            <w:r w:rsidRPr="00260303">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119E586B" w14:textId="77777777" w:rsidR="007B4F60" w:rsidRPr="00260303" w:rsidRDefault="007B4F60" w:rsidP="007B4F60">
            <w:pPr>
              <w:pStyle w:val="TAC"/>
              <w:rPr>
                <w:rFonts w:cs="Arial"/>
              </w:rPr>
            </w:pPr>
          </w:p>
        </w:tc>
      </w:tr>
      <w:tr w:rsidR="007B4F60" w:rsidRPr="00260303" w14:paraId="48219E8D" w14:textId="77777777" w:rsidTr="007B4F60">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1C674FE3" w14:textId="77777777" w:rsidR="007B4F60" w:rsidRPr="00260303" w:rsidRDefault="007B4F60" w:rsidP="007B4F60">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42707309" w14:textId="77777777" w:rsidR="007B4F60" w:rsidRPr="00260303" w:rsidRDefault="007B4F60" w:rsidP="007B4F60">
            <w:pPr>
              <w:pStyle w:val="TAC"/>
            </w:pPr>
            <w:r w:rsidRPr="00260303">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F9FA42" w14:textId="77777777" w:rsidR="007B4F60" w:rsidRPr="00260303" w:rsidRDefault="007B4F60" w:rsidP="007B4F60">
            <w:pPr>
              <w:pStyle w:val="TAC"/>
              <w:rPr>
                <w:rFonts w:cs="Arial"/>
              </w:rPr>
            </w:pPr>
            <w:r w:rsidRPr="00260303">
              <w:t>P</w:t>
            </w:r>
            <w:r w:rsidRPr="00260303">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07029597" w14:textId="77777777" w:rsidR="007B4F60" w:rsidRPr="00260303" w:rsidRDefault="007B4F60" w:rsidP="007B4F60">
            <w:pPr>
              <w:pStyle w:val="TAC"/>
              <w:rPr>
                <w:rFonts w:cs="Arial"/>
              </w:rPr>
            </w:pPr>
            <w:r w:rsidRPr="00260303">
              <w:t>P</w:t>
            </w:r>
            <w:r w:rsidRPr="00260303">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09316CA5" w14:textId="77777777" w:rsidR="007B4F60" w:rsidRPr="00260303" w:rsidRDefault="007B4F60" w:rsidP="007B4F60">
            <w:pPr>
              <w:pStyle w:val="TAC"/>
              <w:rPr>
                <w:rFonts w:cs="Arial"/>
              </w:rPr>
            </w:pPr>
          </w:p>
        </w:tc>
      </w:tr>
    </w:tbl>
    <w:p w14:paraId="24020754" w14:textId="77777777" w:rsidR="007B4F60" w:rsidRDefault="007B4F60" w:rsidP="007B4F60">
      <w:bookmarkStart w:id="1739" w:name="_Toc21093201"/>
      <w:bookmarkStart w:id="1740" w:name="_Toc29762730"/>
      <w:bookmarkStart w:id="1741" w:name="_Toc36025905"/>
      <w:bookmarkStart w:id="1742" w:name="_Toc44584775"/>
      <w:bookmarkStart w:id="1743" w:name="_Toc45869068"/>
      <w:bookmarkStart w:id="1744" w:name="_Toc52553627"/>
      <w:bookmarkStart w:id="1745" w:name="_Toc61111874"/>
      <w:bookmarkStart w:id="1746" w:name="_Toc61125956"/>
      <w:bookmarkStart w:id="1747" w:name="_Toc61126117"/>
    </w:p>
    <w:p w14:paraId="4CCC724B" w14:textId="6FAB91B7" w:rsidR="007B4F60" w:rsidRDefault="007B4F60" w:rsidP="007B4F60">
      <w:pPr>
        <w:pStyle w:val="NO"/>
      </w:pPr>
      <w:r>
        <w:t>Note:</w:t>
      </w:r>
      <w: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739"/>
      <w:bookmarkEnd w:id="1740"/>
      <w:bookmarkEnd w:id="1741"/>
      <w:bookmarkEnd w:id="1742"/>
      <w:bookmarkEnd w:id="1743"/>
      <w:bookmarkEnd w:id="1744"/>
      <w:bookmarkEnd w:id="1745"/>
      <w:bookmarkEnd w:id="1746"/>
      <w:bookmarkEnd w:id="1747"/>
    </w:p>
    <w:p w14:paraId="6C550FFC" w14:textId="21FFB850" w:rsidR="006E7DAA" w:rsidRPr="0045464A" w:rsidRDefault="006E7DAA" w:rsidP="00523D6B">
      <w:pPr>
        <w:pStyle w:val="Heading5"/>
      </w:pPr>
      <w:bookmarkStart w:id="1748" w:name="_Toc106094120"/>
      <w:bookmarkStart w:id="1749" w:name="_Toc114252896"/>
      <w:bookmarkStart w:id="1750" w:name="_Toc123046024"/>
      <w:bookmarkStart w:id="1751" w:name="_Toc124157565"/>
      <w:bookmarkStart w:id="1752" w:name="_Toc124258958"/>
      <w:bookmarkStart w:id="1753" w:name="_Toc124259102"/>
      <w:bookmarkStart w:id="1754" w:name="_Toc130585859"/>
      <w:bookmarkStart w:id="1755" w:name="_Toc130586870"/>
      <w:bookmarkStart w:id="1756" w:name="_Toc137462036"/>
      <w:bookmarkStart w:id="1757" w:name="_Toc138883845"/>
      <w:bookmarkStart w:id="1758" w:name="_Toc138883989"/>
      <w:bookmarkStart w:id="1759" w:name="_Toc145426886"/>
      <w:bookmarkStart w:id="1760" w:name="_Toc155428072"/>
      <w:bookmarkStart w:id="1761" w:name="_Toc155781090"/>
      <w:r w:rsidRPr="0045464A">
        <w:t>6.5.</w:t>
      </w:r>
      <w:r>
        <w:t>4</w:t>
      </w:r>
      <w:r w:rsidRPr="0045464A">
        <w:t>.2.</w:t>
      </w:r>
      <w:r w:rsidR="00B033C9">
        <w:rPr>
          <w:rFonts w:hint="eastAsia"/>
          <w:lang w:eastAsia="zh-CN"/>
        </w:rPr>
        <w:t>3</w:t>
      </w:r>
      <w:r w:rsidRPr="0045464A">
        <w:tab/>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48"/>
      <w:bookmarkEnd w:id="1749"/>
      <w:bookmarkEnd w:id="1750"/>
      <w:bookmarkEnd w:id="1751"/>
      <w:bookmarkEnd w:id="1752"/>
      <w:bookmarkEnd w:id="1753"/>
      <w:bookmarkEnd w:id="1754"/>
      <w:bookmarkEnd w:id="1755"/>
      <w:bookmarkEnd w:id="1756"/>
      <w:bookmarkEnd w:id="1757"/>
      <w:bookmarkEnd w:id="1758"/>
      <w:bookmarkEnd w:id="1759"/>
      <w:r w:rsidR="00BB35CA">
        <w:t>Co-location with base stations and repeater Nodes</w:t>
      </w:r>
      <w:bookmarkEnd w:id="1760"/>
      <w:bookmarkEnd w:id="1761"/>
    </w:p>
    <w:p w14:paraId="73A3173E" w14:textId="491CEFC5" w:rsidR="00BB35CA" w:rsidRDefault="00BB35CA" w:rsidP="00BB35CA">
      <w:pPr>
        <w:rPr>
          <w:rFonts w:cs="v5.0.0"/>
        </w:rPr>
      </w:pPr>
      <w:bookmarkStart w:id="1762" w:name="_Hlk155421890"/>
      <w:r>
        <w:rPr>
          <w:rFonts w:cs="v5.0.0"/>
        </w:rPr>
        <w:t>These requirements may be applied for the protection of other BS, IAB-DU, IAB-MT and repeater receivers when GSM900, DCS1800, PCS1900, GSM850, CDMA850, UTRA FDD, UTRA TDD, E-UTRA, NR BS, IAB-DU, IAB-MT, or repeater are co-located.</w:t>
      </w:r>
    </w:p>
    <w:p w14:paraId="52BF8AFA" w14:textId="77777777" w:rsidR="00BB35CA" w:rsidRDefault="00BB35CA" w:rsidP="00BB35CA">
      <w:r>
        <w:t>The requirements assume a 30 dB coupling loss between transmitter and receiver</w:t>
      </w:r>
      <w:r>
        <w:rPr>
          <w:lang w:eastAsia="zh-CN"/>
        </w:rPr>
        <w:t xml:space="preserve"> and are based on co-location with </w:t>
      </w:r>
      <w:r>
        <w:t>same class.</w:t>
      </w:r>
    </w:p>
    <w:p w14:paraId="72889CCC" w14:textId="34C53CD8" w:rsidR="009A63BF" w:rsidRDefault="00BB35CA" w:rsidP="00BB35CA">
      <w:r>
        <w:lastRenderedPageBreak/>
        <w:t xml:space="preserve">The </w:t>
      </w:r>
      <w:r>
        <w:rPr>
          <w:rFonts w:cs="v5.0.0"/>
          <w:i/>
        </w:rPr>
        <w:t>basic limits</w:t>
      </w:r>
      <w:r>
        <w:t xml:space="preserve">  are in table 6.5.4.2.3-1. Requirements for co-location with a system listed in the first column apply, depending on the declared class.</w:t>
      </w:r>
      <w:r>
        <w:rPr>
          <w:rFonts w:cs="v5.0.0"/>
        </w:rPr>
        <w:t xml:space="preserve"> For </w:t>
      </w:r>
      <w:r>
        <w:rPr>
          <w:rFonts w:cs="Arial"/>
        </w:rPr>
        <w:t xml:space="preserve">a </w:t>
      </w:r>
      <w:r>
        <w:rPr>
          <w:rFonts w:cs="Arial"/>
          <w:i/>
        </w:rPr>
        <w:t>multi-band connector</w:t>
      </w:r>
      <w:r>
        <w:rPr>
          <w:rFonts w:cs="v5.0.0"/>
        </w:rPr>
        <w:t>, the exclusions and</w:t>
      </w:r>
      <w:bookmarkEnd w:id="1762"/>
      <w:r>
        <w:rPr>
          <w:rFonts w:cs="v5.0.0"/>
        </w:rPr>
        <w:t xml:space="preserve"> conditions in the Note column of table 6.5.4.2.3-1 shall apply for each supported </w:t>
      </w:r>
      <w:r>
        <w:rPr>
          <w:rFonts w:cs="v5.0.0"/>
          <w:i/>
        </w:rPr>
        <w:t>operating band</w:t>
      </w:r>
      <w:r>
        <w:rPr>
          <w:rFonts w:cs="v5.0.0"/>
        </w:rPr>
        <w:t>.</w:t>
      </w:r>
    </w:p>
    <w:p w14:paraId="6C551000" w14:textId="158DE2D2" w:rsidR="006E7DAA" w:rsidRPr="0045464A" w:rsidRDefault="009A63BF" w:rsidP="009A63BF">
      <w:pPr>
        <w:pStyle w:val="TH"/>
      </w:pPr>
      <w:r>
        <w:t>Table 6.5.4.2.3-1</w:t>
      </w:r>
      <w:r w:rsidR="006E7DAA" w:rsidRPr="0045464A">
        <w:t xml:space="preserve">: </w:t>
      </w:r>
      <w:r w:rsidR="00BB35CA">
        <w:rPr>
          <w:rFonts w:eastAsia="SimSun" w:hint="eastAsia"/>
          <w:lang w:val="en-US" w:eastAsia="zh-CN"/>
        </w:rPr>
        <w:t>S</w:t>
      </w:r>
      <w:r w:rsidR="00BB35CA">
        <w:t>purious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E7DAA" w:rsidRPr="00656225" w14:paraId="6C551006" w14:textId="77777777" w:rsidTr="0043494A">
        <w:trPr>
          <w:cantSplit/>
          <w:jc w:val="center"/>
        </w:trPr>
        <w:tc>
          <w:tcPr>
            <w:tcW w:w="2291" w:type="dxa"/>
            <w:tcBorders>
              <w:top w:val="single" w:sz="4" w:space="0" w:color="auto"/>
              <w:left w:val="single" w:sz="4" w:space="0" w:color="auto"/>
              <w:bottom w:val="nil"/>
              <w:right w:val="single" w:sz="4" w:space="0" w:color="auto"/>
            </w:tcBorders>
          </w:tcPr>
          <w:bookmarkEnd w:id="1735"/>
          <w:p w14:paraId="6C551001" w14:textId="77777777" w:rsidR="006E7DAA" w:rsidRPr="00656225" w:rsidRDefault="006E7DAA" w:rsidP="0043494A">
            <w:pPr>
              <w:pStyle w:val="TAH"/>
            </w:pPr>
            <w:r w:rsidRPr="00656225">
              <w:rPr>
                <w:rFonts w:cs="Arial"/>
              </w:rPr>
              <w:t>Type of co-located BS</w:t>
            </w:r>
          </w:p>
        </w:tc>
        <w:tc>
          <w:tcPr>
            <w:tcW w:w="1996" w:type="dxa"/>
            <w:tcBorders>
              <w:top w:val="single" w:sz="4" w:space="0" w:color="auto"/>
              <w:left w:val="single" w:sz="4" w:space="0" w:color="auto"/>
              <w:bottom w:val="nil"/>
              <w:right w:val="single" w:sz="4" w:space="0" w:color="auto"/>
            </w:tcBorders>
          </w:tcPr>
          <w:p w14:paraId="6C551002" w14:textId="77777777" w:rsidR="006E7DAA" w:rsidRPr="00656225" w:rsidRDefault="006E7DAA" w:rsidP="0043494A">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C551003" w14:textId="4BE3C22C" w:rsidR="006E7DAA" w:rsidRPr="00656225" w:rsidRDefault="00BB35CA" w:rsidP="0043494A">
            <w:pPr>
              <w:pStyle w:val="TAH"/>
              <w:rPr>
                <w:rFonts w:cs="v5.0.0"/>
              </w:rPr>
            </w:pPr>
            <w:r>
              <w:rPr>
                <w:rFonts w:cs="v5.0.0"/>
                <w:i/>
              </w:rPr>
              <w:t>Basic limits</w:t>
            </w:r>
          </w:p>
        </w:tc>
        <w:tc>
          <w:tcPr>
            <w:tcW w:w="1414" w:type="dxa"/>
            <w:tcBorders>
              <w:top w:val="single" w:sz="4" w:space="0" w:color="auto"/>
              <w:left w:val="single" w:sz="4" w:space="0" w:color="auto"/>
              <w:bottom w:val="nil"/>
              <w:right w:val="single" w:sz="4" w:space="0" w:color="auto"/>
            </w:tcBorders>
          </w:tcPr>
          <w:p w14:paraId="6C551004" w14:textId="77777777" w:rsidR="006E7DAA" w:rsidRPr="00656225" w:rsidRDefault="006E7DAA" w:rsidP="0043494A">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14:paraId="6C551005" w14:textId="77777777" w:rsidR="006E7DAA" w:rsidRPr="00656225" w:rsidRDefault="006E7DAA" w:rsidP="0043494A">
            <w:pPr>
              <w:pStyle w:val="TAH"/>
            </w:pPr>
            <w:r w:rsidRPr="00656225">
              <w:rPr>
                <w:rFonts w:cs="Arial"/>
              </w:rPr>
              <w:t>Note</w:t>
            </w:r>
          </w:p>
        </w:tc>
      </w:tr>
      <w:tr w:rsidR="003A417B" w:rsidRPr="00656225" w14:paraId="6C55100E" w14:textId="77777777" w:rsidTr="0043494A">
        <w:trPr>
          <w:cantSplit/>
          <w:jc w:val="center"/>
        </w:trPr>
        <w:tc>
          <w:tcPr>
            <w:tcW w:w="2291" w:type="dxa"/>
            <w:tcBorders>
              <w:top w:val="nil"/>
              <w:left w:val="single" w:sz="4" w:space="0" w:color="auto"/>
              <w:bottom w:val="single" w:sz="4" w:space="0" w:color="auto"/>
              <w:right w:val="single" w:sz="4" w:space="0" w:color="auto"/>
            </w:tcBorders>
          </w:tcPr>
          <w:p w14:paraId="6C551007" w14:textId="77777777" w:rsidR="003A417B" w:rsidRPr="00656225" w:rsidRDefault="003A417B" w:rsidP="003A417B">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C551008" w14:textId="77777777" w:rsidR="003A417B" w:rsidRPr="00656225" w:rsidRDefault="003A417B" w:rsidP="003A417B">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C551009" w14:textId="583CF874" w:rsidR="003A417B" w:rsidRPr="00656225" w:rsidRDefault="003A417B" w:rsidP="003A417B">
            <w:pPr>
              <w:pStyle w:val="TAH"/>
            </w:pPr>
            <w:r w:rsidRPr="00656225">
              <w:t xml:space="preserve">WA </w:t>
            </w:r>
            <w:r>
              <w:t>repeater</w:t>
            </w:r>
          </w:p>
        </w:tc>
        <w:tc>
          <w:tcPr>
            <w:tcW w:w="879" w:type="dxa"/>
            <w:tcBorders>
              <w:top w:val="single" w:sz="4" w:space="0" w:color="auto"/>
              <w:left w:val="single" w:sz="4" w:space="0" w:color="auto"/>
              <w:bottom w:val="single" w:sz="4" w:space="0" w:color="auto"/>
              <w:right w:val="single" w:sz="4" w:space="0" w:color="auto"/>
            </w:tcBorders>
          </w:tcPr>
          <w:p w14:paraId="6C55100A" w14:textId="36147074" w:rsidR="003A417B" w:rsidRPr="00656225" w:rsidRDefault="003A417B" w:rsidP="003A417B">
            <w:pPr>
              <w:pStyle w:val="TAH"/>
            </w:pPr>
            <w:r w:rsidRPr="00656225">
              <w:rPr>
                <w:rFonts w:cs="Arial"/>
              </w:rPr>
              <w:t xml:space="preserve">MR </w:t>
            </w:r>
            <w:r>
              <w:t>repeater</w:t>
            </w:r>
          </w:p>
        </w:tc>
        <w:tc>
          <w:tcPr>
            <w:tcW w:w="880" w:type="dxa"/>
            <w:tcBorders>
              <w:top w:val="single" w:sz="4" w:space="0" w:color="auto"/>
              <w:left w:val="single" w:sz="4" w:space="0" w:color="auto"/>
              <w:bottom w:val="single" w:sz="4" w:space="0" w:color="auto"/>
              <w:right w:val="single" w:sz="4" w:space="0" w:color="auto"/>
            </w:tcBorders>
          </w:tcPr>
          <w:p w14:paraId="6C55100B" w14:textId="492AE4B6" w:rsidR="003A417B" w:rsidRPr="00656225" w:rsidRDefault="003A417B" w:rsidP="003A417B">
            <w:pPr>
              <w:pStyle w:val="TAH"/>
            </w:pPr>
            <w:r w:rsidRPr="00656225">
              <w:rPr>
                <w:rFonts w:cs="Arial"/>
              </w:rPr>
              <w:t xml:space="preserve">LA </w:t>
            </w:r>
            <w:r>
              <w:t>repeater</w:t>
            </w:r>
          </w:p>
        </w:tc>
        <w:tc>
          <w:tcPr>
            <w:tcW w:w="1414" w:type="dxa"/>
            <w:tcBorders>
              <w:top w:val="nil"/>
              <w:left w:val="single" w:sz="4" w:space="0" w:color="auto"/>
              <w:bottom w:val="single" w:sz="4" w:space="0" w:color="auto"/>
              <w:right w:val="single" w:sz="4" w:space="0" w:color="auto"/>
            </w:tcBorders>
          </w:tcPr>
          <w:p w14:paraId="6C55100C" w14:textId="77777777" w:rsidR="003A417B" w:rsidRPr="00656225" w:rsidRDefault="003A417B" w:rsidP="003A417B">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14:paraId="6C55100D" w14:textId="77777777" w:rsidR="003A417B" w:rsidRPr="00656225" w:rsidRDefault="003A417B" w:rsidP="003A417B">
            <w:pPr>
              <w:pStyle w:val="TAH"/>
            </w:pPr>
          </w:p>
        </w:tc>
      </w:tr>
      <w:tr w:rsidR="006E7DAA" w:rsidRPr="00656225" w14:paraId="6C5510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0F" w14:textId="77777777" w:rsidR="006E7DAA" w:rsidRPr="00656225" w:rsidRDefault="006E7DAA" w:rsidP="0043494A">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6C551010" w14:textId="77777777" w:rsidR="006E7DAA" w:rsidRPr="00656225" w:rsidRDefault="006E7DAA" w:rsidP="0043494A">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6C551011" w14:textId="77777777" w:rsidR="006E7DAA" w:rsidRPr="00656225" w:rsidRDefault="006E7DAA" w:rsidP="0043494A">
            <w:pPr>
              <w:pStyle w:val="TAC"/>
              <w:rPr>
                <w:rFonts w:cs="Arial"/>
              </w:rPr>
            </w:pPr>
            <w:r w:rsidRPr="00656225">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C551012"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3" w14:textId="77777777" w:rsidR="006E7DAA" w:rsidRPr="00656225" w:rsidRDefault="006E7DAA" w:rsidP="0043494A">
            <w:pPr>
              <w:pStyle w:val="TAC"/>
              <w:rPr>
                <w:rFonts w:cs="v5.0.0"/>
              </w:rPr>
            </w:pPr>
            <w:r w:rsidRPr="00656225">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6C551014" w14:textId="77777777" w:rsidR="006E7DAA" w:rsidRPr="00656225" w:rsidRDefault="006E7DAA" w:rsidP="0043494A">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C551015" w14:textId="77777777" w:rsidR="006E7DAA" w:rsidRPr="00656225" w:rsidRDefault="006E7DAA" w:rsidP="0043494A">
            <w:pPr>
              <w:pStyle w:val="TAC"/>
              <w:rPr>
                <w:rFonts w:cs="Arial"/>
              </w:rPr>
            </w:pPr>
          </w:p>
        </w:tc>
      </w:tr>
      <w:tr w:rsidR="006E7DAA" w:rsidRPr="00656225" w14:paraId="6C55101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7" w14:textId="77777777" w:rsidR="006E7DAA" w:rsidRPr="00656225" w:rsidRDefault="006E7DAA" w:rsidP="0043494A">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6C551018" w14:textId="77777777" w:rsidR="006E7DAA" w:rsidRPr="00656225" w:rsidRDefault="006E7DAA" w:rsidP="0043494A">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1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1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B"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1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1D" w14:textId="77777777" w:rsidR="006E7DAA" w:rsidRPr="00656225" w:rsidRDefault="006E7DAA" w:rsidP="0043494A">
            <w:pPr>
              <w:pStyle w:val="TAC"/>
              <w:rPr>
                <w:rFonts w:cs="Arial"/>
              </w:rPr>
            </w:pPr>
          </w:p>
        </w:tc>
      </w:tr>
      <w:tr w:rsidR="006E7DAA" w:rsidRPr="00656225" w14:paraId="6C55102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F" w14:textId="77777777" w:rsidR="006E7DAA" w:rsidRPr="00656225" w:rsidRDefault="006E7DAA" w:rsidP="0043494A">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6C551020" w14:textId="77777777" w:rsidR="006E7DAA" w:rsidRPr="00656225" w:rsidRDefault="006E7DAA" w:rsidP="0043494A">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C551021"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3"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24"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5" w14:textId="77777777" w:rsidR="006E7DAA" w:rsidRPr="00656225" w:rsidRDefault="006E7DAA" w:rsidP="0043494A">
            <w:pPr>
              <w:pStyle w:val="TAC"/>
              <w:rPr>
                <w:rFonts w:cs="Arial"/>
              </w:rPr>
            </w:pPr>
          </w:p>
        </w:tc>
      </w:tr>
      <w:tr w:rsidR="006E7DAA" w:rsidRPr="00656225" w14:paraId="6C55102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7" w14:textId="77777777" w:rsidR="006E7DAA" w:rsidRPr="00656225" w:rsidRDefault="006E7DAA" w:rsidP="0043494A">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C551028" w14:textId="77777777" w:rsidR="006E7DAA" w:rsidRPr="00656225" w:rsidRDefault="006E7DAA" w:rsidP="0043494A">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2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B" w14:textId="77777777" w:rsidR="006E7DAA" w:rsidRPr="00656225" w:rsidRDefault="006E7DAA" w:rsidP="0043494A">
            <w:pPr>
              <w:pStyle w:val="TAC"/>
              <w:rPr>
                <w:rFonts w:cs="Arial"/>
              </w:rPr>
            </w:pPr>
            <w:r w:rsidRPr="00656225">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6C55102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D" w14:textId="77777777" w:rsidR="006E7DAA" w:rsidRPr="00656225" w:rsidRDefault="006E7DAA" w:rsidP="0043494A">
            <w:pPr>
              <w:pStyle w:val="TAC"/>
              <w:rPr>
                <w:rFonts w:cs="Arial"/>
              </w:rPr>
            </w:pPr>
          </w:p>
        </w:tc>
      </w:tr>
      <w:tr w:rsidR="006E7DAA" w:rsidRPr="00656225" w14:paraId="6C5510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F" w14:textId="77777777" w:rsidR="006E7DAA" w:rsidRPr="00656225" w:rsidRDefault="006E7DAA" w:rsidP="0043494A">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C551030" w14:textId="77777777" w:rsidR="006E7DAA" w:rsidRPr="00656225" w:rsidRDefault="006E7DAA" w:rsidP="0043494A">
            <w:pPr>
              <w:pStyle w:val="TAC"/>
              <w:rPr>
                <w:rFonts w:cs="Arial"/>
                <w:lang w:eastAsia="zh-CN"/>
              </w:rPr>
            </w:pPr>
            <w:r w:rsidRPr="00656225">
              <w:rPr>
                <w:rFonts w:cs="Arial"/>
              </w:rPr>
              <w:t>1920 – 1980 MHz</w:t>
            </w:r>
          </w:p>
          <w:p w14:paraId="6C551031"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6" w14:textId="77777777" w:rsidR="006E7DAA" w:rsidRPr="00656225" w:rsidRDefault="006E7DAA" w:rsidP="0043494A">
            <w:pPr>
              <w:pStyle w:val="TAC"/>
              <w:rPr>
                <w:rFonts w:cs="Arial"/>
              </w:rPr>
            </w:pPr>
          </w:p>
        </w:tc>
      </w:tr>
      <w:tr w:rsidR="006E7DAA" w:rsidRPr="00656225" w14:paraId="6C55104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38" w14:textId="77777777" w:rsidR="006E7DAA" w:rsidRPr="00656225" w:rsidRDefault="006E7DAA" w:rsidP="0043494A">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C551039" w14:textId="77777777" w:rsidR="006E7DAA" w:rsidRPr="00656225" w:rsidRDefault="006E7DAA" w:rsidP="0043494A">
            <w:pPr>
              <w:pStyle w:val="TAC"/>
              <w:rPr>
                <w:rFonts w:cs="Arial"/>
                <w:lang w:eastAsia="zh-CN"/>
              </w:rPr>
            </w:pPr>
            <w:r w:rsidRPr="00656225">
              <w:rPr>
                <w:rFonts w:cs="Arial"/>
              </w:rPr>
              <w:t>1850 – 1910 MHz</w:t>
            </w:r>
          </w:p>
          <w:p w14:paraId="6C55103A"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F" w14:textId="77777777" w:rsidR="006E7DAA" w:rsidRPr="00656225" w:rsidRDefault="006E7DAA" w:rsidP="0043494A">
            <w:pPr>
              <w:pStyle w:val="TAC"/>
              <w:rPr>
                <w:rFonts w:cs="Arial"/>
              </w:rPr>
            </w:pPr>
          </w:p>
        </w:tc>
      </w:tr>
      <w:tr w:rsidR="006E7DAA" w:rsidRPr="00656225" w14:paraId="6C55104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1" w14:textId="77777777" w:rsidR="006E7DAA" w:rsidRPr="00656225" w:rsidRDefault="006E7DAA" w:rsidP="0043494A">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6C551042" w14:textId="77777777" w:rsidR="006E7DAA" w:rsidRPr="00656225" w:rsidRDefault="006E7DAA" w:rsidP="0043494A">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4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7" w14:textId="77777777" w:rsidR="006E7DAA" w:rsidRPr="00656225" w:rsidRDefault="006E7DAA" w:rsidP="0043494A">
            <w:pPr>
              <w:pStyle w:val="TAC"/>
              <w:rPr>
                <w:rFonts w:cs="Arial"/>
              </w:rPr>
            </w:pPr>
          </w:p>
        </w:tc>
      </w:tr>
      <w:tr w:rsidR="006E7DAA" w:rsidRPr="00656225" w14:paraId="6C55105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9" w14:textId="77777777" w:rsidR="006E7DAA" w:rsidRPr="00656225" w:rsidRDefault="006E7DAA" w:rsidP="0043494A">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6C55104A" w14:textId="77777777" w:rsidR="006E7DAA" w:rsidRPr="00656225" w:rsidRDefault="006E7DAA" w:rsidP="0043494A">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C55104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F" w14:textId="77777777" w:rsidR="006E7DAA" w:rsidRPr="00656225" w:rsidRDefault="006E7DAA" w:rsidP="0043494A">
            <w:pPr>
              <w:pStyle w:val="TAC"/>
              <w:rPr>
                <w:rFonts w:cs="Arial"/>
              </w:rPr>
            </w:pPr>
          </w:p>
        </w:tc>
      </w:tr>
      <w:tr w:rsidR="006E7DAA" w:rsidRPr="00656225" w14:paraId="6C55105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1" w14:textId="77777777" w:rsidR="006E7DAA" w:rsidRPr="00656225" w:rsidRDefault="006E7DAA" w:rsidP="0043494A">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C551052" w14:textId="77777777" w:rsidR="006E7DAA" w:rsidRPr="00656225" w:rsidRDefault="006E7DAA" w:rsidP="0043494A">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5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7" w14:textId="77777777" w:rsidR="006E7DAA" w:rsidRPr="00656225" w:rsidRDefault="006E7DAA" w:rsidP="0043494A">
            <w:pPr>
              <w:pStyle w:val="TAC"/>
              <w:rPr>
                <w:rFonts w:cs="Arial"/>
              </w:rPr>
            </w:pPr>
          </w:p>
        </w:tc>
      </w:tr>
      <w:tr w:rsidR="006E7DAA" w:rsidRPr="00656225" w14:paraId="6C55106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9" w14:textId="77777777" w:rsidR="006E7DAA" w:rsidRPr="00656225" w:rsidRDefault="006E7DAA" w:rsidP="0043494A">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6C55105A" w14:textId="77777777" w:rsidR="006E7DAA" w:rsidRPr="00656225" w:rsidRDefault="006E7DAA" w:rsidP="0043494A">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C55105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F" w14:textId="77777777" w:rsidR="006E7DAA" w:rsidRPr="00656225" w:rsidRDefault="006E7DAA" w:rsidP="0043494A">
            <w:pPr>
              <w:pStyle w:val="TAC"/>
              <w:rPr>
                <w:rFonts w:cs="Arial"/>
              </w:rPr>
            </w:pPr>
          </w:p>
        </w:tc>
      </w:tr>
      <w:tr w:rsidR="006E7DAA" w:rsidRPr="00656225" w14:paraId="6C55106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1" w14:textId="77777777" w:rsidR="006E7DAA" w:rsidRPr="00656225" w:rsidRDefault="006E7DAA" w:rsidP="0043494A">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6C551062" w14:textId="77777777" w:rsidR="006E7DAA" w:rsidRPr="00656225" w:rsidRDefault="006E7DAA" w:rsidP="0043494A">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C55106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7" w14:textId="77777777" w:rsidR="006E7DAA" w:rsidRPr="00656225" w:rsidRDefault="006E7DAA" w:rsidP="0043494A">
            <w:pPr>
              <w:pStyle w:val="TAC"/>
              <w:rPr>
                <w:rFonts w:cs="Arial"/>
              </w:rPr>
            </w:pPr>
          </w:p>
        </w:tc>
      </w:tr>
      <w:tr w:rsidR="006E7DAA" w:rsidRPr="00656225" w14:paraId="6C55107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9" w14:textId="77777777" w:rsidR="006E7DAA" w:rsidRPr="00656225" w:rsidRDefault="006E7DAA" w:rsidP="0043494A">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6C55106A"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06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F" w14:textId="77777777" w:rsidR="006E7DAA" w:rsidRPr="00656225" w:rsidRDefault="006E7DAA" w:rsidP="0043494A">
            <w:pPr>
              <w:pStyle w:val="TAC"/>
              <w:rPr>
                <w:rFonts w:cs="Arial"/>
              </w:rPr>
            </w:pPr>
          </w:p>
        </w:tc>
      </w:tr>
      <w:tr w:rsidR="006E7DAA" w:rsidRPr="00656225" w14:paraId="6C55107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1" w14:textId="77777777" w:rsidR="006E7DAA" w:rsidRPr="00656225" w:rsidRDefault="006E7DAA" w:rsidP="0043494A">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C551072" w14:textId="77777777" w:rsidR="006E7DAA" w:rsidRPr="00656225" w:rsidRDefault="006E7DAA" w:rsidP="0043494A">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C55107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7" w14:textId="77777777" w:rsidR="006E7DAA" w:rsidRPr="00656225" w:rsidRDefault="006E7DAA" w:rsidP="0043494A">
            <w:pPr>
              <w:pStyle w:val="TAC"/>
              <w:rPr>
                <w:rFonts w:cs="Arial"/>
              </w:rPr>
            </w:pPr>
          </w:p>
        </w:tc>
      </w:tr>
      <w:tr w:rsidR="006E7DAA" w:rsidRPr="00656225" w14:paraId="6C55108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9" w14:textId="77777777" w:rsidR="006E7DAA" w:rsidRPr="00656225" w:rsidRDefault="006E7DAA" w:rsidP="0043494A">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C55107A" w14:textId="77777777" w:rsidR="006E7DAA" w:rsidRPr="00656225" w:rsidRDefault="006E7DAA" w:rsidP="0043494A">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C55107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F" w14:textId="77777777" w:rsidR="006E7DAA" w:rsidRPr="00656225" w:rsidRDefault="006E7DAA" w:rsidP="0043494A">
            <w:pPr>
              <w:pStyle w:val="TAC"/>
              <w:rPr>
                <w:rFonts w:cs="Arial"/>
              </w:rPr>
            </w:pPr>
          </w:p>
        </w:tc>
      </w:tr>
      <w:tr w:rsidR="006E7DAA" w:rsidRPr="00656225" w14:paraId="6C55108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1" w14:textId="77777777" w:rsidR="006E7DAA" w:rsidRPr="00656225" w:rsidRDefault="006E7DAA" w:rsidP="0043494A">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C551082" w14:textId="77777777" w:rsidR="006E7DAA" w:rsidRPr="00656225" w:rsidRDefault="006E7DAA" w:rsidP="0043494A">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C55108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87" w14:textId="77777777" w:rsidR="006E7DAA" w:rsidRPr="00656225" w:rsidRDefault="006E7DAA" w:rsidP="0043494A">
            <w:pPr>
              <w:pStyle w:val="TAC"/>
              <w:rPr>
                <w:rFonts w:cs="Arial"/>
              </w:rPr>
            </w:pPr>
            <w:r w:rsidRPr="00656225">
              <w:rPr>
                <w:rFonts w:cs="v5.0.0"/>
                <w:lang w:eastAsia="ja-JP"/>
              </w:rPr>
              <w:t>This is not applicable to repeater operating in Band n50, n75, n91, n92, n93 or n94</w:t>
            </w:r>
          </w:p>
        </w:tc>
      </w:tr>
      <w:tr w:rsidR="006E7DAA" w:rsidRPr="00656225" w14:paraId="6C55109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9" w14:textId="77777777" w:rsidR="006E7DAA" w:rsidRPr="00656225" w:rsidRDefault="006E7DAA" w:rsidP="0043494A">
            <w:pPr>
              <w:pStyle w:val="TAC"/>
              <w:rPr>
                <w:rFonts w:cs="Arial"/>
                <w:lang w:val="sv-SE"/>
              </w:rPr>
            </w:pPr>
            <w:r w:rsidRPr="00656225">
              <w:rPr>
                <w:rFonts w:cs="Arial"/>
                <w:lang w:val="sv-SE"/>
              </w:rPr>
              <w:t>UTRA FDD Band XII or</w:t>
            </w:r>
          </w:p>
          <w:p w14:paraId="6C55108A" w14:textId="77777777" w:rsidR="006E7DAA" w:rsidRPr="00656225" w:rsidRDefault="006E7DAA" w:rsidP="0043494A">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6C55108B" w14:textId="77777777" w:rsidR="006E7DAA" w:rsidRPr="00656225" w:rsidRDefault="006E7DAA" w:rsidP="0043494A">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C55108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0" w14:textId="77777777" w:rsidR="006E7DAA" w:rsidRPr="00656225" w:rsidRDefault="006E7DAA" w:rsidP="0043494A">
            <w:pPr>
              <w:pStyle w:val="TAC"/>
              <w:rPr>
                <w:rFonts w:cs="Arial"/>
              </w:rPr>
            </w:pPr>
          </w:p>
        </w:tc>
      </w:tr>
      <w:tr w:rsidR="006E7DAA" w:rsidRPr="00656225" w14:paraId="6C55109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2" w14:textId="77777777" w:rsidR="006E7DAA" w:rsidRPr="00656225" w:rsidRDefault="006E7DAA" w:rsidP="0043494A">
            <w:pPr>
              <w:pStyle w:val="TAC"/>
              <w:rPr>
                <w:rFonts w:cs="Arial"/>
                <w:lang w:val="sv-SE"/>
              </w:rPr>
            </w:pPr>
            <w:r w:rsidRPr="00656225">
              <w:rPr>
                <w:rFonts w:cs="Arial"/>
                <w:lang w:val="sv-SE"/>
              </w:rPr>
              <w:t>UTRA FDD Band XIII or</w:t>
            </w:r>
          </w:p>
          <w:p w14:paraId="6C551093" w14:textId="77777777" w:rsidR="006E7DAA" w:rsidRPr="00656225" w:rsidRDefault="006E7DAA" w:rsidP="0043494A">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6C551094" w14:textId="77777777" w:rsidR="006E7DAA" w:rsidRPr="00656225" w:rsidRDefault="006E7DAA" w:rsidP="0043494A">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C55109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9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9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9" w14:textId="77777777" w:rsidR="006E7DAA" w:rsidRPr="00656225" w:rsidRDefault="006E7DAA" w:rsidP="0043494A">
            <w:pPr>
              <w:pStyle w:val="TAC"/>
              <w:rPr>
                <w:rFonts w:cs="Arial"/>
              </w:rPr>
            </w:pPr>
          </w:p>
        </w:tc>
      </w:tr>
      <w:tr w:rsidR="006E7DAA" w:rsidRPr="00656225" w14:paraId="6C5510A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B" w14:textId="77777777" w:rsidR="006E7DAA" w:rsidRPr="00656225" w:rsidRDefault="006E7DAA" w:rsidP="0043494A">
            <w:pPr>
              <w:pStyle w:val="TAC"/>
              <w:rPr>
                <w:rFonts w:cs="Arial"/>
                <w:lang w:val="sv-SE"/>
              </w:rPr>
            </w:pPr>
            <w:r w:rsidRPr="00656225">
              <w:rPr>
                <w:rFonts w:cs="Arial"/>
                <w:lang w:val="sv-SE"/>
              </w:rPr>
              <w:t>UTRA FDD Band XIV or</w:t>
            </w:r>
          </w:p>
          <w:p w14:paraId="6C55109C" w14:textId="77777777" w:rsidR="006E7DAA" w:rsidRPr="00656225" w:rsidRDefault="006E7DAA" w:rsidP="0043494A">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6C55109D" w14:textId="77777777" w:rsidR="006E7DAA" w:rsidRPr="00656225" w:rsidRDefault="006E7DAA" w:rsidP="0043494A">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6C55109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2" w14:textId="77777777" w:rsidR="006E7DAA" w:rsidRPr="00656225" w:rsidRDefault="006E7DAA" w:rsidP="0043494A">
            <w:pPr>
              <w:pStyle w:val="TAC"/>
              <w:rPr>
                <w:rFonts w:cs="Arial"/>
              </w:rPr>
            </w:pPr>
          </w:p>
        </w:tc>
      </w:tr>
      <w:tr w:rsidR="006E7DAA" w:rsidRPr="00656225" w14:paraId="6C5510A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4" w14:textId="77777777" w:rsidR="006E7DAA" w:rsidRPr="00656225" w:rsidRDefault="006E7DAA" w:rsidP="0043494A">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6C5510A5" w14:textId="77777777" w:rsidR="006E7DAA" w:rsidRPr="00656225" w:rsidRDefault="006E7DAA" w:rsidP="0043494A">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C5510A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A" w14:textId="77777777" w:rsidR="006E7DAA" w:rsidRPr="00656225" w:rsidRDefault="006E7DAA" w:rsidP="0043494A">
            <w:pPr>
              <w:pStyle w:val="TAC"/>
              <w:rPr>
                <w:rFonts w:cs="Arial"/>
              </w:rPr>
            </w:pPr>
          </w:p>
        </w:tc>
      </w:tr>
      <w:tr w:rsidR="006E7DAA" w:rsidRPr="00656225" w14:paraId="6C5510B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C" w14:textId="77777777" w:rsidR="006E7DAA" w:rsidRPr="00656225" w:rsidRDefault="006E7DAA" w:rsidP="0043494A">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C5510AD" w14:textId="77777777" w:rsidR="006E7DAA" w:rsidRPr="00656225" w:rsidRDefault="006E7DAA" w:rsidP="0043494A">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C5510A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2" w14:textId="77777777" w:rsidR="006E7DAA" w:rsidRPr="00656225" w:rsidRDefault="006E7DAA" w:rsidP="0043494A">
            <w:pPr>
              <w:pStyle w:val="TAC"/>
              <w:rPr>
                <w:rFonts w:cs="Arial"/>
              </w:rPr>
            </w:pPr>
          </w:p>
        </w:tc>
      </w:tr>
      <w:tr w:rsidR="006E7DAA" w:rsidRPr="00656225" w14:paraId="6C5510B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4" w14:textId="77777777" w:rsidR="006E7DAA" w:rsidRPr="00656225" w:rsidRDefault="006E7DAA" w:rsidP="0043494A">
            <w:pPr>
              <w:pStyle w:val="TAC"/>
              <w:rPr>
                <w:rFonts w:cs="v5.0.0"/>
                <w:lang w:eastAsia="zh-CN"/>
              </w:rPr>
            </w:pPr>
            <w:r w:rsidRPr="00656225">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C5510B5"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0B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A" w14:textId="77777777" w:rsidR="006E7DAA" w:rsidRPr="00656225" w:rsidRDefault="006E7DAA" w:rsidP="0043494A">
            <w:pPr>
              <w:pStyle w:val="TAC"/>
              <w:rPr>
                <w:rFonts w:cs="Arial"/>
              </w:rPr>
            </w:pPr>
          </w:p>
        </w:tc>
      </w:tr>
      <w:tr w:rsidR="006E7DAA" w:rsidRPr="00656225" w14:paraId="6C5510C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C" w14:textId="77777777" w:rsidR="006E7DAA" w:rsidRPr="00656225" w:rsidRDefault="006E7DAA" w:rsidP="0043494A">
            <w:pPr>
              <w:pStyle w:val="TAC"/>
              <w:rPr>
                <w:rFonts w:cs="v5.0.0"/>
                <w:lang w:val="sv-SE" w:eastAsia="zh-CN"/>
              </w:rPr>
            </w:pPr>
            <w:r w:rsidRPr="00656225">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6C5510BD" w14:textId="77777777" w:rsidR="006E7DAA" w:rsidRPr="00656225" w:rsidRDefault="006E7DAA" w:rsidP="0043494A">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6C5510B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2" w14:textId="77777777" w:rsidR="006E7DAA" w:rsidRPr="00656225" w:rsidRDefault="006E7DAA" w:rsidP="0043494A">
            <w:pPr>
              <w:pStyle w:val="TAC"/>
              <w:rPr>
                <w:rFonts w:cs="Arial"/>
              </w:rPr>
            </w:pPr>
            <w:r w:rsidRPr="00656225">
              <w:rPr>
                <w:rFonts w:cs="v5.0.0"/>
                <w:lang w:eastAsia="ja-JP"/>
              </w:rPr>
              <w:t>This is not applicable to repeater operating in Band n50, n75, n92 or n94</w:t>
            </w:r>
          </w:p>
        </w:tc>
      </w:tr>
      <w:tr w:rsidR="006E7DAA" w:rsidRPr="00656225" w14:paraId="6C5510C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4" w14:textId="77777777" w:rsidR="006E7DAA" w:rsidRPr="00656225" w:rsidRDefault="006E7DAA" w:rsidP="0043494A">
            <w:pPr>
              <w:pStyle w:val="TAC"/>
              <w:rPr>
                <w:rFonts w:cs="v5.0.0"/>
                <w:lang w:val="sv-SE" w:eastAsia="zh-CN"/>
              </w:rPr>
            </w:pPr>
            <w:r w:rsidRPr="00656225">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C5510C5" w14:textId="77777777" w:rsidR="006E7DAA" w:rsidRPr="00656225" w:rsidRDefault="006E7DAA" w:rsidP="0043494A">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C5510C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A"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0D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C" w14:textId="77777777" w:rsidR="006E7DAA" w:rsidRPr="00656225" w:rsidRDefault="006E7DAA" w:rsidP="0043494A">
            <w:pPr>
              <w:pStyle w:val="TAC"/>
              <w:rPr>
                <w:rFonts w:cs="v5.0.0"/>
                <w:lang w:eastAsia="zh-CN"/>
              </w:rPr>
            </w:pPr>
            <w:r w:rsidRPr="00656225">
              <w:rPr>
                <w:rFonts w:cs="Arial"/>
              </w:rPr>
              <w:t>E-UTRA Band 24 or NR Band n24</w:t>
            </w:r>
          </w:p>
        </w:tc>
        <w:tc>
          <w:tcPr>
            <w:tcW w:w="1996" w:type="dxa"/>
            <w:tcBorders>
              <w:top w:val="single" w:sz="4" w:space="0" w:color="auto"/>
              <w:left w:val="single" w:sz="4" w:space="0" w:color="auto"/>
              <w:bottom w:val="single" w:sz="4" w:space="0" w:color="auto"/>
              <w:right w:val="single" w:sz="4" w:space="0" w:color="auto"/>
            </w:tcBorders>
          </w:tcPr>
          <w:p w14:paraId="6C5510CD" w14:textId="77777777" w:rsidR="006E7DAA" w:rsidRPr="00656225" w:rsidRDefault="006E7DAA" w:rsidP="0043494A">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C5510C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2" w14:textId="77777777" w:rsidR="006E7DAA" w:rsidRPr="00656225" w:rsidRDefault="006E7DAA" w:rsidP="0043494A">
            <w:pPr>
              <w:pStyle w:val="TAC"/>
              <w:rPr>
                <w:rFonts w:cs="Arial"/>
              </w:rPr>
            </w:pPr>
          </w:p>
        </w:tc>
      </w:tr>
      <w:tr w:rsidR="006E7DAA" w:rsidRPr="00656225" w14:paraId="6C5510DC"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4" w14:textId="77777777" w:rsidR="006E7DAA" w:rsidRPr="00656225" w:rsidRDefault="006E7DAA" w:rsidP="0043494A">
            <w:pPr>
              <w:pStyle w:val="TAC"/>
              <w:rPr>
                <w:rFonts w:cs="Arial"/>
                <w:lang w:val="sv-SE"/>
              </w:rPr>
            </w:pPr>
            <w:r w:rsidRPr="00656225">
              <w:rPr>
                <w:rFonts w:cs="Arial"/>
                <w:lang w:val="sv-SE"/>
              </w:rPr>
              <w:t>UTRA FDD Band XXV or</w:t>
            </w:r>
          </w:p>
          <w:p w14:paraId="6C5510D5" w14:textId="77777777" w:rsidR="006E7DAA" w:rsidRPr="00656225" w:rsidRDefault="006E7DAA" w:rsidP="0043494A">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6C5510D6" w14:textId="77777777" w:rsidR="006E7DAA" w:rsidRPr="00656225" w:rsidRDefault="006E7DAA" w:rsidP="0043494A">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C5510D7"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D8"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9"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A"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B" w14:textId="77777777" w:rsidR="006E7DAA" w:rsidRPr="00656225" w:rsidRDefault="006E7DAA" w:rsidP="0043494A">
            <w:pPr>
              <w:pStyle w:val="TAC"/>
              <w:rPr>
                <w:rFonts w:cs="Arial"/>
              </w:rPr>
            </w:pPr>
          </w:p>
        </w:tc>
      </w:tr>
      <w:tr w:rsidR="006E7DAA" w:rsidRPr="00656225" w14:paraId="6C5510E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D" w14:textId="77777777" w:rsidR="006E7DAA" w:rsidRPr="00656225" w:rsidRDefault="006E7DAA" w:rsidP="0043494A">
            <w:pPr>
              <w:pStyle w:val="TAC"/>
              <w:rPr>
                <w:rFonts w:cs="Arial"/>
                <w:lang w:val="sv-SE"/>
              </w:rPr>
            </w:pPr>
            <w:r w:rsidRPr="00656225">
              <w:rPr>
                <w:rFonts w:cs="Arial"/>
                <w:lang w:val="sv-SE"/>
              </w:rPr>
              <w:t>UTRA FDD Band XXVI or</w:t>
            </w:r>
          </w:p>
          <w:p w14:paraId="6C5510DE" w14:textId="77777777" w:rsidR="006E7DAA" w:rsidRPr="00656225" w:rsidRDefault="006E7DAA" w:rsidP="0043494A">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C5510DF" w14:textId="77777777" w:rsidR="006E7DAA" w:rsidRPr="00656225" w:rsidRDefault="006E7DAA" w:rsidP="0043494A">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C5510E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4" w14:textId="77777777" w:rsidR="006E7DAA" w:rsidRPr="00656225" w:rsidRDefault="006E7DAA" w:rsidP="0043494A">
            <w:pPr>
              <w:pStyle w:val="TAC"/>
              <w:rPr>
                <w:rFonts w:cs="Arial"/>
              </w:rPr>
            </w:pPr>
          </w:p>
        </w:tc>
      </w:tr>
      <w:tr w:rsidR="006E7DAA" w:rsidRPr="00656225" w14:paraId="6C5510E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6" w14:textId="77777777" w:rsidR="006E7DAA" w:rsidRPr="00656225" w:rsidRDefault="006E7DAA" w:rsidP="0043494A">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6C5510E7" w14:textId="77777777" w:rsidR="006E7DAA" w:rsidRPr="00656225" w:rsidRDefault="006E7DAA" w:rsidP="0043494A">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C5510E8"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9"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A"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B"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C" w14:textId="77777777" w:rsidR="006E7DAA" w:rsidRPr="00656225" w:rsidRDefault="006E7DAA" w:rsidP="0043494A">
            <w:pPr>
              <w:pStyle w:val="TAC"/>
              <w:rPr>
                <w:rFonts w:cs="Arial"/>
              </w:rPr>
            </w:pPr>
          </w:p>
        </w:tc>
      </w:tr>
      <w:tr w:rsidR="006E7DAA" w:rsidRPr="00656225" w14:paraId="6C5510F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E" w14:textId="77777777" w:rsidR="006E7DAA" w:rsidRPr="00656225" w:rsidRDefault="006E7DAA" w:rsidP="0043494A">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6C5510EF" w14:textId="77777777" w:rsidR="006E7DAA" w:rsidRPr="00656225" w:rsidRDefault="006E7DAA" w:rsidP="0043494A">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C5510F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F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F4" w14:textId="77777777" w:rsidR="006E7DAA" w:rsidRPr="00656225" w:rsidRDefault="006E7DAA" w:rsidP="0043494A">
            <w:pPr>
              <w:pStyle w:val="TAC"/>
              <w:rPr>
                <w:rFonts w:cs="Arial"/>
              </w:rPr>
            </w:pPr>
          </w:p>
        </w:tc>
      </w:tr>
      <w:tr w:rsidR="006E7DAA" w:rsidRPr="00656225" w14:paraId="6C5510F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6" w14:textId="77777777" w:rsidR="006E7DAA" w:rsidRPr="00656225" w:rsidRDefault="006E7DAA" w:rsidP="0043494A">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6C5510F7" w14:textId="77777777" w:rsidR="006E7DAA" w:rsidRPr="00656225" w:rsidRDefault="006E7DAA" w:rsidP="0043494A">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C5510F8" w14:textId="77777777" w:rsidR="006E7DAA" w:rsidRPr="00656225" w:rsidRDefault="006E7DAA" w:rsidP="0043494A">
            <w:pPr>
              <w:pStyle w:val="TAC"/>
              <w:rPr>
                <w:rFonts w:cs="Arial"/>
              </w:rPr>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0F9"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A"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B" w14:textId="77777777" w:rsidR="006E7DAA" w:rsidRPr="00656225" w:rsidRDefault="006E7DAA" w:rsidP="0043494A">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0FC" w14:textId="77777777" w:rsidR="006E7DAA" w:rsidRPr="00656225" w:rsidRDefault="006E7DAA" w:rsidP="0043494A">
            <w:pPr>
              <w:pStyle w:val="TAC"/>
              <w:rPr>
                <w:rFonts w:cs="Arial"/>
              </w:rPr>
            </w:pPr>
          </w:p>
        </w:tc>
      </w:tr>
      <w:tr w:rsidR="006E7DAA" w:rsidRPr="00656225" w14:paraId="6C55110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E" w14:textId="68F25850" w:rsidR="006E7DAA" w:rsidRPr="00656225" w:rsidRDefault="00B333DA" w:rsidP="0043494A">
            <w:pPr>
              <w:pStyle w:val="TAC"/>
              <w:rPr>
                <w:rFonts w:cs="v5.0.0"/>
                <w:lang w:eastAsia="zh-CN"/>
              </w:rPr>
            </w:pPr>
            <w:r>
              <w:rPr>
                <w:rFonts w:cs="Arial"/>
              </w:rPr>
              <w:t xml:space="preserve">E-UTRA Band </w:t>
            </w:r>
            <w:r>
              <w:rPr>
                <w:rFonts w:cs="Arial"/>
                <w:lang w:eastAsia="zh-CN"/>
              </w:rPr>
              <w:t>31</w:t>
            </w:r>
            <w:r>
              <w:t xml:space="preserve"> or NR Band n</w:t>
            </w:r>
            <w:r>
              <w:rPr>
                <w:rFonts w:eastAsia="SimSun" w:hint="eastAsia"/>
                <w:lang w:val="en-US" w:eastAsia="zh-CN"/>
              </w:rPr>
              <w:t>31</w:t>
            </w:r>
          </w:p>
        </w:tc>
        <w:tc>
          <w:tcPr>
            <w:tcW w:w="1996" w:type="dxa"/>
            <w:tcBorders>
              <w:top w:val="single" w:sz="4" w:space="0" w:color="auto"/>
              <w:left w:val="single" w:sz="4" w:space="0" w:color="auto"/>
              <w:bottom w:val="single" w:sz="4" w:space="0" w:color="auto"/>
              <w:right w:val="single" w:sz="4" w:space="0" w:color="auto"/>
            </w:tcBorders>
          </w:tcPr>
          <w:p w14:paraId="6C5510FF" w14:textId="77777777" w:rsidR="006E7DAA" w:rsidRPr="00656225" w:rsidRDefault="006E7DAA" w:rsidP="0043494A">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C55110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4" w14:textId="77777777" w:rsidR="006E7DAA" w:rsidRPr="00656225" w:rsidRDefault="006E7DAA" w:rsidP="0043494A">
            <w:pPr>
              <w:pStyle w:val="TAC"/>
              <w:rPr>
                <w:rFonts w:cs="Arial"/>
              </w:rPr>
            </w:pPr>
          </w:p>
        </w:tc>
      </w:tr>
      <w:tr w:rsidR="006E7DAA" w:rsidRPr="00656225" w14:paraId="6C55110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6" w14:textId="77777777" w:rsidR="006E7DAA" w:rsidRPr="00656225" w:rsidRDefault="006E7DAA" w:rsidP="0043494A">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C551107" w14:textId="77777777" w:rsidR="006E7DAA" w:rsidRPr="00656225" w:rsidRDefault="006E7DAA" w:rsidP="0043494A">
            <w:pPr>
              <w:pStyle w:val="TAC"/>
              <w:rPr>
                <w:rFonts w:cs="Arial"/>
                <w:lang w:eastAsia="zh-CN"/>
              </w:rPr>
            </w:pPr>
            <w:r w:rsidRPr="00656225">
              <w:rPr>
                <w:rFonts w:cs="Arial"/>
              </w:rPr>
              <w:t>1900 – 1920 MHz</w:t>
            </w:r>
          </w:p>
          <w:p w14:paraId="6C551108"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09"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B"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C"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D" w14:textId="77777777" w:rsidR="006E7DAA" w:rsidRPr="00656225" w:rsidRDefault="006E7DAA" w:rsidP="0043494A">
            <w:pPr>
              <w:pStyle w:val="TAC"/>
              <w:rPr>
                <w:rFonts w:cs="Arial"/>
              </w:rPr>
            </w:pPr>
          </w:p>
        </w:tc>
      </w:tr>
      <w:tr w:rsidR="006E7DAA" w:rsidRPr="00656225" w14:paraId="6C5511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F" w14:textId="77777777" w:rsidR="006E7DAA" w:rsidRPr="00656225" w:rsidRDefault="006E7DAA" w:rsidP="0043494A">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6C551110"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111"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3"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4"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5"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6E7DAA" w:rsidRPr="00656225" w14:paraId="6C5511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17" w14:textId="77777777" w:rsidR="006E7DAA" w:rsidRPr="00656225" w:rsidRDefault="006E7DAA" w:rsidP="0043494A">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C551118" w14:textId="77777777" w:rsidR="006E7DAA" w:rsidRPr="00656225" w:rsidRDefault="006E7DAA" w:rsidP="0043494A">
            <w:pPr>
              <w:pStyle w:val="TAC"/>
              <w:rPr>
                <w:rFonts w:cs="Arial"/>
                <w:lang w:eastAsia="zh-CN"/>
              </w:rPr>
            </w:pPr>
            <w:r w:rsidRPr="00656225">
              <w:rPr>
                <w:rFonts w:cs="Arial"/>
              </w:rPr>
              <w:t>1850 – 1910 MHz</w:t>
            </w:r>
          </w:p>
          <w:p w14:paraId="6C551119"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1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E" w14:textId="77777777" w:rsidR="006E7DAA" w:rsidRPr="00656225" w:rsidRDefault="006E7DAA" w:rsidP="0043494A">
            <w:pPr>
              <w:pStyle w:val="TAC"/>
              <w:rPr>
                <w:rFonts w:cs="Arial"/>
              </w:rPr>
            </w:pPr>
          </w:p>
        </w:tc>
      </w:tr>
      <w:tr w:rsidR="006E7DAA" w:rsidRPr="00656225" w14:paraId="6C5511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0" w14:textId="77777777" w:rsidR="006E7DAA" w:rsidRPr="00656225" w:rsidRDefault="006E7DAA" w:rsidP="0043494A">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C551121" w14:textId="77777777" w:rsidR="006E7DAA" w:rsidRPr="00656225" w:rsidRDefault="006E7DAA" w:rsidP="0043494A">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C55112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6E7DAA" w:rsidRPr="00656225" w14:paraId="6C5511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8" w14:textId="77777777" w:rsidR="006E7DAA" w:rsidRPr="00656225" w:rsidRDefault="006E7DAA" w:rsidP="0043494A">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6C551129" w14:textId="77777777" w:rsidR="006E7DAA" w:rsidRPr="00656225" w:rsidRDefault="006E7DAA" w:rsidP="0043494A">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6C55112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E" w14:textId="77777777" w:rsidR="006E7DAA" w:rsidRPr="00656225" w:rsidRDefault="006E7DAA" w:rsidP="0043494A">
            <w:pPr>
              <w:pStyle w:val="TAC"/>
              <w:rPr>
                <w:rFonts w:cs="Arial"/>
              </w:rPr>
            </w:pPr>
          </w:p>
        </w:tc>
      </w:tr>
      <w:tr w:rsidR="006E7DAA" w:rsidRPr="00656225" w14:paraId="6C5511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0" w14:textId="77777777" w:rsidR="006E7DAA" w:rsidRPr="00656225" w:rsidRDefault="006E7DAA" w:rsidP="0043494A">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C551131" w14:textId="77777777" w:rsidR="006E7DAA" w:rsidRPr="00656225" w:rsidRDefault="006E7DAA" w:rsidP="0043494A">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C5511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3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6E7DAA" w:rsidRPr="00656225" w14:paraId="6C5511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8" w14:textId="77777777" w:rsidR="006E7DAA" w:rsidRPr="00656225" w:rsidRDefault="006E7DAA" w:rsidP="0043494A">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6C551139"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13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3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D" w14:textId="77777777" w:rsidR="006E7DAA" w:rsidRPr="00656225" w:rsidRDefault="006E7DAA" w:rsidP="0043494A">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3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6E7DAA" w:rsidRPr="00656225" w14:paraId="6C5511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0" w14:textId="77777777" w:rsidR="006E7DAA" w:rsidRPr="00656225" w:rsidRDefault="006E7DAA" w:rsidP="0043494A">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C551141" w14:textId="77777777" w:rsidR="006E7DAA" w:rsidRPr="00656225" w:rsidRDefault="006E7DAA" w:rsidP="0043494A">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142"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5"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6E7DAA" w:rsidRPr="00656225" w14:paraId="6C5511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8" w14:textId="77777777" w:rsidR="006E7DAA" w:rsidRPr="00656225" w:rsidRDefault="006E7DAA" w:rsidP="0043494A">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C551149" w14:textId="77777777" w:rsidR="006E7DAA" w:rsidRPr="00656225" w:rsidRDefault="006E7DAA" w:rsidP="0043494A">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C55114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6E7DAA" w:rsidRPr="00656225" w14:paraId="6C5511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0" w14:textId="77777777" w:rsidR="006E7DAA" w:rsidRPr="00656225" w:rsidRDefault="006E7DAA" w:rsidP="0043494A">
            <w:pPr>
              <w:pStyle w:val="TAC"/>
              <w:rPr>
                <w:rFonts w:cs="Arial"/>
                <w:lang w:eastAsia="zh-CN"/>
              </w:rPr>
            </w:pPr>
            <w:r w:rsidRPr="00656225">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6C551151" w14:textId="77777777" w:rsidR="006E7DAA" w:rsidRPr="00656225" w:rsidRDefault="006E7DAA" w:rsidP="0043494A">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C55115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8" w14:textId="77777777" w:rsidR="006E7DAA" w:rsidRPr="00656225" w:rsidRDefault="006E7DAA" w:rsidP="0043494A">
            <w:pPr>
              <w:pStyle w:val="TAC"/>
              <w:rPr>
                <w:rFonts w:cs="Arial"/>
                <w:lang w:eastAsia="zh-CN"/>
              </w:rPr>
            </w:pPr>
            <w:r w:rsidRPr="00656225">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6C551159" w14:textId="77777777" w:rsidR="006E7DAA" w:rsidRPr="00656225" w:rsidRDefault="006E7DAA" w:rsidP="0043494A">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C55115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0" w14:textId="77777777" w:rsidR="006E7DAA" w:rsidRPr="00656225" w:rsidRDefault="006E7DAA" w:rsidP="0043494A">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C551161" w14:textId="77777777" w:rsidR="006E7DAA" w:rsidRPr="00656225" w:rsidRDefault="006E7DAA" w:rsidP="0043494A">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C55116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6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6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6E7DAA" w:rsidRPr="00656225" w14:paraId="6C5511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8" w14:textId="77777777" w:rsidR="006E7DAA" w:rsidRPr="00656225" w:rsidRDefault="006E7DAA" w:rsidP="0043494A">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C551169" w14:textId="77777777" w:rsidR="006E7DAA" w:rsidRPr="00656225" w:rsidRDefault="006E7DAA" w:rsidP="0043494A">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6A"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6B"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C"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D"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6E" w14:textId="77777777" w:rsidR="006E7DAA" w:rsidRPr="00656225" w:rsidRDefault="006E7DAA" w:rsidP="0043494A">
            <w:pPr>
              <w:pStyle w:val="TAC"/>
              <w:rPr>
                <w:rFonts w:cs="Arial"/>
              </w:rPr>
            </w:pPr>
          </w:p>
        </w:tc>
      </w:tr>
      <w:tr w:rsidR="003A417B" w:rsidRPr="00656225" w14:paraId="6C55117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0" w14:textId="3E0458B9" w:rsidR="003A417B" w:rsidRPr="00656225" w:rsidRDefault="003A417B" w:rsidP="003A417B">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6C551171" w14:textId="0CE53E33" w:rsidR="003A417B" w:rsidRPr="00656225" w:rsidRDefault="003A417B" w:rsidP="003A417B">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72" w14:textId="17028103" w:rsidR="003A417B" w:rsidRPr="00656225" w:rsidRDefault="003A417B" w:rsidP="003A417B">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73" w14:textId="0E6524F6" w:rsidR="003A417B" w:rsidRPr="00656225" w:rsidRDefault="003A417B" w:rsidP="003A417B">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4" w14:textId="2B133515" w:rsidR="003A417B" w:rsidRPr="00656225" w:rsidRDefault="003A417B" w:rsidP="003A417B">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5" w14:textId="5B572941" w:rsidR="003A417B" w:rsidRPr="00656225" w:rsidRDefault="003A417B" w:rsidP="003A417B">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6" w14:textId="50568BD5" w:rsidR="003A417B" w:rsidRPr="00656225" w:rsidRDefault="003A417B" w:rsidP="003A417B">
            <w:pPr>
              <w:pStyle w:val="TAC"/>
              <w:rPr>
                <w:rFonts w:cs="Arial"/>
              </w:rPr>
            </w:pPr>
          </w:p>
        </w:tc>
      </w:tr>
      <w:tr w:rsidR="006E7DAA" w:rsidRPr="00656225" w14:paraId="6C55117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8" w14:textId="77777777" w:rsidR="006E7DAA" w:rsidRPr="00656225" w:rsidRDefault="006E7DAA" w:rsidP="0043494A">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C551179" w14:textId="77777777" w:rsidR="006E7DAA" w:rsidRPr="00656225" w:rsidRDefault="006E7DAA" w:rsidP="0043494A">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C55117A" w14:textId="77777777" w:rsidR="006E7DAA" w:rsidRPr="00656225" w:rsidRDefault="006E7DAA" w:rsidP="0043494A">
            <w:pPr>
              <w:pStyle w:val="TAC"/>
              <w:rPr>
                <w:rFonts w:cs="Arial"/>
              </w:rPr>
            </w:pPr>
            <w:r w:rsidRPr="00656225">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7B" w14:textId="77777777" w:rsidR="006E7DAA" w:rsidRPr="00656225" w:rsidRDefault="006E7DAA" w:rsidP="0043494A">
            <w:pPr>
              <w:pStyle w:val="TAC"/>
              <w:rPr>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C" w14:textId="77777777" w:rsidR="006E7DAA" w:rsidRPr="00656225" w:rsidRDefault="006E7DAA" w:rsidP="0043494A">
            <w:pPr>
              <w:pStyle w:val="TAC"/>
              <w:rPr>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D" w14:textId="77777777" w:rsidR="006E7DAA" w:rsidRPr="00656225" w:rsidRDefault="006E7DAA" w:rsidP="0043494A">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8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0" w14:textId="77777777" w:rsidR="006E7DAA" w:rsidRPr="00656225" w:rsidRDefault="006E7DAA" w:rsidP="0043494A">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C551181" w14:textId="77777777" w:rsidR="006E7DAA" w:rsidRPr="00656225" w:rsidRDefault="006E7DAA" w:rsidP="0043494A">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6C551182"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83"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8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85"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6" w14:textId="77777777" w:rsidR="006E7DAA" w:rsidRPr="00656225" w:rsidRDefault="006E7DAA" w:rsidP="0043494A">
            <w:pPr>
              <w:pStyle w:val="TAC"/>
              <w:rPr>
                <w:rFonts w:cs="Arial"/>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n51, n74, n75, n91, n92, n93 or n94</w:t>
            </w:r>
          </w:p>
        </w:tc>
      </w:tr>
      <w:tr w:rsidR="006E7DAA" w:rsidRPr="00656225" w14:paraId="6C55118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8" w14:textId="77777777" w:rsidR="006E7DAA" w:rsidRPr="00656225" w:rsidRDefault="006E7DAA" w:rsidP="0043494A">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6C551189" w14:textId="77777777" w:rsidR="006E7DAA" w:rsidRPr="00656225" w:rsidRDefault="006E7DAA" w:rsidP="0043494A">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C55118A" w14:textId="77777777"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8B" w14:textId="77777777" w:rsidR="006E7DAA" w:rsidRPr="00656225" w:rsidRDefault="006E7DAA" w:rsidP="0043494A">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6C55118C" w14:textId="77777777" w:rsidR="006E7DAA" w:rsidRPr="00656225" w:rsidRDefault="006E7DAA" w:rsidP="0043494A">
            <w:pPr>
              <w:pStyle w:val="TAC"/>
              <w:rPr>
                <w:rFonts w:cs="Arial"/>
                <w:lang w:eastAsia="ja-JP"/>
              </w:rPr>
            </w:pPr>
            <w:r w:rsidRPr="00656225">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C55118D" w14:textId="77777777"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E" w14:textId="77777777" w:rsidR="006E7DAA" w:rsidRPr="00656225" w:rsidRDefault="006E7DAA" w:rsidP="0043494A">
            <w:pPr>
              <w:pStyle w:val="TAC"/>
              <w:rPr>
                <w:lang w:eastAsia="ja-JP"/>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n50, n74, n75, n76, n91, n92, n93 or n94</w:t>
            </w:r>
          </w:p>
        </w:tc>
      </w:tr>
      <w:tr w:rsidR="006E7DAA" w:rsidRPr="00656225" w14:paraId="6C55119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0" w14:textId="77777777" w:rsidR="006E7DAA" w:rsidRPr="00656225" w:rsidRDefault="006E7DAA" w:rsidP="0043494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6C551191" w14:textId="77777777" w:rsidR="006E7DAA" w:rsidRPr="00656225" w:rsidRDefault="006E7DAA" w:rsidP="0043494A">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C551192" w14:textId="77777777" w:rsidR="006E7DAA" w:rsidRPr="00656225" w:rsidRDefault="006E7DAA" w:rsidP="0043494A">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6C55119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96" w14:textId="77777777" w:rsidR="006E7DAA" w:rsidRPr="00656225" w:rsidRDefault="006E7DAA" w:rsidP="0043494A">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DB6F6A" w:rsidRPr="00656225" w14:paraId="2B1B7B9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787A8CB4" w14:textId="1F911A0F" w:rsidR="00DB6F6A" w:rsidRPr="00656225" w:rsidRDefault="00DB6F6A" w:rsidP="00DB6F6A">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1074DAD7" w14:textId="1CA16BBF" w:rsidR="00DB6F6A" w:rsidRPr="00656225" w:rsidRDefault="00DB6F6A" w:rsidP="00DB6F6A">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DFC30E9" w14:textId="77AF3DFF" w:rsidR="00DB6F6A" w:rsidRPr="00656225" w:rsidRDefault="00DB6F6A" w:rsidP="00DB6F6A">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EED4D6E" w14:textId="18EA6802" w:rsidR="00DB6F6A" w:rsidRPr="00656225" w:rsidRDefault="00DB6F6A" w:rsidP="00DB6F6A">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C07FA7" w14:textId="73A4DEAE" w:rsidR="00DB6F6A" w:rsidRPr="00656225" w:rsidRDefault="00DB6F6A" w:rsidP="00DB6F6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EE0BE7" w14:textId="16FF9DC4" w:rsidR="00DB6F6A" w:rsidRPr="00656225" w:rsidRDefault="00DB6F6A" w:rsidP="00DB6F6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4B557C" w14:textId="6754390C" w:rsidR="00DB6F6A" w:rsidRPr="00656225" w:rsidRDefault="00DB6F6A" w:rsidP="00DB6F6A">
            <w:pPr>
              <w:pStyle w:val="TAC"/>
              <w:rPr>
                <w:rFonts w:cs="Arial"/>
              </w:rPr>
            </w:pPr>
            <w:r>
              <w:rPr>
                <w:rFonts w:cs="Arial"/>
              </w:rPr>
              <w:t>This is not applicable to repeater operating in Band n5</w:t>
            </w:r>
            <w:r>
              <w:rPr>
                <w:rFonts w:cs="Arial"/>
                <w:lang w:eastAsia="zh-CN"/>
              </w:rPr>
              <w:t>4</w:t>
            </w:r>
          </w:p>
        </w:tc>
      </w:tr>
      <w:tr w:rsidR="006E7DAA" w:rsidRPr="00656225" w14:paraId="6C55119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8" w14:textId="77777777" w:rsidR="006E7DAA" w:rsidRPr="00656225" w:rsidRDefault="006E7DAA" w:rsidP="0043494A">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C551199" w14:textId="77777777" w:rsidR="006E7DAA" w:rsidRPr="00656225" w:rsidRDefault="006E7DAA" w:rsidP="0043494A">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9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9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9E" w14:textId="77777777" w:rsidR="006E7DAA" w:rsidRPr="00656225" w:rsidRDefault="006E7DAA" w:rsidP="0043494A">
            <w:pPr>
              <w:pStyle w:val="TAC"/>
              <w:rPr>
                <w:rFonts w:cs="Arial"/>
              </w:rPr>
            </w:pPr>
          </w:p>
        </w:tc>
      </w:tr>
      <w:tr w:rsidR="006E7DAA" w:rsidRPr="00656225" w14:paraId="6C5511A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0" w14:textId="77777777" w:rsidR="006E7DAA" w:rsidRPr="00656225" w:rsidRDefault="006E7DAA" w:rsidP="0043494A">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C5511A1" w14:textId="77777777" w:rsidR="006E7DAA" w:rsidRPr="00656225" w:rsidRDefault="006E7DAA" w:rsidP="0043494A">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6C5511A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6" w14:textId="77777777" w:rsidR="006E7DAA" w:rsidRPr="00656225" w:rsidRDefault="006E7DAA" w:rsidP="0043494A">
            <w:pPr>
              <w:pStyle w:val="TAC"/>
              <w:rPr>
                <w:rFonts w:cs="Arial"/>
              </w:rPr>
            </w:pPr>
          </w:p>
        </w:tc>
      </w:tr>
      <w:tr w:rsidR="006E7DAA" w:rsidRPr="00656225" w14:paraId="6C5511A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8" w14:textId="77777777" w:rsidR="006E7DAA" w:rsidRPr="00656225" w:rsidRDefault="006E7DAA" w:rsidP="0043494A">
            <w:pPr>
              <w:pStyle w:val="TAC"/>
              <w:rPr>
                <w:rFonts w:cs="Arial"/>
                <w:lang w:eastAsia="zh-CN"/>
              </w:rPr>
            </w:pPr>
            <w:r w:rsidRPr="00656225">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6C5511A9" w14:textId="77777777" w:rsidR="006E7DAA" w:rsidRPr="00656225" w:rsidRDefault="006E7DAA" w:rsidP="0043494A">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6C5511A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E" w14:textId="77777777" w:rsidR="006E7DAA" w:rsidRPr="00656225" w:rsidRDefault="006E7DAA" w:rsidP="0043494A">
            <w:pPr>
              <w:pStyle w:val="TAC"/>
              <w:rPr>
                <w:rFonts w:cs="Arial"/>
              </w:rPr>
            </w:pPr>
          </w:p>
        </w:tc>
      </w:tr>
      <w:tr w:rsidR="006E7DAA" w:rsidRPr="00656225" w14:paraId="6C5511B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0" w14:textId="77777777" w:rsidR="006E7DAA" w:rsidRPr="00656225" w:rsidRDefault="006E7DAA" w:rsidP="0043494A">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C5511B1" w14:textId="77777777" w:rsidR="006E7DAA" w:rsidRPr="00656225" w:rsidRDefault="006E7DAA" w:rsidP="0043494A">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14:paraId="6C5511B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6" w14:textId="77777777" w:rsidR="006E7DAA" w:rsidRPr="00656225" w:rsidRDefault="006E7DAA" w:rsidP="0043494A">
            <w:pPr>
              <w:pStyle w:val="TAC"/>
              <w:rPr>
                <w:rFonts w:cs="Arial"/>
              </w:rPr>
            </w:pPr>
          </w:p>
        </w:tc>
      </w:tr>
      <w:tr w:rsidR="006E7DAA" w:rsidRPr="00656225" w14:paraId="6C5511B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8" w14:textId="77777777" w:rsidR="006E7DAA" w:rsidRPr="00656225" w:rsidRDefault="006E7DAA" w:rsidP="0043494A">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6C5511B9" w14:textId="77777777" w:rsidR="006E7DAA" w:rsidRPr="00656225" w:rsidRDefault="006E7DAA" w:rsidP="0043494A">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14:paraId="6C5511B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E" w14:textId="77777777" w:rsidR="006E7DAA" w:rsidRPr="00656225" w:rsidRDefault="006E7DAA" w:rsidP="0043494A">
            <w:pPr>
              <w:pStyle w:val="TAC"/>
              <w:rPr>
                <w:rFonts w:cs="Arial"/>
              </w:rPr>
            </w:pPr>
          </w:p>
        </w:tc>
      </w:tr>
      <w:tr w:rsidR="006E7DAA" w:rsidRPr="00656225" w14:paraId="6C5511C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0" w14:textId="48E8E961" w:rsidR="006E7DAA" w:rsidRPr="00656225" w:rsidRDefault="00B333DA" w:rsidP="0043494A">
            <w:pPr>
              <w:pStyle w:val="TAC"/>
            </w:pPr>
            <w:r>
              <w:t>E-UTRA Band 72 or NR Band n7</w:t>
            </w:r>
            <w:r>
              <w:rPr>
                <w:rFonts w:eastAsia="SimSun" w:hint="eastAsia"/>
                <w:lang w:val="en-US" w:eastAsia="zh-CN"/>
              </w:rPr>
              <w:t>2</w:t>
            </w:r>
          </w:p>
        </w:tc>
        <w:tc>
          <w:tcPr>
            <w:tcW w:w="1996" w:type="dxa"/>
            <w:tcBorders>
              <w:top w:val="single" w:sz="4" w:space="0" w:color="auto"/>
              <w:left w:val="single" w:sz="4" w:space="0" w:color="auto"/>
              <w:bottom w:val="single" w:sz="4" w:space="0" w:color="auto"/>
              <w:right w:val="single" w:sz="4" w:space="0" w:color="auto"/>
            </w:tcBorders>
          </w:tcPr>
          <w:p w14:paraId="6C5511C1" w14:textId="77777777" w:rsidR="006E7DAA" w:rsidRPr="00656225" w:rsidRDefault="006E7DAA" w:rsidP="0043494A">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14:paraId="6C5511C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6" w14:textId="77777777" w:rsidR="006E7DAA" w:rsidRPr="00656225" w:rsidRDefault="006E7DAA" w:rsidP="0043494A">
            <w:pPr>
              <w:pStyle w:val="TAC"/>
              <w:rPr>
                <w:rFonts w:cs="Arial"/>
              </w:rPr>
            </w:pPr>
          </w:p>
        </w:tc>
      </w:tr>
      <w:tr w:rsidR="006E7DAA" w:rsidRPr="00656225" w14:paraId="6C5511C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8" w14:textId="77777777" w:rsidR="006E7DAA" w:rsidRPr="00656225" w:rsidRDefault="006E7DAA" w:rsidP="0043494A">
            <w:pPr>
              <w:pStyle w:val="TAC"/>
            </w:pPr>
            <w:r w:rsidRPr="00656225">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14:paraId="6C5511C9" w14:textId="77777777" w:rsidR="006E7DAA" w:rsidRPr="00656225" w:rsidRDefault="006E7DAA" w:rsidP="0043494A">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14:paraId="6C5511C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n50, n51, n91, n92, n93 or n94</w:t>
            </w:r>
          </w:p>
        </w:tc>
      </w:tr>
      <w:tr w:rsidR="006E7DAA" w:rsidRPr="00656225" w14:paraId="6C5511D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0" w14:textId="77777777" w:rsidR="006E7DAA" w:rsidRPr="00656225" w:rsidRDefault="006E7DAA" w:rsidP="0043494A">
            <w:pPr>
              <w:pStyle w:val="TAC"/>
            </w:pPr>
            <w:r w:rsidRPr="00656225">
              <w:t>NR Band n77</w:t>
            </w:r>
          </w:p>
        </w:tc>
        <w:tc>
          <w:tcPr>
            <w:tcW w:w="1996" w:type="dxa"/>
            <w:tcBorders>
              <w:top w:val="single" w:sz="4" w:space="0" w:color="auto"/>
              <w:left w:val="single" w:sz="4" w:space="0" w:color="auto"/>
              <w:bottom w:val="single" w:sz="4" w:space="0" w:color="auto"/>
              <w:right w:val="single" w:sz="4" w:space="0" w:color="auto"/>
            </w:tcBorders>
          </w:tcPr>
          <w:p w14:paraId="6C5511D1" w14:textId="77777777" w:rsidR="006E7DAA" w:rsidRPr="00656225" w:rsidRDefault="006E7DAA" w:rsidP="0043494A">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14:paraId="6C5511D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D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8" w14:textId="77777777" w:rsidR="006E7DAA" w:rsidRPr="00656225" w:rsidRDefault="006E7DAA" w:rsidP="0043494A">
            <w:pPr>
              <w:pStyle w:val="TAC"/>
            </w:pPr>
            <w:r w:rsidRPr="00656225">
              <w:t>NR Band n78</w:t>
            </w:r>
          </w:p>
        </w:tc>
        <w:tc>
          <w:tcPr>
            <w:tcW w:w="1996" w:type="dxa"/>
            <w:tcBorders>
              <w:top w:val="single" w:sz="4" w:space="0" w:color="auto"/>
              <w:left w:val="single" w:sz="4" w:space="0" w:color="auto"/>
              <w:bottom w:val="single" w:sz="4" w:space="0" w:color="auto"/>
              <w:right w:val="single" w:sz="4" w:space="0" w:color="auto"/>
            </w:tcBorders>
          </w:tcPr>
          <w:p w14:paraId="6C5511D9" w14:textId="77777777" w:rsidR="006E7DAA" w:rsidRPr="00656225" w:rsidRDefault="006E7DAA" w:rsidP="0043494A">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14:paraId="6C5511D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E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0" w14:textId="77777777" w:rsidR="006E7DAA" w:rsidRPr="00656225" w:rsidRDefault="006E7DAA" w:rsidP="0043494A">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14:paraId="6C5511E1" w14:textId="77777777" w:rsidR="006E7DAA" w:rsidRPr="00656225" w:rsidRDefault="006E7DAA" w:rsidP="0043494A">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14:paraId="6C5511E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6" w14:textId="77777777" w:rsidR="006E7DAA" w:rsidRPr="00656225" w:rsidRDefault="006E7DAA" w:rsidP="0043494A">
            <w:pPr>
              <w:pStyle w:val="TAC"/>
              <w:rPr>
                <w:rFonts w:cs="Arial"/>
              </w:rPr>
            </w:pPr>
          </w:p>
        </w:tc>
      </w:tr>
      <w:tr w:rsidR="006E7DAA" w:rsidRPr="00656225" w14:paraId="6C5511E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8" w14:textId="77777777" w:rsidR="006E7DAA" w:rsidRPr="00656225" w:rsidDel="00715995" w:rsidRDefault="006E7DAA" w:rsidP="0043494A">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14:paraId="6C5511E9" w14:textId="77777777" w:rsidR="006E7DAA" w:rsidRPr="00656225" w:rsidRDefault="006E7DAA" w:rsidP="0043494A">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14:paraId="6C5511E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E" w14:textId="77777777" w:rsidR="006E7DAA" w:rsidRPr="00656225" w:rsidRDefault="006E7DAA" w:rsidP="0043494A">
            <w:pPr>
              <w:pStyle w:val="TAC"/>
              <w:rPr>
                <w:rFonts w:cs="Arial"/>
              </w:rPr>
            </w:pPr>
          </w:p>
        </w:tc>
      </w:tr>
      <w:tr w:rsidR="006E7DAA" w:rsidRPr="00656225" w14:paraId="6C5511F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0" w14:textId="77777777" w:rsidR="006E7DAA" w:rsidRPr="00656225" w:rsidDel="00715995" w:rsidRDefault="006E7DAA" w:rsidP="0043494A">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14:paraId="6C5511F1" w14:textId="77777777" w:rsidR="006E7DAA" w:rsidRPr="00656225" w:rsidRDefault="006E7DAA" w:rsidP="0043494A">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14:paraId="6C5511F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6" w14:textId="77777777" w:rsidR="006E7DAA" w:rsidRPr="00656225" w:rsidRDefault="006E7DAA" w:rsidP="0043494A">
            <w:pPr>
              <w:pStyle w:val="TAC"/>
              <w:rPr>
                <w:rFonts w:cs="Arial"/>
              </w:rPr>
            </w:pPr>
          </w:p>
        </w:tc>
      </w:tr>
      <w:tr w:rsidR="006E7DAA" w:rsidRPr="00656225" w14:paraId="6C5511F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8" w14:textId="77777777" w:rsidR="006E7DAA" w:rsidRPr="00656225" w:rsidDel="00715995" w:rsidRDefault="006E7DAA" w:rsidP="0043494A">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14:paraId="6C5511F9" w14:textId="77777777" w:rsidR="006E7DAA" w:rsidRPr="00656225" w:rsidRDefault="006E7DAA" w:rsidP="0043494A">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14:paraId="6C5511F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E" w14:textId="77777777" w:rsidR="006E7DAA" w:rsidRPr="00656225" w:rsidRDefault="006E7DAA" w:rsidP="0043494A">
            <w:pPr>
              <w:pStyle w:val="TAC"/>
              <w:rPr>
                <w:rFonts w:cs="Arial"/>
              </w:rPr>
            </w:pPr>
          </w:p>
        </w:tc>
      </w:tr>
      <w:tr w:rsidR="006E7DAA" w:rsidRPr="00656225" w14:paraId="6C55120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0" w14:textId="77777777" w:rsidR="006E7DAA" w:rsidRPr="00656225" w:rsidDel="00715995" w:rsidRDefault="006E7DAA" w:rsidP="0043494A">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14:paraId="6C551201" w14:textId="77777777" w:rsidR="006E7DAA" w:rsidRPr="00656225" w:rsidRDefault="006E7DAA" w:rsidP="0043494A">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14:paraId="6C55120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6" w14:textId="77777777" w:rsidR="006E7DAA" w:rsidRPr="00656225" w:rsidRDefault="006E7DAA" w:rsidP="0043494A">
            <w:pPr>
              <w:pStyle w:val="TAC"/>
              <w:rPr>
                <w:rFonts w:cs="Arial"/>
              </w:rPr>
            </w:pPr>
          </w:p>
        </w:tc>
      </w:tr>
      <w:tr w:rsidR="006E7DAA" w:rsidRPr="00656225" w14:paraId="6C55120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8" w14:textId="77777777" w:rsidR="006E7DAA" w:rsidRPr="00656225" w:rsidDel="00715995" w:rsidRDefault="006E7DAA" w:rsidP="0043494A">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14:paraId="6C551209" w14:textId="77777777" w:rsidR="006E7DAA" w:rsidRPr="00656225" w:rsidRDefault="006E7DAA" w:rsidP="0043494A">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14:paraId="6C55120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E" w14:textId="77777777" w:rsidR="006E7DAA" w:rsidRPr="00656225" w:rsidRDefault="006E7DAA" w:rsidP="0043494A">
            <w:pPr>
              <w:pStyle w:val="TAC"/>
              <w:rPr>
                <w:rFonts w:cs="Arial"/>
              </w:rPr>
            </w:pPr>
          </w:p>
        </w:tc>
      </w:tr>
      <w:tr w:rsidR="00FA5D9F" w:rsidRPr="00656225" w14:paraId="6C55121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0" w14:textId="3F96B1DE" w:rsidR="00FA5D9F" w:rsidRPr="00656225" w:rsidDel="00715995" w:rsidRDefault="00FA5D9F" w:rsidP="00FA5D9F">
            <w:pPr>
              <w:pStyle w:val="TAC"/>
            </w:pPr>
            <w:r w:rsidRPr="00C7659E">
              <w:t xml:space="preserve">E-UTRA Band 85 or NR Band </w:t>
            </w:r>
            <w:r>
              <w:t>n</w:t>
            </w:r>
            <w:r w:rsidRPr="00C7659E">
              <w:t>85</w:t>
            </w:r>
          </w:p>
        </w:tc>
        <w:tc>
          <w:tcPr>
            <w:tcW w:w="1996" w:type="dxa"/>
            <w:tcBorders>
              <w:top w:val="single" w:sz="4" w:space="0" w:color="auto"/>
              <w:left w:val="single" w:sz="4" w:space="0" w:color="auto"/>
              <w:bottom w:val="single" w:sz="4" w:space="0" w:color="auto"/>
              <w:right w:val="single" w:sz="4" w:space="0" w:color="auto"/>
            </w:tcBorders>
          </w:tcPr>
          <w:p w14:paraId="6C551211" w14:textId="77777777" w:rsidR="00FA5D9F" w:rsidRPr="00656225" w:rsidRDefault="00FA5D9F" w:rsidP="00FA5D9F">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14:paraId="6C551212" w14:textId="77777777" w:rsidR="00FA5D9F" w:rsidRPr="00656225" w:rsidRDefault="00FA5D9F" w:rsidP="00FA5D9F">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3" w14:textId="77777777" w:rsidR="00FA5D9F" w:rsidRPr="00656225" w:rsidRDefault="00FA5D9F" w:rsidP="00FA5D9F">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4" w14:textId="77777777" w:rsidR="00FA5D9F" w:rsidRPr="00656225" w:rsidRDefault="00FA5D9F" w:rsidP="00FA5D9F">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5" w14:textId="77777777" w:rsidR="00FA5D9F" w:rsidRPr="00656225" w:rsidRDefault="00FA5D9F" w:rsidP="00FA5D9F">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6" w14:textId="77777777" w:rsidR="00FA5D9F" w:rsidRPr="00656225" w:rsidRDefault="00FA5D9F" w:rsidP="00FA5D9F">
            <w:pPr>
              <w:pStyle w:val="TAC"/>
              <w:rPr>
                <w:rFonts w:cs="Arial"/>
              </w:rPr>
            </w:pPr>
          </w:p>
        </w:tc>
      </w:tr>
      <w:tr w:rsidR="00FA5D9F" w:rsidRPr="00656225" w14:paraId="6C5512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8" w14:textId="77777777" w:rsidR="00FA5D9F" w:rsidRPr="00656225" w:rsidRDefault="00FA5D9F" w:rsidP="00FA5D9F">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14:paraId="6C551219" w14:textId="77777777" w:rsidR="00FA5D9F" w:rsidRPr="00656225" w:rsidRDefault="00FA5D9F" w:rsidP="00FA5D9F">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14:paraId="6C55121A" w14:textId="77777777" w:rsidR="00FA5D9F" w:rsidRPr="00656225" w:rsidRDefault="00FA5D9F" w:rsidP="00FA5D9F">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B" w14:textId="77777777" w:rsidR="00FA5D9F" w:rsidRPr="00656225" w:rsidRDefault="00FA5D9F" w:rsidP="00FA5D9F">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C" w14:textId="77777777" w:rsidR="00FA5D9F" w:rsidRPr="00656225" w:rsidRDefault="00FA5D9F" w:rsidP="00FA5D9F">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D" w14:textId="77777777" w:rsidR="00FA5D9F" w:rsidRPr="00656225" w:rsidRDefault="00FA5D9F" w:rsidP="00FA5D9F">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E" w14:textId="77777777" w:rsidR="00FA5D9F" w:rsidRPr="00656225" w:rsidRDefault="00FA5D9F" w:rsidP="00FA5D9F">
            <w:pPr>
              <w:pStyle w:val="TAC"/>
              <w:rPr>
                <w:rFonts w:cs="Arial"/>
              </w:rPr>
            </w:pPr>
          </w:p>
        </w:tc>
      </w:tr>
      <w:tr w:rsidR="00FA5D9F" w:rsidRPr="00656225" w14:paraId="6C5512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0" w14:textId="77777777" w:rsidR="00FA5D9F" w:rsidRPr="00656225" w:rsidRDefault="00FA5D9F" w:rsidP="00FA5D9F">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14:paraId="6C551221" w14:textId="77777777" w:rsidR="00FA5D9F" w:rsidRPr="00656225" w:rsidRDefault="00FA5D9F" w:rsidP="00FA5D9F">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222" w14:textId="77777777" w:rsidR="00FA5D9F" w:rsidRPr="00656225" w:rsidRDefault="00FA5D9F" w:rsidP="00FA5D9F">
            <w:pPr>
              <w:pStyle w:val="TAC"/>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23" w14:textId="77777777" w:rsidR="00FA5D9F" w:rsidRPr="00656225" w:rsidRDefault="00FA5D9F" w:rsidP="00FA5D9F">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24" w14:textId="77777777" w:rsidR="00FA5D9F" w:rsidRPr="00656225" w:rsidRDefault="00FA5D9F" w:rsidP="00FA5D9F">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5" w14:textId="77777777" w:rsidR="00FA5D9F" w:rsidRPr="00656225" w:rsidRDefault="00FA5D9F" w:rsidP="00FA5D9F">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6" w14:textId="77777777" w:rsidR="00FA5D9F" w:rsidRPr="00656225" w:rsidRDefault="00FA5D9F" w:rsidP="00FA5D9F">
            <w:pPr>
              <w:pStyle w:val="TAC"/>
              <w:rPr>
                <w:rFonts w:cs="Arial"/>
              </w:rPr>
            </w:pPr>
          </w:p>
        </w:tc>
      </w:tr>
      <w:tr w:rsidR="00FA5D9F" w:rsidRPr="00656225" w14:paraId="6C5512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8" w14:textId="77777777" w:rsidR="00FA5D9F" w:rsidRPr="00656225" w:rsidRDefault="00FA5D9F" w:rsidP="00FA5D9F">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14:paraId="6C551229" w14:textId="77777777" w:rsidR="00FA5D9F" w:rsidRPr="00656225" w:rsidRDefault="00FA5D9F" w:rsidP="00FA5D9F">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2A" w14:textId="77777777" w:rsidR="00FA5D9F" w:rsidRPr="00656225" w:rsidRDefault="00FA5D9F" w:rsidP="00FA5D9F">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2B" w14:textId="77777777" w:rsidR="00FA5D9F" w:rsidRPr="00656225" w:rsidRDefault="00FA5D9F" w:rsidP="00FA5D9F">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2C" w14:textId="77777777" w:rsidR="00FA5D9F" w:rsidRPr="00656225" w:rsidRDefault="00FA5D9F" w:rsidP="00FA5D9F">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D" w14:textId="77777777" w:rsidR="00FA5D9F" w:rsidRPr="00656225" w:rsidRDefault="00FA5D9F" w:rsidP="00FA5D9F">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E" w14:textId="77777777" w:rsidR="00FA5D9F" w:rsidRPr="00656225" w:rsidRDefault="00FA5D9F" w:rsidP="00FA5D9F">
            <w:pPr>
              <w:pStyle w:val="TAC"/>
              <w:rPr>
                <w:rFonts w:cs="Arial"/>
              </w:rPr>
            </w:pPr>
          </w:p>
        </w:tc>
      </w:tr>
      <w:tr w:rsidR="00FA5D9F" w:rsidRPr="00656225" w14:paraId="6C5512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0" w14:textId="77777777" w:rsidR="00FA5D9F" w:rsidRPr="00656225" w:rsidRDefault="00FA5D9F" w:rsidP="00FA5D9F">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14:paraId="6C551231" w14:textId="77777777" w:rsidR="00FA5D9F" w:rsidRPr="00656225" w:rsidRDefault="00FA5D9F" w:rsidP="00FA5D9F">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32" w14:textId="77777777" w:rsidR="00FA5D9F" w:rsidRPr="00656225" w:rsidRDefault="00FA5D9F" w:rsidP="00FA5D9F">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33" w14:textId="77777777" w:rsidR="00FA5D9F" w:rsidRPr="00656225" w:rsidRDefault="00FA5D9F" w:rsidP="00FA5D9F">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34" w14:textId="77777777" w:rsidR="00FA5D9F" w:rsidRPr="00656225" w:rsidRDefault="00FA5D9F" w:rsidP="00FA5D9F">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5" w14:textId="77777777" w:rsidR="00FA5D9F" w:rsidRPr="00656225" w:rsidRDefault="00FA5D9F" w:rsidP="00FA5D9F">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6" w14:textId="77777777" w:rsidR="00FA5D9F" w:rsidRPr="00656225" w:rsidRDefault="00FA5D9F" w:rsidP="00FA5D9F">
            <w:pPr>
              <w:pStyle w:val="TAC"/>
              <w:rPr>
                <w:rFonts w:cs="Arial"/>
              </w:rPr>
            </w:pPr>
          </w:p>
        </w:tc>
      </w:tr>
      <w:tr w:rsidR="00FA5D9F" w:rsidRPr="00656225" w14:paraId="6C5512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8" w14:textId="77777777" w:rsidR="00FA5D9F" w:rsidRPr="00656225" w:rsidRDefault="00FA5D9F" w:rsidP="00FA5D9F">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14:paraId="6C551239" w14:textId="77777777" w:rsidR="00FA5D9F" w:rsidRPr="00656225" w:rsidRDefault="00FA5D9F" w:rsidP="00FA5D9F">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3A" w14:textId="77777777" w:rsidR="00FA5D9F" w:rsidRPr="00656225" w:rsidRDefault="00FA5D9F" w:rsidP="00FA5D9F">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3B" w14:textId="77777777" w:rsidR="00FA5D9F" w:rsidRPr="00656225" w:rsidRDefault="00FA5D9F" w:rsidP="00FA5D9F">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3C" w14:textId="77777777" w:rsidR="00FA5D9F" w:rsidRPr="00656225" w:rsidRDefault="00FA5D9F" w:rsidP="00FA5D9F">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D" w14:textId="77777777" w:rsidR="00FA5D9F" w:rsidRPr="00656225" w:rsidRDefault="00FA5D9F" w:rsidP="00FA5D9F">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E" w14:textId="77777777" w:rsidR="00FA5D9F" w:rsidRPr="00656225" w:rsidRDefault="00FA5D9F" w:rsidP="00FA5D9F">
            <w:pPr>
              <w:pStyle w:val="TAC"/>
              <w:rPr>
                <w:rFonts w:cs="Arial"/>
              </w:rPr>
            </w:pPr>
          </w:p>
        </w:tc>
      </w:tr>
      <w:tr w:rsidR="00FA5D9F" w:rsidRPr="00656225" w14:paraId="6C5512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0" w14:textId="77777777" w:rsidR="00FA5D9F" w:rsidRPr="00656225" w:rsidRDefault="00FA5D9F" w:rsidP="00FA5D9F">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14:paraId="6C551241" w14:textId="77777777" w:rsidR="00FA5D9F" w:rsidRPr="00656225" w:rsidRDefault="00FA5D9F" w:rsidP="00FA5D9F">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42" w14:textId="77777777" w:rsidR="00FA5D9F" w:rsidRPr="00656225" w:rsidRDefault="00FA5D9F" w:rsidP="00FA5D9F">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3" w14:textId="77777777" w:rsidR="00FA5D9F" w:rsidRPr="00656225" w:rsidRDefault="00FA5D9F" w:rsidP="00FA5D9F">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4" w14:textId="77777777" w:rsidR="00FA5D9F" w:rsidRPr="00656225" w:rsidRDefault="00FA5D9F" w:rsidP="00FA5D9F">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5" w14:textId="77777777" w:rsidR="00FA5D9F" w:rsidRPr="00656225" w:rsidRDefault="00FA5D9F" w:rsidP="00FA5D9F">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6" w14:textId="77777777" w:rsidR="00FA5D9F" w:rsidRPr="00656225" w:rsidRDefault="00FA5D9F" w:rsidP="00FA5D9F">
            <w:pPr>
              <w:pStyle w:val="TAC"/>
              <w:rPr>
                <w:rFonts w:cs="Arial"/>
              </w:rPr>
            </w:pPr>
          </w:p>
        </w:tc>
      </w:tr>
      <w:tr w:rsidR="00FA5D9F" w:rsidRPr="00656225" w14:paraId="6C5512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8" w14:textId="77777777" w:rsidR="00FA5D9F" w:rsidRPr="00656225" w:rsidRDefault="00FA5D9F" w:rsidP="00FA5D9F">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14:paraId="6C551249" w14:textId="77777777" w:rsidR="00FA5D9F" w:rsidRPr="00656225" w:rsidRDefault="00FA5D9F" w:rsidP="00FA5D9F">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24A" w14:textId="77777777" w:rsidR="00FA5D9F" w:rsidRPr="00656225" w:rsidRDefault="00FA5D9F" w:rsidP="00FA5D9F">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B" w14:textId="77777777" w:rsidR="00FA5D9F" w:rsidRPr="00656225" w:rsidRDefault="00FA5D9F" w:rsidP="00FA5D9F">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C" w14:textId="77777777" w:rsidR="00FA5D9F" w:rsidRPr="00656225" w:rsidRDefault="00FA5D9F" w:rsidP="00FA5D9F">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D" w14:textId="77777777" w:rsidR="00FA5D9F" w:rsidRPr="00656225" w:rsidRDefault="00FA5D9F" w:rsidP="00FA5D9F">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E" w14:textId="77777777" w:rsidR="00FA5D9F" w:rsidRPr="00656225" w:rsidRDefault="00FA5D9F" w:rsidP="00FA5D9F">
            <w:pPr>
              <w:pStyle w:val="TAC"/>
              <w:rPr>
                <w:rFonts w:cs="Arial"/>
              </w:rPr>
            </w:pPr>
          </w:p>
        </w:tc>
      </w:tr>
      <w:tr w:rsidR="00FA5D9F" w:rsidRPr="00656225" w14:paraId="6C5512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0" w14:textId="77777777" w:rsidR="00FA5D9F" w:rsidRPr="00656225" w:rsidRDefault="00FA5D9F" w:rsidP="00FA5D9F">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14:paraId="6C551251" w14:textId="77777777" w:rsidR="00FA5D9F" w:rsidRPr="00656225" w:rsidRDefault="00FA5D9F" w:rsidP="00FA5D9F">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C551252" w14:textId="77777777" w:rsidR="00FA5D9F" w:rsidRPr="00656225" w:rsidRDefault="00FA5D9F" w:rsidP="00FA5D9F">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53" w14:textId="77777777" w:rsidR="00FA5D9F" w:rsidRPr="00656225" w:rsidRDefault="00FA5D9F" w:rsidP="00FA5D9F">
            <w:pPr>
              <w:pStyle w:val="TAC"/>
              <w:rPr>
                <w:rFonts w:cs="v5.0.0"/>
              </w:rPr>
            </w:pPr>
            <w:r w:rsidRPr="00656225">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C551254" w14:textId="77777777" w:rsidR="00FA5D9F" w:rsidRPr="00656225" w:rsidRDefault="00FA5D9F" w:rsidP="00FA5D9F">
            <w:pPr>
              <w:pStyle w:val="TAC"/>
              <w:rPr>
                <w:rFonts w:cs="Arial"/>
              </w:rPr>
            </w:pPr>
            <w:r w:rsidRPr="00656225">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C551255" w14:textId="77777777" w:rsidR="00FA5D9F" w:rsidRPr="00656225" w:rsidRDefault="00FA5D9F" w:rsidP="00FA5D9F">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256" w14:textId="504F6AB2" w:rsidR="00FA5D9F" w:rsidRPr="00656225" w:rsidRDefault="00FA5D9F" w:rsidP="00FA5D9F">
            <w:pPr>
              <w:pStyle w:val="TAC"/>
              <w:rPr>
                <w:rFonts w:cs="Arial"/>
              </w:rPr>
            </w:pPr>
          </w:p>
        </w:tc>
      </w:tr>
      <w:tr w:rsidR="00FA5D9F" w:rsidRPr="00656225" w14:paraId="6C5512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8" w14:textId="77777777" w:rsidR="00FA5D9F" w:rsidRPr="00656225" w:rsidRDefault="00FA5D9F" w:rsidP="00FA5D9F">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C551259" w14:textId="77777777" w:rsidR="00FA5D9F" w:rsidRPr="00656225" w:rsidRDefault="00FA5D9F" w:rsidP="00FA5D9F">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25A" w14:textId="77777777" w:rsidR="00FA5D9F" w:rsidRPr="00656225" w:rsidRDefault="00FA5D9F" w:rsidP="00FA5D9F">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5B" w14:textId="77777777" w:rsidR="00FA5D9F" w:rsidRPr="00656225" w:rsidRDefault="00FA5D9F" w:rsidP="00FA5D9F">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5C" w14:textId="77777777" w:rsidR="00FA5D9F" w:rsidRPr="00656225" w:rsidRDefault="00FA5D9F" w:rsidP="00FA5D9F">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5D" w14:textId="77777777" w:rsidR="00FA5D9F" w:rsidRPr="00656225" w:rsidRDefault="00FA5D9F" w:rsidP="00FA5D9F">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5E" w14:textId="77777777" w:rsidR="00FA5D9F" w:rsidRPr="00656225" w:rsidRDefault="00FA5D9F" w:rsidP="00FA5D9F">
            <w:pPr>
              <w:pStyle w:val="TAC"/>
              <w:rPr>
                <w:rFonts w:cs="Arial"/>
              </w:rPr>
            </w:pPr>
          </w:p>
        </w:tc>
      </w:tr>
      <w:tr w:rsidR="00FA5D9F" w:rsidRPr="00656225" w14:paraId="6C5512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0" w14:textId="77777777" w:rsidR="00FA5D9F" w:rsidRPr="00656225" w:rsidRDefault="00FA5D9F" w:rsidP="00FA5D9F">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6C551261" w14:textId="77777777" w:rsidR="00FA5D9F" w:rsidRPr="00656225" w:rsidRDefault="00FA5D9F" w:rsidP="00FA5D9F">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262" w14:textId="77777777" w:rsidR="00FA5D9F" w:rsidRPr="00656225" w:rsidRDefault="00FA5D9F" w:rsidP="00FA5D9F">
            <w:pPr>
              <w:pStyle w:val="TAC"/>
              <w:rPr>
                <w:rFonts w:cs="Arial"/>
                <w:lang w:eastAsia="ja-JP"/>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63" w14:textId="77777777" w:rsidR="00FA5D9F" w:rsidRPr="00656225" w:rsidDel="003A31A1" w:rsidRDefault="00FA5D9F" w:rsidP="00FA5D9F">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4" w14:textId="77777777" w:rsidR="00FA5D9F" w:rsidRPr="00656225" w:rsidRDefault="00FA5D9F" w:rsidP="00FA5D9F">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5" w14:textId="77777777" w:rsidR="00FA5D9F" w:rsidRPr="00656225" w:rsidRDefault="00FA5D9F" w:rsidP="00FA5D9F">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66" w14:textId="77777777" w:rsidR="00FA5D9F" w:rsidRPr="00656225" w:rsidRDefault="00FA5D9F" w:rsidP="00FA5D9F">
            <w:pPr>
              <w:pStyle w:val="TAC"/>
              <w:rPr>
                <w:rFonts w:cs="Arial"/>
              </w:rPr>
            </w:pPr>
          </w:p>
        </w:tc>
      </w:tr>
      <w:tr w:rsidR="00FA5D9F" w:rsidRPr="00656225" w14:paraId="6C5512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8" w14:textId="77777777" w:rsidR="00FA5D9F" w:rsidRPr="00656225" w:rsidRDefault="00FA5D9F" w:rsidP="00FA5D9F">
            <w:pPr>
              <w:pStyle w:val="TAC"/>
            </w:pPr>
            <w:r w:rsidRPr="00656225">
              <w:t>NR Band n99</w:t>
            </w:r>
          </w:p>
        </w:tc>
        <w:tc>
          <w:tcPr>
            <w:tcW w:w="1996" w:type="dxa"/>
            <w:tcBorders>
              <w:top w:val="single" w:sz="4" w:space="0" w:color="auto"/>
              <w:left w:val="single" w:sz="4" w:space="0" w:color="auto"/>
              <w:bottom w:val="single" w:sz="4" w:space="0" w:color="auto"/>
              <w:right w:val="single" w:sz="4" w:space="0" w:color="auto"/>
            </w:tcBorders>
          </w:tcPr>
          <w:p w14:paraId="6C551269" w14:textId="77777777" w:rsidR="00FA5D9F" w:rsidRPr="00656225" w:rsidRDefault="00FA5D9F" w:rsidP="00FA5D9F">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6C55126A" w14:textId="77777777" w:rsidR="00FA5D9F" w:rsidRPr="00656225" w:rsidRDefault="00FA5D9F" w:rsidP="00FA5D9F">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6B" w14:textId="77777777" w:rsidR="00FA5D9F" w:rsidRPr="00656225" w:rsidRDefault="00FA5D9F" w:rsidP="00FA5D9F">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C" w14:textId="77777777" w:rsidR="00FA5D9F" w:rsidRPr="00656225" w:rsidRDefault="00FA5D9F" w:rsidP="00FA5D9F">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D" w14:textId="77777777" w:rsidR="00FA5D9F" w:rsidRPr="00656225" w:rsidRDefault="00FA5D9F" w:rsidP="00FA5D9F">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6E" w14:textId="77777777" w:rsidR="00FA5D9F" w:rsidRPr="00656225" w:rsidRDefault="00FA5D9F" w:rsidP="00FA5D9F">
            <w:pPr>
              <w:pStyle w:val="TAC"/>
              <w:rPr>
                <w:rFonts w:cs="Arial"/>
              </w:rPr>
            </w:pPr>
          </w:p>
        </w:tc>
      </w:tr>
      <w:tr w:rsidR="00FA5D9F" w:rsidRPr="00656225" w14:paraId="6C321A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EBB3247" w14:textId="4BA51363" w:rsidR="00FA5D9F" w:rsidRPr="00656225" w:rsidRDefault="00FA5D9F" w:rsidP="00FA5D9F">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4E84B0EC" w14:textId="16E5A75E" w:rsidR="00FA5D9F" w:rsidRPr="00656225" w:rsidRDefault="00FA5D9F" w:rsidP="00FA5D9F">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5384337C" w14:textId="035271EE" w:rsidR="00FA5D9F" w:rsidRPr="00656225" w:rsidRDefault="00FA5D9F" w:rsidP="00FA5D9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B80F84" w14:textId="0CE97475" w:rsidR="00FA5D9F" w:rsidRPr="00656225" w:rsidRDefault="00FA5D9F" w:rsidP="00FA5D9F">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D37EAE8" w14:textId="73255A6F" w:rsidR="00FA5D9F" w:rsidRPr="00656225" w:rsidRDefault="00FA5D9F" w:rsidP="00FA5D9F">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53BA9B6" w14:textId="7B0B526A" w:rsidR="00FA5D9F" w:rsidRPr="00656225" w:rsidRDefault="00FA5D9F" w:rsidP="00FA5D9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EA8662" w14:textId="77777777" w:rsidR="00FA5D9F" w:rsidRPr="00656225" w:rsidRDefault="00FA5D9F" w:rsidP="00FA5D9F">
            <w:pPr>
              <w:pStyle w:val="TAC"/>
              <w:rPr>
                <w:rFonts w:cs="Arial"/>
              </w:rPr>
            </w:pPr>
          </w:p>
        </w:tc>
      </w:tr>
      <w:tr w:rsidR="00FA5D9F" w:rsidRPr="00656225" w14:paraId="76CFA2B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194AC19" w14:textId="7C65B865" w:rsidR="00FA5D9F" w:rsidRPr="00656225" w:rsidRDefault="00FA5D9F" w:rsidP="00FA5D9F">
            <w:pPr>
              <w:pStyle w:val="TAC"/>
            </w:pPr>
            <w: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4F9B09AF" w14:textId="655FFFB0" w:rsidR="00FA5D9F" w:rsidRPr="00656225" w:rsidRDefault="00FA5D9F" w:rsidP="00FA5D9F">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09CF5246" w14:textId="2EE0ECAA" w:rsidR="00FA5D9F" w:rsidRPr="00656225" w:rsidRDefault="00FA5D9F" w:rsidP="00FA5D9F">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193F6C8" w14:textId="05E3F48D" w:rsidR="00FA5D9F" w:rsidRPr="00656225" w:rsidRDefault="00FA5D9F" w:rsidP="00FA5D9F">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46F4F11" w14:textId="152980F2" w:rsidR="00FA5D9F" w:rsidRPr="00656225" w:rsidRDefault="00FA5D9F" w:rsidP="00FA5D9F">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D39151E" w14:textId="74446E78" w:rsidR="00FA5D9F" w:rsidRPr="00656225" w:rsidRDefault="00FA5D9F" w:rsidP="00FA5D9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EC06DA" w14:textId="77777777" w:rsidR="00FA5D9F" w:rsidRPr="00656225" w:rsidRDefault="00FA5D9F" w:rsidP="00FA5D9F">
            <w:pPr>
              <w:pStyle w:val="TAC"/>
              <w:rPr>
                <w:rFonts w:cs="Arial"/>
              </w:rPr>
            </w:pPr>
          </w:p>
        </w:tc>
      </w:tr>
      <w:tr w:rsidR="00FA5D9F" w:rsidRPr="00656225" w14:paraId="46BC4E7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1D1B626" w14:textId="004EF865" w:rsidR="00FA5D9F" w:rsidRPr="00656225" w:rsidRDefault="00FA5D9F" w:rsidP="00FA5D9F">
            <w:pPr>
              <w:pStyle w:val="TAC"/>
            </w:pPr>
            <w:r>
              <w:t>E-UTRA Band 103</w:t>
            </w:r>
          </w:p>
        </w:tc>
        <w:tc>
          <w:tcPr>
            <w:tcW w:w="1996" w:type="dxa"/>
            <w:tcBorders>
              <w:top w:val="single" w:sz="4" w:space="0" w:color="auto"/>
              <w:left w:val="single" w:sz="4" w:space="0" w:color="auto"/>
              <w:bottom w:val="single" w:sz="4" w:space="0" w:color="auto"/>
              <w:right w:val="single" w:sz="4" w:space="0" w:color="auto"/>
            </w:tcBorders>
          </w:tcPr>
          <w:p w14:paraId="55459F74" w14:textId="709BE579" w:rsidR="00FA5D9F" w:rsidRPr="00656225" w:rsidRDefault="00FA5D9F" w:rsidP="00FA5D9F">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6B030233" w14:textId="27BF484C" w:rsidR="00FA5D9F" w:rsidRPr="00656225" w:rsidRDefault="00FA5D9F" w:rsidP="00FA5D9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784F4B" w14:textId="70455EB4" w:rsidR="00FA5D9F" w:rsidRPr="00656225" w:rsidRDefault="00FA5D9F" w:rsidP="00FA5D9F">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86D852" w14:textId="304F0A17" w:rsidR="00FA5D9F" w:rsidRPr="00656225" w:rsidRDefault="00FA5D9F" w:rsidP="00FA5D9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25A72B" w14:textId="6342E101" w:rsidR="00FA5D9F" w:rsidRPr="00656225" w:rsidRDefault="00FA5D9F" w:rsidP="00FA5D9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8AED3F" w14:textId="77777777" w:rsidR="00FA5D9F" w:rsidRPr="00656225" w:rsidRDefault="00FA5D9F" w:rsidP="00FA5D9F">
            <w:pPr>
              <w:pStyle w:val="TAC"/>
              <w:rPr>
                <w:rFonts w:cs="Arial"/>
              </w:rPr>
            </w:pPr>
          </w:p>
        </w:tc>
      </w:tr>
      <w:tr w:rsidR="00FA5D9F" w:rsidRPr="00656225" w14:paraId="0F35AFF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3036280" w14:textId="51838193" w:rsidR="00FA5D9F" w:rsidRDefault="00FA5D9F" w:rsidP="00FA5D9F">
            <w:pPr>
              <w:pStyle w:val="TAC"/>
            </w:pPr>
            <w:r w:rsidRPr="00B50108">
              <w:rPr>
                <w:lang w:eastAsia="ko-KR"/>
              </w:rPr>
              <w:t xml:space="preserve">NR Band </w:t>
            </w:r>
            <w:r w:rsidRPr="00B50108">
              <w:rPr>
                <w:rFonts w:eastAsia="SimSun"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23E6917B" w14:textId="3D0ED013" w:rsidR="00FA5D9F" w:rsidRDefault="00FA5D9F" w:rsidP="00FA5D9F">
            <w:pPr>
              <w:pStyle w:val="TAC"/>
              <w:rPr>
                <w:rFonts w:cs="Arial"/>
                <w:lang w:eastAsia="zh-CN"/>
              </w:rPr>
            </w:pPr>
            <w:r w:rsidRPr="00B50108">
              <w:rPr>
                <w:rFonts w:eastAsia="SimSun" w:hint="eastAsia"/>
                <w:lang w:val="en-US" w:eastAsia="zh-CN"/>
              </w:rPr>
              <w:t>64</w:t>
            </w:r>
            <w:r w:rsidRPr="00B50108">
              <w:t>25 – 7125 MHz</w:t>
            </w:r>
          </w:p>
        </w:tc>
        <w:tc>
          <w:tcPr>
            <w:tcW w:w="879" w:type="dxa"/>
            <w:tcBorders>
              <w:top w:val="single" w:sz="4" w:space="0" w:color="auto"/>
              <w:left w:val="single" w:sz="4" w:space="0" w:color="auto"/>
              <w:bottom w:val="single" w:sz="4" w:space="0" w:color="auto"/>
              <w:right w:val="single" w:sz="4" w:space="0" w:color="auto"/>
            </w:tcBorders>
          </w:tcPr>
          <w:p w14:paraId="5F67F260" w14:textId="7C51436A" w:rsidR="00FA5D9F" w:rsidRDefault="00FA5D9F" w:rsidP="00FA5D9F">
            <w:pPr>
              <w:pStyle w:val="TAC"/>
              <w:rPr>
                <w:rFonts w:cs="Arial"/>
              </w:rPr>
            </w:pPr>
            <w:r w:rsidRPr="00B50108">
              <w:t>-9</w:t>
            </w:r>
            <w:r w:rsidRPr="00B50108">
              <w:rPr>
                <w:rFonts w:eastAsia="SimSun" w:hint="eastAsia"/>
                <w:lang w:val="en-US" w:eastAsia="zh-CN"/>
              </w:rPr>
              <w:t>5</w:t>
            </w:r>
            <w:r w:rsidRPr="00B50108">
              <w:t xml:space="preserve"> dBm</w:t>
            </w:r>
          </w:p>
        </w:tc>
        <w:tc>
          <w:tcPr>
            <w:tcW w:w="879" w:type="dxa"/>
            <w:tcBorders>
              <w:top w:val="single" w:sz="4" w:space="0" w:color="auto"/>
              <w:left w:val="single" w:sz="4" w:space="0" w:color="auto"/>
              <w:bottom w:val="single" w:sz="4" w:space="0" w:color="auto"/>
              <w:right w:val="single" w:sz="4" w:space="0" w:color="auto"/>
            </w:tcBorders>
          </w:tcPr>
          <w:p w14:paraId="31CA2CC9" w14:textId="54942388" w:rsidR="00FA5D9F" w:rsidRDefault="00FA5D9F" w:rsidP="00FA5D9F">
            <w:pPr>
              <w:pStyle w:val="TAC"/>
              <w:rPr>
                <w:rFonts w:cs="v5.0.0"/>
              </w:rPr>
            </w:pPr>
            <w:r w:rsidRPr="00B50108">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424E1AE" w14:textId="5223F325" w:rsidR="00FA5D9F" w:rsidRDefault="00FA5D9F" w:rsidP="00FA5D9F">
            <w:pPr>
              <w:pStyle w:val="TAC"/>
              <w:rPr>
                <w:rFonts w:cs="Arial"/>
              </w:rPr>
            </w:pPr>
            <w:r w:rsidRPr="00B50108">
              <w:t xml:space="preserve">-87 </w:t>
            </w:r>
            <w:r w:rsidRPr="00B50108">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5F28EB4" w14:textId="4833AB02" w:rsidR="00FA5D9F" w:rsidRDefault="00FA5D9F" w:rsidP="00FA5D9F">
            <w:pPr>
              <w:pStyle w:val="TAC"/>
              <w:rPr>
                <w:rFonts w:cs="Arial"/>
              </w:rPr>
            </w:pPr>
            <w:r w:rsidRPr="00B50108">
              <w:t>1</w:t>
            </w:r>
            <w:r w:rsidRPr="00B50108">
              <w:rPr>
                <w:lang w:eastAsia="zh-CN"/>
              </w:rPr>
              <w:t>00</w:t>
            </w:r>
            <w:r w:rsidRPr="00B50108">
              <w:t xml:space="preserve"> </w:t>
            </w:r>
            <w:r w:rsidRPr="00B50108">
              <w:rPr>
                <w:lang w:eastAsia="zh-CN"/>
              </w:rPr>
              <w:t>k</w:t>
            </w:r>
            <w:r w:rsidRPr="00B50108">
              <w:t>Hz</w:t>
            </w:r>
          </w:p>
        </w:tc>
        <w:tc>
          <w:tcPr>
            <w:tcW w:w="1606" w:type="dxa"/>
            <w:tcBorders>
              <w:top w:val="single" w:sz="4" w:space="0" w:color="auto"/>
              <w:left w:val="single" w:sz="4" w:space="0" w:color="auto"/>
              <w:bottom w:val="single" w:sz="4" w:space="0" w:color="auto"/>
              <w:right w:val="single" w:sz="4" w:space="0" w:color="auto"/>
            </w:tcBorders>
          </w:tcPr>
          <w:p w14:paraId="45595599" w14:textId="01343A08" w:rsidR="00FA5D9F" w:rsidRPr="00656225" w:rsidRDefault="00FA5D9F" w:rsidP="00FA5D9F">
            <w:pPr>
              <w:pStyle w:val="TAC"/>
              <w:rPr>
                <w:rFonts w:cs="Arial"/>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w:t>
            </w:r>
            <w:r w:rsidRPr="00B50108">
              <w:rPr>
                <w:rFonts w:hint="eastAsia"/>
                <w:lang w:val="en-US" w:eastAsia="zh-CN"/>
              </w:rPr>
              <w:t xml:space="preserve"> </w:t>
            </w:r>
            <w:r w:rsidRPr="00B50108">
              <w:rPr>
                <w:rFonts w:eastAsia="SimSun" w:hint="eastAsia"/>
                <w:lang w:val="en-US" w:eastAsia="zh-CN"/>
              </w:rPr>
              <w:t>n104</w:t>
            </w:r>
            <w:r w:rsidRPr="00B50108">
              <w:rPr>
                <w:lang w:eastAsia="ko-KR"/>
              </w:rPr>
              <w:t>.</w:t>
            </w:r>
          </w:p>
        </w:tc>
      </w:tr>
      <w:tr w:rsidR="00FA5D9F" w:rsidRPr="00656225" w14:paraId="0A65176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12A583FE" w14:textId="5C225F57" w:rsidR="00FA5D9F" w:rsidRPr="00B50108" w:rsidRDefault="00FA5D9F" w:rsidP="00FA5D9F">
            <w:pPr>
              <w:pStyle w:val="TAC"/>
              <w:rPr>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72C567DC" w14:textId="13B6CFF6" w:rsidR="00FA5D9F" w:rsidRPr="00B50108" w:rsidRDefault="00FA5D9F" w:rsidP="00FA5D9F">
            <w:pPr>
              <w:pStyle w:val="TAC"/>
              <w:rPr>
                <w:rFonts w:eastAsia="SimSun"/>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1A2E52CB" w14:textId="6754C125" w:rsidR="00FA5D9F" w:rsidRPr="00B50108" w:rsidRDefault="00FA5D9F" w:rsidP="00FA5D9F">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7E2AF090" w14:textId="39828BCC" w:rsidR="00FA5D9F" w:rsidRPr="00B50108" w:rsidRDefault="00FA5D9F" w:rsidP="00FA5D9F">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505BB4B4" w14:textId="6039E567" w:rsidR="00FA5D9F" w:rsidRPr="00B50108" w:rsidRDefault="00FA5D9F" w:rsidP="00FA5D9F">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693048E9" w14:textId="28228785" w:rsidR="00FA5D9F" w:rsidRPr="00B50108" w:rsidRDefault="00FA5D9F" w:rsidP="00FA5D9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6A0595" w14:textId="77777777" w:rsidR="00FA5D9F" w:rsidRPr="00B50108" w:rsidRDefault="00FA5D9F" w:rsidP="00FA5D9F">
            <w:pPr>
              <w:pStyle w:val="TAC"/>
              <w:rPr>
                <w:lang w:eastAsia="ko-KR"/>
              </w:rPr>
            </w:pPr>
          </w:p>
        </w:tc>
      </w:tr>
      <w:tr w:rsidR="00FA5D9F" w:rsidRPr="00656225" w14:paraId="38D2A08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283E39EE" w14:textId="4602B14B" w:rsidR="00FA5D9F" w:rsidRDefault="00FA5D9F" w:rsidP="00FA5D9F">
            <w:pPr>
              <w:pStyle w:val="TAC"/>
            </w:pPr>
            <w:r w:rsidRPr="00A26C57">
              <w:t>E-UTRA Band 106</w:t>
            </w:r>
          </w:p>
        </w:tc>
        <w:tc>
          <w:tcPr>
            <w:tcW w:w="1996" w:type="dxa"/>
            <w:tcBorders>
              <w:top w:val="single" w:sz="4" w:space="0" w:color="auto"/>
              <w:left w:val="single" w:sz="4" w:space="0" w:color="auto"/>
              <w:bottom w:val="single" w:sz="4" w:space="0" w:color="auto"/>
              <w:right w:val="single" w:sz="4" w:space="0" w:color="auto"/>
            </w:tcBorders>
          </w:tcPr>
          <w:p w14:paraId="7641333B" w14:textId="70585A31" w:rsidR="00FA5D9F" w:rsidRDefault="00FA5D9F" w:rsidP="00FA5D9F">
            <w:pPr>
              <w:pStyle w:val="TAC"/>
            </w:pPr>
            <w:r w:rsidRPr="00A26C57">
              <w:t>896 – 901 MHz</w:t>
            </w:r>
          </w:p>
        </w:tc>
        <w:tc>
          <w:tcPr>
            <w:tcW w:w="879" w:type="dxa"/>
            <w:tcBorders>
              <w:top w:val="single" w:sz="4" w:space="0" w:color="auto"/>
              <w:left w:val="single" w:sz="4" w:space="0" w:color="auto"/>
              <w:bottom w:val="single" w:sz="4" w:space="0" w:color="auto"/>
              <w:right w:val="single" w:sz="4" w:space="0" w:color="auto"/>
            </w:tcBorders>
          </w:tcPr>
          <w:p w14:paraId="3E575220" w14:textId="088902BD" w:rsidR="00FA5D9F" w:rsidRDefault="00FA5D9F" w:rsidP="00FA5D9F">
            <w:pPr>
              <w:pStyle w:val="TAC"/>
            </w:pPr>
            <w:r w:rsidRPr="00A26C57">
              <w:t>-96 dBm</w:t>
            </w:r>
          </w:p>
        </w:tc>
        <w:tc>
          <w:tcPr>
            <w:tcW w:w="879" w:type="dxa"/>
            <w:tcBorders>
              <w:top w:val="single" w:sz="4" w:space="0" w:color="auto"/>
              <w:left w:val="single" w:sz="4" w:space="0" w:color="auto"/>
              <w:bottom w:val="single" w:sz="4" w:space="0" w:color="auto"/>
              <w:right w:val="single" w:sz="4" w:space="0" w:color="auto"/>
            </w:tcBorders>
          </w:tcPr>
          <w:p w14:paraId="36F65A7C" w14:textId="0B3AC6BC" w:rsidR="00FA5D9F" w:rsidRDefault="00FA5D9F" w:rsidP="00FA5D9F">
            <w:pPr>
              <w:pStyle w:val="TAC"/>
            </w:pPr>
            <w:r w:rsidRPr="00A26C57">
              <w:t>-91 dBm</w:t>
            </w:r>
          </w:p>
        </w:tc>
        <w:tc>
          <w:tcPr>
            <w:tcW w:w="880" w:type="dxa"/>
            <w:tcBorders>
              <w:top w:val="single" w:sz="4" w:space="0" w:color="auto"/>
              <w:left w:val="single" w:sz="4" w:space="0" w:color="auto"/>
              <w:bottom w:val="single" w:sz="4" w:space="0" w:color="auto"/>
              <w:right w:val="single" w:sz="4" w:space="0" w:color="auto"/>
            </w:tcBorders>
          </w:tcPr>
          <w:p w14:paraId="23FA1E1E" w14:textId="68E6C501" w:rsidR="00FA5D9F" w:rsidRDefault="00FA5D9F" w:rsidP="00FA5D9F">
            <w:pPr>
              <w:pStyle w:val="TAC"/>
            </w:pPr>
            <w:r w:rsidRPr="00A26C57">
              <w:t>-88 dBm</w:t>
            </w:r>
          </w:p>
        </w:tc>
        <w:tc>
          <w:tcPr>
            <w:tcW w:w="1414" w:type="dxa"/>
            <w:tcBorders>
              <w:top w:val="single" w:sz="4" w:space="0" w:color="auto"/>
              <w:left w:val="single" w:sz="4" w:space="0" w:color="auto"/>
              <w:bottom w:val="single" w:sz="4" w:space="0" w:color="auto"/>
              <w:right w:val="single" w:sz="4" w:space="0" w:color="auto"/>
            </w:tcBorders>
          </w:tcPr>
          <w:p w14:paraId="4D621AEC" w14:textId="7820A5BB" w:rsidR="00FA5D9F" w:rsidRDefault="00FA5D9F" w:rsidP="00FA5D9F">
            <w:pPr>
              <w:pStyle w:val="TAC"/>
              <w:rPr>
                <w:rFonts w:cs="Arial"/>
              </w:rPr>
            </w:pPr>
            <w:r w:rsidRPr="00A26C57">
              <w:t>100 kHz</w:t>
            </w:r>
          </w:p>
        </w:tc>
        <w:tc>
          <w:tcPr>
            <w:tcW w:w="1606" w:type="dxa"/>
            <w:tcBorders>
              <w:top w:val="single" w:sz="4" w:space="0" w:color="auto"/>
              <w:left w:val="single" w:sz="4" w:space="0" w:color="auto"/>
              <w:bottom w:val="single" w:sz="4" w:space="0" w:color="auto"/>
              <w:right w:val="single" w:sz="4" w:space="0" w:color="auto"/>
            </w:tcBorders>
          </w:tcPr>
          <w:p w14:paraId="47AFA826" w14:textId="77777777" w:rsidR="00FA5D9F" w:rsidRPr="00B50108" w:rsidRDefault="00FA5D9F" w:rsidP="00FA5D9F">
            <w:pPr>
              <w:pStyle w:val="TAC"/>
              <w:rPr>
                <w:lang w:eastAsia="ko-KR"/>
              </w:rPr>
            </w:pPr>
          </w:p>
        </w:tc>
      </w:tr>
      <w:tr w:rsidR="00FA5D9F" w:rsidRPr="00656225" w14:paraId="2F24CE6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BB0820E" w14:textId="5A9051FB" w:rsidR="00FA5D9F" w:rsidRDefault="00FA5D9F" w:rsidP="00FA5D9F">
            <w:pPr>
              <w:pStyle w:val="TAC"/>
            </w:pPr>
            <w:r>
              <w:t>NR Band n109</w:t>
            </w:r>
          </w:p>
        </w:tc>
        <w:tc>
          <w:tcPr>
            <w:tcW w:w="1996" w:type="dxa"/>
            <w:tcBorders>
              <w:top w:val="single" w:sz="4" w:space="0" w:color="auto"/>
              <w:left w:val="single" w:sz="4" w:space="0" w:color="auto"/>
              <w:bottom w:val="single" w:sz="4" w:space="0" w:color="auto"/>
              <w:right w:val="single" w:sz="4" w:space="0" w:color="auto"/>
            </w:tcBorders>
          </w:tcPr>
          <w:p w14:paraId="1D7A2E47" w14:textId="6DA5FB9F" w:rsidR="00FA5D9F" w:rsidRDefault="00FA5D9F" w:rsidP="00FA5D9F">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734E0F70" w14:textId="13B3031E" w:rsidR="00FA5D9F" w:rsidRDefault="00FA5D9F" w:rsidP="00FA5D9F">
            <w:pPr>
              <w:pStyle w:val="TAC"/>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14B33DFE" w14:textId="558B4F38" w:rsidR="00FA5D9F" w:rsidRDefault="00FA5D9F" w:rsidP="00FA5D9F">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3B5DE7F4" w14:textId="5C6AEF75" w:rsidR="00FA5D9F" w:rsidRDefault="00FA5D9F" w:rsidP="00FA5D9F">
            <w:pPr>
              <w:pStyle w:val="TAC"/>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1C985BB4" w14:textId="0D714CB9" w:rsidR="00FA5D9F" w:rsidRDefault="00FA5D9F" w:rsidP="00FA5D9F">
            <w:pPr>
              <w:pStyle w:val="TAC"/>
              <w:rPr>
                <w:rFonts w:cs="Arial"/>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1C02B6A0" w14:textId="77777777" w:rsidR="00FA5D9F" w:rsidRPr="00B50108" w:rsidRDefault="00FA5D9F" w:rsidP="00FA5D9F">
            <w:pPr>
              <w:pStyle w:val="TAC"/>
              <w:rPr>
                <w:lang w:eastAsia="ko-KR"/>
              </w:rPr>
            </w:pPr>
          </w:p>
        </w:tc>
      </w:tr>
    </w:tbl>
    <w:p w14:paraId="6C551270" w14:textId="77777777" w:rsidR="006E7DAA" w:rsidRPr="0045464A" w:rsidRDefault="006E7DAA" w:rsidP="006E7DAA"/>
    <w:p w14:paraId="6C551271" w14:textId="4C2A316F" w:rsidR="006E7DAA" w:rsidRPr="0045464A" w:rsidRDefault="00BB35CA" w:rsidP="00523D6B">
      <w:pPr>
        <w:pStyle w:val="NO"/>
      </w:pPr>
      <w:r>
        <w:t>NOTE 1:</w:t>
      </w:r>
      <w:r>
        <w:tab/>
        <w:t>As defined in the scope for spurious emissions in this clause, the co-location requirements in table 6.5.4.2.4-1 do not apply for the frequency range extending Δf</w:t>
      </w:r>
      <w:r>
        <w:rPr>
          <w:vertAlign w:val="subscript"/>
        </w:rPr>
        <w:t>OBUE</w:t>
      </w:r>
      <w:r>
        <w:t xml:space="preserve"> immediately outside the transmit frequency range.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t>].</w:t>
      </w:r>
    </w:p>
    <w:p w14:paraId="6C551272" w14:textId="77777777" w:rsidR="006E7DAA" w:rsidRPr="0045464A" w:rsidRDefault="006E7DAA" w:rsidP="00523D6B">
      <w:pPr>
        <w:pStyle w:val="NO"/>
      </w:pPr>
      <w:r w:rsidRPr="0045464A">
        <w:t>NOTE 2:</w:t>
      </w:r>
      <w:r w:rsidRPr="0045464A">
        <w:tab/>
        <w:t>Table 6.5.</w:t>
      </w:r>
      <w:r>
        <w:t>4</w:t>
      </w:r>
      <w:r w:rsidRPr="0045464A">
        <w:t xml:space="preserve">.2.3-1 assumes that two </w:t>
      </w:r>
      <w:r w:rsidRPr="0045464A">
        <w:rPr>
          <w:i/>
        </w:rPr>
        <w:t>operating bands</w:t>
      </w:r>
      <w:r w:rsidRPr="0045464A">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AD67AF7" w14:textId="77777777" w:rsidR="00BB35CA" w:rsidRDefault="00BB35CA" w:rsidP="00BB35CA">
      <w:pPr>
        <w:pStyle w:val="Heading4"/>
        <w:rPr>
          <w:i/>
          <w:iCs/>
        </w:rPr>
      </w:pPr>
      <w:bookmarkStart w:id="1763" w:name="_Toc155428073"/>
      <w:bookmarkStart w:id="1764" w:name="_Toc155781091"/>
      <w:bookmarkStart w:id="1765" w:name="_Toc106094121"/>
      <w:bookmarkStart w:id="1766" w:name="_Toc114252897"/>
      <w:bookmarkStart w:id="1767" w:name="_Toc123046025"/>
      <w:bookmarkStart w:id="1768" w:name="_Toc124157566"/>
      <w:bookmarkStart w:id="1769" w:name="_Toc124258959"/>
      <w:bookmarkStart w:id="1770" w:name="_Toc124259103"/>
      <w:bookmarkStart w:id="1771" w:name="_Toc130585860"/>
      <w:bookmarkStart w:id="1772" w:name="_Toc130586871"/>
      <w:bookmarkStart w:id="1773" w:name="_Toc137462037"/>
      <w:bookmarkStart w:id="1774" w:name="_Toc138883846"/>
      <w:bookmarkStart w:id="1775" w:name="_Toc138883990"/>
      <w:bookmarkStart w:id="1776" w:name="_Toc145426887"/>
      <w:r>
        <w:t>6.5.4.3</w:t>
      </w:r>
      <w:r>
        <w:tab/>
        <w:t xml:space="preserve">Minimum requirement for </w:t>
      </w:r>
      <w:r>
        <w:rPr>
          <w:i/>
          <w:iCs/>
        </w:rPr>
        <w:t>RF repeater</w:t>
      </w:r>
      <w:bookmarkEnd w:id="1763"/>
      <w:bookmarkEnd w:id="1764"/>
    </w:p>
    <w:p w14:paraId="413844C6" w14:textId="77777777" w:rsidR="00BB35CA" w:rsidRDefault="00BB35CA" w:rsidP="00BB35CA">
      <w:pPr>
        <w:rPr>
          <w:rFonts w:cs="v3.8.0"/>
        </w:rPr>
      </w:pPr>
      <w:r>
        <w:t xml:space="preserve">The Tx spurious emissions </w:t>
      </w:r>
      <w:r>
        <w:rPr>
          <w:lang w:val="en-US" w:eastAsia="zh-CN"/>
        </w:rPr>
        <w:t xml:space="preserve">for </w:t>
      </w:r>
      <w:r>
        <w:rPr>
          <w:i/>
          <w:iCs/>
          <w:lang w:val="en-US" w:eastAsia="zh-CN"/>
        </w:rPr>
        <w:t>repeater type 1-C</w:t>
      </w:r>
      <w:r>
        <w:rPr>
          <w:lang w:val="en-US" w:eastAsia="zh-CN"/>
        </w:rPr>
        <w:t xml:space="preserve"> for each </w:t>
      </w:r>
      <w:r>
        <w:rPr>
          <w:i/>
          <w:iCs/>
          <w:lang w:val="en-US" w:eastAsia="zh-CN"/>
        </w:rPr>
        <w:t xml:space="preserve">antenna connector </w:t>
      </w:r>
      <w:r>
        <w:t xml:space="preserve">shall not exceed the </w:t>
      </w:r>
      <w:r>
        <w:rPr>
          <w:i/>
        </w:rPr>
        <w:t>basic limits</w:t>
      </w:r>
      <w:r>
        <w:t xml:space="preserve"> specified in clause 6.5.4.2.</w:t>
      </w:r>
    </w:p>
    <w:p w14:paraId="26B34143" w14:textId="77777777" w:rsidR="00BB35CA" w:rsidRDefault="00BB35CA" w:rsidP="00BB35CA">
      <w:r>
        <w:t>For Band n</w:t>
      </w:r>
      <w:r>
        <w:rPr>
          <w:rFonts w:hint="eastAsia"/>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repeater type 1-C</w:t>
      </w:r>
      <w:r>
        <w:t xml:space="preserve"> shall not exceed the </w:t>
      </w:r>
      <w:r>
        <w:rPr>
          <w:i/>
          <w:iCs/>
          <w:lang w:val="en-US" w:eastAsia="zh-CN"/>
        </w:rPr>
        <w:t>basic</w:t>
      </w:r>
      <w:r>
        <w:rPr>
          <w:i/>
        </w:rPr>
        <w:t xml:space="preserve"> limits</w:t>
      </w:r>
      <w:r>
        <w:t xml:space="preserve"> defined in clause 6.6.4.2.</w:t>
      </w:r>
    </w:p>
    <w:p w14:paraId="10AFB69E" w14:textId="77777777" w:rsidR="00BB35CA" w:rsidRDefault="00BB35CA" w:rsidP="00BB35CA">
      <w:pPr>
        <w:pStyle w:val="Heading4"/>
        <w:rPr>
          <w:i/>
          <w:iCs/>
        </w:rPr>
      </w:pPr>
      <w:bookmarkStart w:id="1777" w:name="_Toc155428074"/>
      <w:bookmarkStart w:id="1778" w:name="_Toc155781092"/>
      <w:r>
        <w:t>6.5.4.4</w:t>
      </w:r>
      <w:r>
        <w:tab/>
        <w:t xml:space="preserve">Minimum requirement for </w:t>
      </w:r>
      <w:r>
        <w:rPr>
          <w:i/>
          <w:iCs/>
        </w:rPr>
        <w:t>NCR</w:t>
      </w:r>
      <w:bookmarkEnd w:id="1777"/>
      <w:bookmarkEnd w:id="1778"/>
    </w:p>
    <w:p w14:paraId="3FFD98BA" w14:textId="77777777" w:rsidR="00BB35CA" w:rsidRDefault="00BB35CA" w:rsidP="00BB35CA">
      <w:pPr>
        <w:pStyle w:val="Heading5"/>
      </w:pPr>
      <w:bookmarkStart w:id="1779" w:name="_Toc155428075"/>
      <w:bookmarkStart w:id="1780" w:name="_Toc155781093"/>
      <w:r>
        <w:t>6.5.4.4.1</w:t>
      </w:r>
      <w:r>
        <w:tab/>
        <w:t>Minimum requirement for NCR-Fwd</w:t>
      </w:r>
      <w:bookmarkEnd w:id="1779"/>
      <w:bookmarkEnd w:id="1780"/>
    </w:p>
    <w:p w14:paraId="7ED8DC6D" w14:textId="77777777" w:rsidR="00BB35CA" w:rsidRDefault="00BB35CA" w:rsidP="00EC00FD">
      <w:pPr>
        <w:pStyle w:val="H6"/>
        <w:rPr>
          <w:i/>
          <w:iCs/>
        </w:rPr>
      </w:pPr>
      <w:r>
        <w:t>6.5.4.4.1.1</w:t>
      </w:r>
      <w:r>
        <w:tab/>
        <w:t>Minimum requirement for NCR-Fwd type 1-C</w:t>
      </w:r>
    </w:p>
    <w:p w14:paraId="608D3F07" w14:textId="77777777" w:rsidR="00BB35CA" w:rsidRDefault="00BB35CA" w:rsidP="00BB35CA">
      <w:pPr>
        <w:rPr>
          <w:rFonts w:cs="v3.8.0"/>
        </w:rPr>
      </w:pPr>
      <w:r>
        <w:t xml:space="preserve">The Tx spurious emissions </w:t>
      </w:r>
      <w:r>
        <w:rPr>
          <w:lang w:val="en-US" w:eastAsia="zh-CN"/>
        </w:rPr>
        <w:t xml:space="preserve">for </w:t>
      </w:r>
      <w:r>
        <w:rPr>
          <w:i/>
          <w:iCs/>
          <w:lang w:val="en-US" w:eastAsia="zh-CN"/>
        </w:rPr>
        <w:t>NCR-Fwd type 1-C</w:t>
      </w:r>
      <w:r>
        <w:rPr>
          <w:lang w:val="en-US" w:eastAsia="zh-CN"/>
        </w:rPr>
        <w:t xml:space="preserve"> for each </w:t>
      </w:r>
      <w:r>
        <w:rPr>
          <w:i/>
          <w:iCs/>
          <w:lang w:val="en-US" w:eastAsia="zh-CN"/>
        </w:rPr>
        <w:t xml:space="preserve">antenna connector </w:t>
      </w:r>
      <w:r>
        <w:t xml:space="preserve">shall not exceed the </w:t>
      </w:r>
      <w:r>
        <w:rPr>
          <w:i/>
        </w:rPr>
        <w:t>basic limits</w:t>
      </w:r>
      <w:r>
        <w:t xml:space="preserve"> specified in clause 6.5.4.2.</w:t>
      </w:r>
    </w:p>
    <w:p w14:paraId="25B7CC15" w14:textId="77777777" w:rsidR="00BB35CA" w:rsidRDefault="00BB35CA" w:rsidP="00BB35CA">
      <w:r>
        <w:t>For Band n</w:t>
      </w:r>
      <w:r>
        <w:rPr>
          <w:rFonts w:hint="eastAsia"/>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NCR-Fwd type 1-C</w:t>
      </w:r>
      <w:r>
        <w:t xml:space="preserve"> shall not exceed the </w:t>
      </w:r>
      <w:r>
        <w:rPr>
          <w:i/>
          <w:iCs/>
          <w:lang w:val="en-US" w:eastAsia="zh-CN"/>
        </w:rPr>
        <w:t>basic</w:t>
      </w:r>
      <w:r>
        <w:rPr>
          <w:i/>
        </w:rPr>
        <w:t xml:space="preserve"> limits</w:t>
      </w:r>
      <w:r>
        <w:t xml:space="preserve"> defined in clause 6.6.5.2.</w:t>
      </w:r>
    </w:p>
    <w:p w14:paraId="171D019F" w14:textId="77777777" w:rsidR="00BB35CA" w:rsidRDefault="00BB35CA" w:rsidP="00BB35CA">
      <w:pPr>
        <w:rPr>
          <w:iCs/>
        </w:rPr>
      </w:pPr>
      <w:r>
        <w:rPr>
          <w:rFonts w:cs="v5.0.0"/>
          <w:iCs/>
        </w:rPr>
        <w:t>For joint transmission of NCR-Fwd and NCR-MT in the uplink, the spurious emissions limits shall apply to the total emissions from both the NCR-Fwd and NCR-MT.</w:t>
      </w:r>
    </w:p>
    <w:p w14:paraId="329A01D1" w14:textId="77777777" w:rsidR="00BB35CA" w:rsidRDefault="00BB35CA" w:rsidP="00EC00FD">
      <w:pPr>
        <w:pStyle w:val="H6"/>
      </w:pPr>
      <w:r>
        <w:t>6.5.4.4.1.2</w:t>
      </w:r>
      <w:r>
        <w:tab/>
        <w:t>Minimum requirement for NCR-Fwd type 1-H</w:t>
      </w:r>
    </w:p>
    <w:p w14:paraId="59446EFD" w14:textId="77777777" w:rsidR="00BB35CA" w:rsidRDefault="00BB35CA" w:rsidP="00BB35CA">
      <w:r>
        <w:t xml:space="preserve">The Tx spurious emissions requirements for </w:t>
      </w:r>
      <w:r>
        <w:rPr>
          <w:i/>
        </w:rPr>
        <w:t>NCR-Fwd type 1-H</w:t>
      </w:r>
      <w:r>
        <w:t xml:space="preserve"> are that for each </w:t>
      </w:r>
      <w:r>
        <w:rPr>
          <w:i/>
        </w:rPr>
        <w:t>TAB connector TX min cell group</w:t>
      </w:r>
      <w:r>
        <w:t xml:space="preserve"> and each applicable </w:t>
      </w:r>
      <w:r>
        <w:rPr>
          <w:i/>
        </w:rPr>
        <w:t>basic limit</w:t>
      </w:r>
      <w:r>
        <w:t xml:space="preserve"> in clause 6.5.4.2, the power summation emissions at the </w:t>
      </w:r>
      <w:r>
        <w:rPr>
          <w:i/>
        </w:rPr>
        <w:t>TAB connectors</w:t>
      </w:r>
      <w:r>
        <w:t xml:space="preserve"> of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for DL and for WA UL and X=0 for LA UL, unless stated differently in regional regulation.</w:t>
      </w:r>
    </w:p>
    <w:p w14:paraId="3162C55D" w14:textId="77777777" w:rsidR="00BB35CA" w:rsidRDefault="00BB35CA" w:rsidP="00BB35CA">
      <w:pPr>
        <w:pStyle w:val="NO"/>
      </w:pPr>
      <w:r>
        <w:t>NOTE:</w:t>
      </w:r>
      <w:r>
        <w:tab/>
        <w:t xml:space="preserve">Conformance to the </w:t>
      </w:r>
      <w:r>
        <w:rPr>
          <w:i/>
        </w:rPr>
        <w:t xml:space="preserve">NCR-Fwd type 1-H </w:t>
      </w:r>
      <w:r>
        <w:t>spurious emission requirement can be demonstrated by meeting at least one of the following criteria as determined by the manufacturer:</w:t>
      </w:r>
    </w:p>
    <w:p w14:paraId="353A5861" w14:textId="7FF714A6" w:rsidR="00BB35CA" w:rsidRDefault="00BB35CA" w:rsidP="00BB35CA">
      <w:pPr>
        <w:pStyle w:val="NO"/>
      </w:pPr>
      <w:r>
        <w:tab/>
        <w:t xml:space="preserve">1) 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1A5D41AE" w14:textId="77777777" w:rsidR="00BB35CA" w:rsidRDefault="00BB35CA" w:rsidP="00BB35CA">
      <w:pPr>
        <w:pStyle w:val="NO"/>
      </w:pPr>
      <w:r>
        <w:tab/>
        <w:t>Or</w:t>
      </w:r>
    </w:p>
    <w:p w14:paraId="06AD6BC8" w14:textId="6093C759" w:rsidR="00BB35CA" w:rsidRDefault="00BB35CA" w:rsidP="00BB35CA">
      <w:pPr>
        <w:pStyle w:val="NO"/>
      </w:pPr>
      <w:r>
        <w:tab/>
        <w:t xml:space="preserve">2) The unwanted emissions power at each </w:t>
      </w:r>
      <w:r>
        <w:rPr>
          <w:i/>
        </w:rPr>
        <w:t>TAB connector</w:t>
      </w:r>
      <w:r>
        <w:t xml:space="preserve"> shall be less than or equal to the </w:t>
      </w:r>
      <w:r>
        <w:rPr>
          <w:i/>
        </w:rPr>
        <w:t>NCR-Fwd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6C956E40" w14:textId="77777777" w:rsidR="00BB35CA" w:rsidRDefault="00BB35CA" w:rsidP="00BB35CA">
      <w:pPr>
        <w:rPr>
          <w:iCs/>
        </w:rPr>
      </w:pPr>
      <w:r>
        <w:rPr>
          <w:rFonts w:cs="v5.0.0"/>
          <w:iCs/>
        </w:rPr>
        <w:t>For joint transmission of NCR-Fwd and NCR-MT in the uplink, the spurious emissions limits shall apply to the total emissions from both the NCR-Fwd and NCR-MT.</w:t>
      </w:r>
    </w:p>
    <w:p w14:paraId="70D95D3C" w14:textId="375678C2" w:rsidR="00BB35CA" w:rsidRDefault="00BB35CA" w:rsidP="00BB35CA">
      <w:pPr>
        <w:pStyle w:val="Heading5"/>
        <w:rPr>
          <w:lang w:val="en-US" w:eastAsia="zh-CN"/>
        </w:rPr>
      </w:pPr>
      <w:bookmarkStart w:id="1781" w:name="_Toc155428076"/>
      <w:bookmarkStart w:id="1782" w:name="_Toc155781094"/>
      <w:bookmarkStart w:id="1783" w:name="_Toc16201"/>
      <w:bookmarkStart w:id="1784" w:name="_Toc30067"/>
      <w:r>
        <w:t>6.5.4.4.</w:t>
      </w:r>
      <w:r>
        <w:rPr>
          <w:rFonts w:eastAsia="SimSun" w:hint="eastAsia"/>
          <w:lang w:val="en-US" w:eastAsia="zh-CN"/>
        </w:rPr>
        <w:t>2</w:t>
      </w:r>
      <w:r>
        <w:rPr>
          <w:lang w:val="en-US" w:eastAsia="zh-CN"/>
        </w:rPr>
        <w:tab/>
      </w:r>
      <w:r>
        <w:t>Minimum requirement for NCR</w:t>
      </w:r>
      <w:r>
        <w:rPr>
          <w:lang w:val="en-US" w:eastAsia="zh-CN"/>
        </w:rPr>
        <w:t>-MT</w:t>
      </w:r>
      <w:bookmarkEnd w:id="1781"/>
      <w:bookmarkEnd w:id="1782"/>
    </w:p>
    <w:p w14:paraId="5DDAB8D6" w14:textId="77777777" w:rsidR="00BB35CA" w:rsidRDefault="00BB35CA" w:rsidP="00EC00FD">
      <w:pPr>
        <w:pStyle w:val="H6"/>
        <w:rPr>
          <w:lang w:val="en-US" w:eastAsia="zh-CN"/>
        </w:rPr>
      </w:pPr>
      <w:r>
        <w:t>6.5.4.4.</w:t>
      </w:r>
      <w:r>
        <w:rPr>
          <w:lang w:val="en-US" w:eastAsia="zh-CN"/>
        </w:rPr>
        <w:t>2.1</w:t>
      </w:r>
      <w:r>
        <w:tab/>
        <w:t>Minimum requirements for NCR-</w:t>
      </w:r>
      <w:r>
        <w:rPr>
          <w:lang w:val="en-US" w:eastAsia="zh-CN"/>
        </w:rPr>
        <w:t>MT</w:t>
      </w:r>
      <w:r>
        <w:t xml:space="preserve"> type 1-C</w:t>
      </w:r>
    </w:p>
    <w:bookmarkEnd w:id="1783"/>
    <w:bookmarkEnd w:id="1784"/>
    <w:p w14:paraId="2AF1D544" w14:textId="77777777" w:rsidR="00BB35CA" w:rsidRDefault="00BB35CA" w:rsidP="00BB35CA">
      <w:pPr>
        <w:rPr>
          <w:rFonts w:cs="v4.2.0"/>
          <w:lang w:val="en-US" w:eastAsia="zh-CN"/>
        </w:rPr>
      </w:pPr>
      <w:r>
        <w:rPr>
          <w:rFonts w:cs="v4.2.0" w:hint="eastAsia"/>
          <w:lang w:val="en-US" w:eastAsia="zh-CN"/>
        </w:rPr>
        <w:t xml:space="preserve">When NCR-MT and NCR-Fwd are not transmting simultaneously, the requirements in clause 6.6.4 of TS 38.104 applies for WA NCR-MT type 1-C and the requirements in clause 6.5.3 in TS 38.101-1 applies for LA NCR-MT type 1-C. </w:t>
      </w:r>
    </w:p>
    <w:p w14:paraId="1A8F5E48" w14:textId="77777777" w:rsidR="00BB35CA" w:rsidRDefault="00BB35CA" w:rsidP="00BB35CA">
      <w:pPr>
        <w:keepNext/>
        <w:keepLines/>
        <w:spacing w:after="0"/>
        <w:jc w:val="both"/>
      </w:pPr>
      <w:r>
        <w:rPr>
          <w:rFonts w:cs="v4.2.0" w:hint="eastAsia"/>
          <w:lang w:val="en-US" w:eastAsia="zh-CN"/>
        </w:rPr>
        <w:t>When NCR-MT and NCR-Fwd are transmting simultaneously, the requirements in clause 6.5.3 in TS 38.101-1 applies for LA NCR-MT type 1-C for sum of NCR-MT</w:t>
      </w:r>
      <w:r>
        <w:rPr>
          <w:rFonts w:cs="v4.2.0"/>
          <w:lang w:val="en-US" w:eastAsia="zh-CN"/>
        </w:rPr>
        <w:t xml:space="preserve"> </w:t>
      </w:r>
      <w:r>
        <w:rPr>
          <w:rFonts w:cs="v4.2.0" w:hint="eastAsia"/>
          <w:lang w:val="en-US" w:eastAsia="zh-CN"/>
        </w:rPr>
        <w:t xml:space="preserve">transmission and NCR-Fwd transmission. </w:t>
      </w:r>
    </w:p>
    <w:p w14:paraId="0920BC10" w14:textId="77777777" w:rsidR="00BB35CA" w:rsidRDefault="00BB35CA" w:rsidP="00EC00FD">
      <w:pPr>
        <w:pStyle w:val="H6"/>
        <w:rPr>
          <w:lang w:val="en-US" w:eastAsia="zh-CN"/>
        </w:rPr>
      </w:pPr>
      <w:r>
        <w:t>6.5.4.4.</w:t>
      </w:r>
      <w:r>
        <w:rPr>
          <w:lang w:val="en-US" w:eastAsia="zh-CN"/>
        </w:rPr>
        <w:t>2.2</w:t>
      </w:r>
      <w:r>
        <w:tab/>
        <w:t>Minimum requirements for NCR-</w:t>
      </w:r>
      <w:r>
        <w:rPr>
          <w:lang w:val="en-US" w:eastAsia="zh-CN"/>
        </w:rPr>
        <w:t>MT</w:t>
      </w:r>
      <w:r>
        <w:t xml:space="preserve"> type 1-</w:t>
      </w:r>
      <w:r>
        <w:rPr>
          <w:lang w:val="en-US" w:eastAsia="zh-CN"/>
        </w:rPr>
        <w:t>H</w:t>
      </w:r>
    </w:p>
    <w:p w14:paraId="47DB655D" w14:textId="77777777" w:rsidR="00BB35CA" w:rsidRDefault="00BB35CA" w:rsidP="00BB35CA">
      <w:pPr>
        <w:rPr>
          <w:rFonts w:cs="v4.2.0"/>
          <w:lang w:val="en-US" w:eastAsia="zh-CN"/>
        </w:rPr>
      </w:pPr>
      <w:r>
        <w:rPr>
          <w:rFonts w:cs="v4.2.0"/>
          <w:lang w:val="en-US" w:eastAsia="zh-CN"/>
        </w:rPr>
        <w:t>Limits for NCR-MT type 1-H apply to the sum of emissions across all TAB connectors.</w:t>
      </w:r>
    </w:p>
    <w:p w14:paraId="46CC796D" w14:textId="77777777" w:rsidR="00BB35CA" w:rsidRDefault="00BB35CA" w:rsidP="00BB35CA">
      <w:pPr>
        <w:rPr>
          <w:rFonts w:cs="v4.2.0"/>
          <w:lang w:val="en-US" w:eastAsia="zh-CN"/>
        </w:rPr>
      </w:pPr>
      <w:r>
        <w:rPr>
          <w:rFonts w:cs="v4.2.0" w:hint="eastAsia"/>
          <w:lang w:val="en-US" w:eastAsia="zh-CN"/>
        </w:rPr>
        <w:t>When WA NCR-MT and NCR-Fwd are not transmting simultaneously, the requirements in clause 6.6.4 of TS 38.104 relaxed with the following scaling factor applies for WA NCR-MT type 1-H.</w:t>
      </w:r>
    </w:p>
    <w:p w14:paraId="2D5B1FDE" w14:textId="49EB2AFD" w:rsidR="00BB35CA" w:rsidRDefault="00BB35CA" w:rsidP="00BB35CA">
      <w:pPr>
        <w:pStyle w:val="EQ"/>
        <w:rPr>
          <w:rFonts w:cs="v4.2.0"/>
          <w:lang w:val="en-US" w:eastAsia="zh-CN"/>
        </w:rPr>
      </w:pPr>
      <w:r>
        <w:rPr>
          <w:lang w:eastAsia="ja-JP"/>
        </w:rPr>
        <w:tab/>
        <w:t>10log(</w:t>
      </w:r>
      <w:r>
        <w:rPr>
          <w:rFonts w:eastAsia="MS Mincho"/>
          <w:iCs/>
          <w:lang w:eastAsia="ja-JP"/>
        </w:rPr>
        <w:t>N</w:t>
      </w:r>
      <w:r>
        <w:rPr>
          <w:rFonts w:eastAsia="MS Mincho"/>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p>
    <w:p w14:paraId="1BE25640" w14:textId="77777777" w:rsidR="00BB35CA" w:rsidRDefault="00BB35CA" w:rsidP="00BB35CA">
      <w:pPr>
        <w:rPr>
          <w:rFonts w:cs="v4.2.0"/>
          <w:lang w:val="en-US" w:eastAsia="zh-CN"/>
        </w:rPr>
      </w:pPr>
      <w:r>
        <w:rPr>
          <w:rFonts w:cs="v4.2.0" w:hint="eastAsia"/>
          <w:lang w:val="en-US" w:eastAsia="zh-CN"/>
        </w:rPr>
        <w:t>When WA NCR-MT and NCR-Fwd are transmting simultaneously, the requirements in clause 6.6.4 of TS 38.104 relaxed with the following scaling factor applies for the sum of NCR-MT transmission and NCR-Fwd transmission.</w:t>
      </w:r>
    </w:p>
    <w:p w14:paraId="55139D7B" w14:textId="77777777" w:rsidR="00BB35CA" w:rsidRDefault="00BB35CA" w:rsidP="00BB35CA">
      <w:pPr>
        <w:rPr>
          <w:rFonts w:cs="v4.2.0"/>
          <w:lang w:val="en-US" w:eastAsia="zh-CN"/>
        </w:rPr>
      </w:pPr>
      <w:r>
        <w:rPr>
          <w:rFonts w:cs="v4.2.0" w:hint="eastAsia"/>
          <w:lang w:val="en-US" w:eastAsia="zh-CN"/>
        </w:rPr>
        <w:t>When LA NCR-MT and NCR-Fwd are not transmting simultaneously, the requirements in clause 6.5.3 in TS 38.101-1 applies for LA NCR-MT type 1-H without scaling factor allowed for the sum of the spurious emissions.</w:t>
      </w:r>
    </w:p>
    <w:p w14:paraId="6C8D556B" w14:textId="77777777" w:rsidR="00BB35CA" w:rsidRDefault="00BB35CA" w:rsidP="00BB35CA">
      <w:r>
        <w:rPr>
          <w:rFonts w:cs="v4.2.0" w:hint="eastAsia"/>
          <w:lang w:val="en-US" w:eastAsia="zh-CN"/>
        </w:rPr>
        <w:t>When NCR-MT and NCR-Fwd are transmting simultaneously, the requirements in clause 6.5.3 in TS 38.101-1 applies for sum of NCR-MT</w:t>
      </w:r>
      <w:r>
        <w:rPr>
          <w:rFonts w:cs="v4.2.0"/>
          <w:lang w:val="en-US" w:eastAsia="zh-CN"/>
        </w:rPr>
        <w:t xml:space="preserve"> </w:t>
      </w:r>
      <w:r>
        <w:rPr>
          <w:rFonts w:cs="v4.2.0" w:hint="eastAsia"/>
          <w:lang w:val="en-US" w:eastAsia="zh-CN"/>
        </w:rPr>
        <w:t>transmission and NCR-Fwd transmission.</w:t>
      </w:r>
    </w:p>
    <w:p w14:paraId="6C780AF6" w14:textId="2775E844" w:rsidR="004C3B69" w:rsidRPr="00B52828" w:rsidRDefault="004C3B69" w:rsidP="004C3B69">
      <w:pPr>
        <w:pStyle w:val="Heading3"/>
        <w:rPr>
          <w:lang w:eastAsia="ja-JP"/>
        </w:rPr>
      </w:pPr>
      <w:bookmarkStart w:id="1785" w:name="_Toc155428077"/>
      <w:bookmarkStart w:id="1786" w:name="_Toc155781095"/>
      <w:r w:rsidRPr="00B52828">
        <w:rPr>
          <w:rFonts w:hint="eastAsia"/>
          <w:lang w:eastAsia="ja-JP"/>
        </w:rPr>
        <w:t>6</w:t>
      </w:r>
      <w:r w:rsidRPr="00B52828">
        <w:rPr>
          <w:lang w:eastAsia="ja-JP"/>
        </w:rPr>
        <w:t>.5.5</w:t>
      </w:r>
      <w:r w:rsidRPr="00B52828">
        <w:rPr>
          <w:lang w:eastAsia="ja-JP"/>
        </w:rPr>
        <w:tab/>
        <w:t>Receiver spurious emissions</w:t>
      </w:r>
      <w:bookmarkEnd w:id="1765"/>
      <w:bookmarkEnd w:id="1766"/>
      <w:bookmarkEnd w:id="1767"/>
      <w:bookmarkEnd w:id="1768"/>
      <w:bookmarkEnd w:id="1769"/>
      <w:bookmarkEnd w:id="1770"/>
      <w:bookmarkEnd w:id="1771"/>
      <w:bookmarkEnd w:id="1772"/>
      <w:bookmarkEnd w:id="1773"/>
      <w:bookmarkEnd w:id="1774"/>
      <w:bookmarkEnd w:id="1775"/>
      <w:bookmarkEnd w:id="1776"/>
      <w:bookmarkEnd w:id="1785"/>
      <w:bookmarkEnd w:id="1786"/>
    </w:p>
    <w:p w14:paraId="54496498" w14:textId="77777777" w:rsidR="004C3B69" w:rsidRPr="00B52828" w:rsidRDefault="004C3B69" w:rsidP="004C3B69">
      <w:pPr>
        <w:pStyle w:val="Heading4"/>
      </w:pPr>
      <w:bookmarkStart w:id="1787" w:name="_Toc106094122"/>
      <w:bookmarkStart w:id="1788" w:name="_Toc114252898"/>
      <w:bookmarkStart w:id="1789" w:name="_Toc123046026"/>
      <w:bookmarkStart w:id="1790" w:name="_Toc124157567"/>
      <w:bookmarkStart w:id="1791" w:name="_Toc124258960"/>
      <w:bookmarkStart w:id="1792" w:name="_Toc124259104"/>
      <w:bookmarkStart w:id="1793" w:name="_Toc130585861"/>
      <w:bookmarkStart w:id="1794" w:name="_Toc130586872"/>
      <w:bookmarkStart w:id="1795" w:name="_Toc137462038"/>
      <w:bookmarkStart w:id="1796" w:name="_Toc138883847"/>
      <w:bookmarkStart w:id="1797" w:name="_Toc138883991"/>
      <w:bookmarkStart w:id="1798" w:name="_Toc145426888"/>
      <w:bookmarkStart w:id="1799" w:name="_Toc155428078"/>
      <w:bookmarkStart w:id="1800" w:name="_Toc155781096"/>
      <w:r w:rsidRPr="00B52828">
        <w:t>6.5.5.1</w:t>
      </w:r>
      <w:r w:rsidRPr="00B52828">
        <w:tab/>
        <w:t>General</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3BA477BD" w14:textId="77777777" w:rsidR="004C3B69" w:rsidRPr="00B52828" w:rsidRDefault="004C3B69" w:rsidP="004C3B69">
      <w:pPr>
        <w:rPr>
          <w:rFonts w:eastAsia="MS Mincho"/>
        </w:rPr>
      </w:pPr>
      <w:r w:rsidRPr="00B52828">
        <w:rPr>
          <w:rFonts w:eastAsia="??"/>
        </w:rPr>
        <w:t xml:space="preserve">The receiver spurious emissions power is the power of emissions generated or amplified in a receiver unit that appear at the </w:t>
      </w:r>
      <w:r w:rsidRPr="00B52828">
        <w:rPr>
          <w:rFonts w:eastAsia="??"/>
          <w:i/>
        </w:rPr>
        <w:t>antenna connector</w:t>
      </w:r>
      <w:r w:rsidRPr="00B52828">
        <w:rPr>
          <w:rFonts w:eastAsia="??"/>
        </w:rPr>
        <w:t xml:space="preserve">. </w:t>
      </w:r>
      <w:r w:rsidRPr="00B52828">
        <w:rPr>
          <w:rFonts w:eastAsia="MS Mincho"/>
        </w:rPr>
        <w:t xml:space="preserve">The requirements only apply to </w:t>
      </w:r>
      <w:r w:rsidRPr="00B52828">
        <w:rPr>
          <w:rFonts w:eastAsia="MS Mincho"/>
          <w:i/>
          <w:iCs/>
        </w:rPr>
        <w:t>repeater type 1-C</w:t>
      </w:r>
      <w:r w:rsidRPr="00B52828">
        <w:rPr>
          <w:rFonts w:eastAsia="MS Mincho"/>
        </w:rPr>
        <w:t xml:space="preserve"> for TDD operation.</w:t>
      </w:r>
    </w:p>
    <w:p w14:paraId="2F926A59" w14:textId="11BD050F" w:rsidR="004C3B69" w:rsidRPr="00B52828" w:rsidRDefault="004C3B69" w:rsidP="004C3B69">
      <w:pPr>
        <w:rPr>
          <w:rFonts w:eastAsia="MS Mincho"/>
        </w:rPr>
      </w:pPr>
      <w:r w:rsidRPr="00B52828">
        <w:rPr>
          <w:rFonts w:eastAsia="MS Mincho"/>
        </w:rPr>
        <w:t>For each a</w:t>
      </w:r>
      <w:r w:rsidRPr="00B52828">
        <w:rPr>
          <w:rFonts w:eastAsia="MS Mincho"/>
          <w:i/>
        </w:rPr>
        <w:t>ntenna connectors</w:t>
      </w:r>
      <w:r w:rsidRPr="00B52828">
        <w:rPr>
          <w:rFonts w:eastAsia="MS Mincho"/>
        </w:rPr>
        <w:t xml:space="preserve"> on BS-side and UE-side supporting both RX and TX in TDD, the requirements apply during the </w:t>
      </w:r>
      <w:r w:rsidRPr="00B52828">
        <w:rPr>
          <w:rFonts w:eastAsia="MS Mincho"/>
          <w:i/>
        </w:rPr>
        <w:t xml:space="preserve">transmitter OFF </w:t>
      </w:r>
      <w:r>
        <w:rPr>
          <w:rFonts w:eastAsia="MS Mincho"/>
          <w:i/>
        </w:rPr>
        <w:t>state</w:t>
      </w:r>
      <w:r w:rsidRPr="00B52828">
        <w:rPr>
          <w:rFonts w:eastAsia="MS Mincho"/>
        </w:rPr>
        <w:t xml:space="preserve">. For </w:t>
      </w:r>
      <w:r w:rsidRPr="00B52828">
        <w:rPr>
          <w:rFonts w:eastAsia="MS Mincho"/>
          <w:i/>
        </w:rPr>
        <w:t>antenna connectors</w:t>
      </w:r>
      <w:r w:rsidRPr="00B52828">
        <w:rPr>
          <w:rFonts w:eastAsia="MS Mincho"/>
        </w:rPr>
        <w:t xml:space="preserve"> both BS-side and UE-side in FDD, the RX spurious emissions requirements are superseded by the TX spurious emissions requirements, as specified in clause 6.5.4.</w:t>
      </w:r>
    </w:p>
    <w:p w14:paraId="1F06A643" w14:textId="43CE5C36" w:rsidR="004C3B69" w:rsidRPr="00B52828" w:rsidRDefault="004C3B69" w:rsidP="004C3B69">
      <w:pPr>
        <w:rPr>
          <w:rFonts w:eastAsia="MS Mincho"/>
        </w:rPr>
      </w:pPr>
      <w:r w:rsidRPr="00B52828">
        <w:rPr>
          <w:rFonts w:eastAsia="MS Mincho"/>
        </w:rPr>
        <w:t xml:space="preserve">For </w:t>
      </w:r>
      <w:r w:rsidRPr="00B52828">
        <w:rPr>
          <w:rFonts w:eastAsia="MS Mincho"/>
          <w:i/>
        </w:rPr>
        <w:t>multi-band</w:t>
      </w:r>
      <w:r w:rsidRPr="00B52828">
        <w:rPr>
          <w:rFonts w:eastAsia="MS Mincho"/>
        </w:rPr>
        <w:t xml:space="preserve"> </w:t>
      </w:r>
      <w:r w:rsidRPr="00B52828">
        <w:rPr>
          <w:rFonts w:eastAsia="MS Mincho"/>
          <w:i/>
        </w:rPr>
        <w:t>connectors</w:t>
      </w:r>
      <w:r w:rsidRPr="00B52828">
        <w:rPr>
          <w:rFonts w:eastAsia="MS Mincho"/>
        </w:rPr>
        <w:t xml:space="preserve"> that both transmit and receive in </w:t>
      </w:r>
      <w:r w:rsidRPr="00B52828">
        <w:rPr>
          <w:rFonts w:eastAsia="MS Mincho"/>
          <w:i/>
        </w:rPr>
        <w:t>operating band</w:t>
      </w:r>
      <w:r w:rsidRPr="00B52828">
        <w:rPr>
          <w:rFonts w:eastAsia="MS Mincho"/>
        </w:rPr>
        <w:t xml:space="preserve"> supporting TDD, RX spurious emissions requirements are applicable during the </w:t>
      </w:r>
      <w:r w:rsidRPr="00B52828">
        <w:rPr>
          <w:rFonts w:eastAsia="MS Mincho"/>
          <w:i/>
        </w:rPr>
        <w:t xml:space="preserve">TX OFF </w:t>
      </w:r>
      <w:r>
        <w:rPr>
          <w:rFonts w:eastAsia="MS Mincho"/>
          <w:i/>
        </w:rPr>
        <w:t>state</w:t>
      </w:r>
      <w:r w:rsidRPr="00B52828">
        <w:rPr>
          <w:rFonts w:eastAsia="MS Mincho"/>
        </w:rPr>
        <w:t xml:space="preserve">, and are subject to exclusion zones in each supported </w:t>
      </w:r>
      <w:r w:rsidRPr="00B52828">
        <w:rPr>
          <w:rFonts w:eastAsia="MS Mincho"/>
          <w:i/>
        </w:rPr>
        <w:t>operating band</w:t>
      </w:r>
      <w:r w:rsidRPr="00B52828">
        <w:rPr>
          <w:rFonts w:eastAsia="MS Mincho"/>
        </w:rPr>
        <w:t>.</w:t>
      </w:r>
    </w:p>
    <w:p w14:paraId="5D250838" w14:textId="77777777" w:rsidR="004C3B69" w:rsidRPr="00B52828" w:rsidRDefault="004C3B69" w:rsidP="004C3B69">
      <w:pPr>
        <w:rPr>
          <w:rFonts w:eastAsia="MS Mincho"/>
        </w:rPr>
      </w:pPr>
      <w:r w:rsidRPr="00B52828">
        <w:rPr>
          <w:rFonts w:eastAsia="MS Mincho"/>
        </w:rPr>
        <w:t>For Band n</w:t>
      </w:r>
      <w:r w:rsidRPr="00B52828">
        <w:rPr>
          <w:rFonts w:eastAsia="MS Mincho" w:hint="eastAsia"/>
          <w:lang w:eastAsia="zh-CN"/>
        </w:rPr>
        <w:t>41</w:t>
      </w:r>
      <w:r w:rsidRPr="00B52828">
        <w:rPr>
          <w:rFonts w:eastAsia="MS Mincho"/>
        </w:rPr>
        <w:t xml:space="preserve"> and n90 operation in Japan, the sum of receiver spurious emissions requirements over all </w:t>
      </w:r>
      <w:r w:rsidRPr="00B52828">
        <w:rPr>
          <w:rFonts w:eastAsia="MS Mincho"/>
          <w:i/>
          <w:iCs/>
        </w:rPr>
        <w:t>antenna connectors</w:t>
      </w:r>
      <w:r w:rsidRPr="00B52828">
        <w:rPr>
          <w:rFonts w:eastAsia="MS Mincho"/>
        </w:rPr>
        <w:t xml:space="preserve"> for </w:t>
      </w:r>
      <w:r w:rsidRPr="00B52828">
        <w:rPr>
          <w:rFonts w:eastAsia="MS Mincho"/>
          <w:i/>
          <w:iCs/>
        </w:rPr>
        <w:t>repeater type 1-C</w:t>
      </w:r>
      <w:r w:rsidRPr="00B52828">
        <w:rPr>
          <w:rFonts w:eastAsia="MS Mincho"/>
        </w:rPr>
        <w:t xml:space="preserve"> shall not exceed </w:t>
      </w:r>
      <w:r w:rsidRPr="00B52828">
        <w:rPr>
          <w:rFonts w:eastAsia="MS Mincho"/>
          <w:i/>
          <w:iCs/>
          <w:lang w:eastAsia="zh-CN"/>
        </w:rPr>
        <w:t>minimum requirements</w:t>
      </w:r>
      <w:r w:rsidRPr="00B52828">
        <w:rPr>
          <w:rFonts w:eastAsia="MS Mincho"/>
        </w:rPr>
        <w:t xml:space="preserve"> defined in clause </w:t>
      </w:r>
      <w:r w:rsidRPr="00B52828">
        <w:rPr>
          <w:rFonts w:eastAsia="MS Mincho" w:hint="eastAsia"/>
          <w:lang w:eastAsia="ja-JP"/>
        </w:rPr>
        <w:t>6</w:t>
      </w:r>
      <w:r w:rsidRPr="00B52828">
        <w:rPr>
          <w:rFonts w:eastAsia="MS Mincho"/>
        </w:rPr>
        <w:t>.5.5.2.</w:t>
      </w:r>
    </w:p>
    <w:p w14:paraId="70B928CD" w14:textId="28F943F4" w:rsidR="004C3B69" w:rsidRPr="00B52828" w:rsidRDefault="004C3B69" w:rsidP="004C3B69">
      <w:pPr>
        <w:pStyle w:val="Heading4"/>
      </w:pPr>
      <w:bookmarkStart w:id="1801" w:name="_Toc13080261"/>
      <w:bookmarkStart w:id="1802" w:name="_Toc29811760"/>
      <w:bookmarkStart w:id="1803" w:name="_Toc36817312"/>
      <w:bookmarkStart w:id="1804" w:name="_Toc37260229"/>
      <w:bookmarkStart w:id="1805" w:name="_Toc37267617"/>
      <w:bookmarkStart w:id="1806" w:name="_Toc44712219"/>
      <w:bookmarkStart w:id="1807" w:name="_Toc45893532"/>
      <w:bookmarkStart w:id="1808" w:name="_Toc53178254"/>
      <w:bookmarkStart w:id="1809" w:name="_Toc53178705"/>
      <w:bookmarkStart w:id="1810" w:name="_Toc61178931"/>
      <w:bookmarkStart w:id="1811" w:name="_Toc61179401"/>
      <w:bookmarkStart w:id="1812" w:name="_Toc67916697"/>
      <w:bookmarkStart w:id="1813" w:name="_Toc74663295"/>
      <w:bookmarkStart w:id="1814" w:name="_Toc82621835"/>
      <w:bookmarkStart w:id="1815" w:name="_Toc90422682"/>
      <w:bookmarkStart w:id="1816" w:name="_Toc106094123"/>
      <w:bookmarkStart w:id="1817" w:name="_Toc114252899"/>
      <w:bookmarkStart w:id="1818" w:name="_Toc123046027"/>
      <w:bookmarkStart w:id="1819" w:name="_Toc124157568"/>
      <w:bookmarkStart w:id="1820" w:name="_Toc124258961"/>
      <w:bookmarkStart w:id="1821" w:name="_Toc124259105"/>
      <w:bookmarkStart w:id="1822" w:name="_Toc130585862"/>
      <w:bookmarkStart w:id="1823" w:name="_Toc130586873"/>
      <w:bookmarkStart w:id="1824" w:name="_Toc137462039"/>
      <w:bookmarkStart w:id="1825" w:name="_Toc138883848"/>
      <w:bookmarkStart w:id="1826" w:name="_Toc138883992"/>
      <w:bookmarkStart w:id="1827" w:name="_Toc145426889"/>
      <w:bookmarkStart w:id="1828" w:name="_Toc155428079"/>
      <w:bookmarkStart w:id="1829" w:name="_Toc155781097"/>
      <w:r w:rsidRPr="00B52828">
        <w:t>6.5.5.2</w:t>
      </w:r>
      <w:r w:rsidRPr="00B52828">
        <w:tab/>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r w:rsidR="00347BC2">
        <w:t>Basic limits</w:t>
      </w:r>
      <w:bookmarkEnd w:id="1828"/>
      <w:bookmarkEnd w:id="1829"/>
    </w:p>
    <w:p w14:paraId="0A5F4639" w14:textId="61CDAE76" w:rsidR="004C3B69" w:rsidRPr="00B52828" w:rsidRDefault="00347BC2" w:rsidP="004C3B69">
      <w:pPr>
        <w:rPr>
          <w:rFonts w:eastAsia="MS Mincho"/>
        </w:rPr>
      </w:pPr>
      <w:r>
        <w:rPr>
          <w:rFonts w:eastAsia="MS Mincho"/>
        </w:rPr>
        <w:t>The receiver spurious emissions requirements</w:t>
      </w:r>
      <w:r>
        <w:rPr>
          <w:rFonts w:eastAsia="MS Mincho"/>
          <w:i/>
        </w:rPr>
        <w:t>,</w:t>
      </w:r>
      <w:r>
        <w:rPr>
          <w:rFonts w:eastAsia="MS Mincho"/>
          <w:i/>
          <w:iCs/>
        </w:rPr>
        <w:t xml:space="preserve">basic limits </w:t>
      </w:r>
      <w:r>
        <w:rPr>
          <w:rFonts w:eastAsia="MS Mincho"/>
        </w:rPr>
        <w:t>are provided</w:t>
      </w:r>
      <w:r>
        <w:rPr>
          <w:rFonts w:eastAsia="SimSun" w:hint="eastAsia"/>
          <w:lang w:val="en-US" w:eastAsia="zh-CN"/>
        </w:rPr>
        <w:t xml:space="preserve"> </w:t>
      </w:r>
      <w:r>
        <w:rPr>
          <w:rFonts w:eastAsia="MS Mincho"/>
        </w:rPr>
        <w:t xml:space="preserve">in table </w:t>
      </w:r>
      <w:r>
        <w:rPr>
          <w:rFonts w:eastAsia="MS Mincho" w:hint="eastAsia"/>
          <w:lang w:eastAsia="ja-JP"/>
        </w:rPr>
        <w:t>6</w:t>
      </w:r>
      <w:r>
        <w:rPr>
          <w:rFonts w:eastAsia="MS Mincho"/>
        </w:rPr>
        <w:t>.5.5.2-1.</w:t>
      </w:r>
    </w:p>
    <w:p w14:paraId="0415B507" w14:textId="77777777" w:rsidR="004C3B69" w:rsidRPr="00B52828" w:rsidRDefault="004C3B69" w:rsidP="004C3B69">
      <w:pPr>
        <w:rPr>
          <w:rFonts w:eastAsia="??"/>
        </w:rPr>
      </w:pPr>
    </w:p>
    <w:p w14:paraId="0666435F" w14:textId="3214522F" w:rsidR="00706F27" w:rsidRPr="00B52828" w:rsidRDefault="00706F27" w:rsidP="00706F27">
      <w:pPr>
        <w:pStyle w:val="TH"/>
      </w:pPr>
      <w:bookmarkStart w:id="1830" w:name="_Toc97737208"/>
      <w:bookmarkStart w:id="1831" w:name="_Toc106094124"/>
      <w:r w:rsidRPr="00B52828">
        <w:t xml:space="preserve">Table 6.5.5.2-1: </w:t>
      </w:r>
      <w:r w:rsidR="00347BC2">
        <w:rPr>
          <w:i/>
          <w:iCs/>
        </w:rPr>
        <w:t xml:space="preserve">Repeater </w:t>
      </w:r>
      <w:r w:rsidR="00347BC2">
        <w:t xml:space="preserve">receiver spurious emissions </w:t>
      </w:r>
      <w:r w:rsidR="00347BC2">
        <w:rPr>
          <w:i/>
          <w:iCs/>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706F27" w:rsidRPr="00B52828" w14:paraId="46550B4E" w14:textId="77777777" w:rsidTr="00E952EC">
        <w:trPr>
          <w:cantSplit/>
          <w:tblHeader/>
          <w:jc w:val="center"/>
        </w:trPr>
        <w:tc>
          <w:tcPr>
            <w:tcW w:w="1897" w:type="dxa"/>
          </w:tcPr>
          <w:p w14:paraId="1C334DF5" w14:textId="77777777" w:rsidR="00706F27" w:rsidRPr="00B52828" w:rsidRDefault="00706F27" w:rsidP="00E952EC">
            <w:pPr>
              <w:pStyle w:val="TAH"/>
            </w:pPr>
            <w:r w:rsidRPr="00B52828">
              <w:t>Spurious frequency range</w:t>
            </w:r>
          </w:p>
        </w:tc>
        <w:tc>
          <w:tcPr>
            <w:tcW w:w="1276" w:type="dxa"/>
          </w:tcPr>
          <w:p w14:paraId="77427D8D" w14:textId="3B18AB0A" w:rsidR="00706F27" w:rsidRPr="00B52828" w:rsidRDefault="00347BC2" w:rsidP="00E952EC">
            <w:pPr>
              <w:pStyle w:val="TAH"/>
            </w:pPr>
            <w:r>
              <w:rPr>
                <w:i/>
              </w:rPr>
              <w:t>Basic limits</w:t>
            </w:r>
          </w:p>
        </w:tc>
        <w:tc>
          <w:tcPr>
            <w:tcW w:w="1701" w:type="dxa"/>
          </w:tcPr>
          <w:p w14:paraId="4CD78A59" w14:textId="77777777" w:rsidR="00706F27" w:rsidRPr="00B52828" w:rsidRDefault="00706F27" w:rsidP="00E952EC">
            <w:pPr>
              <w:pStyle w:val="TAH"/>
            </w:pPr>
            <w:r w:rsidRPr="00B52828">
              <w:rPr>
                <w:i/>
              </w:rPr>
              <w:t>Measurement bandwidth</w:t>
            </w:r>
          </w:p>
        </w:tc>
        <w:tc>
          <w:tcPr>
            <w:tcW w:w="3969" w:type="dxa"/>
          </w:tcPr>
          <w:p w14:paraId="03E3698D" w14:textId="77777777" w:rsidR="00706F27" w:rsidRPr="00B52828" w:rsidRDefault="00706F27" w:rsidP="00E952EC">
            <w:pPr>
              <w:pStyle w:val="TAH"/>
            </w:pPr>
            <w:r w:rsidRPr="00B52828">
              <w:t>Note</w:t>
            </w:r>
          </w:p>
        </w:tc>
      </w:tr>
      <w:tr w:rsidR="00706F27" w:rsidRPr="00B52828" w14:paraId="01EFFEBD" w14:textId="77777777" w:rsidTr="00E952EC">
        <w:trPr>
          <w:cantSplit/>
          <w:jc w:val="center"/>
        </w:trPr>
        <w:tc>
          <w:tcPr>
            <w:tcW w:w="1897" w:type="dxa"/>
          </w:tcPr>
          <w:p w14:paraId="479F9B4F" w14:textId="77777777" w:rsidR="00706F27" w:rsidRPr="00B52828" w:rsidRDefault="00706F27" w:rsidP="00E952EC">
            <w:pPr>
              <w:pStyle w:val="TAC"/>
            </w:pPr>
            <w:r w:rsidRPr="00B52828">
              <w:t>30 MHz – 1 GHz</w:t>
            </w:r>
          </w:p>
        </w:tc>
        <w:tc>
          <w:tcPr>
            <w:tcW w:w="1276" w:type="dxa"/>
          </w:tcPr>
          <w:p w14:paraId="5115F5B9" w14:textId="77777777" w:rsidR="00706F27" w:rsidRPr="00B52828" w:rsidRDefault="00706F27" w:rsidP="00E952EC">
            <w:pPr>
              <w:pStyle w:val="TAC"/>
            </w:pPr>
            <w:r w:rsidRPr="00B52828">
              <w:t>-57 dBm</w:t>
            </w:r>
          </w:p>
        </w:tc>
        <w:tc>
          <w:tcPr>
            <w:tcW w:w="1701" w:type="dxa"/>
          </w:tcPr>
          <w:p w14:paraId="528093BF" w14:textId="77777777" w:rsidR="00706F27" w:rsidRPr="00B52828" w:rsidRDefault="00706F27" w:rsidP="00E952EC">
            <w:pPr>
              <w:pStyle w:val="TAC"/>
            </w:pPr>
            <w:r w:rsidRPr="00B52828">
              <w:t>100 kHz</w:t>
            </w:r>
          </w:p>
        </w:tc>
        <w:tc>
          <w:tcPr>
            <w:tcW w:w="3969" w:type="dxa"/>
          </w:tcPr>
          <w:p w14:paraId="29B0E28D" w14:textId="77777777" w:rsidR="00706F27" w:rsidRPr="00B52828" w:rsidRDefault="00706F27" w:rsidP="00E952EC">
            <w:pPr>
              <w:pStyle w:val="TAC"/>
              <w:rPr>
                <w:szCs w:val="18"/>
              </w:rPr>
            </w:pPr>
            <w:r w:rsidRPr="00B52828">
              <w:t>Note 1</w:t>
            </w:r>
          </w:p>
        </w:tc>
      </w:tr>
      <w:tr w:rsidR="00706F27" w:rsidRPr="00B52828" w14:paraId="505E4F21" w14:textId="77777777" w:rsidTr="00E952EC">
        <w:trPr>
          <w:cantSplit/>
          <w:jc w:val="center"/>
        </w:trPr>
        <w:tc>
          <w:tcPr>
            <w:tcW w:w="1897" w:type="dxa"/>
          </w:tcPr>
          <w:p w14:paraId="6F0C3F05" w14:textId="77777777" w:rsidR="00706F27" w:rsidRPr="00B52828" w:rsidRDefault="00706F27" w:rsidP="00E952EC">
            <w:pPr>
              <w:pStyle w:val="TAC"/>
            </w:pPr>
            <w:r w:rsidRPr="00B52828">
              <w:t>1 GHz – 12.75 GHz</w:t>
            </w:r>
          </w:p>
        </w:tc>
        <w:tc>
          <w:tcPr>
            <w:tcW w:w="1276" w:type="dxa"/>
          </w:tcPr>
          <w:p w14:paraId="43DAA305" w14:textId="77777777" w:rsidR="00706F27" w:rsidRPr="00B52828" w:rsidRDefault="00706F27" w:rsidP="00E952EC">
            <w:pPr>
              <w:pStyle w:val="TAC"/>
            </w:pPr>
            <w:r w:rsidRPr="00B52828">
              <w:t>-47 dBm</w:t>
            </w:r>
          </w:p>
        </w:tc>
        <w:tc>
          <w:tcPr>
            <w:tcW w:w="1701" w:type="dxa"/>
          </w:tcPr>
          <w:p w14:paraId="35ACDF7E" w14:textId="77777777" w:rsidR="00706F27" w:rsidRPr="00B52828" w:rsidRDefault="00706F27" w:rsidP="00E952EC">
            <w:pPr>
              <w:pStyle w:val="TAC"/>
            </w:pPr>
            <w:r w:rsidRPr="00B52828">
              <w:t>1 MHz</w:t>
            </w:r>
          </w:p>
        </w:tc>
        <w:tc>
          <w:tcPr>
            <w:tcW w:w="3969" w:type="dxa"/>
          </w:tcPr>
          <w:p w14:paraId="4406B519" w14:textId="77777777" w:rsidR="00706F27" w:rsidRPr="00B52828" w:rsidRDefault="00706F27" w:rsidP="00E952EC">
            <w:pPr>
              <w:pStyle w:val="TAC"/>
              <w:rPr>
                <w:szCs w:val="18"/>
              </w:rPr>
            </w:pPr>
            <w:r w:rsidRPr="00B52828">
              <w:t>Note 1, Note 2</w:t>
            </w:r>
          </w:p>
        </w:tc>
      </w:tr>
      <w:tr w:rsidR="00706F27" w:rsidRPr="00B52828" w14:paraId="5FA0E209" w14:textId="77777777" w:rsidTr="00E952EC">
        <w:trPr>
          <w:cantSplit/>
          <w:jc w:val="center"/>
        </w:trPr>
        <w:tc>
          <w:tcPr>
            <w:tcW w:w="1897" w:type="dxa"/>
          </w:tcPr>
          <w:p w14:paraId="4D0E9707" w14:textId="77777777" w:rsidR="00706F27" w:rsidRPr="00B52828" w:rsidRDefault="00706F27" w:rsidP="00E952EC">
            <w:pPr>
              <w:pStyle w:val="TAC"/>
            </w:pPr>
            <w:r w:rsidRPr="00B52828">
              <w:rPr>
                <w:rFonts w:cs="v5.0.0"/>
              </w:rPr>
              <w:t xml:space="preserve">12.75 GHz </w:t>
            </w:r>
            <w:r w:rsidRPr="00B52828">
              <w:t>– 5</w:t>
            </w:r>
            <w:r w:rsidRPr="00B52828">
              <w:rPr>
                <w:vertAlign w:val="superscript"/>
              </w:rPr>
              <w:t>th</w:t>
            </w:r>
            <w:r w:rsidRPr="00B52828">
              <w:t xml:space="preserve"> harmonic of the upper frequency edge of the UL </w:t>
            </w:r>
            <w:r w:rsidRPr="00B52828">
              <w:rPr>
                <w:i/>
              </w:rPr>
              <w:t>operating band</w:t>
            </w:r>
            <w:r w:rsidRPr="00B52828">
              <w:t xml:space="preserve"> in GHz</w:t>
            </w:r>
          </w:p>
        </w:tc>
        <w:tc>
          <w:tcPr>
            <w:tcW w:w="1276" w:type="dxa"/>
          </w:tcPr>
          <w:p w14:paraId="43C4D2EA" w14:textId="77777777" w:rsidR="00706F27" w:rsidRPr="00B52828" w:rsidRDefault="00706F27" w:rsidP="00E952EC">
            <w:pPr>
              <w:pStyle w:val="TAC"/>
            </w:pPr>
            <w:r w:rsidRPr="00B52828">
              <w:t>-47 dBm</w:t>
            </w:r>
          </w:p>
        </w:tc>
        <w:tc>
          <w:tcPr>
            <w:tcW w:w="1701" w:type="dxa"/>
          </w:tcPr>
          <w:p w14:paraId="70DC4002" w14:textId="77777777" w:rsidR="00706F27" w:rsidRPr="00B52828" w:rsidRDefault="00706F27" w:rsidP="00E952EC">
            <w:pPr>
              <w:pStyle w:val="TAC"/>
            </w:pPr>
            <w:r w:rsidRPr="00B52828">
              <w:t>1 MHz</w:t>
            </w:r>
          </w:p>
        </w:tc>
        <w:tc>
          <w:tcPr>
            <w:tcW w:w="3969" w:type="dxa"/>
          </w:tcPr>
          <w:p w14:paraId="4C90873C" w14:textId="77777777" w:rsidR="00706F27" w:rsidRPr="00B52828" w:rsidRDefault="00706F27" w:rsidP="00E952EC">
            <w:pPr>
              <w:pStyle w:val="TAC"/>
              <w:rPr>
                <w:szCs w:val="18"/>
              </w:rPr>
            </w:pPr>
            <w:r w:rsidRPr="00B52828">
              <w:t>Note 1, Note 2, Note 3</w:t>
            </w:r>
            <w:r>
              <w:t>, Note 5</w:t>
            </w:r>
          </w:p>
        </w:tc>
      </w:tr>
      <w:tr w:rsidR="00706F27" w:rsidRPr="00B52828" w14:paraId="365562A8" w14:textId="77777777" w:rsidTr="00E952EC">
        <w:trPr>
          <w:cantSplit/>
          <w:jc w:val="center"/>
        </w:trPr>
        <w:tc>
          <w:tcPr>
            <w:tcW w:w="1897" w:type="dxa"/>
          </w:tcPr>
          <w:p w14:paraId="3A0C59EC" w14:textId="77777777" w:rsidR="00706F27" w:rsidRPr="00B52828" w:rsidRDefault="00706F27" w:rsidP="00E952EC">
            <w:pPr>
              <w:pStyle w:val="TAC"/>
              <w:rPr>
                <w:rFonts w:cs="v5.0.0"/>
              </w:rPr>
            </w:pPr>
            <w:r w:rsidRPr="00B52828">
              <w:rPr>
                <w:rFonts w:cs="Arial"/>
              </w:rPr>
              <w:t xml:space="preserve">12.75 GHz </w:t>
            </w:r>
            <w:r w:rsidRPr="00B52828">
              <w:rPr>
                <w:rFonts w:cs="Arial"/>
              </w:rPr>
              <w:noBreakHyphen/>
              <w:t xml:space="preserve"> </w:t>
            </w:r>
            <w:r w:rsidRPr="00B52828">
              <w:rPr>
                <w:rFonts w:cs="Arial" w:hint="eastAsia"/>
                <w:lang w:eastAsia="zh-CN"/>
              </w:rPr>
              <w:t>26</w:t>
            </w:r>
            <w:r w:rsidRPr="00B52828">
              <w:rPr>
                <w:rFonts w:cs="Arial"/>
              </w:rPr>
              <w:t xml:space="preserve"> GHz</w:t>
            </w:r>
          </w:p>
        </w:tc>
        <w:tc>
          <w:tcPr>
            <w:tcW w:w="1276" w:type="dxa"/>
          </w:tcPr>
          <w:p w14:paraId="06E286BC" w14:textId="77777777" w:rsidR="00706F27" w:rsidRPr="00B52828" w:rsidRDefault="00706F27" w:rsidP="00E952EC">
            <w:pPr>
              <w:pStyle w:val="TAC"/>
            </w:pPr>
            <w:r w:rsidRPr="00B52828">
              <w:t>-47 dBm</w:t>
            </w:r>
          </w:p>
        </w:tc>
        <w:tc>
          <w:tcPr>
            <w:tcW w:w="1701" w:type="dxa"/>
          </w:tcPr>
          <w:p w14:paraId="3B577F2A" w14:textId="77777777" w:rsidR="00706F27" w:rsidRPr="00B52828" w:rsidRDefault="00706F27" w:rsidP="00E952EC">
            <w:pPr>
              <w:pStyle w:val="TAC"/>
            </w:pPr>
            <w:r w:rsidRPr="00B52828">
              <w:t>1 MHz</w:t>
            </w:r>
          </w:p>
        </w:tc>
        <w:tc>
          <w:tcPr>
            <w:tcW w:w="3969" w:type="dxa"/>
          </w:tcPr>
          <w:p w14:paraId="26B62FD2" w14:textId="77777777" w:rsidR="00706F27" w:rsidRPr="00B52828" w:rsidRDefault="00706F27" w:rsidP="00E952EC">
            <w:pPr>
              <w:pStyle w:val="TAC"/>
            </w:pPr>
            <w:r w:rsidRPr="00B52828">
              <w:t>Note 1, Note 2</w:t>
            </w:r>
            <w:r>
              <w:t>, Note 6</w:t>
            </w:r>
          </w:p>
        </w:tc>
      </w:tr>
      <w:tr w:rsidR="00706F27" w:rsidRPr="00B52828" w14:paraId="58EDADDA" w14:textId="77777777" w:rsidTr="00E952EC">
        <w:trPr>
          <w:cantSplit/>
          <w:trHeight w:val="1123"/>
          <w:jc w:val="center"/>
        </w:trPr>
        <w:tc>
          <w:tcPr>
            <w:tcW w:w="8843" w:type="dxa"/>
            <w:gridSpan w:val="4"/>
          </w:tcPr>
          <w:p w14:paraId="04B698EF" w14:textId="77777777" w:rsidR="00706F27" w:rsidRPr="00B52828" w:rsidRDefault="00706F27" w:rsidP="00E952EC">
            <w:pPr>
              <w:pStyle w:val="TAN"/>
            </w:pPr>
            <w:r w:rsidRPr="00B52828">
              <w:rPr>
                <w:rFonts w:eastAsia="??"/>
              </w:rPr>
              <w:t>NOTE 1:</w:t>
            </w:r>
            <w:r w:rsidRPr="00B52828">
              <w:rPr>
                <w:rFonts w:eastAsia="??"/>
              </w:rPr>
              <w:tab/>
            </w:r>
            <w:r w:rsidRPr="00B52828">
              <w:rPr>
                <w:i/>
              </w:rPr>
              <w:t>Measurement bandwidth</w:t>
            </w:r>
            <w:r w:rsidRPr="00B52828">
              <w:t>s as in ITU-R SM.329 [5], s4.1.</w:t>
            </w:r>
          </w:p>
          <w:p w14:paraId="6C15AA64" w14:textId="77777777" w:rsidR="00706F27" w:rsidRPr="00B52828" w:rsidRDefault="00706F27" w:rsidP="00E952EC">
            <w:pPr>
              <w:pStyle w:val="TAN"/>
            </w:pPr>
            <w:r w:rsidRPr="00B52828">
              <w:rPr>
                <w:rFonts w:eastAsia="??"/>
              </w:rPr>
              <w:t>NOTE 2:</w:t>
            </w:r>
            <w:r w:rsidRPr="00B52828">
              <w:rPr>
                <w:rFonts w:eastAsia="??"/>
              </w:rPr>
              <w:tab/>
            </w:r>
            <w:r w:rsidRPr="00B52828">
              <w:t>Upper frequency as in ITU-R SM.329 [5], s2.5 table 1.</w:t>
            </w:r>
          </w:p>
          <w:p w14:paraId="1636A68E" w14:textId="77777777" w:rsidR="00706F27" w:rsidRPr="00B52828" w:rsidRDefault="00706F27" w:rsidP="00E952EC">
            <w:pPr>
              <w:pStyle w:val="TAN"/>
              <w:rPr>
                <w:lang w:eastAsia="zh-CN"/>
              </w:rPr>
            </w:pPr>
            <w:r w:rsidRPr="00B52828">
              <w:rPr>
                <w:lang w:eastAsia="zh-CN"/>
              </w:rPr>
              <w:t>N</w:t>
            </w:r>
            <w:r w:rsidRPr="00B52828">
              <w:t>OTE 3:</w:t>
            </w:r>
            <w:r w:rsidRPr="00B52828">
              <w:tab/>
              <w:t>This spurious frequency range applies</w:t>
            </w:r>
            <w:r w:rsidRPr="00B52828" w:rsidDel="00005173">
              <w:t xml:space="preserve"> </w:t>
            </w:r>
            <w:r w:rsidRPr="00B52828">
              <w:t xml:space="preserve">only for </w:t>
            </w:r>
            <w:r w:rsidRPr="00B52828">
              <w:rPr>
                <w:i/>
              </w:rPr>
              <w:t>operating bands</w:t>
            </w:r>
            <w:r w:rsidRPr="00B52828">
              <w:t xml:space="preserve"> for which the 5</w:t>
            </w:r>
            <w:r w:rsidRPr="00B52828">
              <w:rPr>
                <w:vertAlign w:val="superscript"/>
              </w:rPr>
              <w:t>th</w:t>
            </w:r>
            <w:r w:rsidRPr="00B52828">
              <w:t xml:space="preserve"> harmonic of the upper frequency edge of the UL </w:t>
            </w:r>
            <w:r w:rsidRPr="00B52828">
              <w:rPr>
                <w:i/>
              </w:rPr>
              <w:t>operating band</w:t>
            </w:r>
            <w:r w:rsidRPr="00B52828">
              <w:t xml:space="preserve"> is reaching beyond 12.75 GHz.</w:t>
            </w:r>
          </w:p>
          <w:p w14:paraId="49A06289" w14:textId="77777777" w:rsidR="00706F27" w:rsidRDefault="00706F27" w:rsidP="00E952EC">
            <w:pPr>
              <w:pStyle w:val="TAN"/>
            </w:pPr>
            <w:r w:rsidRPr="00B52828">
              <w:rPr>
                <w:rFonts w:eastAsia="??"/>
              </w:rPr>
              <w:t>NOTE 4:</w:t>
            </w:r>
            <w:r w:rsidRPr="00B52828">
              <w:rPr>
                <w:rFonts w:eastAsia="??"/>
              </w:rPr>
              <w:tab/>
            </w:r>
            <w:r w:rsidRPr="00B52828">
              <w:t>The frequency range from Δf</w:t>
            </w:r>
            <w:r w:rsidRPr="00B52828">
              <w:rPr>
                <w:rFonts w:cs="v5.0.0"/>
                <w:vertAlign w:val="subscript"/>
              </w:rPr>
              <w:t>OBUE</w:t>
            </w:r>
            <w:r w:rsidRPr="00B52828">
              <w:t xml:space="preserve"> below the lowest frequency of the repeater transmitter </w:t>
            </w:r>
            <w:r w:rsidRPr="00B52828">
              <w:rPr>
                <w:i/>
              </w:rPr>
              <w:t>operating band</w:t>
            </w:r>
            <w:r w:rsidRPr="00B52828">
              <w:t xml:space="preserve"> to Δf</w:t>
            </w:r>
            <w:r w:rsidRPr="00B52828">
              <w:rPr>
                <w:rFonts w:cs="v5.0.0"/>
                <w:vertAlign w:val="subscript"/>
              </w:rPr>
              <w:t>OBUE</w:t>
            </w:r>
            <w:r w:rsidRPr="00B52828">
              <w:t xml:space="preserve"> above the highest frequency of the repeater transmitter </w:t>
            </w:r>
            <w:r w:rsidRPr="00B52828">
              <w:rPr>
                <w:i/>
              </w:rPr>
              <w:t>operating band</w:t>
            </w:r>
            <w:r w:rsidRPr="00B52828">
              <w:t xml:space="preserve"> may be excluded from the requirement. Δf</w:t>
            </w:r>
            <w:r w:rsidRPr="00B52828">
              <w:rPr>
                <w:rFonts w:cs="v5.0.0"/>
                <w:vertAlign w:val="subscript"/>
              </w:rPr>
              <w:t>OBUE</w:t>
            </w:r>
            <w:r w:rsidRPr="00B52828">
              <w:t xml:space="preserve"> is defined in clause 6.5.1. For </w:t>
            </w:r>
            <w:r w:rsidRPr="00B52828">
              <w:rPr>
                <w:i/>
              </w:rPr>
              <w:t>multi-band</w:t>
            </w:r>
            <w:r w:rsidRPr="00B52828">
              <w:t xml:space="preserve"> </w:t>
            </w:r>
            <w:r w:rsidRPr="00B52828">
              <w:rPr>
                <w:i/>
              </w:rPr>
              <w:t>connectors</w:t>
            </w:r>
            <w:r w:rsidRPr="00B52828">
              <w:t xml:space="preserve">, the exclusion applies for all supported </w:t>
            </w:r>
            <w:r w:rsidRPr="00B52828">
              <w:rPr>
                <w:i/>
              </w:rPr>
              <w:t>operating bands</w:t>
            </w:r>
            <w:r w:rsidRPr="00B52828">
              <w:t>.</w:t>
            </w:r>
          </w:p>
          <w:p w14:paraId="28F11084" w14:textId="77777777" w:rsidR="00706F27" w:rsidRPr="00B52828" w:rsidRDefault="00706F27" w:rsidP="00E952EC">
            <w:pPr>
              <w:pStyle w:val="TAN"/>
            </w:pPr>
            <w:r>
              <w:rPr>
                <w:rFonts w:eastAsia="??"/>
              </w:rPr>
              <w:t>NOTE 5</w:t>
            </w:r>
            <w:r w:rsidRPr="00B52828">
              <w:rPr>
                <w:rFonts w:eastAsia="??"/>
              </w:rPr>
              <w:t>:</w:t>
            </w:r>
            <w:r w:rsidRPr="00B52828">
              <w:rPr>
                <w:rFonts w:eastAsia="??"/>
              </w:rPr>
              <w:tab/>
            </w:r>
            <w:r>
              <w:t>Does not apply for band n104</w:t>
            </w:r>
            <w:r w:rsidRPr="00B52828">
              <w:t>.</w:t>
            </w:r>
          </w:p>
          <w:p w14:paraId="43135D43" w14:textId="77777777" w:rsidR="00706F27" w:rsidRPr="00B52828" w:rsidRDefault="00706F27" w:rsidP="00E952EC">
            <w:pPr>
              <w:pStyle w:val="TAN"/>
            </w:pPr>
            <w:r w:rsidRPr="00B52828">
              <w:rPr>
                <w:lang w:eastAsia="zh-CN"/>
              </w:rPr>
              <w:t>N</w:t>
            </w:r>
            <w:r>
              <w:t>OTE 6</w:t>
            </w:r>
            <w:r w:rsidRPr="00B52828">
              <w:t>:</w:t>
            </w:r>
            <w:r w:rsidRPr="00B52828">
              <w:tab/>
            </w:r>
            <w:r>
              <w:t>Applies only for band n104.</w:t>
            </w:r>
          </w:p>
        </w:tc>
      </w:tr>
    </w:tbl>
    <w:p w14:paraId="31336E38" w14:textId="77777777" w:rsidR="00706F27" w:rsidRDefault="00706F27" w:rsidP="00706F27">
      <w:pPr>
        <w:rPr>
          <w:lang w:eastAsia="zh-CN"/>
        </w:rPr>
      </w:pPr>
    </w:p>
    <w:p w14:paraId="78FCDBD2" w14:textId="77777777" w:rsidR="00347BC2" w:rsidRDefault="00347BC2" w:rsidP="00347BC2">
      <w:pPr>
        <w:pStyle w:val="Heading4"/>
        <w:rPr>
          <w:i/>
          <w:iCs/>
        </w:rPr>
      </w:pPr>
      <w:bookmarkStart w:id="1832" w:name="_Toc155428080"/>
      <w:bookmarkStart w:id="1833" w:name="_Toc155781098"/>
      <w:r>
        <w:t>6.5.5.3</w:t>
      </w:r>
      <w:r>
        <w:tab/>
        <w:t xml:space="preserve">Minimum requirement for </w:t>
      </w:r>
      <w:r>
        <w:rPr>
          <w:i/>
          <w:iCs/>
        </w:rPr>
        <w:t>RF repeater</w:t>
      </w:r>
      <w:bookmarkEnd w:id="1832"/>
      <w:bookmarkEnd w:id="1833"/>
    </w:p>
    <w:p w14:paraId="1789EF84" w14:textId="77777777" w:rsidR="00347BC2" w:rsidRDefault="00347BC2" w:rsidP="00347BC2">
      <w:r>
        <w:t xml:space="preserve">The RX spurious emissions requirements for </w:t>
      </w:r>
      <w:r>
        <w:rPr>
          <w:i/>
        </w:rPr>
        <w:t>repeater type 1-C</w:t>
      </w:r>
      <w:r>
        <w:t xml:space="preserve"> are that for each </w:t>
      </w:r>
      <w:r>
        <w:rPr>
          <w:i/>
        </w:rPr>
        <w:t>antenna connector,</w:t>
      </w:r>
      <w:r>
        <w:t xml:space="preserve"> the power of emissions shall not exceed </w:t>
      </w:r>
      <w:r>
        <w:rPr>
          <w:i/>
        </w:rPr>
        <w:t>basic limits</w:t>
      </w:r>
      <w:r>
        <w:t xml:space="preserve"> specified in table 6.5.5.2-1. </w:t>
      </w:r>
    </w:p>
    <w:p w14:paraId="21B667E8" w14:textId="77777777" w:rsidR="00347BC2" w:rsidRDefault="00347BC2" w:rsidP="00347BC2">
      <w:pPr>
        <w:rPr>
          <w:rFonts w:cs="v5.0.0"/>
        </w:rPr>
      </w:pPr>
      <w:r>
        <w:t>For Band n</w:t>
      </w:r>
      <w:r>
        <w:rPr>
          <w:rFonts w:hint="eastAsia"/>
          <w:lang w:eastAsia="zh-CN"/>
        </w:rPr>
        <w:t>41</w:t>
      </w:r>
      <w:r>
        <w:t xml:space="preserve"> and n90 operation in Japan, the sum of RX spurious emissions requirements over all </w:t>
      </w:r>
      <w:r>
        <w:rPr>
          <w:i/>
          <w:iCs/>
        </w:rPr>
        <w:t>antenna connectors</w:t>
      </w:r>
      <w:r>
        <w:t xml:space="preserve"> for </w:t>
      </w:r>
      <w:r>
        <w:rPr>
          <w:i/>
        </w:rPr>
        <w:t>repeater type 1-C</w:t>
      </w:r>
      <w:r>
        <w:t xml:space="preserve"> shall not exceed </w:t>
      </w:r>
      <w:r>
        <w:rPr>
          <w:i/>
        </w:rPr>
        <w:t>basic limits</w:t>
      </w:r>
      <w:r>
        <w:t xml:space="preserve"> specified in table 6.5.5.2-1</w:t>
      </w:r>
      <w:r>
        <w:rPr>
          <w:rFonts w:cs="v5.0.0"/>
        </w:rPr>
        <w:t>.</w:t>
      </w:r>
    </w:p>
    <w:p w14:paraId="6DBCF7A9" w14:textId="77777777" w:rsidR="00347BC2" w:rsidRDefault="00347BC2" w:rsidP="00347BC2">
      <w:pPr>
        <w:pStyle w:val="Heading4"/>
        <w:rPr>
          <w:i/>
          <w:iCs/>
        </w:rPr>
      </w:pPr>
      <w:bookmarkStart w:id="1834" w:name="_Toc155428081"/>
      <w:bookmarkStart w:id="1835" w:name="_Toc155781099"/>
      <w:r>
        <w:t>6.5.5.4</w:t>
      </w:r>
      <w:r>
        <w:tab/>
        <w:t xml:space="preserve">Minimum requirement for </w:t>
      </w:r>
      <w:r>
        <w:rPr>
          <w:i/>
          <w:iCs/>
        </w:rPr>
        <w:t>NCR</w:t>
      </w:r>
      <w:bookmarkEnd w:id="1834"/>
      <w:bookmarkEnd w:id="1835"/>
    </w:p>
    <w:p w14:paraId="0575FA12" w14:textId="77777777" w:rsidR="00347BC2" w:rsidRDefault="00347BC2" w:rsidP="00347BC2">
      <w:pPr>
        <w:pStyle w:val="Heading5"/>
      </w:pPr>
      <w:bookmarkStart w:id="1836" w:name="_Toc155428082"/>
      <w:bookmarkStart w:id="1837" w:name="_Toc155781100"/>
      <w:r>
        <w:t>6.5.5.4.1</w:t>
      </w:r>
      <w:r>
        <w:tab/>
        <w:t>Minimum requirement for NCR-Fwd</w:t>
      </w:r>
      <w:bookmarkEnd w:id="1836"/>
      <w:bookmarkEnd w:id="1837"/>
    </w:p>
    <w:p w14:paraId="1A0738C4" w14:textId="77777777" w:rsidR="00347BC2" w:rsidRDefault="00347BC2" w:rsidP="00EC00FD">
      <w:pPr>
        <w:pStyle w:val="H6"/>
        <w:rPr>
          <w:i/>
          <w:iCs/>
        </w:rPr>
      </w:pPr>
      <w:r>
        <w:t>6.5.5.4.1.1</w:t>
      </w:r>
      <w:r>
        <w:tab/>
        <w:t>Minimum requirement for NCR-Fwd type 1-C</w:t>
      </w:r>
    </w:p>
    <w:p w14:paraId="221981D5" w14:textId="77777777" w:rsidR="00347BC2" w:rsidRDefault="00347BC2" w:rsidP="00347BC2">
      <w:r>
        <w:t xml:space="preserve">The RX spurious emissions requirements for </w:t>
      </w:r>
      <w:r>
        <w:rPr>
          <w:i/>
        </w:rPr>
        <w:t>NCR-Fwd type 1-C</w:t>
      </w:r>
      <w:r>
        <w:t xml:space="preserve"> are that for each </w:t>
      </w:r>
      <w:r>
        <w:rPr>
          <w:i/>
        </w:rPr>
        <w:t>antenna connector,</w:t>
      </w:r>
      <w:r>
        <w:t xml:space="preserve"> the power of emissions shall not exceed </w:t>
      </w:r>
      <w:r>
        <w:rPr>
          <w:i/>
        </w:rPr>
        <w:t>basic limits</w:t>
      </w:r>
      <w:r>
        <w:t xml:space="preserve"> specified in table 6.5.5.2-1. </w:t>
      </w:r>
    </w:p>
    <w:p w14:paraId="47969EEC" w14:textId="77777777" w:rsidR="00347BC2" w:rsidRDefault="00347BC2" w:rsidP="00347BC2">
      <w:pPr>
        <w:rPr>
          <w:rFonts w:cs="v5.0.0"/>
        </w:rPr>
      </w:pPr>
      <w:r>
        <w:t>For Band n</w:t>
      </w:r>
      <w:r>
        <w:rPr>
          <w:rFonts w:hint="eastAsia"/>
          <w:lang w:eastAsia="zh-CN"/>
        </w:rPr>
        <w:t>41</w:t>
      </w:r>
      <w:r>
        <w:t xml:space="preserve"> and n90 operation in Japan, the sum of RX spurious emissions requirements over all </w:t>
      </w:r>
      <w:r>
        <w:rPr>
          <w:i/>
          <w:iCs/>
        </w:rPr>
        <w:t>antenna connectors</w:t>
      </w:r>
      <w:r>
        <w:t xml:space="preserve"> for </w:t>
      </w:r>
      <w:r>
        <w:rPr>
          <w:i/>
        </w:rPr>
        <w:t>NCR-Fwd type 1-C</w:t>
      </w:r>
      <w:r>
        <w:t xml:space="preserve"> shall not exceed </w:t>
      </w:r>
      <w:r>
        <w:rPr>
          <w:i/>
        </w:rPr>
        <w:t>basic limits</w:t>
      </w:r>
      <w:r>
        <w:t xml:space="preserve"> specified in table 6.5.5.2-1</w:t>
      </w:r>
      <w:r>
        <w:rPr>
          <w:rFonts w:cs="v5.0.0"/>
        </w:rPr>
        <w:t>.</w:t>
      </w:r>
    </w:p>
    <w:p w14:paraId="785B95B4" w14:textId="77777777" w:rsidR="00347BC2" w:rsidRDefault="00347BC2" w:rsidP="00347BC2">
      <w:pPr>
        <w:rPr>
          <w:iCs/>
        </w:rPr>
      </w:pPr>
      <w:r>
        <w:rPr>
          <w:rFonts w:cs="v5.0.0"/>
          <w:iCs/>
        </w:rPr>
        <w:t>For joint reception of NCR-Fwd and NCR-MT in the uplink, the receiver spurious emissions limits shall apply to the total emissions from both the NCR-Fwd and NCR-MT.</w:t>
      </w:r>
    </w:p>
    <w:p w14:paraId="6C8B0FA7" w14:textId="77777777" w:rsidR="00347BC2" w:rsidRDefault="00347BC2" w:rsidP="00EC00FD">
      <w:pPr>
        <w:pStyle w:val="H6"/>
        <w:rPr>
          <w:i/>
          <w:iCs/>
        </w:rPr>
      </w:pPr>
      <w:r>
        <w:t>6.5.5.4.1.2</w:t>
      </w:r>
      <w:r>
        <w:tab/>
        <w:t xml:space="preserve">Minimum requirement for </w:t>
      </w:r>
      <w:r>
        <w:rPr>
          <w:i/>
          <w:iCs/>
        </w:rPr>
        <w:t>NCR-Fwd type 1-H</w:t>
      </w:r>
    </w:p>
    <w:p w14:paraId="2DE45DD9" w14:textId="77777777" w:rsidR="00347BC2" w:rsidRDefault="00347BC2" w:rsidP="00347BC2">
      <w:r>
        <w:t xml:space="preserve">The RX spurious emissions requirements for </w:t>
      </w:r>
      <w:r>
        <w:rPr>
          <w:i/>
        </w:rPr>
        <w:t>NCR-Fwd type 1-H</w:t>
      </w:r>
      <w:r>
        <w:t xml:space="preserve"> are that for each applicable </w:t>
      </w:r>
      <w:r>
        <w:rPr>
          <w:i/>
        </w:rPr>
        <w:t>basic limit</w:t>
      </w:r>
      <w:r>
        <w:t xml:space="preserve"> specified in table 7.6.2-1 for each </w:t>
      </w:r>
      <w:r>
        <w:rPr>
          <w:i/>
          <w:iCs/>
          <w:lang w:eastAsia="ja-JP"/>
        </w:rPr>
        <w:t>TAB connector RX min cell group</w:t>
      </w:r>
      <w:r>
        <w:rPr>
          <w:i/>
        </w:rPr>
        <w:t>,</w:t>
      </w:r>
      <w:r>
        <w:t xml:space="preserve"> the power sum of emissions at respective </w:t>
      </w:r>
      <w:r>
        <w:rPr>
          <w:rFonts w:eastAsia="??"/>
          <w:i/>
        </w:rPr>
        <w:t>TAB connectors</w:t>
      </w:r>
      <w:r>
        <w:rPr>
          <w:rFonts w:eastAsia="??"/>
        </w:rPr>
        <w:t xml:space="preserve"> </w:t>
      </w:r>
      <w:r>
        <w:t xml:space="preserve">shall not exceed the limits specified as the </w:t>
      </w:r>
      <w:r>
        <w:rPr>
          <w:i/>
        </w:rPr>
        <w:t>basic limit</w:t>
      </w:r>
      <w:r>
        <w:t>s + X, where X = 10log</w:t>
      </w:r>
      <w:r>
        <w:rPr>
          <w:vertAlign w:val="subscript"/>
        </w:rPr>
        <w:t>10</w:t>
      </w:r>
      <w:r>
        <w:t>(N</w:t>
      </w:r>
      <w:r>
        <w:rPr>
          <w:vertAlign w:val="subscript"/>
        </w:rPr>
        <w:t>RXU,countedpercell</w:t>
      </w:r>
      <w:r>
        <w:t>) for DL and for WA UL and X=0 for LA UL, unless stated differently in regional regulation.</w:t>
      </w:r>
    </w:p>
    <w:p w14:paraId="2CF12221" w14:textId="77777777" w:rsidR="00347BC2" w:rsidRDefault="00347BC2" w:rsidP="00347BC2">
      <w:r>
        <w:t xml:space="preserve">The RX spurious emission requirements are applied per the </w:t>
      </w:r>
      <w:r>
        <w:rPr>
          <w:i/>
          <w:iCs/>
          <w:lang w:eastAsia="ja-JP"/>
        </w:rPr>
        <w:t>TAB connector RX min cell group</w:t>
      </w:r>
      <w:r>
        <w:rPr>
          <w:iCs/>
          <w:lang w:eastAsia="ja-JP"/>
        </w:rPr>
        <w:t xml:space="preserve"> for all the configurations supported by the repeater.</w:t>
      </w:r>
    </w:p>
    <w:p w14:paraId="39B70CBA" w14:textId="77777777" w:rsidR="00347BC2" w:rsidRDefault="00347BC2" w:rsidP="00347BC2">
      <w:pPr>
        <w:pStyle w:val="NO"/>
      </w:pPr>
      <w:r>
        <w:t>NOTE:</w:t>
      </w:r>
      <w:r>
        <w:tab/>
        <w:t>Conformance to the repeater receiver spurious emissions requirement can be demonstrated by meeting at least one of the following criteria as determined by the manufacturer:</w:t>
      </w:r>
    </w:p>
    <w:p w14:paraId="3E701303" w14:textId="77777777" w:rsidR="00347BC2" w:rsidRDefault="00347BC2" w:rsidP="00347BC2">
      <w:pPr>
        <w:pStyle w:val="NO"/>
      </w:pPr>
      <w:r>
        <w:t>1)</w:t>
      </w:r>
      <w:r>
        <w:tab/>
        <w:t xml:space="preserve">The sum of the spurious emissions power measured on each </w:t>
      </w:r>
      <w:r>
        <w:rPr>
          <w:i/>
        </w:rPr>
        <w:t>TAB connector</w:t>
      </w:r>
      <w:r>
        <w:t xml:space="preserve"> in the </w:t>
      </w:r>
      <w:r>
        <w:rPr>
          <w:i/>
        </w:rPr>
        <w:t xml:space="preserve">TAB connector RX min cell group </w:t>
      </w:r>
      <w:r>
        <w:t>shall be less than or equal to the limit above for the respective frequency span.</w:t>
      </w:r>
    </w:p>
    <w:p w14:paraId="6C9632F4" w14:textId="77777777" w:rsidR="00347BC2" w:rsidRDefault="00347BC2" w:rsidP="00347BC2">
      <w:pPr>
        <w:pStyle w:val="NO"/>
      </w:pPr>
      <w:r>
        <w:t>Or</w:t>
      </w:r>
    </w:p>
    <w:p w14:paraId="592DA4D0" w14:textId="77777777" w:rsidR="00347BC2" w:rsidRDefault="00347BC2" w:rsidP="00347BC2">
      <w:pPr>
        <w:pStyle w:val="NO"/>
      </w:pPr>
      <w:r>
        <w:t>2)</w:t>
      </w:r>
      <w:r>
        <w:tab/>
        <w:t xml:space="preserve">The spurious emissions power at each </w:t>
      </w:r>
      <w:r>
        <w:rPr>
          <w:i/>
        </w:rPr>
        <w:t>TAB connector</w:t>
      </w:r>
      <w:r>
        <w:t xml:space="preserve"> shall be less than or equal to the limit as defined above for the respective frequency span, scaled by -10log</w:t>
      </w:r>
      <w:r>
        <w:rPr>
          <w:vertAlign w:val="subscript"/>
        </w:rPr>
        <w:t>10</w:t>
      </w:r>
      <w:r>
        <w:t>(</w:t>
      </w:r>
      <w:r>
        <w:rPr>
          <w:i/>
        </w:rPr>
        <w:t>n</w:t>
      </w:r>
      <w:r>
        <w:t xml:space="preserve">), where </w:t>
      </w:r>
      <w:r>
        <w:rPr>
          <w:i/>
        </w:rPr>
        <w:t>n</w:t>
      </w:r>
      <w:r>
        <w:t xml:space="preserve"> is the number of </w:t>
      </w:r>
      <w:r>
        <w:rPr>
          <w:i/>
        </w:rPr>
        <w:t>TAB connectors</w:t>
      </w:r>
      <w:r>
        <w:t xml:space="preserve"> in the </w:t>
      </w:r>
      <w:r>
        <w:rPr>
          <w:i/>
        </w:rPr>
        <w:t>TAB connector RX min cell group</w:t>
      </w:r>
      <w:r>
        <w:t>.</w:t>
      </w:r>
    </w:p>
    <w:p w14:paraId="21D1A943" w14:textId="4718A83D" w:rsidR="00347BC2" w:rsidRPr="006E7DAA" w:rsidRDefault="00347BC2" w:rsidP="00347BC2">
      <w:pPr>
        <w:rPr>
          <w:lang w:eastAsia="zh-CN"/>
        </w:rPr>
      </w:pPr>
      <w:r>
        <w:rPr>
          <w:rFonts w:cs="v5.0.0"/>
          <w:iCs/>
        </w:rPr>
        <w:t>For joint reception of NCR-Fwd and NCR-MT in the uplink, the receiver spurious emissions limits shall apply to the total emissions from both the NCR-Fwd and NCR-MT.</w:t>
      </w:r>
    </w:p>
    <w:p w14:paraId="6C551274" w14:textId="4B44695F" w:rsidR="00325BE3" w:rsidRDefault="005D2871" w:rsidP="00325BE3">
      <w:pPr>
        <w:pStyle w:val="Heading2"/>
        <w:rPr>
          <w:lang w:eastAsia="zh-CN"/>
        </w:rPr>
      </w:pPr>
      <w:bookmarkStart w:id="1838" w:name="_Toc114252900"/>
      <w:bookmarkStart w:id="1839" w:name="_Toc123046028"/>
      <w:bookmarkStart w:id="1840" w:name="_Toc124157569"/>
      <w:bookmarkStart w:id="1841" w:name="_Toc124258962"/>
      <w:bookmarkStart w:id="1842" w:name="_Toc124259106"/>
      <w:bookmarkStart w:id="1843" w:name="_Toc130585863"/>
      <w:bookmarkStart w:id="1844" w:name="_Toc130586874"/>
      <w:bookmarkStart w:id="1845" w:name="_Toc137462040"/>
      <w:bookmarkStart w:id="1846" w:name="_Toc138883849"/>
      <w:bookmarkStart w:id="1847" w:name="_Toc138883993"/>
      <w:bookmarkStart w:id="1848" w:name="_Toc145426890"/>
      <w:bookmarkStart w:id="1849" w:name="_Toc155428083"/>
      <w:bookmarkStart w:id="1850" w:name="_Toc155781101"/>
      <w:bookmarkEnd w:id="1830"/>
      <w:bookmarkEnd w:id="1831"/>
      <w:r w:rsidRPr="007E346D">
        <w:t>6.</w:t>
      </w:r>
      <w:r>
        <w:rPr>
          <w:rFonts w:hint="eastAsia"/>
          <w:lang w:eastAsia="zh-CN"/>
        </w:rPr>
        <w:t>6</w:t>
      </w:r>
      <w:r w:rsidRPr="007E346D">
        <w:tab/>
      </w:r>
      <w:r>
        <w:t xml:space="preserve">Repeater </w:t>
      </w:r>
      <w:r>
        <w:rPr>
          <w:rFonts w:hint="eastAsia"/>
          <w:lang w:eastAsia="zh-CN"/>
        </w:rPr>
        <w:t>Error Vector Magnitude</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6C551275" w14:textId="1CC63230" w:rsidR="00951572" w:rsidRPr="001F7A97" w:rsidRDefault="005D2871" w:rsidP="00951572">
      <w:pPr>
        <w:pStyle w:val="Heading3"/>
      </w:pPr>
      <w:bookmarkStart w:id="1851" w:name="_Toc503964276"/>
      <w:bookmarkStart w:id="1852" w:name="_Toc97737209"/>
      <w:bookmarkStart w:id="1853" w:name="_Toc106094125"/>
      <w:bookmarkStart w:id="1854" w:name="_Toc114252901"/>
      <w:bookmarkStart w:id="1855" w:name="_Toc123046029"/>
      <w:bookmarkStart w:id="1856" w:name="_Toc124157570"/>
      <w:bookmarkStart w:id="1857" w:name="_Toc124258963"/>
      <w:bookmarkStart w:id="1858" w:name="_Toc124259107"/>
      <w:bookmarkStart w:id="1859" w:name="_Toc130585864"/>
      <w:bookmarkStart w:id="1860" w:name="_Toc130586875"/>
      <w:bookmarkStart w:id="1861" w:name="_Toc137462041"/>
      <w:bookmarkStart w:id="1862" w:name="_Toc138883850"/>
      <w:bookmarkStart w:id="1863" w:name="_Toc138883994"/>
      <w:bookmarkStart w:id="1864" w:name="_Toc145426891"/>
      <w:bookmarkStart w:id="1865" w:name="_Toc155428084"/>
      <w:bookmarkStart w:id="1866" w:name="_Toc155781102"/>
      <w:r w:rsidRPr="001F7A97">
        <w:t>6.6.1</w:t>
      </w:r>
      <w:r w:rsidRPr="001F7A97">
        <w:tab/>
      </w:r>
      <w:bookmarkEnd w:id="1851"/>
      <w:r w:rsidRPr="001F7A97">
        <w:t xml:space="preserve">Downlink </w:t>
      </w:r>
      <w:r>
        <w:t>repeater e</w:t>
      </w:r>
      <w:r w:rsidRPr="001F7A97">
        <w:t>rror vector magnitude</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6C551276" w14:textId="12F4C7D1" w:rsidR="00951572" w:rsidRPr="001F7A97" w:rsidRDefault="00951572" w:rsidP="00951572">
      <w:pPr>
        <w:pStyle w:val="Heading4"/>
      </w:pPr>
      <w:bookmarkStart w:id="1867" w:name="_Toc97737210"/>
      <w:bookmarkStart w:id="1868" w:name="_Toc106094126"/>
      <w:bookmarkStart w:id="1869" w:name="_Toc114252902"/>
      <w:bookmarkStart w:id="1870" w:name="_Toc123046030"/>
      <w:bookmarkStart w:id="1871" w:name="_Toc124157571"/>
      <w:bookmarkStart w:id="1872" w:name="_Toc124258964"/>
      <w:bookmarkStart w:id="1873" w:name="_Toc124259108"/>
      <w:bookmarkStart w:id="1874" w:name="_Toc130585865"/>
      <w:bookmarkStart w:id="1875" w:name="_Toc130586876"/>
      <w:bookmarkStart w:id="1876" w:name="_Toc137462042"/>
      <w:bookmarkStart w:id="1877" w:name="_Toc138883851"/>
      <w:bookmarkStart w:id="1878" w:name="_Toc138883995"/>
      <w:bookmarkStart w:id="1879" w:name="_Toc145426892"/>
      <w:bookmarkStart w:id="1880" w:name="_Toc155428085"/>
      <w:bookmarkStart w:id="1881" w:name="_Toc155781103"/>
      <w:r w:rsidRPr="001F7A97">
        <w:t>6.6.1.1</w:t>
      </w:r>
      <w:r w:rsidRPr="001F7A97">
        <w:tab/>
        <w:t>General</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1FA1B58E" w14:textId="77777777" w:rsidR="005D2871" w:rsidRDefault="005D2871" w:rsidP="005D2871">
      <w:r w:rsidRPr="00C25E55">
        <w:t xml:space="preserve">The </w:t>
      </w:r>
      <w:r>
        <w:t xml:space="preserve">Repeater </w:t>
      </w:r>
      <w:r w:rsidRPr="00C25E55">
        <w:t xml:space="preserve">Error Vector Magnitude (EVM) is a measure of the difference between the symbols </w:t>
      </w:r>
      <w:r>
        <w:t xml:space="preserve">provided </w:t>
      </w:r>
      <w:r w:rsidRPr="00C25E55">
        <w:t xml:space="preserve">at </w:t>
      </w:r>
      <w:r>
        <w:t xml:space="preserve">the </w:t>
      </w:r>
      <w:r w:rsidRPr="00C25E55">
        <w:t xml:space="preserve">input </w:t>
      </w:r>
      <w:r>
        <w:t xml:space="preserve">of repeater </w:t>
      </w:r>
      <w:r w:rsidRPr="00C25E55">
        <w:t xml:space="preserve">and the measured signal symbols </w:t>
      </w:r>
      <w:r>
        <w:t xml:space="preserve">at the output of the repeater </w:t>
      </w:r>
      <w:r w:rsidRPr="00C25E55">
        <w:t>after the equalization</w:t>
      </w:r>
      <w:r>
        <w:t xml:space="preserve"> by the measurement equipment</w:t>
      </w:r>
      <w:r w:rsidRPr="00C25E55">
        <w:t xml:space="preserve">. </w:t>
      </w:r>
      <w:bookmarkStart w:id="1882" w:name="_Hlk95332295"/>
      <w:r w:rsidRPr="00C25E55">
        <w:t xml:space="preserve">This difference is called the error vector. </w:t>
      </w:r>
      <w:bookmarkEnd w:id="1882"/>
      <w:r w:rsidRPr="00C25E55">
        <w:t xml:space="preserve">Details about how the </w:t>
      </w:r>
      <w:r>
        <w:t xml:space="preserve">repeater </w:t>
      </w:r>
      <w:r w:rsidRPr="00C25E55">
        <w:t xml:space="preserve">EVM is determined are </w:t>
      </w:r>
      <w:r>
        <w:t xml:space="preserve">the same as </w:t>
      </w:r>
      <w:r w:rsidRPr="00C25E55">
        <w:t xml:space="preserve">specified in TS 38.104 </w:t>
      </w:r>
      <w:r>
        <w:t xml:space="preserve">[2] </w:t>
      </w:r>
      <w:r w:rsidRPr="00C25E55">
        <w:t xml:space="preserve">Annex B for FR1. The </w:t>
      </w:r>
      <w:r>
        <w:t xml:space="preserve">repeater </w:t>
      </w:r>
      <w:r w:rsidRPr="00C25E55">
        <w:t>EVM result is defined as the square root of the ratio of the mean error vector power to the mean reference power expressed in percent.</w:t>
      </w:r>
    </w:p>
    <w:p w14:paraId="6C551278" w14:textId="19BEC458" w:rsidR="00951572" w:rsidRPr="00B11B89" w:rsidRDefault="005D2871" w:rsidP="005D2871">
      <w:pPr>
        <w:rPr>
          <w:rFonts w:eastAsia="SimSun"/>
          <w:lang w:eastAsia="zh-CN"/>
        </w:rPr>
      </w:pPr>
      <w:r w:rsidRPr="00B11B89">
        <w:rPr>
          <w:rFonts w:eastAsia="SimSun"/>
          <w:lang w:eastAsia="zh-CN"/>
        </w:rPr>
        <w:t xml:space="preserve">The </w:t>
      </w:r>
      <w:r>
        <w:rPr>
          <w:rFonts w:eastAsia="SimSun"/>
          <w:lang w:eastAsia="zh-CN"/>
        </w:rPr>
        <w:t xml:space="preserve">repeater </w:t>
      </w:r>
      <w:r w:rsidRPr="00B11B89">
        <w:rPr>
          <w:rFonts w:eastAsia="SimSun"/>
          <w:lang w:eastAsia="zh-CN"/>
        </w:rPr>
        <w:t>EVM requirement</w:t>
      </w:r>
      <w:r>
        <w:rPr>
          <w:rFonts w:eastAsia="SimSun"/>
          <w:lang w:eastAsia="zh-CN"/>
        </w:rPr>
        <w:t xml:space="preserve"> is</w:t>
      </w:r>
      <w:r w:rsidRPr="00B11B89">
        <w:rPr>
          <w:rFonts w:eastAsia="SimSun"/>
          <w:lang w:eastAsia="zh-CN"/>
        </w:rPr>
        <w:t xml:space="preserve"> applicable</w:t>
      </w:r>
      <w:r>
        <w:rPr>
          <w:rFonts w:eastAsia="SimSun"/>
          <w:lang w:eastAsia="zh-CN"/>
        </w:rPr>
        <w:t xml:space="preserve"> for a repeater operating at an input power in the range</w:t>
      </w:r>
      <w:r w:rsidRPr="00B11B89">
        <w:rPr>
          <w:rFonts w:eastAsia="SimSun"/>
          <w:lang w:eastAsia="zh-CN"/>
        </w:rPr>
        <w:t xml:space="preserve"> </w:t>
      </w:r>
      <w:r>
        <w:rPr>
          <w:rFonts w:eastAsia="SimSun"/>
          <w:lang w:eastAsia="zh-CN"/>
        </w:rPr>
        <w:t>from what is required to reach the maximum output power to the minimum power level in table 6.6.1.1-1</w:t>
      </w:r>
      <w:r w:rsidRPr="00B11B89">
        <w:rPr>
          <w:rFonts w:eastAsia="SimSun"/>
          <w:lang w:eastAsia="zh-CN"/>
        </w:rPr>
        <w:t>.</w:t>
      </w:r>
    </w:p>
    <w:p w14:paraId="6C551279" w14:textId="2744EB94" w:rsidR="00951572" w:rsidRPr="00B11B89" w:rsidRDefault="005D2871" w:rsidP="00523D6B">
      <w:pPr>
        <w:pStyle w:val="TH"/>
        <w:rPr>
          <w:lang w:val="en-US" w:eastAsia="sv-SE"/>
        </w:rPr>
      </w:pPr>
      <w:r w:rsidRPr="00B11B89">
        <w:rPr>
          <w:lang w:val="en-US" w:eastAsia="sv-SE"/>
        </w:rPr>
        <w:t>Table 6.6.1.</w:t>
      </w:r>
      <w:r>
        <w:rPr>
          <w:lang w:val="en-US" w:eastAsia="sv-SE"/>
        </w:rPr>
        <w:t>1</w:t>
      </w:r>
      <w:r w:rsidRPr="00B11B89">
        <w:rPr>
          <w:lang w:val="en-US" w:eastAsia="sv-SE"/>
        </w:rPr>
        <w:t xml:space="preserve">-1: Minimum input power for </w:t>
      </w:r>
      <w:r>
        <w:rPr>
          <w:lang w:val="en-US" w:eastAsia="sv-SE"/>
        </w:rPr>
        <w:t xml:space="preserve">repeater </w:t>
      </w:r>
      <w:r w:rsidRPr="00B11B89">
        <w:rPr>
          <w:lang w:val="en-US" w:eastAsia="sv-SE"/>
        </w:rPr>
        <w:t>EVM</w:t>
      </w:r>
    </w:p>
    <w:tbl>
      <w:tblPr>
        <w:tblStyle w:val="TableGrid9"/>
        <w:tblW w:w="0" w:type="auto"/>
        <w:jc w:val="center"/>
        <w:tblLook w:val="04A0" w:firstRow="1" w:lastRow="0" w:firstColumn="1" w:lastColumn="0" w:noHBand="0" w:noVBand="1"/>
      </w:tblPr>
      <w:tblGrid>
        <w:gridCol w:w="1838"/>
        <w:gridCol w:w="2640"/>
        <w:gridCol w:w="2126"/>
      </w:tblGrid>
      <w:tr w:rsidR="00951572" w:rsidRPr="00B11B89" w14:paraId="6C55127C"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7A" w14:textId="77777777" w:rsidR="00951572" w:rsidRPr="00B11B89" w:rsidRDefault="00951572" w:rsidP="00523D6B">
            <w:pPr>
              <w:pStyle w:val="TAH"/>
              <w:rPr>
                <w:lang w:eastAsia="sv-SE"/>
              </w:rPr>
            </w:pPr>
            <w:r w:rsidRPr="00B11B89">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6C55127B" w14:textId="77777777" w:rsidR="00951572" w:rsidRPr="00B11B89" w:rsidRDefault="00951572" w:rsidP="00523D6B">
            <w:pPr>
              <w:pStyle w:val="TAH"/>
              <w:rPr>
                <w:lang w:eastAsia="sv-SE"/>
              </w:rPr>
            </w:pPr>
            <w:r w:rsidRPr="00B11B89">
              <w:rPr>
                <w:lang w:eastAsia="sv-SE"/>
              </w:rPr>
              <w:t>Minimum input power spectral density (dBm/MHz)</w:t>
            </w:r>
          </w:p>
        </w:tc>
      </w:tr>
      <w:tr w:rsidR="00951572" w:rsidRPr="00B11B89" w14:paraId="6C551280"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7D" w14:textId="77777777" w:rsidR="00951572" w:rsidRPr="00B11B89" w:rsidRDefault="00951572" w:rsidP="00523D6B">
            <w:pPr>
              <w:pStyle w:val="TAH"/>
              <w:rPr>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6C55127E" w14:textId="77777777" w:rsidR="00951572" w:rsidRPr="00B11B89"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7F" w14:textId="77777777" w:rsidR="00951572" w:rsidRPr="00B11B89" w:rsidRDefault="00951572" w:rsidP="00523D6B">
            <w:pPr>
              <w:pStyle w:val="TAH"/>
              <w:rPr>
                <w:lang w:eastAsia="zh-CN"/>
              </w:rPr>
            </w:pPr>
            <w:r w:rsidRPr="00B11B89">
              <w:rPr>
                <w:lang w:eastAsia="sv-SE"/>
              </w:rPr>
              <w:t>256QAM</w:t>
            </w:r>
            <w:r w:rsidRPr="00B11B89">
              <w:rPr>
                <w:rFonts w:hint="eastAsia"/>
                <w:vertAlign w:val="superscript"/>
                <w:lang w:eastAsia="zh-CN"/>
              </w:rPr>
              <w:t>1</w:t>
            </w:r>
          </w:p>
        </w:tc>
      </w:tr>
      <w:tr w:rsidR="00951572" w:rsidRPr="00B11B89" w14:paraId="6C551284"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1" w14:textId="77777777" w:rsidR="00951572" w:rsidRPr="00B11B89" w:rsidRDefault="00951572" w:rsidP="00523D6B">
            <w:pPr>
              <w:pStyle w:val="TAC"/>
              <w:rPr>
                <w:lang w:eastAsia="sv-SE"/>
              </w:rPr>
            </w:pPr>
            <w:r w:rsidRPr="00B11B89">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6C551282" w14:textId="77777777" w:rsidR="00951572" w:rsidRPr="00B11B89" w:rsidRDefault="00951572" w:rsidP="00523D6B">
            <w:pPr>
              <w:pStyle w:val="TAC"/>
              <w:rPr>
                <w:lang w:eastAsia="sv-SE"/>
              </w:rPr>
            </w:pPr>
            <w:r w:rsidRPr="00B11B89">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83" w14:textId="77777777" w:rsidR="00951572" w:rsidRPr="00B11B89" w:rsidRDefault="00951572" w:rsidP="00523D6B">
            <w:pPr>
              <w:pStyle w:val="TAC"/>
              <w:rPr>
                <w:lang w:eastAsia="sv-SE"/>
              </w:rPr>
            </w:pPr>
            <w:r w:rsidRPr="00B11B89">
              <w:rPr>
                <w:lang w:eastAsia="sv-SE"/>
              </w:rPr>
              <w:t>-75</w:t>
            </w:r>
          </w:p>
        </w:tc>
      </w:tr>
      <w:tr w:rsidR="00951572" w:rsidRPr="00B11B89" w14:paraId="6C551288"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5" w14:textId="77777777" w:rsidR="00951572" w:rsidRPr="00B11B89" w:rsidRDefault="00951572" w:rsidP="00523D6B">
            <w:pPr>
              <w:pStyle w:val="TAC"/>
              <w:rPr>
                <w:lang w:eastAsia="sv-SE"/>
              </w:rPr>
            </w:pPr>
            <w:r w:rsidRPr="00B11B89">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6C551286" w14:textId="77777777" w:rsidR="00951572" w:rsidRPr="00B11B89" w:rsidRDefault="00951572" w:rsidP="00523D6B">
            <w:pPr>
              <w:pStyle w:val="TAC"/>
              <w:rPr>
                <w:lang w:eastAsia="sv-SE"/>
              </w:rPr>
            </w:pPr>
            <w:r w:rsidRPr="00B11B89">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6C551287" w14:textId="77777777" w:rsidR="00951572" w:rsidRPr="00B11B89" w:rsidRDefault="00951572" w:rsidP="00523D6B">
            <w:pPr>
              <w:pStyle w:val="TAC"/>
              <w:rPr>
                <w:lang w:eastAsia="sv-SE"/>
              </w:rPr>
            </w:pPr>
            <w:r w:rsidRPr="00B11B89">
              <w:rPr>
                <w:lang w:eastAsia="sv-SE"/>
              </w:rPr>
              <w:t>-70</w:t>
            </w:r>
          </w:p>
        </w:tc>
      </w:tr>
      <w:tr w:rsidR="00951572" w:rsidRPr="00B11B89" w14:paraId="6C55128C"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9" w14:textId="77777777" w:rsidR="00951572" w:rsidRPr="00B11B89" w:rsidRDefault="00951572" w:rsidP="00523D6B">
            <w:pPr>
              <w:pStyle w:val="TAC"/>
              <w:rPr>
                <w:lang w:eastAsia="sv-SE"/>
              </w:rPr>
            </w:pPr>
            <w:r w:rsidRPr="00B11B89">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C55128A" w14:textId="77777777" w:rsidR="00951572" w:rsidRPr="00B11B89" w:rsidRDefault="00951572" w:rsidP="00523D6B">
            <w:pPr>
              <w:pStyle w:val="TAC"/>
              <w:rPr>
                <w:lang w:eastAsia="sv-SE"/>
              </w:rPr>
            </w:pPr>
            <w:r w:rsidRPr="00B11B89">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8B" w14:textId="77777777" w:rsidR="00951572" w:rsidRPr="00B11B89" w:rsidRDefault="00951572" w:rsidP="00523D6B">
            <w:pPr>
              <w:pStyle w:val="TAC"/>
              <w:rPr>
                <w:lang w:eastAsia="sv-SE"/>
              </w:rPr>
            </w:pPr>
            <w:r w:rsidRPr="00B11B89">
              <w:rPr>
                <w:lang w:eastAsia="sv-SE"/>
              </w:rPr>
              <w:t>-67</w:t>
            </w:r>
          </w:p>
        </w:tc>
      </w:tr>
      <w:tr w:rsidR="00951572" w:rsidRPr="00B11B89" w14:paraId="6C55128E" w14:textId="77777777" w:rsidTr="0043494A">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C55128D" w14:textId="77777777" w:rsidR="00951572" w:rsidRPr="00B11B89" w:rsidRDefault="00951572" w:rsidP="00523D6B">
            <w:pPr>
              <w:pStyle w:val="TAN"/>
              <w:rPr>
                <w:lang w:eastAsia="sv-SE"/>
              </w:rPr>
            </w:pPr>
            <w:r w:rsidRPr="00B11B89">
              <w:rPr>
                <w:lang w:eastAsia="sv-SE"/>
              </w:rPr>
              <w:t xml:space="preserve">Note 1: </w:t>
            </w:r>
            <w:r w:rsidRPr="00A62301">
              <w:rPr>
                <w:lang w:eastAsia="sv-SE"/>
              </w:rPr>
              <w:t>support of 256QAM is based on the declaration</w:t>
            </w:r>
          </w:p>
        </w:tc>
      </w:tr>
    </w:tbl>
    <w:p w14:paraId="6C55128F" w14:textId="77777777" w:rsidR="00951572" w:rsidRPr="00C25E55" w:rsidRDefault="00951572" w:rsidP="00523D6B"/>
    <w:p w14:paraId="6C551290" w14:textId="4D9DA9F3" w:rsidR="00951572" w:rsidRPr="001F7A97" w:rsidRDefault="00951572" w:rsidP="00951572">
      <w:pPr>
        <w:pStyle w:val="Heading4"/>
      </w:pPr>
      <w:bookmarkStart w:id="1883" w:name="_Toc503964271"/>
      <w:bookmarkStart w:id="1884" w:name="_Toc97737211"/>
      <w:bookmarkStart w:id="1885" w:name="_Toc106094127"/>
      <w:bookmarkStart w:id="1886" w:name="_Toc114252903"/>
      <w:bookmarkStart w:id="1887" w:name="_Toc123046031"/>
      <w:bookmarkStart w:id="1888" w:name="_Toc124157572"/>
      <w:bookmarkStart w:id="1889" w:name="_Toc124258965"/>
      <w:bookmarkStart w:id="1890" w:name="_Toc124259109"/>
      <w:bookmarkStart w:id="1891" w:name="_Toc130585866"/>
      <w:bookmarkStart w:id="1892" w:name="_Toc130586877"/>
      <w:bookmarkStart w:id="1893" w:name="_Toc137462043"/>
      <w:bookmarkStart w:id="1894" w:name="_Toc138883852"/>
      <w:bookmarkStart w:id="1895" w:name="_Toc138883996"/>
      <w:bookmarkStart w:id="1896" w:name="_Toc145426893"/>
      <w:bookmarkStart w:id="1897" w:name="_Toc155428086"/>
      <w:bookmarkStart w:id="1898" w:name="_Toc155781104"/>
      <w:r w:rsidRPr="001F7A97">
        <w:t>6.6.1.2</w:t>
      </w:r>
      <w:r w:rsidRPr="001F7A97">
        <w:tab/>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r w:rsidR="00347BC2">
        <w:t xml:space="preserve">Minimum requirement for </w:t>
      </w:r>
      <w:r w:rsidR="00347BC2">
        <w:rPr>
          <w:i/>
          <w:iCs/>
        </w:rPr>
        <w:t>RF repeater</w:t>
      </w:r>
      <w:bookmarkEnd w:id="1897"/>
      <w:bookmarkEnd w:id="1898"/>
    </w:p>
    <w:p w14:paraId="6C551291" w14:textId="06FB443E" w:rsidR="00951572" w:rsidRPr="00C25E55" w:rsidRDefault="005D2871" w:rsidP="00951572">
      <w:r w:rsidRPr="00C25E55">
        <w:t xml:space="preserve">The </w:t>
      </w:r>
      <w:r>
        <w:t xml:space="preserve">repeater </w:t>
      </w:r>
      <w:r w:rsidRPr="00C25E55">
        <w:t>EVM levels for different modulation schemes outlined in table 6.6.1.</w:t>
      </w:r>
      <w:r>
        <w:t>2</w:t>
      </w:r>
      <w:r w:rsidRPr="00C25E55">
        <w:t>-1 shall be met using the frame structure described in clause 6.6.1.</w:t>
      </w:r>
      <w:r>
        <w:t>3</w:t>
      </w:r>
      <w:r w:rsidRPr="00C25E55">
        <w:t>.</w:t>
      </w:r>
    </w:p>
    <w:p w14:paraId="6C551292" w14:textId="123A6AD7" w:rsidR="00951572" w:rsidRPr="00C25E55" w:rsidRDefault="005D2871" w:rsidP="00523D6B">
      <w:pPr>
        <w:pStyle w:val="TH"/>
        <w:rPr>
          <w:lang w:val="en-US"/>
        </w:rPr>
      </w:pPr>
      <w:r w:rsidRPr="00C25E55">
        <w:rPr>
          <w:lang w:val="en-US"/>
        </w:rPr>
        <w:t>Table 6.6.1.</w:t>
      </w:r>
      <w:r>
        <w:rPr>
          <w:lang w:val="en-US"/>
        </w:rPr>
        <w:t>2</w:t>
      </w:r>
      <w:r w:rsidRPr="00C25E55">
        <w:rPr>
          <w:lang w:val="en-US"/>
        </w:rPr>
        <w:t xml:space="preserve">-1: </w:t>
      </w:r>
      <w:r>
        <w:rPr>
          <w:lang w:val="en-US"/>
        </w:rPr>
        <w:t xml:space="preserve">Repeater </w:t>
      </w:r>
      <w:r w:rsidRPr="00C25E55">
        <w:rPr>
          <w:lang w:val="en-US"/>
        </w:rPr>
        <w:t>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5D2871" w:rsidRPr="00C25E55" w14:paraId="6C551295"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3" w14:textId="4DC6012F" w:rsidR="005D2871" w:rsidRPr="00C25E55" w:rsidRDefault="005D2871" w:rsidP="005D2871">
            <w:pPr>
              <w:keepNext/>
              <w:keepLines/>
              <w:spacing w:after="0"/>
              <w:jc w:val="center"/>
              <w:rPr>
                <w:rFonts w:ascii="Arial" w:eastAsia="SimSun" w:hAnsi="Arial" w:cs="Arial"/>
                <w:b/>
                <w:sz w:val="18"/>
                <w:lang w:val="en-US"/>
              </w:rPr>
            </w:pPr>
            <w:r w:rsidRPr="00C25E55">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294" w14:textId="66A01B35" w:rsidR="005D2871" w:rsidRPr="00C25E55" w:rsidRDefault="005D2871" w:rsidP="005D2871">
            <w:pPr>
              <w:keepNext/>
              <w:keepLines/>
              <w:spacing w:after="0"/>
              <w:jc w:val="center"/>
              <w:rPr>
                <w:rFonts w:ascii="Arial" w:eastAsia="SimSun" w:hAnsi="Arial" w:cs="Arial"/>
                <w:b/>
                <w:sz w:val="18"/>
                <w:lang w:val="en-US"/>
              </w:rPr>
            </w:pPr>
            <w:r w:rsidRPr="00C25E55">
              <w:rPr>
                <w:rFonts w:ascii="Arial" w:eastAsia="SimSun" w:hAnsi="Arial" w:cs="Arial"/>
                <w:b/>
                <w:sz w:val="18"/>
                <w:lang w:val="en-US"/>
              </w:rPr>
              <w:t xml:space="preserve">Required </w:t>
            </w:r>
            <w:r>
              <w:rPr>
                <w:rFonts w:ascii="Arial" w:eastAsia="SimSun" w:hAnsi="Arial" w:cs="Arial"/>
                <w:b/>
                <w:sz w:val="18"/>
                <w:lang w:val="en-US"/>
              </w:rPr>
              <w:t xml:space="preserve">repeater </w:t>
            </w:r>
            <w:r w:rsidRPr="00C25E55">
              <w:rPr>
                <w:rFonts w:ascii="Arial" w:eastAsia="SimSun" w:hAnsi="Arial" w:cs="Arial"/>
                <w:b/>
                <w:sz w:val="18"/>
                <w:lang w:val="en-US"/>
              </w:rPr>
              <w:t>EVM</w:t>
            </w:r>
          </w:p>
        </w:tc>
      </w:tr>
      <w:tr w:rsidR="00951572" w:rsidRPr="00C25E55" w14:paraId="6C551298"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6"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QPSK</w:t>
            </w:r>
            <w:r>
              <w:rPr>
                <w:rFonts w:ascii="Arial" w:eastAsia="SimSun" w:hAnsi="Arial" w:cs="Arial"/>
                <w:sz w:val="18"/>
                <w:lang w:val="en-US"/>
              </w:rPr>
              <w:t xml:space="preserve">, </w:t>
            </w:r>
            <w:r w:rsidRPr="00767192">
              <w:rPr>
                <w:rFonts w:ascii="Arial" w:eastAsia="SimSun" w:hAnsi="Arial" w:cs="Arial"/>
                <w:sz w:val="18"/>
                <w:lang w:val="en-US"/>
              </w:rPr>
              <w:t>16QAM</w:t>
            </w:r>
            <w:r>
              <w:rPr>
                <w:rFonts w:ascii="Arial" w:eastAsia="SimSun" w:hAnsi="Arial" w:cs="Arial"/>
                <w:sz w:val="18"/>
                <w:lang w:val="en-US"/>
              </w:rPr>
              <w:t xml:space="preserve">, </w:t>
            </w:r>
            <w:r w:rsidRPr="00767192">
              <w:rPr>
                <w:rFonts w:ascii="Arial" w:eastAsia="SimSun"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297"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8 %</w:t>
            </w:r>
          </w:p>
        </w:tc>
      </w:tr>
      <w:tr w:rsidR="00951572" w:rsidRPr="00C25E55" w14:paraId="6C55129B"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9"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29A"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 xml:space="preserve">3.5 % </w:t>
            </w:r>
            <w:r w:rsidRPr="00C25E55">
              <w:rPr>
                <w:rFonts w:ascii="Arial" w:eastAsia="SimSun" w:hAnsi="Arial" w:cs="Arial"/>
                <w:sz w:val="18"/>
                <w:vertAlign w:val="superscript"/>
                <w:lang w:val="en-US"/>
              </w:rPr>
              <w:t>1</w:t>
            </w:r>
          </w:p>
        </w:tc>
      </w:tr>
      <w:tr w:rsidR="00951572" w:rsidRPr="00C25E55" w14:paraId="6C55129D"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6C55129C" w14:textId="77777777" w:rsidR="00951572" w:rsidRPr="00C25E55" w:rsidRDefault="00951572" w:rsidP="0043494A">
            <w:pPr>
              <w:keepNext/>
              <w:keepLines/>
              <w:spacing w:after="0"/>
              <w:jc w:val="both"/>
              <w:rPr>
                <w:rFonts w:ascii="Arial" w:eastAsia="SimSun" w:hAnsi="Arial" w:cs="Arial"/>
                <w:sz w:val="18"/>
                <w:lang w:val="en-US"/>
              </w:rPr>
            </w:pPr>
            <w:r w:rsidRPr="00C25E55">
              <w:rPr>
                <w:rFonts w:ascii="Arial" w:eastAsia="SimSun" w:hAnsi="Arial" w:cs="Arial"/>
                <w:sz w:val="18"/>
                <w:lang w:val="en-US"/>
              </w:rPr>
              <w:t xml:space="preserve">Note 1: </w:t>
            </w:r>
            <w:r w:rsidRPr="00A62301">
              <w:rPr>
                <w:rFonts w:ascii="Arial" w:eastAsia="SimSun" w:hAnsi="Arial" w:cs="Arial"/>
                <w:sz w:val="18"/>
                <w:lang w:val="en-US"/>
              </w:rPr>
              <w:t>support of 256QAM is based on the declaration</w:t>
            </w:r>
            <w:r w:rsidRPr="00C25E55">
              <w:rPr>
                <w:rFonts w:ascii="Arial" w:eastAsia="SimSun" w:hAnsi="Arial" w:cs="Arial"/>
                <w:sz w:val="18"/>
                <w:lang w:val="en-US"/>
              </w:rPr>
              <w:t>.</w:t>
            </w:r>
          </w:p>
        </w:tc>
      </w:tr>
    </w:tbl>
    <w:p w14:paraId="6C55129E" w14:textId="77777777" w:rsidR="00951572" w:rsidRDefault="00951572" w:rsidP="00951572">
      <w:pPr>
        <w:rPr>
          <w:rFonts w:eastAsia="DengXian"/>
        </w:rPr>
      </w:pPr>
    </w:p>
    <w:p w14:paraId="597609F1" w14:textId="77777777" w:rsidR="00347BC2" w:rsidRDefault="00347BC2" w:rsidP="00347BC2">
      <w:pPr>
        <w:pStyle w:val="Heading4"/>
        <w:rPr>
          <w:i/>
          <w:iCs/>
        </w:rPr>
      </w:pPr>
      <w:bookmarkStart w:id="1899" w:name="_Toc155428087"/>
      <w:bookmarkStart w:id="1900" w:name="_Toc155781105"/>
      <w:r>
        <w:t>6.6.1.2A</w:t>
      </w:r>
      <w:r>
        <w:tab/>
        <w:t xml:space="preserve">Minimum requirement for </w:t>
      </w:r>
      <w:r>
        <w:rPr>
          <w:i/>
          <w:iCs/>
        </w:rPr>
        <w:t>NCR</w:t>
      </w:r>
      <w:bookmarkEnd w:id="1899"/>
      <w:bookmarkEnd w:id="1900"/>
    </w:p>
    <w:p w14:paraId="20684456" w14:textId="77777777" w:rsidR="00347BC2" w:rsidRDefault="00347BC2" w:rsidP="00347BC2">
      <w:pPr>
        <w:pStyle w:val="Heading5"/>
      </w:pPr>
      <w:bookmarkStart w:id="1901" w:name="_Toc155428088"/>
      <w:bookmarkStart w:id="1902" w:name="_Toc155781106"/>
      <w:r>
        <w:t>6.6.1.2A.1</w:t>
      </w:r>
      <w:r>
        <w:tab/>
        <w:t>Minimum requirement for NCR-Fwd</w:t>
      </w:r>
      <w:bookmarkEnd w:id="1901"/>
      <w:bookmarkEnd w:id="1902"/>
    </w:p>
    <w:p w14:paraId="5B124C4A" w14:textId="77777777" w:rsidR="00347BC2" w:rsidRDefault="00347BC2" w:rsidP="00EC00FD">
      <w:pPr>
        <w:pStyle w:val="H6"/>
      </w:pPr>
      <w:r>
        <w:t>6.6.1.2A.1.1</w:t>
      </w:r>
      <w:r>
        <w:tab/>
        <w:t>Minimum requirement for NCR-Fwd type 1-C</w:t>
      </w:r>
    </w:p>
    <w:p w14:paraId="6805A3CC" w14:textId="77777777" w:rsidR="00347BC2" w:rsidRDefault="00347BC2" w:rsidP="00347BC2">
      <w:r>
        <w:t xml:space="preserve">The </w:t>
      </w:r>
      <w:r>
        <w:rPr>
          <w:rFonts w:hint="eastAsia"/>
          <w:lang w:val="en-US" w:eastAsia="zh-CN"/>
        </w:rPr>
        <w:t>NCR-F</w:t>
      </w:r>
      <w:r>
        <w:rPr>
          <w:lang w:val="en-US" w:eastAsia="zh-CN"/>
        </w:rPr>
        <w:t>wd</w:t>
      </w:r>
      <w:r>
        <w:t xml:space="preserve"> EVM levels for different modulation schemes outlined in table 6.6.1.2-1 shall be met using the frame structure described in clause 6.6.1.3.</w:t>
      </w:r>
    </w:p>
    <w:p w14:paraId="3B69BF0C" w14:textId="77777777" w:rsidR="00347BC2" w:rsidRDefault="00347BC2" w:rsidP="00EC00FD">
      <w:pPr>
        <w:pStyle w:val="H6"/>
      </w:pPr>
      <w:r>
        <w:t>6.6.1.2A.1.2</w:t>
      </w:r>
      <w:r>
        <w:tab/>
        <w:t xml:space="preserve">Minimum requirement for </w:t>
      </w:r>
      <w:r>
        <w:rPr>
          <w:i/>
          <w:iCs/>
        </w:rPr>
        <w:t>NCR-Fwd type 1-H</w:t>
      </w:r>
    </w:p>
    <w:p w14:paraId="62D30573" w14:textId="77777777" w:rsidR="00347BC2" w:rsidRDefault="00347BC2" w:rsidP="00347BC2">
      <w:r>
        <w:t xml:space="preserve">The </w:t>
      </w:r>
      <w:r>
        <w:rPr>
          <w:rFonts w:hint="eastAsia"/>
          <w:lang w:val="en-US" w:eastAsia="zh-CN"/>
        </w:rPr>
        <w:t>NCR-F</w:t>
      </w:r>
      <w:r>
        <w:rPr>
          <w:lang w:val="en-US" w:eastAsia="zh-CN"/>
        </w:rPr>
        <w:t>wd</w:t>
      </w:r>
      <w:r>
        <w:t xml:space="preserve"> EVM levels for different modulation schemes outlined in table 6.6.1.2-1 shall be met using the frame structure described in clause 6.6.1.3 between corresponding input/output TAB connectors.</w:t>
      </w:r>
    </w:p>
    <w:p w14:paraId="6C55129F" w14:textId="0AEEDE51" w:rsidR="00951572" w:rsidRPr="001F7A97" w:rsidRDefault="005D2871" w:rsidP="00951572">
      <w:pPr>
        <w:pStyle w:val="Heading4"/>
      </w:pPr>
      <w:bookmarkStart w:id="1903" w:name="_Toc97737212"/>
      <w:bookmarkStart w:id="1904" w:name="_Toc106094128"/>
      <w:bookmarkStart w:id="1905" w:name="_Toc114252904"/>
      <w:bookmarkStart w:id="1906" w:name="_Toc123046032"/>
      <w:bookmarkStart w:id="1907" w:name="_Toc124157573"/>
      <w:bookmarkStart w:id="1908" w:name="_Toc124258966"/>
      <w:bookmarkStart w:id="1909" w:name="_Toc124259110"/>
      <w:bookmarkStart w:id="1910" w:name="_Toc130585867"/>
      <w:bookmarkStart w:id="1911" w:name="_Toc130586878"/>
      <w:bookmarkStart w:id="1912" w:name="_Toc137462044"/>
      <w:bookmarkStart w:id="1913" w:name="_Toc138883853"/>
      <w:bookmarkStart w:id="1914" w:name="_Toc138883997"/>
      <w:bookmarkStart w:id="1915" w:name="_Toc145426894"/>
      <w:bookmarkStart w:id="1916" w:name="_Toc155428089"/>
      <w:bookmarkStart w:id="1917" w:name="_Toc155781107"/>
      <w:r w:rsidRPr="001F7A97">
        <w:t>6.6.1.</w:t>
      </w:r>
      <w:r>
        <w:t>3</w:t>
      </w:r>
      <w:r w:rsidRPr="001F7A97">
        <w:tab/>
      </w:r>
      <w:r>
        <w:t xml:space="preserve">Repeater </w:t>
      </w:r>
      <w:r w:rsidRPr="001F7A97">
        <w:t>EVM frame structure for measurement</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6C5512A0" w14:textId="3A7C0FDD" w:rsidR="00951572" w:rsidRDefault="005D2871" w:rsidP="00951572">
      <w:pPr>
        <w:rPr>
          <w:lang w:eastAsia="zh-CN"/>
        </w:rPr>
      </w:pPr>
      <w:r w:rsidRPr="00530E68">
        <w:t xml:space="preserve">The input signals for the </w:t>
      </w:r>
      <w:r>
        <w:t xml:space="preserve">repeater </w:t>
      </w:r>
      <w:r w:rsidRPr="00530E68">
        <w:t xml:space="preserve">EVM requirement shall have the same frame structure as </w:t>
      </w:r>
      <w:r>
        <w:t xml:space="preserve">defined for the BS is </w:t>
      </w:r>
      <w:r>
        <w:rPr>
          <w:rFonts w:hint="eastAsia"/>
          <w:lang w:eastAsia="zh-CN"/>
        </w:rPr>
        <w:t xml:space="preserve">TS </w:t>
      </w:r>
      <w:r>
        <w:t>38.104 [</w:t>
      </w:r>
      <w:r>
        <w:rPr>
          <w:rFonts w:hint="eastAsia"/>
          <w:lang w:eastAsia="zh-CN"/>
        </w:rPr>
        <w:t>2</w:t>
      </w:r>
      <w:r w:rsidRPr="00530E68">
        <w:t>].</w:t>
      </w:r>
    </w:p>
    <w:p w14:paraId="6C5512A1" w14:textId="7A802FA7" w:rsidR="00951572" w:rsidRPr="00C25E55" w:rsidRDefault="005D2871" w:rsidP="00951572">
      <w:pPr>
        <w:pStyle w:val="Heading3"/>
      </w:pPr>
      <w:bookmarkStart w:id="1918" w:name="_Toc97737213"/>
      <w:bookmarkStart w:id="1919" w:name="_Toc106094129"/>
      <w:bookmarkStart w:id="1920" w:name="_Toc114252905"/>
      <w:bookmarkStart w:id="1921" w:name="_Toc123046033"/>
      <w:bookmarkStart w:id="1922" w:name="_Toc124157574"/>
      <w:bookmarkStart w:id="1923" w:name="_Toc124258967"/>
      <w:bookmarkStart w:id="1924" w:name="_Toc124259111"/>
      <w:bookmarkStart w:id="1925" w:name="_Toc130585868"/>
      <w:bookmarkStart w:id="1926" w:name="_Toc130586879"/>
      <w:bookmarkStart w:id="1927" w:name="_Toc137462045"/>
      <w:bookmarkStart w:id="1928" w:name="_Toc138883854"/>
      <w:bookmarkStart w:id="1929" w:name="_Toc138883998"/>
      <w:bookmarkStart w:id="1930" w:name="_Toc145426895"/>
      <w:bookmarkStart w:id="1931" w:name="_Toc155428090"/>
      <w:bookmarkStart w:id="1932" w:name="_Toc155781108"/>
      <w:r w:rsidRPr="00C25E55">
        <w:t>6.6.2</w:t>
      </w:r>
      <w:r w:rsidRPr="00C25E55">
        <w:tab/>
        <w:t xml:space="preserve">Uplink </w:t>
      </w:r>
      <w:r>
        <w:t>repeater e</w:t>
      </w:r>
      <w:r w:rsidRPr="00C25E55">
        <w:t>rror vector magnitude</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6C5512A2" w14:textId="77777777" w:rsidR="00951572" w:rsidRPr="001F7A97" w:rsidRDefault="00951572" w:rsidP="00951572">
      <w:pPr>
        <w:pStyle w:val="Heading4"/>
      </w:pPr>
      <w:bookmarkStart w:id="1933" w:name="_Toc97737214"/>
      <w:bookmarkStart w:id="1934" w:name="_Toc106094130"/>
      <w:bookmarkStart w:id="1935" w:name="_Toc114252906"/>
      <w:bookmarkStart w:id="1936" w:name="_Toc123046034"/>
      <w:bookmarkStart w:id="1937" w:name="_Toc124157575"/>
      <w:bookmarkStart w:id="1938" w:name="_Toc124258968"/>
      <w:bookmarkStart w:id="1939" w:name="_Toc124259112"/>
      <w:bookmarkStart w:id="1940" w:name="_Toc130585869"/>
      <w:bookmarkStart w:id="1941" w:name="_Toc130586880"/>
      <w:bookmarkStart w:id="1942" w:name="_Toc137462046"/>
      <w:bookmarkStart w:id="1943" w:name="_Toc138883855"/>
      <w:bookmarkStart w:id="1944" w:name="_Toc138883999"/>
      <w:bookmarkStart w:id="1945" w:name="_Toc145426896"/>
      <w:bookmarkStart w:id="1946" w:name="_Toc155428091"/>
      <w:bookmarkStart w:id="1947" w:name="_Toc155781109"/>
      <w:r w:rsidRPr="00C25E55">
        <w:t>6.6.2.1</w:t>
      </w:r>
      <w:r w:rsidRPr="00C25E55">
        <w:tab/>
      </w:r>
      <w:r>
        <w:t>General</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5CF7835E" w14:textId="77777777" w:rsidR="005D2871" w:rsidRPr="00C25E55" w:rsidRDefault="005D2871" w:rsidP="005D2871">
      <w:pPr>
        <w:rPr>
          <w:rFonts w:eastAsia="MS Mincho"/>
        </w:rPr>
      </w:pPr>
      <w:r w:rsidRPr="00C25E55">
        <w:rPr>
          <w:rFonts w:eastAsia="MS Mincho"/>
        </w:rPr>
        <w:t xml:space="preserve">The </w:t>
      </w:r>
      <w:r>
        <w:rPr>
          <w:rFonts w:eastAsia="MS Mincho"/>
        </w:rPr>
        <w:t xml:space="preserve">Repeater </w:t>
      </w:r>
      <w:r w:rsidRPr="00C25E55">
        <w:rPr>
          <w:rFonts w:eastAsia="MS Mincho" w:cs="v5.0.0"/>
        </w:rPr>
        <w:t xml:space="preserve">Error Vector Magnitude </w:t>
      </w:r>
      <w:r w:rsidRPr="00C25E55">
        <w:rPr>
          <w:rFonts w:eastAsia="MS Mincho"/>
        </w:rPr>
        <w:t xml:space="preserve">is a measure of the difference between the </w:t>
      </w:r>
      <w:r w:rsidRPr="00C25E55">
        <w:rPr>
          <w:rFonts w:eastAsia="MS Mincho" w:cs="v5.0.0"/>
        </w:rPr>
        <w:t xml:space="preserve">reference waveform </w:t>
      </w:r>
      <w:r>
        <w:t xml:space="preserve">provided </w:t>
      </w:r>
      <w:r w:rsidRPr="00C25E55">
        <w:t xml:space="preserve">at </w:t>
      </w:r>
      <w:r>
        <w:t xml:space="preserve">the </w:t>
      </w:r>
      <w:r w:rsidRPr="00C25E55">
        <w:t xml:space="preserve">input </w:t>
      </w:r>
      <w:r>
        <w:t>of repeater</w:t>
      </w:r>
      <w:r w:rsidRPr="00C25E55">
        <w:rPr>
          <w:rFonts w:eastAsia="MS Mincho" w:cs="v5.0.0"/>
        </w:rPr>
        <w:t xml:space="preserve"> and the measured waveform</w:t>
      </w:r>
      <w:r w:rsidRPr="006448F0">
        <w:t xml:space="preserve"> </w:t>
      </w:r>
      <w:r>
        <w:t>at the output of the repeater</w:t>
      </w:r>
      <w:r w:rsidRPr="00C25E55">
        <w:rPr>
          <w:rFonts w:eastAsia="MS Mincho" w:cs="v5.0.0"/>
        </w:rPr>
        <w:t xml:space="preserve">. This difference is called the error vector. </w:t>
      </w:r>
      <w:r w:rsidRPr="00C25E55">
        <w:t xml:space="preserve">Details about how the </w:t>
      </w:r>
      <w:r>
        <w:t xml:space="preserve">repeater </w:t>
      </w:r>
      <w:r w:rsidRPr="00C25E55">
        <w:t xml:space="preserve">EVM is determined are </w:t>
      </w:r>
      <w:r>
        <w:t xml:space="preserve">the same as </w:t>
      </w:r>
      <w:r w:rsidRPr="00C25E55">
        <w:t>specified in TS 38.10</w:t>
      </w:r>
      <w:r>
        <w:t>1-1</w:t>
      </w:r>
      <w:r w:rsidRPr="00C25E55">
        <w:t xml:space="preserve"> </w:t>
      </w:r>
      <w:r>
        <w:t xml:space="preserve">[13] </w:t>
      </w:r>
      <w:r w:rsidRPr="00C25E55">
        <w:t xml:space="preserve">Annex </w:t>
      </w:r>
      <w:r>
        <w:t>F</w:t>
      </w:r>
      <w:r w:rsidRPr="00C25E55">
        <w:t xml:space="preserve"> for FR1</w:t>
      </w:r>
      <w:r>
        <w:t xml:space="preserve">. </w:t>
      </w:r>
      <w:r w:rsidRPr="00C25E55">
        <w:rPr>
          <w:rFonts w:eastAsia="MS Mincho" w:cs="v5.0.0"/>
        </w:rPr>
        <w:t xml:space="preserve">Before calculating the </w:t>
      </w:r>
      <w:r>
        <w:rPr>
          <w:rFonts w:eastAsia="MS Mincho" w:cs="v5.0.0"/>
        </w:rPr>
        <w:t xml:space="preserve">repeater </w:t>
      </w:r>
      <w:r w:rsidRPr="00C25E55">
        <w:rPr>
          <w:rFonts w:eastAsia="MS Mincho" w:cs="v5.0.0"/>
        </w:rPr>
        <w:t xml:space="preserve">EVM the measured waveform is corrected by the sample timing offset and RF frequency offset. Then the </w:t>
      </w:r>
      <w:r w:rsidRPr="00C25E55">
        <w:rPr>
          <w:rFonts w:eastAsia="MS Mincho"/>
        </w:rPr>
        <w:t xml:space="preserve">carrier leakage </w:t>
      </w:r>
      <w:r w:rsidRPr="00C25E55">
        <w:rPr>
          <w:rFonts w:eastAsia="MS Mincho" w:cs="v5.0.0"/>
        </w:rPr>
        <w:t xml:space="preserve">shall be removed from the measured waveform before calculating the </w:t>
      </w:r>
      <w:r>
        <w:rPr>
          <w:rFonts w:eastAsia="MS Mincho" w:cs="v5.0.0"/>
        </w:rPr>
        <w:t xml:space="preserve">repeater </w:t>
      </w:r>
      <w:r w:rsidRPr="00C25E55">
        <w:rPr>
          <w:rFonts w:eastAsia="MS Mincho" w:cs="v5.0.0"/>
        </w:rPr>
        <w:t>EVM</w:t>
      </w:r>
      <w:r w:rsidRPr="00C25E55">
        <w:rPr>
          <w:rFonts w:eastAsia="MS Mincho"/>
        </w:rPr>
        <w:t>.</w:t>
      </w:r>
    </w:p>
    <w:p w14:paraId="328A3582" w14:textId="1E778557" w:rsidR="00221D9A" w:rsidRPr="00C25E55" w:rsidRDefault="005D2871" w:rsidP="005D2871">
      <w:r w:rsidRPr="00C25E55">
        <w:rPr>
          <w:rFonts w:eastAsia="MS Mincho"/>
        </w:rPr>
        <w:t xml:space="preserve">The measured waveform is further equalised using the channel estimates subjected to the </w:t>
      </w:r>
      <w:r>
        <w:rPr>
          <w:rFonts w:eastAsia="MS Mincho"/>
        </w:rPr>
        <w:t xml:space="preserve">repeater </w:t>
      </w:r>
      <w:r w:rsidRPr="00C25E55">
        <w:rPr>
          <w:rFonts w:eastAsia="MS Mincho"/>
        </w:rPr>
        <w:t xml:space="preserve">EVM equaliser spectrum flatness requirement specified in TS 38.101-1 </w:t>
      </w:r>
      <w:r>
        <w:rPr>
          <w:rFonts w:eastAsia="MS Mincho"/>
        </w:rPr>
        <w:t xml:space="preserve">[13] </w:t>
      </w:r>
      <w:r w:rsidRPr="00C25E55">
        <w:rPr>
          <w:rFonts w:eastAsia="MS Mincho"/>
        </w:rPr>
        <w:t xml:space="preserve">clause 6.4.2.4. For DFT-s-OFDM waveforms, the </w:t>
      </w:r>
      <w:r>
        <w:rPr>
          <w:rFonts w:eastAsia="MS Mincho"/>
        </w:rPr>
        <w:t xml:space="preserve">repeater </w:t>
      </w:r>
      <w:r w:rsidRPr="00C25E55">
        <w:rPr>
          <w:rFonts w:eastAsia="MS Mincho"/>
        </w:rPr>
        <w:t xml:space="preserve">EVM result is defined after the front-end FFT and IDFT as the square root of the ratio of the mean error vector power to the mean reference power expressed as a %. For CP-OFDM waveforms, the </w:t>
      </w:r>
      <w:r>
        <w:rPr>
          <w:rFonts w:eastAsia="MS Mincho"/>
        </w:rPr>
        <w:t xml:space="preserve">repeater </w:t>
      </w:r>
      <w:r w:rsidRPr="00C25E55">
        <w:rPr>
          <w:rFonts w:eastAsia="MS Mincho"/>
        </w:rPr>
        <w:t>EVM result is defined after the front-end FFT as the square root of the ratio of the mean error vector power to the mean reference power expressed as a %.</w:t>
      </w:r>
    </w:p>
    <w:p w14:paraId="6B50C5B7" w14:textId="77777777" w:rsidR="005D2871" w:rsidRDefault="005D2871" w:rsidP="005D2871">
      <w:pPr>
        <w:rPr>
          <w:rFonts w:eastAsia="MS Mincho"/>
        </w:rPr>
      </w:pPr>
      <w:r w:rsidRPr="00C25E55">
        <w:rPr>
          <w:rFonts w:eastAsia="MS Mincho"/>
        </w:rPr>
        <w:t xml:space="preserve">The basic </w:t>
      </w:r>
      <w:r>
        <w:rPr>
          <w:rFonts w:eastAsia="MS Mincho"/>
        </w:rPr>
        <w:t xml:space="preserve">repeater </w:t>
      </w:r>
      <w:r w:rsidRPr="00C25E55">
        <w:rPr>
          <w:rFonts w:eastAsia="MS Mincho"/>
        </w:rPr>
        <w:t xml:space="preserve">EVM measurement interval in one slot in the time domain. The </w:t>
      </w:r>
      <w:r>
        <w:rPr>
          <w:rFonts w:eastAsia="MS Mincho"/>
        </w:rPr>
        <w:t xml:space="preserve">repeater </w:t>
      </w:r>
      <w:r w:rsidRPr="00C25E55">
        <w:rPr>
          <w:rFonts w:eastAsia="MS Mincho"/>
        </w:rPr>
        <w:t>EVM measurement interval is reduced by any symbols that contains an allowable power transient in the measurement interval, as defined in TS 38.101-1</w:t>
      </w:r>
      <w:r>
        <w:rPr>
          <w:rFonts w:eastAsia="MS Mincho"/>
        </w:rPr>
        <w:t xml:space="preserve"> [13]</w:t>
      </w:r>
      <w:r w:rsidRPr="00C25E55">
        <w:rPr>
          <w:rFonts w:eastAsia="MS Mincho"/>
        </w:rPr>
        <w:t xml:space="preserve"> clause 6.3.3</w:t>
      </w:r>
      <w:r>
        <w:rPr>
          <w:rFonts w:eastAsia="MS Mincho"/>
        </w:rPr>
        <w:t xml:space="preserve"> for EVM for UE</w:t>
      </w:r>
      <w:r w:rsidRPr="00C25E55">
        <w:rPr>
          <w:rFonts w:eastAsia="MS Mincho"/>
        </w:rPr>
        <w:t>.</w:t>
      </w:r>
    </w:p>
    <w:p w14:paraId="6C5512A6" w14:textId="14BDFC1D" w:rsidR="00951572" w:rsidRDefault="005D2871" w:rsidP="005D2871">
      <w:pPr>
        <w:rPr>
          <w:rFonts w:eastAsia="MS Mincho"/>
        </w:rPr>
      </w:pPr>
      <w:r w:rsidRPr="0082731F">
        <w:rPr>
          <w:rFonts w:eastAsia="MS Mincho"/>
        </w:rPr>
        <w:t xml:space="preserve">The </w:t>
      </w:r>
      <w:r>
        <w:rPr>
          <w:rFonts w:eastAsia="MS Mincho"/>
        </w:rPr>
        <w:t xml:space="preserve">repeater </w:t>
      </w:r>
      <w:r w:rsidRPr="0082731F">
        <w:rPr>
          <w:rFonts w:eastAsia="MS Mincho"/>
        </w:rPr>
        <w:t>EVM requirement is applicable for a repeater operating at an input power in the range from what is required to reach the maximum output power to the minimum power level in table 6.6.</w:t>
      </w:r>
      <w:r>
        <w:rPr>
          <w:rFonts w:eastAsia="MS Mincho"/>
        </w:rPr>
        <w:t>2</w:t>
      </w:r>
      <w:r w:rsidRPr="0082731F">
        <w:rPr>
          <w:rFonts w:eastAsia="MS Mincho"/>
        </w:rPr>
        <w:t>.1-1.</w:t>
      </w:r>
    </w:p>
    <w:p w14:paraId="6C5512A7" w14:textId="5603438F" w:rsidR="00951572" w:rsidRPr="004F281D" w:rsidRDefault="005D2871" w:rsidP="00523D6B">
      <w:pPr>
        <w:pStyle w:val="TH"/>
        <w:rPr>
          <w:lang w:val="en-US" w:eastAsia="sv-SE"/>
        </w:rPr>
      </w:pPr>
      <w:r w:rsidRPr="004F281D">
        <w:rPr>
          <w:lang w:val="en-US" w:eastAsia="sv-SE"/>
        </w:rPr>
        <w:t>Table 6.6.2.</w:t>
      </w:r>
      <w:r>
        <w:rPr>
          <w:lang w:val="en-US" w:eastAsia="sv-SE"/>
        </w:rPr>
        <w:t>1</w:t>
      </w:r>
      <w:r w:rsidRPr="004F281D">
        <w:rPr>
          <w:lang w:val="en-US" w:eastAsia="sv-SE"/>
        </w:rPr>
        <w:t xml:space="preserve">-1: Minimum input power for </w:t>
      </w:r>
      <w:r>
        <w:rPr>
          <w:lang w:val="en-US" w:eastAsia="sv-SE"/>
        </w:rPr>
        <w:t xml:space="preserve">repeater </w:t>
      </w:r>
      <w:r w:rsidRPr="004F281D">
        <w:rPr>
          <w:lang w:val="en-US" w:eastAsia="sv-SE"/>
        </w:rPr>
        <w:t>EVM</w:t>
      </w:r>
    </w:p>
    <w:tbl>
      <w:tblPr>
        <w:tblStyle w:val="TableGrid9"/>
        <w:tblW w:w="0" w:type="auto"/>
        <w:jc w:val="center"/>
        <w:tblLook w:val="04A0" w:firstRow="1" w:lastRow="0" w:firstColumn="1" w:lastColumn="0" w:noHBand="0" w:noVBand="1"/>
      </w:tblPr>
      <w:tblGrid>
        <w:gridCol w:w="1838"/>
        <w:gridCol w:w="2787"/>
        <w:gridCol w:w="2126"/>
      </w:tblGrid>
      <w:tr w:rsidR="00951572" w:rsidRPr="004F281D" w14:paraId="6C5512AA"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A8" w14:textId="77777777" w:rsidR="00951572" w:rsidRPr="004F281D" w:rsidRDefault="00951572" w:rsidP="00523D6B">
            <w:pPr>
              <w:pStyle w:val="TAH"/>
              <w:rPr>
                <w:lang w:eastAsia="sv-SE"/>
              </w:rPr>
            </w:pPr>
            <w:r w:rsidRPr="004F281D">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6C5512A9" w14:textId="77777777" w:rsidR="00951572" w:rsidRPr="004F281D" w:rsidRDefault="00951572" w:rsidP="00523D6B">
            <w:pPr>
              <w:pStyle w:val="TAH"/>
              <w:rPr>
                <w:lang w:eastAsia="sv-SE"/>
              </w:rPr>
            </w:pPr>
            <w:r w:rsidRPr="004F281D">
              <w:rPr>
                <w:lang w:eastAsia="sv-SE"/>
              </w:rPr>
              <w:t>Minimum input power spectral density (dBm/MHz)</w:t>
            </w:r>
          </w:p>
        </w:tc>
      </w:tr>
      <w:tr w:rsidR="00951572" w:rsidRPr="004F281D" w14:paraId="6C5512AE"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AB" w14:textId="77777777" w:rsidR="00951572" w:rsidRPr="004F281D" w:rsidRDefault="00951572" w:rsidP="00523D6B">
            <w:pPr>
              <w:pStyle w:val="TAH"/>
              <w:rPr>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6C5512AC" w14:textId="77777777" w:rsidR="00951572" w:rsidRPr="004F281D"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AD" w14:textId="77777777" w:rsidR="00951572" w:rsidRPr="004F281D" w:rsidRDefault="00951572" w:rsidP="00523D6B">
            <w:pPr>
              <w:pStyle w:val="TAH"/>
              <w:rPr>
                <w:lang w:eastAsia="zh-CN"/>
              </w:rPr>
            </w:pPr>
            <w:r w:rsidRPr="004F281D">
              <w:rPr>
                <w:lang w:eastAsia="sv-SE"/>
              </w:rPr>
              <w:t>256QAM</w:t>
            </w:r>
            <w:r w:rsidRPr="004F281D">
              <w:rPr>
                <w:vertAlign w:val="superscript"/>
                <w:lang w:eastAsia="zh-CN"/>
              </w:rPr>
              <w:t>1</w:t>
            </w:r>
          </w:p>
        </w:tc>
      </w:tr>
      <w:tr w:rsidR="00951572" w:rsidRPr="004F281D" w14:paraId="6C5512B2"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AF" w14:textId="77777777" w:rsidR="00951572" w:rsidRPr="004F281D" w:rsidRDefault="00951572" w:rsidP="00523D6B">
            <w:pPr>
              <w:pStyle w:val="TAC"/>
              <w:rPr>
                <w:lang w:eastAsia="sv-SE"/>
              </w:rPr>
            </w:pPr>
            <w:r w:rsidRPr="004F281D">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6C5512B0" w14:textId="77777777" w:rsidR="00951572" w:rsidRPr="004F281D" w:rsidRDefault="00951572" w:rsidP="00523D6B">
            <w:pPr>
              <w:pStyle w:val="TAC"/>
              <w:rPr>
                <w:lang w:eastAsia="sv-SE"/>
              </w:rPr>
            </w:pPr>
            <w:r w:rsidRPr="004F281D">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B1" w14:textId="77777777" w:rsidR="00951572" w:rsidRPr="004F281D" w:rsidRDefault="00951572" w:rsidP="00523D6B">
            <w:pPr>
              <w:pStyle w:val="TAC"/>
              <w:rPr>
                <w:lang w:eastAsia="sv-SE"/>
              </w:rPr>
            </w:pPr>
            <w:r w:rsidRPr="004F281D">
              <w:rPr>
                <w:lang w:eastAsia="sv-SE"/>
              </w:rPr>
              <w:t>-75</w:t>
            </w:r>
          </w:p>
        </w:tc>
      </w:tr>
      <w:tr w:rsidR="00951572" w:rsidRPr="004F281D" w14:paraId="6C5512B6"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B3" w14:textId="77777777" w:rsidR="00951572" w:rsidRPr="004F281D" w:rsidRDefault="00951572" w:rsidP="00523D6B">
            <w:pPr>
              <w:pStyle w:val="TAC"/>
              <w:rPr>
                <w:lang w:eastAsia="sv-SE"/>
              </w:rPr>
            </w:pPr>
            <w:r w:rsidRPr="004F281D">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6C5512B4" w14:textId="77777777" w:rsidR="00951572" w:rsidRPr="004F281D" w:rsidRDefault="00951572" w:rsidP="00523D6B">
            <w:pPr>
              <w:pStyle w:val="TAC"/>
              <w:rPr>
                <w:lang w:eastAsia="sv-SE"/>
              </w:rPr>
            </w:pPr>
            <w:r w:rsidRPr="004F281D">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B5" w14:textId="77777777" w:rsidR="00951572" w:rsidRPr="004F281D" w:rsidRDefault="00951572" w:rsidP="00523D6B">
            <w:pPr>
              <w:pStyle w:val="TAC"/>
              <w:rPr>
                <w:lang w:eastAsia="sv-SE"/>
              </w:rPr>
            </w:pPr>
            <w:r w:rsidRPr="004F281D">
              <w:rPr>
                <w:lang w:eastAsia="sv-SE"/>
              </w:rPr>
              <w:t>-67</w:t>
            </w:r>
          </w:p>
        </w:tc>
      </w:tr>
      <w:tr w:rsidR="00951572" w:rsidRPr="004F281D" w14:paraId="6C5512B8" w14:textId="77777777" w:rsidTr="0043494A">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6C5512B7" w14:textId="77777777" w:rsidR="00951572" w:rsidRPr="004F281D" w:rsidRDefault="00951572" w:rsidP="00523D6B">
            <w:pPr>
              <w:pStyle w:val="TAN"/>
              <w:rPr>
                <w:lang w:eastAsia="sv-SE"/>
              </w:rPr>
            </w:pPr>
            <w:r w:rsidRPr="004F281D">
              <w:rPr>
                <w:lang w:eastAsia="sv-SE"/>
              </w:rPr>
              <w:t xml:space="preserve">Note 1: </w:t>
            </w:r>
            <w:r w:rsidRPr="00306847">
              <w:rPr>
                <w:lang w:eastAsia="sv-SE"/>
              </w:rPr>
              <w:t>support of 256QAM is based on the declaration</w:t>
            </w:r>
          </w:p>
        </w:tc>
      </w:tr>
    </w:tbl>
    <w:p w14:paraId="6C5512B9" w14:textId="77777777" w:rsidR="00951572" w:rsidRPr="00920631" w:rsidRDefault="00951572" w:rsidP="00951572">
      <w:pPr>
        <w:rPr>
          <w:rFonts w:eastAsia="MS Mincho"/>
        </w:rPr>
      </w:pPr>
    </w:p>
    <w:p w14:paraId="6C5512BA" w14:textId="093CC9A1" w:rsidR="00951572" w:rsidRPr="001F7A97" w:rsidRDefault="00951572" w:rsidP="00951572">
      <w:pPr>
        <w:pStyle w:val="Heading4"/>
      </w:pPr>
      <w:bookmarkStart w:id="1948" w:name="_Toc97737215"/>
      <w:bookmarkStart w:id="1949" w:name="_Toc106094131"/>
      <w:bookmarkStart w:id="1950" w:name="_Toc114252907"/>
      <w:bookmarkStart w:id="1951" w:name="_Toc123046035"/>
      <w:bookmarkStart w:id="1952" w:name="_Toc124157576"/>
      <w:bookmarkStart w:id="1953" w:name="_Toc124258969"/>
      <w:bookmarkStart w:id="1954" w:name="_Toc124259113"/>
      <w:bookmarkStart w:id="1955" w:name="_Toc130585870"/>
      <w:bookmarkStart w:id="1956" w:name="_Toc130586881"/>
      <w:bookmarkStart w:id="1957" w:name="_Toc137462047"/>
      <w:bookmarkStart w:id="1958" w:name="_Toc138883856"/>
      <w:bookmarkStart w:id="1959" w:name="_Toc138884000"/>
      <w:bookmarkStart w:id="1960" w:name="_Toc145426897"/>
      <w:bookmarkStart w:id="1961" w:name="_Toc155428092"/>
      <w:bookmarkStart w:id="1962" w:name="_Toc155781110"/>
      <w:r w:rsidRPr="001F7A97">
        <w:t>6.6.2.2</w:t>
      </w:r>
      <w:r w:rsidRPr="001F7A97">
        <w:tab/>
      </w:r>
      <w:bookmarkEnd w:id="1948"/>
      <w:bookmarkEnd w:id="1949"/>
      <w:bookmarkEnd w:id="1950"/>
      <w:bookmarkEnd w:id="1951"/>
      <w:bookmarkEnd w:id="1952"/>
      <w:bookmarkEnd w:id="1953"/>
      <w:bookmarkEnd w:id="1954"/>
      <w:bookmarkEnd w:id="1955"/>
      <w:bookmarkEnd w:id="1956"/>
      <w:bookmarkEnd w:id="1957"/>
      <w:bookmarkEnd w:id="1958"/>
      <w:bookmarkEnd w:id="1959"/>
      <w:bookmarkEnd w:id="1960"/>
      <w:r w:rsidR="005313EF">
        <w:t xml:space="preserve">Minimum requirement for </w:t>
      </w:r>
      <w:r w:rsidR="005313EF">
        <w:rPr>
          <w:i/>
          <w:iCs/>
        </w:rPr>
        <w:t>RF repeater</w:t>
      </w:r>
      <w:bookmarkEnd w:id="1961"/>
      <w:bookmarkEnd w:id="1962"/>
    </w:p>
    <w:p w14:paraId="6C5512BB" w14:textId="39BFC0EA" w:rsidR="00951572" w:rsidRPr="00C25E55" w:rsidRDefault="005D2871" w:rsidP="00951572">
      <w:pPr>
        <w:rPr>
          <w:rFonts w:eastAsia="MS Mincho"/>
          <w:lang w:eastAsia="zh-CN"/>
        </w:rPr>
      </w:pPr>
      <w:r w:rsidRPr="00C25E55">
        <w:rPr>
          <w:rFonts w:eastAsia="MS Mincho"/>
        </w:rPr>
        <w:t xml:space="preserve">The RMS average of the basic </w:t>
      </w:r>
      <w:r>
        <w:rPr>
          <w:rFonts w:eastAsia="MS Mincho"/>
        </w:rPr>
        <w:t xml:space="preserve">repeater </w:t>
      </w:r>
      <w:r w:rsidRPr="00C25E55">
        <w:rPr>
          <w:rFonts w:eastAsia="MS Mincho"/>
        </w:rPr>
        <w:t xml:space="preserve">EVM measurements over 10 subframes for the average </w:t>
      </w:r>
      <w:r>
        <w:rPr>
          <w:rFonts w:eastAsia="MS Mincho"/>
        </w:rPr>
        <w:t xml:space="preserve">repeater </w:t>
      </w:r>
      <w:r w:rsidRPr="00C25E55">
        <w:rPr>
          <w:rFonts w:eastAsia="MS Mincho"/>
        </w:rPr>
        <w:t>EVM case for the different modulation schemes shall not exceed the values specified in Table 6.6.2.</w:t>
      </w:r>
      <w:r>
        <w:rPr>
          <w:rFonts w:eastAsia="MS Mincho"/>
        </w:rPr>
        <w:t>2</w:t>
      </w:r>
      <w:r w:rsidRPr="00C25E55">
        <w:rPr>
          <w:rFonts w:eastAsia="MS Mincho"/>
        </w:rPr>
        <w:t>-1.</w:t>
      </w:r>
    </w:p>
    <w:p w14:paraId="6C5512BC" w14:textId="4EB164C9" w:rsidR="00951572" w:rsidRPr="00C25E55" w:rsidRDefault="005D2871" w:rsidP="00523D6B">
      <w:pPr>
        <w:pStyle w:val="TH"/>
        <w:rPr>
          <w:lang w:eastAsia="zh-CN"/>
        </w:rPr>
      </w:pPr>
      <w:r w:rsidRPr="00C25E55">
        <w:t>Table 6.6.2.</w:t>
      </w:r>
      <w:r>
        <w:t>2</w:t>
      </w:r>
      <w:r w:rsidRPr="00C25E55">
        <w:t xml:space="preserve">-1: Requirements for </w:t>
      </w:r>
      <w:r>
        <w:t xml:space="preserve">Repeater </w:t>
      </w:r>
      <w:r w:rsidRPr="00C25E55">
        <w:t>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5D2871" w:rsidRPr="00C25E55" w14:paraId="6C5512C0"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BD" w14:textId="77777777" w:rsidR="005D2871" w:rsidRPr="00C25E55" w:rsidRDefault="005D2871" w:rsidP="005D2871">
            <w:pPr>
              <w:keepNext/>
              <w:keepLines/>
              <w:spacing w:after="0"/>
              <w:jc w:val="center"/>
              <w:rPr>
                <w:rFonts w:ascii="Arial" w:eastAsia="MS Mincho" w:hAnsi="Arial"/>
                <w:b/>
                <w:sz w:val="18"/>
              </w:rPr>
            </w:pPr>
            <w:r w:rsidRPr="00C25E55">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6C5512BE" w14:textId="0F5663FA" w:rsidR="005D2871" w:rsidRPr="00C25E55" w:rsidRDefault="005D2871" w:rsidP="005D2871">
            <w:pPr>
              <w:keepNext/>
              <w:keepLines/>
              <w:spacing w:after="0"/>
              <w:jc w:val="center"/>
              <w:rPr>
                <w:rFonts w:ascii="Arial" w:eastAsia="MS Mincho" w:hAnsi="Arial"/>
                <w:b/>
                <w:sz w:val="18"/>
              </w:rPr>
            </w:pPr>
            <w:r w:rsidRPr="00C25E55">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6C5512BF" w14:textId="20946E76" w:rsidR="005D2871" w:rsidRPr="00C25E55" w:rsidRDefault="005D2871" w:rsidP="005D2871">
            <w:pPr>
              <w:keepNext/>
              <w:keepLines/>
              <w:spacing w:after="0"/>
              <w:jc w:val="center"/>
              <w:rPr>
                <w:rFonts w:ascii="Arial" w:eastAsia="MS Mincho" w:hAnsi="Arial"/>
                <w:b/>
                <w:sz w:val="18"/>
              </w:rPr>
            </w:pPr>
            <w:r w:rsidRPr="00C25E55">
              <w:rPr>
                <w:rFonts w:ascii="Arial" w:eastAsia="MS Mincho" w:hAnsi="Arial"/>
                <w:b/>
                <w:sz w:val="18"/>
              </w:rPr>
              <w:t xml:space="preserve">Average </w:t>
            </w:r>
            <w:r>
              <w:rPr>
                <w:rFonts w:ascii="Arial" w:eastAsia="MS Mincho" w:hAnsi="Arial"/>
                <w:b/>
                <w:sz w:val="18"/>
              </w:rPr>
              <w:t xml:space="preserve">Repeater </w:t>
            </w:r>
            <w:r w:rsidRPr="00C25E55">
              <w:rPr>
                <w:rFonts w:ascii="Arial" w:eastAsia="MS Mincho" w:hAnsi="Arial"/>
                <w:b/>
                <w:sz w:val="18"/>
              </w:rPr>
              <w:t>EVM Level</w:t>
            </w:r>
          </w:p>
        </w:tc>
      </w:tr>
      <w:tr w:rsidR="00951572" w:rsidRPr="00C25E55" w14:paraId="6C5512C4"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1" w14:textId="77777777" w:rsidR="00951572" w:rsidRPr="00C25E55" w:rsidRDefault="00951572" w:rsidP="0043494A">
            <w:pPr>
              <w:keepNext/>
              <w:keepLines/>
              <w:spacing w:after="0"/>
              <w:jc w:val="center"/>
              <w:rPr>
                <w:rFonts w:ascii="Arial" w:eastAsia="MS Mincho" w:hAnsi="Arial"/>
                <w:sz w:val="18"/>
              </w:rPr>
            </w:pPr>
            <w:r w:rsidRPr="00C25E55">
              <w:rPr>
                <w:rFonts w:ascii="Arial" w:eastAsia="MS Mincho" w:hAnsi="Arial"/>
                <w:sz w:val="18"/>
              </w:rPr>
              <w:t>QPSK</w:t>
            </w:r>
            <w:r>
              <w:rPr>
                <w:rFonts w:ascii="Arial" w:eastAsia="MS Mincho" w:hAnsi="Arial"/>
                <w:sz w:val="18"/>
              </w:rPr>
              <w:t>, 16 QAM, 64QAM</w:t>
            </w:r>
          </w:p>
        </w:tc>
        <w:tc>
          <w:tcPr>
            <w:tcW w:w="1135" w:type="dxa"/>
            <w:tcBorders>
              <w:top w:val="single" w:sz="4" w:space="0" w:color="auto"/>
              <w:left w:val="single" w:sz="4" w:space="0" w:color="auto"/>
              <w:bottom w:val="single" w:sz="4" w:space="0" w:color="auto"/>
              <w:right w:val="single" w:sz="4" w:space="0" w:color="auto"/>
            </w:tcBorders>
            <w:hideMark/>
          </w:tcPr>
          <w:p w14:paraId="6C5512C2"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3"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8</w:t>
            </w:r>
          </w:p>
        </w:tc>
      </w:tr>
      <w:tr w:rsidR="00951572" w:rsidRPr="00C25E55" w14:paraId="6C5512C8"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5" w14:textId="77777777" w:rsidR="00951572" w:rsidRPr="00C25E55" w:rsidRDefault="00951572" w:rsidP="0043494A">
            <w:pPr>
              <w:keepNext/>
              <w:keepLines/>
              <w:spacing w:after="0"/>
              <w:jc w:val="center"/>
              <w:rPr>
                <w:rFonts w:ascii="Arial" w:eastAsia="MS Mincho" w:hAnsi="Arial"/>
                <w:sz w:val="18"/>
                <w:lang w:eastAsia="zh-CN"/>
              </w:rPr>
            </w:pPr>
            <w:r w:rsidRPr="00C25E55">
              <w:rPr>
                <w:rFonts w:ascii="Arial" w:eastAsia="MS Mincho" w:hAnsi="Arial"/>
                <w:sz w:val="18"/>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6C5512C6"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7" w14:textId="77777777" w:rsidR="00951572" w:rsidRPr="00C25E55" w:rsidRDefault="00951572" w:rsidP="0043494A">
            <w:pPr>
              <w:keepNext/>
              <w:keepLines/>
              <w:spacing w:after="0"/>
              <w:jc w:val="center"/>
              <w:rPr>
                <w:rFonts w:ascii="Arial" w:eastAsia="MS Mincho" w:hAnsi="Arial" w:cs="v5.0.0"/>
                <w:sz w:val="18"/>
                <w:lang w:eastAsia="zh-CN"/>
              </w:rPr>
            </w:pPr>
            <w:r w:rsidRPr="00C25E55">
              <w:rPr>
                <w:rFonts w:ascii="Arial" w:eastAsia="MS Mincho" w:hAnsi="Arial" w:cs="v5.0.0"/>
                <w:sz w:val="18"/>
                <w:lang w:eastAsia="zh-CN"/>
              </w:rPr>
              <w:t xml:space="preserve">3.5 </w:t>
            </w:r>
            <w:r w:rsidRPr="00C25E55">
              <w:rPr>
                <w:rFonts w:ascii="Arial" w:eastAsia="MS Mincho" w:hAnsi="Arial" w:cs="v5.0.0"/>
                <w:sz w:val="18"/>
                <w:vertAlign w:val="superscript"/>
                <w:lang w:eastAsia="zh-CN"/>
              </w:rPr>
              <w:t>1</w:t>
            </w:r>
          </w:p>
        </w:tc>
      </w:tr>
      <w:tr w:rsidR="00951572" w:rsidRPr="00C25E55" w14:paraId="6C5512CA" w14:textId="77777777" w:rsidTr="0043494A">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6C5512C9" w14:textId="77777777" w:rsidR="00951572" w:rsidRPr="00C25E55" w:rsidRDefault="00951572" w:rsidP="0043494A">
            <w:pPr>
              <w:keepNext/>
              <w:keepLines/>
              <w:spacing w:after="0"/>
              <w:jc w:val="both"/>
              <w:rPr>
                <w:rFonts w:ascii="Arial" w:eastAsia="MS Mincho" w:hAnsi="Arial" w:cs="v5.0.0"/>
                <w:sz w:val="18"/>
                <w:lang w:eastAsia="zh-CN"/>
              </w:rPr>
            </w:pPr>
            <w:r w:rsidRPr="00C25E55">
              <w:rPr>
                <w:rFonts w:ascii="Arial" w:eastAsia="MS Mincho" w:hAnsi="Arial" w:cs="v5.0.0"/>
                <w:sz w:val="18"/>
                <w:lang w:eastAsia="zh-CN"/>
              </w:rPr>
              <w:t xml:space="preserve">Note 1: </w:t>
            </w:r>
            <w:r w:rsidRPr="00306847">
              <w:rPr>
                <w:rFonts w:ascii="Arial" w:eastAsia="MS Mincho" w:hAnsi="Arial" w:cs="v5.0.0"/>
                <w:sz w:val="18"/>
                <w:lang w:eastAsia="zh-CN"/>
              </w:rPr>
              <w:t>support of 256QAM is based on the declaration</w:t>
            </w:r>
            <w:r w:rsidRPr="00C25E55">
              <w:rPr>
                <w:rFonts w:ascii="Arial" w:eastAsia="MS Mincho" w:hAnsi="Arial" w:cs="v5.0.0"/>
                <w:sz w:val="18"/>
                <w:lang w:eastAsia="zh-CN"/>
              </w:rPr>
              <w:t>.</w:t>
            </w:r>
          </w:p>
        </w:tc>
      </w:tr>
    </w:tbl>
    <w:p w14:paraId="6C5512CB" w14:textId="77777777" w:rsidR="00951572" w:rsidRDefault="00951572" w:rsidP="00951572">
      <w:pPr>
        <w:rPr>
          <w:lang w:eastAsia="zh-CN"/>
        </w:rPr>
      </w:pPr>
    </w:p>
    <w:p w14:paraId="34CD9450" w14:textId="77777777" w:rsidR="005313EF" w:rsidRDefault="005313EF" w:rsidP="005313EF">
      <w:pPr>
        <w:pStyle w:val="Heading4"/>
        <w:rPr>
          <w:i/>
          <w:iCs/>
        </w:rPr>
      </w:pPr>
      <w:bookmarkStart w:id="1963" w:name="_Toc155428093"/>
      <w:bookmarkStart w:id="1964" w:name="_Toc155781111"/>
      <w:r>
        <w:t>6.6.2.3</w:t>
      </w:r>
      <w:r>
        <w:tab/>
        <w:t xml:space="preserve">Minimum requirement for </w:t>
      </w:r>
      <w:r>
        <w:rPr>
          <w:i/>
          <w:iCs/>
        </w:rPr>
        <w:t>NCR</w:t>
      </w:r>
      <w:bookmarkEnd w:id="1963"/>
      <w:bookmarkEnd w:id="1964"/>
    </w:p>
    <w:p w14:paraId="4DBFA17F" w14:textId="77777777" w:rsidR="005313EF" w:rsidRDefault="005313EF" w:rsidP="005313EF">
      <w:pPr>
        <w:pStyle w:val="Heading5"/>
        <w:ind w:left="1418" w:hanging="1418"/>
      </w:pPr>
      <w:bookmarkStart w:id="1965" w:name="_Toc155428094"/>
      <w:bookmarkStart w:id="1966" w:name="_Toc155781112"/>
      <w:r>
        <w:t>6.6.2.3.1</w:t>
      </w:r>
      <w:r>
        <w:tab/>
        <w:t>Minimum requirement for NCR-Fwd</w:t>
      </w:r>
      <w:bookmarkEnd w:id="1965"/>
      <w:bookmarkEnd w:id="1966"/>
    </w:p>
    <w:p w14:paraId="4BA35635" w14:textId="77777777" w:rsidR="005313EF" w:rsidRDefault="005313EF" w:rsidP="00EC00FD">
      <w:pPr>
        <w:pStyle w:val="H6"/>
      </w:pPr>
      <w:r>
        <w:t>6.6.2.3.1.1</w:t>
      </w:r>
      <w:r>
        <w:tab/>
        <w:t>Minimum requirement for NCR-Fwd type 1-C</w:t>
      </w:r>
    </w:p>
    <w:p w14:paraId="542F1D9F" w14:textId="77777777" w:rsidR="005313EF" w:rsidRDefault="005313EF" w:rsidP="005313EF">
      <w:pPr>
        <w:rPr>
          <w:rFonts w:eastAsia="MS Mincho"/>
          <w:lang w:eastAsia="zh-CN"/>
        </w:rPr>
      </w:pPr>
      <w:r>
        <w:rPr>
          <w:rFonts w:eastAsia="MS Mincho"/>
        </w:rPr>
        <w:t xml:space="preserve">The RMS average of the basic </w:t>
      </w:r>
      <w:r>
        <w:rPr>
          <w:rFonts w:hint="eastAsia"/>
          <w:lang w:val="en-US" w:eastAsia="zh-CN"/>
        </w:rPr>
        <w:t>NCR-F</w:t>
      </w:r>
      <w:r>
        <w:rPr>
          <w:lang w:val="en-US" w:eastAsia="zh-CN"/>
        </w:rPr>
        <w:t>wd</w:t>
      </w:r>
      <w:r>
        <w:rPr>
          <w:rFonts w:eastAsia="MS Mincho"/>
        </w:rPr>
        <w:t xml:space="preserve"> EVM measurements over 10 subframes for the average </w:t>
      </w:r>
      <w:r>
        <w:rPr>
          <w:rFonts w:hint="eastAsia"/>
          <w:lang w:val="en-US" w:eastAsia="zh-CN"/>
        </w:rPr>
        <w:t>NCR-F</w:t>
      </w:r>
      <w:r>
        <w:rPr>
          <w:lang w:val="en-US" w:eastAsia="zh-CN"/>
        </w:rPr>
        <w:t>wd</w:t>
      </w:r>
      <w:r>
        <w:rPr>
          <w:rFonts w:eastAsia="MS Mincho"/>
        </w:rPr>
        <w:t xml:space="preserve"> EVM case for the different modulation schemes shall not exceed the values specified in Table 6.6.2.2-1.</w:t>
      </w:r>
    </w:p>
    <w:p w14:paraId="2E904BF5" w14:textId="77777777" w:rsidR="005313EF" w:rsidRDefault="005313EF" w:rsidP="00EC00FD">
      <w:pPr>
        <w:pStyle w:val="H6"/>
      </w:pPr>
      <w:r>
        <w:t>6.6.2.3.1.2</w:t>
      </w:r>
      <w:r>
        <w:tab/>
        <w:t xml:space="preserve">Minimum requirement for </w:t>
      </w:r>
      <w:r>
        <w:rPr>
          <w:i/>
          <w:iCs/>
        </w:rPr>
        <w:t>NCR-Fwd type 1-H</w:t>
      </w:r>
    </w:p>
    <w:p w14:paraId="70BEBEC2" w14:textId="77777777" w:rsidR="005313EF" w:rsidRDefault="005313EF" w:rsidP="005313EF">
      <w:pPr>
        <w:rPr>
          <w:rFonts w:eastAsia="MS Mincho"/>
          <w:lang w:eastAsia="zh-CN"/>
        </w:rPr>
      </w:pPr>
      <w:r>
        <w:rPr>
          <w:rFonts w:eastAsia="MS Mincho"/>
        </w:rPr>
        <w:t xml:space="preserve">The RMS average of the basic </w:t>
      </w:r>
      <w:r>
        <w:rPr>
          <w:rFonts w:hint="eastAsia"/>
          <w:lang w:val="en-US" w:eastAsia="zh-CN"/>
        </w:rPr>
        <w:t>NCR-F</w:t>
      </w:r>
      <w:r>
        <w:rPr>
          <w:lang w:val="en-US" w:eastAsia="zh-CN"/>
        </w:rPr>
        <w:t>wd</w:t>
      </w:r>
      <w:r>
        <w:rPr>
          <w:rFonts w:eastAsia="MS Mincho"/>
        </w:rPr>
        <w:t xml:space="preserve"> EVM measurements over 10 subframes for the average </w:t>
      </w:r>
      <w:r>
        <w:rPr>
          <w:rFonts w:hint="eastAsia"/>
          <w:lang w:val="en-US" w:eastAsia="zh-CN"/>
        </w:rPr>
        <w:t>NCR-F</w:t>
      </w:r>
      <w:r>
        <w:rPr>
          <w:lang w:val="en-US" w:eastAsia="zh-CN"/>
        </w:rPr>
        <w:t>wd</w:t>
      </w:r>
      <w:r>
        <w:rPr>
          <w:rFonts w:eastAsia="MS Mincho"/>
        </w:rPr>
        <w:t xml:space="preserve"> EVM case for the different modulation schemes shall not exceed the values specified in Table 6.6.2.2-1 between corresponding input/output TAB connectors.</w:t>
      </w:r>
    </w:p>
    <w:p w14:paraId="6C5512CC" w14:textId="77777777" w:rsidR="005D3AFA" w:rsidRDefault="005D3AFA" w:rsidP="005D3AFA">
      <w:pPr>
        <w:pStyle w:val="Heading2"/>
        <w:rPr>
          <w:lang w:eastAsia="zh-CN"/>
        </w:rPr>
      </w:pPr>
      <w:bookmarkStart w:id="1967" w:name="_Toc97737216"/>
      <w:bookmarkStart w:id="1968" w:name="_Toc106094132"/>
      <w:bookmarkStart w:id="1969" w:name="_Toc114252908"/>
      <w:bookmarkStart w:id="1970" w:name="_Toc123046036"/>
      <w:bookmarkStart w:id="1971" w:name="_Toc124157577"/>
      <w:bookmarkStart w:id="1972" w:name="_Toc124258970"/>
      <w:bookmarkStart w:id="1973" w:name="_Toc124259114"/>
      <w:bookmarkStart w:id="1974" w:name="_Toc130585871"/>
      <w:bookmarkStart w:id="1975" w:name="_Toc130586882"/>
      <w:bookmarkStart w:id="1976" w:name="_Toc137462048"/>
      <w:bookmarkStart w:id="1977" w:name="_Toc138883857"/>
      <w:bookmarkStart w:id="1978" w:name="_Toc138884001"/>
      <w:bookmarkStart w:id="1979" w:name="_Toc145426898"/>
      <w:bookmarkStart w:id="1980" w:name="_Toc155428095"/>
      <w:bookmarkStart w:id="1981" w:name="_Toc155781113"/>
      <w:r w:rsidRPr="007E346D">
        <w:t>6.</w:t>
      </w:r>
      <w:r>
        <w:rPr>
          <w:rFonts w:hint="eastAsia"/>
          <w:lang w:eastAsia="zh-CN"/>
        </w:rPr>
        <w:t>7</w:t>
      </w:r>
      <w:r w:rsidRPr="007E346D">
        <w:tab/>
      </w:r>
      <w:r>
        <w:rPr>
          <w:rFonts w:hint="eastAsia"/>
          <w:lang w:eastAsia="zh-CN"/>
        </w:rPr>
        <w:t>Input intermodulation</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6C5512CD" w14:textId="77777777" w:rsidR="00951572" w:rsidRPr="008940CD" w:rsidRDefault="00951572" w:rsidP="00951572">
      <w:pPr>
        <w:pStyle w:val="Heading3"/>
      </w:pPr>
      <w:bookmarkStart w:id="1982" w:name="_Toc97737217"/>
      <w:bookmarkStart w:id="1983" w:name="_Toc106094133"/>
      <w:bookmarkStart w:id="1984" w:name="_Toc114252909"/>
      <w:bookmarkStart w:id="1985" w:name="_Toc123046037"/>
      <w:bookmarkStart w:id="1986" w:name="_Toc124157578"/>
      <w:bookmarkStart w:id="1987" w:name="_Toc124258971"/>
      <w:bookmarkStart w:id="1988" w:name="_Toc124259115"/>
      <w:bookmarkStart w:id="1989" w:name="_Toc130585872"/>
      <w:bookmarkStart w:id="1990" w:name="_Toc130586883"/>
      <w:bookmarkStart w:id="1991" w:name="_Toc137462049"/>
      <w:bookmarkStart w:id="1992" w:name="_Toc138883858"/>
      <w:bookmarkStart w:id="1993" w:name="_Toc138884002"/>
      <w:bookmarkStart w:id="1994" w:name="_Toc145426899"/>
      <w:bookmarkStart w:id="1995" w:name="_Toc155428096"/>
      <w:bookmarkStart w:id="1996" w:name="_Toc155781114"/>
      <w:r w:rsidRPr="008940CD">
        <w:t>6.7.1</w:t>
      </w:r>
      <w:r w:rsidRPr="008940CD">
        <w:tab/>
        <w:t>General requirement</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6C5512CE" w14:textId="77777777" w:rsidR="00951572" w:rsidRPr="001F7A97" w:rsidRDefault="00951572" w:rsidP="00951572">
      <w:pPr>
        <w:pStyle w:val="Heading4"/>
      </w:pPr>
      <w:bookmarkStart w:id="1997" w:name="_Toc97737218"/>
      <w:bookmarkStart w:id="1998" w:name="_Toc106094134"/>
      <w:bookmarkStart w:id="1999" w:name="_Toc114252910"/>
      <w:bookmarkStart w:id="2000" w:name="_Toc123046038"/>
      <w:bookmarkStart w:id="2001" w:name="_Toc124157579"/>
      <w:bookmarkStart w:id="2002" w:name="_Toc124258972"/>
      <w:bookmarkStart w:id="2003" w:name="_Toc124259116"/>
      <w:bookmarkStart w:id="2004" w:name="_Toc130585873"/>
      <w:bookmarkStart w:id="2005" w:name="_Toc130586884"/>
      <w:bookmarkStart w:id="2006" w:name="_Toc137462050"/>
      <w:bookmarkStart w:id="2007" w:name="_Toc138883859"/>
      <w:bookmarkStart w:id="2008" w:name="_Toc138884003"/>
      <w:bookmarkStart w:id="2009" w:name="_Toc145426900"/>
      <w:bookmarkStart w:id="2010" w:name="_Toc155428097"/>
      <w:bookmarkStart w:id="2011" w:name="_Toc155781115"/>
      <w:r w:rsidRPr="001F7A97">
        <w:t>6.7.1.1</w:t>
      </w:r>
      <w:r w:rsidRPr="001F7A97">
        <w:tab/>
        <w:t>General</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6C5512CF" w14:textId="77777777" w:rsidR="00951572" w:rsidRDefault="00951572" w:rsidP="00951572">
      <w:r w:rsidRPr="00917C5F">
        <w:t xml:space="preserve">The input intermodulation is a measure of the capability of the repeater to inhibit the generation of interference in the </w:t>
      </w:r>
      <w:r w:rsidR="00D80EA8" w:rsidRPr="00D80EA8">
        <w:rPr>
          <w:i/>
          <w:iCs/>
        </w:rPr>
        <w:t>passband</w:t>
      </w:r>
      <w:r w:rsidRPr="00917C5F">
        <w:t xml:space="preserve">, in the presence of interfering signals on frequencies other than the </w:t>
      </w:r>
      <w:r w:rsidR="00D80EA8" w:rsidRPr="00D80EA8">
        <w:rPr>
          <w:i/>
        </w:rPr>
        <w:t>passband</w:t>
      </w:r>
      <w:r w:rsidRPr="00917C5F">
        <w:t>.</w:t>
      </w:r>
    </w:p>
    <w:p w14:paraId="6C5512D0" w14:textId="77777777" w:rsidR="00951572" w:rsidRPr="00C25E55" w:rsidRDefault="00951572" w:rsidP="00951572">
      <w:r w:rsidRPr="00C25E55">
        <w:t xml:space="preserve">The following requirement applies for interfering signals depending on the repeaters </w:t>
      </w:r>
      <w:r w:rsidR="00D80EA8" w:rsidRPr="00D80EA8">
        <w:rPr>
          <w:i/>
        </w:rPr>
        <w:t>passband</w:t>
      </w:r>
      <w:r w:rsidRPr="00C25E55">
        <w:t>.</w:t>
      </w:r>
    </w:p>
    <w:p w14:paraId="6C5512D1" w14:textId="1412B5E2" w:rsidR="00951572" w:rsidRDefault="00D15BC6" w:rsidP="00951572">
      <w:r w:rsidRPr="005E0BA2">
        <w:t>This requirement applies to the uplink and downlink of the repeater</w:t>
      </w:r>
      <w:r>
        <w:t xml:space="preserve"> </w:t>
      </w:r>
      <w:r w:rsidRPr="00A43FD9">
        <w:t xml:space="preserve">during the </w:t>
      </w:r>
      <w:r w:rsidRPr="00D41A39">
        <w:rPr>
          <w:rFonts w:eastAsia="DengXian"/>
          <w:i/>
        </w:rPr>
        <w:t>transmitter ON state</w:t>
      </w:r>
      <w:r w:rsidRPr="005E0BA2">
        <w:t>.</w:t>
      </w:r>
    </w:p>
    <w:p w14:paraId="3AF51D25" w14:textId="53026B4D" w:rsidR="00C57407" w:rsidRPr="00C57407" w:rsidRDefault="00C57407" w:rsidP="00951572">
      <w:r w:rsidRPr="007C457E">
        <w:t xml:space="preserve">There is no co-location </w:t>
      </w:r>
      <w:r>
        <w:t>input intermodulation</w:t>
      </w:r>
      <w:r w:rsidRPr="007C457E">
        <w:t xml:space="preserve"> requirement for LA 1-C repeaters deployed in Femto cell scenario.</w:t>
      </w:r>
    </w:p>
    <w:p w14:paraId="6C5512D2" w14:textId="0C42FD53" w:rsidR="00951572" w:rsidRPr="001F7A97" w:rsidRDefault="00951572" w:rsidP="00951572">
      <w:pPr>
        <w:pStyle w:val="Heading4"/>
      </w:pPr>
      <w:bookmarkStart w:id="2012" w:name="_Toc97737219"/>
      <w:bookmarkStart w:id="2013" w:name="_Toc106094135"/>
      <w:bookmarkStart w:id="2014" w:name="_Toc114252911"/>
      <w:bookmarkStart w:id="2015" w:name="_Toc123046039"/>
      <w:bookmarkStart w:id="2016" w:name="_Toc124157580"/>
      <w:bookmarkStart w:id="2017" w:name="_Toc124258973"/>
      <w:bookmarkStart w:id="2018" w:name="_Toc124259117"/>
      <w:bookmarkStart w:id="2019" w:name="_Toc130585874"/>
      <w:bookmarkStart w:id="2020" w:name="_Toc130586885"/>
      <w:bookmarkStart w:id="2021" w:name="_Toc137462051"/>
      <w:bookmarkStart w:id="2022" w:name="_Toc138883860"/>
      <w:bookmarkStart w:id="2023" w:name="_Toc138884004"/>
      <w:bookmarkStart w:id="2024" w:name="_Toc145426901"/>
      <w:bookmarkStart w:id="2025" w:name="_Toc155428098"/>
      <w:bookmarkStart w:id="2026" w:name="_Toc155781116"/>
      <w:r w:rsidRPr="001F7A97">
        <w:t>6.7.1.2</w:t>
      </w:r>
      <w:r w:rsidRPr="001F7A97">
        <w:tab/>
      </w:r>
      <w:bookmarkEnd w:id="2012"/>
      <w:bookmarkEnd w:id="2013"/>
      <w:bookmarkEnd w:id="2014"/>
      <w:bookmarkEnd w:id="2015"/>
      <w:bookmarkEnd w:id="2016"/>
      <w:bookmarkEnd w:id="2017"/>
      <w:bookmarkEnd w:id="2018"/>
      <w:bookmarkEnd w:id="2019"/>
      <w:bookmarkEnd w:id="2020"/>
      <w:bookmarkEnd w:id="2021"/>
      <w:bookmarkEnd w:id="2022"/>
      <w:bookmarkEnd w:id="2023"/>
      <w:bookmarkEnd w:id="2024"/>
      <w:r w:rsidR="00917F39">
        <w:t xml:space="preserve">Minimum requirement for </w:t>
      </w:r>
      <w:r w:rsidR="00917F39">
        <w:rPr>
          <w:i/>
          <w:iCs/>
        </w:rPr>
        <w:t>RF repeater</w:t>
      </w:r>
      <w:bookmarkEnd w:id="2025"/>
      <w:bookmarkEnd w:id="2026"/>
    </w:p>
    <w:p w14:paraId="6C5512D3" w14:textId="48112E1C" w:rsidR="00951572" w:rsidRDefault="00D15BC6" w:rsidP="00951572">
      <w:pPr>
        <w:rPr>
          <w:rFonts w:cs="v4.1.0"/>
        </w:rPr>
      </w:pPr>
      <w:r w:rsidRPr="005E0BA2">
        <w:rPr>
          <w:rFonts w:cs="v4.1.0"/>
        </w:rPr>
        <w:t>For the parameters specified in table 6.7.1.</w:t>
      </w:r>
      <w:r>
        <w:rPr>
          <w:rFonts w:cs="v4.1.0"/>
        </w:rPr>
        <w:t>2</w:t>
      </w:r>
      <w:r w:rsidRPr="005E0BA2">
        <w:rPr>
          <w:rFonts w:cs="v4.1.0"/>
        </w:rPr>
        <w:t xml:space="preserve">-1, the power in the </w:t>
      </w:r>
      <w:r w:rsidRPr="005E0BA2">
        <w:rPr>
          <w:rFonts w:cs="v4.1.0"/>
          <w:i/>
        </w:rPr>
        <w:t>passband</w:t>
      </w:r>
      <w:r w:rsidRPr="005E0BA2">
        <w:rPr>
          <w:rFonts w:cs="v4.1.0"/>
        </w:rPr>
        <w:t xml:space="preserve"> shall not increase with more than 10 dB at the output of the repeater as measured with 1 MHz measurement bandwidth, compared to the level obtained without interfering signals applied.</w:t>
      </w:r>
    </w:p>
    <w:p w14:paraId="6C5512D4" w14:textId="77777777" w:rsidR="00951572" w:rsidRPr="00C25E55" w:rsidRDefault="00951572" w:rsidP="00951572">
      <w:pPr>
        <w:rPr>
          <w:rFonts w:cs="v4.1.0"/>
        </w:rPr>
      </w:pPr>
      <w:r w:rsidRPr="00C43C7E">
        <w:rPr>
          <w:rFonts w:cs="v4.1.0"/>
        </w:rPr>
        <w:t xml:space="preserve">The core requirement is applicable for all frequency separation possibilities between the two interfering signals that cause the 3rd order intermodulation product to fall into the </w:t>
      </w:r>
      <w:r w:rsidR="00D80EA8" w:rsidRPr="00D80EA8">
        <w:rPr>
          <w:rFonts w:cs="v4.1.0"/>
          <w:i/>
        </w:rPr>
        <w:t>passband</w:t>
      </w:r>
      <w:r w:rsidRPr="00C43C7E">
        <w:rPr>
          <w:rFonts w:cs="v4.1.0"/>
        </w:rPr>
        <w:t>.</w:t>
      </w:r>
    </w:p>
    <w:p w14:paraId="6C5512D5" w14:textId="77777777" w:rsidR="00951572" w:rsidRPr="00C25E55" w:rsidRDefault="00951572" w:rsidP="00951572">
      <w:pPr>
        <w:rPr>
          <w:rFonts w:cs="v4.1.0"/>
        </w:rPr>
      </w:pPr>
      <w:r w:rsidRPr="00C25E55">
        <w:rPr>
          <w:rFonts w:cs="v4.1.0"/>
        </w:rPr>
        <w:t>Table 6.7.</w:t>
      </w:r>
      <w:r>
        <w:rPr>
          <w:rFonts w:cs="v4.1.0"/>
        </w:rPr>
        <w:t>1</w:t>
      </w:r>
      <w:r w:rsidRPr="00C25E55">
        <w:rPr>
          <w:rFonts w:cs="v4.1.0"/>
        </w:rPr>
        <w:t>.</w:t>
      </w:r>
      <w:r>
        <w:rPr>
          <w:rFonts w:cs="v4.1.0"/>
        </w:rPr>
        <w:t>2</w:t>
      </w:r>
      <w:r w:rsidRPr="00C25E55">
        <w:rPr>
          <w:rFonts w:cs="v4.1.0"/>
        </w:rPr>
        <w:t>-1 specifies the parameters for two interfering signals, where:</w:t>
      </w:r>
    </w:p>
    <w:p w14:paraId="6C5512D6" w14:textId="77777777" w:rsidR="00951572" w:rsidRPr="00C25E55" w:rsidRDefault="00951572" w:rsidP="00523D6B">
      <w:pPr>
        <w:pStyle w:val="B1"/>
      </w:pPr>
      <w:r w:rsidRPr="00C25E55">
        <w:t>-</w:t>
      </w:r>
      <w:r w:rsidRPr="00C25E55">
        <w:tab/>
        <w:t>f</w:t>
      </w:r>
      <w:r w:rsidRPr="00C25E55">
        <w:rPr>
          <w:vertAlign w:val="subscript"/>
        </w:rPr>
        <w:t>1</w:t>
      </w:r>
      <w:r w:rsidRPr="00C25E55">
        <w:t xml:space="preserve"> offset is the offset from the channel edge frequency of the first or last channel in the </w:t>
      </w:r>
      <w:r w:rsidR="00D80EA8" w:rsidRPr="00D80EA8">
        <w:rPr>
          <w:i/>
        </w:rPr>
        <w:t>passband</w:t>
      </w:r>
      <w:r w:rsidRPr="00C25E55">
        <w:t xml:space="preserve"> of the closer carrier.</w:t>
      </w:r>
    </w:p>
    <w:p w14:paraId="6C5512D7" w14:textId="77777777" w:rsidR="00951572" w:rsidRPr="00C25E55" w:rsidRDefault="00951572" w:rsidP="00523D6B">
      <w:pPr>
        <w:pStyle w:val="TH"/>
      </w:pPr>
      <w:r w:rsidRPr="00C25E55">
        <w:rPr>
          <w:rFonts w:eastAsia="Osaka"/>
        </w:rPr>
        <w:t xml:space="preserve">Table </w:t>
      </w:r>
      <w:r w:rsidRPr="00C25E55">
        <w:rPr>
          <w:rFonts w:eastAsia="Osaka"/>
          <w:lang w:eastAsia="ja-JP"/>
        </w:rPr>
        <w:t>6.7.</w:t>
      </w:r>
      <w:r>
        <w:rPr>
          <w:rFonts w:eastAsia="Osaka"/>
          <w:lang w:eastAsia="ja-JP"/>
        </w:rPr>
        <w:t>1</w:t>
      </w:r>
      <w:r w:rsidRPr="00C25E55">
        <w:rPr>
          <w:rFonts w:eastAsia="Osaka"/>
          <w:lang w:eastAsia="ja-JP"/>
        </w:rPr>
        <w:t>.</w:t>
      </w:r>
      <w:r>
        <w:rPr>
          <w:rFonts w:eastAsia="Osaka"/>
          <w:lang w:eastAsia="ja-JP"/>
        </w:rPr>
        <w:t>2</w:t>
      </w:r>
      <w:r w:rsidRPr="00C25E55">
        <w:rPr>
          <w:rFonts w:eastAsia="Osaka"/>
          <w:lang w:eastAsia="ja-JP"/>
        </w:rPr>
        <w:t>-1</w:t>
      </w:r>
      <w:r w:rsidRPr="00C25E55">
        <w:rPr>
          <w:rFonts w:eastAsia="Osaka"/>
        </w:rPr>
        <w:t xml:space="preserve">: </w:t>
      </w:r>
      <w:r w:rsidRPr="00C25E55">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951572" w:rsidRPr="00C25E55" w14:paraId="6C5512DC" w14:textId="77777777" w:rsidTr="0043494A">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6C5512D8" w14:textId="77777777" w:rsidR="00951572" w:rsidRPr="00C25E55" w:rsidRDefault="00951572" w:rsidP="0094085E">
            <w:pPr>
              <w:pStyle w:val="TAH"/>
              <w:rPr>
                <w:rFonts w:cs="v4.1.0"/>
              </w:rPr>
            </w:pPr>
            <w:r w:rsidRPr="00C25E55">
              <w:t>f</w:t>
            </w:r>
            <w:r w:rsidRPr="00C25E55">
              <w:rPr>
                <w:vertAlign w:val="subscript"/>
              </w:rPr>
              <w:t>1</w:t>
            </w:r>
            <w:r w:rsidRPr="00C25E55">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C5512D9" w14:textId="77777777" w:rsidR="00951572" w:rsidRPr="00C25E55" w:rsidRDefault="00951572" w:rsidP="0094085E">
            <w:pPr>
              <w:pStyle w:val="TAH"/>
              <w:rPr>
                <w:rFonts w:cs="v4.1.0"/>
              </w:rPr>
            </w:pPr>
            <w:r w:rsidRPr="00C25E55">
              <w:rPr>
                <w:rFonts w:cs="v4.1.0"/>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6C5512DA" w14:textId="77777777" w:rsidR="00951572" w:rsidRPr="00C25E55" w:rsidRDefault="00951572" w:rsidP="0094085E">
            <w:pPr>
              <w:pStyle w:val="TAH"/>
              <w:rPr>
                <w:rFonts w:cs="v4.1.0"/>
              </w:rPr>
            </w:pPr>
            <w:r w:rsidRPr="00C25E55">
              <w:rPr>
                <w:rFonts w:cs="v4.1.0"/>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6C5512DB" w14:textId="77777777" w:rsidR="00951572" w:rsidRPr="00C25E55" w:rsidRDefault="00951572" w:rsidP="0094085E">
            <w:pPr>
              <w:pStyle w:val="TAH"/>
              <w:rPr>
                <w:rFonts w:cs="v4.1.0"/>
              </w:rPr>
            </w:pPr>
            <w:r w:rsidRPr="00C25E55">
              <w:rPr>
                <w:rFonts w:cs="v4.1.0"/>
              </w:rPr>
              <w:t>Measurement bandwidth</w:t>
            </w:r>
          </w:p>
        </w:tc>
      </w:tr>
      <w:tr w:rsidR="00951572" w:rsidRPr="00C25E55" w14:paraId="6C5512E1" w14:textId="77777777" w:rsidTr="0043494A">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6C5512DD" w14:textId="77777777" w:rsidR="00951572" w:rsidRPr="00C25E55" w:rsidRDefault="00951572" w:rsidP="0094085E">
            <w:pPr>
              <w:pStyle w:val="TAC"/>
            </w:pPr>
            <w:r w:rsidRPr="00C25E55">
              <w:t>1 MHz</w:t>
            </w:r>
          </w:p>
        </w:tc>
        <w:tc>
          <w:tcPr>
            <w:tcW w:w="1707" w:type="dxa"/>
            <w:tcBorders>
              <w:top w:val="single" w:sz="4" w:space="0" w:color="auto"/>
              <w:left w:val="single" w:sz="4" w:space="0" w:color="auto"/>
              <w:bottom w:val="single" w:sz="4" w:space="0" w:color="auto"/>
              <w:right w:val="single" w:sz="4" w:space="0" w:color="auto"/>
            </w:tcBorders>
            <w:hideMark/>
          </w:tcPr>
          <w:p w14:paraId="6C5512DE" w14:textId="77777777" w:rsidR="00951572" w:rsidRPr="00C25E55" w:rsidRDefault="00951572" w:rsidP="0094085E">
            <w:pPr>
              <w:pStyle w:val="TAC"/>
            </w:pPr>
            <w:r w:rsidRPr="00C25E55">
              <w:t>-40 dBm</w:t>
            </w:r>
          </w:p>
        </w:tc>
        <w:tc>
          <w:tcPr>
            <w:tcW w:w="1933" w:type="dxa"/>
            <w:tcBorders>
              <w:top w:val="single" w:sz="4" w:space="0" w:color="auto"/>
              <w:left w:val="single" w:sz="4" w:space="0" w:color="auto"/>
              <w:bottom w:val="single" w:sz="4" w:space="0" w:color="auto"/>
              <w:right w:val="single" w:sz="4" w:space="0" w:color="auto"/>
            </w:tcBorders>
            <w:hideMark/>
          </w:tcPr>
          <w:p w14:paraId="6C5512DF" w14:textId="77777777" w:rsidR="00951572" w:rsidRPr="00C25E55" w:rsidRDefault="00951572" w:rsidP="0094085E">
            <w:pPr>
              <w:pStyle w:val="TAC"/>
              <w:rPr>
                <w:lang w:eastAsia="ja-JP"/>
              </w:rPr>
            </w:pPr>
            <w:r w:rsidRPr="00C25E55">
              <w:t>2 CW carriers</w:t>
            </w:r>
          </w:p>
        </w:tc>
        <w:tc>
          <w:tcPr>
            <w:tcW w:w="1701" w:type="dxa"/>
            <w:tcBorders>
              <w:top w:val="single" w:sz="4" w:space="0" w:color="auto"/>
              <w:left w:val="single" w:sz="4" w:space="0" w:color="auto"/>
              <w:bottom w:val="single" w:sz="4" w:space="0" w:color="auto"/>
              <w:right w:val="single" w:sz="4" w:space="0" w:color="auto"/>
            </w:tcBorders>
            <w:hideMark/>
          </w:tcPr>
          <w:p w14:paraId="6C5512E0" w14:textId="77777777" w:rsidR="00951572" w:rsidRPr="00C25E55" w:rsidRDefault="00951572" w:rsidP="0094085E">
            <w:pPr>
              <w:pStyle w:val="TAC"/>
            </w:pPr>
            <w:r w:rsidRPr="00C25E55">
              <w:t>1 MHz</w:t>
            </w:r>
          </w:p>
        </w:tc>
      </w:tr>
    </w:tbl>
    <w:p w14:paraId="237FED9C" w14:textId="77777777" w:rsidR="00917F39" w:rsidRDefault="00917F39" w:rsidP="00917F39">
      <w:bookmarkStart w:id="2027" w:name="_Toc97737220"/>
      <w:bookmarkStart w:id="2028" w:name="_Toc106094136"/>
      <w:bookmarkStart w:id="2029" w:name="_Toc114252912"/>
      <w:bookmarkStart w:id="2030" w:name="_Toc123046040"/>
      <w:bookmarkStart w:id="2031" w:name="_Toc124157581"/>
      <w:bookmarkStart w:id="2032" w:name="_Toc124258974"/>
      <w:bookmarkStart w:id="2033" w:name="_Toc124259118"/>
      <w:bookmarkStart w:id="2034" w:name="_Toc130585875"/>
      <w:bookmarkStart w:id="2035" w:name="_Toc130586886"/>
      <w:bookmarkStart w:id="2036" w:name="_Toc137462052"/>
      <w:bookmarkStart w:id="2037" w:name="_Toc138883861"/>
      <w:bookmarkStart w:id="2038" w:name="_Toc138884005"/>
      <w:bookmarkStart w:id="2039" w:name="_Toc145426902"/>
    </w:p>
    <w:p w14:paraId="3C0273E1" w14:textId="77777777" w:rsidR="00917F39" w:rsidRDefault="00917F39" w:rsidP="00917F39">
      <w:pPr>
        <w:pStyle w:val="Heading4"/>
        <w:rPr>
          <w:i/>
          <w:iCs/>
        </w:rPr>
      </w:pPr>
      <w:bookmarkStart w:id="2040" w:name="_Toc155428099"/>
      <w:bookmarkStart w:id="2041" w:name="_Toc155781117"/>
      <w:r>
        <w:t>6.7.1.3</w:t>
      </w:r>
      <w:r>
        <w:tab/>
        <w:t xml:space="preserve">Minimum requirement for </w:t>
      </w:r>
      <w:r>
        <w:rPr>
          <w:i/>
          <w:iCs/>
        </w:rPr>
        <w:t>NCR</w:t>
      </w:r>
      <w:bookmarkEnd w:id="2040"/>
      <w:bookmarkEnd w:id="2041"/>
    </w:p>
    <w:p w14:paraId="4524573B" w14:textId="47B4493F" w:rsidR="00917F39" w:rsidRDefault="00917F39" w:rsidP="00917F39">
      <w:pPr>
        <w:pStyle w:val="Heading5"/>
      </w:pPr>
      <w:bookmarkStart w:id="2042" w:name="_Toc155428100"/>
      <w:bookmarkStart w:id="2043" w:name="_Toc155781118"/>
      <w:r>
        <w:t>6.7.1.3.1</w:t>
      </w:r>
      <w:r>
        <w:tab/>
        <w:t>Minimum requirement for NCR-Fwd</w:t>
      </w:r>
      <w:bookmarkEnd w:id="2042"/>
      <w:bookmarkEnd w:id="2043"/>
    </w:p>
    <w:p w14:paraId="1E3339C5" w14:textId="77777777" w:rsidR="00917F39" w:rsidRDefault="00917F39" w:rsidP="00EC00FD">
      <w:pPr>
        <w:pStyle w:val="H6"/>
      </w:pPr>
      <w:r>
        <w:t>6.7.1.3.1.1</w:t>
      </w:r>
      <w:r>
        <w:tab/>
        <w:t>Minimum requirement for NCR-Fwd type 1-C</w:t>
      </w:r>
    </w:p>
    <w:p w14:paraId="2E3BEB0C" w14:textId="77777777" w:rsidR="00917F39" w:rsidRDefault="00917F39" w:rsidP="00917F39">
      <w:pPr>
        <w:rPr>
          <w:rFonts w:cs="v4.1.0"/>
        </w:rPr>
      </w:pPr>
      <w:r>
        <w:rPr>
          <w:rFonts w:cs="v4.1.0"/>
        </w:rPr>
        <w:t xml:space="preserve">For the parameters specified in table 6.7.1.1-1, the power in the </w:t>
      </w:r>
      <w:r>
        <w:rPr>
          <w:rFonts w:cs="v4.1.0"/>
          <w:i/>
        </w:rPr>
        <w:t>passband</w:t>
      </w:r>
      <w:r>
        <w:rPr>
          <w:rFonts w:cs="v4.1.0"/>
        </w:rPr>
        <w:t xml:space="preserve"> shall not increase with more than 10 dB at the output of the </w:t>
      </w:r>
      <w:r>
        <w:rPr>
          <w:rFonts w:cs="v4.1.0" w:hint="eastAsia"/>
          <w:lang w:val="en-US" w:eastAsia="zh-CN"/>
        </w:rPr>
        <w:t>NCR-F</w:t>
      </w:r>
      <w:r>
        <w:rPr>
          <w:rFonts w:cs="v4.1.0"/>
          <w:lang w:val="en-US" w:eastAsia="zh-CN"/>
        </w:rPr>
        <w:t>wd</w:t>
      </w:r>
      <w:r>
        <w:rPr>
          <w:rFonts w:cs="v4.1.0"/>
        </w:rPr>
        <w:t xml:space="preserve"> as measured with 1 MHz measurement bandwidth, compared to the level obtained without interfering signals applied.</w:t>
      </w:r>
    </w:p>
    <w:p w14:paraId="4BB4F2D7" w14:textId="77777777" w:rsidR="00917F39" w:rsidRDefault="00917F39" w:rsidP="00917F39">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14:paraId="77D506E2" w14:textId="77777777" w:rsidR="00917F39" w:rsidRDefault="00917F39" w:rsidP="00917F39">
      <w:pPr>
        <w:rPr>
          <w:rFonts w:cs="v4.1.0"/>
        </w:rPr>
      </w:pPr>
      <w:r>
        <w:rPr>
          <w:rFonts w:cs="v4.1.0"/>
        </w:rPr>
        <w:t>Table 6.7.1.2-1 specifies the parameters for two interfering signals.</w:t>
      </w:r>
    </w:p>
    <w:p w14:paraId="41C66BEB" w14:textId="77777777" w:rsidR="00917F39" w:rsidRDefault="00917F39" w:rsidP="00EC00FD">
      <w:pPr>
        <w:pStyle w:val="H6"/>
      </w:pPr>
      <w:r>
        <w:t>6.7.1.3.1.2</w:t>
      </w:r>
      <w:r>
        <w:tab/>
        <w:t xml:space="preserve">Minimum requirement for </w:t>
      </w:r>
      <w:r>
        <w:rPr>
          <w:i/>
          <w:iCs/>
        </w:rPr>
        <w:t>NCR-Fwd type 1-H</w:t>
      </w:r>
    </w:p>
    <w:p w14:paraId="7426F4EE" w14:textId="77777777" w:rsidR="00917F39" w:rsidRDefault="00917F39" w:rsidP="00917F39">
      <w:pPr>
        <w:rPr>
          <w:rFonts w:cs="v4.1.0"/>
        </w:rPr>
      </w:pPr>
      <w:r>
        <w:rPr>
          <w:rFonts w:cs="v4.1.0"/>
        </w:rPr>
        <w:t xml:space="preserve">For the parameters specified in table 6.7.1.1-1, considering corresponding input/output TAB connectors, the power in the </w:t>
      </w:r>
      <w:r>
        <w:rPr>
          <w:rFonts w:cs="v4.1.0"/>
          <w:i/>
        </w:rPr>
        <w:t>passband</w:t>
      </w:r>
      <w:r>
        <w:rPr>
          <w:rFonts w:cs="v4.1.0"/>
        </w:rPr>
        <w:t xml:space="preserve"> shall not increase with more than 10 dB at the output of the </w:t>
      </w:r>
      <w:r>
        <w:rPr>
          <w:rFonts w:cs="v4.1.0" w:hint="eastAsia"/>
          <w:lang w:val="en-US" w:eastAsia="zh-CN"/>
        </w:rPr>
        <w:t>NCR-F</w:t>
      </w:r>
      <w:r>
        <w:rPr>
          <w:rFonts w:cs="v4.1.0"/>
          <w:lang w:val="en-US" w:eastAsia="zh-CN"/>
        </w:rPr>
        <w:t>wd</w:t>
      </w:r>
      <w:r>
        <w:rPr>
          <w:rFonts w:cs="v4.1.0"/>
        </w:rPr>
        <w:t xml:space="preserve"> as measured with 1 MHz measurement bandwidth, compared to the level obtained without interfering signals applied.</w:t>
      </w:r>
    </w:p>
    <w:p w14:paraId="158F3125" w14:textId="77777777" w:rsidR="00917F39" w:rsidRDefault="00917F39" w:rsidP="00917F39">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14:paraId="315D1476" w14:textId="77777777" w:rsidR="00917F39" w:rsidRDefault="00917F39" w:rsidP="00917F39">
      <w:pPr>
        <w:rPr>
          <w:rFonts w:cs="v4.1.0"/>
        </w:rPr>
      </w:pPr>
      <w:r>
        <w:rPr>
          <w:rFonts w:cs="v4.1.0"/>
        </w:rPr>
        <w:t>Table 6.7.1.2-1 specifies the parameters for two interfering signals.</w:t>
      </w:r>
    </w:p>
    <w:p w14:paraId="6C5512E2" w14:textId="726839D7" w:rsidR="00951572" w:rsidRPr="00815F70" w:rsidRDefault="00951572" w:rsidP="00951572">
      <w:pPr>
        <w:pStyle w:val="Heading3"/>
      </w:pPr>
      <w:bookmarkStart w:id="2044" w:name="_Toc155428101"/>
      <w:bookmarkStart w:id="2045" w:name="_Toc155781119"/>
      <w:r w:rsidRPr="008940CD">
        <w:t>6.7.</w:t>
      </w:r>
      <w:r>
        <w:t>2</w:t>
      </w:r>
      <w:r w:rsidRPr="008940CD">
        <w:tab/>
      </w:r>
      <w:r w:rsidRPr="00405DC9">
        <w:t>Co-location with BS</w:t>
      </w:r>
      <w:r>
        <w:t>/repeater</w:t>
      </w:r>
      <w:r w:rsidRPr="00405DC9">
        <w:t xml:space="preserve"> in other systems</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4"/>
      <w:bookmarkEnd w:id="2045"/>
    </w:p>
    <w:p w14:paraId="6C5512E3" w14:textId="77777777" w:rsidR="00951572" w:rsidRPr="001F7A97" w:rsidRDefault="00951572" w:rsidP="00951572">
      <w:pPr>
        <w:pStyle w:val="Heading4"/>
      </w:pPr>
      <w:bookmarkStart w:id="2046" w:name="_Toc97737221"/>
      <w:bookmarkStart w:id="2047" w:name="_Toc106094137"/>
      <w:bookmarkStart w:id="2048" w:name="_Toc114252913"/>
      <w:bookmarkStart w:id="2049" w:name="_Toc123046041"/>
      <w:bookmarkStart w:id="2050" w:name="_Toc124157582"/>
      <w:bookmarkStart w:id="2051" w:name="_Toc124258975"/>
      <w:bookmarkStart w:id="2052" w:name="_Toc124259119"/>
      <w:bookmarkStart w:id="2053" w:name="_Toc130585876"/>
      <w:bookmarkStart w:id="2054" w:name="_Toc130586887"/>
      <w:bookmarkStart w:id="2055" w:name="_Toc137462053"/>
      <w:bookmarkStart w:id="2056" w:name="_Toc138883862"/>
      <w:bookmarkStart w:id="2057" w:name="_Toc138884006"/>
      <w:bookmarkStart w:id="2058" w:name="_Toc145426903"/>
      <w:bookmarkStart w:id="2059" w:name="_Toc155428102"/>
      <w:bookmarkStart w:id="2060" w:name="_Toc155781120"/>
      <w:r w:rsidRPr="001F7A97">
        <w:t>6.7.</w:t>
      </w:r>
      <w:r>
        <w:t>2</w:t>
      </w:r>
      <w:r w:rsidRPr="001F7A97">
        <w:t>.1</w:t>
      </w:r>
      <w:r w:rsidRPr="001F7A97">
        <w:tab/>
        <w:t>General</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6C5512E4" w14:textId="77777777" w:rsidR="00951572" w:rsidRDefault="00951572" w:rsidP="00951572">
      <w:pPr>
        <w:rPr>
          <w:rFonts w:eastAsia="DengXian"/>
        </w:rPr>
      </w:pPr>
      <w:r w:rsidRPr="00E1092C">
        <w:rPr>
          <w:rFonts w:eastAsia="DengXian"/>
        </w:rPr>
        <w:t xml:space="preserve">This additional </w:t>
      </w:r>
      <w:r>
        <w:rPr>
          <w:rFonts w:eastAsia="DengXian"/>
        </w:rPr>
        <w:t>input intermodulation</w:t>
      </w:r>
      <w:r w:rsidRPr="00E1092C">
        <w:rPr>
          <w:rFonts w:eastAsia="DengXian"/>
        </w:rPr>
        <w:t xml:space="preserve"> 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a different frequency band are co-located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6C5512E5" w14:textId="77777777" w:rsidR="00951572" w:rsidRPr="00E1092C" w:rsidRDefault="00951572" w:rsidP="00661ADC">
      <w:r w:rsidRPr="00E1092C">
        <w:t xml:space="preserve">The following requirement applies for interfering signals depending on the repeaters </w:t>
      </w:r>
      <w:r w:rsidR="00D80EA8" w:rsidRPr="00D80EA8">
        <w:rPr>
          <w:i/>
        </w:rPr>
        <w:t>passband</w:t>
      </w:r>
      <w:r w:rsidRPr="00E1092C">
        <w:t>.</w:t>
      </w:r>
    </w:p>
    <w:p w14:paraId="6C5512E6" w14:textId="77777777" w:rsidR="00951572" w:rsidRPr="00E1092C" w:rsidRDefault="00951572" w:rsidP="00661ADC">
      <w:r w:rsidRPr="00E1092C">
        <w:t>This requirement applies to the uplink and downlink of the repeater</w:t>
      </w:r>
      <w:r w:rsidRPr="00405DC9">
        <w:t>.</w:t>
      </w:r>
      <w:r>
        <w:rPr>
          <w:rFonts w:eastAsia="DengXian" w:hint="eastAsia"/>
          <w:lang w:eastAsia="zh-CN"/>
        </w:rPr>
        <w:t xml:space="preserve"> </w:t>
      </w:r>
      <w:r w:rsidRPr="00722C99">
        <w:t xml:space="preserve">If the BS side is declared to meet co-location requirements, then it should meet </w:t>
      </w:r>
      <w:r>
        <w:t xml:space="preserve">input intermodulation </w:t>
      </w:r>
      <w:r w:rsidRPr="00722C99">
        <w:t>co-location requirements for the downlink.</w:t>
      </w:r>
      <w:r>
        <w:t xml:space="preserve"> </w:t>
      </w:r>
      <w:r w:rsidRPr="00722C99">
        <w:t xml:space="preserve">If the UE side is declared to meet co-location requirements, then it should meet </w:t>
      </w:r>
      <w:r>
        <w:t>input intermodulation</w:t>
      </w:r>
      <w:r w:rsidRPr="00722C99">
        <w:t xml:space="preserve"> co-location requirements for the uplink</w:t>
      </w:r>
      <w:r>
        <w:t>.</w:t>
      </w:r>
    </w:p>
    <w:p w14:paraId="6C5512E7" w14:textId="76C5D72A" w:rsidR="00951572" w:rsidRPr="001F7A97" w:rsidRDefault="00951572" w:rsidP="00951572">
      <w:pPr>
        <w:pStyle w:val="Heading4"/>
      </w:pPr>
      <w:bookmarkStart w:id="2061" w:name="_Toc97737222"/>
      <w:bookmarkStart w:id="2062" w:name="_Toc106094138"/>
      <w:bookmarkStart w:id="2063" w:name="_Toc114252914"/>
      <w:bookmarkStart w:id="2064" w:name="_Toc123046042"/>
      <w:bookmarkStart w:id="2065" w:name="_Toc124157583"/>
      <w:bookmarkStart w:id="2066" w:name="_Toc124258976"/>
      <w:bookmarkStart w:id="2067" w:name="_Toc124259120"/>
      <w:bookmarkStart w:id="2068" w:name="_Toc130585877"/>
      <w:bookmarkStart w:id="2069" w:name="_Toc130586888"/>
      <w:bookmarkStart w:id="2070" w:name="_Toc137462054"/>
      <w:bookmarkStart w:id="2071" w:name="_Toc138883863"/>
      <w:bookmarkStart w:id="2072" w:name="_Toc138884007"/>
      <w:bookmarkStart w:id="2073" w:name="_Toc145426904"/>
      <w:bookmarkStart w:id="2074" w:name="_Toc155428103"/>
      <w:bookmarkStart w:id="2075" w:name="_Toc155781121"/>
      <w:r w:rsidRPr="001F7A97">
        <w:t>6.7.</w:t>
      </w:r>
      <w:r>
        <w:t>2</w:t>
      </w:r>
      <w:r w:rsidRPr="001F7A97">
        <w:t>.2</w:t>
      </w:r>
      <w:r w:rsidRPr="001F7A97">
        <w:tab/>
      </w:r>
      <w:bookmarkEnd w:id="2061"/>
      <w:bookmarkEnd w:id="2062"/>
      <w:bookmarkEnd w:id="2063"/>
      <w:bookmarkEnd w:id="2064"/>
      <w:bookmarkEnd w:id="2065"/>
      <w:bookmarkEnd w:id="2066"/>
      <w:bookmarkEnd w:id="2067"/>
      <w:bookmarkEnd w:id="2068"/>
      <w:bookmarkEnd w:id="2069"/>
      <w:bookmarkEnd w:id="2070"/>
      <w:bookmarkEnd w:id="2071"/>
      <w:bookmarkEnd w:id="2072"/>
      <w:bookmarkEnd w:id="2073"/>
      <w:r w:rsidR="005B4738">
        <w:t xml:space="preserve">Minimum requirement for </w:t>
      </w:r>
      <w:r w:rsidR="005B4738">
        <w:rPr>
          <w:i/>
          <w:iCs/>
        </w:rPr>
        <w:t>RF repeater</w:t>
      </w:r>
      <w:bookmarkEnd w:id="2074"/>
      <w:bookmarkEnd w:id="2075"/>
    </w:p>
    <w:p w14:paraId="6C5512E8" w14:textId="77777777" w:rsidR="00951572" w:rsidRDefault="00951572" w:rsidP="00951572">
      <w:pPr>
        <w:rPr>
          <w:rFonts w:cs="v4.1.0"/>
        </w:rPr>
      </w:pPr>
      <w:r w:rsidRPr="00C25E55">
        <w:rPr>
          <w:rFonts w:cs="v4.1.0"/>
        </w:rPr>
        <w:t>For the parameters specified in table 6.7.</w:t>
      </w:r>
      <w:r>
        <w:rPr>
          <w:rFonts w:cs="v4.1.0"/>
        </w:rPr>
        <w:t>2</w:t>
      </w:r>
      <w:r w:rsidRPr="00C25E55">
        <w:rPr>
          <w:rFonts w:cs="v4.1.0"/>
        </w:rPr>
        <w:t>.</w:t>
      </w:r>
      <w:r>
        <w:rPr>
          <w:rFonts w:cs="v4.1.0"/>
        </w:rPr>
        <w:t>2</w:t>
      </w:r>
      <w:r w:rsidRPr="00C25E55">
        <w:rPr>
          <w:rFonts w:cs="v4.1.0"/>
        </w:rPr>
        <w:t>-1</w:t>
      </w:r>
      <w:r>
        <w:rPr>
          <w:rFonts w:cs="v4.1.0"/>
        </w:rPr>
        <w:t xml:space="preserve"> for DL and </w:t>
      </w:r>
      <w:r w:rsidRPr="00F03023">
        <w:rPr>
          <w:rFonts w:cs="v4.1.0"/>
        </w:rPr>
        <w:t>6.7.</w:t>
      </w:r>
      <w:r>
        <w:rPr>
          <w:rFonts w:cs="v4.1.0"/>
        </w:rPr>
        <w:t>2</w:t>
      </w:r>
      <w:r w:rsidRPr="00F03023">
        <w:rPr>
          <w:rFonts w:cs="v4.1.0"/>
        </w:rPr>
        <w:t>.2-</w:t>
      </w:r>
      <w:r>
        <w:rPr>
          <w:rFonts w:cs="v4.1.0"/>
        </w:rPr>
        <w:t>2 for UL</w:t>
      </w:r>
      <w:r w:rsidRPr="00C25E55">
        <w:rPr>
          <w:rFonts w:cs="v4.1.0"/>
        </w:rPr>
        <w:t xml:space="preserve">, the power in the </w:t>
      </w:r>
      <w:r w:rsidR="00D80EA8" w:rsidRPr="00D80EA8">
        <w:rPr>
          <w:rFonts w:cs="v4.1.0"/>
          <w:i/>
        </w:rPr>
        <w:t>passband</w:t>
      </w:r>
      <w:r w:rsidRPr="00C25E55">
        <w:rPr>
          <w:rFonts w:cs="v4.1.0"/>
        </w:rPr>
        <w:t xml:space="preserve"> shall not increase with more than 10 dB at the output of the repeater as measured with 1MHz</w:t>
      </w:r>
      <w:r>
        <w:rPr>
          <w:rFonts w:cs="v4.1.0"/>
        </w:rPr>
        <w:t xml:space="preserve"> </w:t>
      </w:r>
      <w:r w:rsidRPr="00C25E55">
        <w:rPr>
          <w:rFonts w:cs="v4.1.0"/>
        </w:rPr>
        <w:t>measurement bandwidth, compared to the level obtained without interfering signals applied.</w:t>
      </w:r>
    </w:p>
    <w:p w14:paraId="6C5512E9" w14:textId="77777777" w:rsidR="00951572" w:rsidRDefault="00951572" w:rsidP="00951572">
      <w:pPr>
        <w:rPr>
          <w:rFonts w:cs="v4.1.0"/>
        </w:rPr>
      </w:pPr>
      <w:r w:rsidRPr="00C43C7E">
        <w:rPr>
          <w:rFonts w:cs="v4.1.0"/>
        </w:rPr>
        <w:t xml:space="preserve">The core requirement is applicable for all frequency separation possibilities between the two interfering signals that cause the 3rd order intermodulation product to fall into the </w:t>
      </w:r>
      <w:r w:rsidR="00D80EA8" w:rsidRPr="00D80EA8">
        <w:rPr>
          <w:rFonts w:cs="v4.1.0"/>
          <w:i/>
        </w:rPr>
        <w:t>passband</w:t>
      </w:r>
      <w:r w:rsidRPr="00C43C7E">
        <w:rPr>
          <w:rFonts w:cs="v4.1.0"/>
        </w:rPr>
        <w:t>.</w:t>
      </w:r>
    </w:p>
    <w:p w14:paraId="6C5512EA" w14:textId="77777777" w:rsidR="00951572" w:rsidRPr="00E1092C" w:rsidRDefault="00951572" w:rsidP="00523D6B">
      <w:pPr>
        <w:pStyle w:val="TH"/>
        <w:rPr>
          <w:rFonts w:eastAsia="DengXian"/>
        </w:rPr>
      </w:pPr>
      <w:r w:rsidRPr="00E1092C">
        <w:rPr>
          <w:rFonts w:eastAsia="Osaka"/>
          <w:lang w:val="en-US"/>
        </w:rPr>
        <w:t xml:space="preserve">Table </w:t>
      </w:r>
      <w:r w:rsidRPr="00BC23EC">
        <w:rPr>
          <w:rFonts w:eastAsia="Osaka"/>
          <w:lang w:val="en-US"/>
        </w:rPr>
        <w:t>6.7.</w:t>
      </w:r>
      <w:r>
        <w:rPr>
          <w:rFonts w:eastAsia="Osaka"/>
          <w:lang w:val="en-US"/>
        </w:rPr>
        <w:t>2</w:t>
      </w:r>
      <w:r w:rsidRPr="00BC23EC">
        <w:rPr>
          <w:rFonts w:eastAsia="Osaka"/>
          <w:lang w:val="en-US"/>
        </w:rPr>
        <w:t>.2-1</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repeater</w:t>
      </w:r>
      <w:r w:rsidRPr="00E1092C">
        <w:rPr>
          <w:lang w:val="en-US"/>
        </w:rPr>
        <w:t xml:space="preserve"> </w:t>
      </w:r>
      <w:r>
        <w:rPr>
          <w:lang w:val="en-US"/>
        </w:rPr>
        <w:t xml:space="preserve">DL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2080"/>
        <w:gridCol w:w="2069"/>
        <w:gridCol w:w="1699"/>
        <w:gridCol w:w="1581"/>
      </w:tblGrid>
      <w:tr w:rsidR="00951572" w:rsidRPr="00E1092C" w14:paraId="6C5512F0" w14:textId="77777777" w:rsidTr="0043494A">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6C5512EB" w14:textId="77777777" w:rsidR="00951572" w:rsidRPr="00E1092C" w:rsidRDefault="00951572" w:rsidP="00A82C8B">
            <w:pPr>
              <w:pStyle w:val="TAH"/>
              <w:rPr>
                <w:lang w:val="en-US" w:eastAsia="ja-JP"/>
              </w:rPr>
            </w:pPr>
            <w:r w:rsidRPr="00E1092C">
              <w:rPr>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6C5512EC"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UE side</w:t>
            </w:r>
            <w:r w:rsidRPr="00E1092C">
              <w:rPr>
                <w:lang w:val="en-US" w:eastAsia="ja-JP"/>
              </w:rPr>
              <w:t xml:space="preserve"> (dBm)</w:t>
            </w:r>
          </w:p>
        </w:tc>
        <w:tc>
          <w:tcPr>
            <w:tcW w:w="1074" w:type="pct"/>
            <w:tcBorders>
              <w:top w:val="single" w:sz="4" w:space="0" w:color="auto"/>
              <w:left w:val="single" w:sz="4" w:space="0" w:color="auto"/>
              <w:bottom w:val="single" w:sz="4" w:space="0" w:color="auto"/>
              <w:right w:val="single" w:sz="4" w:space="0" w:color="auto"/>
            </w:tcBorders>
            <w:hideMark/>
          </w:tcPr>
          <w:p w14:paraId="6C5512ED"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MR </w:t>
            </w:r>
            <w:r>
              <w:rPr>
                <w:lang w:val="en-US" w:eastAsia="ja-JP"/>
              </w:rPr>
              <w:t>UE side</w:t>
            </w:r>
            <w:r w:rsidRPr="00E1092C">
              <w:rPr>
                <w:lang w:val="en-US" w:eastAsia="ja-JP"/>
              </w:rPr>
              <w:t>(dBm)</w:t>
            </w:r>
          </w:p>
        </w:tc>
        <w:tc>
          <w:tcPr>
            <w:tcW w:w="882" w:type="pct"/>
            <w:tcBorders>
              <w:top w:val="single" w:sz="4" w:space="0" w:color="auto"/>
              <w:left w:val="single" w:sz="4" w:space="0" w:color="auto"/>
              <w:bottom w:val="single" w:sz="4" w:space="0" w:color="auto"/>
              <w:right w:val="single" w:sz="4" w:space="0" w:color="auto"/>
            </w:tcBorders>
            <w:hideMark/>
          </w:tcPr>
          <w:p w14:paraId="6C5512EE" w14:textId="77777777" w:rsidR="00951572" w:rsidRPr="00E1092C" w:rsidRDefault="00951572" w:rsidP="00A82C8B">
            <w:pPr>
              <w:pStyle w:val="TAH"/>
              <w:rPr>
                <w:lang w:val="en-US" w:eastAsia="ja-JP"/>
              </w:rPr>
            </w:pPr>
            <w:r w:rsidRPr="00E1092C">
              <w:rPr>
                <w:lang w:val="en-US" w:eastAsia="ja-JP"/>
              </w:rPr>
              <w:t>Interfering signal mean power for</w:t>
            </w:r>
            <w:r>
              <w:rPr>
                <w:lang w:val="en-US" w:eastAsia="ja-JP"/>
              </w:rPr>
              <w:t xml:space="preserve"> repeater with </w:t>
            </w:r>
            <w:r w:rsidRPr="00E1092C">
              <w:rPr>
                <w:lang w:val="en-US" w:eastAsia="ja-JP"/>
              </w:rPr>
              <w:t>LA</w:t>
            </w:r>
            <w:r>
              <w:rPr>
                <w:lang w:val="en-US" w:eastAsia="ja-JP"/>
              </w:rPr>
              <w:t xml:space="preserve"> UE side</w:t>
            </w:r>
            <w:r w:rsidRPr="00E1092C">
              <w:rPr>
                <w:lang w:val="en-US" w:eastAsia="ja-JP"/>
              </w:rPr>
              <w:t>(dBm)</w:t>
            </w:r>
          </w:p>
        </w:tc>
        <w:tc>
          <w:tcPr>
            <w:tcW w:w="821" w:type="pct"/>
            <w:tcBorders>
              <w:top w:val="single" w:sz="4" w:space="0" w:color="auto"/>
              <w:left w:val="single" w:sz="4" w:space="0" w:color="auto"/>
              <w:bottom w:val="single" w:sz="4" w:space="0" w:color="auto"/>
              <w:right w:val="single" w:sz="4" w:space="0" w:color="auto"/>
            </w:tcBorders>
            <w:hideMark/>
          </w:tcPr>
          <w:p w14:paraId="6C5512EF" w14:textId="77777777" w:rsidR="00951572" w:rsidRPr="00E1092C" w:rsidRDefault="00951572" w:rsidP="00A82C8B">
            <w:pPr>
              <w:pStyle w:val="TAH"/>
              <w:rPr>
                <w:lang w:val="en-US" w:eastAsia="ja-JP"/>
              </w:rPr>
            </w:pPr>
            <w:r w:rsidRPr="00E1092C">
              <w:rPr>
                <w:lang w:val="en-US" w:eastAsia="ja-JP"/>
              </w:rPr>
              <w:t>Type of interfering signal</w:t>
            </w:r>
            <w:r>
              <w:rPr>
                <w:lang w:val="en-US" w:eastAsia="ja-JP"/>
              </w:rPr>
              <w:t>s</w:t>
            </w:r>
          </w:p>
        </w:tc>
      </w:tr>
      <w:tr w:rsidR="00951572" w:rsidRPr="00E1092C" w14:paraId="6C5512F6" w14:textId="77777777" w:rsidTr="0043494A">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6C5512F1" w14:textId="77777777" w:rsidR="00951572" w:rsidRPr="00E1092C" w:rsidRDefault="00951572" w:rsidP="00A82C8B">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00D80EA8" w:rsidRPr="00D80EA8">
              <w:rPr>
                <w:i/>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6C5512F2"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6C5512F3"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6C5512F4" w14:textId="77777777" w:rsidR="00951572" w:rsidRPr="00E1092C" w:rsidRDefault="00951572" w:rsidP="00A82C8B">
            <w:pPr>
              <w:pStyle w:val="TAC"/>
              <w:rPr>
                <w:szCs w:val="18"/>
                <w:lang w:val="en-US" w:eastAsia="ja-JP"/>
              </w:rPr>
            </w:pPr>
            <w:r w:rsidRPr="00E1092C">
              <w:rPr>
                <w:rFonts w:eastAsia="SimSun"/>
                <w:lang w:val="en-US" w:eastAsia="zh-CN"/>
              </w:rPr>
              <w:t xml:space="preserve">x (Note </w:t>
            </w:r>
            <w:r>
              <w:rPr>
                <w:rFonts w:eastAsia="SimSun"/>
                <w:lang w:val="en-US" w:eastAsia="zh-CN"/>
              </w:rPr>
              <w:t>1</w:t>
            </w:r>
            <w:r w:rsidRPr="00E1092C">
              <w:rPr>
                <w:rFonts w:eastAsia="SimSun"/>
                <w:lang w:val="en-US" w:eastAsia="zh-CN"/>
              </w:rPr>
              <w:t>)</w:t>
            </w:r>
          </w:p>
        </w:tc>
        <w:tc>
          <w:tcPr>
            <w:tcW w:w="821" w:type="pct"/>
            <w:tcBorders>
              <w:top w:val="single" w:sz="4" w:space="0" w:color="auto"/>
              <w:left w:val="single" w:sz="4" w:space="0" w:color="auto"/>
              <w:bottom w:val="single" w:sz="4" w:space="0" w:color="auto"/>
              <w:right w:val="single" w:sz="4" w:space="0" w:color="auto"/>
            </w:tcBorders>
            <w:vAlign w:val="center"/>
            <w:hideMark/>
          </w:tcPr>
          <w:p w14:paraId="6C5512F5" w14:textId="77777777" w:rsidR="00951572" w:rsidRPr="00E1092C" w:rsidRDefault="00951572" w:rsidP="00A82C8B">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951572" w:rsidRPr="00E1092C" w14:paraId="6C5512FC" w14:textId="77777777" w:rsidTr="0043494A">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8EA5E78" w14:textId="37B08202" w:rsidR="003A417B" w:rsidRPr="00815F70" w:rsidRDefault="003A417B" w:rsidP="003A417B">
            <w:pPr>
              <w:pStyle w:val="TAN"/>
              <w:rPr>
                <w:lang w:val="en-US" w:eastAsia="ja-JP"/>
              </w:rPr>
            </w:pPr>
            <w:r w:rsidRPr="00815F70">
              <w:rPr>
                <w:lang w:val="en-US" w:eastAsia="ja-JP"/>
              </w:rPr>
              <w:t xml:space="preserve">NOTE </w:t>
            </w:r>
            <w:r>
              <w:rPr>
                <w:lang w:val="en-US" w:eastAsia="ja-JP"/>
              </w:rPr>
              <w:t>1</w:t>
            </w:r>
            <w:r w:rsidRPr="00815F70">
              <w:rPr>
                <w:lang w:val="en-US" w:eastAsia="ja-JP"/>
              </w:rPr>
              <w:t>:</w:t>
            </w:r>
            <w:r w:rsidRPr="004215D8">
              <w:rPr>
                <w:rFonts w:cs="Arial"/>
                <w:lang w:val="en-US" w:eastAsia="ja-JP"/>
              </w:rPr>
              <w:tab/>
            </w:r>
            <w:r w:rsidRPr="00815F70">
              <w:rPr>
                <w:lang w:val="en-US" w:eastAsia="ja-JP"/>
              </w:rPr>
              <w:t xml:space="preserve">x = -7 dBm for NR </w:t>
            </w:r>
            <w:r>
              <w:rPr>
                <w:lang w:val="en-US" w:eastAsia="ja-JP"/>
              </w:rPr>
              <w:t>repeater</w:t>
            </w:r>
            <w:r w:rsidRPr="00815F70">
              <w:rPr>
                <w:lang w:val="en-US" w:eastAsia="ja-JP"/>
              </w:rPr>
              <w:t xml:space="preserve"> co-located with Pico GSM850 or Pico CDMA850</w:t>
            </w:r>
          </w:p>
          <w:p w14:paraId="7236E939" w14:textId="36F2B0BB" w:rsidR="003A417B" w:rsidRPr="00815F70" w:rsidRDefault="003A417B" w:rsidP="003A417B">
            <w:pPr>
              <w:pStyle w:val="TAN"/>
              <w:rPr>
                <w:lang w:val="en-US" w:eastAsia="ja-JP"/>
              </w:rPr>
            </w:pPr>
            <w:r w:rsidRPr="004215D8">
              <w:rPr>
                <w:rFonts w:cs="Arial"/>
                <w:lang w:val="en-US" w:eastAsia="ja-JP"/>
              </w:rPr>
              <w:tab/>
            </w:r>
            <w:r w:rsidRPr="00815F70">
              <w:rPr>
                <w:lang w:val="en-US" w:eastAsia="ja-JP"/>
              </w:rPr>
              <w:t xml:space="preserve">x = -4 dBm for NR </w:t>
            </w:r>
            <w:r>
              <w:rPr>
                <w:lang w:val="en-US" w:eastAsia="ja-JP"/>
              </w:rPr>
              <w:t>repeater</w:t>
            </w:r>
            <w:r w:rsidRPr="00815F70">
              <w:rPr>
                <w:lang w:val="en-US" w:eastAsia="ja-JP"/>
              </w:rPr>
              <w:t xml:space="preserve"> co-located with Pico DCS1800 or Pico PCS1900</w:t>
            </w:r>
          </w:p>
          <w:p w14:paraId="3F9E226C" w14:textId="27A395BF" w:rsidR="003A417B" w:rsidRDefault="003A417B" w:rsidP="003A417B">
            <w:pPr>
              <w:pStyle w:val="TAN"/>
              <w:rPr>
                <w:lang w:val="en-US" w:eastAsia="ja-JP"/>
              </w:rPr>
            </w:pPr>
            <w:r w:rsidRPr="004215D8">
              <w:rPr>
                <w:rFonts w:cs="Arial"/>
                <w:lang w:val="en-US" w:eastAsia="ja-JP"/>
              </w:rPr>
              <w:tab/>
            </w:r>
            <w:r w:rsidRPr="00815F70">
              <w:rPr>
                <w:lang w:val="en-US" w:eastAsia="ja-JP"/>
              </w:rPr>
              <w:t xml:space="preserve">x = -6 dBm for NR </w:t>
            </w:r>
            <w:r>
              <w:rPr>
                <w:lang w:val="en-US" w:eastAsia="ja-JP"/>
              </w:rPr>
              <w:t>repeater</w:t>
            </w:r>
            <w:r w:rsidRPr="00815F70">
              <w:rPr>
                <w:lang w:val="en-US" w:eastAsia="ja-JP"/>
              </w:rPr>
              <w:t xml:space="preserve"> co-located with UTRA bands or E-UTRA bands or NR bands</w:t>
            </w:r>
          </w:p>
          <w:p w14:paraId="309B66AC" w14:textId="77777777" w:rsidR="003A417B" w:rsidRDefault="003A417B" w:rsidP="003A417B">
            <w:pPr>
              <w:pStyle w:val="TAN"/>
              <w:rPr>
                <w:rFonts w:eastAsia="Yu Mincho"/>
                <w:lang w:val="en-US" w:eastAsia="ja-JP"/>
              </w:rPr>
            </w:pPr>
            <w:r w:rsidRPr="00673693">
              <w:rPr>
                <w:rFonts w:eastAsia="Yu Mincho"/>
                <w:lang w:val="en-US" w:eastAsia="ja-JP"/>
              </w:rPr>
              <w:t xml:space="preserve">NOTE </w:t>
            </w:r>
            <w:r>
              <w:rPr>
                <w:rFonts w:eastAsia="Yu Mincho"/>
                <w:lang w:val="en-US" w:eastAsia="ja-JP"/>
              </w:rPr>
              <w:t>2</w:t>
            </w:r>
            <w:r w:rsidRPr="00673693">
              <w:rPr>
                <w:rFonts w:eastAsia="Yu Mincho"/>
                <w:lang w:val="en-US" w:eastAsia="ja-JP"/>
              </w:rPr>
              <w:t>:</w:t>
            </w:r>
            <w:r w:rsidRPr="00673693">
              <w:rPr>
                <w:rFonts w:eastAsia="Yu Mincho"/>
                <w:lang w:val="en-US" w:eastAsia="ja-JP"/>
              </w:rPr>
              <w:tab/>
              <w:t>The requirement does not apply when the interfering signal falls within the</w:t>
            </w:r>
            <w:r>
              <w:rPr>
                <w:rFonts w:eastAsia="Yu Mincho"/>
                <w:lang w:val="en-US" w:eastAsia="ja-JP"/>
              </w:rPr>
              <w:t xml:space="preserve"> </w:t>
            </w:r>
            <w:r w:rsidRPr="00D80EA8">
              <w:rPr>
                <w:rFonts w:eastAsia="Yu Mincho"/>
                <w:i/>
                <w:lang w:val="en-US" w:eastAsia="ja-JP"/>
              </w:rPr>
              <w:t>passband</w:t>
            </w:r>
            <w:r w:rsidRPr="00673693">
              <w:rPr>
                <w:rFonts w:eastAsia="Yu Mincho"/>
                <w:lang w:val="en-US" w:eastAsia="ja-JP"/>
              </w:rPr>
              <w:t>.</w:t>
            </w:r>
          </w:p>
          <w:p w14:paraId="6C5512FB" w14:textId="2B4A34C7" w:rsidR="00951572" w:rsidRPr="00CD5C89" w:rsidRDefault="003A417B" w:rsidP="003A417B">
            <w:pPr>
              <w:pStyle w:val="TAN"/>
              <w:rPr>
                <w:lang w:val="en-US" w:eastAsia="ja-JP"/>
              </w:rPr>
            </w:pPr>
            <w:r w:rsidRPr="00777BD6">
              <w:rPr>
                <w:lang w:val="en-US" w:eastAsia="ja-JP"/>
              </w:rPr>
              <w:t xml:space="preserve">NOTE </w:t>
            </w:r>
            <w:r>
              <w:rPr>
                <w:lang w:val="en-US" w:eastAsia="ja-JP"/>
              </w:rPr>
              <w:t>3</w:t>
            </w:r>
            <w:r w:rsidRPr="00777BD6">
              <w:rPr>
                <w:lang w:val="en-US" w:eastAsia="ja-JP"/>
              </w:rPr>
              <w:t>:</w:t>
            </w:r>
            <w:r w:rsidRPr="00777BD6">
              <w:rPr>
                <w:lang w:val="en-US" w:eastAsia="ja-JP"/>
              </w:rPr>
              <w:tab/>
              <w:t>For unsynchronized base stations (except in band n46</w:t>
            </w:r>
            <w:r>
              <w:rPr>
                <w:lang w:val="en-US" w:eastAsia="ja-JP"/>
              </w:rPr>
              <w:t>,</w:t>
            </w:r>
            <w:r w:rsidRPr="00777BD6">
              <w:rPr>
                <w:lang w:val="en-US" w:eastAsia="ja-JP"/>
              </w:rPr>
              <w:t xml:space="preserve"> n96</w:t>
            </w:r>
            <w:r>
              <w:rPr>
                <w:lang w:val="en-US" w:eastAsia="ja-JP"/>
              </w:rPr>
              <w:t>, and n102</w:t>
            </w:r>
            <w:r w:rsidRPr="00777BD6">
              <w:rPr>
                <w:lang w:val="en-US" w:eastAsia="ja-JP"/>
              </w:rPr>
              <w:t>)</w:t>
            </w:r>
            <w:r>
              <w:rPr>
                <w:lang w:val="en-US" w:eastAsia="ja-JP"/>
              </w:rPr>
              <w:t xml:space="preserve"> or repeaters</w:t>
            </w:r>
            <w:r w:rsidRPr="00777BD6">
              <w:rPr>
                <w:lang w:val="en-US" w:eastAsia="ja-JP"/>
              </w:rPr>
              <w:t>, special co-location requirements may apply that are not covered by the 3GPP specifications.</w:t>
            </w:r>
          </w:p>
        </w:tc>
      </w:tr>
    </w:tbl>
    <w:p w14:paraId="6C5512FD" w14:textId="77777777" w:rsidR="00951572" w:rsidRDefault="00951572" w:rsidP="00523D6B">
      <w:pPr>
        <w:rPr>
          <w:lang w:val="en-US"/>
        </w:rPr>
      </w:pPr>
    </w:p>
    <w:p w14:paraId="6C5512FE" w14:textId="77777777" w:rsidR="00951572" w:rsidRPr="00E1092C" w:rsidRDefault="00951572" w:rsidP="00523D6B">
      <w:pPr>
        <w:pStyle w:val="TH"/>
        <w:rPr>
          <w:rFonts w:eastAsia="DengXian"/>
        </w:rPr>
      </w:pPr>
      <w:r w:rsidRPr="00E1092C">
        <w:rPr>
          <w:rFonts w:eastAsia="Osaka"/>
          <w:lang w:val="en-US"/>
        </w:rPr>
        <w:t xml:space="preserve">Table </w:t>
      </w:r>
      <w:r w:rsidRPr="00BC23EC">
        <w:rPr>
          <w:rFonts w:eastAsia="Osaka"/>
          <w:lang w:val="en-US"/>
        </w:rPr>
        <w:t>6.7.</w:t>
      </w:r>
      <w:r>
        <w:rPr>
          <w:rFonts w:eastAsia="Osaka"/>
          <w:lang w:val="en-US"/>
        </w:rPr>
        <w:t>2</w:t>
      </w:r>
      <w:r w:rsidRPr="00BC23EC">
        <w:rPr>
          <w:rFonts w:eastAsia="Osaka"/>
          <w:lang w:val="en-US"/>
        </w:rPr>
        <w:t>.2-</w:t>
      </w:r>
      <w:r>
        <w:rPr>
          <w:rFonts w:eastAsia="Osaka"/>
          <w:lang w:val="en-US"/>
        </w:rPr>
        <w:t>2</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 xml:space="preserve">repeater UL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2691"/>
        <w:gridCol w:w="2046"/>
        <w:gridCol w:w="2048"/>
      </w:tblGrid>
      <w:tr w:rsidR="00951572" w:rsidRPr="00E1092C" w14:paraId="6C551303" w14:textId="77777777" w:rsidTr="0043494A">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C5512FF" w14:textId="77777777" w:rsidR="00951572" w:rsidRPr="00E1092C" w:rsidRDefault="00951572" w:rsidP="00A82C8B">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C551300"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BS side</w:t>
            </w:r>
            <w:r w:rsidRPr="00E1092C">
              <w:rPr>
                <w:lang w:val="en-US" w:eastAsia="ja-JP"/>
              </w:rPr>
              <w:t>(dBm)</w:t>
            </w:r>
          </w:p>
        </w:tc>
        <w:tc>
          <w:tcPr>
            <w:tcW w:w="1062" w:type="pct"/>
            <w:tcBorders>
              <w:top w:val="single" w:sz="4" w:space="0" w:color="auto"/>
              <w:left w:val="single" w:sz="4" w:space="0" w:color="auto"/>
              <w:bottom w:val="single" w:sz="4" w:space="0" w:color="auto"/>
              <w:right w:val="single" w:sz="4" w:space="0" w:color="auto"/>
            </w:tcBorders>
          </w:tcPr>
          <w:p w14:paraId="6C551301" w14:textId="77777777" w:rsidR="00951572" w:rsidRPr="00E1092C" w:rsidRDefault="00951572" w:rsidP="00A82C8B">
            <w:pPr>
              <w:pStyle w:val="TAH"/>
              <w:rPr>
                <w:lang w:val="en-US" w:eastAsia="ja-JP"/>
              </w:rPr>
            </w:pPr>
            <w:r w:rsidRPr="00F36364">
              <w:rPr>
                <w:lang w:val="en-US" w:eastAsia="ja-JP"/>
              </w:rPr>
              <w:t xml:space="preserve">Interfering signal mean power for repeater with </w:t>
            </w:r>
            <w:r>
              <w:rPr>
                <w:lang w:val="en-US" w:eastAsia="ja-JP"/>
              </w:rPr>
              <w:t>L</w:t>
            </w:r>
            <w:r w:rsidRPr="00F36364">
              <w:rPr>
                <w:lang w:val="en-US" w:eastAsia="ja-JP"/>
              </w:rPr>
              <w:t>A BS side(dBm)</w:t>
            </w:r>
          </w:p>
        </w:tc>
        <w:tc>
          <w:tcPr>
            <w:tcW w:w="1063" w:type="pct"/>
            <w:tcBorders>
              <w:top w:val="single" w:sz="4" w:space="0" w:color="auto"/>
              <w:left w:val="single" w:sz="4" w:space="0" w:color="auto"/>
              <w:bottom w:val="single" w:sz="4" w:space="0" w:color="auto"/>
              <w:right w:val="single" w:sz="4" w:space="0" w:color="auto"/>
            </w:tcBorders>
            <w:hideMark/>
          </w:tcPr>
          <w:p w14:paraId="6C551302" w14:textId="77777777" w:rsidR="00951572" w:rsidRPr="00E1092C" w:rsidRDefault="00951572" w:rsidP="00A82C8B">
            <w:pPr>
              <w:pStyle w:val="TAH"/>
              <w:rPr>
                <w:lang w:val="en-US" w:eastAsia="ja-JP"/>
              </w:rPr>
            </w:pPr>
            <w:r w:rsidRPr="00E1092C">
              <w:rPr>
                <w:lang w:val="en-US" w:eastAsia="ja-JP"/>
              </w:rPr>
              <w:t>Type of interfering signal</w:t>
            </w:r>
            <w:r>
              <w:rPr>
                <w:lang w:val="en-US" w:eastAsia="ja-JP"/>
              </w:rPr>
              <w:t>s</w:t>
            </w:r>
          </w:p>
        </w:tc>
      </w:tr>
      <w:tr w:rsidR="00951572" w:rsidRPr="00E1092C" w14:paraId="6C551308" w14:textId="77777777" w:rsidTr="0043494A">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6C551304" w14:textId="77777777" w:rsidR="00951572" w:rsidRPr="00E1092C" w:rsidRDefault="00951572" w:rsidP="00A82C8B">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00D80EA8" w:rsidRPr="00D80EA8">
              <w:rPr>
                <w:i/>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6C551305"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6C551306" w14:textId="5F1F7030" w:rsidR="00951572" w:rsidRDefault="000F576A" w:rsidP="00A82C8B">
            <w:pPr>
              <w:pStyle w:val="TAC"/>
              <w:rPr>
                <w:lang w:val="en-US" w:eastAsia="ja-JP"/>
              </w:rPr>
            </w:pPr>
            <w:r w:rsidRPr="003967E5">
              <w:rPr>
                <w:lang w:eastAsia="zh-CN"/>
              </w:rPr>
              <w:t>P</w:t>
            </w:r>
            <w:r w:rsidRPr="003967E5">
              <w:rPr>
                <w:vertAlign w:val="subscript"/>
                <w:lang w:eastAsia="zh-CN"/>
              </w:rPr>
              <w:t>rated,p,AC</w:t>
            </w:r>
            <w:r>
              <w:rPr>
                <w:vertAlign w:val="subscript"/>
                <w:lang w:eastAsia="zh-CN"/>
              </w:rPr>
              <w:t xml:space="preserve">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6C551307" w14:textId="77777777" w:rsidR="00951572" w:rsidRPr="00E1092C" w:rsidRDefault="00951572" w:rsidP="00A82C8B">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951572" w:rsidRPr="00E1092C" w14:paraId="6C55130B" w14:textId="77777777" w:rsidTr="0043494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CBFC01E" w14:textId="77777777" w:rsidR="00204E59" w:rsidRPr="004215D8" w:rsidRDefault="00204E59" w:rsidP="00204E59">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Pr="00D80EA8">
              <w:rPr>
                <w:rFonts w:ascii="Arial" w:hAnsi="Arial" w:cs="Arial"/>
                <w:i/>
                <w:sz w:val="18"/>
                <w:lang w:val="en-US" w:eastAsia="ja-JP"/>
              </w:rPr>
              <w:t>passband</w:t>
            </w:r>
            <w:r w:rsidRPr="004215D8">
              <w:rPr>
                <w:rFonts w:ascii="Arial" w:hAnsi="Arial" w:cs="Arial"/>
                <w:sz w:val="18"/>
                <w:lang w:val="en-US" w:eastAsia="ja-JP"/>
              </w:rPr>
              <w:t>.</w:t>
            </w:r>
          </w:p>
          <w:p w14:paraId="6C55130A" w14:textId="58D77874" w:rsidR="00951572" w:rsidRDefault="00204E59" w:rsidP="00204E59">
            <w:pPr>
              <w:pStyle w:val="TAN"/>
              <w:rPr>
                <w:lang w:val="en-US" w:eastAsia="ja-JP"/>
              </w:rPr>
            </w:pPr>
            <w:r w:rsidRPr="004215D8">
              <w:rPr>
                <w:rFonts w:cs="Arial"/>
                <w:lang w:val="en-US" w:eastAsia="ja-JP"/>
              </w:rPr>
              <w:t xml:space="preserve">NOTE </w:t>
            </w:r>
            <w:r>
              <w:rPr>
                <w:rFonts w:cs="Arial"/>
                <w:lang w:val="en-US" w:eastAsia="ja-JP"/>
              </w:rPr>
              <w:t>2</w:t>
            </w:r>
            <w:r w:rsidRPr="004215D8">
              <w:rPr>
                <w:rFonts w:cs="Arial"/>
                <w:lang w:val="en-US" w:eastAsia="ja-JP"/>
              </w:rPr>
              <w:t>:</w:t>
            </w:r>
            <w:r w:rsidRPr="004215D8">
              <w:rPr>
                <w:rFonts w:cs="Arial"/>
                <w:lang w:val="en-US" w:eastAsia="ja-JP"/>
              </w:rPr>
              <w:tab/>
              <w:t>For unsynchronized base stations</w:t>
            </w:r>
            <w:r w:rsidRPr="00777BD6">
              <w:rPr>
                <w:rFonts w:eastAsia="Yu Mincho" w:cs="Arial"/>
                <w:lang w:val="en-US" w:eastAsia="ja-JP"/>
              </w:rPr>
              <w:t xml:space="preserve"> (except in band n46</w:t>
            </w:r>
            <w:r>
              <w:rPr>
                <w:rFonts w:eastAsia="Yu Mincho" w:cs="Arial"/>
                <w:lang w:val="en-US" w:eastAsia="ja-JP"/>
              </w:rPr>
              <w:t>,</w:t>
            </w:r>
            <w:r w:rsidRPr="00777BD6">
              <w:rPr>
                <w:rFonts w:eastAsia="Yu Mincho" w:cs="Arial"/>
                <w:lang w:val="en-US" w:eastAsia="ja-JP"/>
              </w:rPr>
              <w:t xml:space="preserve"> n96</w:t>
            </w:r>
            <w:r>
              <w:rPr>
                <w:rFonts w:eastAsia="Yu Mincho" w:cs="Arial"/>
                <w:lang w:val="en-US" w:eastAsia="ja-JP"/>
              </w:rPr>
              <w:t>, and n102</w:t>
            </w:r>
            <w:r w:rsidRPr="00777BD6">
              <w:rPr>
                <w:rFonts w:eastAsia="Yu Mincho" w:cs="Arial"/>
                <w:lang w:val="en-US" w:eastAsia="ja-JP"/>
              </w:rPr>
              <w:t>)</w:t>
            </w:r>
            <w:r w:rsidRPr="004215D8">
              <w:rPr>
                <w:rFonts w:cs="Arial"/>
                <w:lang w:val="en-US" w:eastAsia="ja-JP"/>
              </w:rPr>
              <w:t xml:space="preserve"> or repeaters, special co-location requirements may apply that are not covered by the 3GPP specifications.</w:t>
            </w:r>
          </w:p>
        </w:tc>
      </w:tr>
    </w:tbl>
    <w:p w14:paraId="5A9A08B3" w14:textId="221C3BDD" w:rsidR="005F79BA" w:rsidRDefault="005F79BA" w:rsidP="005F79BA">
      <w:bookmarkStart w:id="2076" w:name="_Toc97737223"/>
    </w:p>
    <w:p w14:paraId="1AAD674A" w14:textId="77777777" w:rsidR="005B4738" w:rsidRDefault="005B4738" w:rsidP="005B4738">
      <w:pPr>
        <w:pStyle w:val="Heading4"/>
        <w:rPr>
          <w:i/>
          <w:iCs/>
        </w:rPr>
      </w:pPr>
      <w:bookmarkStart w:id="2077" w:name="_Toc155428104"/>
      <w:bookmarkStart w:id="2078" w:name="_Toc155781122"/>
      <w:r>
        <w:t>6.7.2.3</w:t>
      </w:r>
      <w:r>
        <w:tab/>
        <w:t xml:space="preserve">Minimum requirement for </w:t>
      </w:r>
      <w:r>
        <w:rPr>
          <w:i/>
          <w:iCs/>
        </w:rPr>
        <w:t>NCR</w:t>
      </w:r>
      <w:bookmarkEnd w:id="2077"/>
      <w:bookmarkEnd w:id="2078"/>
    </w:p>
    <w:p w14:paraId="09603F41" w14:textId="77777777" w:rsidR="005B4738" w:rsidRDefault="005B4738" w:rsidP="005B4738">
      <w:pPr>
        <w:pStyle w:val="Heading5"/>
      </w:pPr>
      <w:bookmarkStart w:id="2079" w:name="_Toc155428105"/>
      <w:bookmarkStart w:id="2080" w:name="_Toc155781123"/>
      <w:r>
        <w:t>6.7.2.3.1</w:t>
      </w:r>
      <w:r>
        <w:tab/>
        <w:t>Minimum requirement for NCR-Fwd</w:t>
      </w:r>
      <w:bookmarkEnd w:id="2079"/>
      <w:bookmarkEnd w:id="2080"/>
    </w:p>
    <w:p w14:paraId="4C674B06" w14:textId="77777777" w:rsidR="005B4738" w:rsidRDefault="005B4738" w:rsidP="00EC00FD">
      <w:pPr>
        <w:pStyle w:val="H6"/>
      </w:pPr>
      <w:r>
        <w:t>6.7.2.3.1.1</w:t>
      </w:r>
      <w:r>
        <w:tab/>
        <w:t>Minimum requirement for NCR-Fwd type 1-C</w:t>
      </w:r>
    </w:p>
    <w:p w14:paraId="31B5F7AD" w14:textId="77777777" w:rsidR="005B4738" w:rsidRDefault="005B4738" w:rsidP="005B4738">
      <w:pPr>
        <w:rPr>
          <w:rFonts w:cs="v4.1.0"/>
        </w:rPr>
      </w:pPr>
      <w:r>
        <w:rPr>
          <w:rFonts w:cs="v4.1.0"/>
        </w:rPr>
        <w:t xml:space="preserve">For the parameters specified in table 6.7.2.2-1 for DL and 6.7.2.2-2 for UL, the power in the </w:t>
      </w:r>
      <w:r>
        <w:rPr>
          <w:rFonts w:cs="v4.1.0"/>
          <w:i/>
        </w:rPr>
        <w:t>passband</w:t>
      </w:r>
      <w:r>
        <w:rPr>
          <w:rFonts w:cs="v4.1.0"/>
        </w:rPr>
        <w:t xml:space="preserve"> shall not increase with more than 10 dB at the output of the </w:t>
      </w:r>
      <w:r>
        <w:rPr>
          <w:rFonts w:cs="v4.1.0" w:hint="eastAsia"/>
          <w:lang w:val="en-US" w:eastAsia="zh-CN"/>
        </w:rPr>
        <w:t>NCR-F</w:t>
      </w:r>
      <w:r>
        <w:rPr>
          <w:rFonts w:cs="v4.1.0"/>
          <w:lang w:val="en-US" w:eastAsia="zh-CN"/>
        </w:rPr>
        <w:t>wd</w:t>
      </w:r>
      <w:r>
        <w:rPr>
          <w:rFonts w:cs="v4.1.0"/>
        </w:rPr>
        <w:t xml:space="preserve"> as measured with 1MHz measurement bandwidth, compared to the level obtained without interfering signals applied.</w:t>
      </w:r>
    </w:p>
    <w:p w14:paraId="2CEB812A" w14:textId="77777777" w:rsidR="005B4738" w:rsidRDefault="005B4738" w:rsidP="005B4738">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14:paraId="61C6EF83" w14:textId="77777777" w:rsidR="005B4738" w:rsidRDefault="005B4738" w:rsidP="00EC00FD">
      <w:pPr>
        <w:pStyle w:val="H6"/>
      </w:pPr>
      <w:r>
        <w:t>6.7.2.3.1.2</w:t>
      </w:r>
      <w:r>
        <w:tab/>
        <w:t xml:space="preserve">Minimum requirement for </w:t>
      </w:r>
      <w:r>
        <w:rPr>
          <w:i/>
          <w:iCs/>
        </w:rPr>
        <w:t>NCR-Fwd type 1-H</w:t>
      </w:r>
    </w:p>
    <w:p w14:paraId="27DF6AD4" w14:textId="77777777" w:rsidR="005B4738" w:rsidRDefault="005B4738" w:rsidP="005B4738">
      <w:pPr>
        <w:rPr>
          <w:rFonts w:cs="v4.1.0"/>
        </w:rPr>
      </w:pPr>
      <w:r>
        <w:rPr>
          <w:rFonts w:cs="v4.1.0"/>
        </w:rPr>
        <w:t xml:space="preserve">For the parameters specified in table 6.7.2.2-1 for DL and 6.7.2.2-2 for UL, considering corresponding input/output TAB connectors, the power in the </w:t>
      </w:r>
      <w:r>
        <w:rPr>
          <w:rFonts w:cs="v4.1.0"/>
          <w:i/>
        </w:rPr>
        <w:t>passband</w:t>
      </w:r>
      <w:r>
        <w:rPr>
          <w:rFonts w:cs="v4.1.0"/>
        </w:rPr>
        <w:t xml:space="preserve"> shall not increase with more than 10 dB at the output of the </w:t>
      </w:r>
      <w:r>
        <w:rPr>
          <w:rFonts w:cs="v4.1.0" w:hint="eastAsia"/>
          <w:lang w:val="en-US" w:eastAsia="zh-CN"/>
        </w:rPr>
        <w:t>NCR-F</w:t>
      </w:r>
      <w:r>
        <w:rPr>
          <w:rFonts w:cs="v4.1.0"/>
          <w:lang w:val="en-US" w:eastAsia="zh-CN"/>
        </w:rPr>
        <w:t>wd</w:t>
      </w:r>
      <w:r>
        <w:rPr>
          <w:rFonts w:cs="v4.1.0"/>
        </w:rPr>
        <w:t xml:space="preserve"> as measured with 1MHz measurement bandwidth, compared to the level obtained without interfering signals applied.</w:t>
      </w:r>
    </w:p>
    <w:p w14:paraId="46C054DB" w14:textId="4112129E" w:rsidR="005B4738" w:rsidRDefault="005B4738" w:rsidP="005B4738">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14:paraId="461E09E8" w14:textId="77777777" w:rsidR="005F79BA" w:rsidRPr="00815F70" w:rsidRDefault="005F79BA" w:rsidP="005F79BA">
      <w:pPr>
        <w:pStyle w:val="Heading3"/>
      </w:pPr>
      <w:bookmarkStart w:id="2081" w:name="_Toc106094139"/>
      <w:bookmarkStart w:id="2082" w:name="_Toc114252915"/>
      <w:bookmarkStart w:id="2083" w:name="_Toc123046043"/>
      <w:bookmarkStart w:id="2084" w:name="_Toc124157584"/>
      <w:bookmarkStart w:id="2085" w:name="_Toc124258977"/>
      <w:bookmarkStart w:id="2086" w:name="_Toc124259121"/>
      <w:bookmarkStart w:id="2087" w:name="_Toc130585878"/>
      <w:bookmarkStart w:id="2088" w:name="_Toc130586889"/>
      <w:bookmarkStart w:id="2089" w:name="_Toc137462055"/>
      <w:bookmarkStart w:id="2090" w:name="_Toc138883864"/>
      <w:bookmarkStart w:id="2091" w:name="_Toc138884008"/>
      <w:bookmarkStart w:id="2092" w:name="_Toc145426905"/>
      <w:bookmarkStart w:id="2093" w:name="_Toc155428106"/>
      <w:bookmarkStart w:id="2094" w:name="_Toc155781124"/>
      <w:r w:rsidRPr="008940CD">
        <w:t>6.7.</w:t>
      </w:r>
      <w:r>
        <w:t>3</w:t>
      </w:r>
      <w:r w:rsidRPr="008940CD">
        <w:tab/>
      </w:r>
      <w:r w:rsidRPr="00405DC9">
        <w:t>Co-</w:t>
      </w:r>
      <w:r>
        <w:t>existence</w:t>
      </w:r>
      <w:r w:rsidRPr="00405DC9">
        <w:t xml:space="preserve"> with </w:t>
      </w:r>
      <w:r>
        <w:t>other systems</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096ED377" w14:textId="77777777" w:rsidR="005F79BA" w:rsidRPr="001F7A97" w:rsidRDefault="005F79BA" w:rsidP="005F79BA">
      <w:pPr>
        <w:pStyle w:val="Heading4"/>
      </w:pPr>
      <w:bookmarkStart w:id="2095" w:name="_Toc106094140"/>
      <w:bookmarkStart w:id="2096" w:name="_Toc114252916"/>
      <w:bookmarkStart w:id="2097" w:name="_Toc123046044"/>
      <w:bookmarkStart w:id="2098" w:name="_Toc124157585"/>
      <w:bookmarkStart w:id="2099" w:name="_Toc124258978"/>
      <w:bookmarkStart w:id="2100" w:name="_Toc124259122"/>
      <w:bookmarkStart w:id="2101" w:name="_Toc130585879"/>
      <w:bookmarkStart w:id="2102" w:name="_Toc130586890"/>
      <w:bookmarkStart w:id="2103" w:name="_Toc137462056"/>
      <w:bookmarkStart w:id="2104" w:name="_Toc138883865"/>
      <w:bookmarkStart w:id="2105" w:name="_Toc138884009"/>
      <w:bookmarkStart w:id="2106" w:name="_Toc145426906"/>
      <w:bookmarkStart w:id="2107" w:name="_Toc155428107"/>
      <w:bookmarkStart w:id="2108" w:name="_Toc155781125"/>
      <w:r w:rsidRPr="001F7A97">
        <w:t>6.7.</w:t>
      </w:r>
      <w:r>
        <w:t>3</w:t>
      </w:r>
      <w:r w:rsidRPr="001F7A97">
        <w:t>.1</w:t>
      </w:r>
      <w:r w:rsidRPr="001F7A97">
        <w:tab/>
        <w:t>General</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7BB328F6" w14:textId="77777777" w:rsidR="005F79BA" w:rsidRDefault="005F79BA" w:rsidP="005F79BA">
      <w:pPr>
        <w:rPr>
          <w:rFonts w:eastAsia="DengXian"/>
        </w:rPr>
      </w:pPr>
      <w:r w:rsidRPr="00E1092C">
        <w:rPr>
          <w:rFonts w:eastAsia="DengXian"/>
        </w:rPr>
        <w:t xml:space="preserve">This </w:t>
      </w:r>
      <w:r>
        <w:rPr>
          <w:rFonts w:eastAsia="DengXian"/>
        </w:rPr>
        <w:t>input intermodulation</w:t>
      </w:r>
      <w:r w:rsidRPr="00E1092C">
        <w:rPr>
          <w:rFonts w:eastAsia="DengXian"/>
        </w:rPr>
        <w:t xml:space="preserve"> </w:t>
      </w:r>
      <w:r>
        <w:rPr>
          <w:rFonts w:eastAsia="DengXian"/>
        </w:rPr>
        <w:t xml:space="preserve">existence </w:t>
      </w:r>
      <w:r w:rsidRPr="00E1092C">
        <w:rPr>
          <w:rFonts w:eastAsia="DengXian"/>
        </w:rPr>
        <w:t xml:space="preserve">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w:t>
      </w:r>
      <w:r>
        <w:rPr>
          <w:rFonts w:eastAsia="DengXian"/>
        </w:rPr>
        <w:t>another</w:t>
      </w:r>
      <w:r w:rsidRPr="00E1092C">
        <w:rPr>
          <w:rFonts w:eastAsia="DengXian"/>
        </w:rPr>
        <w:t xml:space="preserve"> frequency band </w:t>
      </w:r>
      <w:r>
        <w:rPr>
          <w:rFonts w:eastAsia="DengXian"/>
        </w:rPr>
        <w:t>co-exist</w:t>
      </w:r>
      <w:r w:rsidRPr="00E1092C">
        <w:rPr>
          <w:rFonts w:eastAsia="DengXian"/>
        </w:rPr>
        <w:t xml:space="preserve">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23375011" w14:textId="61E371C6" w:rsidR="005F79BA" w:rsidRPr="001F7A97" w:rsidRDefault="005F79BA" w:rsidP="005F79BA">
      <w:pPr>
        <w:pStyle w:val="Heading4"/>
      </w:pPr>
      <w:bookmarkStart w:id="2109" w:name="_Toc106094141"/>
      <w:bookmarkStart w:id="2110" w:name="_Toc114252917"/>
      <w:bookmarkStart w:id="2111" w:name="_Toc123046045"/>
      <w:bookmarkStart w:id="2112" w:name="_Toc124157586"/>
      <w:bookmarkStart w:id="2113" w:name="_Toc124258979"/>
      <w:bookmarkStart w:id="2114" w:name="_Toc124259123"/>
      <w:bookmarkStart w:id="2115" w:name="_Toc130585880"/>
      <w:bookmarkStart w:id="2116" w:name="_Toc130586891"/>
      <w:bookmarkStart w:id="2117" w:name="_Toc137462057"/>
      <w:bookmarkStart w:id="2118" w:name="_Toc138883866"/>
      <w:bookmarkStart w:id="2119" w:name="_Toc138884010"/>
      <w:bookmarkStart w:id="2120" w:name="_Toc145426907"/>
      <w:bookmarkStart w:id="2121" w:name="_Toc155428108"/>
      <w:bookmarkStart w:id="2122" w:name="_Toc155781126"/>
      <w:r w:rsidRPr="001F7A97">
        <w:t>6.7.</w:t>
      </w:r>
      <w:r>
        <w:t>3</w:t>
      </w:r>
      <w:r w:rsidRPr="001F7A97">
        <w:t>.2</w:t>
      </w:r>
      <w:r w:rsidRPr="001F7A97">
        <w:tab/>
      </w:r>
      <w:bookmarkEnd w:id="2109"/>
      <w:bookmarkEnd w:id="2110"/>
      <w:bookmarkEnd w:id="2111"/>
      <w:bookmarkEnd w:id="2112"/>
      <w:bookmarkEnd w:id="2113"/>
      <w:bookmarkEnd w:id="2114"/>
      <w:bookmarkEnd w:id="2115"/>
      <w:bookmarkEnd w:id="2116"/>
      <w:bookmarkEnd w:id="2117"/>
      <w:bookmarkEnd w:id="2118"/>
      <w:bookmarkEnd w:id="2119"/>
      <w:bookmarkEnd w:id="2120"/>
      <w:r w:rsidR="00021845">
        <w:t xml:space="preserve">Minimum requirement for </w:t>
      </w:r>
      <w:r w:rsidR="00021845">
        <w:rPr>
          <w:i/>
          <w:iCs/>
        </w:rPr>
        <w:t>RF repeater</w:t>
      </w:r>
      <w:bookmarkEnd w:id="2121"/>
      <w:bookmarkEnd w:id="2122"/>
    </w:p>
    <w:p w14:paraId="1C0768D4" w14:textId="77777777" w:rsidR="005F79BA" w:rsidRDefault="005F79BA" w:rsidP="005F79BA">
      <w:pPr>
        <w:rPr>
          <w:rFonts w:cs="v4.1.0"/>
        </w:rPr>
      </w:pPr>
      <w:r w:rsidRPr="00C25E55">
        <w:rPr>
          <w:rFonts w:cs="v4.1.0"/>
        </w:rPr>
        <w:t>For the parameters specified in table 6.7.</w:t>
      </w:r>
      <w:r>
        <w:rPr>
          <w:rFonts w:cs="v4.1.0"/>
        </w:rPr>
        <w:t>3</w:t>
      </w:r>
      <w:r w:rsidRPr="00C25E55">
        <w:rPr>
          <w:rFonts w:cs="v4.1.0"/>
        </w:rPr>
        <w:t>.</w:t>
      </w:r>
      <w:r>
        <w:rPr>
          <w:rFonts w:cs="v4.1.0"/>
        </w:rPr>
        <w:t>2</w:t>
      </w:r>
      <w:r w:rsidRPr="00C25E55">
        <w:rPr>
          <w:rFonts w:cs="v4.1.0"/>
        </w:rPr>
        <w:t xml:space="preserve">-1, the power in the </w:t>
      </w:r>
      <w:r w:rsidRPr="00D80EA8">
        <w:rPr>
          <w:rFonts w:cs="v4.1.0"/>
          <w:i/>
        </w:rPr>
        <w:t>passband</w:t>
      </w:r>
      <w:r w:rsidRPr="00C25E55">
        <w:rPr>
          <w:rFonts w:cs="v4.1.0"/>
        </w:rPr>
        <w:t xml:space="preserve"> shall not increase with more than 10 dB at the output of the repeater as measured with 1MHz</w:t>
      </w:r>
      <w:r>
        <w:rPr>
          <w:rFonts w:cs="v4.1.0"/>
        </w:rPr>
        <w:t xml:space="preserve"> </w:t>
      </w:r>
      <w:r w:rsidRPr="00C25E55">
        <w:rPr>
          <w:rFonts w:cs="v4.1.0"/>
        </w:rPr>
        <w:t>measurement bandwidth, compared to the level obtained without interfering signals applied.</w:t>
      </w:r>
    </w:p>
    <w:p w14:paraId="634D5FE2" w14:textId="77777777" w:rsidR="005F79BA" w:rsidRDefault="005F79BA" w:rsidP="005F79BA">
      <w:pPr>
        <w:rPr>
          <w:rFonts w:cs="v4.1.0"/>
        </w:rPr>
      </w:pPr>
      <w:r w:rsidRPr="00C43C7E">
        <w:rPr>
          <w:rFonts w:cs="v4.1.0"/>
        </w:rPr>
        <w:t xml:space="preserve">The core requirement is applicable for all frequency separation possibilities between the two interfering signals that cause the 3rd order intermodulation product to fall into the </w:t>
      </w:r>
      <w:r w:rsidRPr="00D80EA8">
        <w:rPr>
          <w:rFonts w:cs="v4.1.0"/>
          <w:i/>
        </w:rPr>
        <w:t>passband</w:t>
      </w:r>
      <w:r w:rsidRPr="00C43C7E">
        <w:rPr>
          <w:rFonts w:cs="v4.1.0"/>
        </w:rPr>
        <w:t>.</w:t>
      </w:r>
    </w:p>
    <w:p w14:paraId="2A645D42" w14:textId="77777777" w:rsidR="005F79BA" w:rsidRPr="00E1092C" w:rsidRDefault="005F79BA" w:rsidP="005F79BA">
      <w:pPr>
        <w:pStyle w:val="TH"/>
        <w:rPr>
          <w:rFonts w:eastAsia="DengXian"/>
        </w:rPr>
      </w:pPr>
      <w:bookmarkStart w:id="2123" w:name="_Hlk101375236"/>
      <w:r w:rsidRPr="00E1092C">
        <w:rPr>
          <w:rFonts w:eastAsia="Osaka"/>
          <w:lang w:val="en-US"/>
        </w:rPr>
        <w:t xml:space="preserve">Table </w:t>
      </w:r>
      <w:r w:rsidRPr="00BC23EC">
        <w:rPr>
          <w:rFonts w:eastAsia="Osaka"/>
          <w:lang w:val="en-US"/>
        </w:rPr>
        <w:t>6.7.</w:t>
      </w:r>
      <w:r>
        <w:rPr>
          <w:rFonts w:eastAsia="Osaka"/>
          <w:lang w:val="en-US"/>
        </w:rPr>
        <w:t>3</w:t>
      </w:r>
      <w:r w:rsidRPr="00BC23EC">
        <w:rPr>
          <w:rFonts w:eastAsia="Osaka"/>
          <w:lang w:val="en-US"/>
        </w:rPr>
        <w:t>.2-1</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repeater</w:t>
      </w:r>
      <w:r w:rsidRPr="00E1092C">
        <w:rPr>
          <w:lang w:val="en-US"/>
        </w:rPr>
        <w:t xml:space="preserve"> when c</w:t>
      </w:r>
      <w:r>
        <w:rPr>
          <w:lang w:val="en-US"/>
        </w:rPr>
        <w:t>o-exist</w:t>
      </w:r>
      <w:r w:rsidRPr="00E1092C">
        <w:rPr>
          <w:lang w:val="en-US"/>
        </w:rPr>
        <w:t xml:space="preserve"> with BS</w:t>
      </w:r>
      <w:r>
        <w:rPr>
          <w:lang w:val="en-US"/>
        </w:rPr>
        <w:t>/repeater</w:t>
      </w:r>
      <w:r w:rsidRPr="00E1092C">
        <w:rPr>
          <w:lang w:val="en-US"/>
        </w:rPr>
        <w:t xml:space="preserve"> in other </w:t>
      </w:r>
      <w:r>
        <w:rPr>
          <w:lang w:val="en-US"/>
        </w:rPr>
        <w:t xml:space="preserve">non-overlapping </w:t>
      </w:r>
      <w:r w:rsidRPr="00E1092C">
        <w:rPr>
          <w:lang w:val="en-US"/>
        </w:rPr>
        <w:t>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2080"/>
        <w:gridCol w:w="1581"/>
        <w:gridCol w:w="1580"/>
      </w:tblGrid>
      <w:tr w:rsidR="005F79BA" w:rsidRPr="00E1092C" w14:paraId="7F313544" w14:textId="77777777" w:rsidTr="00A2117B">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675A85FD" w14:textId="77777777" w:rsidR="005F79BA" w:rsidRPr="00E1092C" w:rsidRDefault="005F79BA" w:rsidP="005F79BA">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6D33306" w14:textId="77777777" w:rsidR="005F79BA" w:rsidRPr="00E1092C" w:rsidRDefault="005F79BA" w:rsidP="005F79BA">
            <w:pPr>
              <w:pStyle w:val="TAH"/>
              <w:rPr>
                <w:lang w:val="en-US" w:eastAsia="ja-JP"/>
              </w:rPr>
            </w:pPr>
            <w:r w:rsidRPr="00E1092C">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3F59272D" w14:textId="77777777" w:rsidR="005F79BA" w:rsidRPr="00E1092C" w:rsidRDefault="005F79BA" w:rsidP="005F79BA">
            <w:pPr>
              <w:pStyle w:val="TAH"/>
              <w:rPr>
                <w:lang w:val="en-US" w:eastAsia="ja-JP"/>
              </w:rPr>
            </w:pPr>
            <w:r w:rsidRPr="00E1092C">
              <w:rPr>
                <w:lang w:val="en-US" w:eastAsia="ja-JP"/>
              </w:rPr>
              <w:t>Type of interfering signal</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tcPr>
          <w:p w14:paraId="5A40B373" w14:textId="77777777" w:rsidR="005F79BA" w:rsidRPr="00E1092C" w:rsidRDefault="005F79BA" w:rsidP="005F79BA">
            <w:pPr>
              <w:pStyle w:val="TAH"/>
              <w:rPr>
                <w:lang w:val="en-US" w:eastAsia="zh-CN"/>
              </w:rPr>
            </w:pPr>
            <w:r>
              <w:rPr>
                <w:rFonts w:hint="eastAsia"/>
                <w:lang w:val="en-US" w:eastAsia="zh-CN"/>
              </w:rPr>
              <w:t>M</w:t>
            </w:r>
            <w:r>
              <w:rPr>
                <w:lang w:val="en-US" w:eastAsia="zh-CN"/>
              </w:rPr>
              <w:t>easurement bandwidth</w:t>
            </w:r>
          </w:p>
        </w:tc>
      </w:tr>
      <w:tr w:rsidR="005F79BA" w:rsidRPr="00E1092C" w14:paraId="4EF3C7C6" w14:textId="77777777" w:rsidTr="00A2117B">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DD56086" w14:textId="77777777" w:rsidR="005F79BA" w:rsidRPr="00E1092C" w:rsidRDefault="005F79BA" w:rsidP="005F79BA">
            <w:pPr>
              <w:pStyle w:val="TAC"/>
              <w:rPr>
                <w:szCs w:val="18"/>
                <w:lang w:val="en-US" w:eastAsia="ja-JP"/>
              </w:rPr>
            </w:pPr>
            <w:r w:rsidRPr="00E1092C">
              <w:rPr>
                <w:lang w:val="en-US" w:eastAsia="zh-CN"/>
              </w:rPr>
              <w:t>Frequency range of co-</w:t>
            </w:r>
            <w:r>
              <w:rPr>
                <w:lang w:val="en-US" w:eastAsia="zh-CN"/>
              </w:rPr>
              <w:t>existence</w:t>
            </w:r>
            <w:r w:rsidRPr="00E1092C">
              <w:rPr>
                <w:lang w:val="en-US" w:eastAsia="zh-CN"/>
              </w:rPr>
              <w:t xml:space="preserve"> </w:t>
            </w:r>
            <w:r>
              <w:rPr>
                <w:lang w:val="en-US" w:eastAsia="zh-CN"/>
              </w:rPr>
              <w:t>system</w:t>
            </w:r>
            <w:r w:rsidRPr="00E1092C">
              <w:rPr>
                <w:lang w:val="en-US" w:eastAsia="zh-CN"/>
              </w:rPr>
              <w:t xml:space="preserve"> </w:t>
            </w:r>
            <w:r w:rsidRPr="00673693">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1DE4C109" w14:textId="77777777" w:rsidR="005F79BA" w:rsidRPr="00E1092C" w:rsidRDefault="005F79BA" w:rsidP="005F79BA">
            <w:pPr>
              <w:pStyle w:val="TAC"/>
              <w:rPr>
                <w:szCs w:val="18"/>
                <w:lang w:val="en-US" w:eastAsia="ja-JP"/>
              </w:rPr>
            </w:pPr>
            <w:r>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6BCE2D44" w14:textId="77777777" w:rsidR="005F79BA" w:rsidRPr="00E1092C" w:rsidRDefault="005F79BA" w:rsidP="005F79BA">
            <w:pPr>
              <w:pStyle w:val="TAC"/>
              <w:rPr>
                <w:lang w:val="en-US" w:eastAsia="ja-JP"/>
              </w:rPr>
            </w:pPr>
            <w:r>
              <w:rPr>
                <w:lang w:val="en-US" w:eastAsia="ja-JP"/>
              </w:rPr>
              <w:t xml:space="preserve">2 </w:t>
            </w:r>
            <w:r w:rsidRPr="00E1092C">
              <w:rPr>
                <w:lang w:val="en-US" w:eastAsia="ja-JP"/>
              </w:rPr>
              <w:t>CW carrier</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vAlign w:val="center"/>
          </w:tcPr>
          <w:p w14:paraId="5FAB6FFB" w14:textId="77777777" w:rsidR="005F79BA" w:rsidRDefault="005F79BA" w:rsidP="005F79BA">
            <w:pPr>
              <w:pStyle w:val="TAC"/>
              <w:rPr>
                <w:lang w:val="en-US" w:eastAsia="zh-CN"/>
              </w:rPr>
            </w:pPr>
            <w:r>
              <w:rPr>
                <w:rFonts w:hint="eastAsia"/>
                <w:lang w:val="en-US" w:eastAsia="zh-CN"/>
              </w:rPr>
              <w:t>1</w:t>
            </w:r>
            <w:r>
              <w:rPr>
                <w:lang w:val="en-US" w:eastAsia="zh-CN"/>
              </w:rPr>
              <w:t>MHz</w:t>
            </w:r>
          </w:p>
        </w:tc>
      </w:tr>
      <w:tr w:rsidR="005F79BA" w:rsidRPr="00E1092C" w14:paraId="3EC577B6" w14:textId="77777777" w:rsidTr="00A2117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B9E30DE" w14:textId="110CD1DA" w:rsidR="005F79BA" w:rsidRPr="005F79BA" w:rsidRDefault="005F79BA" w:rsidP="005F79BA">
            <w:pPr>
              <w:pStyle w:val="TAN"/>
              <w:rPr>
                <w:color w:val="000000" w:themeColor="text1"/>
                <w:lang w:eastAsia="zh-CN"/>
              </w:rPr>
            </w:pPr>
            <w:r w:rsidRPr="000A0FDB">
              <w:rPr>
                <w:lang w:val="en-US" w:eastAsia="zh-CN"/>
              </w:rPr>
              <w:t>N</w:t>
            </w:r>
            <w:r>
              <w:rPr>
                <w:lang w:val="en-US" w:eastAsia="zh-CN"/>
              </w:rPr>
              <w:t>OTE</w:t>
            </w:r>
            <w:r w:rsidRPr="000A0FDB">
              <w:rPr>
                <w:lang w:val="en-US" w:eastAsia="zh-CN"/>
              </w:rPr>
              <w:t xml:space="preserve"> 1:</w:t>
            </w:r>
            <w:r w:rsidR="00661ADC">
              <w:tab/>
            </w:r>
            <w:r>
              <w:rPr>
                <w:lang w:val="en-US" w:eastAsia="zh-CN"/>
              </w:rPr>
              <w:t>A</w:t>
            </w:r>
            <w:r w:rsidRPr="000A0FDB">
              <w:rPr>
                <w:lang w:val="en-US" w:eastAsia="zh-CN"/>
              </w:rPr>
              <w:t>ll the interfering signal</w:t>
            </w:r>
            <w:r>
              <w:rPr>
                <w:lang w:val="en-US" w:eastAsia="zh-CN"/>
              </w:rPr>
              <w:t>s</w:t>
            </w:r>
            <w:r w:rsidRPr="000A0FDB">
              <w:rPr>
                <w:lang w:val="en-US" w:eastAsia="zh-CN"/>
              </w:rPr>
              <w:t xml:space="preserve"> should be limited into the frequency ranges that are ei</w:t>
            </w:r>
            <w:r w:rsidRPr="00350553">
              <w:rPr>
                <w:lang w:val="en-US" w:eastAsia="zh-CN"/>
              </w:rPr>
              <w:t xml:space="preserve">ther X MHz higher than </w:t>
            </w:r>
            <w:r w:rsidRPr="00C82060">
              <w:rPr>
                <w:rFonts w:eastAsia="SimSun"/>
              </w:rPr>
              <w:t>F</w:t>
            </w:r>
            <w:r>
              <w:rPr>
                <w:rFonts w:eastAsia="SimSun" w:hint="eastAsia"/>
                <w:vertAlign w:val="subscript"/>
                <w:lang w:eastAsia="zh-CN"/>
              </w:rPr>
              <w:t>U</w:t>
            </w:r>
            <w:r w:rsidRPr="00C82060">
              <w:rPr>
                <w:rFonts w:eastAsia="SimSun"/>
                <w:vertAlign w:val="subscript"/>
              </w:rPr>
              <w:t>L,high</w:t>
            </w:r>
            <w:r w:rsidRPr="000A0FDB">
              <w:rPr>
                <w:color w:val="000000" w:themeColor="text1"/>
                <w:vertAlign w:val="subscript"/>
                <w:lang w:eastAsia="zh-CN"/>
              </w:rPr>
              <w:t xml:space="preserve"> </w:t>
            </w:r>
            <w:r w:rsidRPr="000A0FDB">
              <w:rPr>
                <w:color w:val="000000" w:themeColor="text1"/>
                <w:lang w:eastAsia="zh-CN"/>
              </w:rPr>
              <w:t>or X</w:t>
            </w:r>
            <w:r>
              <w:rPr>
                <w:color w:val="000000" w:themeColor="text1"/>
                <w:lang w:eastAsia="zh-CN"/>
              </w:rPr>
              <w:t xml:space="preserve"> </w:t>
            </w:r>
            <w:r w:rsidRPr="000A0FDB">
              <w:rPr>
                <w:color w:val="000000" w:themeColor="text1"/>
                <w:lang w:eastAsia="zh-CN"/>
              </w:rPr>
              <w:t xml:space="preserve">MHz lower than </w:t>
            </w:r>
            <w:r w:rsidRPr="00C82060">
              <w:rPr>
                <w:rFonts w:eastAsia="SimSun"/>
              </w:rPr>
              <w:t>F</w:t>
            </w:r>
            <w:r>
              <w:rPr>
                <w:rFonts w:eastAsia="SimSun"/>
                <w:vertAlign w:val="subscript"/>
              </w:rPr>
              <w:t>U</w:t>
            </w:r>
            <w:r w:rsidRPr="00C82060">
              <w:rPr>
                <w:rFonts w:eastAsia="SimSun"/>
                <w:vertAlign w:val="subscript"/>
              </w:rPr>
              <w:t>L,low</w:t>
            </w:r>
            <w:r>
              <w:rPr>
                <w:color w:val="000000" w:themeColor="text1"/>
                <w:lang w:eastAsia="zh-CN"/>
              </w:rPr>
              <w:t xml:space="preserve">, where X equals to 20MHz when </w:t>
            </w:r>
            <w:r w:rsidRPr="00C82060">
              <w:rPr>
                <w:rFonts w:eastAsia="SimSun"/>
              </w:rPr>
              <w:t>F</w:t>
            </w:r>
            <w:r>
              <w:rPr>
                <w:rFonts w:eastAsia="SimSun" w:hint="eastAsia"/>
                <w:vertAlign w:val="subscript"/>
                <w:lang w:eastAsia="zh-CN"/>
              </w:rPr>
              <w:t>U</w:t>
            </w:r>
            <w:r w:rsidRPr="00C82060">
              <w:rPr>
                <w:rFonts w:eastAsia="SimSun"/>
                <w:vertAlign w:val="subscript"/>
              </w:rPr>
              <w:t>L,high</w:t>
            </w:r>
            <w:r>
              <w:rPr>
                <w:rFonts w:eastAsia="SimSun"/>
                <w:vertAlign w:val="subscript"/>
              </w:rPr>
              <w:t xml:space="preserve"> </w:t>
            </w:r>
            <w:r w:rsidRPr="003E3816">
              <w:rPr>
                <w:rFonts w:eastAsia="SimSun"/>
              </w:rPr>
              <w:t>-</w:t>
            </w:r>
            <w:r>
              <w:rPr>
                <w:color w:val="000000" w:themeColor="text1"/>
                <w:lang w:eastAsia="zh-CN"/>
              </w:rPr>
              <w:t xml:space="preserve"> </w:t>
            </w:r>
            <w:r w:rsidRPr="00C82060">
              <w:rPr>
                <w:rFonts w:eastAsia="SimSun"/>
              </w:rPr>
              <w:t>F</w:t>
            </w:r>
            <w:r>
              <w:rPr>
                <w:rFonts w:eastAsia="SimSun"/>
                <w:vertAlign w:val="subscript"/>
              </w:rPr>
              <w:t>U</w:t>
            </w:r>
            <w:r w:rsidRPr="00C82060">
              <w:rPr>
                <w:rFonts w:eastAsia="SimSun"/>
                <w:vertAlign w:val="subscript"/>
              </w:rPr>
              <w:t>L,low</w:t>
            </w:r>
            <w:r>
              <w:rPr>
                <w:color w:val="000000" w:themeColor="text1"/>
                <w:lang w:eastAsia="zh-CN"/>
              </w:rPr>
              <w:t xml:space="preserve"> is not larger than 200MHz, otherwise X equals to 60MHz </w:t>
            </w:r>
          </w:p>
        </w:tc>
      </w:tr>
      <w:bookmarkEnd w:id="2123"/>
    </w:tbl>
    <w:p w14:paraId="30315AEA" w14:textId="77777777" w:rsidR="005F79BA" w:rsidRDefault="005F79BA" w:rsidP="005F79BA"/>
    <w:p w14:paraId="435FA7C3" w14:textId="77777777" w:rsidR="00021845" w:rsidRDefault="00021845" w:rsidP="00021845">
      <w:pPr>
        <w:pStyle w:val="Heading4"/>
        <w:rPr>
          <w:i/>
          <w:iCs/>
        </w:rPr>
      </w:pPr>
      <w:bookmarkStart w:id="2124" w:name="_Toc155428109"/>
      <w:bookmarkStart w:id="2125" w:name="_Toc155781127"/>
      <w:r>
        <w:t>6.7.3.3</w:t>
      </w:r>
      <w:r>
        <w:tab/>
        <w:t xml:space="preserve">Minimum requirement for </w:t>
      </w:r>
      <w:r>
        <w:rPr>
          <w:i/>
          <w:iCs/>
        </w:rPr>
        <w:t>NCR</w:t>
      </w:r>
      <w:bookmarkEnd w:id="2124"/>
      <w:bookmarkEnd w:id="2125"/>
    </w:p>
    <w:p w14:paraId="47B3C77F" w14:textId="77777777" w:rsidR="00021845" w:rsidRDefault="00021845" w:rsidP="00021845">
      <w:pPr>
        <w:pStyle w:val="Heading5"/>
      </w:pPr>
      <w:bookmarkStart w:id="2126" w:name="_Toc155428110"/>
      <w:bookmarkStart w:id="2127" w:name="_Toc155781128"/>
      <w:r>
        <w:t>6.7.3.3.1</w:t>
      </w:r>
      <w:r>
        <w:tab/>
        <w:t>Minimum requirement for NCR-Fwd</w:t>
      </w:r>
      <w:bookmarkEnd w:id="2126"/>
      <w:bookmarkEnd w:id="2127"/>
    </w:p>
    <w:p w14:paraId="56F91CF1" w14:textId="77777777" w:rsidR="00021845" w:rsidRDefault="00021845" w:rsidP="00EC00FD">
      <w:pPr>
        <w:pStyle w:val="H6"/>
      </w:pPr>
      <w:r>
        <w:t>6.7.3.3.1.1</w:t>
      </w:r>
      <w:r>
        <w:tab/>
        <w:t>Minimum requirement for NCR-Fwd type 1-C</w:t>
      </w:r>
    </w:p>
    <w:p w14:paraId="2DD8202B" w14:textId="77777777" w:rsidR="00021845" w:rsidRDefault="00021845" w:rsidP="00021845">
      <w:pPr>
        <w:rPr>
          <w:rFonts w:cs="v4.1.0"/>
        </w:rPr>
      </w:pPr>
      <w:r>
        <w:rPr>
          <w:rFonts w:cs="v4.1.0"/>
        </w:rPr>
        <w:t xml:space="preserve">For the parameters specified in table 6.7.3.2-1, the power in the </w:t>
      </w:r>
      <w:r>
        <w:rPr>
          <w:rFonts w:cs="v4.1.0"/>
          <w:i/>
        </w:rPr>
        <w:t>passband</w:t>
      </w:r>
      <w:r>
        <w:rPr>
          <w:rFonts w:cs="v4.1.0"/>
        </w:rPr>
        <w:t xml:space="preserve"> shall not increase with more than 10 dB at the output of the </w:t>
      </w:r>
      <w:r>
        <w:rPr>
          <w:rFonts w:cs="v4.1.0" w:hint="eastAsia"/>
          <w:lang w:val="en-US" w:eastAsia="zh-CN"/>
        </w:rPr>
        <w:t>NCR-F</w:t>
      </w:r>
      <w:r>
        <w:rPr>
          <w:rFonts w:cs="v4.1.0"/>
          <w:lang w:val="en-US" w:eastAsia="zh-CN"/>
        </w:rPr>
        <w:t>wd</w:t>
      </w:r>
      <w:r>
        <w:rPr>
          <w:rFonts w:cs="v4.1.0"/>
        </w:rPr>
        <w:t xml:space="preserve"> as measured with 1MHz measurement bandwidth, compared to the level obtained without interfering signals applied.</w:t>
      </w:r>
    </w:p>
    <w:p w14:paraId="5756EA8F" w14:textId="77777777" w:rsidR="00021845" w:rsidRDefault="00021845" w:rsidP="00021845">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14:paraId="3C716117" w14:textId="77777777" w:rsidR="00021845" w:rsidRDefault="00021845" w:rsidP="00EC00FD">
      <w:pPr>
        <w:pStyle w:val="H6"/>
      </w:pPr>
      <w:r>
        <w:t>6.7.3.3.1.2</w:t>
      </w:r>
      <w:r>
        <w:tab/>
        <w:t xml:space="preserve">Minimum requirement for </w:t>
      </w:r>
      <w:r>
        <w:rPr>
          <w:i/>
          <w:iCs/>
        </w:rPr>
        <w:t>NCR-Fwd type 1-H</w:t>
      </w:r>
    </w:p>
    <w:p w14:paraId="64A693D5" w14:textId="77777777" w:rsidR="00021845" w:rsidRDefault="00021845" w:rsidP="00021845">
      <w:pPr>
        <w:rPr>
          <w:rFonts w:cs="v4.1.0"/>
        </w:rPr>
      </w:pPr>
      <w:r>
        <w:rPr>
          <w:rFonts w:cs="v4.1.0"/>
        </w:rPr>
        <w:t xml:space="preserve">For the parameters specified in table 6.7.3.2-1, considering corresponding input/output TAB connectors, the power in the </w:t>
      </w:r>
      <w:r>
        <w:rPr>
          <w:rFonts w:cs="v4.1.0"/>
          <w:i/>
        </w:rPr>
        <w:t>passband</w:t>
      </w:r>
      <w:r>
        <w:rPr>
          <w:rFonts w:cs="v4.1.0"/>
        </w:rPr>
        <w:t xml:space="preserve"> shall not increase with more than 10 dB at the output of the </w:t>
      </w:r>
      <w:r>
        <w:rPr>
          <w:rFonts w:cs="v4.1.0" w:hint="eastAsia"/>
          <w:lang w:val="en-US" w:eastAsia="zh-CN"/>
        </w:rPr>
        <w:t>NCR-F</w:t>
      </w:r>
      <w:r>
        <w:rPr>
          <w:rFonts w:cs="v4.1.0"/>
          <w:lang w:val="en-US" w:eastAsia="zh-CN"/>
        </w:rPr>
        <w:t>wd</w:t>
      </w:r>
      <w:r>
        <w:rPr>
          <w:rFonts w:cs="v4.1.0"/>
        </w:rPr>
        <w:t xml:space="preserve"> as measured with 1MHz measurement bandwidth, compared to the level obtained without interfering signals applied.</w:t>
      </w:r>
    </w:p>
    <w:p w14:paraId="0DFCE734" w14:textId="65824278" w:rsidR="00021845" w:rsidRDefault="00021845" w:rsidP="00021845">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14:paraId="6C55130C" w14:textId="55C0A580" w:rsidR="005D3AFA" w:rsidRDefault="005D3AFA" w:rsidP="00FF54A4">
      <w:pPr>
        <w:pStyle w:val="Heading2"/>
        <w:rPr>
          <w:lang w:eastAsia="zh-CN"/>
        </w:rPr>
      </w:pPr>
      <w:bookmarkStart w:id="2128" w:name="_Toc106094142"/>
      <w:bookmarkStart w:id="2129" w:name="_Toc114252918"/>
      <w:bookmarkStart w:id="2130" w:name="_Toc123046046"/>
      <w:bookmarkStart w:id="2131" w:name="_Toc124157587"/>
      <w:bookmarkStart w:id="2132" w:name="_Toc124258980"/>
      <w:bookmarkStart w:id="2133" w:name="_Toc124259124"/>
      <w:bookmarkStart w:id="2134" w:name="_Toc130585881"/>
      <w:bookmarkStart w:id="2135" w:name="_Toc130586892"/>
      <w:bookmarkStart w:id="2136" w:name="_Toc137462058"/>
      <w:bookmarkStart w:id="2137" w:name="_Toc138883867"/>
      <w:bookmarkStart w:id="2138" w:name="_Toc138884011"/>
      <w:bookmarkStart w:id="2139" w:name="_Toc145426908"/>
      <w:bookmarkStart w:id="2140" w:name="_Toc155428111"/>
      <w:bookmarkStart w:id="2141" w:name="_Toc155781129"/>
      <w:r w:rsidRPr="007E346D">
        <w:t>6.</w:t>
      </w:r>
      <w:r>
        <w:rPr>
          <w:rFonts w:hint="eastAsia"/>
          <w:lang w:eastAsia="zh-CN"/>
        </w:rPr>
        <w:t>8</w:t>
      </w:r>
      <w:r w:rsidRPr="007E346D">
        <w:tab/>
      </w:r>
      <w:r>
        <w:rPr>
          <w:rFonts w:hint="eastAsia"/>
          <w:lang w:eastAsia="zh-CN"/>
        </w:rPr>
        <w:t>Output intermodulation</w:t>
      </w:r>
      <w:bookmarkEnd w:id="2076"/>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6C55130D" w14:textId="77777777" w:rsidR="00626476" w:rsidRDefault="00626476" w:rsidP="00626476">
      <w:pPr>
        <w:keepNext/>
        <w:keepLines/>
        <w:ind w:left="1134" w:hanging="1134"/>
        <w:outlineLvl w:val="2"/>
        <w:rPr>
          <w:rFonts w:ascii="Arial" w:eastAsia="SimSun" w:hAnsi="Arial"/>
          <w:sz w:val="28"/>
          <w:lang w:eastAsia="zh-CN"/>
        </w:rPr>
      </w:pPr>
      <w:bookmarkStart w:id="2142" w:name="_Toc44712185"/>
      <w:bookmarkStart w:id="2143" w:name="_Toc37260195"/>
      <w:bookmarkStart w:id="2144" w:name="_Toc21127517"/>
      <w:bookmarkStart w:id="2145" w:name="_Toc53178671"/>
      <w:bookmarkStart w:id="2146" w:name="_Toc29811726"/>
      <w:bookmarkStart w:id="2147" w:name="_Toc37267583"/>
      <w:bookmarkStart w:id="2148" w:name="_Toc45893498"/>
      <w:bookmarkStart w:id="2149" w:name="_Toc53178220"/>
      <w:bookmarkStart w:id="2150" w:name="_Toc36817278"/>
      <w:r>
        <w:rPr>
          <w:rFonts w:ascii="Arial" w:eastAsia="SimSun" w:hAnsi="Arial"/>
          <w:sz w:val="28"/>
        </w:rPr>
        <w:t>6.</w:t>
      </w:r>
      <w:r>
        <w:rPr>
          <w:rFonts w:ascii="Arial" w:eastAsia="SimSun" w:hAnsi="Arial" w:hint="eastAsia"/>
          <w:sz w:val="28"/>
          <w:lang w:val="en-US" w:eastAsia="zh-CN"/>
        </w:rPr>
        <w:t>8</w:t>
      </w:r>
      <w:r>
        <w:rPr>
          <w:rFonts w:ascii="Arial" w:eastAsia="SimSun" w:hAnsi="Arial"/>
          <w:sz w:val="28"/>
        </w:rPr>
        <w:t>.1</w:t>
      </w:r>
      <w:r>
        <w:rPr>
          <w:rFonts w:ascii="Arial" w:eastAsia="SimSun" w:hAnsi="Arial"/>
          <w:sz w:val="28"/>
        </w:rPr>
        <w:tab/>
      </w:r>
      <w:r>
        <w:rPr>
          <w:rFonts w:ascii="Arial" w:eastAsia="SimSun" w:hAnsi="Arial"/>
          <w:sz w:val="28"/>
          <w:lang w:eastAsia="zh-CN"/>
        </w:rPr>
        <w:t>General</w:t>
      </w:r>
      <w:bookmarkEnd w:id="2142"/>
      <w:bookmarkEnd w:id="2143"/>
      <w:bookmarkEnd w:id="2144"/>
      <w:bookmarkEnd w:id="2145"/>
      <w:bookmarkEnd w:id="2146"/>
      <w:bookmarkEnd w:id="2147"/>
      <w:bookmarkEnd w:id="2148"/>
      <w:bookmarkEnd w:id="2149"/>
      <w:bookmarkEnd w:id="2150"/>
    </w:p>
    <w:p w14:paraId="6C55130E" w14:textId="2ED6DFD8" w:rsidR="00626476" w:rsidRDefault="000861F2" w:rsidP="00626476">
      <w:pPr>
        <w:rPr>
          <w:lang w:val="en-US" w:eastAsia="zh-CN"/>
        </w:rPr>
      </w:pPr>
      <w:r>
        <w:t xml:space="preserve">The </w:t>
      </w:r>
      <w:r>
        <w:rPr>
          <w:rFonts w:hint="eastAsia"/>
          <w:lang w:val="en-US" w:eastAsia="zh-CN"/>
        </w:rPr>
        <w:t>output</w:t>
      </w:r>
      <w:r>
        <w:t xml:space="preserve"> intermodulation requirement is a measure of the capability of the </w:t>
      </w:r>
      <w:r>
        <w:rPr>
          <w:rFonts w:hint="eastAsia"/>
          <w:lang w:val="en-US" w:eastAsia="zh-CN"/>
        </w:rPr>
        <w:t>repeater</w:t>
      </w:r>
      <w:r>
        <w:t xml:space="preserve"> to inhibit the generation of signals in its non-linear elements caused by presence of the wanted signal and an interfering signal reaching the </w:t>
      </w:r>
      <w:r>
        <w:rPr>
          <w:rFonts w:hint="eastAsia"/>
          <w:lang w:val="en-US" w:eastAsia="zh-CN"/>
        </w:rPr>
        <w:t>repeater</w:t>
      </w:r>
      <w:r>
        <w:t xml:space="preserve"> via the </w:t>
      </w:r>
      <w:r>
        <w:rPr>
          <w:rFonts w:eastAsia="SimSun" w:hint="eastAsia"/>
          <w:lang w:val="en-US" w:eastAsia="zh-CN"/>
        </w:rPr>
        <w:t>output port</w:t>
      </w:r>
      <w:r>
        <w:t xml:space="preserve">. The requirement shall apply during the </w:t>
      </w:r>
      <w:r>
        <w:rPr>
          <w:rFonts w:hint="eastAsia"/>
          <w:i/>
          <w:iCs/>
          <w:lang w:val="en-US" w:eastAsia="zh-CN"/>
        </w:rPr>
        <w:t>t</w:t>
      </w:r>
      <w:r>
        <w:rPr>
          <w:rFonts w:hint="eastAsia"/>
          <w:i/>
          <w:lang w:val="en-US" w:eastAsia="zh-CN"/>
        </w:rPr>
        <w:t>ransmitter</w:t>
      </w:r>
      <w:r>
        <w:rPr>
          <w:i/>
        </w:rPr>
        <w:t xml:space="preserve"> ON </w:t>
      </w:r>
      <w:r w:rsidRPr="00DE622B">
        <w:rPr>
          <w:i/>
        </w:rPr>
        <w:t>state</w:t>
      </w:r>
      <w:r>
        <w:t xml:space="preserve"> and the </w:t>
      </w:r>
      <w:r>
        <w:rPr>
          <w:rFonts w:hint="eastAsia"/>
          <w:i/>
          <w:lang w:val="en-US" w:eastAsia="zh-CN"/>
        </w:rPr>
        <w:t>transmitter</w:t>
      </w:r>
      <w:r>
        <w:rPr>
          <w:i/>
        </w:rPr>
        <w:t xml:space="preserve"> transient period</w:t>
      </w:r>
      <w:r>
        <w:t>.</w:t>
      </w:r>
    </w:p>
    <w:p w14:paraId="6C55130F" w14:textId="77777777" w:rsidR="00626476" w:rsidRDefault="00626476" w:rsidP="00626476">
      <w:pPr>
        <w:rPr>
          <w:lang w:val="en-US" w:eastAsia="zh-CN"/>
        </w:rPr>
      </w:pPr>
      <w:r>
        <w:t>The requirement shall apply to the</w:t>
      </w:r>
      <w:r>
        <w:rPr>
          <w:rFonts w:hint="eastAsia"/>
          <w:lang w:val="en-US" w:eastAsia="zh-CN"/>
        </w:rPr>
        <w:t xml:space="preserve"> uplink and downlink</w:t>
      </w:r>
      <w:r>
        <w:t xml:space="preserve"> of the Repeater</w:t>
      </w:r>
      <w:r>
        <w:rPr>
          <w:rFonts w:hint="eastAsia"/>
          <w:lang w:val="en-US" w:eastAsia="zh-CN"/>
        </w:rPr>
        <w:t>.</w:t>
      </w:r>
    </w:p>
    <w:p w14:paraId="6C551310" w14:textId="0737646C" w:rsidR="00626476" w:rsidRDefault="00AF0536" w:rsidP="00626476">
      <w:r>
        <w:rPr>
          <w:rFonts w:eastAsia="SimSun" w:hint="eastAsia"/>
          <w:lang w:val="en-US" w:eastAsia="zh-CN"/>
        </w:rPr>
        <w:t>T</w:t>
      </w:r>
      <w:r>
        <w:t xml:space="preserve">he </w:t>
      </w:r>
      <w:r>
        <w:rPr>
          <w:rFonts w:hint="eastAsia"/>
          <w:lang w:val="en-US" w:eastAsia="zh-CN"/>
        </w:rPr>
        <w:t>output</w:t>
      </w:r>
      <w:r>
        <w:t xml:space="preserve"> intermodulation level is the power of the intermodulation products when an interfering signal is injected into the </w:t>
      </w:r>
      <w:r>
        <w:rPr>
          <w:i/>
        </w:rPr>
        <w:t>antenna connector</w:t>
      </w:r>
      <w:r>
        <w:t>.</w:t>
      </w:r>
    </w:p>
    <w:p w14:paraId="6C551311" w14:textId="6229EEB4" w:rsidR="00626476" w:rsidRDefault="00626476" w:rsidP="00626476">
      <w:pPr>
        <w:keepNext/>
        <w:keepLines/>
        <w:ind w:left="1134" w:hanging="1134"/>
        <w:outlineLvl w:val="2"/>
        <w:rPr>
          <w:rFonts w:ascii="Arial" w:hAnsi="Arial"/>
          <w:sz w:val="28"/>
          <w:lang w:eastAsia="zh-CN"/>
        </w:rPr>
      </w:pPr>
      <w:bookmarkStart w:id="2151" w:name="_Toc53178221"/>
      <w:bookmarkStart w:id="2152" w:name="_Toc45893499"/>
      <w:bookmarkStart w:id="2153" w:name="_Toc53178672"/>
      <w:bookmarkStart w:id="2154" w:name="_Toc37267584"/>
      <w:bookmarkStart w:id="2155" w:name="_Toc29811727"/>
      <w:bookmarkStart w:id="2156" w:name="_Toc37260196"/>
      <w:bookmarkStart w:id="2157" w:name="_Toc44712186"/>
      <w:bookmarkStart w:id="2158" w:name="_Toc36817279"/>
      <w:bookmarkStart w:id="2159" w:name="_Toc13080228"/>
      <w:r>
        <w:rPr>
          <w:rFonts w:ascii="Arial" w:hAnsi="Arial"/>
          <w:sz w:val="28"/>
        </w:rPr>
        <w:t>6.</w:t>
      </w:r>
      <w:r>
        <w:rPr>
          <w:rFonts w:ascii="Arial" w:eastAsia="SimSun" w:hAnsi="Arial" w:hint="eastAsia"/>
          <w:sz w:val="28"/>
          <w:lang w:val="en-US" w:eastAsia="zh-CN"/>
        </w:rPr>
        <w:t>8</w:t>
      </w:r>
      <w:r>
        <w:rPr>
          <w:rFonts w:ascii="Arial" w:hAnsi="Arial"/>
          <w:sz w:val="28"/>
        </w:rPr>
        <w:t>.2</w:t>
      </w:r>
      <w:r>
        <w:rPr>
          <w:rFonts w:ascii="Arial" w:hAnsi="Arial"/>
          <w:sz w:val="28"/>
        </w:rPr>
        <w:tab/>
      </w:r>
      <w:bookmarkEnd w:id="2151"/>
      <w:bookmarkEnd w:id="2152"/>
      <w:bookmarkEnd w:id="2153"/>
      <w:bookmarkEnd w:id="2154"/>
      <w:bookmarkEnd w:id="2155"/>
      <w:bookmarkEnd w:id="2156"/>
      <w:bookmarkEnd w:id="2157"/>
      <w:bookmarkEnd w:id="2158"/>
      <w:bookmarkEnd w:id="2159"/>
      <w:r w:rsidR="00AF0536">
        <w:rPr>
          <w:rFonts w:ascii="Arial" w:hAnsi="Arial"/>
          <w:sz w:val="28"/>
          <w:lang w:eastAsia="zh-CN"/>
        </w:rPr>
        <w:t xml:space="preserve">Minimum requirements for </w:t>
      </w:r>
      <w:r w:rsidR="00AF0536">
        <w:rPr>
          <w:rFonts w:ascii="Arial" w:hAnsi="Arial"/>
          <w:i/>
          <w:sz w:val="28"/>
        </w:rPr>
        <w:t>RF</w:t>
      </w:r>
      <w:r w:rsidR="00AF0536">
        <w:rPr>
          <w:rFonts w:ascii="Arial" w:hAnsi="Arial"/>
          <w:i/>
          <w:sz w:val="28"/>
          <w:lang w:val="en-US" w:eastAsia="zh-CN"/>
        </w:rPr>
        <w:t xml:space="preserve"> repeater</w:t>
      </w:r>
    </w:p>
    <w:p w14:paraId="6C551312" w14:textId="77777777" w:rsidR="00626476" w:rsidRDefault="00626476" w:rsidP="00626476">
      <w:pPr>
        <w:keepNext/>
        <w:keepLines/>
        <w:ind w:left="1418" w:hanging="1418"/>
        <w:outlineLvl w:val="3"/>
        <w:rPr>
          <w:rFonts w:ascii="Arial" w:eastAsia="SimSun" w:hAnsi="Arial"/>
          <w:sz w:val="24"/>
        </w:rPr>
      </w:pPr>
      <w:bookmarkStart w:id="2160" w:name="_Toc44712187"/>
      <w:bookmarkStart w:id="2161" w:name="_Toc29811728"/>
      <w:bookmarkStart w:id="2162" w:name="_Toc45893500"/>
      <w:bookmarkStart w:id="2163" w:name="_Toc37267585"/>
      <w:bookmarkStart w:id="2164" w:name="_Toc53178673"/>
      <w:bookmarkStart w:id="2165" w:name="_Toc37260197"/>
      <w:bookmarkStart w:id="2166" w:name="_Toc36817280"/>
      <w:bookmarkStart w:id="2167" w:name="_Toc53178222"/>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1</w:t>
      </w:r>
      <w:r>
        <w:rPr>
          <w:rFonts w:ascii="Arial" w:eastAsia="SimSun" w:hAnsi="Arial"/>
          <w:sz w:val="24"/>
        </w:rPr>
        <w:tab/>
      </w:r>
      <w:r>
        <w:rPr>
          <w:rFonts w:ascii="Arial" w:eastAsia="SimSun" w:hAnsi="Arial" w:hint="eastAsia"/>
          <w:sz w:val="24"/>
          <w:lang w:val="en-US" w:eastAsia="zh-CN"/>
        </w:rPr>
        <w:t>Minimum</w:t>
      </w:r>
      <w:r>
        <w:rPr>
          <w:rFonts w:ascii="Arial" w:eastAsia="SimSun" w:hAnsi="Arial"/>
          <w:sz w:val="24"/>
        </w:rPr>
        <w:t xml:space="preserve"> requirements</w:t>
      </w:r>
      <w:bookmarkEnd w:id="2160"/>
      <w:bookmarkEnd w:id="2161"/>
      <w:bookmarkEnd w:id="2162"/>
      <w:bookmarkEnd w:id="2163"/>
      <w:bookmarkEnd w:id="2164"/>
      <w:bookmarkEnd w:id="2165"/>
      <w:bookmarkEnd w:id="2166"/>
      <w:bookmarkEnd w:id="2167"/>
    </w:p>
    <w:p w14:paraId="6C551313" w14:textId="77777777" w:rsidR="00626476" w:rsidRDefault="00626476" w:rsidP="00626476">
      <w:r>
        <w:t xml:space="preserve">The output intermodulation level is the power of the intermodulation products when an interfering signal is injected into the output port. The wanted signal </w:t>
      </w:r>
      <w:r w:rsidR="00D80EA8" w:rsidRPr="00D80EA8">
        <w:rPr>
          <w:rFonts w:hint="eastAsia"/>
          <w:i/>
          <w:iCs/>
          <w:lang w:val="en-US" w:eastAsia="zh-CN"/>
        </w:rPr>
        <w:t>passband</w:t>
      </w:r>
      <w:r>
        <w:t xml:space="preserve"> shall be the maximum bandwidth supported by the repeater.</w:t>
      </w:r>
    </w:p>
    <w:p w14:paraId="0A3C94D4" w14:textId="61CD740A" w:rsidR="000F576A" w:rsidRDefault="000F576A" w:rsidP="000F576A">
      <w:r>
        <w:t xml:space="preserve">For </w:t>
      </w:r>
      <w:r>
        <w:rPr>
          <w:rFonts w:hint="eastAsia"/>
          <w:i/>
          <w:iCs/>
          <w:lang w:val="en-US" w:eastAsia="zh-CN"/>
        </w:rPr>
        <w:t>repeater</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t>1</w:t>
      </w:r>
      <w:r>
        <w:rPr>
          <w:lang w:eastAsia="zh-CN"/>
        </w:rPr>
        <w:t xml:space="preserve">, where interfering signal level is </w:t>
      </w:r>
      <w:r w:rsidRPr="003967E5">
        <w:rPr>
          <w:i/>
          <w:lang w:val="en-US" w:eastAsia="zh-CN"/>
        </w:rPr>
        <w:t>rated</w:t>
      </w:r>
      <w:r w:rsidRPr="003967E5">
        <w:rPr>
          <w:i/>
        </w:rPr>
        <w:t xml:space="preserve"> total output power</w:t>
      </w:r>
      <w:r>
        <w:rPr>
          <w:lang w:eastAsia="zh-CN"/>
        </w:rPr>
        <w:t xml:space="preserve"> (</w:t>
      </w:r>
      <w:r w:rsidRPr="003967E5">
        <w:rPr>
          <w:lang w:eastAsia="zh-CN"/>
        </w:rPr>
        <w:t>P</w:t>
      </w:r>
      <w:r w:rsidRPr="003967E5">
        <w:rPr>
          <w:vertAlign w:val="subscript"/>
          <w:lang w:eastAsia="zh-CN"/>
        </w:rPr>
        <w:t>rated,t,</w:t>
      </w:r>
      <w:r w:rsidRPr="003967E5">
        <w:rPr>
          <w:vertAlign w:val="subscript"/>
          <w:lang w:val="en-US" w:eastAsia="zh-CN"/>
        </w:rPr>
        <w:t>AC</w:t>
      </w:r>
      <w:r>
        <w:rPr>
          <w:lang w:eastAsia="zh-CN"/>
        </w:rPr>
        <w:t xml:space="preserve">) at </w:t>
      </w:r>
      <w:r w:rsidRPr="00D80EA8">
        <w:rPr>
          <w:i/>
          <w:lang w:eastAsia="zh-CN"/>
        </w:rPr>
        <w:t>antenna connector</w:t>
      </w:r>
      <w:r>
        <w:rPr>
          <w:lang w:eastAsia="zh-CN"/>
        </w:rPr>
        <w:t xml:space="preserve"> </w:t>
      </w:r>
      <w:r>
        <w:t xml:space="preserve">in the </w:t>
      </w:r>
      <w:r w:rsidRPr="00D80EA8">
        <w:rPr>
          <w:rFonts w:hint="eastAsia"/>
          <w:i/>
          <w:lang w:val="en-US" w:eastAsia="zh-CN"/>
        </w:rPr>
        <w:t>passband</w:t>
      </w:r>
      <w:r>
        <w:t xml:space="preserve"> – 30 dB.</w:t>
      </w:r>
    </w:p>
    <w:p w14:paraId="6C551315" w14:textId="77777777" w:rsidR="00626476" w:rsidRDefault="00626476" w:rsidP="00626476">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14:paraId="6C551316" w14:textId="77777777" w:rsidR="00626476" w:rsidRDefault="00626476" w:rsidP="00626476">
      <w:pPr>
        <w:pStyle w:val="TH"/>
        <w:rPr>
          <w:rFonts w:eastAsia="SimSun"/>
          <w:lang w:val="en-US" w:eastAsia="zh-CN"/>
        </w:rPr>
      </w:pPr>
      <w:bookmarkStart w:id="2168" w:name="_Toc53178223"/>
      <w:bookmarkStart w:id="2169" w:name="_Toc36817281"/>
      <w:bookmarkStart w:id="2170" w:name="_Toc29811729"/>
      <w:bookmarkStart w:id="2171" w:name="_Toc44712188"/>
      <w:bookmarkStart w:id="2172" w:name="_Toc37267586"/>
      <w:bookmarkStart w:id="2173" w:name="_Toc37260198"/>
      <w:bookmarkStart w:id="2174" w:name="_Toc45893501"/>
      <w:bookmarkStart w:id="2175" w:name="_Toc53178674"/>
      <w:bookmarkStart w:id="2176" w:name="_Toc21127520"/>
      <w:r>
        <w:t xml:space="preserve">Table </w:t>
      </w:r>
      <w:r>
        <w:rPr>
          <w:rFonts w:eastAsia="SimSun"/>
          <w:lang w:eastAsia="zh-CN"/>
        </w:rPr>
        <w:t>6.</w:t>
      </w:r>
      <w:r>
        <w:rPr>
          <w:rFonts w:eastAsia="SimSun" w:hint="eastAsia"/>
          <w:lang w:val="en-US" w:eastAsia="zh-CN"/>
        </w:rPr>
        <w:t>8</w:t>
      </w:r>
      <w:r>
        <w:rPr>
          <w:rFonts w:eastAsia="SimSun"/>
          <w:lang w:eastAsia="zh-CN"/>
        </w:rPr>
        <w:t>.2.1-1</w:t>
      </w:r>
      <w:r>
        <w:t xml:space="preserve">: Interfering and wanted signals for the </w:t>
      </w:r>
      <w:r>
        <w:rPr>
          <w:rFonts w:hint="eastAsia"/>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9"/>
        <w:gridCol w:w="3781"/>
      </w:tblGrid>
      <w:tr w:rsidR="00626476" w14:paraId="6C551319" w14:textId="77777777" w:rsidTr="0043494A">
        <w:trPr>
          <w:cantSplit/>
          <w:tblHeader/>
          <w:jc w:val="center"/>
        </w:trPr>
        <w:tc>
          <w:tcPr>
            <w:tcW w:w="4629" w:type="dxa"/>
          </w:tcPr>
          <w:p w14:paraId="6C551317" w14:textId="77777777" w:rsidR="00626476" w:rsidRDefault="00626476" w:rsidP="0094085E">
            <w:pPr>
              <w:pStyle w:val="TAH"/>
            </w:pPr>
            <w:r>
              <w:t>Parameter</w:t>
            </w:r>
          </w:p>
        </w:tc>
        <w:tc>
          <w:tcPr>
            <w:tcW w:w="3781" w:type="dxa"/>
          </w:tcPr>
          <w:p w14:paraId="6C551318" w14:textId="77777777" w:rsidR="00626476" w:rsidRDefault="00626476" w:rsidP="0094085E">
            <w:pPr>
              <w:pStyle w:val="TAH"/>
            </w:pPr>
            <w:r>
              <w:t>Value</w:t>
            </w:r>
          </w:p>
        </w:tc>
      </w:tr>
      <w:tr w:rsidR="005F79BA" w14:paraId="6C55131C" w14:textId="77777777" w:rsidTr="0043494A">
        <w:trPr>
          <w:cantSplit/>
          <w:jc w:val="center"/>
        </w:trPr>
        <w:tc>
          <w:tcPr>
            <w:tcW w:w="4629" w:type="dxa"/>
          </w:tcPr>
          <w:p w14:paraId="6C55131A" w14:textId="77777777" w:rsidR="005F79BA" w:rsidRDefault="005F79BA" w:rsidP="0094085E">
            <w:pPr>
              <w:pStyle w:val="TAL"/>
            </w:pPr>
            <w:r>
              <w:t>Wanted signal type</w:t>
            </w:r>
          </w:p>
        </w:tc>
        <w:tc>
          <w:tcPr>
            <w:tcW w:w="3781" w:type="dxa"/>
          </w:tcPr>
          <w:p w14:paraId="6C55131B" w14:textId="10C09C87" w:rsidR="005F79BA" w:rsidRDefault="005F79BA" w:rsidP="0094085E">
            <w:pPr>
              <w:pStyle w:val="TAL"/>
              <w:rPr>
                <w:lang w:val="en-US" w:eastAsia="zh-CN"/>
              </w:rPr>
            </w:pPr>
            <w:r w:rsidRPr="00B75D90">
              <w:rPr>
                <w:szCs w:val="18"/>
                <w:lang w:val="en-US" w:eastAsia="zh-CN"/>
              </w:rPr>
              <w:t xml:space="preserve">NR signal, filling all supported </w:t>
            </w:r>
            <w:r w:rsidRPr="00B75D90">
              <w:rPr>
                <w:i/>
                <w:iCs/>
                <w:szCs w:val="18"/>
                <w:lang w:val="en-US" w:eastAsia="zh-CN"/>
              </w:rPr>
              <w:t>passbands</w:t>
            </w:r>
            <w:r w:rsidRPr="00B75D90">
              <w:rPr>
                <w:szCs w:val="18"/>
                <w:lang w:val="en-US" w:eastAsia="zh-CN"/>
              </w:rPr>
              <w:t xml:space="preserve"> in the operating band and with sufficient carriers to fill each </w:t>
            </w:r>
            <w:r w:rsidRPr="00B75D90">
              <w:rPr>
                <w:i/>
                <w:iCs/>
                <w:szCs w:val="18"/>
                <w:lang w:val="en-US" w:eastAsia="zh-CN"/>
              </w:rPr>
              <w:t>passband</w:t>
            </w:r>
            <w:r w:rsidRPr="00B75D90">
              <w:rPr>
                <w:szCs w:val="18"/>
                <w:lang w:val="en-US" w:eastAsia="zh-CN"/>
              </w:rPr>
              <w:t>. Minimum defined SCS for the operating band</w:t>
            </w:r>
          </w:p>
        </w:tc>
      </w:tr>
      <w:tr w:rsidR="005F79BA" w14:paraId="6C55131F" w14:textId="77777777" w:rsidTr="0043494A">
        <w:trPr>
          <w:cantSplit/>
          <w:jc w:val="center"/>
        </w:trPr>
        <w:tc>
          <w:tcPr>
            <w:tcW w:w="4629" w:type="dxa"/>
          </w:tcPr>
          <w:p w14:paraId="6C55131D" w14:textId="77777777" w:rsidR="005F79BA" w:rsidRDefault="005F79BA" w:rsidP="0094085E">
            <w:pPr>
              <w:pStyle w:val="TAL"/>
              <w:rPr>
                <w:lang w:eastAsia="zh-CN"/>
              </w:rPr>
            </w:pPr>
            <w:r>
              <w:t>Interfering signal type</w:t>
            </w:r>
          </w:p>
        </w:tc>
        <w:tc>
          <w:tcPr>
            <w:tcW w:w="3781" w:type="dxa"/>
          </w:tcPr>
          <w:p w14:paraId="6C55131E" w14:textId="1A8BD0E8" w:rsidR="005F79BA" w:rsidRDefault="005F79BA" w:rsidP="0094085E">
            <w:pPr>
              <w:pStyle w:val="TAL"/>
              <w:rPr>
                <w:lang w:val="en-US" w:eastAsia="zh-CN"/>
              </w:rPr>
            </w:pPr>
            <w:r w:rsidRPr="00B75D90">
              <w:rPr>
                <w:rFonts w:hint="eastAsia"/>
                <w:szCs w:val="18"/>
                <w:lang w:val="en-US" w:eastAsia="zh-CN"/>
              </w:rPr>
              <w:t xml:space="preserve">NR signal, with </w:t>
            </w:r>
            <w:r w:rsidRPr="00B75D90">
              <w:rPr>
                <w:szCs w:val="18"/>
                <w:lang w:val="en-US" w:eastAsia="zh-CN"/>
              </w:rPr>
              <w:t>the minimum</w:t>
            </w:r>
            <w:r w:rsidRPr="00B75D90">
              <w:rPr>
                <w:rFonts w:hint="eastAsia"/>
                <w:szCs w:val="18"/>
                <w:lang w:val="en-US" w:eastAsia="zh-CN"/>
              </w:rPr>
              <w:t xml:space="preserve"> SCS</w:t>
            </w:r>
            <w:r w:rsidRPr="00B75D90">
              <w:rPr>
                <w:szCs w:val="18"/>
                <w:lang w:val="en-US" w:eastAsia="zh-CN"/>
              </w:rPr>
              <w:t xml:space="preserve"> and channel bandwidth</w:t>
            </w:r>
            <w:r w:rsidRPr="00B75D90">
              <w:rPr>
                <w:rFonts w:hint="eastAsia"/>
                <w:szCs w:val="18"/>
                <w:lang w:val="en-US" w:eastAsia="zh-CN"/>
              </w:rPr>
              <w:t xml:space="preserve"> </w:t>
            </w:r>
            <w:r w:rsidRPr="00B75D90">
              <w:rPr>
                <w:szCs w:val="18"/>
                <w:lang w:val="en-US" w:eastAsia="zh-CN"/>
              </w:rPr>
              <w:t>defined</w:t>
            </w:r>
            <w:r w:rsidRPr="00B75D90">
              <w:rPr>
                <w:rFonts w:hint="eastAsia"/>
                <w:szCs w:val="18"/>
                <w:lang w:val="en-US" w:eastAsia="zh-CN"/>
              </w:rPr>
              <w:t xml:space="preserve"> </w:t>
            </w:r>
            <w:r w:rsidRPr="00B75D90">
              <w:rPr>
                <w:szCs w:val="18"/>
                <w:lang w:val="en-US" w:eastAsia="zh-CN"/>
              </w:rPr>
              <w:t>in</w:t>
            </w:r>
            <w:r w:rsidRPr="00B75D90">
              <w:rPr>
                <w:rFonts w:hint="eastAsia"/>
                <w:szCs w:val="18"/>
                <w:lang w:val="en-US" w:eastAsia="zh-CN"/>
              </w:rPr>
              <w:t xml:space="preserve"> th</w:t>
            </w:r>
            <w:r w:rsidRPr="00B75D90">
              <w:rPr>
                <w:szCs w:val="18"/>
                <w:lang w:val="en-US" w:eastAsia="zh-CN"/>
              </w:rPr>
              <w:t>e operating</w:t>
            </w:r>
            <w:r w:rsidRPr="00B75D90">
              <w:rPr>
                <w:rFonts w:hint="eastAsia"/>
                <w:szCs w:val="18"/>
                <w:lang w:val="en-US" w:eastAsia="zh-CN"/>
              </w:rPr>
              <w:t xml:space="preserve"> band</w:t>
            </w:r>
            <w:r w:rsidRPr="00B75D90">
              <w:rPr>
                <w:szCs w:val="18"/>
                <w:lang w:val="en-US" w:eastAsia="zh-CN"/>
              </w:rPr>
              <w:t xml:space="preserve"> in [2]</w:t>
            </w:r>
          </w:p>
        </w:tc>
      </w:tr>
      <w:tr w:rsidR="000F576A" w14:paraId="6C551322" w14:textId="77777777" w:rsidTr="0043494A">
        <w:trPr>
          <w:cantSplit/>
          <w:jc w:val="center"/>
        </w:trPr>
        <w:tc>
          <w:tcPr>
            <w:tcW w:w="4629" w:type="dxa"/>
          </w:tcPr>
          <w:p w14:paraId="6C551320" w14:textId="2E44ACD8" w:rsidR="000F576A" w:rsidRDefault="000F576A" w:rsidP="0094085E">
            <w:pPr>
              <w:pStyle w:val="TAL"/>
            </w:pPr>
            <w:r>
              <w:t>Interfering signal level</w:t>
            </w:r>
          </w:p>
        </w:tc>
        <w:tc>
          <w:tcPr>
            <w:tcW w:w="3781" w:type="dxa"/>
          </w:tcPr>
          <w:p w14:paraId="6C551321" w14:textId="4C05D9FF" w:rsidR="000F576A" w:rsidRDefault="000F576A" w:rsidP="0094085E">
            <w:pPr>
              <w:pStyle w:val="TAL"/>
            </w:pPr>
            <w:r w:rsidRPr="003967E5">
              <w:rPr>
                <w:i/>
              </w:rPr>
              <w:t>Rated total output power</w:t>
            </w:r>
            <w:r>
              <w:t xml:space="preserve"> (</w:t>
            </w:r>
            <w:r w:rsidRPr="003967E5">
              <w:rPr>
                <w:lang w:eastAsia="zh-CN"/>
              </w:rPr>
              <w:t>P</w:t>
            </w:r>
            <w:r w:rsidRPr="003967E5">
              <w:rPr>
                <w:vertAlign w:val="subscript"/>
                <w:lang w:eastAsia="zh-CN"/>
              </w:rPr>
              <w:t>rated,t,</w:t>
            </w:r>
            <w:r w:rsidRPr="003967E5">
              <w:rPr>
                <w:vertAlign w:val="subscript"/>
                <w:lang w:val="en-US" w:eastAsia="zh-CN"/>
              </w:rPr>
              <w:t>AC</w:t>
            </w:r>
            <w:r>
              <w:t xml:space="preserve">) in the </w:t>
            </w:r>
            <w:r w:rsidRPr="00D80EA8">
              <w:rPr>
                <w:rFonts w:hint="eastAsia"/>
                <w:i/>
                <w:lang w:val="en-US" w:eastAsia="zh-CN"/>
              </w:rPr>
              <w:t>passband</w:t>
            </w:r>
            <w:r>
              <w:t xml:space="preserve"> – 30 dB</w:t>
            </w:r>
          </w:p>
        </w:tc>
      </w:tr>
      <w:tr w:rsidR="00626476" w14:paraId="6C551325" w14:textId="77777777" w:rsidTr="0043494A">
        <w:trPr>
          <w:cantSplit/>
          <w:jc w:val="center"/>
        </w:trPr>
        <w:tc>
          <w:tcPr>
            <w:tcW w:w="4629" w:type="dxa"/>
          </w:tcPr>
          <w:p w14:paraId="6C551323" w14:textId="77777777" w:rsidR="00626476" w:rsidRDefault="00626476" w:rsidP="0094085E">
            <w:pPr>
              <w:pStyle w:val="TAL"/>
              <w:rPr>
                <w:lang w:eastAsia="zh-CN"/>
              </w:rPr>
            </w:pPr>
            <w:r>
              <w:t xml:space="preserve">Interfering signal centre frequency offset from </w:t>
            </w:r>
            <w:r>
              <w:rPr>
                <w:lang w:eastAsia="zh-CN"/>
              </w:rPr>
              <w:t xml:space="preserve">the </w:t>
            </w:r>
            <w: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3781" w:type="dxa"/>
          </w:tcPr>
          <w:p w14:paraId="6C551324" w14:textId="77777777" w:rsidR="00626476" w:rsidRDefault="00626476" w:rsidP="0094085E">
            <w:pPr>
              <w:pStyle w:val="TAL"/>
              <w:rPr>
                <w:rFonts w:eastAsia="SimSun"/>
                <w:lang w:val="en-US" w:eastAsia="zh-CN"/>
              </w:rPr>
            </w:pPr>
            <w:r w:rsidRPr="00A32196">
              <w:rPr>
                <w:position w:val="-28"/>
              </w:rPr>
              <w:object w:dxaOrig="3560" w:dyaOrig="679" w14:anchorId="6C5516EF">
                <v:shape id="Object 3" o:spid="_x0000_i1029" type="#_x0000_t75" style="width:180pt;height:35.5pt;mso-wrap-style:square;mso-position-horizontal-relative:page;mso-position-vertical-relative:page" o:ole="">
                  <v:fill o:detectmouseclick="t"/>
                  <v:imagedata r:id="rId32" o:title=""/>
                </v:shape>
                <o:OLEObject Type="Embed" ProgID="Equation.3" ShapeID="Object 3" DrawAspect="Content" ObjectID="_1766394536" r:id="rId33">
                  <o:FieldCodes>\* MERGEFORMAT</o:FieldCodes>
                </o:OLEObject>
              </w:object>
            </w:r>
            <w:r>
              <w:t xml:space="preserve">, for n=1, 2 and 3 </w:t>
            </w:r>
          </w:p>
        </w:tc>
      </w:tr>
      <w:tr w:rsidR="00626476" w14:paraId="6C551327" w14:textId="77777777" w:rsidTr="0043494A">
        <w:trPr>
          <w:cantSplit/>
          <w:jc w:val="center"/>
        </w:trPr>
        <w:tc>
          <w:tcPr>
            <w:tcW w:w="8410" w:type="dxa"/>
            <w:gridSpan w:val="2"/>
          </w:tcPr>
          <w:p w14:paraId="20C062D6" w14:textId="77777777" w:rsidR="005F79BA" w:rsidRPr="005F79BA" w:rsidRDefault="005F79BA" w:rsidP="0094085E">
            <w:pPr>
              <w:pStyle w:val="TAN"/>
            </w:pPr>
            <w:r w:rsidRPr="005F79BA">
              <w:t>NOTE 1:</w:t>
            </w:r>
            <w:r w:rsidRPr="005F79BA">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6C551326" w14:textId="3AA542F4" w:rsidR="00626476" w:rsidRDefault="005F79BA" w:rsidP="0094085E">
            <w:pPr>
              <w:pStyle w:val="TAN"/>
              <w:rPr>
                <w:rFonts w:eastAsia="SimSun"/>
                <w:lang w:val="en-US" w:eastAsia="zh-CN"/>
              </w:rPr>
            </w:pPr>
            <w:r w:rsidRPr="005F79BA">
              <w:t>NOTE 2:</w:t>
            </w:r>
            <w:r w:rsidRPr="005F79BA">
              <w:tab/>
              <w:t>In Japan, NOTE 1 is not applied in Band n77, n78, n79.</w:t>
            </w:r>
          </w:p>
        </w:tc>
      </w:tr>
    </w:tbl>
    <w:p w14:paraId="6C551328" w14:textId="77777777" w:rsidR="00626476" w:rsidRDefault="00626476" w:rsidP="001E4E95">
      <w:pPr>
        <w:rPr>
          <w:lang w:eastAsia="zh-CN"/>
        </w:rPr>
      </w:pPr>
    </w:p>
    <w:p w14:paraId="6C551329" w14:textId="77777777" w:rsidR="00626476" w:rsidRDefault="00626476" w:rsidP="00626476">
      <w:pPr>
        <w:keepNext/>
        <w:keepLines/>
        <w:ind w:left="1418" w:hanging="1418"/>
        <w:outlineLvl w:val="3"/>
        <w:rPr>
          <w:rFonts w:ascii="Arial" w:eastAsia="SimSun" w:hAnsi="Arial"/>
          <w:sz w:val="24"/>
          <w:lang w:eastAsia="zh-CN"/>
        </w:rPr>
      </w:pPr>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2</w:t>
      </w:r>
      <w:r>
        <w:rPr>
          <w:rFonts w:ascii="Arial" w:eastAsia="SimSun" w:hAnsi="Arial"/>
          <w:sz w:val="24"/>
        </w:rPr>
        <w:tab/>
        <w:t>A</w:t>
      </w:r>
      <w:r>
        <w:rPr>
          <w:rFonts w:ascii="Arial" w:eastAsia="SimSun" w:hAnsi="Arial"/>
          <w:sz w:val="24"/>
          <w:lang w:eastAsia="zh-CN"/>
        </w:rPr>
        <w:t>dditional</w:t>
      </w:r>
      <w:r>
        <w:rPr>
          <w:rFonts w:ascii="Arial" w:eastAsia="SimSun" w:hAnsi="Arial"/>
          <w:sz w:val="24"/>
        </w:rPr>
        <w:t xml:space="preserve"> requirement</w:t>
      </w:r>
      <w:r>
        <w:rPr>
          <w:rFonts w:ascii="Arial" w:eastAsia="SimSun" w:hAnsi="Arial"/>
          <w:sz w:val="24"/>
          <w:lang w:eastAsia="zh-CN"/>
        </w:rPr>
        <w:t>s</w:t>
      </w:r>
      <w:bookmarkEnd w:id="2168"/>
      <w:bookmarkEnd w:id="2169"/>
      <w:bookmarkEnd w:id="2170"/>
      <w:bookmarkEnd w:id="2171"/>
      <w:bookmarkEnd w:id="2172"/>
      <w:bookmarkEnd w:id="2173"/>
      <w:bookmarkEnd w:id="2174"/>
      <w:bookmarkEnd w:id="2175"/>
      <w:bookmarkEnd w:id="2176"/>
    </w:p>
    <w:p w14:paraId="6C55132A" w14:textId="77777777" w:rsidR="00626476" w:rsidRDefault="00626476" w:rsidP="00626476">
      <w:r>
        <w:t>For</w:t>
      </w:r>
      <w:r>
        <w:rPr>
          <w:rFonts w:eastAsia="SimSun" w:hint="eastAsia"/>
          <w:lang w:val="en-US" w:eastAsia="zh-CN"/>
        </w:rPr>
        <w:t xml:space="preserve"> repeater supporting</w:t>
      </w:r>
      <w:r>
        <w:t xml:space="preserve"> Band n41 and n90 operation in Japan, the sum of </w:t>
      </w:r>
      <w:r>
        <w:rPr>
          <w:rFonts w:eastAsia="SimSun" w:hint="eastAsia"/>
          <w:lang w:val="en-US" w:eastAsia="zh-CN"/>
        </w:rPr>
        <w:t>output</w:t>
      </w:r>
      <w:r>
        <w:t xml:space="preserve"> intermodulation level over all </w:t>
      </w:r>
      <w:r w:rsidR="00D80EA8" w:rsidRPr="00D80EA8">
        <w:rPr>
          <w:i/>
        </w:rPr>
        <w:t>antenna connector</w:t>
      </w:r>
      <w:r>
        <w:rPr>
          <w:i/>
        </w:rPr>
        <w:t>s</w:t>
      </w:r>
      <w:r>
        <w:t xml:space="preserve"> shall not exceed the unwanted emission limits in clauses 6</w:t>
      </w:r>
      <w:r>
        <w:rPr>
          <w:rFonts w:eastAsia="SimSun" w:hint="eastAsia"/>
          <w:lang w:val="en-US" w:eastAsia="zh-CN"/>
        </w:rPr>
        <w:t>.</w:t>
      </w:r>
      <w:r>
        <w:t>5 in the presence of an NR interfering signal according to table 6.</w:t>
      </w:r>
      <w:r>
        <w:rPr>
          <w:rFonts w:eastAsia="SimSun" w:hint="eastAsia"/>
          <w:lang w:val="en-US" w:eastAsia="zh-CN"/>
        </w:rPr>
        <w:t>8</w:t>
      </w:r>
      <w:r>
        <w:t>.2.2-1.</w:t>
      </w:r>
    </w:p>
    <w:p w14:paraId="6C55132B" w14:textId="77777777" w:rsidR="00626476" w:rsidRDefault="00626476" w:rsidP="00D06654">
      <w:pPr>
        <w:pStyle w:val="TH"/>
      </w:pPr>
      <w:r>
        <w:t>Table 6.</w:t>
      </w:r>
      <w:r>
        <w:rPr>
          <w:rFonts w:eastAsia="SimSun" w:hint="eastAsia"/>
          <w:lang w:val="en-US" w:eastAsia="zh-CN"/>
        </w:rPr>
        <w:t>8</w:t>
      </w:r>
      <w:r>
        <w:t xml:space="preserve">.2.2-1 Interfering and wanted signals for the additional </w:t>
      </w:r>
      <w:r>
        <w:rPr>
          <w:rFonts w:eastAsia="SimSun" w:hint="eastAsia"/>
          <w:lang w:val="en-US" w:eastAsia="zh-CN"/>
        </w:rPr>
        <w:t>output</w:t>
      </w:r>
      <w:r>
        <w:t xml:space="preserve"> intermodulation requirement for</w:t>
      </w:r>
      <w:r>
        <w:rPr>
          <w:rFonts w:eastAsia="SimSun" w:hint="eastAsia"/>
          <w:lang w:val="en-US" w:eastAsia="zh-CN"/>
        </w:rPr>
        <w:t xml:space="preserve"> </w:t>
      </w:r>
      <w: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56"/>
        <w:gridCol w:w="5275"/>
      </w:tblGrid>
      <w:tr w:rsidR="00626476" w14:paraId="6C55132E" w14:textId="77777777" w:rsidTr="0043494A">
        <w:trPr>
          <w:cantSplit/>
          <w:jc w:val="center"/>
        </w:trPr>
        <w:tc>
          <w:tcPr>
            <w:tcW w:w="3856" w:type="dxa"/>
          </w:tcPr>
          <w:p w14:paraId="6C55132C" w14:textId="77777777" w:rsidR="00626476" w:rsidRDefault="00626476" w:rsidP="0094085E">
            <w:pPr>
              <w:pStyle w:val="TAH"/>
            </w:pPr>
            <w:r>
              <w:t>Parameter</w:t>
            </w:r>
          </w:p>
        </w:tc>
        <w:tc>
          <w:tcPr>
            <w:tcW w:w="5275" w:type="dxa"/>
          </w:tcPr>
          <w:p w14:paraId="6C55132D" w14:textId="77777777" w:rsidR="00626476" w:rsidRDefault="00626476" w:rsidP="0094085E">
            <w:pPr>
              <w:pStyle w:val="TAH"/>
            </w:pPr>
            <w:r>
              <w:t>Value</w:t>
            </w:r>
          </w:p>
        </w:tc>
      </w:tr>
      <w:tr w:rsidR="00626476" w14:paraId="6C551331" w14:textId="77777777" w:rsidTr="0043494A">
        <w:trPr>
          <w:cantSplit/>
          <w:jc w:val="center"/>
        </w:trPr>
        <w:tc>
          <w:tcPr>
            <w:tcW w:w="3856" w:type="dxa"/>
          </w:tcPr>
          <w:p w14:paraId="6C55132F" w14:textId="77777777" w:rsidR="00626476" w:rsidRDefault="00626476" w:rsidP="0094085E">
            <w:pPr>
              <w:pStyle w:val="TAL"/>
            </w:pPr>
            <w:r>
              <w:t>Wanted signal</w:t>
            </w:r>
          </w:p>
        </w:tc>
        <w:tc>
          <w:tcPr>
            <w:tcW w:w="5275" w:type="dxa"/>
          </w:tcPr>
          <w:p w14:paraId="6C551330" w14:textId="77777777" w:rsidR="00626476" w:rsidRDefault="00626476" w:rsidP="0094085E">
            <w:pPr>
              <w:pStyle w:val="TAL"/>
            </w:pPr>
            <w:r>
              <w:t xml:space="preserve">NR </w:t>
            </w:r>
            <w:r>
              <w:rPr>
                <w:rFonts w:eastAsia="SimSun"/>
              </w:rPr>
              <w:t>single (NOTE)</w:t>
            </w:r>
          </w:p>
        </w:tc>
      </w:tr>
      <w:tr w:rsidR="00626476" w14:paraId="6C551334" w14:textId="77777777" w:rsidTr="0043494A">
        <w:trPr>
          <w:cantSplit/>
          <w:jc w:val="center"/>
        </w:trPr>
        <w:tc>
          <w:tcPr>
            <w:tcW w:w="3856" w:type="dxa"/>
          </w:tcPr>
          <w:p w14:paraId="6C551332" w14:textId="77777777" w:rsidR="00626476" w:rsidRDefault="00626476" w:rsidP="0094085E">
            <w:pPr>
              <w:pStyle w:val="TAL"/>
            </w:pPr>
            <w:r>
              <w:t>Interfering signal type</w:t>
            </w:r>
          </w:p>
        </w:tc>
        <w:tc>
          <w:tcPr>
            <w:tcW w:w="5275" w:type="dxa"/>
          </w:tcPr>
          <w:p w14:paraId="6C551333" w14:textId="77777777" w:rsidR="00626476" w:rsidRDefault="00626476" w:rsidP="0094085E">
            <w:pPr>
              <w:pStyle w:val="TAL"/>
            </w:pPr>
            <w:r>
              <w:t xml:space="preserve">NR signal of 10 MHz </w:t>
            </w:r>
            <w:r w:rsidR="00D80EA8" w:rsidRPr="00D80EA8">
              <w:rPr>
                <w:rFonts w:eastAsia="SimSun" w:hint="eastAsia"/>
                <w:i/>
                <w:lang w:val="en-US" w:eastAsia="zh-CN"/>
              </w:rPr>
              <w:t>passband</w:t>
            </w:r>
            <w:r>
              <w:rPr>
                <w:i/>
              </w:rPr>
              <w:t xml:space="preserve"> bandwidth</w:t>
            </w:r>
          </w:p>
        </w:tc>
      </w:tr>
      <w:tr w:rsidR="000F576A" w14:paraId="6C551337" w14:textId="77777777" w:rsidTr="0043494A">
        <w:trPr>
          <w:cantSplit/>
          <w:jc w:val="center"/>
        </w:trPr>
        <w:tc>
          <w:tcPr>
            <w:tcW w:w="3856" w:type="dxa"/>
          </w:tcPr>
          <w:p w14:paraId="6C551335" w14:textId="44BE5245" w:rsidR="000F576A" w:rsidRDefault="000F576A" w:rsidP="0094085E">
            <w:pPr>
              <w:pStyle w:val="TAL"/>
            </w:pPr>
            <w:r>
              <w:t>Interfering signal level</w:t>
            </w:r>
          </w:p>
        </w:tc>
        <w:tc>
          <w:tcPr>
            <w:tcW w:w="5275" w:type="dxa"/>
          </w:tcPr>
          <w:p w14:paraId="6C551336" w14:textId="1A24B892" w:rsidR="000F576A" w:rsidRPr="00F57FA0" w:rsidRDefault="000F576A" w:rsidP="0094085E">
            <w:pPr>
              <w:pStyle w:val="TAL"/>
              <w:rPr>
                <w:szCs w:val="18"/>
              </w:rPr>
            </w:pPr>
            <w:r w:rsidRPr="003967E5">
              <w:rPr>
                <w:i/>
                <w:szCs w:val="18"/>
              </w:rPr>
              <w:t>Rated total output power</w:t>
            </w:r>
            <w:r w:rsidRPr="0026478B">
              <w:rPr>
                <w:iCs/>
                <w:szCs w:val="18"/>
              </w:rPr>
              <w:t xml:space="preserve"> (</w:t>
            </w:r>
            <w:r w:rsidRPr="003967E5">
              <w:rPr>
                <w:iCs/>
                <w:szCs w:val="18"/>
                <w:lang w:eastAsia="zh-CN"/>
              </w:rPr>
              <w:t>P</w:t>
            </w:r>
            <w:r w:rsidRPr="003967E5">
              <w:rPr>
                <w:iCs/>
                <w:szCs w:val="18"/>
                <w:vertAlign w:val="subscript"/>
                <w:lang w:eastAsia="zh-CN"/>
              </w:rPr>
              <w:t>rated,t,</w:t>
            </w:r>
            <w:r w:rsidRPr="003967E5">
              <w:rPr>
                <w:rFonts w:eastAsia="SimSun"/>
                <w:iCs/>
                <w:szCs w:val="18"/>
                <w:vertAlign w:val="subscript"/>
                <w:lang w:val="en-US" w:eastAsia="zh-CN"/>
              </w:rPr>
              <w:t>AC</w:t>
            </w:r>
            <w:r w:rsidRPr="0026478B">
              <w:rPr>
                <w:iCs/>
                <w:szCs w:val="18"/>
              </w:rPr>
              <w:t xml:space="preserve">) in the </w:t>
            </w:r>
            <w:r w:rsidRPr="0026478B">
              <w:rPr>
                <w:rFonts w:eastAsia="SimSun"/>
                <w:i/>
                <w:szCs w:val="18"/>
                <w:lang w:val="en-US" w:eastAsia="zh-CN"/>
              </w:rPr>
              <w:t>passband</w:t>
            </w:r>
            <w:r w:rsidRPr="0026478B">
              <w:rPr>
                <w:iCs/>
                <w:szCs w:val="18"/>
              </w:rPr>
              <w:t xml:space="preserve"> – 30 dB</w:t>
            </w:r>
          </w:p>
        </w:tc>
      </w:tr>
      <w:tr w:rsidR="00626476" w14:paraId="6C55133C" w14:textId="77777777" w:rsidTr="0043494A">
        <w:trPr>
          <w:cantSplit/>
          <w:jc w:val="center"/>
        </w:trPr>
        <w:tc>
          <w:tcPr>
            <w:tcW w:w="3856" w:type="dxa"/>
          </w:tcPr>
          <w:p w14:paraId="6C551338" w14:textId="77777777" w:rsidR="00626476" w:rsidRDefault="00626476" w:rsidP="0094085E">
            <w:pPr>
              <w:pStyle w:val="TAL"/>
            </w:pPr>
            <w:r>
              <w:t xml:space="preserve">Interfering signal centre frequency offset from </w:t>
            </w:r>
            <w:r>
              <w:rPr>
                <w:rFonts w:eastAsia="SimSun"/>
              </w:rPr>
              <w:t xml:space="preserve">the lower/upper </w:t>
            </w:r>
            <w:r w:rsidR="00D80EA8" w:rsidRPr="00D80EA8">
              <w:rPr>
                <w:rFonts w:eastAsia="SimSun" w:hint="eastAsia"/>
                <w:i/>
                <w:lang w:val="en-US" w:eastAsia="zh-CN"/>
              </w:rPr>
              <w:t>passband</w:t>
            </w:r>
            <w:r>
              <w:rPr>
                <w:rFonts w:eastAsia="SimSun"/>
              </w:rPr>
              <w:t xml:space="preserve"> centre frequency of the</w:t>
            </w:r>
            <w:r>
              <w:t xml:space="preserve"> wanted signal </w:t>
            </w:r>
          </w:p>
        </w:tc>
        <w:tc>
          <w:tcPr>
            <w:tcW w:w="5275" w:type="dxa"/>
          </w:tcPr>
          <w:p w14:paraId="6C551339" w14:textId="77777777" w:rsidR="00626476" w:rsidRDefault="00626476" w:rsidP="0094085E">
            <w:pPr>
              <w:pStyle w:val="TAL"/>
            </w:pPr>
            <w:r>
              <w:t>± 5 MHz</w:t>
            </w:r>
          </w:p>
          <w:p w14:paraId="6C55133A" w14:textId="77777777" w:rsidR="00626476" w:rsidRDefault="00626476" w:rsidP="0094085E">
            <w:pPr>
              <w:pStyle w:val="TAL"/>
              <w:rPr>
                <w:vertAlign w:val="subscript"/>
              </w:rPr>
            </w:pPr>
            <w:r>
              <w:t xml:space="preserve">± </w:t>
            </w:r>
            <w:r>
              <w:rPr>
                <w:rFonts w:cs="v5.0.0"/>
              </w:rPr>
              <w:t>15 MHz</w:t>
            </w:r>
          </w:p>
          <w:p w14:paraId="6C55133B" w14:textId="77777777" w:rsidR="00626476" w:rsidRDefault="00626476" w:rsidP="0094085E">
            <w:pPr>
              <w:pStyle w:val="TAL"/>
            </w:pPr>
            <w:r>
              <w:t xml:space="preserve">± </w:t>
            </w:r>
            <w:r>
              <w:rPr>
                <w:rFonts w:cs="v5.0.0"/>
              </w:rPr>
              <w:t>25 MHz</w:t>
            </w:r>
          </w:p>
        </w:tc>
      </w:tr>
      <w:tr w:rsidR="00626476" w14:paraId="6C55133E" w14:textId="77777777" w:rsidTr="0043494A">
        <w:trPr>
          <w:cantSplit/>
          <w:jc w:val="center"/>
        </w:trPr>
        <w:tc>
          <w:tcPr>
            <w:tcW w:w="9131" w:type="dxa"/>
            <w:gridSpan w:val="2"/>
          </w:tcPr>
          <w:p w14:paraId="6C55133D" w14:textId="77777777" w:rsidR="00626476" w:rsidRDefault="00626476" w:rsidP="0094085E">
            <w:pPr>
              <w:pStyle w:val="TAN"/>
            </w:pPr>
            <w:r>
              <w:t>NOTE:</w:t>
            </w:r>
            <w:r>
              <w:tab/>
              <w:t xml:space="preserve">This requirement applies for </w:t>
            </w:r>
            <w:r w:rsidR="00D80EA8" w:rsidRPr="00D80EA8">
              <w:rPr>
                <w:rFonts w:eastAsia="SimSun" w:hint="eastAsia"/>
                <w:i/>
                <w:iCs/>
                <w:lang w:val="en-US" w:eastAsia="zh-CN"/>
              </w:rPr>
              <w:t>passband</w:t>
            </w:r>
            <w:r>
              <w:t xml:space="preserve"> allocated within 2545-2645 MHz.</w:t>
            </w:r>
          </w:p>
        </w:tc>
      </w:tr>
    </w:tbl>
    <w:p w14:paraId="4762C115" w14:textId="77777777" w:rsidR="00AF0536" w:rsidRDefault="00AF0536" w:rsidP="00AF0536">
      <w:pPr>
        <w:rPr>
          <w:lang w:eastAsia="zh-CN"/>
        </w:rPr>
      </w:pPr>
      <w:bookmarkStart w:id="2177" w:name="_Toc97737224"/>
      <w:bookmarkStart w:id="2178" w:name="_Toc106094143"/>
      <w:bookmarkStart w:id="2179" w:name="_Toc114252919"/>
      <w:bookmarkStart w:id="2180" w:name="_Toc123046047"/>
      <w:bookmarkStart w:id="2181" w:name="_Toc124157588"/>
      <w:bookmarkStart w:id="2182" w:name="_Toc124258981"/>
      <w:bookmarkStart w:id="2183" w:name="_Toc124259125"/>
      <w:bookmarkStart w:id="2184" w:name="_Toc130585882"/>
      <w:bookmarkStart w:id="2185" w:name="_Toc130586893"/>
      <w:bookmarkStart w:id="2186" w:name="_Toc137462059"/>
      <w:bookmarkStart w:id="2187" w:name="_Toc138883868"/>
      <w:bookmarkStart w:id="2188" w:name="_Toc138884012"/>
      <w:bookmarkStart w:id="2189" w:name="_Toc145426909"/>
    </w:p>
    <w:p w14:paraId="28813FA8" w14:textId="77777777" w:rsidR="00AF0536" w:rsidRDefault="00AF0536" w:rsidP="00AF0536">
      <w:pPr>
        <w:pStyle w:val="Heading3"/>
        <w:rPr>
          <w:lang w:eastAsia="zh-CN"/>
        </w:rPr>
      </w:pPr>
      <w:bookmarkStart w:id="2190" w:name="_Toc155428112"/>
      <w:bookmarkStart w:id="2191" w:name="_Toc155781130"/>
      <w:r>
        <w:t>6.</w:t>
      </w:r>
      <w:r>
        <w:rPr>
          <w:rFonts w:hint="eastAsia"/>
          <w:lang w:val="en-US" w:eastAsia="zh-CN"/>
        </w:rPr>
        <w:t>8</w:t>
      </w:r>
      <w:r>
        <w:t>.3</w:t>
      </w:r>
      <w:r>
        <w:tab/>
      </w:r>
      <w:r>
        <w:rPr>
          <w:lang w:eastAsia="zh-CN"/>
        </w:rPr>
        <w:t xml:space="preserve">Minimum requirements for </w:t>
      </w:r>
      <w:r>
        <w:rPr>
          <w:i/>
          <w:lang w:val="en-US" w:eastAsia="zh-CN"/>
        </w:rPr>
        <w:t>NCR</w:t>
      </w:r>
      <w:bookmarkEnd w:id="2190"/>
      <w:bookmarkEnd w:id="2191"/>
    </w:p>
    <w:p w14:paraId="0173CE3A" w14:textId="77777777" w:rsidR="00AF0536" w:rsidRDefault="00AF0536" w:rsidP="00AF0536">
      <w:pPr>
        <w:pStyle w:val="Heading4"/>
      </w:pPr>
      <w:bookmarkStart w:id="2192" w:name="_Toc155428113"/>
      <w:bookmarkStart w:id="2193" w:name="_Toc155781131"/>
      <w:r>
        <w:rPr>
          <w:lang w:eastAsia="zh-CN"/>
        </w:rPr>
        <w:t>6</w:t>
      </w:r>
      <w:r>
        <w:t>.</w:t>
      </w:r>
      <w:r>
        <w:rPr>
          <w:rFonts w:hint="eastAsia"/>
          <w:lang w:val="en-US" w:eastAsia="zh-CN"/>
        </w:rPr>
        <w:t>8</w:t>
      </w:r>
      <w:r>
        <w:t>.</w:t>
      </w:r>
      <w:r>
        <w:rPr>
          <w:lang w:eastAsia="zh-CN"/>
        </w:rPr>
        <w:t>3</w:t>
      </w:r>
      <w:r>
        <w:t>.</w:t>
      </w:r>
      <w:r>
        <w:rPr>
          <w:lang w:eastAsia="zh-CN"/>
        </w:rPr>
        <w:t>1</w:t>
      </w:r>
      <w:r>
        <w:tab/>
      </w:r>
      <w:r>
        <w:rPr>
          <w:rFonts w:hint="eastAsia"/>
          <w:lang w:val="en-US" w:eastAsia="zh-CN"/>
        </w:rPr>
        <w:t>Minimum</w:t>
      </w:r>
      <w:r>
        <w:t xml:space="preserve"> requirements for NCR-Fwd</w:t>
      </w:r>
      <w:bookmarkEnd w:id="2192"/>
      <w:bookmarkEnd w:id="2193"/>
    </w:p>
    <w:p w14:paraId="52BB3167" w14:textId="77777777" w:rsidR="00AF0536" w:rsidRDefault="00AF0536" w:rsidP="00AF0536">
      <w:pPr>
        <w:pStyle w:val="Heading5"/>
        <w:ind w:left="1418" w:hanging="1418"/>
      </w:pPr>
      <w:bookmarkStart w:id="2194" w:name="_Toc155428114"/>
      <w:bookmarkStart w:id="2195" w:name="_Toc155781132"/>
      <w:r>
        <w:t>6.8.3.1.1</w:t>
      </w:r>
      <w:r>
        <w:tab/>
        <w:t>Minimum requirements for NCR-Fwd type 1-C</w:t>
      </w:r>
      <w:bookmarkEnd w:id="2194"/>
      <w:bookmarkEnd w:id="2195"/>
    </w:p>
    <w:p w14:paraId="72632E4F" w14:textId="77777777" w:rsidR="00AF0536" w:rsidRDefault="00AF0536" w:rsidP="00AF0536">
      <w:r>
        <w:t xml:space="preserve">The output intermodulation level is the power of the intermodulation products when an interfering signal is injected into the output port. The wanted signal </w:t>
      </w:r>
      <w:r>
        <w:rPr>
          <w:rFonts w:hint="eastAsia"/>
          <w:i/>
          <w:iCs/>
          <w:lang w:val="en-US" w:eastAsia="zh-CN"/>
        </w:rPr>
        <w:t>passband</w:t>
      </w:r>
      <w:r>
        <w:t xml:space="preserve"> shall be the maximum bandwidth supported by the </w:t>
      </w:r>
      <w:r>
        <w:rPr>
          <w:rFonts w:hint="eastAsia"/>
          <w:lang w:val="en-US" w:eastAsia="zh-CN"/>
        </w:rPr>
        <w:t>NCR-F</w:t>
      </w:r>
      <w:r>
        <w:rPr>
          <w:lang w:val="en-US" w:eastAsia="zh-CN"/>
        </w:rPr>
        <w:t>wd</w:t>
      </w:r>
      <w:r>
        <w:t>.</w:t>
      </w:r>
    </w:p>
    <w:p w14:paraId="61F47599" w14:textId="77777777" w:rsidR="00AF0536" w:rsidRDefault="00AF0536" w:rsidP="00AF0536">
      <w:r>
        <w:t xml:space="preserve">For </w:t>
      </w:r>
      <w:r>
        <w:rPr>
          <w:i/>
          <w:iCs/>
          <w:lang w:val="en-US" w:eastAsia="zh-CN"/>
        </w:rPr>
        <w:t>NCR-Fwd</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t>1</w:t>
      </w:r>
      <w:r>
        <w:rPr>
          <w:lang w:eastAsia="zh-CN"/>
        </w:rPr>
        <w:t xml:space="preserve">, where interfering signal level is </w:t>
      </w:r>
      <w:r>
        <w:rPr>
          <w:i/>
          <w:lang w:val="en-US" w:eastAsia="zh-CN"/>
        </w:rPr>
        <w:t>rated</w:t>
      </w:r>
      <w:r>
        <w:rPr>
          <w:i/>
        </w:rPr>
        <w:t xml:space="preserve"> total output power</w:t>
      </w:r>
      <w:r>
        <w:rPr>
          <w:lang w:eastAsia="zh-CN"/>
        </w:rPr>
        <w:t xml:space="preserve"> (P</w:t>
      </w:r>
      <w:r>
        <w:rPr>
          <w:vertAlign w:val="subscript"/>
          <w:lang w:eastAsia="zh-CN"/>
        </w:rPr>
        <w:t>rated,t,</w:t>
      </w:r>
      <w:r>
        <w:rPr>
          <w:vertAlign w:val="subscript"/>
          <w:lang w:val="en-US" w:eastAsia="zh-CN"/>
        </w:rPr>
        <w:t>AC</w:t>
      </w:r>
      <w:r>
        <w:rPr>
          <w:lang w:eastAsia="zh-CN"/>
        </w:rPr>
        <w:t xml:space="preserve">) at </w:t>
      </w:r>
      <w:r>
        <w:rPr>
          <w:i/>
          <w:lang w:eastAsia="zh-CN"/>
        </w:rPr>
        <w:t>antenna connector</w:t>
      </w:r>
      <w:r>
        <w:rPr>
          <w:lang w:eastAsia="zh-CN"/>
        </w:rPr>
        <w:t xml:space="preserve"> </w:t>
      </w:r>
      <w:r>
        <w:t xml:space="preserve">in the </w:t>
      </w:r>
      <w:r>
        <w:rPr>
          <w:rFonts w:hint="eastAsia"/>
          <w:i/>
          <w:lang w:val="en-US" w:eastAsia="zh-CN"/>
        </w:rPr>
        <w:t>passband</w:t>
      </w:r>
      <w:r>
        <w:t xml:space="preserve"> – 30 dB.</w:t>
      </w:r>
    </w:p>
    <w:p w14:paraId="7A5053CF" w14:textId="77777777" w:rsidR="00AF0536" w:rsidRDefault="00AF0536" w:rsidP="00AF0536">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14:paraId="42B80534" w14:textId="77777777" w:rsidR="00AF0536" w:rsidRDefault="00AF0536" w:rsidP="00AF0536">
      <w:pPr>
        <w:pStyle w:val="Heading5"/>
        <w:ind w:left="1418" w:hanging="1418"/>
      </w:pPr>
      <w:bookmarkStart w:id="2196" w:name="_Toc155428115"/>
      <w:bookmarkStart w:id="2197" w:name="_Toc155781133"/>
      <w:r>
        <w:t>6.</w:t>
      </w:r>
      <w:r>
        <w:rPr>
          <w:rFonts w:hint="eastAsia"/>
          <w:lang w:val="en-US"/>
        </w:rPr>
        <w:t>8</w:t>
      </w:r>
      <w:r>
        <w:t>.3.1.2</w:t>
      </w:r>
      <w:r>
        <w:tab/>
        <w:t>Additional requirements for NCR-Fwd type 1-C</w:t>
      </w:r>
      <w:bookmarkEnd w:id="2196"/>
      <w:bookmarkEnd w:id="2197"/>
    </w:p>
    <w:p w14:paraId="28AC6459" w14:textId="77777777" w:rsidR="00AF0536" w:rsidRDefault="00AF0536" w:rsidP="00AF0536">
      <w:r>
        <w:t>For</w:t>
      </w:r>
      <w:r>
        <w:rPr>
          <w:rFonts w:hint="eastAsia"/>
          <w:lang w:val="en-US" w:eastAsia="zh-CN"/>
        </w:rPr>
        <w:t xml:space="preserve"> NCR supporting</w:t>
      </w:r>
      <w:r>
        <w:t xml:space="preserve"> Band n41 and n90 operation in Japan, the sum of </w:t>
      </w:r>
      <w:r>
        <w:rPr>
          <w:rFonts w:hint="eastAsia"/>
          <w:lang w:val="en-US" w:eastAsia="zh-CN"/>
        </w:rPr>
        <w:t>output</w:t>
      </w:r>
      <w:r>
        <w:t xml:space="preserve"> intermodulation level over all </w:t>
      </w:r>
      <w:r>
        <w:rPr>
          <w:i/>
        </w:rPr>
        <w:t>antenna connectors</w:t>
      </w:r>
      <w:r>
        <w:t xml:space="preserve"> shall not exceed the unwanted emission limits in clauses 6</w:t>
      </w:r>
      <w:r>
        <w:rPr>
          <w:rFonts w:hint="eastAsia"/>
          <w:lang w:val="en-US" w:eastAsia="zh-CN"/>
        </w:rPr>
        <w:t>.</w:t>
      </w:r>
      <w:r>
        <w:t>5 in the presence of an NR interfering signal according to table 6.</w:t>
      </w:r>
      <w:r>
        <w:rPr>
          <w:rFonts w:hint="eastAsia"/>
          <w:lang w:val="en-US" w:eastAsia="zh-CN"/>
        </w:rPr>
        <w:t>8</w:t>
      </w:r>
      <w:r>
        <w:t>.2.2-1.</w:t>
      </w:r>
    </w:p>
    <w:p w14:paraId="25DD1511" w14:textId="6933E765" w:rsidR="00AF0536" w:rsidRDefault="00AF0536" w:rsidP="00AF0536">
      <w:pPr>
        <w:pStyle w:val="Heading5"/>
        <w:ind w:left="1134" w:hanging="1134"/>
      </w:pPr>
      <w:bookmarkStart w:id="2198" w:name="_Toc155428116"/>
      <w:bookmarkStart w:id="2199" w:name="_Toc155781134"/>
      <w:r>
        <w:t>6.</w:t>
      </w:r>
      <w:r>
        <w:rPr>
          <w:rFonts w:hint="eastAsia"/>
          <w:lang w:val="en-US"/>
        </w:rPr>
        <w:t>8</w:t>
      </w:r>
      <w:r>
        <w:t>.3.1.3</w:t>
      </w:r>
      <w:r>
        <w:tab/>
        <w:t xml:space="preserve">Minimum requirements for </w:t>
      </w:r>
      <w:r>
        <w:rPr>
          <w:i/>
          <w:lang w:val="en-US"/>
        </w:rPr>
        <w:t>NCR-Fwd</w:t>
      </w:r>
      <w:r>
        <w:rPr>
          <w:i/>
        </w:rPr>
        <w:t xml:space="preserve"> type 1-H</w:t>
      </w:r>
      <w:bookmarkEnd w:id="2198"/>
      <w:bookmarkEnd w:id="2199"/>
    </w:p>
    <w:p w14:paraId="2D7DF149" w14:textId="77777777" w:rsidR="00AF0536" w:rsidRDefault="00AF0536" w:rsidP="00AF0536">
      <w:r>
        <w:t xml:space="preserve">The output intermodulation level is the power of the intermodulation products when an interfering signal is injected into the output port. The wanted signal </w:t>
      </w:r>
      <w:r>
        <w:rPr>
          <w:rFonts w:hint="eastAsia"/>
          <w:i/>
          <w:iCs/>
          <w:lang w:val="en-US" w:eastAsia="zh-CN"/>
        </w:rPr>
        <w:t>passband</w:t>
      </w:r>
      <w:r>
        <w:t xml:space="preserve"> shall be the maximum bandwidth supported by the </w:t>
      </w:r>
      <w:r>
        <w:rPr>
          <w:rFonts w:hint="eastAsia"/>
          <w:lang w:val="en-US" w:eastAsia="zh-CN"/>
        </w:rPr>
        <w:t>NCR-F</w:t>
      </w:r>
      <w:r>
        <w:rPr>
          <w:lang w:val="en-US" w:eastAsia="zh-CN"/>
        </w:rPr>
        <w:t>wd</w:t>
      </w:r>
      <w:r>
        <w:t>.</w:t>
      </w:r>
    </w:p>
    <w:p w14:paraId="539E5BA1" w14:textId="77777777" w:rsidR="00AF0536" w:rsidRDefault="00AF0536" w:rsidP="00AF0536">
      <w:r>
        <w:t xml:space="preserve">For </w:t>
      </w:r>
      <w:r>
        <w:rPr>
          <w:rFonts w:hint="eastAsia"/>
          <w:i/>
          <w:iCs/>
          <w:lang w:val="en-US" w:eastAsia="zh-CN"/>
        </w:rPr>
        <w:t>NCR-F</w:t>
      </w:r>
      <w:r>
        <w:rPr>
          <w:i/>
          <w:iCs/>
          <w:lang w:val="en-US" w:eastAsia="zh-CN"/>
        </w:rPr>
        <w:t>wd</w:t>
      </w:r>
      <w:r>
        <w:rPr>
          <w:i/>
          <w:lang w:eastAsia="zh-CN"/>
        </w:rPr>
        <w:t xml:space="preserve"> type 1-H</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t>1</w:t>
      </w:r>
      <w:r>
        <w:rPr>
          <w:lang w:eastAsia="zh-CN"/>
        </w:rPr>
        <w:t xml:space="preserve">, where interfering signal level is </w:t>
      </w:r>
      <w:r>
        <w:rPr>
          <w:i/>
          <w:lang w:val="en-US" w:eastAsia="zh-CN"/>
        </w:rPr>
        <w:t>rated</w:t>
      </w:r>
      <w:r>
        <w:rPr>
          <w:i/>
        </w:rPr>
        <w:t xml:space="preserve"> total output power</w:t>
      </w:r>
      <w:r>
        <w:rPr>
          <w:lang w:eastAsia="zh-CN"/>
        </w:rPr>
        <w:t xml:space="preserve"> (P</w:t>
      </w:r>
      <w:r>
        <w:rPr>
          <w:vertAlign w:val="subscript"/>
          <w:lang w:eastAsia="zh-CN"/>
        </w:rPr>
        <w:t>rated,t,T</w:t>
      </w:r>
      <w:r>
        <w:rPr>
          <w:vertAlign w:val="subscript"/>
          <w:lang w:val="en-US" w:eastAsia="zh-CN"/>
        </w:rPr>
        <w:t>ABC</w:t>
      </w:r>
      <w:r>
        <w:rPr>
          <w:lang w:eastAsia="zh-CN"/>
        </w:rPr>
        <w:t xml:space="preserve">) at </w:t>
      </w:r>
      <w:r>
        <w:rPr>
          <w:i/>
          <w:lang w:eastAsia="zh-CN"/>
        </w:rPr>
        <w:t>TAB connector</w:t>
      </w:r>
      <w:r>
        <w:rPr>
          <w:lang w:eastAsia="zh-CN"/>
        </w:rPr>
        <w:t xml:space="preserve"> </w:t>
      </w:r>
      <w:r>
        <w:t xml:space="preserve">in the </w:t>
      </w:r>
      <w:r>
        <w:rPr>
          <w:rFonts w:hint="eastAsia"/>
          <w:i/>
          <w:lang w:val="en-US" w:eastAsia="zh-CN"/>
        </w:rPr>
        <w:t>passband</w:t>
      </w:r>
      <w:r>
        <w:t xml:space="preserve"> – 30 dB.</w:t>
      </w:r>
    </w:p>
    <w:p w14:paraId="7D2E0EB8" w14:textId="77777777" w:rsidR="00AF0536" w:rsidRDefault="00AF0536" w:rsidP="00AF0536">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14:paraId="3956AC1B" w14:textId="77777777" w:rsidR="00AF0536" w:rsidRDefault="00AF0536" w:rsidP="00AF0536">
      <w:pPr>
        <w:pStyle w:val="Heading5"/>
        <w:ind w:left="1418" w:hanging="1418"/>
      </w:pPr>
      <w:bookmarkStart w:id="2200" w:name="_Toc155428117"/>
      <w:bookmarkStart w:id="2201" w:name="_Toc155781135"/>
      <w:r>
        <w:t>6.</w:t>
      </w:r>
      <w:r>
        <w:rPr>
          <w:rFonts w:hint="eastAsia"/>
          <w:lang w:val="en-US"/>
        </w:rPr>
        <w:t>8</w:t>
      </w:r>
      <w:r>
        <w:t>.3.1.4</w:t>
      </w:r>
      <w:r>
        <w:tab/>
        <w:t>Additional requirements for NCR-Fwd type 1-H</w:t>
      </w:r>
      <w:bookmarkEnd w:id="2200"/>
      <w:bookmarkEnd w:id="2201"/>
    </w:p>
    <w:p w14:paraId="4D1558A8" w14:textId="77777777" w:rsidR="00AF0536" w:rsidRDefault="00AF0536" w:rsidP="00AF0536">
      <w:r>
        <w:t>For</w:t>
      </w:r>
      <w:r>
        <w:rPr>
          <w:rFonts w:hint="eastAsia"/>
          <w:lang w:val="en-US" w:eastAsia="zh-CN"/>
        </w:rPr>
        <w:t xml:space="preserve"> NCR supporting</w:t>
      </w:r>
      <w:r>
        <w:t xml:space="preserve"> Band n41 and n90 operation in Japan, the sum of </w:t>
      </w:r>
      <w:r>
        <w:rPr>
          <w:rFonts w:hint="eastAsia"/>
          <w:lang w:val="en-US" w:eastAsia="zh-CN"/>
        </w:rPr>
        <w:t>output</w:t>
      </w:r>
      <w:r>
        <w:t xml:space="preserve"> intermodulation level over all </w:t>
      </w:r>
      <w:r>
        <w:rPr>
          <w:i/>
        </w:rPr>
        <w:t>TAB connectors</w:t>
      </w:r>
      <w:r>
        <w:t xml:space="preserve"> shall not exceed the unwanted emission limits in clauses 6</w:t>
      </w:r>
      <w:r>
        <w:rPr>
          <w:rFonts w:hint="eastAsia"/>
          <w:lang w:val="en-US" w:eastAsia="zh-CN"/>
        </w:rPr>
        <w:t>.</w:t>
      </w:r>
      <w:r>
        <w:t>5 in the presence of an NR interfering signal according to table 6.</w:t>
      </w:r>
      <w:r>
        <w:rPr>
          <w:rFonts w:hint="eastAsia"/>
          <w:lang w:val="en-US" w:eastAsia="zh-CN"/>
        </w:rPr>
        <w:t>8</w:t>
      </w:r>
      <w:r>
        <w:t>.2.2-1.</w:t>
      </w:r>
    </w:p>
    <w:p w14:paraId="6C55133F" w14:textId="44352F42" w:rsidR="005D3AFA" w:rsidRPr="005D3AFA" w:rsidRDefault="005D3AFA" w:rsidP="005D3AFA">
      <w:pPr>
        <w:pStyle w:val="Heading2"/>
      </w:pPr>
      <w:bookmarkStart w:id="2202" w:name="_Toc155428118"/>
      <w:bookmarkStart w:id="2203" w:name="_Toc155781136"/>
      <w:r>
        <w:rPr>
          <w:rFonts w:hint="eastAsia"/>
          <w:lang w:eastAsia="zh-CN"/>
        </w:rPr>
        <w:t>6.9</w:t>
      </w:r>
      <w:r>
        <w:rPr>
          <w:rFonts w:hint="eastAsia"/>
          <w:lang w:eastAsia="zh-CN"/>
        </w:rPr>
        <w:tab/>
      </w:r>
      <w:r w:rsidRPr="0031418B">
        <w:t>Adjacent Channel Rejection Ratio (ACRR)</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202"/>
      <w:bookmarkEnd w:id="2203"/>
    </w:p>
    <w:p w14:paraId="6C551340" w14:textId="77777777" w:rsidR="007D639E" w:rsidRPr="00716AB3" w:rsidRDefault="007D639E" w:rsidP="00D06654">
      <w:pPr>
        <w:pStyle w:val="Heading3"/>
      </w:pPr>
      <w:bookmarkStart w:id="2204" w:name="_Toc53178562"/>
      <w:bookmarkStart w:id="2205" w:name="_Toc36817165"/>
      <w:bookmarkStart w:id="2206" w:name="_Toc21127407"/>
      <w:bookmarkStart w:id="2207" w:name="_Toc37267469"/>
      <w:bookmarkStart w:id="2208" w:name="_Toc45893384"/>
      <w:bookmarkStart w:id="2209" w:name="_Toc53178111"/>
      <w:bookmarkStart w:id="2210" w:name="_Toc29811613"/>
      <w:bookmarkStart w:id="2211" w:name="_Toc44712071"/>
      <w:bookmarkStart w:id="2212" w:name="_Toc37260081"/>
      <w:bookmarkStart w:id="2213" w:name="_Toc106094144"/>
      <w:bookmarkStart w:id="2214" w:name="_Toc114252920"/>
      <w:bookmarkStart w:id="2215" w:name="_Toc123046048"/>
      <w:bookmarkStart w:id="2216" w:name="_Toc124157589"/>
      <w:bookmarkStart w:id="2217" w:name="_Toc124258982"/>
      <w:bookmarkStart w:id="2218" w:name="_Toc124259126"/>
      <w:bookmarkStart w:id="2219" w:name="_Toc130585883"/>
      <w:bookmarkStart w:id="2220" w:name="_Toc130586894"/>
      <w:bookmarkStart w:id="2221" w:name="_Toc137462060"/>
      <w:bookmarkStart w:id="2222" w:name="_Toc138883869"/>
      <w:bookmarkStart w:id="2223" w:name="_Toc138884013"/>
      <w:bookmarkStart w:id="2224" w:name="_Toc145426910"/>
      <w:bookmarkStart w:id="2225" w:name="_Toc155428119"/>
      <w:bookmarkStart w:id="2226" w:name="_Toc155781137"/>
      <w:r w:rsidRPr="00716AB3">
        <w:rPr>
          <w:rFonts w:hint="eastAsia"/>
        </w:rPr>
        <w:t>6.9.1</w:t>
      </w:r>
      <w:r w:rsidRPr="00716AB3">
        <w:tab/>
      </w:r>
      <w:bookmarkEnd w:id="2204"/>
      <w:bookmarkEnd w:id="2205"/>
      <w:bookmarkEnd w:id="2206"/>
      <w:bookmarkEnd w:id="2207"/>
      <w:bookmarkEnd w:id="2208"/>
      <w:bookmarkEnd w:id="2209"/>
      <w:bookmarkEnd w:id="2210"/>
      <w:bookmarkEnd w:id="2211"/>
      <w:bookmarkEnd w:id="2212"/>
      <w:r w:rsidRPr="00716AB3">
        <w:rPr>
          <w:rFonts w:hint="eastAsia"/>
        </w:rPr>
        <w:t>General</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4E11DD59" w14:textId="156BA233" w:rsidR="0081402A" w:rsidRDefault="0039020F" w:rsidP="0081402A">
      <w:pPr>
        <w:rPr>
          <w:rFonts w:eastAsia="DengXian" w:cs="v5.0.0"/>
        </w:rPr>
      </w:pP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Pr>
          <w:rFonts w:eastAsia="DengXian" w:cs="v5.0.0"/>
          <w:i/>
          <w:iCs/>
        </w:rPr>
        <w:t>passband</w:t>
      </w:r>
      <w:r>
        <w:rPr>
          <w:rFonts w:eastAsia="DengXian" w:cs="v5.0.0"/>
        </w:rPr>
        <w:t xml:space="preserve">. The carrier in the </w:t>
      </w:r>
      <w:r>
        <w:rPr>
          <w:rFonts w:eastAsia="DengXian" w:cs="v5.0.0"/>
          <w:i/>
          <w:iCs/>
        </w:rPr>
        <w:t>passband</w:t>
      </w:r>
      <w:r>
        <w:rPr>
          <w:rFonts w:eastAsia="DengXian" w:cs="v5.0.0"/>
        </w:rPr>
        <w:t xml:space="preserve"> and in the adjacent channel shall be of the same type (reference carrier) with bandwidths as defined by </w:t>
      </w:r>
      <w:r w:rsidRPr="005E1306">
        <w:rPr>
          <w:rFonts w:eastAsia="DengXian" w:cs="v5.0.0"/>
          <w:i/>
        </w:rPr>
        <w:t>nominal channel bandwidth</w:t>
      </w:r>
      <w:r>
        <w:rPr>
          <w:rFonts w:eastAsia="DengXian" w:cs="v5.0.0"/>
        </w:rPr>
        <w:t>.</w:t>
      </w:r>
    </w:p>
    <w:p w14:paraId="6C551342" w14:textId="77777777" w:rsidR="007D639E" w:rsidRDefault="007D639E" w:rsidP="007D639E">
      <w:pPr>
        <w:rPr>
          <w:rFonts w:eastAsia="DengXian" w:cs="v4.2.0"/>
        </w:rPr>
      </w:pPr>
      <w:r>
        <w:rPr>
          <w:rFonts w:eastAsia="DengXian" w:cs="v4.2.0"/>
        </w:rPr>
        <w:t>The requirement shall apply to the uplink and downlink of the Repeater, where the donor link is maintained via antennas (</w:t>
      </w:r>
      <w:r>
        <w:rPr>
          <w:rFonts w:eastAsia="DengXian" w:cs="v4.2.0" w:hint="eastAsia"/>
        </w:rPr>
        <w:t>wireless</w:t>
      </w:r>
      <w:r>
        <w:rPr>
          <w:rFonts w:eastAsia="DengXian" w:cs="v4.2.0"/>
        </w:rPr>
        <w:t xml:space="preserve"> Repeater).</w:t>
      </w:r>
    </w:p>
    <w:p w14:paraId="6C551343" w14:textId="77777777" w:rsidR="007D639E" w:rsidRDefault="007D639E" w:rsidP="007D639E">
      <w:pPr>
        <w:rPr>
          <w:rFonts w:eastAsia="DengXian" w:cs="v4.2.0"/>
        </w:rPr>
      </w:pPr>
      <w:r>
        <w:rPr>
          <w:rFonts w:eastAsia="DengXian" w:cs="v4.2.0" w:hint="eastAsia"/>
        </w:rPr>
        <w:t>The requirement is differentiated between uplink and downlink.</w:t>
      </w:r>
    </w:p>
    <w:p w14:paraId="5987A832" w14:textId="6A7B1893" w:rsidR="005F79BA" w:rsidRPr="007674C8" w:rsidRDefault="005F79BA" w:rsidP="005F79BA">
      <w:pPr>
        <w:rPr>
          <w:rFonts w:eastAsia="DengXian"/>
        </w:rPr>
      </w:pPr>
      <w:r w:rsidRPr="007674C8">
        <w:rPr>
          <w:rFonts w:eastAsia="DengXian"/>
        </w:rPr>
        <w:t xml:space="preserve">The requirement shall apply during the </w:t>
      </w:r>
      <w:r w:rsidRPr="007674C8">
        <w:rPr>
          <w:rFonts w:eastAsia="DengXian"/>
          <w:i/>
        </w:rPr>
        <w:t xml:space="preserve">transmitter ON </w:t>
      </w:r>
      <w:r>
        <w:rPr>
          <w:rFonts w:eastAsia="DengXian"/>
          <w:i/>
        </w:rPr>
        <w:t>state</w:t>
      </w:r>
      <w:r w:rsidRPr="007674C8">
        <w:rPr>
          <w:rFonts w:eastAsia="DengXian"/>
        </w:rPr>
        <w:t>.</w:t>
      </w:r>
    </w:p>
    <w:p w14:paraId="6C551345" w14:textId="799D4B1F" w:rsidR="007D639E" w:rsidRDefault="007D639E" w:rsidP="00D06654">
      <w:pPr>
        <w:pStyle w:val="Heading3"/>
      </w:pPr>
      <w:bookmarkStart w:id="2227" w:name="_Toc106094145"/>
      <w:bookmarkStart w:id="2228" w:name="_Toc114252921"/>
      <w:bookmarkStart w:id="2229" w:name="_Toc123046049"/>
      <w:bookmarkStart w:id="2230" w:name="_Toc124157590"/>
      <w:bookmarkStart w:id="2231" w:name="_Toc124258983"/>
      <w:bookmarkStart w:id="2232" w:name="_Toc124259127"/>
      <w:bookmarkStart w:id="2233" w:name="_Toc130585884"/>
      <w:bookmarkStart w:id="2234" w:name="_Toc130586895"/>
      <w:bookmarkStart w:id="2235" w:name="_Toc137462061"/>
      <w:bookmarkStart w:id="2236" w:name="_Toc138883870"/>
      <w:bookmarkStart w:id="2237" w:name="_Toc138884014"/>
      <w:bookmarkStart w:id="2238" w:name="_Toc145426911"/>
      <w:bookmarkStart w:id="2239" w:name="_Toc155428120"/>
      <w:bookmarkStart w:id="2240" w:name="_Toc155781138"/>
      <w:r>
        <w:rPr>
          <w:rFonts w:eastAsia="DengXian" w:hint="eastAsia"/>
        </w:rPr>
        <w:t>6.9.2</w:t>
      </w:r>
      <w:r>
        <w:tab/>
      </w:r>
      <w:bookmarkEnd w:id="2227"/>
      <w:bookmarkEnd w:id="2228"/>
      <w:bookmarkEnd w:id="2229"/>
      <w:bookmarkEnd w:id="2230"/>
      <w:bookmarkEnd w:id="2231"/>
      <w:bookmarkEnd w:id="2232"/>
      <w:bookmarkEnd w:id="2233"/>
      <w:bookmarkEnd w:id="2234"/>
      <w:bookmarkEnd w:id="2235"/>
      <w:bookmarkEnd w:id="2236"/>
      <w:bookmarkEnd w:id="2237"/>
      <w:bookmarkEnd w:id="2238"/>
      <w:r w:rsidR="005630B5">
        <w:t xml:space="preserve">inimum Requirements for </w:t>
      </w:r>
      <w:r w:rsidR="005630B5">
        <w:rPr>
          <w:i/>
          <w:iCs/>
        </w:rPr>
        <w:t>RF repeater</w:t>
      </w:r>
      <w:bookmarkEnd w:id="2239"/>
      <w:bookmarkEnd w:id="2240"/>
    </w:p>
    <w:p w14:paraId="6C551346" w14:textId="07C994BC"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6.9.2-1</w:t>
      </w:r>
      <w:r>
        <w:rPr>
          <w:rFonts w:eastAsia="DengXian" w:cs="v4.2.0"/>
        </w:rPr>
        <w:t>.</w:t>
      </w:r>
    </w:p>
    <w:p w14:paraId="6C551347" w14:textId="26623727" w:rsidR="007D639E" w:rsidRDefault="007D639E" w:rsidP="00D06654">
      <w:pPr>
        <w:pStyle w:val="TH"/>
        <w:rPr>
          <w:rFonts w:eastAsia="SimSun"/>
          <w:lang w:val="en-US" w:eastAsia="zh-CN"/>
        </w:rPr>
      </w:pPr>
      <w:r>
        <w:t xml:space="preserve">Table </w:t>
      </w:r>
      <w:r>
        <w:rPr>
          <w:rFonts w:hint="eastAsia"/>
        </w:rPr>
        <w:t>6.9.2</w:t>
      </w:r>
      <w:r>
        <w:t>-</w:t>
      </w:r>
      <w:r>
        <w:rPr>
          <w:rFonts w:hint="eastAsia"/>
        </w:rPr>
        <w:t>1</w:t>
      </w:r>
      <w:r>
        <w:t>: Repeater</w:t>
      </w:r>
      <w:r>
        <w:rPr>
          <w:rFonts w:hint="eastAsia"/>
        </w:rPr>
        <w:t xml:space="preserve"> Downlink</w:t>
      </w:r>
      <w:r>
        <w:t xml:space="preserve"> ACRR</w:t>
      </w:r>
      <w:r>
        <w:rPr>
          <w:rFonts w:hint="eastAsia"/>
        </w:rPr>
        <w:t xml:space="preserve"> </w:t>
      </w:r>
      <w:r>
        <w:rPr>
          <w:rFonts w:hint="eastAsia"/>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4C" w14:textId="77777777" w:rsidTr="0043494A">
        <w:trPr>
          <w:jc w:val="center"/>
        </w:trPr>
        <w:tc>
          <w:tcPr>
            <w:tcW w:w="2061" w:type="dxa"/>
          </w:tcPr>
          <w:p w14:paraId="6C551348" w14:textId="77777777" w:rsidR="007D639E" w:rsidRDefault="007D639E" w:rsidP="0081402A">
            <w:pPr>
              <w:pStyle w:val="TAH"/>
            </w:pPr>
            <w:r>
              <w:t>Co-existence with other systems</w:t>
            </w:r>
          </w:p>
        </w:tc>
        <w:tc>
          <w:tcPr>
            <w:tcW w:w="2061" w:type="dxa"/>
          </w:tcPr>
          <w:p w14:paraId="6C551349" w14:textId="77777777" w:rsidR="007D639E" w:rsidRDefault="007D639E" w:rsidP="0081402A">
            <w:pPr>
              <w:pStyle w:val="TAH"/>
              <w:rPr>
                <w:rFonts w:eastAsia="DengXian"/>
              </w:rPr>
            </w:pPr>
            <w:r>
              <w:rPr>
                <w:rFonts w:eastAsia="DengXian" w:hint="eastAsia"/>
              </w:rPr>
              <w:t>Repeater Class</w:t>
            </w:r>
          </w:p>
        </w:tc>
        <w:tc>
          <w:tcPr>
            <w:tcW w:w="3600" w:type="dxa"/>
          </w:tcPr>
          <w:p w14:paraId="6C55134A" w14:textId="77777777" w:rsidR="007D639E" w:rsidRDefault="007D639E" w:rsidP="0081402A">
            <w:pPr>
              <w:pStyle w:val="TAH"/>
              <w:rPr>
                <w:rFonts w:eastAsia="DengXian" w:cs="v5.0.0"/>
              </w:rPr>
            </w:pPr>
            <w:r>
              <w:rPr>
                <w:rFonts w:cs="v4.2.0"/>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4B" w14:textId="77777777" w:rsidR="007D639E" w:rsidRDefault="007D639E" w:rsidP="0081402A">
            <w:pPr>
              <w:pStyle w:val="TAH"/>
            </w:pPr>
            <w:r>
              <w:rPr>
                <w:rFonts w:cs="v5.0.0"/>
              </w:rPr>
              <w:t>ACRR limit</w:t>
            </w:r>
          </w:p>
        </w:tc>
      </w:tr>
      <w:tr w:rsidR="0039020F" w14:paraId="6C551351" w14:textId="77777777" w:rsidTr="000B38D3">
        <w:trPr>
          <w:jc w:val="center"/>
        </w:trPr>
        <w:tc>
          <w:tcPr>
            <w:tcW w:w="2061" w:type="dxa"/>
            <w:vMerge w:val="restart"/>
            <w:vAlign w:val="center"/>
          </w:tcPr>
          <w:p w14:paraId="6C55134D" w14:textId="77777777" w:rsidR="0039020F" w:rsidRDefault="0039020F" w:rsidP="0039020F">
            <w:pPr>
              <w:pStyle w:val="TAC"/>
            </w:pPr>
            <w:r>
              <w:rPr>
                <w:rFonts w:hint="eastAsia"/>
              </w:rPr>
              <w:t>UTRA, E-UTRA, NR</w:t>
            </w:r>
          </w:p>
        </w:tc>
        <w:tc>
          <w:tcPr>
            <w:tcW w:w="2061" w:type="dxa"/>
            <w:vAlign w:val="center"/>
          </w:tcPr>
          <w:p w14:paraId="6C55134E"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4F" w14:textId="2816C9CA" w:rsidR="0039020F" w:rsidRDefault="0039020F" w:rsidP="0039020F">
            <w:pPr>
              <w:pStyle w:val="TAC"/>
            </w:pPr>
            <w:r>
              <w:t>BW</w:t>
            </w:r>
            <w:r>
              <w:rPr>
                <w:vertAlign w:val="subscript"/>
              </w:rPr>
              <w:t>Nominal</w:t>
            </w:r>
            <w:r>
              <w:t>/2</w:t>
            </w:r>
          </w:p>
        </w:tc>
        <w:tc>
          <w:tcPr>
            <w:tcW w:w="1620" w:type="dxa"/>
            <w:vAlign w:val="center"/>
          </w:tcPr>
          <w:p w14:paraId="6C551350" w14:textId="77777777" w:rsidR="0039020F" w:rsidRDefault="0039020F" w:rsidP="0039020F">
            <w:pPr>
              <w:pStyle w:val="TAC"/>
            </w:pPr>
            <w:r>
              <w:rPr>
                <w:rFonts w:hint="eastAsia"/>
              </w:rPr>
              <w:t>45</w:t>
            </w:r>
          </w:p>
        </w:tc>
      </w:tr>
      <w:tr w:rsidR="0039020F" w14:paraId="6C551356" w14:textId="77777777" w:rsidTr="000B38D3">
        <w:trPr>
          <w:jc w:val="center"/>
        </w:trPr>
        <w:tc>
          <w:tcPr>
            <w:tcW w:w="2061" w:type="dxa"/>
            <w:vMerge/>
            <w:vAlign w:val="center"/>
          </w:tcPr>
          <w:p w14:paraId="6C551352" w14:textId="77777777" w:rsidR="0039020F" w:rsidRDefault="0039020F" w:rsidP="0039020F">
            <w:pPr>
              <w:pStyle w:val="TAC"/>
            </w:pPr>
          </w:p>
        </w:tc>
        <w:tc>
          <w:tcPr>
            <w:tcW w:w="2061" w:type="dxa"/>
            <w:vAlign w:val="center"/>
          </w:tcPr>
          <w:p w14:paraId="6C551353" w14:textId="77777777" w:rsidR="0039020F" w:rsidRDefault="0039020F" w:rsidP="0039020F">
            <w:pPr>
              <w:pStyle w:val="TAC"/>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54" w14:textId="36511DE0" w:rsidR="0039020F" w:rsidRDefault="0039020F" w:rsidP="0039020F">
            <w:pPr>
              <w:pStyle w:val="TAC"/>
            </w:pPr>
            <w:r>
              <w:t>BW</w:t>
            </w:r>
            <w:r>
              <w:rPr>
                <w:vertAlign w:val="subscript"/>
              </w:rPr>
              <w:t>Nominal</w:t>
            </w:r>
            <w:r>
              <w:t>/2</w:t>
            </w:r>
          </w:p>
        </w:tc>
        <w:tc>
          <w:tcPr>
            <w:tcW w:w="1620" w:type="dxa"/>
            <w:vAlign w:val="center"/>
          </w:tcPr>
          <w:p w14:paraId="6C551355" w14:textId="77777777" w:rsidR="0039020F" w:rsidRDefault="0039020F" w:rsidP="0039020F">
            <w:pPr>
              <w:pStyle w:val="TAC"/>
            </w:pPr>
            <w:r>
              <w:rPr>
                <w:rFonts w:hint="eastAsia"/>
              </w:rPr>
              <w:t>45</w:t>
            </w:r>
          </w:p>
        </w:tc>
      </w:tr>
      <w:tr w:rsidR="0039020F" w14:paraId="6C55135C" w14:textId="77777777" w:rsidTr="000B38D3">
        <w:trPr>
          <w:jc w:val="center"/>
        </w:trPr>
        <w:tc>
          <w:tcPr>
            <w:tcW w:w="2061" w:type="dxa"/>
            <w:vMerge/>
            <w:vAlign w:val="center"/>
          </w:tcPr>
          <w:p w14:paraId="6C551357" w14:textId="77777777" w:rsidR="0039020F" w:rsidRDefault="0039020F" w:rsidP="0039020F">
            <w:pPr>
              <w:pStyle w:val="TAC"/>
            </w:pPr>
          </w:p>
        </w:tc>
        <w:tc>
          <w:tcPr>
            <w:tcW w:w="2061" w:type="dxa"/>
            <w:vAlign w:val="center"/>
          </w:tcPr>
          <w:p w14:paraId="6C551358"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59" w14:textId="161A1F89" w:rsidR="0039020F" w:rsidRDefault="0039020F" w:rsidP="0039020F">
            <w:pPr>
              <w:pStyle w:val="TAC"/>
            </w:pPr>
            <w:r>
              <w:t>BW</w:t>
            </w:r>
            <w:r>
              <w:rPr>
                <w:vertAlign w:val="subscript"/>
              </w:rPr>
              <w:t>Nominal</w:t>
            </w:r>
            <w:r>
              <w:t>/2</w:t>
            </w:r>
          </w:p>
        </w:tc>
        <w:tc>
          <w:tcPr>
            <w:tcW w:w="1620" w:type="dxa"/>
            <w:vAlign w:val="center"/>
          </w:tcPr>
          <w:p w14:paraId="6C55135A" w14:textId="77777777" w:rsidR="0039020F" w:rsidRDefault="0039020F" w:rsidP="0039020F">
            <w:pPr>
              <w:pStyle w:val="TAC"/>
            </w:pPr>
            <w:r>
              <w:t>33</w:t>
            </w:r>
          </w:p>
          <w:p w14:paraId="6C55135B" w14:textId="77777777" w:rsidR="0039020F" w:rsidRDefault="0039020F" w:rsidP="0039020F">
            <w:pPr>
              <w:pStyle w:val="TAC"/>
            </w:pPr>
            <w:r>
              <w:rPr>
                <w:rFonts w:hint="eastAsia"/>
              </w:rPr>
              <w:t>(Note 1)</w:t>
            </w:r>
          </w:p>
        </w:tc>
      </w:tr>
      <w:tr w:rsidR="007D639E" w14:paraId="6C55135E" w14:textId="77777777" w:rsidTr="0043494A">
        <w:trPr>
          <w:jc w:val="center"/>
        </w:trPr>
        <w:tc>
          <w:tcPr>
            <w:tcW w:w="9342" w:type="dxa"/>
            <w:gridSpan w:val="4"/>
          </w:tcPr>
          <w:p w14:paraId="6C55135D" w14:textId="77777777" w:rsidR="007D639E" w:rsidRDefault="007D639E" w:rsidP="0081402A">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5F" w14:textId="77777777" w:rsidR="007D639E" w:rsidRDefault="007D639E" w:rsidP="007D639E">
      <w:pPr>
        <w:rPr>
          <w:rFonts w:cs="v4.2.0"/>
        </w:rPr>
      </w:pPr>
    </w:p>
    <w:p w14:paraId="6C551360" w14:textId="18F1D298" w:rsidR="007D639E" w:rsidRDefault="005630B5" w:rsidP="007D639E">
      <w:pPr>
        <w:rPr>
          <w:rFonts w:eastAsia="DengXian" w:cs="v4.2.0"/>
        </w:rPr>
      </w:pPr>
      <w:r>
        <w:rPr>
          <w:rFonts w:eastAsia="DengXian" w:cs="v4.2.0" w:hint="eastAsia"/>
        </w:rPr>
        <w:t xml:space="preserve">For a repeater operating at </w:t>
      </w:r>
      <w:r>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 xml:space="preserve">MHz, the ACRR requirements in table 6.9.2-1a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6.9.2-1a</w:t>
      </w:r>
      <w:r>
        <w:rPr>
          <w:rFonts w:eastAsia="DengXian" w:cs="v4.2.0"/>
        </w:rPr>
        <w:t>.</w:t>
      </w:r>
    </w:p>
    <w:p w14:paraId="6C551361" w14:textId="5EB5C98D" w:rsidR="007D639E" w:rsidRDefault="007D639E" w:rsidP="00D06654">
      <w:pPr>
        <w:pStyle w:val="TH"/>
      </w:pPr>
      <w:r>
        <w:t xml:space="preserve">Table </w:t>
      </w:r>
      <w:r>
        <w:rPr>
          <w:rFonts w:hint="eastAsia"/>
        </w:rPr>
        <w:t>6.9.2</w:t>
      </w:r>
      <w:r>
        <w:t>-</w:t>
      </w:r>
      <w:r>
        <w:rPr>
          <w:rFonts w:hint="eastAsia"/>
        </w:rPr>
        <w:t>1a</w:t>
      </w:r>
      <w:r>
        <w:t>: Repeater</w:t>
      </w:r>
      <w:r>
        <w:rPr>
          <w:rFonts w:hint="eastAsia"/>
        </w:rPr>
        <w:t xml:space="preserve"> Downlink</w:t>
      </w:r>
      <w:r>
        <w:t xml:space="preserve"> ACRR</w:t>
      </w:r>
      <w:r>
        <w:rPr>
          <w:rFonts w:hint="eastAsia"/>
        </w:rPr>
        <w:t xml:space="preserve"> </w:t>
      </w:r>
      <w:r>
        <w:rPr>
          <w:rFonts w:hint="eastAsia"/>
          <w:lang w:val="en-US" w:eastAsia="zh-CN"/>
        </w:rPr>
        <w:t>above 2496</w:t>
      </w:r>
      <w:r w:rsidR="00571CC9">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66" w14:textId="77777777" w:rsidTr="0043494A">
        <w:trPr>
          <w:jc w:val="center"/>
        </w:trPr>
        <w:tc>
          <w:tcPr>
            <w:tcW w:w="2061" w:type="dxa"/>
          </w:tcPr>
          <w:p w14:paraId="6C551362" w14:textId="77777777" w:rsidR="007D639E" w:rsidRDefault="007D639E" w:rsidP="00951443">
            <w:pPr>
              <w:pStyle w:val="TAH"/>
            </w:pPr>
            <w:r>
              <w:t>Co-existence with other systems</w:t>
            </w:r>
          </w:p>
        </w:tc>
        <w:tc>
          <w:tcPr>
            <w:tcW w:w="2061" w:type="dxa"/>
          </w:tcPr>
          <w:p w14:paraId="6C551363" w14:textId="77777777" w:rsidR="007D639E" w:rsidRDefault="007D639E" w:rsidP="00951443">
            <w:pPr>
              <w:pStyle w:val="TAH"/>
              <w:rPr>
                <w:rFonts w:eastAsia="DengXian"/>
              </w:rPr>
            </w:pPr>
            <w:r>
              <w:rPr>
                <w:rFonts w:eastAsia="DengXian" w:hint="eastAsia"/>
              </w:rPr>
              <w:t>Repeater Class</w:t>
            </w:r>
          </w:p>
        </w:tc>
        <w:tc>
          <w:tcPr>
            <w:tcW w:w="3600" w:type="dxa"/>
          </w:tcPr>
          <w:p w14:paraId="6C551364" w14:textId="77777777" w:rsidR="007D639E" w:rsidRDefault="007D639E" w:rsidP="00951443">
            <w:pPr>
              <w:pStyle w:val="TAH"/>
              <w:rPr>
                <w:rFonts w:eastAsia="DengXian" w:cs="v5.0.0"/>
              </w:rPr>
            </w:pPr>
            <w:r>
              <w:rPr>
                <w:rFonts w:cs="v4.2.0"/>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65" w14:textId="77777777" w:rsidR="007D639E" w:rsidRDefault="007D639E" w:rsidP="00951443">
            <w:pPr>
              <w:pStyle w:val="TAH"/>
            </w:pPr>
            <w:r>
              <w:rPr>
                <w:rFonts w:cs="v5.0.0"/>
              </w:rPr>
              <w:t>ACRR limit</w:t>
            </w:r>
          </w:p>
        </w:tc>
      </w:tr>
      <w:tr w:rsidR="0039020F" w14:paraId="6C55136B" w14:textId="77777777" w:rsidTr="00D16C84">
        <w:trPr>
          <w:jc w:val="center"/>
        </w:trPr>
        <w:tc>
          <w:tcPr>
            <w:tcW w:w="2061" w:type="dxa"/>
            <w:vMerge w:val="restart"/>
            <w:vAlign w:val="center"/>
          </w:tcPr>
          <w:p w14:paraId="6C551367" w14:textId="77777777" w:rsidR="0039020F" w:rsidRDefault="0039020F" w:rsidP="0039020F">
            <w:pPr>
              <w:pStyle w:val="TAC"/>
            </w:pPr>
            <w:r>
              <w:rPr>
                <w:rFonts w:hint="eastAsia"/>
              </w:rPr>
              <w:t>UTRA, E-UTRA, NR</w:t>
            </w:r>
          </w:p>
        </w:tc>
        <w:tc>
          <w:tcPr>
            <w:tcW w:w="2061" w:type="dxa"/>
            <w:vAlign w:val="center"/>
          </w:tcPr>
          <w:p w14:paraId="6C551368"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69" w14:textId="25388375" w:rsidR="0039020F" w:rsidRDefault="0039020F" w:rsidP="0039020F">
            <w:pPr>
              <w:pStyle w:val="TAC"/>
            </w:pPr>
            <w:r>
              <w:t>BW</w:t>
            </w:r>
            <w:r>
              <w:rPr>
                <w:vertAlign w:val="subscript"/>
              </w:rPr>
              <w:t>Nominal</w:t>
            </w:r>
            <w:r>
              <w:t>/2</w:t>
            </w:r>
          </w:p>
        </w:tc>
        <w:tc>
          <w:tcPr>
            <w:tcW w:w="1620" w:type="dxa"/>
            <w:vAlign w:val="center"/>
          </w:tcPr>
          <w:p w14:paraId="6C55136A" w14:textId="77777777" w:rsidR="0039020F" w:rsidRDefault="0039020F" w:rsidP="0039020F">
            <w:pPr>
              <w:pStyle w:val="TAC"/>
            </w:pPr>
            <w:r>
              <w:rPr>
                <w:rFonts w:hint="eastAsia"/>
              </w:rPr>
              <w:t>33</w:t>
            </w:r>
            <w:r>
              <w:t>dB</w:t>
            </w:r>
          </w:p>
        </w:tc>
      </w:tr>
      <w:tr w:rsidR="0039020F" w14:paraId="6C551370" w14:textId="77777777" w:rsidTr="00D16C84">
        <w:trPr>
          <w:jc w:val="center"/>
        </w:trPr>
        <w:tc>
          <w:tcPr>
            <w:tcW w:w="2061" w:type="dxa"/>
            <w:vMerge/>
            <w:vAlign w:val="center"/>
          </w:tcPr>
          <w:p w14:paraId="6C55136C" w14:textId="77777777" w:rsidR="0039020F" w:rsidRDefault="0039020F" w:rsidP="0039020F">
            <w:pPr>
              <w:pStyle w:val="TAC"/>
            </w:pPr>
          </w:p>
        </w:tc>
        <w:tc>
          <w:tcPr>
            <w:tcW w:w="2061" w:type="dxa"/>
            <w:vAlign w:val="center"/>
          </w:tcPr>
          <w:p w14:paraId="6C55136D" w14:textId="77777777" w:rsidR="0039020F" w:rsidRDefault="0039020F" w:rsidP="0039020F">
            <w:pPr>
              <w:pStyle w:val="TAC"/>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6E" w14:textId="11B3F772" w:rsidR="0039020F" w:rsidRDefault="0039020F" w:rsidP="0039020F">
            <w:pPr>
              <w:pStyle w:val="TAC"/>
            </w:pPr>
            <w:r>
              <w:t>BW</w:t>
            </w:r>
            <w:r>
              <w:rPr>
                <w:vertAlign w:val="subscript"/>
              </w:rPr>
              <w:t>Nominal</w:t>
            </w:r>
            <w:r>
              <w:t>/2</w:t>
            </w:r>
          </w:p>
        </w:tc>
        <w:tc>
          <w:tcPr>
            <w:tcW w:w="1620" w:type="dxa"/>
            <w:vAlign w:val="center"/>
          </w:tcPr>
          <w:p w14:paraId="6C55136F" w14:textId="77777777" w:rsidR="0039020F" w:rsidRDefault="0039020F" w:rsidP="0039020F">
            <w:pPr>
              <w:pStyle w:val="TAC"/>
            </w:pPr>
            <w:r>
              <w:rPr>
                <w:rFonts w:hint="eastAsia"/>
              </w:rPr>
              <w:t>33</w:t>
            </w:r>
            <w:r>
              <w:t>dB</w:t>
            </w:r>
          </w:p>
        </w:tc>
      </w:tr>
      <w:tr w:rsidR="0039020F" w14:paraId="6C551376" w14:textId="77777777" w:rsidTr="00D16C84">
        <w:trPr>
          <w:jc w:val="center"/>
        </w:trPr>
        <w:tc>
          <w:tcPr>
            <w:tcW w:w="2061" w:type="dxa"/>
            <w:vMerge/>
            <w:vAlign w:val="center"/>
          </w:tcPr>
          <w:p w14:paraId="6C551371" w14:textId="77777777" w:rsidR="0039020F" w:rsidRDefault="0039020F" w:rsidP="0039020F">
            <w:pPr>
              <w:pStyle w:val="TAC"/>
            </w:pPr>
          </w:p>
        </w:tc>
        <w:tc>
          <w:tcPr>
            <w:tcW w:w="2061" w:type="dxa"/>
            <w:vAlign w:val="center"/>
          </w:tcPr>
          <w:p w14:paraId="6C551372"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73" w14:textId="6B519AEC" w:rsidR="0039020F" w:rsidRDefault="0039020F" w:rsidP="0039020F">
            <w:pPr>
              <w:pStyle w:val="TAC"/>
            </w:pPr>
            <w:r>
              <w:t>BW</w:t>
            </w:r>
            <w:r>
              <w:rPr>
                <w:vertAlign w:val="subscript"/>
              </w:rPr>
              <w:t>Nominal</w:t>
            </w:r>
            <w:r>
              <w:t>/2</w:t>
            </w:r>
          </w:p>
        </w:tc>
        <w:tc>
          <w:tcPr>
            <w:tcW w:w="1620" w:type="dxa"/>
            <w:vAlign w:val="center"/>
          </w:tcPr>
          <w:p w14:paraId="1972FC66" w14:textId="4CD09C31" w:rsidR="0039020F" w:rsidRDefault="0039020F" w:rsidP="0039020F">
            <w:pPr>
              <w:pStyle w:val="TAC"/>
            </w:pPr>
            <w:r>
              <w:rPr>
                <w:rFonts w:hint="eastAsia"/>
              </w:rPr>
              <w:t>33</w:t>
            </w:r>
            <w:r>
              <w:t>dB</w:t>
            </w:r>
          </w:p>
          <w:p w14:paraId="6C551375" w14:textId="6B499B8F" w:rsidR="0039020F" w:rsidRDefault="0039020F" w:rsidP="0039020F">
            <w:pPr>
              <w:pStyle w:val="TAC"/>
            </w:pPr>
            <w:r>
              <w:rPr>
                <w:rFonts w:hint="eastAsia"/>
              </w:rPr>
              <w:t>(Note 1)</w:t>
            </w:r>
          </w:p>
        </w:tc>
      </w:tr>
      <w:tr w:rsidR="007D639E" w14:paraId="6C551378" w14:textId="77777777" w:rsidTr="0043494A">
        <w:trPr>
          <w:jc w:val="center"/>
        </w:trPr>
        <w:tc>
          <w:tcPr>
            <w:tcW w:w="9342" w:type="dxa"/>
            <w:gridSpan w:val="4"/>
          </w:tcPr>
          <w:p w14:paraId="6C551377" w14:textId="77777777" w:rsidR="007D639E" w:rsidRDefault="007D639E" w:rsidP="00951443">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79" w14:textId="77777777" w:rsidR="007D639E" w:rsidRDefault="007D639E" w:rsidP="007D639E">
      <w:pPr>
        <w:rPr>
          <w:rFonts w:cs="v4.2.0"/>
        </w:rPr>
      </w:pPr>
    </w:p>
    <w:p w14:paraId="6C55137A" w14:textId="53B174FE" w:rsidR="007D639E" w:rsidRDefault="007D639E" w:rsidP="007D639E">
      <w:pPr>
        <w:rPr>
          <w:rFonts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6.9.2-2</w:t>
      </w:r>
      <w:r>
        <w:rPr>
          <w:rFonts w:eastAsia="DengXian" w:cs="v4.2.0"/>
        </w:rPr>
        <w:t>.</w:t>
      </w:r>
    </w:p>
    <w:p w14:paraId="6C55137B" w14:textId="15792F71" w:rsidR="007D639E" w:rsidRDefault="007D639E" w:rsidP="00D06654">
      <w:pPr>
        <w:pStyle w:val="TH"/>
        <w:rPr>
          <w:rFonts w:eastAsia="SimSun"/>
          <w:lang w:val="en-US" w:eastAsia="zh-CN"/>
        </w:rPr>
      </w:pPr>
      <w:r>
        <w:t xml:space="preserve">Table </w:t>
      </w:r>
      <w:r>
        <w:rPr>
          <w:rFonts w:eastAsia="DengXian" w:hint="eastAsia"/>
        </w:rPr>
        <w:t>6.9.2</w:t>
      </w:r>
      <w:r>
        <w:t>-</w:t>
      </w:r>
      <w:r>
        <w:rPr>
          <w:rFonts w:eastAsia="DengXian" w:hint="eastAsia"/>
        </w:rPr>
        <w:t>2</w:t>
      </w:r>
      <w:r>
        <w:t>: Repeater</w:t>
      </w:r>
      <w:r>
        <w:rPr>
          <w:rFonts w:eastAsia="DengXian" w:hint="eastAsia"/>
        </w:rPr>
        <w:t xml:space="preserve"> Uplink</w:t>
      </w:r>
      <w:r>
        <w:t xml:space="preserve"> ACRR</w:t>
      </w:r>
      <w:r>
        <w:rPr>
          <w:rFonts w:eastAsia="SimSun" w:hint="eastAsia"/>
          <w:lang w:val="en-US" w:eastAsia="zh-CN"/>
        </w:rPr>
        <w:t xml:space="preserve"> below 2496</w:t>
      </w:r>
      <w:r w:rsidR="00571CC9">
        <w:rPr>
          <w:rFonts w:eastAsia="SimSun"/>
          <w:lang w:val="en-US" w:eastAsia="zh-CN"/>
        </w:rPr>
        <w:t xml:space="preserve"> </w:t>
      </w:r>
      <w:r>
        <w:rPr>
          <w:rFonts w:eastAsia="SimSun"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80" w14:textId="77777777" w:rsidTr="0043494A">
        <w:trPr>
          <w:jc w:val="center"/>
        </w:trPr>
        <w:tc>
          <w:tcPr>
            <w:tcW w:w="2061" w:type="dxa"/>
          </w:tcPr>
          <w:p w14:paraId="6C55137C" w14:textId="77777777" w:rsidR="007D639E" w:rsidRDefault="007D639E" w:rsidP="00161445">
            <w:pPr>
              <w:pStyle w:val="TAH"/>
            </w:pPr>
            <w:r>
              <w:t>Co-existence with other systems</w:t>
            </w:r>
          </w:p>
        </w:tc>
        <w:tc>
          <w:tcPr>
            <w:tcW w:w="2061" w:type="dxa"/>
          </w:tcPr>
          <w:p w14:paraId="6C55137D" w14:textId="77777777" w:rsidR="007D639E" w:rsidRDefault="007D639E" w:rsidP="00161445">
            <w:pPr>
              <w:pStyle w:val="TAH"/>
              <w:rPr>
                <w:rFonts w:eastAsia="DengXian"/>
              </w:rPr>
            </w:pPr>
            <w:r>
              <w:rPr>
                <w:rFonts w:eastAsia="DengXian" w:hint="eastAsia"/>
              </w:rPr>
              <w:t>Repeater Class</w:t>
            </w:r>
          </w:p>
        </w:tc>
        <w:tc>
          <w:tcPr>
            <w:tcW w:w="3600" w:type="dxa"/>
          </w:tcPr>
          <w:p w14:paraId="6C55137E" w14:textId="77777777" w:rsidR="007D639E" w:rsidRDefault="007D639E" w:rsidP="00161445">
            <w:pPr>
              <w:pStyle w:val="TAH"/>
              <w:rPr>
                <w:rFonts w:eastAsia="DengXian" w:cs="v5.0.0"/>
              </w:rPr>
            </w:pPr>
            <w:r>
              <w:rPr>
                <w:rFonts w:cs="v4.2.0"/>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7F" w14:textId="77777777" w:rsidR="007D639E" w:rsidRDefault="007D639E" w:rsidP="00161445">
            <w:pPr>
              <w:pStyle w:val="TAH"/>
            </w:pPr>
            <w:r>
              <w:rPr>
                <w:rFonts w:cs="v5.0.0"/>
              </w:rPr>
              <w:t>ACRR limit</w:t>
            </w:r>
          </w:p>
        </w:tc>
      </w:tr>
      <w:tr w:rsidR="0039020F" w14:paraId="6C551385" w14:textId="77777777" w:rsidTr="00616C8D">
        <w:trPr>
          <w:jc w:val="center"/>
        </w:trPr>
        <w:tc>
          <w:tcPr>
            <w:tcW w:w="2061" w:type="dxa"/>
            <w:vMerge w:val="restart"/>
            <w:vAlign w:val="center"/>
          </w:tcPr>
          <w:p w14:paraId="6C551381" w14:textId="77777777" w:rsidR="0039020F" w:rsidRDefault="0039020F" w:rsidP="0039020F">
            <w:pPr>
              <w:pStyle w:val="TAC"/>
            </w:pPr>
            <w:r>
              <w:rPr>
                <w:rFonts w:hint="eastAsia"/>
              </w:rPr>
              <w:t>UTRA, E-UTRA, NR</w:t>
            </w:r>
          </w:p>
        </w:tc>
        <w:tc>
          <w:tcPr>
            <w:tcW w:w="2061" w:type="dxa"/>
            <w:vAlign w:val="center"/>
          </w:tcPr>
          <w:p w14:paraId="6C551382"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83" w14:textId="6FD119DE" w:rsidR="0039020F" w:rsidRDefault="0039020F" w:rsidP="0039020F">
            <w:pPr>
              <w:pStyle w:val="TAC"/>
              <w:rPr>
                <w:rFonts w:cs="v5.0.0"/>
              </w:rPr>
            </w:pPr>
            <w:r>
              <w:t>BW</w:t>
            </w:r>
            <w:r>
              <w:rPr>
                <w:vertAlign w:val="subscript"/>
              </w:rPr>
              <w:t>Nominal</w:t>
            </w:r>
            <w:r>
              <w:t>/2</w:t>
            </w:r>
          </w:p>
        </w:tc>
        <w:tc>
          <w:tcPr>
            <w:tcW w:w="1620" w:type="dxa"/>
            <w:vAlign w:val="center"/>
          </w:tcPr>
          <w:p w14:paraId="6C551384" w14:textId="77777777" w:rsidR="0039020F" w:rsidRDefault="0039020F" w:rsidP="0039020F">
            <w:pPr>
              <w:pStyle w:val="TAC"/>
            </w:pPr>
            <w:r>
              <w:rPr>
                <w:rFonts w:cs="v5.0.0" w:hint="eastAsia"/>
              </w:rPr>
              <w:t>33</w:t>
            </w:r>
            <w:r>
              <w:rPr>
                <w:rFonts w:cs="v5.0.0"/>
              </w:rPr>
              <w:t>dB</w:t>
            </w:r>
          </w:p>
        </w:tc>
      </w:tr>
      <w:tr w:rsidR="0039020F" w14:paraId="6C55138B" w14:textId="77777777" w:rsidTr="00616C8D">
        <w:trPr>
          <w:jc w:val="center"/>
        </w:trPr>
        <w:tc>
          <w:tcPr>
            <w:tcW w:w="2061" w:type="dxa"/>
            <w:vMerge/>
            <w:vAlign w:val="center"/>
          </w:tcPr>
          <w:p w14:paraId="6C551386" w14:textId="77777777" w:rsidR="0039020F" w:rsidRDefault="0039020F" w:rsidP="0039020F">
            <w:pPr>
              <w:pStyle w:val="TAC"/>
            </w:pPr>
          </w:p>
        </w:tc>
        <w:tc>
          <w:tcPr>
            <w:tcW w:w="2061" w:type="dxa"/>
            <w:vAlign w:val="center"/>
          </w:tcPr>
          <w:p w14:paraId="6C551387"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88" w14:textId="304BCBBA" w:rsidR="0039020F" w:rsidRDefault="0039020F" w:rsidP="0039020F">
            <w:pPr>
              <w:pStyle w:val="TAC"/>
              <w:rPr>
                <w:rFonts w:cs="v5.0.0"/>
              </w:rPr>
            </w:pPr>
            <w:r>
              <w:t>BW</w:t>
            </w:r>
            <w:r>
              <w:rPr>
                <w:vertAlign w:val="subscript"/>
              </w:rPr>
              <w:t>Nominal</w:t>
            </w:r>
            <w:r>
              <w:t>/2</w:t>
            </w:r>
          </w:p>
        </w:tc>
        <w:tc>
          <w:tcPr>
            <w:tcW w:w="1620" w:type="dxa"/>
            <w:vAlign w:val="center"/>
          </w:tcPr>
          <w:p w14:paraId="6C551389" w14:textId="77777777" w:rsidR="0039020F" w:rsidRDefault="0039020F" w:rsidP="0039020F">
            <w:pPr>
              <w:pStyle w:val="TAC"/>
              <w:rPr>
                <w:rFonts w:cs="v5.0.0"/>
              </w:rPr>
            </w:pPr>
            <w:r>
              <w:rPr>
                <w:rFonts w:cs="v5.0.0" w:hint="eastAsia"/>
              </w:rPr>
              <w:t>33</w:t>
            </w:r>
            <w:r>
              <w:rPr>
                <w:rFonts w:cs="v5.0.0"/>
              </w:rPr>
              <w:t>dB</w:t>
            </w:r>
          </w:p>
          <w:p w14:paraId="6C55138A" w14:textId="77777777" w:rsidR="0039020F" w:rsidRDefault="0039020F" w:rsidP="0039020F">
            <w:pPr>
              <w:pStyle w:val="TAC"/>
              <w:rPr>
                <w:rFonts w:cs="v5.0.0"/>
              </w:rPr>
            </w:pPr>
            <w:r>
              <w:rPr>
                <w:rFonts w:cs="v5.0.0" w:hint="eastAsia"/>
              </w:rPr>
              <w:t>(Note 1)</w:t>
            </w:r>
          </w:p>
        </w:tc>
      </w:tr>
      <w:tr w:rsidR="007D639E" w14:paraId="6C55138D" w14:textId="77777777" w:rsidTr="0043494A">
        <w:trPr>
          <w:jc w:val="center"/>
        </w:trPr>
        <w:tc>
          <w:tcPr>
            <w:tcW w:w="9342" w:type="dxa"/>
            <w:gridSpan w:val="4"/>
          </w:tcPr>
          <w:p w14:paraId="6C55138C" w14:textId="77777777" w:rsidR="007D639E" w:rsidRDefault="007D639E" w:rsidP="00161445">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8E" w14:textId="77777777" w:rsidR="007D639E" w:rsidRDefault="007D639E" w:rsidP="007D639E">
      <w:pPr>
        <w:rPr>
          <w:rFonts w:cs="v4.2.0"/>
        </w:rPr>
      </w:pPr>
    </w:p>
    <w:p w14:paraId="6C55138F" w14:textId="7CD96C3D"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6.9.2-2a</w:t>
      </w:r>
      <w:r>
        <w:rPr>
          <w:rFonts w:eastAsia="DengXian" w:cs="v4.2.0"/>
        </w:rPr>
        <w:t>.</w:t>
      </w:r>
    </w:p>
    <w:p w14:paraId="6C551390" w14:textId="0D0493C6" w:rsidR="007D639E" w:rsidRDefault="007D639E" w:rsidP="00D06654">
      <w:pPr>
        <w:pStyle w:val="TH"/>
        <w:rPr>
          <w:rFonts w:eastAsia="SimSun"/>
          <w:lang w:val="en-US" w:eastAsia="zh-CN"/>
        </w:rPr>
      </w:pPr>
      <w:r>
        <w:t xml:space="preserve">Table </w:t>
      </w:r>
      <w:r>
        <w:rPr>
          <w:rFonts w:hint="eastAsia"/>
        </w:rPr>
        <w:t>6.9.2</w:t>
      </w:r>
      <w:r>
        <w:t>-</w:t>
      </w:r>
      <w:r>
        <w:rPr>
          <w:rFonts w:hint="eastAsia"/>
        </w:rPr>
        <w:t>2a</w:t>
      </w:r>
      <w:r>
        <w:t>: Repeater</w:t>
      </w:r>
      <w:r>
        <w:rPr>
          <w:rFonts w:hint="eastAsia"/>
        </w:rPr>
        <w:t xml:space="preserve"> Uplink</w:t>
      </w:r>
      <w:r>
        <w:t xml:space="preserve"> ACRR</w:t>
      </w:r>
      <w:r>
        <w:rPr>
          <w:rFonts w:eastAsia="SimSun" w:hint="eastAsia"/>
          <w:lang w:val="en-US" w:eastAsia="zh-CN"/>
        </w:rPr>
        <w:t xml:space="preserve"> </w:t>
      </w:r>
      <w:r>
        <w:rPr>
          <w:rFonts w:hint="eastAsia"/>
          <w:lang w:val="en-US" w:eastAsia="zh-CN"/>
        </w:rPr>
        <w:t>above 2496</w:t>
      </w:r>
      <w:r w:rsidR="00571CC9">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95" w14:textId="77777777" w:rsidTr="0043494A">
        <w:trPr>
          <w:jc w:val="center"/>
        </w:trPr>
        <w:tc>
          <w:tcPr>
            <w:tcW w:w="2061" w:type="dxa"/>
          </w:tcPr>
          <w:p w14:paraId="6C551391" w14:textId="77777777" w:rsidR="007D639E" w:rsidRDefault="007D639E" w:rsidP="00161445">
            <w:pPr>
              <w:pStyle w:val="TAH"/>
            </w:pPr>
            <w:r>
              <w:t>Co-existence with other systems</w:t>
            </w:r>
          </w:p>
        </w:tc>
        <w:tc>
          <w:tcPr>
            <w:tcW w:w="2061" w:type="dxa"/>
          </w:tcPr>
          <w:p w14:paraId="6C551392" w14:textId="77777777" w:rsidR="007D639E" w:rsidRDefault="007D639E" w:rsidP="00161445">
            <w:pPr>
              <w:pStyle w:val="TAH"/>
              <w:rPr>
                <w:rFonts w:eastAsia="DengXian"/>
              </w:rPr>
            </w:pPr>
            <w:r>
              <w:rPr>
                <w:rFonts w:eastAsia="DengXian" w:hint="eastAsia"/>
              </w:rPr>
              <w:t>Repeater Class</w:t>
            </w:r>
          </w:p>
        </w:tc>
        <w:tc>
          <w:tcPr>
            <w:tcW w:w="3600" w:type="dxa"/>
          </w:tcPr>
          <w:p w14:paraId="6C551393" w14:textId="77777777" w:rsidR="007D639E" w:rsidRDefault="007D639E" w:rsidP="00161445">
            <w:pPr>
              <w:pStyle w:val="TAH"/>
              <w:rPr>
                <w:rFonts w:eastAsia="DengXian" w:cs="v5.0.0"/>
              </w:rPr>
            </w:pPr>
            <w:r>
              <w:rPr>
                <w:rFonts w:cs="v4.2.0"/>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94" w14:textId="77777777" w:rsidR="007D639E" w:rsidRDefault="007D639E" w:rsidP="00161445">
            <w:pPr>
              <w:pStyle w:val="TAH"/>
            </w:pPr>
            <w:r>
              <w:rPr>
                <w:rFonts w:cs="v5.0.0"/>
              </w:rPr>
              <w:t>ACRR limit</w:t>
            </w:r>
          </w:p>
        </w:tc>
      </w:tr>
      <w:tr w:rsidR="0039020F" w14:paraId="6C55139A" w14:textId="77777777" w:rsidTr="00E843DE">
        <w:trPr>
          <w:jc w:val="center"/>
        </w:trPr>
        <w:tc>
          <w:tcPr>
            <w:tcW w:w="2061" w:type="dxa"/>
            <w:vMerge w:val="restart"/>
            <w:vAlign w:val="center"/>
          </w:tcPr>
          <w:p w14:paraId="6C551396" w14:textId="77777777" w:rsidR="0039020F" w:rsidRDefault="0039020F" w:rsidP="0039020F">
            <w:pPr>
              <w:pStyle w:val="TAC"/>
            </w:pPr>
            <w:r>
              <w:rPr>
                <w:rFonts w:hint="eastAsia"/>
              </w:rPr>
              <w:t>UTRA, E-UTRA, NR</w:t>
            </w:r>
          </w:p>
        </w:tc>
        <w:tc>
          <w:tcPr>
            <w:tcW w:w="2061" w:type="dxa"/>
            <w:vAlign w:val="center"/>
          </w:tcPr>
          <w:p w14:paraId="6C551397"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98" w14:textId="2200A4E6" w:rsidR="0039020F" w:rsidRDefault="0039020F" w:rsidP="0039020F">
            <w:pPr>
              <w:pStyle w:val="TAC"/>
              <w:rPr>
                <w:rFonts w:cs="v5.0.0"/>
              </w:rPr>
            </w:pPr>
            <w:r>
              <w:t>BW</w:t>
            </w:r>
            <w:r>
              <w:rPr>
                <w:vertAlign w:val="subscript"/>
              </w:rPr>
              <w:t>Nominal</w:t>
            </w:r>
            <w:r>
              <w:t>/2</w:t>
            </w:r>
          </w:p>
        </w:tc>
        <w:tc>
          <w:tcPr>
            <w:tcW w:w="1620" w:type="dxa"/>
            <w:vAlign w:val="center"/>
          </w:tcPr>
          <w:p w14:paraId="6C551399" w14:textId="77777777" w:rsidR="0039020F" w:rsidRDefault="0039020F" w:rsidP="0039020F">
            <w:pPr>
              <w:pStyle w:val="TAC"/>
            </w:pPr>
            <w:r>
              <w:rPr>
                <w:rFonts w:cs="v5.0.0" w:hint="eastAsia"/>
              </w:rPr>
              <w:t>33</w:t>
            </w:r>
            <w:r>
              <w:rPr>
                <w:rFonts w:cs="v5.0.0"/>
              </w:rPr>
              <w:t>dB</w:t>
            </w:r>
          </w:p>
        </w:tc>
      </w:tr>
      <w:tr w:rsidR="0039020F" w14:paraId="6C55139F" w14:textId="77777777" w:rsidTr="00E843DE">
        <w:trPr>
          <w:jc w:val="center"/>
        </w:trPr>
        <w:tc>
          <w:tcPr>
            <w:tcW w:w="2061" w:type="dxa"/>
            <w:vMerge/>
            <w:vAlign w:val="center"/>
          </w:tcPr>
          <w:p w14:paraId="6C55139B" w14:textId="77777777" w:rsidR="0039020F" w:rsidRDefault="0039020F" w:rsidP="0039020F">
            <w:pPr>
              <w:pStyle w:val="TAC"/>
            </w:pPr>
          </w:p>
        </w:tc>
        <w:tc>
          <w:tcPr>
            <w:tcW w:w="2061" w:type="dxa"/>
            <w:vMerge w:val="restart"/>
            <w:vAlign w:val="center"/>
          </w:tcPr>
          <w:p w14:paraId="6C55139C"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9D" w14:textId="65C7A3B4" w:rsidR="0039020F" w:rsidRDefault="0039020F" w:rsidP="0039020F">
            <w:pPr>
              <w:pStyle w:val="TAC"/>
              <w:rPr>
                <w:rFonts w:cs="v5.0.0"/>
              </w:rPr>
            </w:pPr>
            <w:r>
              <w:rPr>
                <w:rFonts w:cs="v5.0.0"/>
              </w:rPr>
              <w:t>5MHz</w:t>
            </w:r>
          </w:p>
        </w:tc>
        <w:tc>
          <w:tcPr>
            <w:tcW w:w="1620" w:type="dxa"/>
            <w:vAlign w:val="center"/>
          </w:tcPr>
          <w:p w14:paraId="6C55139E" w14:textId="77777777" w:rsidR="0039020F" w:rsidRDefault="0039020F" w:rsidP="0039020F">
            <w:pPr>
              <w:pStyle w:val="TAC"/>
              <w:rPr>
                <w:rFonts w:cs="v5.0.0"/>
              </w:rPr>
            </w:pPr>
            <w:r>
              <w:rPr>
                <w:rFonts w:cs="v5.0.0" w:hint="eastAsia"/>
              </w:rPr>
              <w:t>20dBc (Note 1</w:t>
            </w:r>
            <w:r>
              <w:rPr>
                <w:rFonts w:cs="v5.0.0"/>
              </w:rPr>
              <w:t>, Note 2</w:t>
            </w:r>
            <w:r>
              <w:rPr>
                <w:rFonts w:cs="v5.0.0" w:hint="eastAsia"/>
              </w:rPr>
              <w:t>)</w:t>
            </w:r>
          </w:p>
        </w:tc>
      </w:tr>
      <w:tr w:rsidR="0039020F" w14:paraId="6C5513A4" w14:textId="77777777" w:rsidTr="00E843DE">
        <w:trPr>
          <w:jc w:val="center"/>
        </w:trPr>
        <w:tc>
          <w:tcPr>
            <w:tcW w:w="2061" w:type="dxa"/>
            <w:vMerge/>
            <w:vAlign w:val="center"/>
          </w:tcPr>
          <w:p w14:paraId="6C5513A0" w14:textId="77777777" w:rsidR="0039020F" w:rsidRDefault="0039020F" w:rsidP="0039020F">
            <w:pPr>
              <w:pStyle w:val="TAC"/>
            </w:pPr>
          </w:p>
        </w:tc>
        <w:tc>
          <w:tcPr>
            <w:tcW w:w="2061" w:type="dxa"/>
            <w:vMerge/>
            <w:vAlign w:val="center"/>
          </w:tcPr>
          <w:p w14:paraId="6C5513A1" w14:textId="77777777" w:rsidR="0039020F" w:rsidRDefault="0039020F" w:rsidP="0039020F">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6C5513A2" w14:textId="24EEFFAE" w:rsidR="0039020F" w:rsidRDefault="0039020F" w:rsidP="0039020F">
            <w:pPr>
              <w:pStyle w:val="TAC"/>
              <w:rPr>
                <w:rFonts w:cs="v5.0.0"/>
              </w:rPr>
            </w:pPr>
            <w:r>
              <w:t>BW</w:t>
            </w:r>
            <w:r>
              <w:rPr>
                <w:vertAlign w:val="subscript"/>
              </w:rPr>
              <w:t>Nominal</w:t>
            </w:r>
            <w:r>
              <w:t>/2</w:t>
            </w:r>
          </w:p>
        </w:tc>
        <w:tc>
          <w:tcPr>
            <w:tcW w:w="1620" w:type="dxa"/>
            <w:vAlign w:val="center"/>
          </w:tcPr>
          <w:p w14:paraId="6C5513A3" w14:textId="77777777" w:rsidR="0039020F" w:rsidRDefault="0039020F" w:rsidP="0039020F">
            <w:pPr>
              <w:pStyle w:val="TAC"/>
              <w:rPr>
                <w:rFonts w:cs="v5.0.0"/>
              </w:rPr>
            </w:pPr>
            <w:r>
              <w:rPr>
                <w:rFonts w:cs="v5.0.0" w:hint="eastAsia"/>
              </w:rPr>
              <w:t>33dBc (Note 1)</w:t>
            </w:r>
          </w:p>
        </w:tc>
      </w:tr>
      <w:tr w:rsidR="007D639E" w14:paraId="6C5513A7" w14:textId="77777777" w:rsidTr="0043494A">
        <w:trPr>
          <w:jc w:val="center"/>
        </w:trPr>
        <w:tc>
          <w:tcPr>
            <w:tcW w:w="9342" w:type="dxa"/>
            <w:gridSpan w:val="4"/>
          </w:tcPr>
          <w:p w14:paraId="6C5513A5" w14:textId="77777777" w:rsidR="007D639E" w:rsidRDefault="007D639E" w:rsidP="00161445">
            <w:pPr>
              <w:pStyle w:val="TAN"/>
              <w:rPr>
                <w:rFonts w:eastAsia="DengXian"/>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p w14:paraId="6C5513A6" w14:textId="6867B49E" w:rsidR="007D639E" w:rsidRDefault="007D639E" w:rsidP="00161445">
            <w:pPr>
              <w:pStyle w:val="TAN"/>
              <w:rPr>
                <w:rFonts w:eastAsia="DengXian" w:cs="v5.0.0"/>
              </w:rPr>
            </w:pPr>
            <w:r>
              <w:t>NOTE 2:</w:t>
            </w:r>
            <w:r w:rsidR="00661ADC">
              <w:tab/>
            </w:r>
            <w:r>
              <w:rPr>
                <w:rFonts w:eastAsia="DengXian" w:cs="v5.0.0"/>
              </w:rPr>
              <w:t xml:space="preserve">In this case, the channel within the </w:t>
            </w:r>
            <w:r w:rsidR="00D80EA8" w:rsidRPr="00D80EA8">
              <w:rPr>
                <w:rFonts w:eastAsia="DengXian" w:cs="v5.0.0"/>
                <w:i/>
              </w:rPr>
              <w:t>passband</w:t>
            </w:r>
            <w:r>
              <w:rPr>
                <w:rFonts w:eastAsia="DengXian" w:cs="v5.0.0"/>
              </w:rPr>
              <w:t xml:space="preserve"> and the adjacent channel are assumed to have a bandwidth of 10</w:t>
            </w:r>
            <w:r w:rsidR="00571CC9">
              <w:rPr>
                <w:rFonts w:eastAsia="DengXian" w:cs="v5.0.0"/>
              </w:rPr>
              <w:t xml:space="preserve"> </w:t>
            </w:r>
            <w:r>
              <w:rPr>
                <w:rFonts w:eastAsia="DengXian" w:cs="v5.0.0"/>
              </w:rPr>
              <w:t>MHz</w:t>
            </w:r>
          </w:p>
        </w:tc>
      </w:tr>
    </w:tbl>
    <w:p w14:paraId="330713E6" w14:textId="77777777" w:rsidR="005630B5" w:rsidRDefault="005630B5" w:rsidP="005630B5">
      <w:pPr>
        <w:rPr>
          <w:lang w:eastAsia="zh-CN"/>
        </w:rPr>
      </w:pPr>
      <w:bookmarkStart w:id="2241" w:name="_Toc97737225"/>
      <w:bookmarkStart w:id="2242" w:name="_Toc106094146"/>
      <w:bookmarkStart w:id="2243" w:name="_Toc114252922"/>
      <w:bookmarkStart w:id="2244" w:name="_Toc123046050"/>
      <w:bookmarkStart w:id="2245" w:name="_Toc124157591"/>
      <w:bookmarkStart w:id="2246" w:name="_Toc124258984"/>
      <w:bookmarkStart w:id="2247" w:name="_Toc124259128"/>
      <w:bookmarkStart w:id="2248" w:name="_Toc130585885"/>
      <w:bookmarkStart w:id="2249" w:name="_Toc130586896"/>
      <w:bookmarkStart w:id="2250" w:name="_Toc137462062"/>
      <w:bookmarkStart w:id="2251" w:name="_Toc138883871"/>
      <w:bookmarkStart w:id="2252" w:name="_Toc138884015"/>
      <w:bookmarkStart w:id="2253" w:name="_Toc145426912"/>
    </w:p>
    <w:p w14:paraId="3A3016F3" w14:textId="77777777" w:rsidR="005630B5" w:rsidRDefault="005630B5" w:rsidP="005630B5">
      <w:pPr>
        <w:pStyle w:val="Heading3"/>
        <w:rPr>
          <w:i/>
          <w:iCs/>
        </w:rPr>
      </w:pPr>
      <w:bookmarkStart w:id="2254" w:name="_Toc155428121"/>
      <w:bookmarkStart w:id="2255" w:name="_Toc155781139"/>
      <w:r>
        <w:rPr>
          <w:rFonts w:eastAsia="DengXian" w:hint="eastAsia"/>
        </w:rPr>
        <w:t>6.9.</w:t>
      </w:r>
      <w:r>
        <w:rPr>
          <w:rFonts w:eastAsia="DengXian"/>
        </w:rPr>
        <w:t>3</w:t>
      </w:r>
      <w:r>
        <w:tab/>
        <w:t xml:space="preserve">Minimum Requirements for </w:t>
      </w:r>
      <w:r>
        <w:rPr>
          <w:i/>
          <w:iCs/>
        </w:rPr>
        <w:t>NCR</w:t>
      </w:r>
      <w:bookmarkEnd w:id="2254"/>
      <w:bookmarkEnd w:id="2255"/>
    </w:p>
    <w:p w14:paraId="61ED36BA" w14:textId="77777777" w:rsidR="005630B5" w:rsidRDefault="005630B5" w:rsidP="005630B5">
      <w:pPr>
        <w:pStyle w:val="Heading4"/>
        <w:rPr>
          <w:rFonts w:eastAsia="DengXian"/>
        </w:rPr>
      </w:pPr>
      <w:bookmarkStart w:id="2256" w:name="_Toc155428122"/>
      <w:bookmarkStart w:id="2257" w:name="_Toc155781140"/>
      <w:r>
        <w:rPr>
          <w:rFonts w:eastAsia="DengXian"/>
        </w:rPr>
        <w:t>6.9.3.1</w:t>
      </w:r>
      <w:r>
        <w:rPr>
          <w:rFonts w:eastAsia="DengXian"/>
        </w:rPr>
        <w:tab/>
        <w:t>Minimum requirements for NCR-Fwd</w:t>
      </w:r>
      <w:bookmarkEnd w:id="2256"/>
      <w:bookmarkEnd w:id="2257"/>
    </w:p>
    <w:p w14:paraId="64595E3A" w14:textId="77777777" w:rsidR="005630B5" w:rsidRDefault="005630B5" w:rsidP="005630B5">
      <w:pPr>
        <w:pStyle w:val="Heading5"/>
        <w:rPr>
          <w:i/>
          <w:iCs/>
        </w:rPr>
      </w:pPr>
      <w:bookmarkStart w:id="2258" w:name="_Toc155428123"/>
      <w:bookmarkStart w:id="2259" w:name="_Toc155781141"/>
      <w:r>
        <w:t>6.9.3.1.1</w:t>
      </w:r>
      <w:r>
        <w:tab/>
        <w:t>Minimum requirements for NCR-Fwd type 1-C</w:t>
      </w:r>
      <w:bookmarkEnd w:id="2258"/>
      <w:bookmarkEnd w:id="2259"/>
    </w:p>
    <w:p w14:paraId="5380BD0C" w14:textId="77777777" w:rsidR="005630B5" w:rsidRDefault="005630B5" w:rsidP="005630B5">
      <w:pPr>
        <w:rPr>
          <w:rFonts w:eastAsia="DengXian" w:cs="v4.2.0"/>
        </w:rPr>
      </w:pPr>
      <w:r>
        <w:rPr>
          <w:rFonts w:eastAsia="DengXian" w:cs="v4.2.0" w:hint="eastAsia"/>
        </w:rPr>
        <w:t xml:space="preserve">For a </w:t>
      </w:r>
      <w:r>
        <w:rPr>
          <w:rFonts w:eastAsia="DengXian" w:cs="v4.2.0" w:hint="eastAsia"/>
          <w:lang w:val="en-US" w:eastAsia="zh-CN"/>
        </w:rPr>
        <w:t>NCR-F</w:t>
      </w:r>
      <w:r>
        <w:rPr>
          <w:rFonts w:eastAsia="DengXian" w:cs="v4.2.0"/>
          <w:lang w:val="en-US" w:eastAsia="zh-CN"/>
        </w:rPr>
        <w:t>wd</w:t>
      </w:r>
      <w:r>
        <w:rPr>
          <w:rFonts w:eastAsia="DengXian" w:cs="v4.2.0" w:hint="eastAsia"/>
        </w:rPr>
        <w:t xml:space="preserve"> operating at </w:t>
      </w:r>
      <w:r>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MHz, the ACRR requirements in table 6.9.</w:t>
      </w:r>
      <w:r>
        <w:rPr>
          <w:rFonts w:eastAsia="DengXian" w:cs="v4.2.0"/>
        </w:rPr>
        <w:t>3</w:t>
      </w:r>
      <w:r>
        <w:rPr>
          <w:rFonts w:eastAsia="DengXian" w:cs="v4.2.0" w:hint="eastAsia"/>
        </w:rPr>
        <w:t xml:space="preserve">-1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w:t>
      </w:r>
      <w:r>
        <w:rPr>
          <w:rFonts w:eastAsia="DengXian" w:cs="v4.2.0"/>
        </w:rPr>
        <w:t>2</w:t>
      </w:r>
      <w:r>
        <w:rPr>
          <w:rFonts w:eastAsia="DengXian" w:cs="v4.2.0" w:hint="eastAsia"/>
        </w:rPr>
        <w:t>-1</w:t>
      </w:r>
      <w:r>
        <w:rPr>
          <w:rFonts w:eastAsia="DengXian" w:cs="v4.2.0"/>
        </w:rPr>
        <w:t>.</w:t>
      </w:r>
    </w:p>
    <w:p w14:paraId="0CE1575E" w14:textId="77777777" w:rsidR="005630B5" w:rsidRDefault="005630B5" w:rsidP="005630B5">
      <w:pPr>
        <w:rPr>
          <w:rFonts w:eastAsia="DengXian" w:cs="v4.2.0"/>
        </w:rPr>
      </w:pPr>
      <w:r>
        <w:rPr>
          <w:rFonts w:eastAsia="DengXian" w:cs="v4.2.0" w:hint="eastAsia"/>
        </w:rPr>
        <w:t xml:space="preserve">For a </w:t>
      </w:r>
      <w:r>
        <w:rPr>
          <w:rFonts w:eastAsia="DengXian" w:cs="v4.2.0" w:hint="eastAsia"/>
          <w:lang w:val="en-US" w:eastAsia="zh-CN"/>
        </w:rPr>
        <w:t>NCR-F</w:t>
      </w:r>
      <w:r>
        <w:rPr>
          <w:rFonts w:eastAsia="DengXian" w:cs="v4.2.0"/>
          <w:lang w:val="en-US" w:eastAsia="zh-CN"/>
        </w:rPr>
        <w:t>wd</w:t>
      </w:r>
      <w:r>
        <w:rPr>
          <w:rFonts w:eastAsia="DengXian" w:cs="v4.2.0" w:hint="eastAsia"/>
        </w:rPr>
        <w:t xml:space="preserve"> operating at </w:t>
      </w:r>
      <w:r>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 xml:space="preserve">MHz, the ACRR requirements in table 6.9.2-1a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6.9.2-1a</w:t>
      </w:r>
      <w:r>
        <w:rPr>
          <w:rFonts w:eastAsia="DengXian" w:cs="v4.2.0"/>
        </w:rPr>
        <w:t>.</w:t>
      </w:r>
    </w:p>
    <w:p w14:paraId="3BE17B1A" w14:textId="77777777" w:rsidR="005630B5" w:rsidRDefault="005630B5" w:rsidP="005630B5">
      <w:pPr>
        <w:rPr>
          <w:rFonts w:cs="v4.2.0"/>
        </w:rPr>
      </w:pPr>
      <w:r>
        <w:rPr>
          <w:rFonts w:eastAsia="DengXian" w:cs="v4.2.0" w:hint="eastAsia"/>
        </w:rPr>
        <w:t xml:space="preserve">For a </w:t>
      </w:r>
      <w:r>
        <w:rPr>
          <w:rFonts w:eastAsia="DengXian" w:cs="v4.2.0" w:hint="eastAsia"/>
          <w:lang w:val="en-US" w:eastAsia="zh-CN"/>
        </w:rPr>
        <w:t>NCR-F</w:t>
      </w:r>
      <w:r>
        <w:rPr>
          <w:rFonts w:eastAsia="DengXian" w:cs="v4.2.0"/>
          <w:lang w:val="en-US" w:eastAsia="zh-CN"/>
        </w:rPr>
        <w:t>wd</w:t>
      </w:r>
      <w:r>
        <w:rPr>
          <w:rFonts w:eastAsia="DengXian" w:cs="v4.2.0" w:hint="eastAsia"/>
        </w:rPr>
        <w:t xml:space="preserve"> operating at </w:t>
      </w:r>
      <w:r>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 xml:space="preserve">MHz, the ACRR requirements in table 6.9.2-2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w:t>
      </w:r>
      <w:r>
        <w:rPr>
          <w:rFonts w:eastAsia="DengXian" w:cs="v4.2.0"/>
        </w:rPr>
        <w:t>-</w:t>
      </w:r>
      <w:r>
        <w:rPr>
          <w:rFonts w:eastAsia="DengXian" w:cs="v4.2.0" w:hint="eastAsia"/>
        </w:rPr>
        <w:t>2</w:t>
      </w:r>
      <w:r>
        <w:rPr>
          <w:rFonts w:eastAsia="DengXian" w:cs="v4.2.0"/>
        </w:rPr>
        <w:t>.</w:t>
      </w:r>
    </w:p>
    <w:p w14:paraId="543C7900" w14:textId="77777777" w:rsidR="005630B5" w:rsidRDefault="005630B5" w:rsidP="005630B5">
      <w:pPr>
        <w:rPr>
          <w:rFonts w:eastAsia="DengXian" w:cs="v4.2.0"/>
        </w:rPr>
      </w:pPr>
      <w:r>
        <w:rPr>
          <w:rFonts w:eastAsia="DengXian" w:cs="v4.2.0" w:hint="eastAsia"/>
        </w:rPr>
        <w:t xml:space="preserve">For a </w:t>
      </w:r>
      <w:r>
        <w:rPr>
          <w:rFonts w:eastAsia="DengXian" w:cs="v4.2.0" w:hint="eastAsia"/>
          <w:lang w:val="en-US" w:eastAsia="zh-CN"/>
        </w:rPr>
        <w:t>NCR-F</w:t>
      </w:r>
      <w:r>
        <w:rPr>
          <w:rFonts w:eastAsia="DengXian" w:cs="v4.2.0"/>
          <w:lang w:val="en-US" w:eastAsia="zh-CN"/>
        </w:rPr>
        <w:t>wd</w:t>
      </w:r>
      <w:r>
        <w:rPr>
          <w:rFonts w:eastAsia="DengXian" w:cs="v4.2.0" w:hint="eastAsia"/>
        </w:rPr>
        <w:t xml:space="preserve"> operating at </w:t>
      </w:r>
      <w:r>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 xml:space="preserve">MHz, the ACRR requirements in table 6.9.2-2a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6.9.2-2a</w:t>
      </w:r>
      <w:r>
        <w:rPr>
          <w:rFonts w:eastAsia="DengXian" w:cs="v4.2.0"/>
        </w:rPr>
        <w:t>.</w:t>
      </w:r>
    </w:p>
    <w:p w14:paraId="657F2F8E" w14:textId="77777777" w:rsidR="005630B5" w:rsidRDefault="005630B5" w:rsidP="005630B5">
      <w:pPr>
        <w:pStyle w:val="Heading5"/>
        <w:rPr>
          <w:i/>
          <w:iCs/>
        </w:rPr>
      </w:pPr>
      <w:bookmarkStart w:id="2260" w:name="_Toc155428124"/>
      <w:bookmarkStart w:id="2261" w:name="_Toc155781142"/>
      <w:r>
        <w:rPr>
          <w:rFonts w:eastAsia="DengXian" w:hint="eastAsia"/>
        </w:rPr>
        <w:t>6.9.</w:t>
      </w:r>
      <w:r>
        <w:rPr>
          <w:rFonts w:eastAsia="DengXian"/>
        </w:rPr>
        <w:t>3.1.2</w:t>
      </w:r>
      <w:r>
        <w:tab/>
        <w:t xml:space="preserve">Minimum Requirements for </w:t>
      </w:r>
      <w:r>
        <w:rPr>
          <w:i/>
          <w:iCs/>
        </w:rPr>
        <w:t>NCR-Fwd type 1-H</w:t>
      </w:r>
      <w:bookmarkEnd w:id="2260"/>
      <w:bookmarkEnd w:id="2261"/>
    </w:p>
    <w:p w14:paraId="5B503805" w14:textId="77777777" w:rsidR="005630B5" w:rsidRDefault="005630B5" w:rsidP="005630B5">
      <w:pPr>
        <w:rPr>
          <w:rFonts w:eastAsia="DengXian" w:cs="v4.2.0"/>
        </w:rPr>
      </w:pPr>
      <w:r>
        <w:rPr>
          <w:rFonts w:eastAsia="DengXian" w:cs="v4.2.0" w:hint="eastAsia"/>
        </w:rPr>
        <w:t xml:space="preserve">For a </w:t>
      </w:r>
      <w:r>
        <w:rPr>
          <w:rFonts w:eastAsia="DengXian" w:cs="v4.2.0" w:hint="eastAsia"/>
          <w:lang w:val="en-US" w:eastAsia="zh-CN"/>
        </w:rPr>
        <w:t>NCR-F</w:t>
      </w:r>
      <w:r>
        <w:rPr>
          <w:rFonts w:eastAsia="DengXian" w:cs="v4.2.0"/>
          <w:lang w:val="en-US" w:eastAsia="zh-CN"/>
        </w:rPr>
        <w:t>wd</w:t>
      </w:r>
      <w:r>
        <w:rPr>
          <w:rFonts w:eastAsia="DengXian" w:cs="v4.2.0" w:hint="eastAsia"/>
        </w:rPr>
        <w:t xml:space="preserve"> operating at </w:t>
      </w:r>
      <w:r>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MHz, the ACRR requirements in table 6.9.</w:t>
      </w:r>
      <w:r>
        <w:rPr>
          <w:rFonts w:eastAsia="DengXian" w:cs="v4.2.0"/>
        </w:rPr>
        <w:t>2</w:t>
      </w:r>
      <w:r>
        <w:rPr>
          <w:rFonts w:eastAsia="DengXian" w:cs="v4.2.0" w:hint="eastAsia"/>
        </w:rPr>
        <w:t xml:space="preserve">-1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between corresponding input/output TAB connectors shall be higher than the value specified in the Table </w:t>
      </w:r>
      <w:r>
        <w:rPr>
          <w:rFonts w:eastAsia="DengXian" w:cs="v4.2.0" w:hint="eastAsia"/>
        </w:rPr>
        <w:t>6.9.</w:t>
      </w:r>
      <w:r>
        <w:rPr>
          <w:rFonts w:eastAsia="DengXian" w:cs="v4.2.0"/>
        </w:rPr>
        <w:t>2</w:t>
      </w:r>
      <w:r>
        <w:rPr>
          <w:rFonts w:eastAsia="DengXian" w:cs="v4.2.0" w:hint="eastAsia"/>
        </w:rPr>
        <w:t>-1</w:t>
      </w:r>
      <w:r>
        <w:rPr>
          <w:rFonts w:eastAsia="DengXian" w:cs="v4.2.0"/>
        </w:rPr>
        <w:t>.</w:t>
      </w:r>
    </w:p>
    <w:p w14:paraId="2F820510" w14:textId="77777777" w:rsidR="005630B5" w:rsidRDefault="005630B5" w:rsidP="005630B5">
      <w:pPr>
        <w:rPr>
          <w:rFonts w:eastAsia="DengXian" w:cs="v4.2.0"/>
        </w:rPr>
      </w:pPr>
      <w:r>
        <w:rPr>
          <w:rFonts w:eastAsia="DengXian" w:cs="v4.2.0" w:hint="eastAsia"/>
        </w:rPr>
        <w:t xml:space="preserve">For a </w:t>
      </w:r>
      <w:r>
        <w:rPr>
          <w:rFonts w:eastAsia="DengXian" w:cs="v4.2.0" w:hint="eastAsia"/>
          <w:lang w:val="en-US" w:eastAsia="zh-CN"/>
        </w:rPr>
        <w:t>NCR-F</w:t>
      </w:r>
      <w:r>
        <w:rPr>
          <w:rFonts w:eastAsia="DengXian" w:cs="v4.2.0"/>
          <w:lang w:val="en-US" w:eastAsia="zh-CN"/>
        </w:rPr>
        <w:t>wd</w:t>
      </w:r>
      <w:r>
        <w:rPr>
          <w:rFonts w:eastAsia="DengXian" w:cs="v4.2.0" w:hint="eastAsia"/>
        </w:rPr>
        <w:t xml:space="preserve"> operating at </w:t>
      </w:r>
      <w:r>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 xml:space="preserve">MHz, the ACRR requirements in table 6.9.2-1a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between corresponding input/output TAB connectors shall be higher than the value specified in the Table </w:t>
      </w:r>
      <w:r>
        <w:rPr>
          <w:rFonts w:eastAsia="DengXian" w:cs="v4.2.0" w:hint="eastAsia"/>
        </w:rPr>
        <w:t>6.9.2-1a</w:t>
      </w:r>
      <w:r>
        <w:rPr>
          <w:rFonts w:eastAsia="DengXian" w:cs="v4.2.0"/>
        </w:rPr>
        <w:t>.</w:t>
      </w:r>
    </w:p>
    <w:p w14:paraId="2A090A36" w14:textId="77777777" w:rsidR="005630B5" w:rsidRDefault="005630B5" w:rsidP="005630B5">
      <w:pPr>
        <w:rPr>
          <w:rFonts w:cs="v4.2.0"/>
        </w:rPr>
      </w:pPr>
      <w:r>
        <w:rPr>
          <w:rFonts w:eastAsia="DengXian" w:cs="v4.2.0" w:hint="eastAsia"/>
        </w:rPr>
        <w:t xml:space="preserve">For a </w:t>
      </w:r>
      <w:r>
        <w:rPr>
          <w:rFonts w:eastAsia="DengXian" w:cs="v4.2.0" w:hint="eastAsia"/>
          <w:lang w:val="en-US" w:eastAsia="zh-CN"/>
        </w:rPr>
        <w:t>NCR-F</w:t>
      </w:r>
      <w:r>
        <w:rPr>
          <w:rFonts w:eastAsia="DengXian" w:cs="v4.2.0"/>
          <w:lang w:val="en-US" w:eastAsia="zh-CN"/>
        </w:rPr>
        <w:t>wd</w:t>
      </w:r>
      <w:r>
        <w:rPr>
          <w:rFonts w:eastAsia="DengXian" w:cs="v4.2.0" w:hint="eastAsia"/>
        </w:rPr>
        <w:t xml:space="preserve"> operating at </w:t>
      </w:r>
      <w:r>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 xml:space="preserve">MHz, the ACRR requirements in table 6.9.2-2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between corresponding input/output TAB connectors shall be higher than the value specified in the Table </w:t>
      </w:r>
      <w:r>
        <w:rPr>
          <w:rFonts w:eastAsia="DengXian" w:cs="v4.2.0" w:hint="eastAsia"/>
        </w:rPr>
        <w:t>6.9.2-2</w:t>
      </w:r>
      <w:r>
        <w:rPr>
          <w:rFonts w:eastAsia="DengXian" w:cs="v4.2.0"/>
        </w:rPr>
        <w:t>.</w:t>
      </w:r>
    </w:p>
    <w:p w14:paraId="37D97376" w14:textId="77777777" w:rsidR="005630B5" w:rsidRDefault="005630B5" w:rsidP="005630B5">
      <w:pPr>
        <w:rPr>
          <w:rFonts w:eastAsia="DengXian" w:cs="v4.2.0"/>
        </w:rPr>
      </w:pPr>
      <w:r>
        <w:rPr>
          <w:rFonts w:eastAsia="DengXian" w:cs="v4.2.0" w:hint="eastAsia"/>
        </w:rPr>
        <w:t xml:space="preserve">For a </w:t>
      </w:r>
      <w:r>
        <w:rPr>
          <w:rFonts w:eastAsia="DengXian" w:cs="v4.2.0" w:hint="eastAsia"/>
          <w:lang w:val="en-US" w:eastAsia="zh-CN"/>
        </w:rPr>
        <w:t>NCR-F</w:t>
      </w:r>
      <w:r>
        <w:rPr>
          <w:rFonts w:eastAsia="DengXian" w:cs="v4.2.0"/>
          <w:lang w:val="en-US" w:eastAsia="zh-CN"/>
        </w:rPr>
        <w:t>wd</w:t>
      </w:r>
      <w:r>
        <w:rPr>
          <w:rFonts w:eastAsia="DengXian" w:cs="v4.2.0" w:hint="eastAsia"/>
        </w:rPr>
        <w:t xml:space="preserve"> operating at </w:t>
      </w:r>
      <w:r>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 xml:space="preserve">MHz, the ACRR requirements in table 6.9.2-2a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between corresponding input/output TAB connectors shall be higher than the value specified in the Table </w:t>
      </w:r>
      <w:r>
        <w:rPr>
          <w:rFonts w:eastAsia="DengXian" w:cs="v4.2.0" w:hint="eastAsia"/>
        </w:rPr>
        <w:t>6.9.2-2a</w:t>
      </w:r>
      <w:r>
        <w:rPr>
          <w:rFonts w:eastAsia="DengXian" w:cs="v4.2.0"/>
        </w:rPr>
        <w:t>.</w:t>
      </w:r>
    </w:p>
    <w:p w14:paraId="55B77CF4" w14:textId="77777777" w:rsidR="005630B5" w:rsidRDefault="005630B5" w:rsidP="005630B5">
      <w:pPr>
        <w:rPr>
          <w:lang w:eastAsia="zh-CN"/>
        </w:rPr>
      </w:pPr>
    </w:p>
    <w:p w14:paraId="6C5513A8" w14:textId="0ED8ECF4" w:rsidR="00EA1126" w:rsidRPr="005D3AFA" w:rsidRDefault="00EA1126" w:rsidP="00EA1126">
      <w:pPr>
        <w:pStyle w:val="Heading2"/>
        <w:rPr>
          <w:lang w:eastAsia="zh-CN"/>
        </w:rPr>
      </w:pPr>
      <w:bookmarkStart w:id="2262" w:name="_Toc155428125"/>
      <w:bookmarkStart w:id="2263" w:name="_Toc155781143"/>
      <w:r>
        <w:rPr>
          <w:rFonts w:hint="eastAsia"/>
          <w:lang w:eastAsia="zh-CN"/>
        </w:rPr>
        <w:t>6.10</w:t>
      </w:r>
      <w:r w:rsidR="001649A7">
        <w:rPr>
          <w:lang w:eastAsia="zh-CN"/>
        </w:rPr>
        <w:tab/>
      </w:r>
      <w:r w:rsidR="006946BE">
        <w:rPr>
          <w:rFonts w:hint="eastAsia"/>
          <w:lang w:eastAsia="zh-CN"/>
        </w:rPr>
        <w:t>Transmit ON/OFF power</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62"/>
      <w:bookmarkEnd w:id="2263"/>
    </w:p>
    <w:p w14:paraId="6C5513A9" w14:textId="77777777" w:rsidR="00DC5617" w:rsidRPr="00DC5617" w:rsidRDefault="00DC5617" w:rsidP="00D06654">
      <w:pPr>
        <w:pStyle w:val="Heading3"/>
      </w:pPr>
      <w:bookmarkStart w:id="2264" w:name="_Toc21127463"/>
      <w:bookmarkStart w:id="2265" w:name="_Toc29811672"/>
      <w:bookmarkStart w:id="2266" w:name="_Toc36817224"/>
      <w:bookmarkStart w:id="2267" w:name="_Toc37260140"/>
      <w:bookmarkStart w:id="2268" w:name="_Toc37267528"/>
      <w:bookmarkStart w:id="2269" w:name="_Toc44712130"/>
      <w:bookmarkStart w:id="2270" w:name="_Toc45893443"/>
      <w:bookmarkStart w:id="2271" w:name="_Toc53178170"/>
      <w:bookmarkStart w:id="2272" w:name="_Toc53178621"/>
      <w:bookmarkStart w:id="2273" w:name="_Toc61178847"/>
      <w:bookmarkStart w:id="2274" w:name="_Toc61179317"/>
      <w:bookmarkStart w:id="2275" w:name="_Toc67916613"/>
      <w:bookmarkStart w:id="2276" w:name="_Toc74663211"/>
      <w:bookmarkStart w:id="2277" w:name="_Toc82621751"/>
      <w:bookmarkStart w:id="2278" w:name="_Toc106094147"/>
      <w:bookmarkStart w:id="2279" w:name="_Toc114252923"/>
      <w:bookmarkStart w:id="2280" w:name="_Toc123046051"/>
      <w:bookmarkStart w:id="2281" w:name="_Toc124157592"/>
      <w:bookmarkStart w:id="2282" w:name="_Toc124258985"/>
      <w:bookmarkStart w:id="2283" w:name="_Toc124259129"/>
      <w:bookmarkStart w:id="2284" w:name="_Toc130585886"/>
      <w:bookmarkStart w:id="2285" w:name="_Toc130586897"/>
      <w:bookmarkStart w:id="2286" w:name="_Toc137462063"/>
      <w:bookmarkStart w:id="2287" w:name="_Toc138883872"/>
      <w:bookmarkStart w:id="2288" w:name="_Toc138884016"/>
      <w:bookmarkStart w:id="2289" w:name="_Toc145426913"/>
      <w:bookmarkStart w:id="2290" w:name="_Toc155428126"/>
      <w:bookmarkStart w:id="2291" w:name="_Toc155781144"/>
      <w:r w:rsidRPr="00DC5617">
        <w:t>6.</w:t>
      </w:r>
      <w:r w:rsidRPr="00DC5617">
        <w:rPr>
          <w:rFonts w:hint="eastAsia"/>
        </w:rPr>
        <w:t>10</w:t>
      </w:r>
      <w:r w:rsidRPr="00DC5617">
        <w:t>.1</w:t>
      </w:r>
      <w:r w:rsidRPr="00DC5617">
        <w:tab/>
        <w:t>Transmitter OFF power</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6C5513AA" w14:textId="77777777" w:rsidR="00E14C6B" w:rsidRDefault="00DC5617">
      <w:pPr>
        <w:pStyle w:val="Heading4"/>
      </w:pPr>
      <w:bookmarkStart w:id="2292" w:name="_Toc21127464"/>
      <w:bookmarkStart w:id="2293" w:name="_Toc29811673"/>
      <w:bookmarkStart w:id="2294" w:name="_Toc36817225"/>
      <w:bookmarkStart w:id="2295" w:name="_Toc37260141"/>
      <w:bookmarkStart w:id="2296" w:name="_Toc37267529"/>
      <w:bookmarkStart w:id="2297" w:name="_Toc44712131"/>
      <w:bookmarkStart w:id="2298" w:name="_Toc45893444"/>
      <w:bookmarkStart w:id="2299" w:name="_Toc53178171"/>
      <w:bookmarkStart w:id="2300" w:name="_Toc53178622"/>
      <w:bookmarkStart w:id="2301" w:name="_Toc61178848"/>
      <w:bookmarkStart w:id="2302" w:name="_Toc61179318"/>
      <w:bookmarkStart w:id="2303" w:name="_Toc67916614"/>
      <w:bookmarkStart w:id="2304" w:name="_Toc74663212"/>
      <w:bookmarkStart w:id="2305" w:name="_Toc82621752"/>
      <w:bookmarkStart w:id="2306" w:name="_Toc97737226"/>
      <w:bookmarkStart w:id="2307" w:name="_Toc106094148"/>
      <w:bookmarkStart w:id="2308" w:name="_Toc114252924"/>
      <w:bookmarkStart w:id="2309" w:name="_Toc123046052"/>
      <w:bookmarkStart w:id="2310" w:name="_Toc124157593"/>
      <w:bookmarkStart w:id="2311" w:name="_Toc124258986"/>
      <w:bookmarkStart w:id="2312" w:name="_Toc124259130"/>
      <w:bookmarkStart w:id="2313" w:name="_Toc130585887"/>
      <w:bookmarkStart w:id="2314" w:name="_Toc130586898"/>
      <w:bookmarkStart w:id="2315" w:name="_Toc137462064"/>
      <w:bookmarkStart w:id="2316" w:name="_Toc138883873"/>
      <w:bookmarkStart w:id="2317" w:name="_Toc138884017"/>
      <w:bookmarkStart w:id="2318" w:name="_Toc145426914"/>
      <w:bookmarkStart w:id="2319" w:name="_Toc155428127"/>
      <w:bookmarkStart w:id="2320" w:name="_Toc155781145"/>
      <w:r w:rsidRPr="00DC5617">
        <w:t>6.</w:t>
      </w:r>
      <w:r w:rsidRPr="00DC5617">
        <w:rPr>
          <w:rFonts w:hint="eastAsia"/>
        </w:rPr>
        <w:t>10</w:t>
      </w:r>
      <w:r w:rsidRPr="00DC5617">
        <w:t>.1.1</w:t>
      </w:r>
      <w:r w:rsidRPr="00DC5617">
        <w:tab/>
        <w:t>General</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6C5513AB" w14:textId="77777777" w:rsidR="00DC5617" w:rsidRPr="00DC5617" w:rsidRDefault="00DC5617" w:rsidP="00DC5617">
      <w:pPr>
        <w:rPr>
          <w:rFonts w:eastAsia="DengXian"/>
        </w:rPr>
      </w:pPr>
      <w:r w:rsidRPr="00DC5617">
        <w:rPr>
          <w:rFonts w:eastAsia="DengXian"/>
        </w:rPr>
        <w:t xml:space="preserve">Transmit OFF power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7F3613E9" w14:textId="572E98A0" w:rsidR="005F79BA" w:rsidRPr="00B75D90" w:rsidRDefault="005F79BA" w:rsidP="005F79BA">
      <w:pPr>
        <w:rPr>
          <w:rFonts w:eastAsia="DengXian"/>
        </w:rPr>
      </w:pPr>
      <w:bookmarkStart w:id="2321" w:name="_Toc13080175"/>
      <w:bookmarkStart w:id="2322" w:name="_Toc29811674"/>
      <w:bookmarkStart w:id="2323" w:name="_Toc36817226"/>
      <w:bookmarkStart w:id="2324" w:name="_Toc37260142"/>
      <w:bookmarkStart w:id="2325" w:name="_Toc37267530"/>
      <w:bookmarkStart w:id="2326" w:name="_Toc44712132"/>
      <w:bookmarkStart w:id="2327" w:name="_Toc45893445"/>
      <w:bookmarkStart w:id="2328" w:name="_Toc53178172"/>
      <w:bookmarkStart w:id="2329" w:name="_Toc53178623"/>
      <w:bookmarkStart w:id="2330" w:name="_Toc61178849"/>
      <w:bookmarkStart w:id="2331" w:name="_Toc61179319"/>
      <w:bookmarkStart w:id="2332" w:name="_Toc67916615"/>
      <w:bookmarkStart w:id="2333" w:name="_Toc74663213"/>
      <w:bookmarkStart w:id="2334" w:name="_Toc82621753"/>
      <w:bookmarkStart w:id="2335" w:name="_Toc97737227"/>
      <w:bookmarkStart w:id="2336" w:name="_Toc21127468"/>
      <w:bookmarkStart w:id="2337" w:name="_Hlk497658476"/>
      <w:r w:rsidRPr="00B75D90">
        <w:rPr>
          <w:rFonts w:eastAsia="DengXian"/>
        </w:rPr>
        <w:t xml:space="preserve">Transmitter OFF power is defined as the mean power measured over 70/N us filtered with a square filter of bandwidth equal to the </w:t>
      </w:r>
      <w:r w:rsidRPr="00B75D90">
        <w:rPr>
          <w:rFonts w:eastAsia="DengXian"/>
          <w:i/>
        </w:rPr>
        <w:t xml:space="preserve">passband bandwidth </w:t>
      </w:r>
      <w:r w:rsidRPr="00B75D90">
        <w:rPr>
          <w:rFonts w:eastAsia="DengXian"/>
        </w:rPr>
        <w:t xml:space="preserve">of the </w:t>
      </w:r>
      <w:r w:rsidRPr="00B75D90">
        <w:rPr>
          <w:rFonts w:eastAsia="DengXian" w:hint="eastAsia"/>
        </w:rPr>
        <w:t>repeater</w:t>
      </w:r>
      <w:r w:rsidRPr="00B75D90">
        <w:rPr>
          <w:rFonts w:eastAsia="DengXian"/>
        </w:rPr>
        <w:t xml:space="preserve"> (BW</w:t>
      </w:r>
      <w:r w:rsidRPr="00B75D90">
        <w:rPr>
          <w:rFonts w:eastAsia="DengXian"/>
          <w:vertAlign w:val="subscript"/>
        </w:rPr>
        <w:t>passband</w:t>
      </w:r>
      <w:r w:rsidRPr="00B75D90">
        <w:rPr>
          <w:rFonts w:eastAsia="DengXian"/>
        </w:rPr>
        <w:t xml:space="preserve">) centred on the assigned channel frequency during the </w:t>
      </w:r>
      <w:r w:rsidRPr="00B75D90">
        <w:rPr>
          <w:rFonts w:eastAsia="DengXian"/>
          <w:i/>
        </w:rPr>
        <w:t xml:space="preserve">transmitter OFF </w:t>
      </w:r>
      <w:r>
        <w:rPr>
          <w:rFonts w:eastAsia="DengXian"/>
          <w:i/>
        </w:rPr>
        <w:t>state</w:t>
      </w:r>
      <w:r w:rsidRPr="00B75D90">
        <w:rPr>
          <w:rFonts w:eastAsia="DengXian"/>
        </w:rPr>
        <w:t>. N = SCS/15, where SCS is Sub Carrier Spacing in kHz of the input signal.</w:t>
      </w:r>
    </w:p>
    <w:p w14:paraId="58A6CF26" w14:textId="31A2188E" w:rsidR="005F79BA" w:rsidRDefault="005F79BA" w:rsidP="005F79BA">
      <w:pPr>
        <w:rPr>
          <w:rFonts w:eastAsia="DengXian"/>
        </w:rPr>
      </w:pPr>
      <w:r w:rsidRPr="00B75D90">
        <w:rPr>
          <w:rFonts w:eastAsia="DengXian"/>
        </w:rPr>
        <w:t xml:space="preserve">For </w:t>
      </w:r>
      <w:r w:rsidRPr="00B75D90">
        <w:rPr>
          <w:rFonts w:eastAsia="DengXian"/>
          <w:i/>
        </w:rPr>
        <w:t>multi-band connectors</w:t>
      </w:r>
      <w:r w:rsidRPr="00B75D90">
        <w:rPr>
          <w:rFonts w:eastAsia="DengXian"/>
        </w:rPr>
        <w:t xml:space="preserve"> and for </w:t>
      </w:r>
      <w:r w:rsidRPr="00B75D90">
        <w:rPr>
          <w:rFonts w:eastAsia="DengXian"/>
          <w:i/>
        </w:rPr>
        <w:t xml:space="preserve">single band connectors </w:t>
      </w:r>
      <w:r w:rsidRPr="00B75D90">
        <w:rPr>
          <w:rFonts w:eastAsia="DengXian"/>
        </w:rPr>
        <w:t xml:space="preserve">supporting transmission in multiple </w:t>
      </w:r>
      <w:r w:rsidRPr="00B75D90">
        <w:rPr>
          <w:rFonts w:eastAsia="DengXian"/>
          <w:i/>
        </w:rPr>
        <w:t>operating bands</w:t>
      </w:r>
      <w:r w:rsidRPr="00B75D90">
        <w:rPr>
          <w:rFonts w:eastAsia="DengXian"/>
        </w:rPr>
        <w:t xml:space="preserve">, the requirement is only applicable during the </w:t>
      </w:r>
      <w:r w:rsidRPr="00B75D90">
        <w:rPr>
          <w:rFonts w:eastAsia="DengXian"/>
          <w:i/>
        </w:rPr>
        <w:t xml:space="preserve">transmitter OFF </w:t>
      </w:r>
      <w:r>
        <w:rPr>
          <w:rFonts w:eastAsia="DengXian"/>
          <w:i/>
        </w:rPr>
        <w:t>state</w:t>
      </w:r>
      <w:r w:rsidRPr="00B75D90">
        <w:rPr>
          <w:rFonts w:eastAsia="DengXian"/>
        </w:rPr>
        <w:t xml:space="preserve"> in all supported </w:t>
      </w:r>
      <w:r w:rsidRPr="00B75D90">
        <w:rPr>
          <w:rFonts w:eastAsia="DengXian"/>
          <w:i/>
        </w:rPr>
        <w:t>operating bands</w:t>
      </w:r>
      <w:r w:rsidRPr="00B75D90">
        <w:rPr>
          <w:rFonts w:eastAsia="DengXian"/>
        </w:rPr>
        <w:t>.</w:t>
      </w:r>
    </w:p>
    <w:p w14:paraId="6C5513AE" w14:textId="6D626CAA" w:rsidR="00E14C6B" w:rsidRDefault="00DC5617">
      <w:pPr>
        <w:pStyle w:val="Heading4"/>
      </w:pPr>
      <w:bookmarkStart w:id="2338" w:name="_Toc106094149"/>
      <w:bookmarkStart w:id="2339" w:name="_Toc114252925"/>
      <w:bookmarkStart w:id="2340" w:name="_Toc123046053"/>
      <w:bookmarkStart w:id="2341" w:name="_Toc124157594"/>
      <w:bookmarkStart w:id="2342" w:name="_Toc124258987"/>
      <w:bookmarkStart w:id="2343" w:name="_Toc124259131"/>
      <w:bookmarkStart w:id="2344" w:name="_Toc130585888"/>
      <w:bookmarkStart w:id="2345" w:name="_Toc130586899"/>
      <w:bookmarkStart w:id="2346" w:name="_Toc137462065"/>
      <w:bookmarkStart w:id="2347" w:name="_Toc138883874"/>
      <w:bookmarkStart w:id="2348" w:name="_Toc138884018"/>
      <w:bookmarkStart w:id="2349" w:name="_Toc145426915"/>
      <w:bookmarkStart w:id="2350" w:name="_Toc155428128"/>
      <w:bookmarkStart w:id="2351" w:name="_Toc155781146"/>
      <w:r w:rsidRPr="00DC5617">
        <w:t>6.</w:t>
      </w:r>
      <w:r w:rsidRPr="00DC5617">
        <w:rPr>
          <w:rFonts w:hint="eastAsia"/>
        </w:rPr>
        <w:t>10</w:t>
      </w:r>
      <w:r w:rsidRPr="00DC5617">
        <w:t>.1.2</w:t>
      </w:r>
      <w:r w:rsidRPr="00DC5617">
        <w:tab/>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8"/>
      <w:bookmarkEnd w:id="2339"/>
      <w:bookmarkEnd w:id="2340"/>
      <w:bookmarkEnd w:id="2341"/>
      <w:bookmarkEnd w:id="2342"/>
      <w:bookmarkEnd w:id="2343"/>
      <w:bookmarkEnd w:id="2344"/>
      <w:bookmarkEnd w:id="2345"/>
      <w:bookmarkEnd w:id="2346"/>
      <w:bookmarkEnd w:id="2347"/>
      <w:bookmarkEnd w:id="2348"/>
      <w:bookmarkEnd w:id="2349"/>
      <w:r w:rsidR="00487BD0">
        <w:t xml:space="preserve">Minimum requirement for </w:t>
      </w:r>
      <w:r w:rsidR="00487BD0">
        <w:rPr>
          <w:i/>
        </w:rPr>
        <w:t>RF repeater</w:t>
      </w:r>
      <w:bookmarkEnd w:id="2350"/>
      <w:bookmarkEnd w:id="2351"/>
    </w:p>
    <w:p w14:paraId="6C5513AF" w14:textId="77777777" w:rsidR="00DC5617" w:rsidRPr="00DC5617" w:rsidRDefault="00DC5617" w:rsidP="00DC5617">
      <w:pPr>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downlink</w:t>
      </w:r>
      <w:r w:rsidRPr="00DC5617">
        <w:rPr>
          <w:rFonts w:eastAsia="DengXian"/>
        </w:rPr>
        <w:t xml:space="preserve">, the requirements for transmitter OFF power spectral density shall be less than -85 dBm/MHz per </w:t>
      </w:r>
      <w:r w:rsidR="00D80EA8" w:rsidRPr="00D80EA8">
        <w:rPr>
          <w:rFonts w:eastAsia="DengXian"/>
          <w:i/>
        </w:rPr>
        <w:t>antenna connector</w:t>
      </w:r>
      <w:r w:rsidRPr="00DC5617">
        <w:rPr>
          <w:rFonts w:eastAsia="DengXian"/>
        </w:rPr>
        <w:t>.</w:t>
      </w:r>
    </w:p>
    <w:p w14:paraId="6C5513B0" w14:textId="77777777" w:rsidR="00DC5617" w:rsidRDefault="00DC5617" w:rsidP="00DC5617">
      <w:pPr>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uplink</w:t>
      </w:r>
      <w:r w:rsidRPr="00DC5617">
        <w:rPr>
          <w:rFonts w:eastAsia="DengXian"/>
        </w:rPr>
        <w:t>, the requirements for transmitter OFF power spectral density shall be less than -50dBm / (SCS*(12*N</w:t>
      </w:r>
      <w:r w:rsidRPr="00DC5617">
        <w:rPr>
          <w:rFonts w:eastAsia="DengXian"/>
          <w:vertAlign w:val="subscript"/>
        </w:rPr>
        <w:t>RB</w:t>
      </w:r>
      <w:r w:rsidRPr="00DC5617">
        <w:rPr>
          <w:rFonts w:eastAsia="DengXian"/>
        </w:rPr>
        <w:t>+1)/1000)</w:t>
      </w:r>
      <w:r w:rsidRPr="00DC5617">
        <w:rPr>
          <w:rFonts w:eastAsia="DengXian" w:hint="eastAsia"/>
        </w:rPr>
        <w:t xml:space="preserve"> MHz</w:t>
      </w:r>
      <w:r w:rsidRPr="00DC5617">
        <w:rPr>
          <w:rFonts w:eastAsia="DengXian"/>
        </w:rPr>
        <w:t xml:space="preserve"> per </w:t>
      </w:r>
      <w:r w:rsidR="00D80EA8" w:rsidRPr="00D80EA8">
        <w:rPr>
          <w:rFonts w:eastAsia="DengXian"/>
          <w:i/>
        </w:rPr>
        <w:t>antenna connector</w:t>
      </w:r>
      <w:r w:rsidRPr="00DC5617">
        <w:rPr>
          <w:rFonts w:eastAsia="DengXian" w:hint="eastAsia"/>
          <w:i/>
        </w:rPr>
        <w:t>,</w:t>
      </w:r>
      <w:r w:rsidRPr="00DC5617">
        <w:rPr>
          <w:rFonts w:eastAsia="DengXian"/>
        </w:rPr>
        <w:t xml:space="preserve"> where SCS is Sub Carrier Spacing in kHz</w:t>
      </w:r>
      <w:r w:rsidRPr="00DC5617">
        <w:rPr>
          <w:rFonts w:eastAsia="DengXian" w:hint="eastAsia"/>
        </w:rPr>
        <w:t>.</w:t>
      </w:r>
    </w:p>
    <w:p w14:paraId="6CEB585D" w14:textId="77777777" w:rsidR="00731D6E" w:rsidRDefault="00731D6E" w:rsidP="00731D6E">
      <w:pPr>
        <w:pStyle w:val="Heading4"/>
        <w:rPr>
          <w:i/>
        </w:rPr>
      </w:pPr>
      <w:bookmarkStart w:id="2352" w:name="_Toc155428129"/>
      <w:bookmarkStart w:id="2353" w:name="_Toc155781147"/>
      <w:r>
        <w:t>6.</w:t>
      </w:r>
      <w:r>
        <w:rPr>
          <w:rFonts w:hint="eastAsia"/>
        </w:rPr>
        <w:t>10</w:t>
      </w:r>
      <w:r>
        <w:t>.1.3</w:t>
      </w:r>
      <w:r>
        <w:tab/>
        <w:t xml:space="preserve">Minimum requirement for </w:t>
      </w:r>
      <w:r>
        <w:rPr>
          <w:i/>
        </w:rPr>
        <w:t>NCR</w:t>
      </w:r>
      <w:bookmarkEnd w:id="2352"/>
      <w:bookmarkEnd w:id="2353"/>
    </w:p>
    <w:p w14:paraId="1BA9D362" w14:textId="77777777" w:rsidR="00731D6E" w:rsidRDefault="00731D6E" w:rsidP="00731D6E">
      <w:pPr>
        <w:pStyle w:val="Heading5"/>
      </w:pPr>
      <w:bookmarkStart w:id="2354" w:name="_Toc155428130"/>
      <w:bookmarkStart w:id="2355" w:name="_Toc155781148"/>
      <w:r>
        <w:t>6.10.1.3.1</w:t>
      </w:r>
      <w:r>
        <w:tab/>
        <w:t>Minimum requirement for NCR Fwd</w:t>
      </w:r>
      <w:bookmarkEnd w:id="2354"/>
      <w:bookmarkEnd w:id="2355"/>
    </w:p>
    <w:p w14:paraId="5D1F2A25" w14:textId="77777777" w:rsidR="00731D6E" w:rsidRDefault="00731D6E" w:rsidP="00EC00FD">
      <w:pPr>
        <w:pStyle w:val="H6"/>
      </w:pPr>
      <w:r>
        <w:t>6.10.1.3.1.1</w:t>
      </w:r>
      <w:r>
        <w:tab/>
        <w:t>Minimum requirement for NCR-Fwd type 1-C</w:t>
      </w:r>
    </w:p>
    <w:p w14:paraId="0FA0BB97" w14:textId="77777777" w:rsidR="00731D6E" w:rsidRDefault="00731D6E" w:rsidP="00731D6E">
      <w:pPr>
        <w:rPr>
          <w:rFonts w:eastAsia="DengXian"/>
        </w:rPr>
      </w:pPr>
      <w:r>
        <w:rPr>
          <w:rFonts w:eastAsia="DengXian"/>
        </w:rPr>
        <w:t xml:space="preserve">For </w:t>
      </w:r>
      <w:r>
        <w:rPr>
          <w:rFonts w:eastAsia="DengXian"/>
          <w:i/>
          <w:iCs/>
        </w:rPr>
        <w:t>NCR-Fwd type 1-C</w:t>
      </w:r>
      <w:r>
        <w:rPr>
          <w:rFonts w:eastAsia="DengXian" w:hint="eastAsia"/>
          <w:i/>
        </w:rPr>
        <w:t xml:space="preserve"> downlink</w:t>
      </w:r>
      <w:r>
        <w:rPr>
          <w:rFonts w:eastAsia="DengXian"/>
        </w:rPr>
        <w:t xml:space="preserve">, the requirements for transmitter OFF power spectral density shall be less than -85 dBm/MHz per </w:t>
      </w:r>
      <w:r>
        <w:rPr>
          <w:rFonts w:eastAsia="DengXian"/>
          <w:i/>
        </w:rPr>
        <w:t>antenna connector</w:t>
      </w:r>
      <w:r>
        <w:rPr>
          <w:rFonts w:eastAsia="DengXian"/>
        </w:rPr>
        <w:t>.</w:t>
      </w:r>
    </w:p>
    <w:p w14:paraId="244943C8" w14:textId="77777777" w:rsidR="00731D6E" w:rsidRDefault="00731D6E" w:rsidP="00731D6E">
      <w:pPr>
        <w:rPr>
          <w:rFonts w:eastAsia="DengXian"/>
        </w:rPr>
      </w:pPr>
      <w:r>
        <w:rPr>
          <w:rFonts w:eastAsia="DengXian"/>
        </w:rPr>
        <w:t xml:space="preserve">For </w:t>
      </w:r>
      <w:r>
        <w:rPr>
          <w:rFonts w:eastAsia="DengXian"/>
          <w:i/>
          <w:iCs/>
        </w:rPr>
        <w:t>NCR-Fwd type 1-C</w:t>
      </w:r>
      <w:r>
        <w:rPr>
          <w:rFonts w:eastAsia="DengXian" w:hint="eastAsia"/>
          <w:i/>
        </w:rPr>
        <w:t xml:space="preserve"> uplink</w:t>
      </w:r>
      <w:r>
        <w:rPr>
          <w:rFonts w:eastAsia="DengXian"/>
        </w:rPr>
        <w:t>, the requirements for transmitter OFF power spectral density shall be less than -50dBm / (SCS*(12*N</w:t>
      </w:r>
      <w:r>
        <w:rPr>
          <w:rFonts w:eastAsia="DengXian"/>
          <w:vertAlign w:val="subscript"/>
        </w:rPr>
        <w:t>RB</w:t>
      </w:r>
      <w:r>
        <w:rPr>
          <w:rFonts w:eastAsia="DengXian"/>
        </w:rPr>
        <w:t>+1)/1000)</w:t>
      </w:r>
      <w:r>
        <w:rPr>
          <w:rFonts w:eastAsia="DengXian" w:hint="eastAsia"/>
        </w:rPr>
        <w:t xml:space="preserve"> MHz</w:t>
      </w:r>
      <w:r>
        <w:rPr>
          <w:rFonts w:eastAsia="DengXian"/>
        </w:rPr>
        <w:t xml:space="preserve"> per </w:t>
      </w:r>
      <w:r>
        <w:rPr>
          <w:rFonts w:eastAsia="DengXian"/>
          <w:i/>
        </w:rPr>
        <w:t>antenna connector</w:t>
      </w:r>
      <w:r>
        <w:rPr>
          <w:rFonts w:eastAsia="DengXian" w:hint="eastAsia"/>
          <w:i/>
        </w:rPr>
        <w:t>,</w:t>
      </w:r>
      <w:r>
        <w:rPr>
          <w:rFonts w:eastAsia="DengXian"/>
        </w:rPr>
        <w:t xml:space="preserve"> where SCS is Sub Carrier Spacing in kHz</w:t>
      </w:r>
      <w:r>
        <w:rPr>
          <w:rFonts w:eastAsia="DengXian" w:hint="eastAsia"/>
        </w:rPr>
        <w:t>.</w:t>
      </w:r>
    </w:p>
    <w:p w14:paraId="29BA24C7" w14:textId="77777777" w:rsidR="00731D6E" w:rsidRDefault="00731D6E" w:rsidP="00EC00FD">
      <w:pPr>
        <w:pStyle w:val="H6"/>
      </w:pPr>
      <w:r>
        <w:t>6.</w:t>
      </w:r>
      <w:r>
        <w:rPr>
          <w:rFonts w:hint="eastAsia"/>
        </w:rPr>
        <w:t>10</w:t>
      </w:r>
      <w:r>
        <w:t>.1.3.1.2</w:t>
      </w:r>
      <w:r>
        <w:tab/>
        <w:t xml:space="preserve">Minimum requirement for </w:t>
      </w:r>
      <w:r>
        <w:rPr>
          <w:i/>
        </w:rPr>
        <w:t>NCR-Fwd type 1-H</w:t>
      </w:r>
    </w:p>
    <w:p w14:paraId="6521A6F4" w14:textId="77777777" w:rsidR="00731D6E" w:rsidRDefault="00731D6E" w:rsidP="00731D6E">
      <w:pPr>
        <w:rPr>
          <w:rFonts w:eastAsia="DengXian"/>
        </w:rPr>
      </w:pPr>
      <w:r>
        <w:rPr>
          <w:rFonts w:eastAsia="DengXian"/>
        </w:rPr>
        <w:t xml:space="preserve">For </w:t>
      </w:r>
      <w:r>
        <w:rPr>
          <w:rFonts w:eastAsia="DengXian"/>
          <w:i/>
          <w:iCs/>
        </w:rPr>
        <w:t>NCR-Fwd type 1-H</w:t>
      </w:r>
      <w:r>
        <w:rPr>
          <w:rFonts w:eastAsia="DengXian" w:hint="eastAsia"/>
          <w:i/>
        </w:rPr>
        <w:t xml:space="preserve"> downlink</w:t>
      </w:r>
      <w:r>
        <w:rPr>
          <w:rFonts w:eastAsia="DengXian"/>
        </w:rPr>
        <w:t xml:space="preserve">, the requirements for transmitter OFF power spectral density shall be less than -85 dBm/MHz per </w:t>
      </w:r>
      <w:r>
        <w:rPr>
          <w:rFonts w:eastAsia="DengXian"/>
          <w:i/>
        </w:rPr>
        <w:t>TAB connector</w:t>
      </w:r>
      <w:r>
        <w:rPr>
          <w:rFonts w:eastAsia="DengXian"/>
        </w:rPr>
        <w:t>.</w:t>
      </w:r>
    </w:p>
    <w:p w14:paraId="570ED57A" w14:textId="77777777" w:rsidR="00731D6E" w:rsidRDefault="00731D6E" w:rsidP="00731D6E">
      <w:pPr>
        <w:rPr>
          <w:rFonts w:eastAsia="DengXian"/>
        </w:rPr>
      </w:pPr>
      <w:r>
        <w:rPr>
          <w:rFonts w:eastAsia="DengXian"/>
        </w:rPr>
        <w:t xml:space="preserve">For </w:t>
      </w:r>
      <w:r>
        <w:rPr>
          <w:rFonts w:eastAsia="DengXian"/>
          <w:i/>
          <w:iCs/>
        </w:rPr>
        <w:t>NCR-Fwd type 1-H</w:t>
      </w:r>
      <w:r>
        <w:rPr>
          <w:rFonts w:eastAsia="DengXian" w:hint="eastAsia"/>
          <w:i/>
        </w:rPr>
        <w:t xml:space="preserve"> uplink</w:t>
      </w:r>
      <w:r>
        <w:rPr>
          <w:rFonts w:eastAsia="DengXian"/>
        </w:rPr>
        <w:t>, the requirements for transmitter OFF power spectral density shall be less than -50dBm / (SCS*(12*N</w:t>
      </w:r>
      <w:r>
        <w:rPr>
          <w:rFonts w:eastAsia="DengXian"/>
          <w:vertAlign w:val="subscript"/>
        </w:rPr>
        <w:t>RB</w:t>
      </w:r>
      <w:r>
        <w:rPr>
          <w:rFonts w:eastAsia="DengXian"/>
        </w:rPr>
        <w:t>+1)/1000)</w:t>
      </w:r>
      <w:r>
        <w:rPr>
          <w:rFonts w:eastAsia="DengXian" w:hint="eastAsia"/>
        </w:rPr>
        <w:t xml:space="preserve"> MHz</w:t>
      </w:r>
      <w:r>
        <w:rPr>
          <w:rFonts w:eastAsia="DengXian"/>
        </w:rPr>
        <w:t xml:space="preserve"> per </w:t>
      </w:r>
      <w:r>
        <w:rPr>
          <w:rFonts w:eastAsia="DengXian"/>
          <w:i/>
        </w:rPr>
        <w:t>TAB connector</w:t>
      </w:r>
      <w:r>
        <w:rPr>
          <w:rFonts w:eastAsia="DengXian" w:hint="eastAsia"/>
          <w:i/>
        </w:rPr>
        <w:t>,</w:t>
      </w:r>
      <w:r>
        <w:rPr>
          <w:rFonts w:eastAsia="DengXian"/>
        </w:rPr>
        <w:t xml:space="preserve"> where SCS is Sub Carrier Spacing in kHz</w:t>
      </w:r>
      <w:r>
        <w:rPr>
          <w:rFonts w:eastAsia="DengXian" w:hint="eastAsia"/>
        </w:rPr>
        <w:t>.</w:t>
      </w:r>
    </w:p>
    <w:p w14:paraId="6C5513B1" w14:textId="77777777" w:rsidR="00DC5617" w:rsidRPr="00DC5617" w:rsidRDefault="00DC5617" w:rsidP="00D06654">
      <w:pPr>
        <w:pStyle w:val="Heading3"/>
      </w:pPr>
      <w:bookmarkStart w:id="2356" w:name="_Toc13080177"/>
      <w:bookmarkStart w:id="2357" w:name="_Toc29811676"/>
      <w:bookmarkStart w:id="2358" w:name="_Toc36817228"/>
      <w:bookmarkStart w:id="2359" w:name="_Toc37260144"/>
      <w:bookmarkStart w:id="2360" w:name="_Toc37267532"/>
      <w:bookmarkStart w:id="2361" w:name="_Toc44712134"/>
      <w:bookmarkStart w:id="2362" w:name="_Toc45893447"/>
      <w:bookmarkStart w:id="2363" w:name="_Toc53178174"/>
      <w:bookmarkStart w:id="2364" w:name="_Toc53178625"/>
      <w:bookmarkStart w:id="2365" w:name="_Toc61178851"/>
      <w:bookmarkStart w:id="2366" w:name="_Toc61179321"/>
      <w:bookmarkStart w:id="2367" w:name="_Toc67916617"/>
      <w:bookmarkStart w:id="2368" w:name="_Toc74663215"/>
      <w:bookmarkStart w:id="2369" w:name="_Toc82621755"/>
      <w:bookmarkStart w:id="2370" w:name="_Toc106094150"/>
      <w:bookmarkStart w:id="2371" w:name="_Toc114252926"/>
      <w:bookmarkStart w:id="2372" w:name="_Toc123046054"/>
      <w:bookmarkStart w:id="2373" w:name="_Toc124157595"/>
      <w:bookmarkStart w:id="2374" w:name="_Toc124258988"/>
      <w:bookmarkStart w:id="2375" w:name="_Toc124259132"/>
      <w:bookmarkStart w:id="2376" w:name="_Toc130585889"/>
      <w:bookmarkStart w:id="2377" w:name="_Toc130586900"/>
      <w:bookmarkStart w:id="2378" w:name="_Toc137462066"/>
      <w:bookmarkStart w:id="2379" w:name="_Toc138883875"/>
      <w:bookmarkStart w:id="2380" w:name="_Toc138884019"/>
      <w:bookmarkStart w:id="2381" w:name="_Toc145426916"/>
      <w:bookmarkStart w:id="2382" w:name="_Toc155428131"/>
      <w:bookmarkStart w:id="2383" w:name="_Toc155781149"/>
      <w:r w:rsidRPr="00DC5617">
        <w:t>6.</w:t>
      </w:r>
      <w:r w:rsidRPr="00DC5617">
        <w:rPr>
          <w:rFonts w:hint="eastAsia"/>
        </w:rPr>
        <w:t>10</w:t>
      </w:r>
      <w:r w:rsidRPr="00DC5617">
        <w:t>.2</w:t>
      </w:r>
      <w:r w:rsidRPr="00DC5617">
        <w:tab/>
        <w:t>Transmitter transient period</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6C5513B2" w14:textId="77777777" w:rsidR="00E14C6B" w:rsidRDefault="00DC5617">
      <w:pPr>
        <w:pStyle w:val="Heading4"/>
      </w:pPr>
      <w:bookmarkStart w:id="2384" w:name="_Toc29811677"/>
      <w:bookmarkStart w:id="2385" w:name="_Toc36817229"/>
      <w:bookmarkStart w:id="2386" w:name="_Toc37260145"/>
      <w:bookmarkStart w:id="2387" w:name="_Toc37267533"/>
      <w:bookmarkStart w:id="2388" w:name="_Toc44712135"/>
      <w:bookmarkStart w:id="2389" w:name="_Toc45893448"/>
      <w:bookmarkStart w:id="2390" w:name="_Toc53178175"/>
      <w:bookmarkStart w:id="2391" w:name="_Toc53178626"/>
      <w:bookmarkStart w:id="2392" w:name="_Toc61178852"/>
      <w:bookmarkStart w:id="2393" w:name="_Toc61179322"/>
      <w:bookmarkStart w:id="2394" w:name="_Toc67916618"/>
      <w:bookmarkStart w:id="2395" w:name="_Toc74663216"/>
      <w:bookmarkStart w:id="2396" w:name="_Toc82621756"/>
      <w:bookmarkStart w:id="2397" w:name="_Toc97737228"/>
      <w:bookmarkStart w:id="2398" w:name="_Toc106094151"/>
      <w:bookmarkStart w:id="2399" w:name="_Toc114252927"/>
      <w:bookmarkStart w:id="2400" w:name="_Toc123046055"/>
      <w:bookmarkStart w:id="2401" w:name="_Toc124157596"/>
      <w:bookmarkStart w:id="2402" w:name="_Toc124258989"/>
      <w:bookmarkStart w:id="2403" w:name="_Toc124259133"/>
      <w:bookmarkStart w:id="2404" w:name="_Toc130585890"/>
      <w:bookmarkStart w:id="2405" w:name="_Toc130586901"/>
      <w:bookmarkStart w:id="2406" w:name="_Toc137462067"/>
      <w:bookmarkStart w:id="2407" w:name="_Toc138883876"/>
      <w:bookmarkStart w:id="2408" w:name="_Toc138884020"/>
      <w:bookmarkStart w:id="2409" w:name="_Toc145426917"/>
      <w:bookmarkStart w:id="2410" w:name="_Toc155428132"/>
      <w:bookmarkStart w:id="2411" w:name="_Toc155781150"/>
      <w:r w:rsidRPr="00DC5617">
        <w:t>6.</w:t>
      </w:r>
      <w:r w:rsidRPr="00DC5617">
        <w:rPr>
          <w:rFonts w:hint="eastAsia"/>
        </w:rPr>
        <w:t>10</w:t>
      </w:r>
      <w:r w:rsidRPr="00DC5617">
        <w:t>.2.1</w:t>
      </w:r>
      <w:r w:rsidRPr="00DC5617">
        <w:tab/>
        <w:t>General</w:t>
      </w:r>
      <w:bookmarkEnd w:id="2336"/>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14:paraId="6C5513B3" w14:textId="77777777" w:rsidR="00DC5617" w:rsidRPr="00DC5617" w:rsidRDefault="00DC5617" w:rsidP="00DC5617">
      <w:pPr>
        <w:rPr>
          <w:rFonts w:eastAsia="DengXian"/>
        </w:rPr>
      </w:pPr>
      <w:r w:rsidRPr="00DC5617">
        <w:rPr>
          <w:rFonts w:eastAsia="DengXian"/>
          <w:i/>
        </w:rPr>
        <w:t>Transmitter transient period</w:t>
      </w:r>
      <w:r w:rsidRPr="00DC5617">
        <w:rPr>
          <w:rFonts w:eastAsia="DengXian"/>
        </w:rPr>
        <w:t xml:space="preserve">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4D51805E" w14:textId="4539767B" w:rsidR="005F79BA" w:rsidRDefault="000861F2" w:rsidP="005F79BA">
      <w:pPr>
        <w:rPr>
          <w:rFonts w:eastAsia="DengXian"/>
        </w:rPr>
      </w:pPr>
      <w:r w:rsidRPr="008F54D9">
        <w:rPr>
          <w:rFonts w:eastAsia="DengXian"/>
        </w:rPr>
        <w:t xml:space="preserve">The </w:t>
      </w:r>
      <w:r w:rsidRPr="008F54D9">
        <w:rPr>
          <w:rFonts w:eastAsia="DengXian"/>
          <w:i/>
        </w:rPr>
        <w:t xml:space="preserve">transmitter transient </w:t>
      </w:r>
      <w:r w:rsidRPr="00DC5617">
        <w:rPr>
          <w:rFonts w:eastAsia="DengXian"/>
          <w:i/>
        </w:rPr>
        <w:t>period</w:t>
      </w:r>
      <w:r w:rsidRPr="00DC5617">
        <w:rPr>
          <w:rFonts w:eastAsia="DengXian"/>
        </w:rPr>
        <w:t xml:space="preserve"> </w:t>
      </w:r>
      <w:r w:rsidRPr="008F54D9">
        <w:rPr>
          <w:rFonts w:eastAsia="DengXian"/>
        </w:rPr>
        <w:t xml:space="preserve">is the time period during which the transmitter is changing from the </w:t>
      </w:r>
      <w:r w:rsidRPr="008F54D9">
        <w:rPr>
          <w:rFonts w:eastAsia="DengXian"/>
          <w:i/>
        </w:rPr>
        <w:t xml:space="preserve">transmitter OFF state </w:t>
      </w:r>
      <w:r w:rsidRPr="008F54D9">
        <w:rPr>
          <w:rFonts w:eastAsia="DengXian"/>
        </w:rPr>
        <w:t xml:space="preserve">to the </w:t>
      </w:r>
      <w:r w:rsidRPr="008F54D9">
        <w:rPr>
          <w:rFonts w:eastAsia="DengXian"/>
          <w:i/>
        </w:rPr>
        <w:t>transmitter ON state</w:t>
      </w:r>
      <w:r w:rsidRPr="008F54D9">
        <w:rPr>
          <w:rFonts w:eastAsia="DengXian"/>
        </w:rPr>
        <w:t xml:space="preserve"> or vice versa. The </w:t>
      </w:r>
      <w:r w:rsidRPr="008F54D9">
        <w:rPr>
          <w:rFonts w:eastAsia="DengXian"/>
          <w:i/>
        </w:rPr>
        <w:t>transmitter transient period</w:t>
      </w:r>
      <w:r w:rsidRPr="008F54D9">
        <w:rPr>
          <w:rFonts w:eastAsia="DengXian"/>
        </w:rPr>
        <w:t xml:space="preserve"> is illustrated in figure 6.</w:t>
      </w:r>
      <w:r w:rsidRPr="008F54D9">
        <w:rPr>
          <w:rFonts w:eastAsia="DengXian" w:hint="eastAsia"/>
        </w:rPr>
        <w:t>10</w:t>
      </w:r>
      <w:r w:rsidRPr="008F54D9">
        <w:rPr>
          <w:rFonts w:eastAsia="DengXian"/>
        </w:rPr>
        <w:t>.2.1-1.</w:t>
      </w:r>
    </w:p>
    <w:bookmarkStart w:id="2412" w:name="_Hlk151017523"/>
    <w:p w14:paraId="623BC290" w14:textId="7FE9210A" w:rsidR="000861F2" w:rsidRPr="008F54D9" w:rsidRDefault="000861F2" w:rsidP="000861F2">
      <w:pPr>
        <w:pStyle w:val="TH"/>
        <w:rPr>
          <w:rFonts w:eastAsia="DengXian"/>
        </w:rPr>
      </w:pPr>
      <w:r>
        <w:rPr>
          <w:rFonts w:eastAsia="DengXian"/>
        </w:rPr>
        <w:object w:dxaOrig="9248" w:dyaOrig="3829" w14:anchorId="186543DD">
          <v:shape id="_x0000_i1030" type="#_x0000_t75" style="width:462pt;height:192pt" o:ole="">
            <v:imagedata r:id="rId34" o:title=""/>
          </v:shape>
          <o:OLEObject Type="Embed" ProgID="Visio.Drawing.15" ShapeID="_x0000_i1030" DrawAspect="Content" ObjectID="_1766394537" r:id="rId35"/>
        </w:object>
      </w:r>
      <w:bookmarkEnd w:id="2412"/>
    </w:p>
    <w:p w14:paraId="6C5513B6" w14:textId="666FF917" w:rsidR="00DC5617" w:rsidRPr="00DC5617" w:rsidRDefault="000861F2" w:rsidP="00661ADC">
      <w:pPr>
        <w:pStyle w:val="TF"/>
      </w:pPr>
      <w:r w:rsidRPr="00DC5617">
        <w:t>Figure 6.</w:t>
      </w:r>
      <w:r w:rsidRPr="00DC5617">
        <w:rPr>
          <w:rFonts w:hint="eastAsia"/>
        </w:rPr>
        <w:t>10</w:t>
      </w:r>
      <w:r w:rsidRPr="00DC5617">
        <w:t xml:space="preserve">.2.1-1: Example of relations between transmitter ON </w:t>
      </w:r>
      <w:r w:rsidRPr="002B3392">
        <w:rPr>
          <w:i/>
          <w:iCs/>
        </w:rPr>
        <w:t>state</w:t>
      </w:r>
      <w:r w:rsidRPr="00DC5617">
        <w:t xml:space="preserve">, transmitter OFF </w:t>
      </w:r>
      <w:r w:rsidRPr="002B3392">
        <w:rPr>
          <w:i/>
          <w:iCs/>
        </w:rPr>
        <w:t>state</w:t>
      </w:r>
      <w:r w:rsidRPr="00DC5617">
        <w:t xml:space="preserve"> and </w:t>
      </w:r>
      <w:r w:rsidRPr="00DC5617">
        <w:rPr>
          <w:i/>
        </w:rPr>
        <w:t>transmitter transient period</w:t>
      </w:r>
    </w:p>
    <w:p w14:paraId="2008BAC3" w14:textId="77777777" w:rsidR="00F17E12" w:rsidRDefault="00234034" w:rsidP="00661ADC">
      <w:bookmarkStart w:id="2413" w:name="_Toc13080179"/>
      <w:bookmarkStart w:id="2414" w:name="_Toc21127469"/>
      <w:bookmarkStart w:id="2415" w:name="_Toc29811678"/>
      <w:bookmarkStart w:id="2416" w:name="_Toc36817230"/>
      <w:bookmarkStart w:id="2417" w:name="_Toc37260146"/>
      <w:bookmarkStart w:id="2418" w:name="_Toc37267534"/>
      <w:bookmarkStart w:id="2419" w:name="_Toc44712136"/>
      <w:bookmarkStart w:id="2420" w:name="_Toc45893449"/>
      <w:bookmarkStart w:id="2421" w:name="_Toc53178176"/>
      <w:bookmarkStart w:id="2422" w:name="_Toc53178627"/>
      <w:bookmarkStart w:id="2423" w:name="_Toc61178853"/>
      <w:bookmarkStart w:id="2424" w:name="_Toc61179323"/>
      <w:bookmarkStart w:id="2425" w:name="_Toc67916619"/>
      <w:bookmarkStart w:id="2426" w:name="_Toc74663217"/>
      <w:bookmarkStart w:id="2427" w:name="_Toc82621757"/>
      <w:bookmarkStart w:id="2428" w:name="_Toc97737229"/>
      <w:bookmarkStart w:id="2429" w:name="_Toc106094152"/>
      <w:bookmarkStart w:id="2430" w:name="_Toc123046056"/>
      <w:bookmarkStart w:id="2431" w:name="_Toc124157597"/>
      <w:bookmarkEnd w:id="2337"/>
      <w:r w:rsidRPr="00BA4DAA">
        <w:t xml:space="preserve">For </w:t>
      </w:r>
      <w:r w:rsidRPr="00BA4DAA">
        <w:rPr>
          <w:rFonts w:hint="eastAsia"/>
          <w:i/>
          <w:iCs/>
        </w:rPr>
        <w:t>repeater</w:t>
      </w:r>
      <w:r w:rsidRPr="00BA4DAA">
        <w:rPr>
          <w:i/>
          <w:iCs/>
        </w:rPr>
        <w:t xml:space="preserve"> type 1-C</w:t>
      </w:r>
      <w:r w:rsidRPr="006F4E6D">
        <w:t xml:space="preserve"> </w:t>
      </w:r>
      <w:r w:rsidRPr="00BA4DAA">
        <w:t>this requirement</w:t>
      </w:r>
      <w:r w:rsidRPr="006F4E6D">
        <w:t xml:space="preserve"> shall be applied</w:t>
      </w:r>
      <w:r w:rsidRPr="00BA4DAA">
        <w:t xml:space="preserve"> at the</w:t>
      </w:r>
      <w:r w:rsidRPr="006F4E6D">
        <w:t xml:space="preserve"> </w:t>
      </w:r>
      <w:r w:rsidRPr="00BA4DAA">
        <w:rPr>
          <w:i/>
          <w:iCs/>
        </w:rPr>
        <w:t>antenna connector</w:t>
      </w:r>
      <w:r w:rsidRPr="00BA4DAA">
        <w:t xml:space="preserve"> supporting transmission in the </w:t>
      </w:r>
      <w:r w:rsidRPr="00BA4DAA">
        <w:rPr>
          <w:i/>
          <w:iCs/>
        </w:rPr>
        <w:t>operating ban</w:t>
      </w:r>
      <w:r w:rsidRPr="006F4E6D">
        <w:rPr>
          <w:i/>
          <w:iCs/>
        </w:rPr>
        <w:t>d</w:t>
      </w:r>
      <w:r w:rsidRPr="00BA4DAA">
        <w:t>. The beginning and end point of downlink and uplink bursts are referenced to the slot timing at the input</w:t>
      </w:r>
      <w:r w:rsidRPr="006F4E6D">
        <w:rPr>
          <w:rFonts w:hint="eastAsia"/>
        </w:rPr>
        <w:t>.</w:t>
      </w:r>
      <w:bookmarkStart w:id="2432" w:name="_Toc114252928"/>
    </w:p>
    <w:p w14:paraId="6C5513B8" w14:textId="6371056F" w:rsidR="00E14C6B" w:rsidRDefault="00DC5617" w:rsidP="00F70818">
      <w:pPr>
        <w:pStyle w:val="Heading4"/>
      </w:pPr>
      <w:bookmarkStart w:id="2433" w:name="_Toc145426918"/>
      <w:bookmarkStart w:id="2434" w:name="_Toc155428133"/>
      <w:bookmarkStart w:id="2435" w:name="_Toc155781151"/>
      <w:r w:rsidRPr="00DC5617">
        <w:t>6.</w:t>
      </w:r>
      <w:r w:rsidRPr="00DC5617">
        <w:rPr>
          <w:rFonts w:hint="eastAsia"/>
        </w:rPr>
        <w:t>10</w:t>
      </w:r>
      <w:r w:rsidRPr="00DC5617">
        <w:t>.2.2</w:t>
      </w:r>
      <w:r w:rsidRPr="00DC5617">
        <w:tab/>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r w:rsidR="00172407">
        <w:t xml:space="preserve">Minimum requirement for  </w:t>
      </w:r>
      <w:r w:rsidR="00172407">
        <w:rPr>
          <w:i/>
        </w:rPr>
        <w:t>RF repeater</w:t>
      </w:r>
      <w:bookmarkEnd w:id="2434"/>
      <w:bookmarkEnd w:id="2435"/>
    </w:p>
    <w:p w14:paraId="6C5513B9" w14:textId="77777777" w:rsidR="00DC5617" w:rsidRPr="00DC5617" w:rsidRDefault="00DC5617" w:rsidP="00DC5617">
      <w:pPr>
        <w:rPr>
          <w:rFonts w:eastAsia="DengXian"/>
        </w:rPr>
      </w:pPr>
      <w:bookmarkStart w:id="2436" w:name="_Hlk505635830"/>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rPr>
        <w:t xml:space="preserve">, the </w:t>
      </w:r>
      <w:r w:rsidRPr="00DC5617">
        <w:rPr>
          <w:rFonts w:eastAsia="DengXian"/>
          <w:i/>
        </w:rPr>
        <w:t>transmitter transient period</w:t>
      </w:r>
      <w:r w:rsidRPr="00DC5617">
        <w:rPr>
          <w:rFonts w:eastAsia="DengXian"/>
        </w:rPr>
        <w:t xml:space="preserve"> shall be shorter than the values listed in the minimum requirement table 6.</w:t>
      </w:r>
      <w:r w:rsidRPr="00DC5617">
        <w:rPr>
          <w:rFonts w:eastAsia="DengXian" w:hint="eastAsia"/>
        </w:rPr>
        <w:t>10</w:t>
      </w:r>
      <w:r w:rsidRPr="00DC5617">
        <w:rPr>
          <w:rFonts w:eastAsia="DengXian"/>
        </w:rPr>
        <w:t>.2.2-1.</w:t>
      </w:r>
    </w:p>
    <w:bookmarkEnd w:id="2436"/>
    <w:p w14:paraId="6C5513BA" w14:textId="77777777" w:rsidR="00DC5617" w:rsidRPr="00DC5617" w:rsidRDefault="00DC5617" w:rsidP="00D06654">
      <w:pPr>
        <w:pStyle w:val="TH"/>
      </w:pPr>
      <w:r w:rsidRPr="00DC5617">
        <w:t>Table 6.</w:t>
      </w:r>
      <w:r w:rsidRPr="00DC5617">
        <w:rPr>
          <w:rFonts w:hint="eastAsia"/>
        </w:rPr>
        <w:t>10</w:t>
      </w:r>
      <w:r w:rsidRPr="00DC5617">
        <w:t xml:space="preserve">.2.2-1: Minimum requirement for the </w:t>
      </w:r>
      <w:r w:rsidRPr="00DC5617">
        <w:rPr>
          <w:i/>
        </w:rPr>
        <w:t>transmitter transient period</w:t>
      </w:r>
      <w:r w:rsidRPr="00DC5617">
        <w:t xml:space="preserve"> for </w:t>
      </w:r>
      <w:r w:rsidRPr="00DC5617">
        <w:rPr>
          <w:rFonts w:hint="eastAsia"/>
          <w:i/>
        </w:rPr>
        <w:t>repeater</w:t>
      </w:r>
      <w:r w:rsidRPr="00DC5617">
        <w:rPr>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C5617" w:rsidRPr="00DC5617" w14:paraId="6C5513BD"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B" w14:textId="77777777" w:rsidR="00DC5617" w:rsidRPr="00DC5617" w:rsidRDefault="00DC5617" w:rsidP="0094085E">
            <w:pPr>
              <w:pStyle w:val="TAH"/>
              <w:rPr>
                <w:rFonts w:eastAsia="DengXian"/>
              </w:rPr>
            </w:pPr>
            <w:r w:rsidRPr="00DC5617">
              <w:rPr>
                <w:rFonts w:eastAsia="DengXian"/>
              </w:rPr>
              <w:t>Transition</w:t>
            </w:r>
          </w:p>
        </w:tc>
        <w:tc>
          <w:tcPr>
            <w:tcW w:w="3969" w:type="dxa"/>
            <w:tcBorders>
              <w:top w:val="single" w:sz="4" w:space="0" w:color="auto"/>
              <w:left w:val="single" w:sz="4" w:space="0" w:color="auto"/>
              <w:bottom w:val="single" w:sz="4" w:space="0" w:color="auto"/>
              <w:right w:val="single" w:sz="4" w:space="0" w:color="auto"/>
            </w:tcBorders>
            <w:hideMark/>
          </w:tcPr>
          <w:p w14:paraId="6C5513BC" w14:textId="77777777" w:rsidR="00DC5617" w:rsidRPr="00DC5617" w:rsidRDefault="00DC5617" w:rsidP="0094085E">
            <w:pPr>
              <w:pStyle w:val="TAH"/>
              <w:rPr>
                <w:rFonts w:eastAsia="DengXian"/>
              </w:rPr>
            </w:pPr>
            <w:r w:rsidRPr="00DC5617">
              <w:rPr>
                <w:rFonts w:eastAsia="DengXian"/>
              </w:rPr>
              <w:t>Transient period length (µs)</w:t>
            </w:r>
          </w:p>
        </w:tc>
      </w:tr>
      <w:tr w:rsidR="00DC5617" w:rsidRPr="00DC5617" w14:paraId="6C5513C0"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E" w14:textId="77777777" w:rsidR="00DC5617" w:rsidRPr="00DC5617" w:rsidRDefault="00DC5617" w:rsidP="0094085E">
            <w:pPr>
              <w:pStyle w:val="TAC"/>
              <w:rPr>
                <w:rFonts w:eastAsia="DengXian"/>
              </w:rPr>
            </w:pPr>
            <w:r w:rsidRPr="00DC5617">
              <w:rPr>
                <w:rFonts w:eastAsia="DengXian"/>
              </w:rPr>
              <w:t>OFF to ON</w:t>
            </w:r>
          </w:p>
        </w:tc>
        <w:tc>
          <w:tcPr>
            <w:tcW w:w="3969" w:type="dxa"/>
            <w:tcBorders>
              <w:top w:val="single" w:sz="4" w:space="0" w:color="auto"/>
              <w:left w:val="single" w:sz="4" w:space="0" w:color="auto"/>
              <w:bottom w:val="single" w:sz="4" w:space="0" w:color="auto"/>
              <w:right w:val="single" w:sz="4" w:space="0" w:color="auto"/>
            </w:tcBorders>
            <w:hideMark/>
          </w:tcPr>
          <w:p w14:paraId="6C5513BF" w14:textId="77777777" w:rsidR="00DC5617" w:rsidRPr="00DC5617" w:rsidRDefault="00DC5617" w:rsidP="0094085E">
            <w:pPr>
              <w:pStyle w:val="TAC"/>
              <w:rPr>
                <w:rFonts w:eastAsia="DengXian"/>
              </w:rPr>
            </w:pPr>
            <w:r w:rsidRPr="00DC5617">
              <w:rPr>
                <w:rFonts w:eastAsia="DengXian"/>
              </w:rPr>
              <w:t>10</w:t>
            </w:r>
          </w:p>
        </w:tc>
      </w:tr>
      <w:tr w:rsidR="00DC5617" w:rsidRPr="00DC5617" w14:paraId="6C5513C3"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C1" w14:textId="77777777" w:rsidR="00DC5617" w:rsidRPr="00DC5617" w:rsidRDefault="00DC5617" w:rsidP="0094085E">
            <w:pPr>
              <w:pStyle w:val="TAC"/>
              <w:rPr>
                <w:rFonts w:eastAsia="DengXian"/>
              </w:rPr>
            </w:pPr>
            <w:r w:rsidRPr="00DC5617">
              <w:rPr>
                <w:rFonts w:eastAsia="DengXian"/>
              </w:rPr>
              <w:t>ON to OFF</w:t>
            </w:r>
          </w:p>
        </w:tc>
        <w:tc>
          <w:tcPr>
            <w:tcW w:w="3969" w:type="dxa"/>
            <w:tcBorders>
              <w:top w:val="single" w:sz="4" w:space="0" w:color="auto"/>
              <w:left w:val="single" w:sz="4" w:space="0" w:color="auto"/>
              <w:bottom w:val="single" w:sz="4" w:space="0" w:color="auto"/>
              <w:right w:val="single" w:sz="4" w:space="0" w:color="auto"/>
            </w:tcBorders>
            <w:hideMark/>
          </w:tcPr>
          <w:p w14:paraId="6C5513C2" w14:textId="77777777" w:rsidR="00DC5617" w:rsidRPr="00DC5617" w:rsidRDefault="00DC5617" w:rsidP="0094085E">
            <w:pPr>
              <w:pStyle w:val="TAC"/>
              <w:rPr>
                <w:rFonts w:eastAsia="DengXian"/>
              </w:rPr>
            </w:pPr>
            <w:r w:rsidRPr="00DC5617">
              <w:rPr>
                <w:rFonts w:eastAsia="DengXian"/>
              </w:rPr>
              <w:t>10</w:t>
            </w:r>
          </w:p>
        </w:tc>
      </w:tr>
    </w:tbl>
    <w:p w14:paraId="02D2FD03" w14:textId="77777777" w:rsidR="00172407" w:rsidRDefault="00172407" w:rsidP="00172407"/>
    <w:p w14:paraId="648CCFC9" w14:textId="3C1B6A8A" w:rsidR="00172407" w:rsidRDefault="00172407" w:rsidP="00172407">
      <w:pPr>
        <w:pStyle w:val="Heading4"/>
        <w:rPr>
          <w:i/>
        </w:rPr>
      </w:pPr>
      <w:bookmarkStart w:id="2437" w:name="_Toc155428134"/>
      <w:bookmarkStart w:id="2438" w:name="_Toc155781152"/>
      <w:r>
        <w:t>6.</w:t>
      </w:r>
      <w:r>
        <w:rPr>
          <w:rFonts w:hint="eastAsia"/>
        </w:rPr>
        <w:t>10</w:t>
      </w:r>
      <w:r>
        <w:t>.2.3</w:t>
      </w:r>
      <w:r>
        <w:tab/>
        <w:t xml:space="preserve">Minimum requirement for </w:t>
      </w:r>
      <w:r>
        <w:rPr>
          <w:i/>
        </w:rPr>
        <w:t>NCR</w:t>
      </w:r>
      <w:bookmarkEnd w:id="2437"/>
      <w:bookmarkEnd w:id="2438"/>
    </w:p>
    <w:p w14:paraId="090C432A" w14:textId="77777777" w:rsidR="00172407" w:rsidRDefault="00172407" w:rsidP="00172407">
      <w:pPr>
        <w:pStyle w:val="Heading5"/>
      </w:pPr>
      <w:bookmarkStart w:id="2439" w:name="_Toc155428135"/>
      <w:bookmarkStart w:id="2440" w:name="_Toc155781153"/>
      <w:r>
        <w:t>6.10.2.3.1</w:t>
      </w:r>
      <w:r>
        <w:tab/>
        <w:t>Minimum requirement for NCR-Fwd</w:t>
      </w:r>
      <w:bookmarkEnd w:id="2439"/>
      <w:bookmarkEnd w:id="2440"/>
    </w:p>
    <w:p w14:paraId="36796060" w14:textId="77777777" w:rsidR="00172407" w:rsidRDefault="00172407" w:rsidP="00EC00FD">
      <w:pPr>
        <w:pStyle w:val="H6"/>
      </w:pPr>
      <w:r>
        <w:t>6.10.2.3.1.1</w:t>
      </w:r>
      <w:r>
        <w:tab/>
        <w:t>Minimum requirement for NCR-Fwd type 1-C</w:t>
      </w:r>
    </w:p>
    <w:p w14:paraId="69730C9A" w14:textId="77777777" w:rsidR="00172407" w:rsidRDefault="00172407" w:rsidP="00172407">
      <w:r>
        <w:t xml:space="preserve">For </w:t>
      </w:r>
      <w:r>
        <w:rPr>
          <w:i/>
          <w:iCs/>
        </w:rPr>
        <w:t>NCR-Fwd type 1-C</w:t>
      </w:r>
      <w:r>
        <w:t xml:space="preserve"> this requirement shall be applied at the </w:t>
      </w:r>
      <w:r>
        <w:rPr>
          <w:i/>
          <w:iCs/>
        </w:rPr>
        <w:t>antenna connector</w:t>
      </w:r>
      <w:r>
        <w:t xml:space="preserve"> supporting transmission in the </w:t>
      </w:r>
      <w:r>
        <w:rPr>
          <w:i/>
          <w:iCs/>
        </w:rPr>
        <w:t>operating band</w:t>
      </w:r>
      <w:r>
        <w:t>. The beginning and end point of downlink and uplink bursts are referenced to the slot timing at the input</w:t>
      </w:r>
      <w:r>
        <w:rPr>
          <w:rFonts w:hint="eastAsia"/>
        </w:rPr>
        <w:t>.</w:t>
      </w:r>
    </w:p>
    <w:p w14:paraId="7DB765F4" w14:textId="77777777" w:rsidR="00172407" w:rsidRDefault="00172407" w:rsidP="00172407">
      <w:pPr>
        <w:rPr>
          <w:rFonts w:eastAsia="DengXian"/>
        </w:rPr>
      </w:pPr>
      <w:r>
        <w:rPr>
          <w:rFonts w:eastAsia="DengXian"/>
        </w:rPr>
        <w:t xml:space="preserve">For </w:t>
      </w:r>
      <w:r>
        <w:rPr>
          <w:rFonts w:eastAsia="DengXian"/>
          <w:i/>
          <w:iCs/>
        </w:rPr>
        <w:t>NCR-Fwd type 1-C</w:t>
      </w:r>
      <w:r>
        <w:rPr>
          <w:rFonts w:eastAsia="DengXian"/>
        </w:rPr>
        <w:t xml:space="preserve">, the </w:t>
      </w:r>
      <w:r>
        <w:rPr>
          <w:rFonts w:eastAsia="DengXian"/>
          <w:i/>
        </w:rPr>
        <w:t>transmitter transient period</w:t>
      </w:r>
      <w:r>
        <w:rPr>
          <w:rFonts w:eastAsia="DengXian"/>
        </w:rPr>
        <w:t xml:space="preserve"> shall be shorter than the values listed in the minimum requirement table 6.</w:t>
      </w:r>
      <w:r>
        <w:rPr>
          <w:rFonts w:eastAsia="DengXian" w:hint="eastAsia"/>
        </w:rPr>
        <w:t>10</w:t>
      </w:r>
      <w:r>
        <w:rPr>
          <w:rFonts w:eastAsia="DengXian"/>
        </w:rPr>
        <w:t>.2.2-1.</w:t>
      </w:r>
    </w:p>
    <w:p w14:paraId="4D9967BB" w14:textId="77777777" w:rsidR="00172407" w:rsidRDefault="00172407" w:rsidP="00EC00FD">
      <w:pPr>
        <w:pStyle w:val="H6"/>
      </w:pPr>
      <w:r>
        <w:t>6.</w:t>
      </w:r>
      <w:r>
        <w:rPr>
          <w:rFonts w:hint="eastAsia"/>
        </w:rPr>
        <w:t>10</w:t>
      </w:r>
      <w:r>
        <w:t>.2.3.1.2</w:t>
      </w:r>
      <w:r>
        <w:tab/>
        <w:t xml:space="preserve">Minimum requirement for </w:t>
      </w:r>
      <w:r>
        <w:rPr>
          <w:i/>
        </w:rPr>
        <w:t>NCR-Fwd type 1-H</w:t>
      </w:r>
    </w:p>
    <w:p w14:paraId="112D4096" w14:textId="77777777" w:rsidR="00172407" w:rsidRDefault="00172407" w:rsidP="00172407">
      <w:r>
        <w:t xml:space="preserve">For </w:t>
      </w:r>
      <w:r>
        <w:rPr>
          <w:i/>
          <w:iCs/>
        </w:rPr>
        <w:t>NCR-Fwd type 1-H</w:t>
      </w:r>
      <w:r>
        <w:t xml:space="preserve"> this requirement shall be applied at the </w:t>
      </w:r>
      <w:r>
        <w:rPr>
          <w:i/>
          <w:iCs/>
        </w:rPr>
        <w:t>TAB connector</w:t>
      </w:r>
      <w:r>
        <w:t xml:space="preserve"> supporting transmission in the </w:t>
      </w:r>
      <w:r>
        <w:rPr>
          <w:i/>
          <w:iCs/>
        </w:rPr>
        <w:t>operating band</w:t>
      </w:r>
      <w:r>
        <w:t>. The beginning and end point of downlink and uplink bursts are referenced to the slot timing at the input</w:t>
      </w:r>
      <w:r>
        <w:rPr>
          <w:rFonts w:hint="eastAsia"/>
        </w:rPr>
        <w:t>.</w:t>
      </w:r>
    </w:p>
    <w:p w14:paraId="10137131" w14:textId="77777777" w:rsidR="00172407" w:rsidRDefault="00172407" w:rsidP="00172407">
      <w:pPr>
        <w:rPr>
          <w:rFonts w:eastAsia="DengXian"/>
        </w:rPr>
      </w:pPr>
      <w:r>
        <w:rPr>
          <w:rFonts w:eastAsia="DengXian"/>
        </w:rPr>
        <w:t xml:space="preserve">For </w:t>
      </w:r>
      <w:r>
        <w:rPr>
          <w:rFonts w:eastAsia="DengXian"/>
          <w:i/>
          <w:iCs/>
        </w:rPr>
        <w:t>NCR-Fwd type 1-H</w:t>
      </w:r>
      <w:r>
        <w:rPr>
          <w:rFonts w:eastAsia="DengXian"/>
        </w:rPr>
        <w:t xml:space="preserve">, the </w:t>
      </w:r>
      <w:r>
        <w:rPr>
          <w:rFonts w:eastAsia="DengXian"/>
          <w:i/>
        </w:rPr>
        <w:t>transmitter transient period</w:t>
      </w:r>
      <w:r>
        <w:rPr>
          <w:rFonts w:eastAsia="DengXian"/>
        </w:rPr>
        <w:t xml:space="preserve"> shall be shorter than the values listed in the minimum requirement table 6.</w:t>
      </w:r>
      <w:r>
        <w:rPr>
          <w:rFonts w:eastAsia="DengXian" w:hint="eastAsia"/>
        </w:rPr>
        <w:t>10</w:t>
      </w:r>
      <w:r>
        <w:rPr>
          <w:rFonts w:eastAsia="DengXian"/>
        </w:rPr>
        <w:t>.2.2-1.</w:t>
      </w:r>
    </w:p>
    <w:p w14:paraId="08BD4CBC" w14:textId="77777777" w:rsidR="0095784F" w:rsidRDefault="0095784F" w:rsidP="0095784F">
      <w:pPr>
        <w:pStyle w:val="Heading2"/>
      </w:pPr>
      <w:bookmarkStart w:id="2441" w:name="_Toc155428136"/>
      <w:bookmarkStart w:id="2442" w:name="_Toc155781154"/>
      <w:r>
        <w:rPr>
          <w:rFonts w:eastAsia="SimSun" w:hint="eastAsia"/>
          <w:lang w:val="en-US" w:eastAsia="zh-CN"/>
        </w:rPr>
        <w:t>6</w:t>
      </w:r>
      <w:r>
        <w:t>.</w:t>
      </w:r>
      <w:r>
        <w:rPr>
          <w:rFonts w:eastAsia="SimSun" w:hint="eastAsia"/>
          <w:lang w:val="en-US" w:eastAsia="zh-CN"/>
        </w:rPr>
        <w:t>11</w:t>
      </w:r>
      <w:r>
        <w:tab/>
      </w:r>
      <w:r>
        <w:rPr>
          <w:rFonts w:eastAsia="SimSun" w:hint="eastAsia"/>
          <w:lang w:val="en-US" w:eastAsia="zh-CN"/>
        </w:rPr>
        <w:t>O</w:t>
      </w:r>
      <w:r>
        <w:t>utput power dynamics</w:t>
      </w:r>
      <w:bookmarkEnd w:id="2441"/>
      <w:bookmarkEnd w:id="2442"/>
    </w:p>
    <w:p w14:paraId="61357FAB" w14:textId="77777777" w:rsidR="0095784F" w:rsidRDefault="0095784F" w:rsidP="0095784F">
      <w:pPr>
        <w:pStyle w:val="Heading3"/>
        <w:rPr>
          <w:lang w:val="en-US" w:eastAsia="zh-CN"/>
        </w:rPr>
      </w:pPr>
      <w:bookmarkStart w:id="2443" w:name="_Toc155428137"/>
      <w:bookmarkStart w:id="2444" w:name="_Toc155781155"/>
      <w:r>
        <w:rPr>
          <w:rFonts w:hint="eastAsia"/>
          <w:lang w:val="en-US" w:eastAsia="zh-CN"/>
        </w:rPr>
        <w:t>6.11.1</w:t>
      </w:r>
      <w:r>
        <w:rPr>
          <w:lang w:val="en-US" w:eastAsia="zh-CN"/>
        </w:rPr>
        <w:tab/>
      </w:r>
      <w:r>
        <w:rPr>
          <w:rFonts w:hint="eastAsia"/>
          <w:lang w:val="en-US" w:eastAsia="zh-CN"/>
        </w:rPr>
        <w:t>General</w:t>
      </w:r>
      <w:bookmarkEnd w:id="2443"/>
      <w:bookmarkEnd w:id="2444"/>
    </w:p>
    <w:p w14:paraId="5C6FA5E0" w14:textId="77777777" w:rsidR="0095784F" w:rsidRDefault="0095784F" w:rsidP="0095784F">
      <w:pPr>
        <w:rPr>
          <w:rFonts w:cs="v5.0.0"/>
          <w:lang w:val="en-US" w:eastAsia="zh-CN"/>
        </w:rPr>
      </w:pPr>
      <w:r>
        <w:rPr>
          <w:rFonts w:hint="eastAsia"/>
          <w:lang w:val="en-US" w:eastAsia="zh-CN"/>
        </w:rPr>
        <w:t>Output power dynamics</w:t>
      </w:r>
      <w:r>
        <w:t xml:space="preserve"> </w:t>
      </w:r>
      <w:r>
        <w:rPr>
          <w:rFonts w:cs="v5.0.0"/>
        </w:rPr>
        <w:t>is specified in terms of:</w:t>
      </w:r>
      <w:r>
        <w:rPr>
          <w:rFonts w:cs="v5.0.0" w:hint="eastAsia"/>
          <w:lang w:val="en-US" w:eastAsia="zh-CN"/>
        </w:rPr>
        <w:t xml:space="preserve"> OFF power, ON/OFF time mask and power control requirements.</w:t>
      </w:r>
    </w:p>
    <w:p w14:paraId="423B6BA6" w14:textId="77777777" w:rsidR="0095784F" w:rsidRDefault="0095784F" w:rsidP="0095784F">
      <w:pPr>
        <w:pStyle w:val="Heading3"/>
        <w:rPr>
          <w:rFonts w:eastAsia="SimSun"/>
          <w:lang w:val="en-US" w:eastAsia="zh-CN"/>
        </w:rPr>
      </w:pPr>
      <w:bookmarkStart w:id="2445" w:name="_Toc155428138"/>
      <w:bookmarkStart w:id="2446" w:name="_Toc155781156"/>
      <w:r>
        <w:rPr>
          <w:rFonts w:eastAsia="SimSun" w:hint="eastAsia"/>
          <w:lang w:val="en-US" w:eastAsia="zh-CN"/>
        </w:rPr>
        <w:t>6</w:t>
      </w:r>
      <w:r>
        <w:t>.</w:t>
      </w:r>
      <w:r>
        <w:rPr>
          <w:rFonts w:eastAsia="SimSun" w:hint="eastAsia"/>
          <w:lang w:val="en-US" w:eastAsia="zh-CN"/>
        </w:rPr>
        <w:t>11.2</w:t>
      </w:r>
      <w:r>
        <w:tab/>
      </w:r>
      <w:r>
        <w:rPr>
          <w:rFonts w:eastAsia="SimSun" w:hint="eastAsia"/>
          <w:lang w:val="en-US" w:eastAsia="zh-CN"/>
        </w:rPr>
        <w:t>Transmit OFF power for NCR-MT</w:t>
      </w:r>
      <w:bookmarkEnd w:id="2445"/>
      <w:bookmarkEnd w:id="2446"/>
    </w:p>
    <w:p w14:paraId="7C9DA102" w14:textId="77777777" w:rsidR="0095784F" w:rsidRDefault="0095784F" w:rsidP="0095784F">
      <w:pPr>
        <w:rPr>
          <w:lang w:val="en-US" w:eastAsia="zh-CN"/>
        </w:rPr>
      </w:pPr>
      <w:r>
        <w:rPr>
          <w:rFonts w:hint="eastAsia"/>
          <w:lang w:val="en-US" w:eastAsia="zh-CN"/>
        </w:rPr>
        <w:t xml:space="preserve">For WA  NCR-MT type 1-C and </w:t>
      </w:r>
      <w:r>
        <w:rPr>
          <w:lang w:val="en-US" w:eastAsia="zh-CN"/>
        </w:rPr>
        <w:t xml:space="preserve">NCR-MT type </w:t>
      </w:r>
      <w:r>
        <w:rPr>
          <w:rFonts w:hint="eastAsia"/>
          <w:lang w:val="en-US" w:eastAsia="zh-CN"/>
        </w:rPr>
        <w:t>1-H, t</w:t>
      </w:r>
      <w:r>
        <w:rPr>
          <w:rFonts w:hint="eastAsia"/>
        </w:rPr>
        <w:t xml:space="preserve">he BS requirements specified in </w:t>
      </w:r>
      <w:r>
        <w:rPr>
          <w:rFonts w:hint="eastAsia"/>
          <w:lang w:val="en-US" w:eastAsia="zh-CN"/>
        </w:rPr>
        <w:t xml:space="preserve">clause </w:t>
      </w:r>
      <w:r>
        <w:rPr>
          <w:rFonts w:hint="eastAsia"/>
        </w:rPr>
        <w:t>6.4.1.</w:t>
      </w:r>
      <w:r>
        <w:rPr>
          <w:rFonts w:hint="eastAsia"/>
          <w:lang w:val="en-US" w:eastAsia="zh-CN"/>
        </w:rPr>
        <w:t>2</w:t>
      </w:r>
      <w:r>
        <w:rPr>
          <w:rFonts w:hint="eastAsia"/>
        </w:rPr>
        <w:t xml:space="preserve"> in TS 38.104  appl</w:t>
      </w:r>
      <w:r>
        <w:rPr>
          <w:rFonts w:hint="eastAsia"/>
          <w:lang w:val="en-US" w:eastAsia="zh-CN"/>
        </w:rPr>
        <w:t>ies.</w:t>
      </w:r>
    </w:p>
    <w:p w14:paraId="4636C489" w14:textId="77777777" w:rsidR="0095784F" w:rsidRDefault="0095784F" w:rsidP="0095784F">
      <w:pPr>
        <w:rPr>
          <w:lang w:val="en-US" w:eastAsia="zh-CN"/>
        </w:rPr>
      </w:pPr>
      <w:r>
        <w:rPr>
          <w:rFonts w:hint="eastAsia"/>
          <w:lang w:val="en-US" w:eastAsia="zh-CN"/>
        </w:rPr>
        <w:t xml:space="preserve">For LA NCR-MT type 1-C and </w:t>
      </w:r>
      <w:r>
        <w:rPr>
          <w:lang w:val="en-US" w:eastAsia="zh-CN"/>
        </w:rPr>
        <w:t xml:space="preserve">NCR-MT type </w:t>
      </w:r>
      <w:r>
        <w:rPr>
          <w:rFonts w:hint="eastAsia"/>
          <w:lang w:val="en-US" w:eastAsia="zh-CN"/>
        </w:rPr>
        <w:t>1-H ,  the UE requirement specified in clause 6.3.2  in TS 38.101-1 applies.</w:t>
      </w:r>
    </w:p>
    <w:p w14:paraId="3E1E8A85" w14:textId="77777777" w:rsidR="0095784F" w:rsidRDefault="0095784F" w:rsidP="0095784F">
      <w:pPr>
        <w:pStyle w:val="Heading3"/>
        <w:rPr>
          <w:rFonts w:eastAsia="SimSun"/>
          <w:lang w:val="en-US" w:eastAsia="zh-CN"/>
        </w:rPr>
      </w:pPr>
      <w:bookmarkStart w:id="2447" w:name="_Toc155428139"/>
      <w:bookmarkStart w:id="2448" w:name="_Toc155781157"/>
      <w:r>
        <w:rPr>
          <w:rFonts w:eastAsia="SimSun" w:hint="eastAsia"/>
          <w:lang w:val="en-US" w:eastAsia="zh-CN"/>
        </w:rPr>
        <w:t>6</w:t>
      </w:r>
      <w:r>
        <w:t>.</w:t>
      </w:r>
      <w:r>
        <w:rPr>
          <w:rFonts w:eastAsia="SimSun" w:hint="eastAsia"/>
          <w:lang w:val="en-US" w:eastAsia="zh-CN"/>
        </w:rPr>
        <w:t>11.3</w:t>
      </w:r>
      <w:r>
        <w:tab/>
      </w:r>
      <w:r>
        <w:rPr>
          <w:rFonts w:eastAsia="SimSun" w:hint="eastAsia"/>
          <w:lang w:val="en-US" w:eastAsia="zh-CN"/>
        </w:rPr>
        <w:t>Transmit ON/OFF time mask for NCR-MT</w:t>
      </w:r>
      <w:bookmarkEnd w:id="2447"/>
      <w:bookmarkEnd w:id="2448"/>
    </w:p>
    <w:p w14:paraId="34B4E67C" w14:textId="77777777" w:rsidR="0095784F" w:rsidRDefault="0095784F" w:rsidP="0095784F">
      <w:pPr>
        <w:rPr>
          <w:rFonts w:cs="v4.2.0"/>
        </w:rPr>
      </w:pPr>
      <w:r>
        <w:rPr>
          <w:rFonts w:cs="v4.2.0" w:hint="eastAsia"/>
          <w:lang w:val="en-US" w:eastAsia="zh-CN"/>
        </w:rPr>
        <w:t xml:space="preserve">For WA NCR-MT type 1-C and </w:t>
      </w:r>
      <w:r>
        <w:rPr>
          <w:rFonts w:cs="v4.2.0"/>
          <w:lang w:val="en-US" w:eastAsia="zh-CN"/>
        </w:rPr>
        <w:t xml:space="preserve">NCR-MT type </w:t>
      </w:r>
      <w:r>
        <w:rPr>
          <w:rFonts w:cs="v4.2.0" w:hint="eastAsia"/>
          <w:lang w:val="en-US" w:eastAsia="zh-CN"/>
        </w:rPr>
        <w:t>1-H, t</w:t>
      </w:r>
      <w:r>
        <w:rPr>
          <w:rFonts w:cs="v4.2.0"/>
        </w:rPr>
        <w:t>he</w:t>
      </w:r>
      <w:r>
        <w:rPr>
          <w:rFonts w:cs="v4.2.0" w:hint="eastAsia"/>
        </w:rPr>
        <w:t xml:space="preserve"> BS</w:t>
      </w:r>
      <w:r>
        <w:rPr>
          <w:rFonts w:cs="v4.2.0"/>
        </w:rPr>
        <w:t xml:space="preserve"> 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appl</w:t>
      </w:r>
      <w:r>
        <w:rPr>
          <w:rFonts w:cs="v4.2.0" w:hint="eastAsia"/>
          <w:lang w:val="en-US" w:eastAsia="zh-CN"/>
        </w:rPr>
        <w:t>ies</w:t>
      </w:r>
      <w:r>
        <w:rPr>
          <w:rFonts w:cs="v4.2.0" w:hint="eastAsia"/>
        </w:rPr>
        <w:t xml:space="preserve"> </w:t>
      </w:r>
      <w:r>
        <w:rPr>
          <w:rFonts w:cs="v4.2.0"/>
        </w:rPr>
        <w:t>.</w:t>
      </w:r>
    </w:p>
    <w:p w14:paraId="1AFAF88B" w14:textId="77777777" w:rsidR="0095784F" w:rsidRDefault="0095784F" w:rsidP="0095784F">
      <w:pPr>
        <w:rPr>
          <w:rFonts w:cs="v4.2.0"/>
        </w:rPr>
      </w:pPr>
      <w:r>
        <w:rPr>
          <w:rFonts w:cs="v4.2.0" w:hint="eastAsia"/>
          <w:lang w:val="en-US" w:eastAsia="zh-CN"/>
        </w:rPr>
        <w:t xml:space="preserve">For LA NCR-MT type 1-C and </w:t>
      </w:r>
      <w:r>
        <w:rPr>
          <w:rFonts w:cs="v4.2.0"/>
          <w:lang w:val="en-US" w:eastAsia="zh-CN"/>
        </w:rPr>
        <w:t xml:space="preserve">NCR-MT type </w:t>
      </w:r>
      <w:r>
        <w:rPr>
          <w:rFonts w:cs="v4.2.0" w:hint="eastAsia"/>
          <w:lang w:val="en-US" w:eastAsia="zh-CN"/>
        </w:rPr>
        <w:t>1-H, t</w:t>
      </w:r>
      <w:r>
        <w:rPr>
          <w:rFonts w:cs="v4.2.0"/>
        </w:rPr>
        <w:t>he</w:t>
      </w:r>
      <w:r>
        <w:rPr>
          <w:rFonts w:cs="v4.2.0" w:hint="eastAsia"/>
        </w:rPr>
        <w:t xml:space="preserve"> </w:t>
      </w:r>
      <w:r>
        <w:rPr>
          <w:rFonts w:cs="v4.2.0" w:hint="eastAsia"/>
          <w:lang w:val="en-US" w:eastAsia="zh-CN"/>
        </w:rPr>
        <w:t>UE</w:t>
      </w:r>
      <w:r>
        <w:rPr>
          <w:rFonts w:cs="v4.2.0"/>
        </w:rPr>
        <w:t xml:space="preserve"> requirements </w:t>
      </w:r>
      <w:r>
        <w:rPr>
          <w:rFonts w:cs="v4.2.0" w:hint="eastAsia"/>
        </w:rPr>
        <w:t xml:space="preserve">specified </w:t>
      </w:r>
      <w:r>
        <w:rPr>
          <w:rFonts w:cs="v4.2.0"/>
        </w:rPr>
        <w:t xml:space="preserve">in clause </w:t>
      </w:r>
      <w:r>
        <w:t>6.</w:t>
      </w:r>
      <w:r>
        <w:rPr>
          <w:rFonts w:hint="eastAsia"/>
          <w:lang w:val="en-US" w:eastAsia="zh-CN"/>
        </w:rPr>
        <w:t>3.3</w:t>
      </w:r>
      <w:r>
        <w:rPr>
          <w:rFonts w:cs="v4.2.0"/>
        </w:rPr>
        <w:t xml:space="preserve"> in TS 38.1</w:t>
      </w:r>
      <w:r>
        <w:rPr>
          <w:rFonts w:cs="v4.2.0" w:hint="eastAsia"/>
        </w:rPr>
        <w:t>0</w:t>
      </w:r>
      <w:r>
        <w:rPr>
          <w:rFonts w:cs="v4.2.0" w:hint="eastAsia"/>
          <w:lang w:val="en-US" w:eastAsia="zh-CN"/>
        </w:rPr>
        <w:t>1-1</w:t>
      </w:r>
      <w:r>
        <w:rPr>
          <w:rFonts w:cs="v4.2.0"/>
        </w:rPr>
        <w:t xml:space="preserve"> appl</w:t>
      </w:r>
      <w:r>
        <w:rPr>
          <w:rFonts w:cs="v4.2.0" w:hint="eastAsia"/>
          <w:lang w:val="en-US" w:eastAsia="zh-CN"/>
        </w:rPr>
        <w:t>ies</w:t>
      </w:r>
      <w:r>
        <w:rPr>
          <w:rFonts w:cs="v4.2.0"/>
        </w:rPr>
        <w:t>.</w:t>
      </w:r>
    </w:p>
    <w:p w14:paraId="291DA9A4" w14:textId="77777777" w:rsidR="0095784F" w:rsidRDefault="0095784F" w:rsidP="0095784F">
      <w:pPr>
        <w:pStyle w:val="Heading3"/>
        <w:rPr>
          <w:lang w:val="en-US" w:eastAsia="zh-CN"/>
        </w:rPr>
      </w:pPr>
      <w:bookmarkStart w:id="2449" w:name="_Toc155428140"/>
      <w:bookmarkStart w:id="2450" w:name="_Toc155781158"/>
      <w:r>
        <w:rPr>
          <w:rFonts w:eastAsia="SimSun" w:hint="eastAsia"/>
          <w:lang w:val="en-US" w:eastAsia="zh-CN"/>
        </w:rPr>
        <w:t>6</w:t>
      </w:r>
      <w:r>
        <w:t>.</w:t>
      </w:r>
      <w:r>
        <w:rPr>
          <w:rFonts w:eastAsia="SimSun" w:hint="eastAsia"/>
          <w:lang w:val="en-US" w:eastAsia="zh-CN"/>
        </w:rPr>
        <w:t>11.4</w:t>
      </w:r>
      <w:r>
        <w:tab/>
      </w:r>
      <w:r>
        <w:rPr>
          <w:rFonts w:eastAsia="SimSun" w:hint="eastAsia"/>
          <w:lang w:val="en-US" w:eastAsia="zh-CN"/>
        </w:rPr>
        <w:t>Power control for NCR-MT</w:t>
      </w:r>
      <w:bookmarkEnd w:id="2449"/>
      <w:bookmarkEnd w:id="2450"/>
    </w:p>
    <w:p w14:paraId="7201B471" w14:textId="77777777" w:rsidR="0095784F" w:rsidRDefault="0095784F" w:rsidP="0095784F">
      <w:r>
        <w:rPr>
          <w:rFonts w:cs="v4.2.0" w:hint="eastAsia"/>
          <w:lang w:val="en-US" w:eastAsia="zh-CN"/>
        </w:rPr>
        <w:t xml:space="preserve">For WA NCR-MT, </w:t>
      </w:r>
      <w:r>
        <w:rPr>
          <w:rFonts w:cs="v4.2.0"/>
        </w:rPr>
        <w:t>The</w:t>
      </w:r>
      <w:r>
        <w:rPr>
          <w:rFonts w:cs="v4.2.0" w:hint="eastAsia"/>
        </w:rPr>
        <w:t xml:space="preserve"> </w:t>
      </w:r>
      <w:r>
        <w:rPr>
          <w:rFonts w:cs="v4.2.0" w:hint="eastAsia"/>
          <w:lang w:val="en-US" w:eastAsia="zh-CN"/>
        </w:rPr>
        <w:t>IAB-MT</w:t>
      </w:r>
      <w:r>
        <w:rPr>
          <w:rFonts w:cs="v4.2.0"/>
        </w:rPr>
        <w:t xml:space="preserve"> requirements </w:t>
      </w:r>
      <w:r>
        <w:rPr>
          <w:rFonts w:cs="v4.2.0" w:hint="eastAsia"/>
        </w:rPr>
        <w:t xml:space="preserve">specified </w:t>
      </w:r>
      <w:r>
        <w:rPr>
          <w:rFonts w:cs="v4.2.0"/>
        </w:rPr>
        <w:t xml:space="preserve">in clause </w:t>
      </w:r>
      <w:r>
        <w:t>6.</w:t>
      </w:r>
      <w:r>
        <w:rPr>
          <w:rFonts w:hint="eastAsia"/>
          <w:lang w:val="en-US" w:eastAsia="zh-CN"/>
        </w:rPr>
        <w:t>3.2</w:t>
      </w:r>
      <w:r>
        <w:rPr>
          <w:rFonts w:cs="v4.2.0"/>
        </w:rPr>
        <w:t xml:space="preserve"> </w:t>
      </w:r>
      <w:r>
        <w:rPr>
          <w:rFonts w:cs="v4.2.0" w:hint="eastAsia"/>
        </w:rPr>
        <w:t>output dynamic range requirement</w:t>
      </w:r>
      <w:r>
        <w:rPr>
          <w:rFonts w:cs="v4.2.0"/>
        </w:rPr>
        <w:t xml:space="preserve">, </w:t>
      </w:r>
      <w:r>
        <w:rPr>
          <w:rFonts w:cs="v4.2.0" w:hint="eastAsia"/>
          <w:lang w:val="en-US" w:eastAsia="zh-CN"/>
        </w:rPr>
        <w:t xml:space="preserve">6.3.3.1 </w:t>
      </w:r>
      <w:r>
        <w:rPr>
          <w:rFonts w:cs="v4.2.0" w:hint="eastAsia"/>
        </w:rPr>
        <w:t xml:space="preserve">relative power tolerance and </w:t>
      </w:r>
      <w:r>
        <w:rPr>
          <w:rFonts w:cs="v4.2.0" w:hint="eastAsia"/>
          <w:lang w:val="en-US" w:eastAsia="zh-CN"/>
        </w:rPr>
        <w:t xml:space="preserve">6.3.3.2 </w:t>
      </w:r>
      <w:r>
        <w:rPr>
          <w:rFonts w:cs="v4.2.0" w:hint="eastAsia"/>
        </w:rPr>
        <w:t xml:space="preserve">aggregated power tolerance </w:t>
      </w:r>
      <w:r>
        <w:rPr>
          <w:rFonts w:cs="v4.2.0"/>
        </w:rPr>
        <w:t>requirements</w:t>
      </w:r>
      <w:r>
        <w:rPr>
          <w:rFonts w:cs="v4.2.0" w:hint="eastAsia"/>
          <w:lang w:val="en-US" w:eastAsia="zh-CN"/>
        </w:rPr>
        <w:t xml:space="preserve"> </w:t>
      </w:r>
      <w:r>
        <w:rPr>
          <w:rFonts w:cs="v4.2.0"/>
        </w:rPr>
        <w:t>in TS 38.1</w:t>
      </w:r>
      <w:r>
        <w:rPr>
          <w:rFonts w:cs="v4.2.0" w:hint="eastAsia"/>
          <w:lang w:val="en-US" w:eastAsia="zh-CN"/>
        </w:rPr>
        <w:t>74</w:t>
      </w:r>
      <w:r>
        <w:rPr>
          <w:rFonts w:cs="v4.2.0"/>
        </w:rPr>
        <w:t xml:space="preserve"> appl</w:t>
      </w:r>
      <w:r>
        <w:rPr>
          <w:rFonts w:cs="v4.2.0" w:hint="eastAsia"/>
          <w:lang w:val="en-US" w:eastAsia="zh-CN"/>
        </w:rPr>
        <w:t>ies</w:t>
      </w:r>
      <w:r>
        <w:rPr>
          <w:rFonts w:cs="v4.2.0"/>
        </w:rPr>
        <w:t>.</w:t>
      </w:r>
    </w:p>
    <w:p w14:paraId="46745846" w14:textId="77777777" w:rsidR="0095784F" w:rsidRDefault="0095784F" w:rsidP="0095784F">
      <w:pPr>
        <w:rPr>
          <w:rFonts w:cs="v4.2.0"/>
        </w:rPr>
      </w:pPr>
      <w:r>
        <w:rPr>
          <w:rFonts w:cs="v4.2.0" w:hint="eastAsia"/>
          <w:lang w:val="en-US" w:eastAsia="zh-CN"/>
        </w:rPr>
        <w:t xml:space="preserve">For LA NCR-MT, </w:t>
      </w:r>
      <w:r>
        <w:rPr>
          <w:rFonts w:cs="v4.2.0"/>
        </w:rPr>
        <w:t>The</w:t>
      </w:r>
      <w:r>
        <w:rPr>
          <w:rFonts w:cs="v4.2.0" w:hint="eastAsia"/>
        </w:rPr>
        <w:t xml:space="preserve"> </w:t>
      </w:r>
      <w:r>
        <w:rPr>
          <w:rFonts w:cs="v4.2.0" w:hint="eastAsia"/>
          <w:lang w:val="en-US" w:eastAsia="zh-CN"/>
        </w:rPr>
        <w:t>UE</w:t>
      </w:r>
      <w:r>
        <w:rPr>
          <w:rFonts w:cs="v4.2.0"/>
        </w:rPr>
        <w:t xml:space="preserve"> requirements </w:t>
      </w:r>
      <w:r>
        <w:rPr>
          <w:rFonts w:cs="v4.2.0" w:hint="eastAsia"/>
        </w:rPr>
        <w:t xml:space="preserve">specified </w:t>
      </w:r>
      <w:r>
        <w:rPr>
          <w:rFonts w:cs="v4.2.0"/>
        </w:rPr>
        <w:t xml:space="preserve">in clause </w:t>
      </w:r>
      <w:r>
        <w:t>6.</w:t>
      </w:r>
      <w:r>
        <w:rPr>
          <w:rFonts w:hint="eastAsia"/>
          <w:lang w:val="en-US" w:eastAsia="zh-CN"/>
        </w:rPr>
        <w:t>3.4.3</w:t>
      </w:r>
      <w:r>
        <w:rPr>
          <w:rFonts w:cs="v4.2.0"/>
        </w:rPr>
        <w:t xml:space="preserve"> </w:t>
      </w:r>
      <w:r>
        <w:rPr>
          <w:rFonts w:cs="v4.2.0" w:hint="eastAsia"/>
          <w:lang w:val="en-US" w:eastAsia="zh-CN"/>
        </w:rPr>
        <w:t xml:space="preserve">of relative power tolerance and clause 6.3.4.4 of aggregate  power tolerance </w:t>
      </w:r>
      <w:r>
        <w:rPr>
          <w:rFonts w:cs="v4.2.0"/>
        </w:rPr>
        <w:t>in TS 38.1</w:t>
      </w:r>
      <w:r>
        <w:rPr>
          <w:rFonts w:cs="v4.2.0" w:hint="eastAsia"/>
        </w:rPr>
        <w:t>0</w:t>
      </w:r>
      <w:r>
        <w:rPr>
          <w:rFonts w:cs="v4.2.0" w:hint="eastAsia"/>
          <w:lang w:val="en-US" w:eastAsia="zh-CN"/>
        </w:rPr>
        <w:t>1-1</w:t>
      </w:r>
      <w:r>
        <w:rPr>
          <w:rFonts w:cs="v4.2.0"/>
        </w:rPr>
        <w:t xml:space="preserve"> appl</w:t>
      </w:r>
      <w:r>
        <w:rPr>
          <w:rFonts w:cs="v4.2.0" w:hint="eastAsia"/>
          <w:lang w:val="en-US" w:eastAsia="zh-CN"/>
        </w:rPr>
        <w:t>ies</w:t>
      </w:r>
      <w:r>
        <w:rPr>
          <w:rFonts w:cs="v4.2.0"/>
        </w:rPr>
        <w:t>.</w:t>
      </w:r>
    </w:p>
    <w:p w14:paraId="786B4DC4" w14:textId="77777777" w:rsidR="0095784F" w:rsidRDefault="0095784F" w:rsidP="0095784F">
      <w:pPr>
        <w:pStyle w:val="Heading2"/>
      </w:pPr>
      <w:bookmarkStart w:id="2451" w:name="_Toc155428141"/>
      <w:bookmarkStart w:id="2452" w:name="_Toc155781159"/>
      <w:r>
        <w:rPr>
          <w:rFonts w:eastAsia="SimSun" w:hint="eastAsia"/>
          <w:lang w:val="en-US" w:eastAsia="zh-CN"/>
        </w:rPr>
        <w:t>6</w:t>
      </w:r>
      <w:r>
        <w:t>.</w:t>
      </w:r>
      <w:r>
        <w:rPr>
          <w:rFonts w:eastAsia="SimSun" w:hint="eastAsia"/>
          <w:lang w:val="en-US" w:eastAsia="zh-CN"/>
        </w:rPr>
        <w:t>12</w:t>
      </w:r>
      <w:r>
        <w:tab/>
      </w:r>
      <w:r>
        <w:rPr>
          <w:rFonts w:eastAsia="SimSun" w:hint="eastAsia"/>
          <w:lang w:val="en-US" w:eastAsia="zh-CN"/>
        </w:rPr>
        <w:t>T</w:t>
      </w:r>
      <w:r>
        <w:t>ransmit signal quality</w:t>
      </w:r>
      <w:bookmarkEnd w:id="2451"/>
      <w:bookmarkEnd w:id="2452"/>
    </w:p>
    <w:p w14:paraId="47935E53" w14:textId="77777777" w:rsidR="0095784F" w:rsidRDefault="0095784F" w:rsidP="0095784F">
      <w:pPr>
        <w:pStyle w:val="Heading3"/>
        <w:rPr>
          <w:rFonts w:eastAsia="SimSun"/>
          <w:lang w:val="en-US" w:eastAsia="zh-CN"/>
        </w:rPr>
      </w:pPr>
      <w:bookmarkStart w:id="2453" w:name="_Toc155428142"/>
      <w:bookmarkStart w:id="2454" w:name="_Toc155781160"/>
      <w:r>
        <w:rPr>
          <w:rFonts w:eastAsia="SimSun" w:hint="eastAsia"/>
          <w:lang w:val="en-US" w:eastAsia="zh-CN"/>
        </w:rPr>
        <w:t>6</w:t>
      </w:r>
      <w:r>
        <w:t>.</w:t>
      </w:r>
      <w:r>
        <w:rPr>
          <w:rFonts w:eastAsia="SimSun" w:hint="eastAsia"/>
          <w:lang w:val="en-US" w:eastAsia="zh-CN"/>
        </w:rPr>
        <w:t>12.1</w:t>
      </w:r>
      <w:r>
        <w:tab/>
      </w:r>
      <w:r>
        <w:rPr>
          <w:rFonts w:eastAsia="SimSun" w:hint="eastAsia"/>
          <w:lang w:val="en-US" w:eastAsia="zh-CN"/>
        </w:rPr>
        <w:t>General</w:t>
      </w:r>
      <w:bookmarkEnd w:id="2453"/>
      <w:bookmarkEnd w:id="2454"/>
    </w:p>
    <w:p w14:paraId="7B967562" w14:textId="77777777" w:rsidR="0095784F" w:rsidRDefault="0095784F" w:rsidP="0095784F">
      <w:pPr>
        <w:rPr>
          <w:lang w:val="en-US" w:eastAsia="zh-CN"/>
        </w:rPr>
      </w:pPr>
      <w:r>
        <w:rPr>
          <w:rFonts w:hint="eastAsia"/>
          <w:lang w:val="en-US" w:eastAsia="zh-CN"/>
        </w:rPr>
        <w:t>Transmit signal quality</w:t>
      </w:r>
      <w:r>
        <w:t xml:space="preserve"> </w:t>
      </w:r>
      <w:r>
        <w:rPr>
          <w:rFonts w:cs="v5.0.0"/>
        </w:rPr>
        <w:t>is specified in terms of:</w:t>
      </w:r>
      <w:r>
        <w:rPr>
          <w:rFonts w:cs="v5.0.0" w:hint="eastAsia"/>
          <w:lang w:val="en-US" w:eastAsia="zh-CN"/>
        </w:rPr>
        <w:t xml:space="preserve"> frequency error and transmit modulation quality requirements.</w:t>
      </w:r>
    </w:p>
    <w:p w14:paraId="56222BA2" w14:textId="77777777" w:rsidR="0095784F" w:rsidRDefault="0095784F" w:rsidP="0095784F">
      <w:pPr>
        <w:pStyle w:val="Heading3"/>
        <w:rPr>
          <w:lang w:val="en-US" w:eastAsia="zh-CN"/>
        </w:rPr>
      </w:pPr>
      <w:bookmarkStart w:id="2455" w:name="_Toc155428143"/>
      <w:bookmarkStart w:id="2456" w:name="_Toc155781161"/>
      <w:r>
        <w:rPr>
          <w:rFonts w:eastAsia="SimSun" w:hint="eastAsia"/>
          <w:lang w:val="en-US" w:eastAsia="zh-CN"/>
        </w:rPr>
        <w:t>6</w:t>
      </w:r>
      <w:r>
        <w:t>.</w:t>
      </w:r>
      <w:r>
        <w:rPr>
          <w:rFonts w:eastAsia="SimSun" w:hint="eastAsia"/>
          <w:lang w:val="en-US" w:eastAsia="zh-CN"/>
        </w:rPr>
        <w:t>12.2</w:t>
      </w:r>
      <w:r>
        <w:tab/>
      </w:r>
      <w:r>
        <w:rPr>
          <w:rFonts w:eastAsia="SimSun" w:hint="eastAsia"/>
          <w:lang w:val="en-US" w:eastAsia="zh-CN"/>
        </w:rPr>
        <w:t>Frequency error requirements for NCR-MT</w:t>
      </w:r>
      <w:bookmarkEnd w:id="2455"/>
      <w:bookmarkEnd w:id="2456"/>
    </w:p>
    <w:p w14:paraId="77F0C994" w14:textId="77777777" w:rsidR="0095784F" w:rsidRDefault="0095784F" w:rsidP="0095784F">
      <w:pPr>
        <w:rPr>
          <w:lang w:val="en-US" w:eastAsia="zh-CN"/>
        </w:rPr>
      </w:pPr>
      <w:r>
        <w:rPr>
          <w:rFonts w:cs="v4.2.0"/>
        </w:rPr>
        <w:t>The</w:t>
      </w:r>
      <w:r>
        <w:rPr>
          <w:rFonts w:cs="v4.2.0" w:hint="eastAsia"/>
        </w:rPr>
        <w:t xml:space="preserve"> </w:t>
      </w:r>
      <w:r>
        <w:rPr>
          <w:rFonts w:cs="v4.2.0" w:hint="eastAsia"/>
          <w:lang w:val="en-US" w:eastAsia="zh-CN"/>
        </w:rPr>
        <w:t>IAB-MT</w:t>
      </w:r>
      <w:r>
        <w:rPr>
          <w:rFonts w:cs="v4.2.0"/>
        </w:rPr>
        <w:t xml:space="preserve"> requirements </w:t>
      </w:r>
      <w:r>
        <w:rPr>
          <w:rFonts w:cs="v4.2.0" w:hint="eastAsia"/>
        </w:rPr>
        <w:t xml:space="preserve">specified </w:t>
      </w:r>
      <w:r>
        <w:rPr>
          <w:rFonts w:cs="v4.2.0"/>
        </w:rPr>
        <w:t xml:space="preserve">in clause </w:t>
      </w:r>
      <w:r>
        <w:t>6.</w:t>
      </w:r>
      <w:r>
        <w:rPr>
          <w:rFonts w:hint="eastAsia"/>
          <w:lang w:val="en-US" w:eastAsia="zh-CN"/>
        </w:rPr>
        <w:t>5.1.2</w:t>
      </w:r>
      <w:r>
        <w:rPr>
          <w:rFonts w:cs="v4.2.0"/>
        </w:rPr>
        <w:t xml:space="preserve"> in TS 38.1</w:t>
      </w:r>
      <w:r>
        <w:rPr>
          <w:rFonts w:cs="v4.2.0" w:hint="eastAsia"/>
          <w:lang w:val="en-US" w:eastAsia="zh-CN"/>
        </w:rPr>
        <w:t>74</w:t>
      </w:r>
      <w:r>
        <w:rPr>
          <w:rFonts w:cs="v4.2.0"/>
        </w:rPr>
        <w:t xml:space="preserve"> apply to</w:t>
      </w:r>
      <w:r>
        <w:rPr>
          <w:rFonts w:cs="v4.2.0" w:hint="eastAsia"/>
          <w:lang w:val="en-US" w:eastAsia="zh-CN"/>
        </w:rPr>
        <w:t xml:space="preserve"> both NCR-MT type 1-C and </w:t>
      </w:r>
      <w:r>
        <w:rPr>
          <w:rFonts w:cs="v4.2.0"/>
          <w:lang w:val="en-US" w:eastAsia="zh-CN"/>
        </w:rPr>
        <w:t xml:space="preserve">NCR-MT type </w:t>
      </w:r>
      <w:r>
        <w:rPr>
          <w:rFonts w:cs="v4.2.0" w:hint="eastAsia"/>
          <w:lang w:val="en-US" w:eastAsia="zh-CN"/>
        </w:rPr>
        <w:t>1-H</w:t>
      </w:r>
      <w:r>
        <w:rPr>
          <w:rFonts w:cs="v4.2.0"/>
        </w:rPr>
        <w:t>.</w:t>
      </w:r>
    </w:p>
    <w:p w14:paraId="6B7229E6" w14:textId="77777777" w:rsidR="0095784F" w:rsidRDefault="0095784F" w:rsidP="0095784F">
      <w:pPr>
        <w:pStyle w:val="Heading3"/>
        <w:rPr>
          <w:rFonts w:eastAsia="SimSun"/>
          <w:lang w:val="en-US" w:eastAsia="zh-CN"/>
        </w:rPr>
      </w:pPr>
      <w:bookmarkStart w:id="2457" w:name="_Toc83580608"/>
      <w:bookmarkStart w:id="2458" w:name="_Toc68230842"/>
      <w:bookmarkStart w:id="2459" w:name="_Toc29801814"/>
      <w:bookmarkStart w:id="2460" w:name="_Toc37251371"/>
      <w:bookmarkStart w:id="2461" w:name="_Toc76718277"/>
      <w:bookmarkStart w:id="2462" w:name="_Toc75467265"/>
      <w:bookmarkStart w:id="2463" w:name="_Toc29802863"/>
      <w:bookmarkStart w:id="2464" w:name="_Toc36107605"/>
      <w:bookmarkStart w:id="2465" w:name="_Toc69084255"/>
      <w:bookmarkStart w:id="2466" w:name="_Toc61372895"/>
      <w:bookmarkStart w:id="2467" w:name="_Toc21344328"/>
      <w:bookmarkStart w:id="2468" w:name="_Toc61367512"/>
      <w:bookmarkStart w:id="2469" w:name="_Toc29802238"/>
      <w:bookmarkStart w:id="2470" w:name="_Toc84405117"/>
      <w:bookmarkStart w:id="2471" w:name="_Toc45888235"/>
      <w:bookmarkStart w:id="2472" w:name="_Toc45888834"/>
      <w:bookmarkStart w:id="2473" w:name="_Toc84413726"/>
      <w:bookmarkStart w:id="2474" w:name="_Toc76509287"/>
      <w:bookmarkStart w:id="2475" w:name="_Toc155428144"/>
      <w:bookmarkStart w:id="2476" w:name="_Toc155781162"/>
      <w:r>
        <w:rPr>
          <w:rFonts w:eastAsia="SimSun" w:hint="eastAsia"/>
          <w:lang w:val="en-US" w:eastAsia="zh-CN"/>
        </w:rPr>
        <w:t>6.12.3</w:t>
      </w:r>
      <w:r>
        <w:rPr>
          <w:rFonts w:eastAsia="SimSun" w:hint="eastAsia"/>
          <w:lang w:val="en-US" w:eastAsia="zh-CN"/>
        </w:rPr>
        <w:tab/>
        <w:t>Transmit modulation quality</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15BE5591" w14:textId="77777777" w:rsidR="0095784F" w:rsidRDefault="0095784F" w:rsidP="0095784F">
      <w:pPr>
        <w:rPr>
          <w:rFonts w:cs="v4.2.0"/>
        </w:rPr>
      </w:pPr>
      <w:bookmarkStart w:id="2477" w:name="_Toc21344329"/>
      <w:bookmarkStart w:id="2478" w:name="_Toc29802239"/>
      <w:bookmarkStart w:id="2479" w:name="_Toc29802864"/>
      <w:bookmarkStart w:id="2480" w:name="_Toc37251372"/>
      <w:bookmarkStart w:id="2481" w:name="_Toc29801815"/>
      <w:bookmarkStart w:id="2482" w:name="_Toc45888835"/>
      <w:bookmarkStart w:id="2483" w:name="_Toc36107606"/>
      <w:bookmarkStart w:id="2484" w:name="_Toc45888236"/>
      <w:r>
        <w:rPr>
          <w:rFonts w:cs="v4.2.0"/>
        </w:rPr>
        <w:t>The</w:t>
      </w:r>
      <w:r>
        <w:rPr>
          <w:rFonts w:cs="v4.2.0" w:hint="eastAsia"/>
        </w:rPr>
        <w:t xml:space="preserve"> </w:t>
      </w:r>
      <w:r>
        <w:rPr>
          <w:rFonts w:cs="v4.2.0" w:hint="eastAsia"/>
          <w:lang w:val="en-US" w:eastAsia="zh-CN"/>
        </w:rPr>
        <w:t>IAB-MT</w:t>
      </w:r>
      <w:r>
        <w:rPr>
          <w:rFonts w:cs="v4.2.0"/>
        </w:rPr>
        <w:t xml:space="preserve"> requirements </w:t>
      </w:r>
      <w:r>
        <w:rPr>
          <w:rFonts w:cs="v4.2.0" w:hint="eastAsia"/>
        </w:rPr>
        <w:t xml:space="preserve">specified </w:t>
      </w:r>
      <w:r>
        <w:rPr>
          <w:rFonts w:cs="v4.2.0"/>
        </w:rPr>
        <w:t xml:space="preserve">in clause </w:t>
      </w:r>
      <w:r>
        <w:t>6.</w:t>
      </w:r>
      <w:r>
        <w:rPr>
          <w:rFonts w:hint="eastAsia"/>
          <w:lang w:val="en-US" w:eastAsia="zh-CN"/>
        </w:rPr>
        <w:t>5.2.2</w:t>
      </w:r>
      <w:r>
        <w:rPr>
          <w:rFonts w:cs="v4.2.0"/>
        </w:rPr>
        <w:t xml:space="preserve"> in TS 38.1</w:t>
      </w:r>
      <w:r>
        <w:rPr>
          <w:rFonts w:cs="v4.2.0" w:hint="eastAsia"/>
          <w:lang w:val="en-US" w:eastAsia="zh-CN"/>
        </w:rPr>
        <w:t>74</w:t>
      </w:r>
      <w:r>
        <w:rPr>
          <w:rFonts w:cs="v4.2.0"/>
        </w:rPr>
        <w:t xml:space="preserve"> apply to</w:t>
      </w:r>
      <w:r>
        <w:rPr>
          <w:rFonts w:cs="v4.2.0" w:hint="eastAsia"/>
        </w:rPr>
        <w:t xml:space="preserve"> </w:t>
      </w:r>
      <w:r>
        <w:rPr>
          <w:rFonts w:cs="v4.2.0" w:hint="eastAsia"/>
          <w:lang w:val="en-US" w:eastAsia="zh-CN"/>
        </w:rPr>
        <w:t xml:space="preserve">both NCR-MT type 1-C and </w:t>
      </w:r>
      <w:r>
        <w:rPr>
          <w:rFonts w:cs="v4.2.0"/>
          <w:lang w:val="en-US" w:eastAsia="zh-CN"/>
        </w:rPr>
        <w:t xml:space="preserve">NCR-MT type </w:t>
      </w:r>
      <w:r>
        <w:rPr>
          <w:rFonts w:cs="v4.2.0" w:hint="eastAsia"/>
          <w:lang w:val="en-US" w:eastAsia="zh-CN"/>
        </w:rPr>
        <w:t>1-H</w:t>
      </w:r>
      <w:r>
        <w:rPr>
          <w:rFonts w:cs="v4.2.0"/>
        </w:rPr>
        <w:t>.</w:t>
      </w:r>
    </w:p>
    <w:p w14:paraId="41E55CA4" w14:textId="77777777" w:rsidR="0095784F" w:rsidRDefault="0095784F" w:rsidP="0095784F">
      <w:pPr>
        <w:pStyle w:val="Heading2"/>
      </w:pPr>
      <w:bookmarkStart w:id="2485" w:name="_Toc21344384"/>
      <w:bookmarkStart w:id="2486" w:name="_Toc29802295"/>
      <w:bookmarkStart w:id="2487" w:name="_Toc29802920"/>
      <w:bookmarkStart w:id="2488" w:name="_Toc37251436"/>
      <w:bookmarkStart w:id="2489" w:name="_Toc83580717"/>
      <w:bookmarkStart w:id="2490" w:name="_Toc84413835"/>
      <w:bookmarkStart w:id="2491" w:name="_Toc61372994"/>
      <w:bookmarkStart w:id="2492" w:name="_Toc61367611"/>
      <w:bookmarkStart w:id="2493" w:name="_Toc45888316"/>
      <w:bookmarkStart w:id="2494" w:name="_Toc45888915"/>
      <w:bookmarkStart w:id="2495" w:name="_Toc84405226"/>
      <w:bookmarkStart w:id="2496" w:name="_Toc76509388"/>
      <w:bookmarkStart w:id="2497" w:name="_Toc75467366"/>
      <w:bookmarkStart w:id="2498" w:name="_Toc76718378"/>
      <w:bookmarkStart w:id="2499" w:name="_Toc36107662"/>
      <w:bookmarkStart w:id="2500" w:name="_Toc68230943"/>
      <w:bookmarkStart w:id="2501" w:name="_Toc69084356"/>
      <w:bookmarkStart w:id="2502" w:name="_Toc29801871"/>
      <w:bookmarkStart w:id="2503" w:name="_Toc155428145"/>
      <w:bookmarkStart w:id="2504" w:name="_Toc155781163"/>
      <w:bookmarkEnd w:id="2477"/>
      <w:bookmarkEnd w:id="2478"/>
      <w:bookmarkEnd w:id="2479"/>
      <w:bookmarkEnd w:id="2480"/>
      <w:bookmarkEnd w:id="2481"/>
      <w:bookmarkEnd w:id="2482"/>
      <w:bookmarkEnd w:id="2483"/>
      <w:bookmarkEnd w:id="2484"/>
      <w:r>
        <w:rPr>
          <w:rFonts w:hint="eastAsia"/>
          <w:lang w:val="en-US" w:eastAsia="zh-CN"/>
        </w:rPr>
        <w:t>6.13</w:t>
      </w:r>
      <w:r>
        <w:tab/>
        <w:t>Transmit intermodulation</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171FC590" w14:textId="77777777" w:rsidR="0095784F" w:rsidRDefault="0095784F" w:rsidP="0095784F">
      <w:pPr>
        <w:pStyle w:val="Heading3"/>
        <w:rPr>
          <w:lang w:val="en-US" w:eastAsia="zh-CN"/>
        </w:rPr>
      </w:pPr>
      <w:bookmarkStart w:id="2505" w:name="_Toc155428146"/>
      <w:bookmarkStart w:id="2506" w:name="_Toc155781164"/>
      <w:r>
        <w:rPr>
          <w:rFonts w:hint="eastAsia"/>
          <w:lang w:val="en-US" w:eastAsia="zh-CN"/>
        </w:rPr>
        <w:t>6.13.1</w:t>
      </w:r>
      <w:r>
        <w:rPr>
          <w:rFonts w:hint="eastAsia"/>
          <w:lang w:val="en-US" w:eastAsia="zh-CN"/>
        </w:rPr>
        <w:tab/>
        <w:t>General</w:t>
      </w:r>
      <w:bookmarkEnd w:id="2505"/>
      <w:bookmarkEnd w:id="2506"/>
    </w:p>
    <w:p w14:paraId="38EAF1D1" w14:textId="77777777" w:rsidR="0095784F" w:rsidRDefault="0095784F" w:rsidP="0095784F">
      <w:pPr>
        <w:rPr>
          <w:lang w:val="en-US" w:eastAsia="zh-CN"/>
        </w:rPr>
      </w:pPr>
      <w:r>
        <w:rPr>
          <w:rFonts w:hint="eastAsia"/>
          <w:lang w:val="en-US" w:eastAsia="zh-CN"/>
        </w:rPr>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284BA3DD" w14:textId="77777777" w:rsidR="0095784F" w:rsidRDefault="0095784F" w:rsidP="0095784F">
      <w:pPr>
        <w:rPr>
          <w:lang w:val="en-US" w:eastAsia="zh-CN"/>
        </w:rPr>
      </w:pPr>
      <w:r>
        <w:rPr>
          <w:rFonts w:hint="eastAsia"/>
          <w:lang w:val="en-US" w:eastAsia="zh-CN"/>
        </w:rPr>
        <w:t xml:space="preserve">NCR-MT transmit intermodulation is defined by the ratio of the mean power of the wanted signal to the mean power of the intermodulation product when an interfering signal is added at a level below the wanted signal at each transmitter antenna port with the other antenna port(s) if any terminated. </w:t>
      </w:r>
    </w:p>
    <w:p w14:paraId="78DA0CF4" w14:textId="77777777" w:rsidR="0095784F" w:rsidRDefault="0095784F" w:rsidP="0095784F">
      <w:pPr>
        <w:pStyle w:val="Heading3"/>
        <w:rPr>
          <w:lang w:val="en-US" w:eastAsia="zh-CN"/>
        </w:rPr>
      </w:pPr>
      <w:bookmarkStart w:id="2507" w:name="_Toc155428147"/>
      <w:bookmarkStart w:id="2508" w:name="_Toc155781165"/>
      <w:r>
        <w:rPr>
          <w:rFonts w:hint="eastAsia"/>
          <w:lang w:val="en-US" w:eastAsia="zh-CN"/>
        </w:rPr>
        <w:t>6.13.2</w:t>
      </w:r>
      <w:r>
        <w:rPr>
          <w:rFonts w:hint="eastAsia"/>
          <w:lang w:val="en-US" w:eastAsia="zh-CN"/>
        </w:rPr>
        <w:tab/>
      </w:r>
      <w:r>
        <w:rPr>
          <w:lang w:val="en-US" w:eastAsia="zh-CN"/>
        </w:rPr>
        <w:t>M</w:t>
      </w:r>
      <w:r>
        <w:rPr>
          <w:rFonts w:hint="eastAsia"/>
          <w:lang w:val="en-US" w:eastAsia="zh-CN"/>
        </w:rPr>
        <w:t>inimum requirements for NCR-MT</w:t>
      </w:r>
      <w:bookmarkEnd w:id="2507"/>
      <w:bookmarkEnd w:id="2508"/>
    </w:p>
    <w:p w14:paraId="602FEB45" w14:textId="77777777" w:rsidR="0095784F" w:rsidRDefault="0095784F" w:rsidP="0095784F">
      <w:pPr>
        <w:rPr>
          <w:lang w:val="en-US" w:eastAsia="zh-CN"/>
        </w:rPr>
      </w:pPr>
      <w:r>
        <w:rPr>
          <w:rFonts w:hint="eastAsia"/>
          <w:lang w:val="en-US" w:eastAsia="zh-CN"/>
        </w:rPr>
        <w:t xml:space="preserve">The Tx IMD requirement for IAB-MT specified in clause 6.7 of Rel-16 TS 38.174 apply for WA and LA NCR-MT. </w:t>
      </w:r>
      <w:r>
        <w:rPr>
          <w:bCs/>
        </w:rPr>
        <w:t xml:space="preserve">The IM </w:t>
      </w:r>
      <w:r>
        <w:rPr>
          <w:rFonts w:hint="eastAsia"/>
          <w:bCs/>
          <w:lang w:val="en-US" w:eastAsia="zh-CN"/>
        </w:rPr>
        <w:t xml:space="preserve">interference </w:t>
      </w:r>
      <w:r>
        <w:rPr>
          <w:bCs/>
        </w:rPr>
        <w:t xml:space="preserve">level </w:t>
      </w:r>
      <w:r>
        <w:rPr>
          <w:rFonts w:hint="eastAsia"/>
          <w:bCs/>
          <w:lang w:val="en-US" w:eastAsia="zh-CN"/>
        </w:rPr>
        <w:t xml:space="preserve">is </w:t>
      </w:r>
      <w:r>
        <w:rPr>
          <w:bCs/>
        </w:rPr>
        <w:t xml:space="preserve">based on </w:t>
      </w:r>
      <w:r>
        <w:rPr>
          <w:rFonts w:hint="eastAsia"/>
          <w:bCs/>
          <w:lang w:eastAsia="zh-CN"/>
        </w:rPr>
        <w:t>NCR-Fwd</w:t>
      </w:r>
      <w:r>
        <w:rPr>
          <w:bCs/>
        </w:rPr>
        <w:t xml:space="preserve"> link</w:t>
      </w:r>
      <w:r>
        <w:rPr>
          <w:rFonts w:hint="eastAsia"/>
          <w:bCs/>
          <w:lang w:val="en-US" w:eastAsia="zh-CN"/>
        </w:rPr>
        <w:t>.</w:t>
      </w:r>
    </w:p>
    <w:p w14:paraId="29618F02" w14:textId="77777777" w:rsidR="0095784F" w:rsidRDefault="0095784F" w:rsidP="0095784F">
      <w:pPr>
        <w:pStyle w:val="Heading2"/>
        <w:rPr>
          <w:lang w:val="en-US" w:eastAsia="zh-CN"/>
        </w:rPr>
      </w:pPr>
      <w:bookmarkStart w:id="2509" w:name="_Toc29799543"/>
      <w:bookmarkStart w:id="2510" w:name="_Toc29770044"/>
      <w:bookmarkStart w:id="2511" w:name="_Toc21343078"/>
      <w:bookmarkStart w:id="2512" w:name="_Toc12246"/>
      <w:bookmarkStart w:id="2513" w:name="_Toc37254767"/>
      <w:bookmarkStart w:id="2514" w:name="_Toc37255410"/>
      <w:bookmarkStart w:id="2515" w:name="_Toc155428148"/>
      <w:bookmarkStart w:id="2516" w:name="_Toc155781166"/>
      <w:r>
        <w:rPr>
          <w:rFonts w:hint="eastAsia"/>
          <w:lang w:val="en-US" w:eastAsia="zh-CN"/>
        </w:rPr>
        <w:t>6.14</w:t>
      </w:r>
      <w:r>
        <w:rPr>
          <w:rFonts w:hint="eastAsia"/>
          <w:lang w:val="en-US" w:eastAsia="zh-CN"/>
        </w:rPr>
        <w:tab/>
        <w:t>General</w:t>
      </w:r>
      <w:bookmarkEnd w:id="2509"/>
      <w:bookmarkEnd w:id="2510"/>
      <w:bookmarkEnd w:id="2511"/>
      <w:bookmarkEnd w:id="2512"/>
      <w:bookmarkEnd w:id="2513"/>
      <w:bookmarkEnd w:id="2514"/>
      <w:bookmarkEnd w:id="2515"/>
      <w:bookmarkEnd w:id="2516"/>
    </w:p>
    <w:p w14:paraId="1EB80A82" w14:textId="77777777" w:rsidR="0095784F" w:rsidRDefault="0095784F" w:rsidP="0095784F">
      <w:pPr>
        <w:rPr>
          <w:lang w:eastAsia="zh-CN"/>
        </w:rPr>
      </w:pPr>
      <w:r>
        <w:rPr>
          <w:lang w:eastAsia="zh-CN"/>
        </w:rPr>
        <w:t xml:space="preserve">Conducted receiver characteristics are specified at </w:t>
      </w:r>
      <w:r>
        <w:rPr>
          <w:rFonts w:hint="eastAsia"/>
          <w:i/>
          <w:lang w:val="en-US" w:eastAsia="zh-CN"/>
        </w:rPr>
        <w:t>antenna</w:t>
      </w:r>
      <w:r>
        <w:rPr>
          <w:i/>
          <w:lang w:eastAsia="zh-CN"/>
        </w:rPr>
        <w:t xml:space="preserve"> connector</w:t>
      </w:r>
      <w:r>
        <w:rPr>
          <w:lang w:eastAsia="zh-CN"/>
        </w:rPr>
        <w:t xml:space="preserve"> for </w:t>
      </w:r>
      <w:r>
        <w:rPr>
          <w:i/>
          <w:iCs/>
          <w:lang w:eastAsia="zh-CN"/>
        </w:rPr>
        <w:t xml:space="preserve">NCR </w:t>
      </w:r>
      <w:r>
        <w:rPr>
          <w:i/>
          <w:lang w:eastAsia="zh-CN"/>
        </w:rPr>
        <w:t xml:space="preserve">type 1-C </w:t>
      </w:r>
      <w:r>
        <w:rPr>
          <w:iCs/>
          <w:lang w:eastAsia="zh-CN"/>
        </w:rPr>
        <w:t>and</w:t>
      </w:r>
      <w:r>
        <w:rPr>
          <w:rFonts w:hint="eastAsia"/>
          <w:iCs/>
          <w:lang w:val="en-US" w:eastAsia="zh-CN"/>
        </w:rPr>
        <w:t xml:space="preserve"> TAB connector for</w:t>
      </w:r>
      <w:r>
        <w:rPr>
          <w:i/>
          <w:lang w:eastAsia="zh-CN"/>
        </w:rPr>
        <w:t xml:space="preserve"> NCR type 1-H</w:t>
      </w:r>
      <w:r>
        <w:rPr>
          <w:lang w:eastAsia="zh-CN"/>
        </w:rPr>
        <w:t>, with full complement of transceivers for the configuration in normal operating condition.</w:t>
      </w:r>
    </w:p>
    <w:p w14:paraId="1577DB58" w14:textId="77777777" w:rsidR="0095784F" w:rsidRDefault="0095784F" w:rsidP="0095784F">
      <w:pPr>
        <w:rPr>
          <w:lang w:eastAsia="zh-CN"/>
        </w:rPr>
      </w:pPr>
      <w:r>
        <w:rPr>
          <w:rFonts w:cs="v5.0.0"/>
        </w:rPr>
        <w:t>Unless otherwise stated, t</w:t>
      </w:r>
      <w:r>
        <w:rPr>
          <w:lang w:eastAsia="zh-CN"/>
        </w:rPr>
        <w:t>he following arrangements apply for conducted receiver characteristics requirements in clause 9:</w:t>
      </w:r>
    </w:p>
    <w:p w14:paraId="322688B3" w14:textId="77777777" w:rsidR="0095784F" w:rsidRDefault="0095784F" w:rsidP="0095784F">
      <w:pPr>
        <w:pStyle w:val="B1"/>
        <w:rPr>
          <w:lang w:eastAsia="zh-CN"/>
        </w:rPr>
      </w:pPr>
      <w:r>
        <w:rPr>
          <w:lang w:eastAsia="zh-CN"/>
        </w:rPr>
        <w:t>-</w:t>
      </w:r>
      <w:r>
        <w:rPr>
          <w:lang w:eastAsia="zh-CN"/>
        </w:rPr>
        <w:tab/>
        <w:t>Requirements apply during the receive period.</w:t>
      </w:r>
    </w:p>
    <w:p w14:paraId="0B570AAE" w14:textId="77777777" w:rsidR="0095784F" w:rsidRDefault="0095784F" w:rsidP="0095784F">
      <w:pPr>
        <w:pStyle w:val="B1"/>
        <w:rPr>
          <w:lang w:eastAsia="zh-CN"/>
        </w:rPr>
      </w:pPr>
      <w:r>
        <w:rPr>
          <w:lang w:eastAsia="zh-CN"/>
        </w:rPr>
        <w:t>-</w:t>
      </w:r>
      <w:r>
        <w:rPr>
          <w:lang w:eastAsia="zh-CN"/>
        </w:rPr>
        <w:tab/>
        <w:t>Requirements shall be met for any transmitter setting.</w:t>
      </w:r>
    </w:p>
    <w:p w14:paraId="25416BE9" w14:textId="77777777" w:rsidR="0095784F" w:rsidRDefault="0095784F" w:rsidP="0095784F">
      <w:pPr>
        <w:pStyle w:val="B1"/>
        <w:rPr>
          <w:lang w:eastAsia="zh-CN"/>
        </w:rPr>
      </w:pPr>
      <w:r>
        <w:rPr>
          <w:lang w:eastAsia="zh-CN"/>
        </w:rPr>
        <w:t>-</w:t>
      </w:r>
      <w:r>
        <w:rPr>
          <w:lang w:eastAsia="zh-CN"/>
        </w:rPr>
        <w:tab/>
        <w:t>Throughput requirements defined for the conducted receiver characteristics do not assume HARQ retransmissions.</w:t>
      </w:r>
    </w:p>
    <w:p w14:paraId="59D5940C" w14:textId="77777777" w:rsidR="0095784F" w:rsidRDefault="0095784F" w:rsidP="0095784F">
      <w:pPr>
        <w:pStyle w:val="B1"/>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passband</w:t>
      </w:r>
      <w:r>
        <w:rPr>
          <w:rFonts w:cs="Arial"/>
        </w:rPr>
        <w:t xml:space="preserve"> </w:t>
      </w:r>
      <w:r>
        <w:t xml:space="preserve">edge </w:t>
      </w:r>
      <w:r>
        <w:rPr>
          <w:rFonts w:cs="Arial"/>
        </w:rPr>
        <w:t xml:space="preserve">or </w:t>
      </w:r>
      <w:r>
        <w:rPr>
          <w:rFonts w:cs="Arial"/>
          <w:i/>
          <w:iCs/>
        </w:rPr>
        <w:t>inter-passband gap</w:t>
      </w:r>
      <w:r>
        <w:rPr>
          <w:rFonts w:cs="Arial"/>
        </w:rPr>
        <w:t>,</w:t>
      </w:r>
      <w:r>
        <w:t xml:space="preserve"> and the positive offsets of the interfering signal apply relative to the upper </w:t>
      </w:r>
      <w:r>
        <w:rPr>
          <w:rFonts w:cs="Arial"/>
          <w:i/>
        </w:rPr>
        <w:t xml:space="preserve">passband </w:t>
      </w:r>
      <w:r>
        <w:t>edge</w:t>
      </w:r>
      <w:r>
        <w:rPr>
          <w:rFonts w:cs="Arial"/>
        </w:rPr>
        <w:t xml:space="preserve"> or </w:t>
      </w:r>
      <w:r>
        <w:rPr>
          <w:rFonts w:cs="Arial"/>
          <w:i/>
        </w:rPr>
        <w:t>inter-passband gap</w:t>
      </w:r>
      <w:r>
        <w:t>.</w:t>
      </w:r>
    </w:p>
    <w:p w14:paraId="719D785B" w14:textId="77777777" w:rsidR="0095784F" w:rsidRDefault="0095784F" w:rsidP="0095784F">
      <w:pPr>
        <w:pStyle w:val="NO"/>
        <w:rPr>
          <w:lang w:eastAsia="zh-CN"/>
        </w:rPr>
      </w:pPr>
      <w:r>
        <w:rPr>
          <w:lang w:eastAsia="zh-CN"/>
        </w:rPr>
        <w:t>NOTE 1:</w:t>
      </w:r>
      <w:r>
        <w:rPr>
          <w:lang w:eastAsia="zh-CN"/>
        </w:rPr>
        <w:tab/>
        <w:t xml:space="preserve">In normal operating condition the NCR-MT in TDD operation is configured to TX OFF power during </w:t>
      </w:r>
      <w:r>
        <w:rPr>
          <w:i/>
          <w:lang w:eastAsia="zh-CN"/>
        </w:rPr>
        <w:t>receive period</w:t>
      </w:r>
      <w:r>
        <w:rPr>
          <w:lang w:eastAsia="zh-CN"/>
        </w:rPr>
        <w:t>.</w:t>
      </w:r>
    </w:p>
    <w:p w14:paraId="411F3FC2" w14:textId="77777777" w:rsidR="0095784F" w:rsidRDefault="0095784F" w:rsidP="0095784F">
      <w:pPr>
        <w:pStyle w:val="Heading2"/>
        <w:rPr>
          <w:lang w:val="en-US" w:eastAsia="zh-CN"/>
        </w:rPr>
      </w:pPr>
      <w:bookmarkStart w:id="2517" w:name="_Toc37254768"/>
      <w:bookmarkStart w:id="2518" w:name="_Toc37255411"/>
      <w:bookmarkStart w:id="2519" w:name="_Toc3075"/>
      <w:bookmarkStart w:id="2520" w:name="_Toc29799544"/>
      <w:bookmarkStart w:id="2521" w:name="_Toc29770045"/>
      <w:bookmarkStart w:id="2522" w:name="_Toc21343079"/>
      <w:bookmarkStart w:id="2523" w:name="_Toc155428149"/>
      <w:bookmarkStart w:id="2524" w:name="_Toc155781167"/>
      <w:r>
        <w:rPr>
          <w:rFonts w:hint="eastAsia"/>
          <w:lang w:val="en-US" w:eastAsia="zh-CN"/>
        </w:rPr>
        <w:t>6.15</w:t>
      </w:r>
      <w:r>
        <w:rPr>
          <w:rFonts w:hint="eastAsia"/>
          <w:lang w:val="en-US" w:eastAsia="zh-CN"/>
        </w:rPr>
        <w:tab/>
        <w:t>Diversity characteristics</w:t>
      </w:r>
      <w:bookmarkEnd w:id="2517"/>
      <w:bookmarkEnd w:id="2518"/>
      <w:bookmarkEnd w:id="2519"/>
      <w:bookmarkEnd w:id="2520"/>
      <w:bookmarkEnd w:id="2521"/>
      <w:bookmarkEnd w:id="2522"/>
      <w:bookmarkEnd w:id="2523"/>
      <w:bookmarkEnd w:id="2524"/>
    </w:p>
    <w:p w14:paraId="66DDC353" w14:textId="77777777" w:rsidR="0095784F" w:rsidRDefault="0095784F" w:rsidP="0095784F">
      <w:r>
        <w:t>The Local Area NCR-MT is required to be equipped with a minimum of two Rx antenna ports in all operating bands except for the bands n7, n38,</w:t>
      </w:r>
      <w:bookmarkStart w:id="2525" w:name="_Hlk75461937"/>
      <w:r>
        <w:t xml:space="preserve"> n41, n48, n77</w:t>
      </w:r>
      <w:bookmarkEnd w:id="2525"/>
      <w:r>
        <w:t>, n78, n79, n104 where the NCR-MT is required to be equipped with a minimum of four Rx antenna ports. This requirement applies when the band is used as a standalone band or as part of a band combination.</w:t>
      </w:r>
    </w:p>
    <w:p w14:paraId="649B3CCA" w14:textId="77777777" w:rsidR="0095784F" w:rsidRDefault="0095784F" w:rsidP="0095784F">
      <w:r>
        <w:t xml:space="preserve">For the single carrier REFSENS requirements in Clause </w:t>
      </w:r>
      <w:r>
        <w:rPr>
          <w:rFonts w:eastAsia="SimSun" w:hint="eastAsia"/>
          <w:lang w:val="en-US" w:eastAsia="zh-CN"/>
        </w:rPr>
        <w:t>6.16</w:t>
      </w:r>
      <w:r>
        <w:t>, the Local Area NCR-MT shall be verified with two Rx antenna ports in all supported frequency bands, additional requirements for four Rx ports shall be verified in operating bands where the NCR-MT is equipped with four Rx antenna ports.</w:t>
      </w:r>
    </w:p>
    <w:p w14:paraId="3277F1F7" w14:textId="77777777" w:rsidR="0095784F" w:rsidRDefault="0095784F" w:rsidP="0095784F">
      <w:pPr>
        <w:rPr>
          <w:lang w:eastAsia="zh-CN"/>
        </w:rPr>
      </w:pPr>
      <w:r>
        <w:rPr>
          <w:lang w:val="en-US" w:eastAsia="zh-CN"/>
        </w:rPr>
        <w:t xml:space="preserve">For Rx requirements other than single carrier REFSENS in Clause </w:t>
      </w:r>
      <w:r>
        <w:rPr>
          <w:rFonts w:hint="eastAsia"/>
          <w:lang w:val="en-US" w:eastAsia="zh-CN"/>
        </w:rPr>
        <w:t>6.16</w:t>
      </w:r>
      <w:r>
        <w:rPr>
          <w:lang w:val="en-US" w:eastAsia="zh-CN"/>
        </w:rPr>
        <w:t>, the NCR-MT shall be verified with four Rx antenna ports and skip two Rx antenna ports requirements in operating bands where the NCR-MT is equipped with four Rx antenna ports, otherwise, the NCR-MT shall be verified with two Rx antenna ports.</w:t>
      </w:r>
    </w:p>
    <w:p w14:paraId="3E8A6FBD" w14:textId="77777777" w:rsidR="0095784F" w:rsidRDefault="0095784F" w:rsidP="0095784F">
      <w:pPr>
        <w:pStyle w:val="Heading2"/>
      </w:pPr>
      <w:bookmarkStart w:id="2526" w:name="_Toc37254769"/>
      <w:bookmarkStart w:id="2527" w:name="_Toc29799545"/>
      <w:bookmarkStart w:id="2528" w:name="_Toc37255412"/>
      <w:bookmarkStart w:id="2529" w:name="_Toc19739"/>
      <w:bookmarkStart w:id="2530" w:name="_Toc21343080"/>
      <w:bookmarkStart w:id="2531" w:name="_Toc29770046"/>
      <w:bookmarkStart w:id="2532" w:name="_Toc155428150"/>
      <w:bookmarkStart w:id="2533" w:name="_Toc155781168"/>
      <w:r>
        <w:rPr>
          <w:rFonts w:eastAsia="SimSun" w:hint="eastAsia"/>
          <w:lang w:val="en-US" w:eastAsia="zh-CN"/>
        </w:rPr>
        <w:t>6</w:t>
      </w:r>
      <w:r>
        <w:t>.</w:t>
      </w:r>
      <w:r>
        <w:rPr>
          <w:rFonts w:eastAsia="SimSun" w:hint="eastAsia"/>
          <w:lang w:val="en-US" w:eastAsia="zh-CN"/>
        </w:rPr>
        <w:t>16</w:t>
      </w:r>
      <w:r>
        <w:tab/>
      </w:r>
      <w:r>
        <w:rPr>
          <w:rFonts w:eastAsia="SimSun" w:hint="eastAsia"/>
          <w:lang w:val="en-US" w:eastAsia="zh-CN"/>
        </w:rPr>
        <w:t>Conducted r</w:t>
      </w:r>
      <w:r>
        <w:t>eference sensitivity</w:t>
      </w:r>
      <w:bookmarkEnd w:id="2526"/>
      <w:bookmarkEnd w:id="2527"/>
      <w:bookmarkEnd w:id="2528"/>
      <w:bookmarkEnd w:id="2529"/>
      <w:bookmarkEnd w:id="2530"/>
      <w:bookmarkEnd w:id="2531"/>
      <w:bookmarkEnd w:id="2532"/>
      <w:bookmarkEnd w:id="2533"/>
    </w:p>
    <w:p w14:paraId="5FED8BC9" w14:textId="77777777" w:rsidR="0095784F" w:rsidRDefault="0095784F" w:rsidP="0095784F">
      <w:pPr>
        <w:pStyle w:val="Heading3"/>
      </w:pPr>
      <w:bookmarkStart w:id="2534" w:name="_Toc155428151"/>
      <w:bookmarkStart w:id="2535" w:name="_Toc155781169"/>
      <w:r>
        <w:rPr>
          <w:rFonts w:eastAsia="SimSun" w:hint="eastAsia"/>
          <w:lang w:val="en-US" w:eastAsia="zh-CN"/>
        </w:rPr>
        <w:t>6</w:t>
      </w:r>
      <w:r>
        <w:t>.</w:t>
      </w:r>
      <w:r>
        <w:rPr>
          <w:rFonts w:eastAsia="SimSun" w:hint="eastAsia"/>
          <w:lang w:val="en-US" w:eastAsia="zh-CN"/>
        </w:rPr>
        <w:t>16</w:t>
      </w:r>
      <w:r>
        <w:t>.1</w:t>
      </w:r>
      <w:r>
        <w:tab/>
        <w:t>NCR-MT reference sensitivity level</w:t>
      </w:r>
      <w:bookmarkEnd w:id="2534"/>
      <w:bookmarkEnd w:id="2535"/>
    </w:p>
    <w:p w14:paraId="37188DF7" w14:textId="77777777" w:rsidR="0095784F" w:rsidRDefault="0095784F" w:rsidP="0095784F">
      <w:pPr>
        <w:pStyle w:val="Heading4"/>
      </w:pPr>
      <w:bookmarkStart w:id="2536" w:name="_Toc130401960"/>
      <w:bookmarkStart w:id="2537" w:name="_Toc89949029"/>
      <w:bookmarkStart w:id="2538" w:name="_Toc76542010"/>
      <w:bookmarkStart w:id="2539" w:name="_Toc82450640"/>
      <w:bookmarkStart w:id="2540" w:name="_Toc61184231"/>
      <w:bookmarkStart w:id="2541" w:name="_Toc74583197"/>
      <w:bookmarkStart w:id="2542" w:name="_Toc106183938"/>
      <w:bookmarkStart w:id="2543" w:name="_Toc53185766"/>
      <w:bookmarkStart w:id="2544" w:name="_Toc66386356"/>
      <w:bookmarkStart w:id="2545" w:name="_Toc21127528"/>
      <w:bookmarkStart w:id="2546" w:name="_Toc98755418"/>
      <w:bookmarkStart w:id="2547" w:name="_Toc138946254"/>
      <w:bookmarkStart w:id="2548" w:name="_Toc61185013"/>
      <w:bookmarkStart w:id="2549" w:name="_Toc61183445"/>
      <w:bookmarkStart w:id="2550" w:name="_Toc98763009"/>
      <w:bookmarkStart w:id="2551" w:name="_Toc61183839"/>
      <w:bookmarkStart w:id="2552" w:name="_Toc61184623"/>
      <w:bookmarkStart w:id="2553" w:name="_Toc138853573"/>
      <w:bookmarkStart w:id="2554" w:name="_Toc57821169"/>
      <w:bookmarkStart w:id="2555" w:name="_Toc57820242"/>
      <w:bookmarkStart w:id="2556" w:name="_Toc137554511"/>
      <w:bookmarkStart w:id="2557" w:name="_Toc82449992"/>
      <w:bookmarkStart w:id="2558" w:name="_Toc29811737"/>
      <w:bookmarkStart w:id="2559" w:name="_Toc53185390"/>
      <w:bookmarkStart w:id="2560" w:name="_Toc155428152"/>
      <w:bookmarkStart w:id="2561" w:name="_Toc155781170"/>
      <w:r>
        <w:rPr>
          <w:rFonts w:eastAsia="SimSun" w:hint="eastAsia"/>
          <w:lang w:val="en-US" w:eastAsia="zh-CN"/>
        </w:rPr>
        <w:t>6</w:t>
      </w:r>
      <w:r>
        <w:t>.</w:t>
      </w:r>
      <w:r>
        <w:rPr>
          <w:rFonts w:eastAsia="SimSun" w:hint="eastAsia"/>
          <w:lang w:val="en-US" w:eastAsia="zh-CN"/>
        </w:rPr>
        <w:t>16</w:t>
      </w:r>
      <w:r>
        <w:t>.1.1</w:t>
      </w:r>
      <w:r>
        <w:tab/>
        <w:t>General</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440AFE71" w14:textId="77777777" w:rsidR="0095784F" w:rsidRDefault="0095784F" w:rsidP="0095784F">
      <w:pPr>
        <w:keepLines/>
        <w:rPr>
          <w:rFonts w:eastAsia="MS PGothic" w:cs="v4.2.0"/>
        </w:rPr>
      </w:pPr>
      <w:r>
        <w:t>The reference sensitivity power level P</w:t>
      </w:r>
      <w:r>
        <w:rPr>
          <w:vertAlign w:val="subscript"/>
        </w:rPr>
        <w:t>REFSENS</w:t>
      </w:r>
      <w:r>
        <w:t xml:space="preserve"> is the minimum mean power received at the antenna connector for </w:t>
      </w:r>
      <w:r>
        <w:rPr>
          <w:i/>
          <w:iCs/>
        </w:rPr>
        <w:t>NCR-MT type 1-C</w:t>
      </w:r>
      <w:r>
        <w:t xml:space="preserve"> or </w:t>
      </w:r>
      <w:bookmarkStart w:id="2562" w:name="_Hlk508114944"/>
      <w:r>
        <w:rPr>
          <w:i/>
        </w:rPr>
        <w:t>TAB connector</w:t>
      </w:r>
      <w:r>
        <w:rPr>
          <w:i/>
          <w:lang w:val="en-US" w:eastAsia="zh-CN"/>
        </w:rPr>
        <w:t xml:space="preserve"> </w:t>
      </w:r>
      <w:r>
        <w:rPr>
          <w:rFonts w:eastAsia="??"/>
        </w:rPr>
        <w:t xml:space="preserve">for </w:t>
      </w:r>
      <w:r>
        <w:rPr>
          <w:rFonts w:eastAsia="??"/>
          <w:i/>
        </w:rPr>
        <w:t>NCR-MT type 1-</w:t>
      </w:r>
      <w:r>
        <w:rPr>
          <w:rFonts w:eastAsia="SimSun"/>
          <w:i/>
          <w:lang w:val="en-US" w:eastAsia="zh-CN"/>
        </w:rPr>
        <w:t>H</w:t>
      </w:r>
      <w:bookmarkEnd w:id="2562"/>
      <w:r>
        <w:rPr>
          <w:rFonts w:eastAsia="SimSun"/>
          <w:i/>
          <w:lang w:val="en-US" w:eastAsia="zh-CN"/>
        </w:rPr>
        <w:t xml:space="preserve"> </w:t>
      </w:r>
      <w:r>
        <w:t>at which a throughput requirement shall be met for a specified reference measurement channel.</w:t>
      </w:r>
    </w:p>
    <w:p w14:paraId="74D01A5A" w14:textId="77777777" w:rsidR="0095784F" w:rsidRDefault="0095784F" w:rsidP="0095784F">
      <w:pPr>
        <w:pStyle w:val="Heading4"/>
      </w:pPr>
      <w:bookmarkStart w:id="2563" w:name="_Toc53185391"/>
      <w:bookmarkStart w:id="2564" w:name="_Toc61183840"/>
      <w:bookmarkStart w:id="2565" w:name="_Toc21127529"/>
      <w:bookmarkStart w:id="2566" w:name="_Toc106183939"/>
      <w:bookmarkStart w:id="2567" w:name="_Toc138853574"/>
      <w:bookmarkStart w:id="2568" w:name="_Toc61185014"/>
      <w:bookmarkStart w:id="2569" w:name="_Toc53185767"/>
      <w:bookmarkStart w:id="2570" w:name="_Toc82449993"/>
      <w:bookmarkStart w:id="2571" w:name="_Toc130401961"/>
      <w:bookmarkStart w:id="2572" w:name="_Toc61184232"/>
      <w:bookmarkStart w:id="2573" w:name="_Toc89949030"/>
      <w:bookmarkStart w:id="2574" w:name="_Toc138946255"/>
      <w:bookmarkStart w:id="2575" w:name="_Toc137554512"/>
      <w:bookmarkStart w:id="2576" w:name="_Toc98763010"/>
      <w:bookmarkStart w:id="2577" w:name="_Toc29811738"/>
      <w:bookmarkStart w:id="2578" w:name="_Toc61183446"/>
      <w:bookmarkStart w:id="2579" w:name="_Toc82450641"/>
      <w:bookmarkStart w:id="2580" w:name="_Toc76542011"/>
      <w:bookmarkStart w:id="2581" w:name="_Toc61184624"/>
      <w:bookmarkStart w:id="2582" w:name="_Toc98755419"/>
      <w:bookmarkStart w:id="2583" w:name="_Toc57820243"/>
      <w:bookmarkStart w:id="2584" w:name="_Toc57821170"/>
      <w:bookmarkStart w:id="2585" w:name="_Toc74583198"/>
      <w:bookmarkStart w:id="2586" w:name="_Toc66386357"/>
      <w:bookmarkStart w:id="2587" w:name="_Toc155428153"/>
      <w:bookmarkStart w:id="2588" w:name="_Toc155781171"/>
      <w:r>
        <w:rPr>
          <w:rFonts w:eastAsia="SimSun" w:hint="eastAsia"/>
          <w:lang w:val="en-US" w:eastAsia="zh-CN"/>
        </w:rPr>
        <w:t>6</w:t>
      </w:r>
      <w:r>
        <w:t>.</w:t>
      </w:r>
      <w:r>
        <w:rPr>
          <w:rFonts w:eastAsia="SimSun" w:hint="eastAsia"/>
          <w:lang w:val="en-US" w:eastAsia="zh-CN"/>
        </w:rPr>
        <w:t>16</w:t>
      </w:r>
      <w:r>
        <w:t>.1.2</w:t>
      </w:r>
      <w:r>
        <w:tab/>
        <w:t xml:space="preserve">Minimum requirements for </w:t>
      </w:r>
      <w:r>
        <w:rPr>
          <w:i/>
        </w:rPr>
        <w:t xml:space="preserve">NCR-MT type </w:t>
      </w:r>
      <w:r>
        <w:rPr>
          <w:rFonts w:eastAsia="SimSun" w:hint="eastAsia"/>
          <w:i/>
          <w:lang w:val="en-US" w:eastAsia="zh-CN"/>
        </w:rPr>
        <w:t xml:space="preserve">1-C and </w:t>
      </w:r>
      <w:r>
        <w:rPr>
          <w:i/>
        </w:rPr>
        <w:t>1-H</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6E8FDEB6" w14:textId="77777777" w:rsidR="0095784F" w:rsidRDefault="0095784F" w:rsidP="0095784F">
      <w:r>
        <w:t xml:space="preserve">The Wide Area NCR-MT reference sensitivity level is specified the same as the Wide Area </w:t>
      </w:r>
      <w:r>
        <w:rPr>
          <w:rFonts w:eastAsia="SimSun" w:hint="eastAsia"/>
          <w:lang w:val="en-US" w:eastAsia="zh-CN"/>
        </w:rPr>
        <w:t>IAB-MT</w:t>
      </w:r>
      <w:r>
        <w:t xml:space="preserve"> reference sensitivity level requirement for </w:t>
      </w:r>
      <w:r>
        <w:rPr>
          <w:rFonts w:eastAsia="SimSun" w:hint="eastAsia"/>
          <w:i/>
          <w:iCs/>
          <w:lang w:val="en-US" w:eastAsia="zh-CN"/>
        </w:rPr>
        <w:t>IAB-MT</w:t>
      </w:r>
      <w:r>
        <w:rPr>
          <w:i/>
        </w:rPr>
        <w:t xml:space="preserve"> type 1-H</w:t>
      </w:r>
      <w:r>
        <w:t xml:space="preserve"> in TS 38.1</w:t>
      </w:r>
      <w:r>
        <w:rPr>
          <w:rFonts w:eastAsia="SimSun" w:hint="eastAsia"/>
          <w:lang w:val="en-US" w:eastAsia="zh-CN"/>
        </w:rPr>
        <w:t>74</w:t>
      </w:r>
      <w:r>
        <w:t xml:space="preserve"> [</w:t>
      </w:r>
      <w:r>
        <w:rPr>
          <w:rFonts w:eastAsia="SimSun" w:hint="eastAsia"/>
          <w:lang w:val="en-US" w:eastAsia="zh-CN"/>
        </w:rPr>
        <w:t>22</w:t>
      </w:r>
      <w:r>
        <w:t xml:space="preserve">], clause </w:t>
      </w:r>
      <w:r>
        <w:rPr>
          <w:rFonts w:eastAsia="SimSun"/>
          <w:lang w:val="en-US" w:eastAsia="zh-CN"/>
        </w:rPr>
        <w:t>7</w:t>
      </w:r>
      <w:r>
        <w:t>.</w:t>
      </w:r>
      <w:r>
        <w:rPr>
          <w:rFonts w:eastAsia="SimSun"/>
          <w:lang w:val="en-US" w:eastAsia="zh-CN"/>
        </w:rPr>
        <w:t>2</w:t>
      </w:r>
      <w:r>
        <w:t>.</w:t>
      </w:r>
      <w:r>
        <w:rPr>
          <w:rFonts w:eastAsia="SimSun"/>
          <w:lang w:val="en-US" w:eastAsia="zh-CN"/>
        </w:rPr>
        <w:t>2</w:t>
      </w:r>
      <w:r>
        <w:t xml:space="preserve">, where references to </w:t>
      </w:r>
      <w:r>
        <w:rPr>
          <w:i/>
          <w:iCs/>
        </w:rPr>
        <w:t>nominal channel bandwidth</w:t>
      </w:r>
      <w:r>
        <w:t xml:space="preserve"> apply to NCR-MT </w:t>
      </w:r>
      <w:r>
        <w:rPr>
          <w:i/>
          <w:iCs/>
        </w:rPr>
        <w:t>passband</w:t>
      </w:r>
      <w:r>
        <w:t>.</w:t>
      </w:r>
    </w:p>
    <w:p w14:paraId="205FDB3D" w14:textId="77777777" w:rsidR="0095784F" w:rsidRDefault="0095784F" w:rsidP="0095784F">
      <w:r>
        <w:t>The Local Area NCR-MT reference sensitivity level is specified the same as specified in TS 38.101-1 [</w:t>
      </w:r>
      <w:r>
        <w:rPr>
          <w:rFonts w:eastAsia="SimSun" w:hint="eastAsia"/>
          <w:lang w:val="en-US" w:eastAsia="zh-CN"/>
        </w:rPr>
        <w:t>13</w:t>
      </w:r>
      <w:r>
        <w:t>] clause 7.3.</w:t>
      </w:r>
    </w:p>
    <w:p w14:paraId="78505245" w14:textId="186A7506" w:rsidR="0095784F" w:rsidRDefault="0095784F" w:rsidP="0095784F">
      <w:pPr>
        <w:rPr>
          <w:lang w:eastAsia="zh-CN"/>
        </w:rPr>
      </w:pPr>
      <w:r>
        <w:t>Referenced requirements applying to NB IoT are not applicable to the NCR-MT.</w:t>
      </w:r>
    </w:p>
    <w:p w14:paraId="67FD141D" w14:textId="77777777" w:rsidR="004C09B9" w:rsidRDefault="004C09B9" w:rsidP="004C09B9">
      <w:pPr>
        <w:pStyle w:val="Heading2"/>
      </w:pPr>
      <w:bookmarkStart w:id="2589" w:name="_Toc37254797"/>
      <w:bookmarkStart w:id="2590" w:name="_Toc21343108"/>
      <w:bookmarkStart w:id="2591" w:name="_Toc37255440"/>
      <w:bookmarkStart w:id="2592" w:name="_Toc8296"/>
      <w:bookmarkStart w:id="2593" w:name="_Toc29770074"/>
      <w:bookmarkStart w:id="2594" w:name="_Toc29799573"/>
      <w:bookmarkStart w:id="2595" w:name="_Toc155428154"/>
      <w:bookmarkStart w:id="2596" w:name="_Toc155781172"/>
      <w:r>
        <w:rPr>
          <w:rFonts w:eastAsia="SimSun" w:hint="eastAsia"/>
          <w:lang w:val="en-US" w:eastAsia="zh-CN"/>
        </w:rPr>
        <w:t>6</w:t>
      </w:r>
      <w:r>
        <w:t>.</w:t>
      </w:r>
      <w:r>
        <w:rPr>
          <w:rFonts w:eastAsia="SimSun" w:hint="eastAsia"/>
          <w:lang w:val="en-US" w:eastAsia="zh-CN"/>
        </w:rPr>
        <w:t>17</w:t>
      </w:r>
      <w:r>
        <w:tab/>
      </w:r>
      <w:r>
        <w:rPr>
          <w:rFonts w:eastAsia="SimSun" w:hint="eastAsia"/>
          <w:lang w:val="en-US" w:eastAsia="zh-CN"/>
        </w:rPr>
        <w:t>Conducted m</w:t>
      </w:r>
      <w:r>
        <w:t>aximum input level</w:t>
      </w:r>
      <w:bookmarkEnd w:id="2589"/>
      <w:bookmarkEnd w:id="2590"/>
      <w:bookmarkEnd w:id="2591"/>
      <w:bookmarkEnd w:id="2592"/>
      <w:bookmarkEnd w:id="2593"/>
      <w:bookmarkEnd w:id="2594"/>
      <w:bookmarkEnd w:id="2595"/>
      <w:bookmarkEnd w:id="2596"/>
    </w:p>
    <w:p w14:paraId="72F981C3" w14:textId="77777777" w:rsidR="004C09B9" w:rsidRDefault="004C09B9" w:rsidP="004C09B9">
      <w:pPr>
        <w:keepNext/>
        <w:keepLines/>
        <w:spacing w:before="180" w:line="260" w:lineRule="auto"/>
        <w:rPr>
          <w:rFonts w:eastAsia="SimSun"/>
          <w:lang w:val="en-US" w:eastAsia="zh-CN"/>
        </w:rPr>
      </w:pPr>
      <w:r>
        <w:rPr>
          <w:rFonts w:eastAsia="MS Mincho" w:cs="v5.0.0"/>
        </w:rPr>
        <w:t xml:space="preserve">Maximum input level is defined as the maximum mean power received at the </w:t>
      </w:r>
      <w:r>
        <w:rPr>
          <w:rFonts w:eastAsia="SimSun" w:cs="v5.0.0"/>
          <w:lang w:val="en-US" w:eastAsia="zh-CN"/>
        </w:rPr>
        <w:t>L</w:t>
      </w:r>
      <w:r>
        <w:rPr>
          <w:rFonts w:eastAsia="SimSun" w:cs="v5.0.0" w:hint="eastAsia"/>
          <w:lang w:val="en-US" w:eastAsia="zh-CN"/>
        </w:rPr>
        <w:t xml:space="preserve">ocal </w:t>
      </w:r>
      <w:r>
        <w:rPr>
          <w:rFonts w:eastAsia="SimSun" w:cs="v5.0.0"/>
          <w:lang w:val="en-US" w:eastAsia="zh-CN"/>
        </w:rPr>
        <w:t>A</w:t>
      </w:r>
      <w:r>
        <w:rPr>
          <w:rFonts w:eastAsia="SimSun" w:cs="v5.0.0" w:hint="eastAsia"/>
          <w:lang w:val="en-US" w:eastAsia="zh-CN"/>
        </w:rPr>
        <w:t xml:space="preserve">rea </w:t>
      </w:r>
      <w:r>
        <w:rPr>
          <w:rFonts w:eastAsia="MS Mincho" w:cs="v5.0.0"/>
        </w:rPr>
        <w:t xml:space="preserve">NCR-MT antenna port, at which the specified relative throughput shall </w:t>
      </w:r>
      <w:r>
        <w:rPr>
          <w:rFonts w:eastAsia="MS Mincho"/>
        </w:rPr>
        <w:t>meet or exceed the minimum requirements for the specified reference measurement channel</w:t>
      </w:r>
      <w:r>
        <w:rPr>
          <w:rFonts w:eastAsia="MS Mincho" w:cs="v5.0.0"/>
        </w:rPr>
        <w:t>.</w:t>
      </w:r>
      <w:r>
        <w:rPr>
          <w:rFonts w:eastAsia="MS Mincho"/>
        </w:rPr>
        <w:t xml:space="preserve"> </w:t>
      </w:r>
      <w:r>
        <w:rPr>
          <w:rFonts w:eastAsia="SimSun" w:hint="eastAsia"/>
          <w:lang w:val="en-US" w:eastAsia="zh-CN"/>
        </w:rPr>
        <w:t xml:space="preserve">For Local </w:t>
      </w:r>
      <w:r>
        <w:rPr>
          <w:rFonts w:eastAsia="SimSun"/>
          <w:lang w:val="en-US" w:eastAsia="zh-CN"/>
        </w:rPr>
        <w:t>A</w:t>
      </w:r>
      <w:r>
        <w:rPr>
          <w:rFonts w:eastAsia="SimSun" w:hint="eastAsia"/>
          <w:lang w:val="en-US" w:eastAsia="zh-CN"/>
        </w:rPr>
        <w:t>rea NCR-MT, t</w:t>
      </w:r>
      <w:r>
        <w:rPr>
          <w:rFonts w:eastAsia="MS Mincho"/>
        </w:rPr>
        <w:t>he throughput shall be ≥ 95 % of the maximum throughput of the reference measurement channels as specified in 38.101-1 [</w:t>
      </w:r>
      <w:r>
        <w:rPr>
          <w:rFonts w:eastAsia="SimSun" w:hint="eastAsia"/>
          <w:lang w:val="en-US" w:eastAsia="zh-CN"/>
        </w:rPr>
        <w:t>13</w:t>
      </w:r>
      <w:r>
        <w:rPr>
          <w:rFonts w:eastAsia="MS Mincho"/>
        </w:rPr>
        <w:t>] Annex A.3.2 and Annex A.3.3 (with one sided dynamic OCNG Pattern OP.1 FDD/TDD as described in Annex A.5.1.1/A.5.2.1) with parameters specified in TS 38.101-1 [</w:t>
      </w:r>
      <w:r>
        <w:rPr>
          <w:rFonts w:eastAsia="SimSun" w:hint="eastAsia"/>
          <w:lang w:val="en-US" w:eastAsia="zh-CN"/>
        </w:rPr>
        <w:t>13</w:t>
      </w:r>
      <w:r>
        <w:rPr>
          <w:rFonts w:eastAsia="MS Mincho"/>
        </w:rPr>
        <w:t>] in Table 7.4-1.</w:t>
      </w:r>
    </w:p>
    <w:p w14:paraId="68F3FEE3" w14:textId="77777777" w:rsidR="004C09B9" w:rsidRDefault="004C09B9" w:rsidP="004C09B9">
      <w:pPr>
        <w:pStyle w:val="Heading2"/>
      </w:pPr>
      <w:bookmarkStart w:id="2597" w:name="_Toc23673"/>
      <w:bookmarkStart w:id="2598" w:name="_Toc155428155"/>
      <w:bookmarkStart w:id="2599" w:name="_Toc155781173"/>
      <w:r>
        <w:rPr>
          <w:rFonts w:eastAsia="SimSun" w:hint="eastAsia"/>
          <w:lang w:val="en-US" w:eastAsia="zh-CN"/>
        </w:rPr>
        <w:t>6</w:t>
      </w:r>
      <w:r>
        <w:t>.</w:t>
      </w:r>
      <w:r>
        <w:rPr>
          <w:rFonts w:eastAsia="SimSun" w:hint="eastAsia"/>
          <w:lang w:val="en-US" w:eastAsia="zh-CN"/>
        </w:rPr>
        <w:t>18</w:t>
      </w:r>
      <w:r>
        <w:tab/>
      </w:r>
      <w:r>
        <w:rPr>
          <w:rFonts w:eastAsia="SimSun" w:hint="eastAsia"/>
          <w:lang w:val="en-US" w:eastAsia="zh-CN"/>
        </w:rPr>
        <w:t>Conducted a</w:t>
      </w:r>
      <w:r>
        <w:t>djacent channel selectivity</w:t>
      </w:r>
      <w:bookmarkEnd w:id="2597"/>
      <w:bookmarkEnd w:id="2598"/>
      <w:bookmarkEnd w:id="2599"/>
    </w:p>
    <w:p w14:paraId="73863DC7" w14:textId="77777777" w:rsidR="004C09B9" w:rsidRDefault="004C09B9" w:rsidP="004C09B9">
      <w:pPr>
        <w:pStyle w:val="Heading3"/>
      </w:pPr>
      <w:bookmarkStart w:id="2600" w:name="_Toc61184241"/>
      <w:bookmarkStart w:id="2601" w:name="_Toc82450003"/>
      <w:bookmarkStart w:id="2602" w:name="_Toc98755429"/>
      <w:bookmarkStart w:id="2603" w:name="_Toc89949040"/>
      <w:bookmarkStart w:id="2604" w:name="_Toc74583208"/>
      <w:bookmarkStart w:id="2605" w:name="_Toc82450651"/>
      <w:bookmarkStart w:id="2606" w:name="_Toc98763020"/>
      <w:bookmarkStart w:id="2607" w:name="_Toc57820252"/>
      <w:bookmarkStart w:id="2608" w:name="_Toc138946265"/>
      <w:bookmarkStart w:id="2609" w:name="_Toc53185398"/>
      <w:bookmarkStart w:id="2610" w:name="_Toc53185774"/>
      <w:bookmarkStart w:id="2611" w:name="_Toc61183849"/>
      <w:bookmarkStart w:id="2612" w:name="_Toc61183455"/>
      <w:bookmarkStart w:id="2613" w:name="_Toc61184633"/>
      <w:bookmarkStart w:id="2614" w:name="_Toc106183949"/>
      <w:bookmarkStart w:id="2615" w:name="_Toc130401971"/>
      <w:bookmarkStart w:id="2616" w:name="_Toc137554522"/>
      <w:bookmarkStart w:id="2617" w:name="_Toc138853584"/>
      <w:bookmarkStart w:id="2618" w:name="_Toc66386367"/>
      <w:bookmarkStart w:id="2619" w:name="_Toc21127534"/>
      <w:bookmarkStart w:id="2620" w:name="_Toc29811743"/>
      <w:bookmarkStart w:id="2621" w:name="_Toc61185023"/>
      <w:bookmarkStart w:id="2622" w:name="_Toc76542021"/>
      <w:bookmarkStart w:id="2623" w:name="_Toc57821179"/>
      <w:bookmarkStart w:id="2624" w:name="_Toc155428156"/>
      <w:bookmarkStart w:id="2625" w:name="_Toc155781174"/>
      <w:r>
        <w:rPr>
          <w:rFonts w:eastAsia="SimSun" w:hint="eastAsia"/>
          <w:lang w:val="en-US" w:eastAsia="zh-CN"/>
        </w:rPr>
        <w:t>6</w:t>
      </w:r>
      <w:r>
        <w:t>.</w:t>
      </w:r>
      <w:r>
        <w:rPr>
          <w:rFonts w:eastAsia="SimSun" w:hint="eastAsia"/>
          <w:lang w:val="en-US" w:eastAsia="zh-CN"/>
        </w:rPr>
        <w:t>18</w:t>
      </w:r>
      <w:r>
        <w:t>.1</w:t>
      </w:r>
      <w:r>
        <w:tab/>
        <w:t>Adjacent Channel Selectivity (ACS)</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7FFCEA09" w14:textId="77777777" w:rsidR="004C09B9" w:rsidRDefault="004C09B9" w:rsidP="004C09B9">
      <w:pPr>
        <w:pStyle w:val="Heading4"/>
      </w:pPr>
      <w:bookmarkStart w:id="2626" w:name="_Toc98755430"/>
      <w:bookmarkStart w:id="2627" w:name="_Toc138946266"/>
      <w:bookmarkStart w:id="2628" w:name="_Toc89949041"/>
      <w:bookmarkStart w:id="2629" w:name="_Toc98763021"/>
      <w:bookmarkStart w:id="2630" w:name="_Toc61185024"/>
      <w:bookmarkStart w:id="2631" w:name="_Toc66386368"/>
      <w:bookmarkStart w:id="2632" w:name="_Toc57821180"/>
      <w:bookmarkStart w:id="2633" w:name="_Toc53185399"/>
      <w:bookmarkStart w:id="2634" w:name="_Toc61183850"/>
      <w:bookmarkStart w:id="2635" w:name="_Toc82450652"/>
      <w:bookmarkStart w:id="2636" w:name="_Toc61183456"/>
      <w:bookmarkStart w:id="2637" w:name="_Toc130401972"/>
      <w:bookmarkStart w:id="2638" w:name="_Toc57820253"/>
      <w:bookmarkStart w:id="2639" w:name="_Toc137554523"/>
      <w:bookmarkStart w:id="2640" w:name="_Toc53185775"/>
      <w:bookmarkStart w:id="2641" w:name="_Toc61184634"/>
      <w:bookmarkStart w:id="2642" w:name="_Toc61184242"/>
      <w:bookmarkStart w:id="2643" w:name="_Toc106183950"/>
      <w:bookmarkStart w:id="2644" w:name="_Toc29811744"/>
      <w:bookmarkStart w:id="2645" w:name="_Toc74583209"/>
      <w:bookmarkStart w:id="2646" w:name="_Toc82450004"/>
      <w:bookmarkStart w:id="2647" w:name="_Toc76542022"/>
      <w:bookmarkStart w:id="2648" w:name="_Toc138853585"/>
      <w:bookmarkStart w:id="2649" w:name="_Toc21127535"/>
      <w:bookmarkStart w:id="2650" w:name="_Toc155428157"/>
      <w:bookmarkStart w:id="2651" w:name="_Toc155781175"/>
      <w:r>
        <w:rPr>
          <w:rFonts w:eastAsia="SimSun" w:hint="eastAsia"/>
          <w:lang w:val="en-US" w:eastAsia="zh-CN"/>
        </w:rPr>
        <w:t>6</w:t>
      </w:r>
      <w:r>
        <w:t>.</w:t>
      </w:r>
      <w:r>
        <w:rPr>
          <w:rFonts w:eastAsia="SimSun" w:hint="eastAsia"/>
          <w:lang w:val="en-US" w:eastAsia="zh-CN"/>
        </w:rPr>
        <w:t>18</w:t>
      </w:r>
      <w:r>
        <w:t>.1.1</w:t>
      </w:r>
      <w:r>
        <w:tab/>
        <w:t>General</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24AB4718" w14:textId="77777777" w:rsidR="004C09B9" w:rsidRDefault="004C09B9" w:rsidP="004C09B9">
      <w:r>
        <w:t xml:space="preserve">Adjacent channel selectivity (ACS) is a measure of the receiver's ability to receive a wanted signal at its assigned channel frequency at the </w:t>
      </w:r>
      <w:r>
        <w:rPr>
          <w:rFonts w:eastAsia="SimSun" w:hint="eastAsia"/>
          <w:lang w:val="en-US" w:eastAsia="zh-CN"/>
        </w:rPr>
        <w:t xml:space="preserve">antenna connector </w:t>
      </w:r>
      <w:r>
        <w:rPr>
          <w:rFonts w:eastAsia="??"/>
        </w:rPr>
        <w:t xml:space="preserve">for </w:t>
      </w:r>
      <w:r>
        <w:rPr>
          <w:rFonts w:eastAsia="??"/>
          <w:i/>
          <w:iCs/>
        </w:rPr>
        <w:t>NCR-MT</w:t>
      </w:r>
      <w:r>
        <w:rPr>
          <w:rFonts w:eastAsia="??"/>
          <w:i/>
        </w:rPr>
        <w:t xml:space="preserve"> type 1-C or </w:t>
      </w:r>
      <w:r>
        <w:rPr>
          <w:rFonts w:eastAsia="SimSun" w:hint="eastAsia"/>
          <w:i/>
          <w:lang w:val="en-US" w:eastAsia="zh-CN"/>
        </w:rPr>
        <w:t xml:space="preserve">TAB connector for </w:t>
      </w:r>
      <w:r>
        <w:rPr>
          <w:rFonts w:eastAsia="??"/>
          <w:i/>
        </w:rPr>
        <w:t>NCR-MT type 1-</w:t>
      </w:r>
      <w:r>
        <w:rPr>
          <w:i/>
          <w:lang w:val="en-US" w:eastAsia="zh-CN"/>
        </w:rPr>
        <w:t>H</w:t>
      </w:r>
      <w:r>
        <w:t xml:space="preserve"> in the presence of an adjacent channel signal with a specified centre frequency offset of the interfering signal to the band edge of a victim system.</w:t>
      </w:r>
    </w:p>
    <w:p w14:paraId="59D325E1" w14:textId="77777777" w:rsidR="004C09B9" w:rsidRDefault="004C09B9" w:rsidP="004C09B9">
      <w:pPr>
        <w:pStyle w:val="Heading4"/>
        <w:rPr>
          <w:rFonts w:eastAsia="SimSun"/>
          <w:lang w:val="en-US" w:eastAsia="zh-CN"/>
        </w:rPr>
      </w:pPr>
      <w:bookmarkStart w:id="2652" w:name="_Toc89949042"/>
      <w:bookmarkStart w:id="2653" w:name="_Toc61183851"/>
      <w:bookmarkStart w:id="2654" w:name="_Toc82450005"/>
      <w:bookmarkStart w:id="2655" w:name="_Toc66386369"/>
      <w:bookmarkStart w:id="2656" w:name="_Toc21127536"/>
      <w:bookmarkStart w:id="2657" w:name="_Toc137554524"/>
      <w:bookmarkStart w:id="2658" w:name="_Toc98763022"/>
      <w:bookmarkStart w:id="2659" w:name="_Toc29811745"/>
      <w:bookmarkStart w:id="2660" w:name="_Toc98755431"/>
      <w:bookmarkStart w:id="2661" w:name="_Toc106183951"/>
      <w:bookmarkStart w:id="2662" w:name="_Toc57820254"/>
      <w:bookmarkStart w:id="2663" w:name="_Toc130401973"/>
      <w:bookmarkStart w:id="2664" w:name="_Toc53185776"/>
      <w:bookmarkStart w:id="2665" w:name="_Toc53185400"/>
      <w:bookmarkStart w:id="2666" w:name="_Toc61184635"/>
      <w:bookmarkStart w:id="2667" w:name="_Toc61185025"/>
      <w:bookmarkStart w:id="2668" w:name="_Toc57821181"/>
      <w:bookmarkStart w:id="2669" w:name="_Toc82450653"/>
      <w:bookmarkStart w:id="2670" w:name="_Toc74583210"/>
      <w:bookmarkStart w:id="2671" w:name="_Toc61184243"/>
      <w:bookmarkStart w:id="2672" w:name="_Toc76542023"/>
      <w:bookmarkStart w:id="2673" w:name="_Toc138853586"/>
      <w:bookmarkStart w:id="2674" w:name="_Toc61183457"/>
      <w:bookmarkStart w:id="2675" w:name="_Toc138946267"/>
      <w:bookmarkStart w:id="2676" w:name="_Toc155428158"/>
      <w:bookmarkStart w:id="2677" w:name="_Toc155781176"/>
      <w:r>
        <w:rPr>
          <w:rFonts w:eastAsia="SimSun" w:hint="eastAsia"/>
          <w:lang w:val="en-US" w:eastAsia="zh-CN"/>
        </w:rPr>
        <w:t>6</w:t>
      </w:r>
      <w:r>
        <w:t>.</w:t>
      </w:r>
      <w:r>
        <w:rPr>
          <w:rFonts w:eastAsia="SimSun" w:hint="eastAsia"/>
          <w:lang w:val="en-US" w:eastAsia="zh-CN"/>
        </w:rPr>
        <w:t>18</w:t>
      </w:r>
      <w:r>
        <w:t>.1.2</w:t>
      </w:r>
      <w:r>
        <w:tab/>
        <w:t xml:space="preserve">Minimum requirement for </w:t>
      </w:r>
      <w:r>
        <w:rPr>
          <w:i/>
        </w:rPr>
        <w:t>NCR-MT type 1-</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r>
        <w:rPr>
          <w:i/>
        </w:rPr>
        <w:t>C</w:t>
      </w:r>
      <w:bookmarkEnd w:id="2676"/>
      <w:bookmarkEnd w:id="2677"/>
      <w:r>
        <w:rPr>
          <w:i/>
        </w:rPr>
        <w:t xml:space="preserve"> </w:t>
      </w:r>
    </w:p>
    <w:p w14:paraId="1461117E" w14:textId="77777777" w:rsidR="004C09B9" w:rsidRDefault="004C09B9" w:rsidP="002B3392">
      <w:pPr>
        <w:keepNext/>
        <w:keepLines/>
        <w:spacing w:before="120"/>
        <w:rPr>
          <w:rFonts w:eastAsia="Yu Mincho"/>
        </w:rPr>
      </w:pPr>
      <w:r>
        <w:rPr>
          <w:rFonts w:eastAsia="SimSun" w:hint="eastAsia"/>
          <w:lang w:val="en-US" w:eastAsia="zh-CN"/>
        </w:rPr>
        <w:t xml:space="preserve">For Wide </w:t>
      </w:r>
      <w:r>
        <w:rPr>
          <w:rFonts w:eastAsia="SimSun"/>
          <w:lang w:val="en-US" w:eastAsia="zh-CN"/>
        </w:rPr>
        <w:t>A</w:t>
      </w:r>
      <w:r>
        <w:rPr>
          <w:rFonts w:eastAsia="SimSun" w:hint="eastAsia"/>
          <w:lang w:val="en-US" w:eastAsia="zh-CN"/>
        </w:rPr>
        <w:t xml:space="preserve">rea </w:t>
      </w:r>
      <w:r>
        <w:rPr>
          <w:rFonts w:eastAsia="SimSun"/>
          <w:i/>
          <w:iCs/>
          <w:lang w:val="en-US" w:eastAsia="zh-CN"/>
        </w:rPr>
        <w:t>NCR-MT type 1-C</w:t>
      </w:r>
      <w:r>
        <w:rPr>
          <w:rFonts w:eastAsia="SimSun" w:hint="eastAsia"/>
          <w:lang w:val="en-US" w:eastAsia="zh-CN"/>
        </w:rPr>
        <w:t xml:space="preserve">, </w:t>
      </w:r>
      <w:r>
        <w:rPr>
          <w:rFonts w:eastAsia="Yu Mincho"/>
        </w:rPr>
        <w:t>minimum requirement is the same as specified for BS type 1-C in TS 38.1</w:t>
      </w:r>
      <w:r>
        <w:rPr>
          <w:rFonts w:eastAsia="SimSun" w:hint="eastAsia"/>
          <w:lang w:val="en-US" w:eastAsia="zh-CN"/>
        </w:rPr>
        <w:t>04</w:t>
      </w:r>
      <w:r>
        <w:rPr>
          <w:rFonts w:eastAsia="Yu Mincho"/>
        </w:rPr>
        <w:t xml:space="preserve"> [</w:t>
      </w:r>
      <w:r>
        <w:rPr>
          <w:rFonts w:eastAsia="SimSun" w:hint="eastAsia"/>
          <w:lang w:val="en-US" w:eastAsia="zh-CN"/>
        </w:rPr>
        <w:t>2</w:t>
      </w:r>
      <w:r>
        <w:rPr>
          <w:rFonts w:eastAsia="Yu Mincho"/>
        </w:rPr>
        <w:t>], clause 7.4.1.2.</w:t>
      </w:r>
    </w:p>
    <w:p w14:paraId="6AE8BFB3" w14:textId="77777777" w:rsidR="004C09B9" w:rsidRDefault="004C09B9" w:rsidP="002B3392">
      <w:pPr>
        <w:keepNext/>
        <w:keepLines/>
        <w:spacing w:before="120"/>
        <w:rPr>
          <w:rFonts w:eastAsia="SimSun"/>
          <w:lang w:val="en-US" w:eastAsia="zh-CN"/>
        </w:rPr>
      </w:pPr>
      <w:r>
        <w:rPr>
          <w:rFonts w:eastAsia="SimSun" w:hint="eastAsia"/>
          <w:lang w:val="en-US" w:eastAsia="zh-CN"/>
        </w:rPr>
        <w:t xml:space="preserve">For Local </w:t>
      </w:r>
      <w:r>
        <w:rPr>
          <w:rFonts w:eastAsia="SimSun"/>
          <w:lang w:val="en-US" w:eastAsia="zh-CN"/>
        </w:rPr>
        <w:t>A</w:t>
      </w:r>
      <w:r>
        <w:rPr>
          <w:rFonts w:eastAsia="SimSun" w:hint="eastAsia"/>
          <w:lang w:val="en-US" w:eastAsia="zh-CN"/>
        </w:rPr>
        <w:t xml:space="preserve">rea </w:t>
      </w:r>
      <w:r>
        <w:rPr>
          <w:rFonts w:eastAsia="SimSun"/>
          <w:i/>
          <w:iCs/>
          <w:lang w:val="en-US" w:eastAsia="zh-CN"/>
        </w:rPr>
        <w:t>NCR-MT type 1-C</w:t>
      </w:r>
      <w:r>
        <w:rPr>
          <w:rFonts w:eastAsia="SimSun" w:hint="eastAsia"/>
          <w:lang w:val="en-US" w:eastAsia="zh-CN"/>
        </w:rPr>
        <w:t xml:space="preserve">, </w:t>
      </w:r>
      <w:r>
        <w:rPr>
          <w:rFonts w:eastAsia="Yu Mincho"/>
        </w:rPr>
        <w:t>minimum requirement is the same as specified in TS 38.10</w:t>
      </w:r>
      <w:r>
        <w:rPr>
          <w:rFonts w:eastAsia="SimSun" w:hint="eastAsia"/>
          <w:lang w:val="en-US" w:eastAsia="zh-CN"/>
        </w:rPr>
        <w:t>1-</w:t>
      </w:r>
      <w:r>
        <w:rPr>
          <w:rFonts w:eastAsia="SimSun"/>
          <w:lang w:val="en-US" w:eastAsia="zh-CN"/>
        </w:rPr>
        <w:t xml:space="preserve">1 </w:t>
      </w:r>
      <w:r>
        <w:rPr>
          <w:rFonts w:eastAsia="Yu Mincho"/>
        </w:rPr>
        <w:t>[</w:t>
      </w:r>
      <w:r>
        <w:rPr>
          <w:rFonts w:eastAsia="SimSun" w:hint="eastAsia"/>
          <w:lang w:val="en-US" w:eastAsia="zh-CN"/>
        </w:rPr>
        <w:t>13</w:t>
      </w:r>
      <w:r>
        <w:rPr>
          <w:rFonts w:eastAsia="Yu Mincho"/>
        </w:rPr>
        <w:t xml:space="preserve">], clause </w:t>
      </w:r>
      <w:r>
        <w:rPr>
          <w:rFonts w:eastAsia="SimSun"/>
          <w:lang w:val="en-US" w:eastAsia="zh-CN"/>
        </w:rPr>
        <w:t>7.3.2.</w:t>
      </w:r>
    </w:p>
    <w:p w14:paraId="7E0F2751" w14:textId="77777777" w:rsidR="004C09B9" w:rsidRDefault="004C09B9" w:rsidP="004C09B9">
      <w:pPr>
        <w:pStyle w:val="Heading4"/>
        <w:rPr>
          <w:rFonts w:eastAsia="SimSun"/>
          <w:lang w:val="en-US" w:eastAsia="zh-CN"/>
        </w:rPr>
      </w:pPr>
      <w:bookmarkStart w:id="2678" w:name="_Toc155428159"/>
      <w:bookmarkStart w:id="2679" w:name="_Toc155781177"/>
      <w:r>
        <w:rPr>
          <w:rFonts w:eastAsia="SimSun" w:hint="eastAsia"/>
          <w:lang w:val="en-US" w:eastAsia="zh-CN"/>
        </w:rPr>
        <w:t>6</w:t>
      </w:r>
      <w:r>
        <w:t>.</w:t>
      </w:r>
      <w:r>
        <w:rPr>
          <w:rFonts w:eastAsia="SimSun" w:hint="eastAsia"/>
          <w:lang w:val="en-US" w:eastAsia="zh-CN"/>
        </w:rPr>
        <w:t>18</w:t>
      </w:r>
      <w:r>
        <w:t>.1.</w:t>
      </w:r>
      <w:r>
        <w:rPr>
          <w:rFonts w:eastAsia="SimSun" w:hint="eastAsia"/>
          <w:lang w:val="en-US" w:eastAsia="zh-CN"/>
        </w:rPr>
        <w:t>3</w:t>
      </w:r>
      <w:r>
        <w:tab/>
        <w:t xml:space="preserve">Minimum requirement for </w:t>
      </w:r>
      <w:r>
        <w:rPr>
          <w:i/>
        </w:rPr>
        <w:t>NCR-MT type 1-H</w:t>
      </w:r>
      <w:bookmarkEnd w:id="2678"/>
      <w:bookmarkEnd w:id="2679"/>
    </w:p>
    <w:p w14:paraId="266440D8" w14:textId="77777777" w:rsidR="004C09B9" w:rsidRDefault="004C09B9" w:rsidP="002B3392">
      <w:pPr>
        <w:keepNext/>
        <w:keepLines/>
        <w:spacing w:before="120"/>
        <w:rPr>
          <w:rFonts w:eastAsia="SimSun"/>
          <w:lang w:val="en-US" w:eastAsia="zh-CN"/>
        </w:rPr>
      </w:pPr>
      <w:r>
        <w:rPr>
          <w:rFonts w:eastAsia="SimSun" w:hint="eastAsia"/>
          <w:lang w:val="en-US" w:eastAsia="zh-CN"/>
        </w:rPr>
        <w:t xml:space="preserve">For Wide </w:t>
      </w:r>
      <w:r>
        <w:rPr>
          <w:rFonts w:eastAsia="SimSun"/>
          <w:lang w:val="en-US" w:eastAsia="zh-CN"/>
        </w:rPr>
        <w:t>A</w:t>
      </w:r>
      <w:r>
        <w:rPr>
          <w:rFonts w:eastAsia="SimSun" w:hint="eastAsia"/>
          <w:lang w:val="en-US" w:eastAsia="zh-CN"/>
        </w:rPr>
        <w:t xml:space="preserve">rea </w:t>
      </w:r>
      <w:r>
        <w:rPr>
          <w:rFonts w:eastAsia="SimSun" w:hint="eastAsia"/>
          <w:i/>
          <w:iCs/>
          <w:lang w:val="en-US" w:eastAsia="zh-CN"/>
        </w:rPr>
        <w:t>NCR-MT</w:t>
      </w:r>
      <w:r>
        <w:rPr>
          <w:rFonts w:eastAsia="SimSun"/>
          <w:i/>
          <w:iCs/>
          <w:lang w:val="en-US" w:eastAsia="zh-CN"/>
        </w:rPr>
        <w:t xml:space="preserve"> type 1-</w:t>
      </w:r>
      <w:r>
        <w:rPr>
          <w:rFonts w:eastAsia="SimSun" w:hint="eastAsia"/>
          <w:i/>
          <w:iCs/>
          <w:lang w:val="en-US" w:eastAsia="zh-CN"/>
        </w:rPr>
        <w:t>H,</w:t>
      </w:r>
      <w:r>
        <w:rPr>
          <w:rFonts w:eastAsia="SimSun" w:hint="eastAsia"/>
          <w:lang w:val="en-US" w:eastAsia="zh-CN"/>
        </w:rPr>
        <w:t xml:space="preserve"> </w:t>
      </w:r>
      <w:r>
        <w:rPr>
          <w:rFonts w:eastAsia="Yu Mincho"/>
        </w:rPr>
        <w:t xml:space="preserve">minimum requirement is the same as specified for </w:t>
      </w:r>
      <w:r>
        <w:rPr>
          <w:rFonts w:eastAsia="SimSun"/>
          <w:i/>
          <w:iCs/>
          <w:lang w:val="en-US" w:eastAsia="zh-CN"/>
        </w:rPr>
        <w:t xml:space="preserve">IAB-MT </w:t>
      </w:r>
      <w:r>
        <w:rPr>
          <w:rFonts w:eastAsia="Yu Mincho"/>
          <w:i/>
          <w:iCs/>
        </w:rPr>
        <w:t>type 1-</w:t>
      </w:r>
      <w:r>
        <w:rPr>
          <w:rFonts w:eastAsia="SimSun"/>
          <w:i/>
          <w:iCs/>
          <w:lang w:val="en-US" w:eastAsia="zh-CN"/>
        </w:rPr>
        <w:t>H</w:t>
      </w:r>
      <w:r>
        <w:rPr>
          <w:rFonts w:eastAsia="Yu Mincho"/>
        </w:rPr>
        <w:t xml:space="preserve"> in TS 38.1</w:t>
      </w:r>
      <w:r>
        <w:rPr>
          <w:rFonts w:eastAsia="SimSun" w:hint="eastAsia"/>
          <w:lang w:val="en-US" w:eastAsia="zh-CN"/>
        </w:rPr>
        <w:t>7</w:t>
      </w:r>
      <w:r>
        <w:rPr>
          <w:rFonts w:eastAsia="Yu Mincho"/>
        </w:rPr>
        <w:t>4 [</w:t>
      </w:r>
      <w:r>
        <w:rPr>
          <w:rFonts w:eastAsia="SimSun" w:hint="eastAsia"/>
          <w:lang w:val="en-US" w:eastAsia="zh-CN"/>
        </w:rPr>
        <w:t>22</w:t>
      </w:r>
      <w:r>
        <w:rPr>
          <w:rFonts w:eastAsia="Yu Mincho"/>
        </w:rPr>
        <w:t xml:space="preserve">], clause </w:t>
      </w:r>
      <w:r>
        <w:rPr>
          <w:rFonts w:eastAsia="SimSun"/>
          <w:lang w:val="en-US" w:eastAsia="zh-CN"/>
        </w:rPr>
        <w:t>7.4.1.3.</w:t>
      </w:r>
    </w:p>
    <w:p w14:paraId="6F186007" w14:textId="77777777" w:rsidR="004C09B9" w:rsidRDefault="004C09B9" w:rsidP="002B3392">
      <w:pPr>
        <w:keepNext/>
        <w:keepLines/>
        <w:spacing w:before="120"/>
        <w:rPr>
          <w:rFonts w:eastAsia="SimSun"/>
          <w:lang w:val="en-US" w:eastAsia="zh-CN"/>
        </w:rPr>
      </w:pPr>
      <w:r>
        <w:rPr>
          <w:rFonts w:eastAsia="SimSun" w:hint="eastAsia"/>
          <w:lang w:val="en-US" w:eastAsia="zh-CN"/>
        </w:rPr>
        <w:t xml:space="preserve">For Local </w:t>
      </w:r>
      <w:r>
        <w:rPr>
          <w:rFonts w:eastAsia="SimSun"/>
          <w:lang w:val="en-US" w:eastAsia="zh-CN"/>
        </w:rPr>
        <w:t>A</w:t>
      </w:r>
      <w:r>
        <w:rPr>
          <w:rFonts w:eastAsia="SimSun" w:hint="eastAsia"/>
          <w:lang w:val="en-US" w:eastAsia="zh-CN"/>
        </w:rPr>
        <w:t xml:space="preserve">rea </w:t>
      </w:r>
      <w:r>
        <w:rPr>
          <w:rFonts w:eastAsia="SimSun" w:hint="eastAsia"/>
          <w:i/>
          <w:iCs/>
          <w:lang w:val="en-US" w:eastAsia="zh-CN"/>
        </w:rPr>
        <w:t>NCR-MT</w:t>
      </w:r>
      <w:r>
        <w:rPr>
          <w:rFonts w:eastAsia="SimSun"/>
          <w:i/>
          <w:iCs/>
          <w:lang w:val="en-US" w:eastAsia="zh-CN"/>
        </w:rPr>
        <w:t xml:space="preserve"> type 1-</w:t>
      </w:r>
      <w:r>
        <w:rPr>
          <w:rFonts w:eastAsia="SimSun" w:hint="eastAsia"/>
          <w:i/>
          <w:iCs/>
          <w:lang w:val="en-US" w:eastAsia="zh-CN"/>
        </w:rPr>
        <w:t>H</w:t>
      </w:r>
      <w:r>
        <w:rPr>
          <w:rFonts w:eastAsia="SimSun" w:hint="eastAsia"/>
          <w:lang w:val="en-US" w:eastAsia="zh-CN"/>
        </w:rPr>
        <w:t xml:space="preserve">, </w:t>
      </w:r>
      <w:r>
        <w:rPr>
          <w:rFonts w:eastAsia="Yu Mincho"/>
        </w:rPr>
        <w:t>minimum requirement is the same as specified in TS 38.10</w:t>
      </w:r>
      <w:r>
        <w:rPr>
          <w:rFonts w:eastAsia="SimSun" w:hint="eastAsia"/>
          <w:lang w:val="en-US" w:eastAsia="zh-CN"/>
        </w:rPr>
        <w:t>1-</w:t>
      </w:r>
      <w:r>
        <w:rPr>
          <w:rFonts w:eastAsia="SimSun"/>
          <w:lang w:val="en-US" w:eastAsia="zh-CN"/>
        </w:rPr>
        <w:t xml:space="preserve">1 </w:t>
      </w:r>
      <w:r>
        <w:rPr>
          <w:rFonts w:eastAsia="Yu Mincho"/>
        </w:rPr>
        <w:t>[</w:t>
      </w:r>
      <w:r>
        <w:rPr>
          <w:rFonts w:eastAsia="SimSun" w:hint="eastAsia"/>
          <w:lang w:val="en-US" w:eastAsia="zh-CN"/>
        </w:rPr>
        <w:t>13</w:t>
      </w:r>
      <w:r>
        <w:rPr>
          <w:rFonts w:eastAsia="Yu Mincho"/>
        </w:rPr>
        <w:t xml:space="preserve">], clause </w:t>
      </w:r>
      <w:r>
        <w:rPr>
          <w:rFonts w:eastAsia="SimSun"/>
          <w:lang w:val="en-US" w:eastAsia="zh-CN"/>
        </w:rPr>
        <w:t>7.3.2.</w:t>
      </w:r>
    </w:p>
    <w:p w14:paraId="1528EA47" w14:textId="77777777" w:rsidR="004C09B9" w:rsidRDefault="004C09B9" w:rsidP="004C09B9">
      <w:pPr>
        <w:pStyle w:val="Heading2"/>
      </w:pPr>
      <w:bookmarkStart w:id="2680" w:name="_Toc22860"/>
      <w:bookmarkStart w:id="2681" w:name="_Toc29799584"/>
      <w:bookmarkStart w:id="2682" w:name="_Toc21343119"/>
      <w:bookmarkStart w:id="2683" w:name="_Toc37255451"/>
      <w:bookmarkStart w:id="2684" w:name="_Toc37254808"/>
      <w:bookmarkStart w:id="2685" w:name="_Toc29770085"/>
      <w:bookmarkStart w:id="2686" w:name="_Toc155428160"/>
      <w:bookmarkStart w:id="2687" w:name="_Toc155781178"/>
      <w:r>
        <w:rPr>
          <w:rFonts w:eastAsia="SimSun" w:hint="eastAsia"/>
          <w:lang w:val="en-US" w:eastAsia="zh-CN"/>
        </w:rPr>
        <w:t>6</w:t>
      </w:r>
      <w:r>
        <w:t>.</w:t>
      </w:r>
      <w:r>
        <w:rPr>
          <w:rFonts w:eastAsia="SimSun" w:hint="eastAsia"/>
          <w:lang w:val="en-US" w:eastAsia="zh-CN"/>
        </w:rPr>
        <w:t>19</w:t>
      </w:r>
      <w:r>
        <w:tab/>
      </w:r>
      <w:r>
        <w:rPr>
          <w:rFonts w:eastAsia="SimSun" w:hint="eastAsia"/>
          <w:lang w:val="en-US" w:eastAsia="zh-CN"/>
        </w:rPr>
        <w:t>Conducted b</w:t>
      </w:r>
      <w:r>
        <w:t>locking characteristics</w:t>
      </w:r>
      <w:bookmarkEnd w:id="2680"/>
      <w:bookmarkEnd w:id="2681"/>
      <w:bookmarkEnd w:id="2682"/>
      <w:bookmarkEnd w:id="2683"/>
      <w:bookmarkEnd w:id="2684"/>
      <w:bookmarkEnd w:id="2685"/>
      <w:bookmarkEnd w:id="2686"/>
      <w:bookmarkEnd w:id="2687"/>
    </w:p>
    <w:p w14:paraId="5DB0517A" w14:textId="77777777" w:rsidR="004C09B9" w:rsidRDefault="004C09B9" w:rsidP="004C09B9">
      <w:pPr>
        <w:pStyle w:val="Heading3"/>
      </w:pPr>
      <w:bookmarkStart w:id="2688" w:name="_Toc155428161"/>
      <w:bookmarkStart w:id="2689" w:name="_Toc155781179"/>
      <w:r>
        <w:rPr>
          <w:rFonts w:eastAsia="SimSun" w:hint="eastAsia"/>
          <w:lang w:val="en-US" w:eastAsia="zh-CN"/>
        </w:rPr>
        <w:t>6</w:t>
      </w:r>
      <w:r>
        <w:t>.</w:t>
      </w:r>
      <w:r>
        <w:rPr>
          <w:rFonts w:eastAsia="SimSun" w:hint="eastAsia"/>
          <w:lang w:val="en-US" w:eastAsia="zh-CN"/>
        </w:rPr>
        <w:t>19</w:t>
      </w:r>
      <w:r>
        <w:t>.1</w:t>
      </w:r>
      <w:r>
        <w:tab/>
        <w:t>General</w:t>
      </w:r>
      <w:bookmarkEnd w:id="2688"/>
      <w:bookmarkEnd w:id="2689"/>
    </w:p>
    <w:p w14:paraId="50328B30" w14:textId="77777777" w:rsidR="004C09B9" w:rsidRDefault="004C09B9" w:rsidP="004C09B9">
      <w:pPr>
        <w:rPr>
          <w:rFonts w:eastAsia="DengXian"/>
        </w:rPr>
      </w:pPr>
      <w:r>
        <w:rPr>
          <w:rFonts w:eastAsia="DengXian"/>
        </w:rPr>
        <w:t>The in-band blocking characteristics is a measure of the receiver's ability to receive a wanted signal at its assigned channel at the</w:t>
      </w:r>
      <w:r>
        <w:rPr>
          <w:rFonts w:eastAsia="DengXian"/>
          <w:lang w:val="en-US" w:eastAsia="zh-CN"/>
        </w:rPr>
        <w:t xml:space="preserve"> </w:t>
      </w:r>
      <w:r>
        <w:rPr>
          <w:rFonts w:eastAsia="DengXian"/>
          <w:i/>
        </w:rPr>
        <w:t>TAB connector</w:t>
      </w:r>
      <w:r>
        <w:rPr>
          <w:rFonts w:eastAsia="DengXian"/>
          <w:i/>
          <w:lang w:val="en-US" w:eastAsia="zh-CN"/>
        </w:rPr>
        <w:t xml:space="preserve"> </w:t>
      </w:r>
      <w:r>
        <w:rPr>
          <w:rFonts w:eastAsia="??"/>
        </w:rPr>
        <w:t>for</w:t>
      </w:r>
      <w:r>
        <w:rPr>
          <w:rFonts w:eastAsia="??"/>
          <w:i/>
        </w:rPr>
        <w:t xml:space="preserve"> NCR-MT type 1-</w:t>
      </w:r>
      <w:r>
        <w:rPr>
          <w:i/>
          <w:lang w:val="en-US" w:eastAsia="zh-CN"/>
        </w:rPr>
        <w:t>C</w:t>
      </w:r>
      <w:r>
        <w:rPr>
          <w:rFonts w:eastAsia="DengXian"/>
        </w:rPr>
        <w:t xml:space="preserve"> and </w:t>
      </w:r>
      <w:r>
        <w:rPr>
          <w:rFonts w:eastAsia="??"/>
          <w:i/>
        </w:rPr>
        <w:t>NCR-MT type 1-</w:t>
      </w:r>
      <w:r>
        <w:rPr>
          <w:i/>
          <w:lang w:val="en-US" w:eastAsia="zh-CN"/>
        </w:rPr>
        <w:t>H</w:t>
      </w:r>
      <w:r>
        <w:rPr>
          <w:rFonts w:eastAsia="DengXian"/>
        </w:rPr>
        <w:t xml:space="preserve"> in the presence of an unwanted interferer, which is an NR signal for general blocking or an NR signal with one resource block for narrowband blocking.</w:t>
      </w:r>
    </w:p>
    <w:p w14:paraId="3E12906C" w14:textId="77777777" w:rsidR="004C09B9" w:rsidRDefault="004C09B9" w:rsidP="004C09B9">
      <w:pPr>
        <w:pStyle w:val="Heading3"/>
      </w:pPr>
      <w:bookmarkStart w:id="2690" w:name="_Toc98755435"/>
      <w:bookmarkStart w:id="2691" w:name="_Toc61183855"/>
      <w:bookmarkStart w:id="2692" w:name="_Toc82450009"/>
      <w:bookmarkStart w:id="2693" w:name="_Toc53185404"/>
      <w:bookmarkStart w:id="2694" w:name="_Toc61184639"/>
      <w:bookmarkStart w:id="2695" w:name="_Toc138853590"/>
      <w:bookmarkStart w:id="2696" w:name="_Toc57821185"/>
      <w:bookmarkStart w:id="2697" w:name="_Toc130401977"/>
      <w:bookmarkStart w:id="2698" w:name="_Toc66386373"/>
      <w:bookmarkStart w:id="2699" w:name="_Toc76542027"/>
      <w:bookmarkStart w:id="2700" w:name="_Toc57820258"/>
      <w:bookmarkStart w:id="2701" w:name="_Toc89949046"/>
      <w:bookmarkStart w:id="2702" w:name="_Toc74583214"/>
      <w:bookmarkStart w:id="2703" w:name="_Toc61185029"/>
      <w:bookmarkStart w:id="2704" w:name="_Toc106183955"/>
      <w:bookmarkStart w:id="2705" w:name="_Toc98763026"/>
      <w:bookmarkStart w:id="2706" w:name="_Toc61183461"/>
      <w:bookmarkStart w:id="2707" w:name="_Toc61184247"/>
      <w:bookmarkStart w:id="2708" w:name="_Toc53185780"/>
      <w:bookmarkStart w:id="2709" w:name="_Toc137554528"/>
      <w:bookmarkStart w:id="2710" w:name="_Toc82450657"/>
      <w:bookmarkStart w:id="2711" w:name="_Toc138946271"/>
      <w:bookmarkStart w:id="2712" w:name="_Toc155428162"/>
      <w:bookmarkStart w:id="2713" w:name="_Toc155781180"/>
      <w:r>
        <w:rPr>
          <w:rFonts w:eastAsia="SimSun" w:hint="eastAsia"/>
          <w:lang w:val="en-US" w:eastAsia="zh-CN"/>
        </w:rPr>
        <w:t>6</w:t>
      </w:r>
      <w:r>
        <w:t>.</w:t>
      </w:r>
      <w:r>
        <w:rPr>
          <w:rFonts w:eastAsia="SimSun" w:hint="eastAsia"/>
          <w:lang w:val="en-US" w:eastAsia="zh-CN"/>
        </w:rPr>
        <w:t>19</w:t>
      </w:r>
      <w:r>
        <w:t>.2</w:t>
      </w:r>
      <w:r>
        <w:tab/>
        <w:t>Minimum requirement for NCR-MT type 1-</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r>
        <w:t>C</w:t>
      </w:r>
      <w:bookmarkEnd w:id="2712"/>
      <w:bookmarkEnd w:id="2713"/>
    </w:p>
    <w:p w14:paraId="693B4CDC" w14:textId="77777777" w:rsidR="004C09B9" w:rsidRDefault="004C09B9" w:rsidP="004C09B9">
      <w:pPr>
        <w:rPr>
          <w:rFonts w:eastAsia="Yu Mincho"/>
        </w:rPr>
      </w:pPr>
      <w:r>
        <w:rPr>
          <w:rFonts w:eastAsia="SimSun" w:hint="eastAsia"/>
          <w:lang w:val="en-US" w:eastAsia="zh-CN"/>
        </w:rPr>
        <w:t xml:space="preserve">For </w:t>
      </w:r>
      <w:r>
        <w:rPr>
          <w:rFonts w:eastAsia="SimSun"/>
          <w:lang w:val="en-US" w:eastAsia="zh-CN"/>
        </w:rPr>
        <w:t>W</w:t>
      </w:r>
      <w:r>
        <w:rPr>
          <w:rFonts w:eastAsia="SimSun" w:hint="eastAsia"/>
          <w:lang w:val="en-US" w:eastAsia="zh-CN"/>
        </w:rPr>
        <w:t xml:space="preserve">ide </w:t>
      </w:r>
      <w:r>
        <w:rPr>
          <w:rFonts w:eastAsia="SimSun"/>
          <w:lang w:val="en-US" w:eastAsia="zh-CN"/>
        </w:rPr>
        <w:t>A</w:t>
      </w:r>
      <w:r>
        <w:rPr>
          <w:rFonts w:eastAsia="SimSun" w:hint="eastAsia"/>
          <w:lang w:val="en-US" w:eastAsia="zh-CN"/>
        </w:rPr>
        <w:t xml:space="preserve">rea </w:t>
      </w:r>
      <w:r>
        <w:rPr>
          <w:rFonts w:eastAsia="SimSun"/>
          <w:i/>
          <w:iCs/>
          <w:lang w:val="en-US" w:eastAsia="zh-CN"/>
        </w:rPr>
        <w:t>NCR-MT type 1-C</w:t>
      </w:r>
      <w:r>
        <w:rPr>
          <w:rFonts w:eastAsia="SimSun" w:hint="eastAsia"/>
          <w:lang w:val="en-US" w:eastAsia="zh-CN"/>
        </w:rPr>
        <w:t>, m</w:t>
      </w:r>
      <w:r>
        <w:rPr>
          <w:rFonts w:eastAsia="Yu Mincho"/>
        </w:rPr>
        <w:t>inimum requirement is the same as specified for BS type 1-C in TS 38.104 [</w:t>
      </w:r>
      <w:r>
        <w:rPr>
          <w:rFonts w:eastAsia="SimSun" w:hint="eastAsia"/>
          <w:lang w:val="en-US" w:eastAsia="zh-CN"/>
        </w:rPr>
        <w:t>2</w:t>
      </w:r>
      <w:r>
        <w:rPr>
          <w:rFonts w:eastAsia="Yu Mincho"/>
        </w:rPr>
        <w:t>], clause 7.4.2.2.</w:t>
      </w:r>
    </w:p>
    <w:p w14:paraId="230074A8" w14:textId="77777777" w:rsidR="004C09B9" w:rsidRDefault="004C09B9" w:rsidP="004C09B9">
      <w:pPr>
        <w:rPr>
          <w:rFonts w:eastAsia="SimSun"/>
          <w:lang w:val="en-US" w:eastAsia="zh-CN"/>
        </w:rPr>
      </w:pPr>
      <w:r>
        <w:rPr>
          <w:rFonts w:eastAsia="SimSun" w:hint="eastAsia"/>
          <w:lang w:val="en-US" w:eastAsia="zh-CN"/>
        </w:rPr>
        <w:t xml:space="preserve">For </w:t>
      </w:r>
      <w:r>
        <w:rPr>
          <w:rFonts w:eastAsia="SimSun"/>
          <w:lang w:val="en-US" w:eastAsia="zh-CN"/>
        </w:rPr>
        <w:t>L</w:t>
      </w:r>
      <w:r>
        <w:rPr>
          <w:rFonts w:eastAsia="SimSun" w:hint="eastAsia"/>
          <w:lang w:val="en-US" w:eastAsia="zh-CN"/>
        </w:rPr>
        <w:t xml:space="preserve">ocal </w:t>
      </w:r>
      <w:r>
        <w:rPr>
          <w:rFonts w:eastAsia="SimSun"/>
          <w:lang w:val="en-US" w:eastAsia="zh-CN"/>
        </w:rPr>
        <w:t>A</w:t>
      </w:r>
      <w:r>
        <w:rPr>
          <w:rFonts w:eastAsia="SimSun" w:hint="eastAsia"/>
          <w:lang w:val="en-US" w:eastAsia="zh-CN"/>
        </w:rPr>
        <w:t xml:space="preserve">rea </w:t>
      </w:r>
      <w:r>
        <w:rPr>
          <w:rFonts w:eastAsia="SimSun"/>
          <w:i/>
          <w:iCs/>
          <w:lang w:val="en-US" w:eastAsia="zh-CN"/>
        </w:rPr>
        <w:t>NCR-MT type 1-C</w:t>
      </w:r>
      <w:r>
        <w:rPr>
          <w:rFonts w:eastAsia="SimSun" w:hint="eastAsia"/>
          <w:lang w:val="en-US" w:eastAsia="zh-CN"/>
        </w:rPr>
        <w:t>, m</w:t>
      </w:r>
      <w:r>
        <w:rPr>
          <w:rFonts w:eastAsia="Yu Mincho"/>
        </w:rPr>
        <w:t xml:space="preserve">inimum requirement is the same as specified </w:t>
      </w:r>
      <w:r>
        <w:rPr>
          <w:rFonts w:eastAsia="SimSun" w:hint="eastAsia"/>
          <w:lang w:val="en-US" w:eastAsia="zh-CN"/>
        </w:rPr>
        <w:t xml:space="preserve">in TS 38.101-1 </w:t>
      </w:r>
      <w:r>
        <w:rPr>
          <w:rFonts w:eastAsia="SimSun"/>
          <w:lang w:val="en-US" w:eastAsia="zh-CN"/>
        </w:rPr>
        <w:t>[</w:t>
      </w:r>
      <w:r>
        <w:rPr>
          <w:rFonts w:eastAsia="SimSun" w:hint="eastAsia"/>
          <w:lang w:val="en-US" w:eastAsia="zh-CN"/>
        </w:rPr>
        <w:t>13</w:t>
      </w:r>
      <w:r>
        <w:rPr>
          <w:rFonts w:eastAsia="SimSun"/>
          <w:lang w:val="en-US" w:eastAsia="zh-CN"/>
        </w:rPr>
        <w:t xml:space="preserve">] </w:t>
      </w:r>
      <w:r>
        <w:rPr>
          <w:rFonts w:eastAsia="SimSun" w:hint="eastAsia"/>
          <w:lang w:val="en-US" w:eastAsia="zh-CN"/>
        </w:rPr>
        <w:t xml:space="preserve">clause </w:t>
      </w:r>
      <w:r>
        <w:rPr>
          <w:rFonts w:eastAsia="SimSun"/>
          <w:lang w:val="en-US" w:eastAsia="zh-CN"/>
        </w:rPr>
        <w:t>7.6.2</w:t>
      </w:r>
      <w:r>
        <w:rPr>
          <w:rFonts w:eastAsia="SimSun" w:hint="eastAsia"/>
          <w:lang w:val="en-US" w:eastAsia="zh-CN"/>
        </w:rPr>
        <w:t>.</w:t>
      </w:r>
    </w:p>
    <w:p w14:paraId="6388179D" w14:textId="77777777" w:rsidR="004C09B9" w:rsidRDefault="004C09B9" w:rsidP="004C09B9">
      <w:pPr>
        <w:pStyle w:val="Heading3"/>
      </w:pPr>
      <w:bookmarkStart w:id="2714" w:name="_Toc138853591"/>
      <w:bookmarkStart w:id="2715" w:name="_Toc61183856"/>
      <w:bookmarkStart w:id="2716" w:name="_Toc138946272"/>
      <w:bookmarkStart w:id="2717" w:name="_Toc53185781"/>
      <w:bookmarkStart w:id="2718" w:name="_Toc106183956"/>
      <w:bookmarkStart w:id="2719" w:name="_Toc82450658"/>
      <w:bookmarkStart w:id="2720" w:name="_Toc130401978"/>
      <w:bookmarkStart w:id="2721" w:name="_Toc61184640"/>
      <w:bookmarkStart w:id="2722" w:name="_Toc76542028"/>
      <w:bookmarkStart w:id="2723" w:name="_Toc61184248"/>
      <w:bookmarkStart w:id="2724" w:name="_Toc82450010"/>
      <w:bookmarkStart w:id="2725" w:name="_Toc89949047"/>
      <w:bookmarkStart w:id="2726" w:name="_Toc98755436"/>
      <w:bookmarkStart w:id="2727" w:name="_Toc74583215"/>
      <w:bookmarkStart w:id="2728" w:name="_Toc61185030"/>
      <w:bookmarkStart w:id="2729" w:name="_Toc57820259"/>
      <w:bookmarkStart w:id="2730" w:name="_Toc61183462"/>
      <w:bookmarkStart w:id="2731" w:name="_Toc98763027"/>
      <w:bookmarkStart w:id="2732" w:name="_Toc53185405"/>
      <w:bookmarkStart w:id="2733" w:name="_Toc57821186"/>
      <w:bookmarkStart w:id="2734" w:name="_Toc66386374"/>
      <w:bookmarkStart w:id="2735" w:name="_Toc137554529"/>
      <w:bookmarkStart w:id="2736" w:name="_Toc155428163"/>
      <w:bookmarkStart w:id="2737" w:name="_Toc155781181"/>
      <w:r>
        <w:rPr>
          <w:rFonts w:eastAsia="SimSun" w:hint="eastAsia"/>
          <w:lang w:val="en-US" w:eastAsia="zh-CN"/>
        </w:rPr>
        <w:t>6</w:t>
      </w:r>
      <w:r>
        <w:t>.</w:t>
      </w:r>
      <w:r>
        <w:rPr>
          <w:rFonts w:eastAsia="SimSun" w:hint="eastAsia"/>
          <w:lang w:val="en-US" w:eastAsia="zh-CN"/>
        </w:rPr>
        <w:t>19</w:t>
      </w:r>
      <w:r>
        <w:t>.3</w:t>
      </w:r>
      <w:r>
        <w:tab/>
        <w:t>Minimum requirement for NCR-MT type 1-H</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76FEBFEB" w14:textId="77777777" w:rsidR="004C09B9" w:rsidRDefault="004C09B9" w:rsidP="004C09B9">
      <w:pPr>
        <w:rPr>
          <w:rFonts w:eastAsia="Yu Mincho"/>
        </w:rPr>
      </w:pPr>
      <w:r>
        <w:rPr>
          <w:rFonts w:eastAsia="SimSun" w:hint="eastAsia"/>
          <w:lang w:val="en-US" w:eastAsia="zh-CN"/>
        </w:rPr>
        <w:t xml:space="preserve">For </w:t>
      </w:r>
      <w:r>
        <w:rPr>
          <w:rFonts w:eastAsia="SimSun"/>
          <w:lang w:val="en-US" w:eastAsia="zh-CN"/>
        </w:rPr>
        <w:t>W</w:t>
      </w:r>
      <w:r>
        <w:rPr>
          <w:rFonts w:eastAsia="SimSun" w:hint="eastAsia"/>
          <w:lang w:val="en-US" w:eastAsia="zh-CN"/>
        </w:rPr>
        <w:t xml:space="preserve">ide </w:t>
      </w:r>
      <w:r>
        <w:rPr>
          <w:rFonts w:eastAsia="SimSun"/>
          <w:lang w:val="en-US" w:eastAsia="zh-CN"/>
        </w:rPr>
        <w:t>A</w:t>
      </w:r>
      <w:r>
        <w:rPr>
          <w:rFonts w:eastAsia="SimSun" w:hint="eastAsia"/>
          <w:lang w:val="en-US" w:eastAsia="zh-CN"/>
        </w:rPr>
        <w:t xml:space="preserve">rea </w:t>
      </w:r>
      <w:r>
        <w:rPr>
          <w:rFonts w:eastAsia="SimSun"/>
          <w:i/>
          <w:iCs/>
          <w:lang w:val="en-US" w:eastAsia="zh-CN"/>
        </w:rPr>
        <w:t>NCR-MT type 1-H</w:t>
      </w:r>
      <w:r>
        <w:rPr>
          <w:rFonts w:eastAsia="SimSun" w:hint="eastAsia"/>
          <w:lang w:val="en-US" w:eastAsia="zh-CN"/>
        </w:rPr>
        <w:t>, m</w:t>
      </w:r>
      <w:r>
        <w:rPr>
          <w:rFonts w:eastAsia="Yu Mincho"/>
        </w:rPr>
        <w:t xml:space="preserve">inimum requirement </w:t>
      </w:r>
      <w:r>
        <w:rPr>
          <w:rFonts w:eastAsia="SimSun" w:hint="eastAsia"/>
          <w:lang w:val="en-US" w:eastAsia="zh-CN"/>
        </w:rPr>
        <w:t xml:space="preserve">at TAB connector </w:t>
      </w:r>
      <w:r>
        <w:rPr>
          <w:rFonts w:eastAsia="Yu Mincho"/>
        </w:rPr>
        <w:t>is the same as specified for</w:t>
      </w:r>
      <w:r>
        <w:rPr>
          <w:rFonts w:eastAsia="SimSun" w:hint="eastAsia"/>
          <w:lang w:val="en-US" w:eastAsia="zh-CN"/>
        </w:rPr>
        <w:t xml:space="preserve"> IAB-MT</w:t>
      </w:r>
      <w:r>
        <w:rPr>
          <w:rFonts w:eastAsia="Yu Mincho"/>
        </w:rPr>
        <w:t xml:space="preserve"> in TS 38.1</w:t>
      </w:r>
      <w:r>
        <w:rPr>
          <w:rFonts w:eastAsia="SimSun" w:hint="eastAsia"/>
          <w:lang w:val="en-US" w:eastAsia="zh-CN"/>
        </w:rPr>
        <w:t>7</w:t>
      </w:r>
      <w:r>
        <w:rPr>
          <w:rFonts w:eastAsia="Yu Mincho"/>
        </w:rPr>
        <w:t>4 [</w:t>
      </w:r>
      <w:r>
        <w:rPr>
          <w:rFonts w:eastAsia="SimSun" w:hint="eastAsia"/>
          <w:lang w:val="en-US" w:eastAsia="zh-CN"/>
        </w:rPr>
        <w:t>22</w:t>
      </w:r>
      <w:r>
        <w:rPr>
          <w:rFonts w:eastAsia="Yu Mincho"/>
        </w:rPr>
        <w:t>], clause 7.4.2.3.</w:t>
      </w:r>
    </w:p>
    <w:p w14:paraId="26158B11" w14:textId="77777777" w:rsidR="004C09B9" w:rsidRDefault="004C09B9" w:rsidP="004C09B9">
      <w:pPr>
        <w:rPr>
          <w:rFonts w:eastAsia="SimSun"/>
          <w:lang w:val="en-US" w:eastAsia="zh-CN"/>
        </w:rPr>
      </w:pPr>
      <w:r>
        <w:rPr>
          <w:rFonts w:eastAsia="SimSun" w:hint="eastAsia"/>
          <w:lang w:val="en-US" w:eastAsia="zh-CN"/>
        </w:rPr>
        <w:t xml:space="preserve">For </w:t>
      </w:r>
      <w:r>
        <w:rPr>
          <w:rFonts w:eastAsia="SimSun"/>
          <w:lang w:val="en-US" w:eastAsia="zh-CN"/>
        </w:rPr>
        <w:t>L</w:t>
      </w:r>
      <w:r>
        <w:rPr>
          <w:rFonts w:eastAsia="SimSun" w:hint="eastAsia"/>
          <w:lang w:val="en-US" w:eastAsia="zh-CN"/>
        </w:rPr>
        <w:t xml:space="preserve">ocal </w:t>
      </w:r>
      <w:r>
        <w:rPr>
          <w:rFonts w:eastAsia="SimSun"/>
          <w:lang w:val="en-US" w:eastAsia="zh-CN"/>
        </w:rPr>
        <w:t>A</w:t>
      </w:r>
      <w:r>
        <w:rPr>
          <w:rFonts w:eastAsia="SimSun" w:hint="eastAsia"/>
          <w:lang w:val="en-US" w:eastAsia="zh-CN"/>
        </w:rPr>
        <w:t xml:space="preserve">rea </w:t>
      </w:r>
      <w:r>
        <w:rPr>
          <w:rFonts w:eastAsia="SimSun" w:hint="eastAsia"/>
          <w:i/>
          <w:iCs/>
          <w:lang w:val="en-US" w:eastAsia="zh-CN"/>
        </w:rPr>
        <w:t>NCR-MT</w:t>
      </w:r>
      <w:r>
        <w:rPr>
          <w:rFonts w:eastAsia="SimSun"/>
          <w:i/>
          <w:iCs/>
          <w:lang w:val="en-US" w:eastAsia="zh-CN"/>
        </w:rPr>
        <w:t xml:space="preserve"> type 1-H</w:t>
      </w:r>
      <w:r>
        <w:rPr>
          <w:rFonts w:eastAsia="SimSun" w:hint="eastAsia"/>
          <w:lang w:val="en-US" w:eastAsia="zh-CN"/>
        </w:rPr>
        <w:t>, m</w:t>
      </w:r>
      <w:r>
        <w:rPr>
          <w:rFonts w:eastAsia="Yu Mincho"/>
        </w:rPr>
        <w:t>inimum requirement</w:t>
      </w:r>
      <w:r>
        <w:rPr>
          <w:rFonts w:eastAsia="SimSun" w:hint="eastAsia"/>
          <w:lang w:val="en-US" w:eastAsia="zh-CN"/>
        </w:rPr>
        <w:t xml:space="preserve"> at TAB connector </w:t>
      </w:r>
      <w:r>
        <w:rPr>
          <w:rFonts w:eastAsia="Yu Mincho"/>
        </w:rPr>
        <w:t xml:space="preserve">is the same as specified </w:t>
      </w:r>
      <w:r>
        <w:rPr>
          <w:rFonts w:eastAsia="SimSun" w:hint="eastAsia"/>
          <w:lang w:val="en-US" w:eastAsia="zh-CN"/>
        </w:rPr>
        <w:t xml:space="preserve">in TS 38.101-1 </w:t>
      </w:r>
      <w:r>
        <w:rPr>
          <w:rFonts w:eastAsia="SimSun"/>
          <w:lang w:val="en-US" w:eastAsia="zh-CN"/>
        </w:rPr>
        <w:t>[</w:t>
      </w:r>
      <w:r>
        <w:rPr>
          <w:rFonts w:eastAsia="SimSun" w:hint="eastAsia"/>
          <w:lang w:val="en-US" w:eastAsia="zh-CN"/>
        </w:rPr>
        <w:t>13</w:t>
      </w:r>
      <w:r>
        <w:rPr>
          <w:rFonts w:eastAsia="SimSun"/>
          <w:lang w:val="en-US" w:eastAsia="zh-CN"/>
        </w:rPr>
        <w:t xml:space="preserve">], </w:t>
      </w:r>
      <w:r>
        <w:rPr>
          <w:rFonts w:eastAsia="SimSun" w:hint="eastAsia"/>
          <w:lang w:val="en-US" w:eastAsia="zh-CN"/>
        </w:rPr>
        <w:t xml:space="preserve">clause </w:t>
      </w:r>
      <w:r>
        <w:rPr>
          <w:rFonts w:eastAsia="SimSun"/>
          <w:lang w:val="en-US" w:eastAsia="zh-CN"/>
        </w:rPr>
        <w:t>7.6.2</w:t>
      </w:r>
      <w:r>
        <w:rPr>
          <w:rFonts w:eastAsia="SimSun" w:hint="eastAsia"/>
          <w:lang w:val="en-US" w:eastAsia="zh-CN"/>
        </w:rPr>
        <w:t>.</w:t>
      </w:r>
    </w:p>
    <w:p w14:paraId="2384C5D9" w14:textId="77777777" w:rsidR="004C09B9" w:rsidRDefault="004C09B9" w:rsidP="004C09B9">
      <w:pPr>
        <w:pStyle w:val="Heading2"/>
      </w:pPr>
      <w:bookmarkStart w:id="2738" w:name="_Toc37255476"/>
      <w:bookmarkStart w:id="2739" w:name="_Toc21343144"/>
      <w:bookmarkStart w:id="2740" w:name="_Toc37254833"/>
      <w:bookmarkStart w:id="2741" w:name="_Toc5867"/>
      <w:bookmarkStart w:id="2742" w:name="_Toc29799609"/>
      <w:bookmarkStart w:id="2743" w:name="_Toc29770110"/>
      <w:bookmarkStart w:id="2744" w:name="_Toc155428164"/>
      <w:bookmarkStart w:id="2745" w:name="_Toc155781182"/>
      <w:r>
        <w:rPr>
          <w:rFonts w:eastAsia="SimSun" w:hint="eastAsia"/>
          <w:lang w:val="en-US" w:eastAsia="zh-CN"/>
        </w:rPr>
        <w:t>6</w:t>
      </w:r>
      <w:r>
        <w:t>.</w:t>
      </w:r>
      <w:r>
        <w:rPr>
          <w:rFonts w:eastAsia="SimSun" w:hint="eastAsia"/>
          <w:lang w:val="en-US" w:eastAsia="zh-CN"/>
        </w:rPr>
        <w:t>20</w:t>
      </w:r>
      <w:r>
        <w:tab/>
      </w:r>
      <w:r>
        <w:rPr>
          <w:rFonts w:eastAsia="SimSun" w:hint="eastAsia"/>
          <w:lang w:val="en-US" w:eastAsia="zh-CN"/>
        </w:rPr>
        <w:t>Conducted s</w:t>
      </w:r>
      <w:r>
        <w:t>purious response</w:t>
      </w:r>
      <w:bookmarkEnd w:id="2738"/>
      <w:bookmarkEnd w:id="2739"/>
      <w:bookmarkEnd w:id="2740"/>
      <w:bookmarkEnd w:id="2741"/>
      <w:bookmarkEnd w:id="2742"/>
      <w:bookmarkEnd w:id="2743"/>
      <w:bookmarkEnd w:id="2744"/>
      <w:bookmarkEnd w:id="2745"/>
    </w:p>
    <w:p w14:paraId="37A6D1ED" w14:textId="77777777" w:rsidR="004C09B9" w:rsidRDefault="004C09B9" w:rsidP="004C09B9">
      <w:pPr>
        <w:pStyle w:val="Heading3"/>
      </w:pPr>
      <w:bookmarkStart w:id="2746" w:name="_Toc155428165"/>
      <w:bookmarkStart w:id="2747" w:name="_Toc155781183"/>
      <w:r>
        <w:rPr>
          <w:rFonts w:eastAsia="SimSun" w:hint="eastAsia"/>
          <w:lang w:val="en-US" w:eastAsia="zh-CN"/>
        </w:rPr>
        <w:t>6</w:t>
      </w:r>
      <w:r>
        <w:t>.</w:t>
      </w:r>
      <w:r>
        <w:rPr>
          <w:rFonts w:eastAsia="SimSun" w:hint="eastAsia"/>
          <w:lang w:val="en-US" w:eastAsia="zh-CN"/>
        </w:rPr>
        <w:t>20</w:t>
      </w:r>
      <w:r>
        <w:t>.1</w:t>
      </w:r>
      <w:r>
        <w:tab/>
        <w:t>General</w:t>
      </w:r>
      <w:bookmarkEnd w:id="2746"/>
      <w:bookmarkEnd w:id="2747"/>
    </w:p>
    <w:p w14:paraId="15D03E80" w14:textId="77777777" w:rsidR="004C09B9" w:rsidRDefault="004C09B9" w:rsidP="004C09B9">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NCR-MT type 1-C</w:t>
      </w:r>
      <w:r>
        <w:rPr>
          <w:rFonts w:eastAsia="SimSun"/>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NCR-MT type 1-</w:t>
      </w:r>
      <w:r>
        <w:rPr>
          <w:rFonts w:eastAsia="SimSun"/>
          <w:i/>
          <w:lang w:val="en-US" w:eastAsia="zh-CN"/>
        </w:rPr>
        <w:t>H</w:t>
      </w:r>
      <w:r>
        <w:t xml:space="preserve"> in the presence of two interfering signals which have a specific frequency relationship to the wanted signal.</w:t>
      </w:r>
    </w:p>
    <w:p w14:paraId="70FA8053" w14:textId="77777777" w:rsidR="004C09B9" w:rsidRDefault="004C09B9" w:rsidP="004C09B9">
      <w:pPr>
        <w:pStyle w:val="Heading3"/>
        <w:rPr>
          <w:rFonts w:eastAsia="SimSun"/>
          <w:lang w:val="en-US" w:eastAsia="zh-CN"/>
        </w:rPr>
      </w:pPr>
      <w:bookmarkStart w:id="2748" w:name="_Toc155428166"/>
      <w:bookmarkStart w:id="2749" w:name="_Toc155781184"/>
      <w:r>
        <w:rPr>
          <w:rFonts w:eastAsia="SimSun" w:hint="eastAsia"/>
          <w:lang w:val="en-US" w:eastAsia="zh-CN"/>
        </w:rPr>
        <w:t>6</w:t>
      </w:r>
      <w:r>
        <w:t>.</w:t>
      </w:r>
      <w:r>
        <w:rPr>
          <w:rFonts w:eastAsia="SimSun" w:hint="eastAsia"/>
          <w:lang w:val="en-US" w:eastAsia="zh-CN"/>
        </w:rPr>
        <w:t>20</w:t>
      </w:r>
      <w:r>
        <w:t>.2</w:t>
      </w:r>
      <w:r>
        <w:tab/>
        <w:t>Minimum requirements</w:t>
      </w:r>
      <w:r>
        <w:rPr>
          <w:rFonts w:eastAsia="SimSun" w:hint="eastAsia"/>
          <w:lang w:val="en-US" w:eastAsia="zh-CN"/>
        </w:rPr>
        <w:t xml:space="preserve"> for </w:t>
      </w:r>
      <w:r>
        <w:rPr>
          <w:rFonts w:eastAsia="SimSun"/>
          <w:lang w:val="en-US" w:eastAsia="zh-CN"/>
        </w:rPr>
        <w:t>NCR-MT type 1-C and NCR-MT type 1-H</w:t>
      </w:r>
      <w:bookmarkEnd w:id="2748"/>
      <w:bookmarkEnd w:id="2749"/>
    </w:p>
    <w:p w14:paraId="5519E976" w14:textId="77777777" w:rsidR="004C09B9" w:rsidRDefault="004C09B9" w:rsidP="004C09B9">
      <w:pPr>
        <w:rPr>
          <w:rFonts w:eastAsia="SimSun"/>
          <w:lang w:val="en-US" w:eastAsia="zh-CN"/>
        </w:rPr>
      </w:pPr>
      <w:r>
        <w:rPr>
          <w:rFonts w:eastAsia="SimSun" w:hint="eastAsia"/>
          <w:lang w:val="en-US" w:eastAsia="zh-CN"/>
        </w:rPr>
        <w:t xml:space="preserve">For Local </w:t>
      </w:r>
      <w:r>
        <w:rPr>
          <w:rFonts w:eastAsia="SimSun"/>
          <w:lang w:val="en-US" w:eastAsia="zh-CN"/>
        </w:rPr>
        <w:t>A</w:t>
      </w:r>
      <w:r>
        <w:rPr>
          <w:rFonts w:eastAsia="SimSun" w:hint="eastAsia"/>
          <w:lang w:val="en-US" w:eastAsia="zh-CN"/>
        </w:rPr>
        <w:t xml:space="preserve">rea </w:t>
      </w:r>
      <w:r>
        <w:rPr>
          <w:rFonts w:eastAsia="SimSun" w:hint="eastAsia"/>
          <w:i/>
          <w:iCs/>
          <w:lang w:val="en-US" w:eastAsia="zh-CN"/>
        </w:rPr>
        <w:t>NCR-MT</w:t>
      </w:r>
      <w:r>
        <w:rPr>
          <w:rFonts w:eastAsia="SimSun"/>
          <w:i/>
          <w:iCs/>
          <w:lang w:val="en-US" w:eastAsia="zh-CN"/>
        </w:rPr>
        <w:t xml:space="preserve"> type 1-C </w:t>
      </w:r>
      <w:r>
        <w:rPr>
          <w:rFonts w:eastAsia="SimSun"/>
          <w:lang w:val="en-US" w:eastAsia="zh-CN"/>
        </w:rPr>
        <w:t xml:space="preserve">and </w:t>
      </w:r>
      <w:r>
        <w:rPr>
          <w:rFonts w:eastAsia="SimSun"/>
          <w:i/>
          <w:iCs/>
          <w:lang w:val="en-US" w:eastAsia="zh-CN"/>
        </w:rPr>
        <w:t>NCR-MT type 1-H</w:t>
      </w:r>
      <w:r>
        <w:rPr>
          <w:rFonts w:eastAsia="SimSun" w:hint="eastAsia"/>
          <w:lang w:val="en-US" w:eastAsia="zh-CN"/>
        </w:rPr>
        <w:t>, m</w:t>
      </w:r>
      <w:r>
        <w:rPr>
          <w:rFonts w:eastAsia="Yu Mincho"/>
        </w:rPr>
        <w:t xml:space="preserve">inimum requirements are the same as specified </w:t>
      </w:r>
      <w:r>
        <w:rPr>
          <w:rFonts w:eastAsia="SimSun" w:hint="eastAsia"/>
          <w:lang w:val="en-US" w:eastAsia="zh-CN"/>
        </w:rPr>
        <w:t xml:space="preserve">in TS 38.101-1 </w:t>
      </w:r>
      <w:r>
        <w:rPr>
          <w:rFonts w:eastAsia="SimSun"/>
          <w:lang w:val="en-US" w:eastAsia="zh-CN"/>
        </w:rPr>
        <w:t>[</w:t>
      </w:r>
      <w:r>
        <w:rPr>
          <w:rFonts w:eastAsia="SimSun" w:hint="eastAsia"/>
          <w:lang w:val="en-US" w:eastAsia="zh-CN"/>
        </w:rPr>
        <w:t>13</w:t>
      </w:r>
      <w:r>
        <w:rPr>
          <w:rFonts w:eastAsia="SimSun"/>
          <w:lang w:val="en-US" w:eastAsia="zh-CN"/>
        </w:rPr>
        <w:t xml:space="preserve">], </w:t>
      </w:r>
      <w:r>
        <w:rPr>
          <w:rFonts w:eastAsia="SimSun" w:hint="eastAsia"/>
          <w:lang w:val="en-US" w:eastAsia="zh-CN"/>
        </w:rPr>
        <w:t xml:space="preserve">clause </w:t>
      </w:r>
      <w:r>
        <w:rPr>
          <w:rFonts w:eastAsia="SimSun"/>
          <w:lang w:val="en-US" w:eastAsia="zh-CN"/>
        </w:rPr>
        <w:t>7.7</w:t>
      </w:r>
      <w:r>
        <w:rPr>
          <w:rFonts w:eastAsia="SimSun" w:hint="eastAsia"/>
          <w:lang w:val="en-US" w:eastAsia="zh-CN"/>
        </w:rPr>
        <w:t>.</w:t>
      </w:r>
    </w:p>
    <w:p w14:paraId="5E1E30B4" w14:textId="77777777" w:rsidR="004C09B9" w:rsidRDefault="004C09B9" w:rsidP="004C09B9">
      <w:pPr>
        <w:pStyle w:val="Heading2"/>
      </w:pPr>
      <w:bookmarkStart w:id="2750" w:name="_Toc21343150"/>
      <w:bookmarkStart w:id="2751" w:name="_Toc29799615"/>
      <w:bookmarkStart w:id="2752" w:name="_Toc11319"/>
      <w:bookmarkStart w:id="2753" w:name="_Toc29770116"/>
      <w:bookmarkStart w:id="2754" w:name="_Toc37254839"/>
      <w:bookmarkStart w:id="2755" w:name="_Toc37255482"/>
      <w:bookmarkStart w:id="2756" w:name="_Toc155428167"/>
      <w:bookmarkStart w:id="2757" w:name="_Toc155781185"/>
      <w:r>
        <w:rPr>
          <w:rFonts w:eastAsia="SimSun" w:hint="eastAsia"/>
          <w:lang w:val="en-US" w:eastAsia="zh-CN"/>
        </w:rPr>
        <w:t>6</w:t>
      </w:r>
      <w:r>
        <w:t>.</w:t>
      </w:r>
      <w:r>
        <w:rPr>
          <w:rFonts w:eastAsia="SimSun" w:hint="eastAsia"/>
          <w:lang w:val="en-US" w:eastAsia="zh-CN"/>
        </w:rPr>
        <w:t>21</w:t>
      </w:r>
      <w:r>
        <w:tab/>
      </w:r>
      <w:r>
        <w:rPr>
          <w:rFonts w:eastAsia="SimSun" w:hint="eastAsia"/>
          <w:lang w:val="en-US" w:eastAsia="zh-CN"/>
        </w:rPr>
        <w:t>Conducted i</w:t>
      </w:r>
      <w:r>
        <w:t>ntermodulation characteristics</w:t>
      </w:r>
      <w:bookmarkEnd w:id="2750"/>
      <w:bookmarkEnd w:id="2751"/>
      <w:bookmarkEnd w:id="2752"/>
      <w:bookmarkEnd w:id="2753"/>
      <w:bookmarkEnd w:id="2754"/>
      <w:bookmarkEnd w:id="2755"/>
      <w:bookmarkEnd w:id="2756"/>
      <w:bookmarkEnd w:id="2757"/>
    </w:p>
    <w:p w14:paraId="473F4541" w14:textId="77777777" w:rsidR="004C09B9" w:rsidRDefault="004C09B9" w:rsidP="004C09B9">
      <w:pPr>
        <w:pStyle w:val="Heading3"/>
      </w:pPr>
      <w:bookmarkStart w:id="2758" w:name="_Toc155428168"/>
      <w:bookmarkStart w:id="2759" w:name="_Toc155781186"/>
      <w:r>
        <w:rPr>
          <w:rFonts w:eastAsia="SimSun" w:hint="eastAsia"/>
          <w:lang w:val="en-US" w:eastAsia="zh-CN"/>
        </w:rPr>
        <w:t>6</w:t>
      </w:r>
      <w:r>
        <w:t>.</w:t>
      </w:r>
      <w:r>
        <w:rPr>
          <w:rFonts w:eastAsia="SimSun" w:hint="eastAsia"/>
          <w:lang w:val="en-US" w:eastAsia="zh-CN"/>
        </w:rPr>
        <w:t>21</w:t>
      </w:r>
      <w:r>
        <w:t>.1</w:t>
      </w:r>
      <w:r>
        <w:tab/>
        <w:t>General</w:t>
      </w:r>
      <w:bookmarkEnd w:id="2758"/>
      <w:bookmarkEnd w:id="2759"/>
    </w:p>
    <w:p w14:paraId="61509C9D" w14:textId="77777777" w:rsidR="004C09B9" w:rsidRDefault="004C09B9" w:rsidP="004C09B9">
      <w: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antenna connector for </w:t>
      </w:r>
      <w:r>
        <w:rPr>
          <w:i/>
          <w:iCs/>
        </w:rPr>
        <w:t>NCR-MT type 1-C</w:t>
      </w:r>
      <w:r>
        <w:t xml:space="preserve"> or TAB connector for </w:t>
      </w:r>
      <w:r>
        <w:rPr>
          <w:i/>
          <w:iCs/>
        </w:rPr>
        <w:t>NCR-MT type 1-H</w:t>
      </w:r>
      <w:r>
        <w:t xml:space="preserve"> in the presence of two interfering signals which have a specific frequency relationship to the wanted signal.</w:t>
      </w:r>
    </w:p>
    <w:p w14:paraId="6C95103E" w14:textId="77777777" w:rsidR="004C09B9" w:rsidRDefault="004C09B9" w:rsidP="004C09B9">
      <w:pPr>
        <w:pStyle w:val="Heading3"/>
      </w:pPr>
      <w:bookmarkStart w:id="2760" w:name="_Toc29811765"/>
      <w:bookmarkStart w:id="2761" w:name="_Toc114255577"/>
      <w:bookmarkStart w:id="2762" w:name="_Toc123716995"/>
      <w:bookmarkStart w:id="2763" w:name="_Toc53178259"/>
      <w:bookmarkStart w:id="2764" w:name="_Toc45893537"/>
      <w:bookmarkStart w:id="2765" w:name="_Toc61179406"/>
      <w:bookmarkStart w:id="2766" w:name="_Toc123049071"/>
      <w:bookmarkStart w:id="2767" w:name="_Toc21127556"/>
      <w:bookmarkStart w:id="2768" w:name="_Toc37260234"/>
      <w:bookmarkStart w:id="2769" w:name="_Toc37267622"/>
      <w:bookmarkStart w:id="2770" w:name="_Toc36817317"/>
      <w:bookmarkStart w:id="2771" w:name="_Toc82621840"/>
      <w:bookmarkStart w:id="2772" w:name="_Toc90422687"/>
      <w:bookmarkStart w:id="2773" w:name="_Toc67916702"/>
      <w:bookmarkStart w:id="2774" w:name="_Toc61178936"/>
      <w:bookmarkStart w:id="2775" w:name="_Toc106782882"/>
      <w:bookmarkStart w:id="2776" w:name="_Toc123051990"/>
      <w:bookmarkStart w:id="2777" w:name="_Toc107419357"/>
      <w:bookmarkStart w:id="2778" w:name="_Toc53178710"/>
      <w:bookmarkStart w:id="2779" w:name="_Toc124265275"/>
      <w:bookmarkStart w:id="2780" w:name="_Toc115186257"/>
      <w:bookmarkStart w:id="2781" w:name="_Toc44712224"/>
      <w:bookmarkStart w:id="2782" w:name="_Toc107474984"/>
      <w:bookmarkStart w:id="2783" w:name="_Toc131687407"/>
      <w:bookmarkStart w:id="2784" w:name="_Toc124156903"/>
      <w:bookmarkStart w:id="2785" w:name="_Toc74663300"/>
      <w:bookmarkStart w:id="2786" w:name="_Toc107311773"/>
      <w:bookmarkStart w:id="2787" w:name="_Toc155428169"/>
      <w:bookmarkStart w:id="2788" w:name="_Toc155781187"/>
      <w:r>
        <w:rPr>
          <w:rFonts w:eastAsia="SimSun" w:hint="eastAsia"/>
          <w:lang w:val="en-US" w:eastAsia="zh-CN"/>
        </w:rPr>
        <w:t>6</w:t>
      </w:r>
      <w:r>
        <w:t>.</w:t>
      </w:r>
      <w:r>
        <w:rPr>
          <w:rFonts w:eastAsia="SimSun" w:hint="eastAsia"/>
          <w:lang w:val="en-US" w:eastAsia="zh-CN"/>
        </w:rPr>
        <w:t>21</w:t>
      </w:r>
      <w:r>
        <w:t>.2</w:t>
      </w:r>
      <w:r>
        <w:tab/>
        <w:t>Minimum requirement for NCR type 1-C</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2D9D193B" w14:textId="77777777" w:rsidR="004C09B9" w:rsidRDefault="004C09B9" w:rsidP="004C09B9">
      <w:r>
        <w:t xml:space="preserve">For </w:t>
      </w:r>
      <w:r>
        <w:rPr>
          <w:rFonts w:eastAsia="SimSun" w:hint="eastAsia"/>
          <w:lang w:val="en-US" w:eastAsia="zh-CN"/>
        </w:rPr>
        <w:t xml:space="preserve">Wide </w:t>
      </w:r>
      <w:r>
        <w:rPr>
          <w:rFonts w:eastAsia="SimSun"/>
          <w:lang w:val="en-US" w:eastAsia="zh-CN"/>
        </w:rPr>
        <w:t>A</w:t>
      </w:r>
      <w:r>
        <w:rPr>
          <w:rFonts w:eastAsia="SimSun" w:hint="eastAsia"/>
          <w:lang w:val="en-US" w:eastAsia="zh-CN"/>
        </w:rPr>
        <w:t xml:space="preserve">rea </w:t>
      </w:r>
      <w:r>
        <w:rPr>
          <w:i/>
          <w:iCs/>
        </w:rPr>
        <w:t>NCR-MT type 1-C</w:t>
      </w:r>
      <w:r>
        <w:t xml:space="preserve">, minimum requirement at </w:t>
      </w:r>
      <w:r>
        <w:rPr>
          <w:rFonts w:eastAsia="SimSun" w:hint="eastAsia"/>
          <w:lang w:val="en-US" w:eastAsia="zh-CN"/>
        </w:rPr>
        <w:t>antenna</w:t>
      </w:r>
      <w:r>
        <w:t xml:space="preserve"> connector is the same as specified for </w:t>
      </w:r>
      <w:r>
        <w:rPr>
          <w:i/>
          <w:iCs/>
        </w:rPr>
        <w:t>BS type 1-C</w:t>
      </w:r>
      <w:r>
        <w:t xml:space="preserve"> in TS 38.104 [</w:t>
      </w:r>
      <w:r>
        <w:rPr>
          <w:rFonts w:eastAsia="SimSun" w:hint="eastAsia"/>
          <w:lang w:val="en-US" w:eastAsia="zh-CN"/>
        </w:rPr>
        <w:t>2</w:t>
      </w:r>
      <w:r>
        <w:t>], clause 7.7.2.</w:t>
      </w:r>
    </w:p>
    <w:p w14:paraId="7EDDA5E6" w14:textId="77777777" w:rsidR="004C09B9" w:rsidRDefault="004C09B9" w:rsidP="004C09B9">
      <w:r>
        <w:t xml:space="preserve">For </w:t>
      </w:r>
      <w:r>
        <w:rPr>
          <w:rFonts w:eastAsia="SimSun" w:hint="eastAsia"/>
          <w:lang w:val="en-US" w:eastAsia="zh-CN"/>
        </w:rPr>
        <w:t xml:space="preserve">Local </w:t>
      </w:r>
      <w:r>
        <w:rPr>
          <w:rFonts w:eastAsia="SimSun"/>
          <w:lang w:val="en-US" w:eastAsia="zh-CN"/>
        </w:rPr>
        <w:t>A</w:t>
      </w:r>
      <w:r>
        <w:rPr>
          <w:rFonts w:eastAsia="SimSun" w:hint="eastAsia"/>
          <w:lang w:val="en-US" w:eastAsia="zh-CN"/>
        </w:rPr>
        <w:t xml:space="preserve">rea </w:t>
      </w:r>
      <w:r>
        <w:rPr>
          <w:i/>
          <w:iCs/>
        </w:rPr>
        <w:t>NCR-MT type 1-C</w:t>
      </w:r>
      <w:r>
        <w:t xml:space="preserve">, minimum requirement at </w:t>
      </w:r>
      <w:r>
        <w:rPr>
          <w:rFonts w:eastAsia="SimSun" w:hint="eastAsia"/>
          <w:lang w:val="en-US" w:eastAsia="zh-CN"/>
        </w:rPr>
        <w:t xml:space="preserve">antenna </w:t>
      </w:r>
      <w:r>
        <w:t>connector is the same as specified in TS 38.10</w:t>
      </w:r>
      <w:r>
        <w:rPr>
          <w:rFonts w:eastAsia="SimSun" w:hint="eastAsia"/>
          <w:lang w:val="en-US" w:eastAsia="zh-CN"/>
        </w:rPr>
        <w:t>1-1</w:t>
      </w:r>
      <w:r>
        <w:rPr>
          <w:rFonts w:eastAsia="SimSun"/>
          <w:lang w:val="en-US" w:eastAsia="zh-CN"/>
        </w:rPr>
        <w:t xml:space="preserve"> </w:t>
      </w:r>
      <w:r>
        <w:t>[</w:t>
      </w:r>
      <w:r>
        <w:rPr>
          <w:rFonts w:eastAsia="SimSun" w:hint="eastAsia"/>
          <w:lang w:val="en-US" w:eastAsia="zh-CN"/>
        </w:rPr>
        <w:t>13</w:t>
      </w:r>
      <w:r>
        <w:t xml:space="preserve">], clause </w:t>
      </w:r>
      <w:r>
        <w:rPr>
          <w:rFonts w:eastAsia="SimSun"/>
          <w:lang w:eastAsia="zh-CN"/>
        </w:rPr>
        <w:t>7.8.2</w:t>
      </w:r>
      <w:r>
        <w:t>.</w:t>
      </w:r>
    </w:p>
    <w:p w14:paraId="183274F9" w14:textId="77777777" w:rsidR="004C09B9" w:rsidRDefault="004C09B9" w:rsidP="004C09B9">
      <w:pPr>
        <w:pStyle w:val="Heading3"/>
      </w:pPr>
      <w:bookmarkStart w:id="2789" w:name="_Toc155428170"/>
      <w:bookmarkStart w:id="2790" w:name="_Toc155781188"/>
      <w:r>
        <w:rPr>
          <w:rFonts w:eastAsia="SimSun" w:hint="eastAsia"/>
          <w:lang w:val="en-US" w:eastAsia="zh-CN"/>
        </w:rPr>
        <w:t>6</w:t>
      </w:r>
      <w:r>
        <w:t>.</w:t>
      </w:r>
      <w:r>
        <w:rPr>
          <w:rFonts w:eastAsia="SimSun" w:hint="eastAsia"/>
          <w:lang w:val="en-US" w:eastAsia="zh-CN"/>
        </w:rPr>
        <w:t>21</w:t>
      </w:r>
      <w:r>
        <w:t>.</w:t>
      </w:r>
      <w:r>
        <w:rPr>
          <w:rFonts w:eastAsia="SimSun" w:hint="eastAsia"/>
          <w:lang w:val="en-US" w:eastAsia="zh-CN"/>
        </w:rPr>
        <w:t>3</w:t>
      </w:r>
      <w:r>
        <w:tab/>
        <w:t>Minimum requirement for NCR</w:t>
      </w:r>
      <w:r>
        <w:rPr>
          <w:rFonts w:eastAsia="SimSun" w:hint="eastAsia"/>
          <w:lang w:val="en-US" w:eastAsia="zh-CN"/>
        </w:rPr>
        <w:t xml:space="preserve"> </w:t>
      </w:r>
      <w:r>
        <w:t>type 1-H</w:t>
      </w:r>
      <w:bookmarkEnd w:id="2789"/>
      <w:bookmarkEnd w:id="2790"/>
    </w:p>
    <w:p w14:paraId="62BE3737" w14:textId="77777777" w:rsidR="004C09B9" w:rsidRDefault="004C09B9" w:rsidP="004C09B9">
      <w:pPr>
        <w:rPr>
          <w:rFonts w:eastAsia="SimSun"/>
          <w:lang w:val="en-US" w:eastAsia="zh-CN"/>
        </w:rPr>
      </w:pPr>
      <w:r>
        <w:t xml:space="preserve">For </w:t>
      </w:r>
      <w:r>
        <w:rPr>
          <w:rFonts w:eastAsia="SimSun" w:hint="eastAsia"/>
          <w:lang w:val="en-US" w:eastAsia="zh-CN"/>
        </w:rPr>
        <w:t xml:space="preserve">Wide </w:t>
      </w:r>
      <w:r>
        <w:rPr>
          <w:rFonts w:eastAsia="SimSun"/>
          <w:lang w:val="en-US" w:eastAsia="zh-CN"/>
        </w:rPr>
        <w:t>Ar</w:t>
      </w:r>
      <w:r>
        <w:rPr>
          <w:rFonts w:eastAsia="SimSun" w:hint="eastAsia"/>
          <w:lang w:val="en-US" w:eastAsia="zh-CN"/>
        </w:rPr>
        <w:t xml:space="preserve">ea </w:t>
      </w:r>
      <w:r>
        <w:rPr>
          <w:i/>
          <w:iCs/>
        </w:rPr>
        <w:t>NCR-MT type 1-H</w:t>
      </w:r>
      <w:r>
        <w:t xml:space="preserve">, minimum requirement at TAB connector is the same as specified for </w:t>
      </w:r>
      <w:r>
        <w:rPr>
          <w:rFonts w:eastAsia="SimSun" w:hint="eastAsia"/>
          <w:i/>
          <w:iCs/>
          <w:lang w:val="en-US" w:eastAsia="zh-CN"/>
        </w:rPr>
        <w:t>IAB-MT type 1-H</w:t>
      </w:r>
      <w:r>
        <w:t xml:space="preserve"> in TS 38.1</w:t>
      </w:r>
      <w:r>
        <w:rPr>
          <w:rFonts w:eastAsia="SimSun" w:hint="eastAsia"/>
          <w:lang w:val="en-US" w:eastAsia="zh-CN"/>
        </w:rPr>
        <w:t>7</w:t>
      </w:r>
      <w:r>
        <w:t>4 [</w:t>
      </w:r>
      <w:r>
        <w:rPr>
          <w:rFonts w:eastAsia="SimSun" w:hint="eastAsia"/>
          <w:lang w:val="en-US" w:eastAsia="zh-CN"/>
        </w:rPr>
        <w:t>22</w:t>
      </w:r>
      <w:r>
        <w:t>], clause</w:t>
      </w:r>
      <w:r>
        <w:rPr>
          <w:rFonts w:eastAsia="SimSun" w:hint="eastAsia"/>
          <w:lang w:val="en-US" w:eastAsia="zh-CN"/>
        </w:rPr>
        <w:t xml:space="preserve"> </w:t>
      </w:r>
      <w:r>
        <w:rPr>
          <w:rFonts w:eastAsia="SimSun"/>
          <w:lang w:val="en-US" w:eastAsia="zh-CN"/>
        </w:rPr>
        <w:t>7.7.3</w:t>
      </w:r>
      <w:r>
        <w:rPr>
          <w:rFonts w:eastAsia="SimSun" w:hint="eastAsia"/>
          <w:lang w:val="en-US" w:eastAsia="zh-CN"/>
        </w:rPr>
        <w:t>.</w:t>
      </w:r>
    </w:p>
    <w:p w14:paraId="3659331D" w14:textId="77777777" w:rsidR="004C09B9" w:rsidRDefault="004C09B9" w:rsidP="004C09B9">
      <w:pPr>
        <w:rPr>
          <w:rFonts w:eastAsia="SimSun"/>
          <w:lang w:val="en-US" w:eastAsia="zh-CN"/>
        </w:rPr>
      </w:pPr>
      <w:r>
        <w:t xml:space="preserve">For </w:t>
      </w:r>
      <w:r>
        <w:rPr>
          <w:rFonts w:eastAsia="SimSun" w:hint="eastAsia"/>
          <w:lang w:val="en-US" w:eastAsia="zh-CN"/>
        </w:rPr>
        <w:t xml:space="preserve">Local </w:t>
      </w:r>
      <w:r>
        <w:rPr>
          <w:rFonts w:eastAsia="SimSun"/>
          <w:lang w:val="en-US" w:eastAsia="zh-CN"/>
        </w:rPr>
        <w:t>A</w:t>
      </w:r>
      <w:r>
        <w:rPr>
          <w:rFonts w:eastAsia="SimSun" w:hint="eastAsia"/>
          <w:lang w:val="en-US" w:eastAsia="zh-CN"/>
        </w:rPr>
        <w:t xml:space="preserve">rea </w:t>
      </w:r>
      <w:r>
        <w:rPr>
          <w:i/>
          <w:iCs/>
        </w:rPr>
        <w:t>NCR-MT type 1-H</w:t>
      </w:r>
      <w:r>
        <w:t>, minimum requirement at TAB connector is the same as specified in TS 38.10</w:t>
      </w:r>
      <w:r>
        <w:rPr>
          <w:rFonts w:eastAsia="SimSun" w:hint="eastAsia"/>
          <w:lang w:val="en-US" w:eastAsia="zh-CN"/>
        </w:rPr>
        <w:t>1-1</w:t>
      </w:r>
      <w:r>
        <w:t xml:space="preserve"> [</w:t>
      </w:r>
      <w:r>
        <w:rPr>
          <w:rFonts w:eastAsia="SimSun" w:hint="eastAsia"/>
          <w:lang w:val="en-US" w:eastAsia="zh-CN"/>
        </w:rPr>
        <w:t>13</w:t>
      </w:r>
      <w:r>
        <w:t xml:space="preserve">], clause </w:t>
      </w:r>
      <w:r>
        <w:rPr>
          <w:rFonts w:eastAsia="SimSun"/>
          <w:lang w:eastAsia="zh-CN"/>
        </w:rPr>
        <w:t>7.8.2</w:t>
      </w:r>
      <w:r>
        <w:rPr>
          <w:rFonts w:eastAsia="SimSun" w:hint="eastAsia"/>
          <w:lang w:val="en-US" w:eastAsia="zh-CN"/>
        </w:rPr>
        <w:t>.</w:t>
      </w:r>
    </w:p>
    <w:p w14:paraId="170ABC39" w14:textId="77777777" w:rsidR="004C09B9" w:rsidRDefault="004C09B9" w:rsidP="004C09B9">
      <w:pPr>
        <w:pStyle w:val="Heading2"/>
      </w:pPr>
      <w:bookmarkStart w:id="2791" w:name="_Toc649"/>
      <w:bookmarkStart w:id="2792" w:name="_Toc37255492"/>
      <w:bookmarkStart w:id="2793" w:name="_Toc37254849"/>
      <w:bookmarkStart w:id="2794" w:name="_Toc29770126"/>
      <w:bookmarkStart w:id="2795" w:name="_Toc21343160"/>
      <w:bookmarkStart w:id="2796" w:name="_Toc29799625"/>
      <w:bookmarkStart w:id="2797" w:name="_Toc155428171"/>
      <w:bookmarkStart w:id="2798" w:name="_Toc155781189"/>
      <w:r>
        <w:rPr>
          <w:rFonts w:eastAsia="SimSun" w:hint="eastAsia"/>
          <w:lang w:val="en-US" w:eastAsia="zh-CN"/>
        </w:rPr>
        <w:t>6</w:t>
      </w:r>
      <w:r>
        <w:t>.</w:t>
      </w:r>
      <w:r>
        <w:rPr>
          <w:rFonts w:eastAsia="SimSun" w:hint="eastAsia"/>
          <w:lang w:val="en-US" w:eastAsia="zh-CN"/>
        </w:rPr>
        <w:t>22</w:t>
      </w:r>
      <w:r>
        <w:tab/>
      </w:r>
      <w:r>
        <w:rPr>
          <w:rFonts w:eastAsia="SimSun" w:hint="eastAsia"/>
          <w:lang w:val="en-US" w:eastAsia="zh-CN"/>
        </w:rPr>
        <w:t>Conducted s</w:t>
      </w:r>
      <w:r>
        <w:t>purious emissions</w:t>
      </w:r>
      <w:bookmarkEnd w:id="2791"/>
      <w:bookmarkEnd w:id="2792"/>
      <w:bookmarkEnd w:id="2793"/>
      <w:bookmarkEnd w:id="2794"/>
      <w:bookmarkEnd w:id="2795"/>
      <w:bookmarkEnd w:id="2796"/>
      <w:bookmarkEnd w:id="2797"/>
      <w:bookmarkEnd w:id="2798"/>
    </w:p>
    <w:p w14:paraId="11E3A4A3" w14:textId="77777777" w:rsidR="004C09B9" w:rsidRDefault="004C09B9" w:rsidP="004C09B9">
      <w:pPr>
        <w:pStyle w:val="Heading3"/>
      </w:pPr>
      <w:bookmarkStart w:id="2799" w:name="_Toc155428172"/>
      <w:bookmarkStart w:id="2800" w:name="_Toc155781190"/>
      <w:r>
        <w:rPr>
          <w:rFonts w:eastAsia="SimSun" w:hint="eastAsia"/>
          <w:lang w:val="en-US" w:eastAsia="zh-CN"/>
        </w:rPr>
        <w:t>6</w:t>
      </w:r>
      <w:r>
        <w:t>.</w:t>
      </w:r>
      <w:r>
        <w:rPr>
          <w:rFonts w:eastAsia="SimSun" w:hint="eastAsia"/>
          <w:lang w:val="en-US" w:eastAsia="zh-CN"/>
        </w:rPr>
        <w:t>22</w:t>
      </w:r>
      <w:r>
        <w:t>.1</w:t>
      </w:r>
      <w:r>
        <w:tab/>
        <w:t>General</w:t>
      </w:r>
      <w:bookmarkEnd w:id="2799"/>
      <w:bookmarkEnd w:id="2800"/>
    </w:p>
    <w:p w14:paraId="652FB118" w14:textId="77777777" w:rsidR="004C09B9" w:rsidRDefault="004C09B9" w:rsidP="004C09B9">
      <w:pPr>
        <w:rPr>
          <w:rFonts w:eastAsia="??"/>
        </w:rPr>
      </w:pPr>
      <w:r>
        <w:rPr>
          <w:rFonts w:eastAsia="??"/>
        </w:rPr>
        <w:t xml:space="preserve">The receiver spurious emissions power is the power of emissions generated or amplified in a receiver unit that appear at the </w:t>
      </w:r>
      <w:r>
        <w:rPr>
          <w:rFonts w:eastAsia="??"/>
          <w:i/>
        </w:rPr>
        <w:t xml:space="preserve">antenna connector for NCR-MT type 1-C </w:t>
      </w:r>
      <w:r>
        <w:rPr>
          <w:rFonts w:eastAsia="??"/>
          <w:iCs/>
        </w:rPr>
        <w:t>and at</w:t>
      </w:r>
      <w:r>
        <w:rPr>
          <w:rFonts w:eastAsia="??"/>
          <w:i/>
        </w:rPr>
        <w:t xml:space="preserve"> the TAB connector for NCR-MT type 1-H</w:t>
      </w:r>
      <w:r>
        <w:rPr>
          <w:rFonts w:eastAsia="??"/>
        </w:rPr>
        <w:t xml:space="preserve">. The requirements apply to all NCR-MT with separate RX and TX </w:t>
      </w:r>
      <w:r>
        <w:rPr>
          <w:rFonts w:eastAsia="??"/>
          <w:i/>
          <w:iCs/>
        </w:rPr>
        <w:t>TAB connectors</w:t>
      </w:r>
      <w:r>
        <w:rPr>
          <w:rFonts w:eastAsia="??"/>
        </w:rPr>
        <w:t>.</w:t>
      </w:r>
    </w:p>
    <w:p w14:paraId="71A9C22D" w14:textId="77777777" w:rsidR="004C09B9" w:rsidRDefault="004C09B9" w:rsidP="004C09B9">
      <w:r>
        <w:t xml:space="preserve">For </w:t>
      </w:r>
      <w:r>
        <w:rPr>
          <w:i/>
        </w:rPr>
        <w:t>TAB connectors</w:t>
      </w:r>
      <w:r>
        <w:t xml:space="preserve"> supporting both RX and TX in TDD, the requirements apply during the </w:t>
      </w:r>
      <w:r>
        <w:rPr>
          <w:i/>
        </w:rPr>
        <w:t>transmitter OFF period</w:t>
      </w:r>
      <w:r>
        <w:t xml:space="preserve">. </w:t>
      </w:r>
    </w:p>
    <w:p w14:paraId="188B3E19" w14:textId="77777777" w:rsidR="004C09B9" w:rsidRDefault="004C09B9" w:rsidP="004C09B9">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TX OFF period</w:t>
      </w:r>
      <w:r>
        <w:t xml:space="preserve">, and are subject to exclusion zones in each supported </w:t>
      </w:r>
      <w:r>
        <w:rPr>
          <w:i/>
        </w:rPr>
        <w:t>operating band</w:t>
      </w:r>
      <w:r>
        <w:t>.</w:t>
      </w:r>
    </w:p>
    <w:p w14:paraId="30DA0167" w14:textId="77777777" w:rsidR="004C09B9" w:rsidRDefault="004C09B9" w:rsidP="004C09B9">
      <w:bookmarkStart w:id="2801" w:name="_Hlk47522249"/>
      <w:r>
        <w:t xml:space="preserve">For </w:t>
      </w:r>
      <w:r>
        <w:rPr>
          <w:i/>
        </w:rPr>
        <w:t xml:space="preserve">NCR-MT type 1-H </w:t>
      </w:r>
      <w:r>
        <w:t xml:space="preserve">manufacturer shall declare </w:t>
      </w:r>
      <w:r>
        <w:rPr>
          <w:i/>
        </w:rPr>
        <w:t>TAB connector RX min cell groups</w:t>
      </w:r>
      <w:r>
        <w:t>.</w:t>
      </w:r>
      <w:r>
        <w:rPr>
          <w:rFonts w:eastAsia="MS Mincho"/>
          <w:iCs/>
          <w:lang w:eastAsia="ja-JP"/>
        </w:rPr>
        <w:t xml:space="preserve"> </w:t>
      </w:r>
      <w:r>
        <w:t xml:space="preserve">Every </w:t>
      </w:r>
      <w:r>
        <w:rPr>
          <w:i/>
        </w:rPr>
        <w:t>TAB connector</w:t>
      </w:r>
      <w:r>
        <w:t xml:space="preserve"> of </w:t>
      </w:r>
      <w:r>
        <w:rPr>
          <w:i/>
        </w:rPr>
        <w:t>-NCR-MT type 1-H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p>
    <w:p w14:paraId="3674885D" w14:textId="77777777" w:rsidR="004C09B9" w:rsidRDefault="004C09B9" w:rsidP="004C09B9">
      <w:r>
        <w:t>The number of active receiver units that are considered when calculating the conducted RX spurious emission limits (N</w:t>
      </w:r>
      <w:r>
        <w:rPr>
          <w:vertAlign w:val="subscript"/>
        </w:rPr>
        <w:t>RXU,counted</w:t>
      </w:r>
      <w:r>
        <w:t>) for</w:t>
      </w:r>
      <w:r>
        <w:rPr>
          <w:rFonts w:eastAsia="SimSun" w:hint="eastAsia"/>
          <w:lang w:val="en-US" w:eastAsia="zh-CN"/>
        </w:rPr>
        <w:t xml:space="preserve"> Wide </w:t>
      </w:r>
      <w:r>
        <w:rPr>
          <w:rFonts w:eastAsia="SimSun"/>
          <w:lang w:val="en-US" w:eastAsia="zh-CN"/>
        </w:rPr>
        <w:t>A</w:t>
      </w:r>
      <w:r>
        <w:rPr>
          <w:rFonts w:eastAsia="SimSun" w:hint="eastAsia"/>
          <w:lang w:val="en-US" w:eastAsia="zh-CN"/>
        </w:rPr>
        <w:t>rea</w:t>
      </w:r>
      <w:r>
        <w:t xml:space="preserve"> </w:t>
      </w:r>
      <w:r>
        <w:rPr>
          <w:i/>
        </w:rPr>
        <w:t>NCR-MT type 1-H</w:t>
      </w:r>
      <w:r>
        <w:t xml:space="preserve"> is calculated as follows:</w:t>
      </w:r>
    </w:p>
    <w:p w14:paraId="2FA01740" w14:textId="77777777" w:rsidR="004C09B9" w:rsidRDefault="004C09B9" w:rsidP="004C09B9">
      <w:pPr>
        <w:pStyle w:val="B1"/>
      </w:pPr>
      <w:r>
        <w:tab/>
        <w:t>N</w:t>
      </w:r>
      <w:r>
        <w:rPr>
          <w:vertAlign w:val="subscript"/>
        </w:rPr>
        <w:t>RXU,counted</w:t>
      </w:r>
      <w:r>
        <w:t xml:space="preserve"> = min(N</w:t>
      </w:r>
      <w:r>
        <w:rPr>
          <w:vertAlign w:val="subscript"/>
        </w:rPr>
        <w:t xml:space="preserve">RXU,active </w:t>
      </w:r>
      <w:r>
        <w:t>, 8 )</w:t>
      </w:r>
    </w:p>
    <w:p w14:paraId="2BA8C652" w14:textId="77777777" w:rsidR="004C09B9" w:rsidRDefault="004C09B9" w:rsidP="004C09B9">
      <w:pPr>
        <w:pStyle w:val="NO"/>
      </w:pPr>
      <w:r>
        <w:t>NOTE:</w:t>
      </w:r>
      <w:r>
        <w:tab/>
        <w:t>N</w:t>
      </w:r>
      <w:r>
        <w:rPr>
          <w:vertAlign w:val="subscript"/>
        </w:rPr>
        <w:t>RXU,active</w:t>
      </w:r>
      <w:r>
        <w:t xml:space="preserve"> is the number of actually active receiver units .</w:t>
      </w:r>
    </w:p>
    <w:p w14:paraId="4904EC5A" w14:textId="77777777" w:rsidR="004C09B9" w:rsidRDefault="004C09B9" w:rsidP="004C09B9">
      <w:pPr>
        <w:pStyle w:val="Heading3"/>
        <w:rPr>
          <w:rFonts w:eastAsia="SimSun"/>
          <w:lang w:val="en-US" w:eastAsia="zh-CN"/>
        </w:rPr>
      </w:pPr>
      <w:bookmarkStart w:id="2802" w:name="_Toc155428173"/>
      <w:bookmarkStart w:id="2803" w:name="_Toc155781191"/>
      <w:bookmarkEnd w:id="2801"/>
      <w:r>
        <w:rPr>
          <w:rFonts w:eastAsia="SimSun" w:hint="eastAsia"/>
          <w:lang w:val="en-US" w:eastAsia="zh-CN"/>
        </w:rPr>
        <w:t>6</w:t>
      </w:r>
      <w:r>
        <w:t>.</w:t>
      </w:r>
      <w:r>
        <w:rPr>
          <w:rFonts w:eastAsia="SimSun" w:hint="eastAsia"/>
          <w:lang w:val="en-US" w:eastAsia="zh-CN"/>
        </w:rPr>
        <w:t>22</w:t>
      </w:r>
      <w:r>
        <w:t>.2</w:t>
      </w:r>
      <w:r>
        <w:tab/>
        <w:t>Minimum requirements</w:t>
      </w:r>
      <w:r>
        <w:rPr>
          <w:rFonts w:eastAsia="SimSun" w:hint="eastAsia"/>
          <w:lang w:val="en-US" w:eastAsia="zh-CN"/>
        </w:rPr>
        <w:t xml:space="preserve"> for </w:t>
      </w:r>
      <w:r>
        <w:rPr>
          <w:rFonts w:eastAsia="SimSun"/>
          <w:i/>
          <w:iCs/>
          <w:lang w:val="en-US" w:eastAsia="zh-CN"/>
        </w:rPr>
        <w:t>NCR-MT type 1-C</w:t>
      </w:r>
      <w:r>
        <w:rPr>
          <w:rFonts w:eastAsia="SimSun" w:hint="eastAsia"/>
          <w:lang w:val="en-US" w:eastAsia="zh-CN"/>
        </w:rPr>
        <w:t xml:space="preserve"> and </w:t>
      </w:r>
      <w:r>
        <w:rPr>
          <w:rFonts w:eastAsia="SimSun"/>
          <w:i/>
          <w:iCs/>
          <w:lang w:val="en-US" w:eastAsia="zh-CN"/>
        </w:rPr>
        <w:t>type 1-H</w:t>
      </w:r>
      <w:bookmarkEnd w:id="2802"/>
      <w:bookmarkEnd w:id="2803"/>
    </w:p>
    <w:p w14:paraId="5CEC106F" w14:textId="77777777" w:rsidR="004C09B9" w:rsidRDefault="004C09B9" w:rsidP="004C09B9">
      <w:pPr>
        <w:rPr>
          <w:rFonts w:eastAsia="??"/>
        </w:rPr>
      </w:pPr>
      <w:r>
        <w:rPr>
          <w:rFonts w:eastAsia="MS Mincho"/>
        </w:rPr>
        <w:t xml:space="preserve">The receiver spurious emissions requirements for </w:t>
      </w:r>
      <w:r>
        <w:rPr>
          <w:rFonts w:eastAsia="MS Mincho"/>
          <w:i/>
          <w:iCs/>
        </w:rPr>
        <w:t>NCR-MT type 1-C</w:t>
      </w:r>
      <w:r>
        <w:rPr>
          <w:rFonts w:eastAsia="SimSun" w:hint="eastAsia"/>
          <w:i/>
          <w:iCs/>
          <w:lang w:val="en-US" w:eastAsia="zh-CN"/>
        </w:rPr>
        <w:t xml:space="preserve"> at the antenna connector</w:t>
      </w:r>
      <w:r>
        <w:rPr>
          <w:rFonts w:eastAsia="MS Mincho"/>
        </w:rPr>
        <w:t xml:space="preserve"> and </w:t>
      </w:r>
      <w:r>
        <w:rPr>
          <w:rFonts w:eastAsia="MS Mincho"/>
          <w:i/>
          <w:iCs/>
        </w:rPr>
        <w:t>NCR-MT type 1-H</w:t>
      </w:r>
      <w:r>
        <w:rPr>
          <w:rFonts w:eastAsia="MS Mincho"/>
        </w:rPr>
        <w:t xml:space="preserve"> are that for each </w:t>
      </w:r>
      <w:r>
        <w:rPr>
          <w:rFonts w:eastAsia="SimSun" w:hint="eastAsia"/>
          <w:i/>
          <w:lang w:val="en-US" w:eastAsia="zh-CN"/>
        </w:rPr>
        <w:t xml:space="preserve">TAB </w:t>
      </w:r>
      <w:r>
        <w:rPr>
          <w:rFonts w:eastAsia="MS Mincho"/>
          <w:i/>
        </w:rPr>
        <w:t>connector,</w:t>
      </w:r>
      <w:r>
        <w:rPr>
          <w:rFonts w:eastAsia="MS Mincho"/>
        </w:rPr>
        <w:t xml:space="preserve"> the power of emissions shall not exceed the value specified in table </w:t>
      </w:r>
      <w:r>
        <w:rPr>
          <w:rFonts w:eastAsia="SimSun" w:hint="eastAsia"/>
          <w:lang w:val="en-US" w:eastAsia="zh-CN"/>
        </w:rPr>
        <w:t>6.22.2</w:t>
      </w:r>
      <w:r>
        <w:rPr>
          <w:rFonts w:eastAsia="MS Mincho"/>
        </w:rPr>
        <w:t xml:space="preserve">-1. </w:t>
      </w:r>
    </w:p>
    <w:p w14:paraId="673F670F" w14:textId="77777777" w:rsidR="004C09B9" w:rsidRDefault="004C09B9" w:rsidP="004C09B9">
      <w:pPr>
        <w:pStyle w:val="TH"/>
      </w:pPr>
      <w:r>
        <w:t xml:space="preserve">Table </w:t>
      </w:r>
      <w:r>
        <w:rPr>
          <w:rFonts w:eastAsia="SimSun" w:hint="eastAsia"/>
          <w:lang w:val="en-US" w:eastAsia="zh-CN"/>
        </w:rPr>
        <w:t>6</w:t>
      </w:r>
      <w:r>
        <w:t>.</w:t>
      </w:r>
      <w:r>
        <w:rPr>
          <w:rFonts w:eastAsia="SimSun" w:hint="eastAsia"/>
          <w:lang w:val="en-US" w:eastAsia="zh-CN"/>
        </w:rPr>
        <w:t>22</w:t>
      </w:r>
      <w:r>
        <w:t xml:space="preserve">.2-1: </w:t>
      </w:r>
      <w:r>
        <w:rPr>
          <w:i/>
          <w:iCs/>
        </w:rPr>
        <w:t>NCR-MT type 1-C</w:t>
      </w:r>
      <w:r>
        <w:t xml:space="preserve"> and </w:t>
      </w:r>
      <w:r>
        <w:rPr>
          <w:i/>
          <w:iCs/>
        </w:rPr>
        <w:t>type 1-H</w:t>
      </w:r>
      <w:r>
        <w:t xml:space="preserve"> receiver spurious emissions minimum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97"/>
        <w:gridCol w:w="1276"/>
        <w:gridCol w:w="1701"/>
        <w:gridCol w:w="3969"/>
      </w:tblGrid>
      <w:tr w:rsidR="004C09B9" w14:paraId="64DB032B" w14:textId="77777777" w:rsidTr="0066180D">
        <w:trPr>
          <w:cantSplit/>
          <w:tblHeader/>
          <w:jc w:val="center"/>
        </w:trPr>
        <w:tc>
          <w:tcPr>
            <w:tcW w:w="1897" w:type="dxa"/>
          </w:tcPr>
          <w:p w14:paraId="0661AA81" w14:textId="77777777" w:rsidR="004C09B9" w:rsidRDefault="004C09B9" w:rsidP="0066180D">
            <w:pPr>
              <w:pStyle w:val="TAH"/>
            </w:pPr>
            <w:r>
              <w:t>Spurious frequency range</w:t>
            </w:r>
          </w:p>
        </w:tc>
        <w:tc>
          <w:tcPr>
            <w:tcW w:w="1276" w:type="dxa"/>
          </w:tcPr>
          <w:p w14:paraId="6BD6DA99" w14:textId="77777777" w:rsidR="004C09B9" w:rsidRDefault="004C09B9" w:rsidP="0066180D">
            <w:pPr>
              <w:pStyle w:val="TAH"/>
            </w:pPr>
            <w:r>
              <w:rPr>
                <w:rFonts w:eastAsia="SimSun"/>
                <w:i/>
                <w:lang w:val="en-US" w:eastAsia="zh-CN"/>
              </w:rPr>
              <w:t>B</w:t>
            </w:r>
            <w:r>
              <w:rPr>
                <w:rFonts w:eastAsia="SimSun" w:hint="eastAsia"/>
                <w:i/>
                <w:lang w:val="en-US" w:eastAsia="zh-CN"/>
              </w:rPr>
              <w:t xml:space="preserve">asic </w:t>
            </w:r>
            <w:r>
              <w:rPr>
                <w:i/>
              </w:rPr>
              <w:t>requirements</w:t>
            </w:r>
          </w:p>
        </w:tc>
        <w:tc>
          <w:tcPr>
            <w:tcW w:w="1701" w:type="dxa"/>
          </w:tcPr>
          <w:p w14:paraId="2C8D0137" w14:textId="77777777" w:rsidR="004C09B9" w:rsidRDefault="004C09B9" w:rsidP="0066180D">
            <w:pPr>
              <w:pStyle w:val="TAH"/>
            </w:pPr>
            <w:r>
              <w:rPr>
                <w:i/>
              </w:rPr>
              <w:t>Measurement bandwidth</w:t>
            </w:r>
          </w:p>
        </w:tc>
        <w:tc>
          <w:tcPr>
            <w:tcW w:w="3969" w:type="dxa"/>
          </w:tcPr>
          <w:p w14:paraId="38746888" w14:textId="77777777" w:rsidR="004C09B9" w:rsidRDefault="004C09B9" w:rsidP="0066180D">
            <w:pPr>
              <w:pStyle w:val="TAH"/>
            </w:pPr>
            <w:r>
              <w:t>Note</w:t>
            </w:r>
          </w:p>
        </w:tc>
      </w:tr>
      <w:tr w:rsidR="004C09B9" w14:paraId="7DEED74A" w14:textId="77777777" w:rsidTr="0066180D">
        <w:trPr>
          <w:cantSplit/>
          <w:jc w:val="center"/>
        </w:trPr>
        <w:tc>
          <w:tcPr>
            <w:tcW w:w="1897" w:type="dxa"/>
          </w:tcPr>
          <w:p w14:paraId="411579B0" w14:textId="77777777" w:rsidR="004C09B9" w:rsidRDefault="004C09B9" w:rsidP="0066180D">
            <w:pPr>
              <w:pStyle w:val="TAC"/>
            </w:pPr>
            <w:r>
              <w:t>30 MHz – 1 GHz</w:t>
            </w:r>
          </w:p>
        </w:tc>
        <w:tc>
          <w:tcPr>
            <w:tcW w:w="1276" w:type="dxa"/>
          </w:tcPr>
          <w:p w14:paraId="6FEA3272" w14:textId="77777777" w:rsidR="004C09B9" w:rsidRDefault="004C09B9" w:rsidP="0066180D">
            <w:pPr>
              <w:pStyle w:val="TAC"/>
            </w:pPr>
            <w:r>
              <w:t>-57 dBm</w:t>
            </w:r>
          </w:p>
        </w:tc>
        <w:tc>
          <w:tcPr>
            <w:tcW w:w="1701" w:type="dxa"/>
          </w:tcPr>
          <w:p w14:paraId="069E33A2" w14:textId="77777777" w:rsidR="004C09B9" w:rsidRDefault="004C09B9" w:rsidP="0066180D">
            <w:pPr>
              <w:pStyle w:val="TAC"/>
            </w:pPr>
            <w:r>
              <w:t>100 kHz</w:t>
            </w:r>
          </w:p>
        </w:tc>
        <w:tc>
          <w:tcPr>
            <w:tcW w:w="3969" w:type="dxa"/>
          </w:tcPr>
          <w:p w14:paraId="7E2F76D5" w14:textId="77777777" w:rsidR="004C09B9" w:rsidRDefault="004C09B9" w:rsidP="0066180D">
            <w:pPr>
              <w:pStyle w:val="TAC"/>
              <w:rPr>
                <w:szCs w:val="18"/>
              </w:rPr>
            </w:pPr>
            <w:r>
              <w:t>Note 1</w:t>
            </w:r>
          </w:p>
        </w:tc>
      </w:tr>
      <w:tr w:rsidR="004C09B9" w14:paraId="7963D2C3" w14:textId="77777777" w:rsidTr="0066180D">
        <w:trPr>
          <w:cantSplit/>
          <w:jc w:val="center"/>
        </w:trPr>
        <w:tc>
          <w:tcPr>
            <w:tcW w:w="1897" w:type="dxa"/>
          </w:tcPr>
          <w:p w14:paraId="4EC63349" w14:textId="77777777" w:rsidR="004C09B9" w:rsidRDefault="004C09B9" w:rsidP="0066180D">
            <w:pPr>
              <w:pStyle w:val="TAC"/>
            </w:pPr>
            <w:r>
              <w:t>1 GHz – 12.75 GHz</w:t>
            </w:r>
          </w:p>
        </w:tc>
        <w:tc>
          <w:tcPr>
            <w:tcW w:w="1276" w:type="dxa"/>
          </w:tcPr>
          <w:p w14:paraId="24AA45AC" w14:textId="77777777" w:rsidR="004C09B9" w:rsidRDefault="004C09B9" w:rsidP="0066180D">
            <w:pPr>
              <w:pStyle w:val="TAC"/>
            </w:pPr>
            <w:r>
              <w:t>-47 dBm</w:t>
            </w:r>
          </w:p>
        </w:tc>
        <w:tc>
          <w:tcPr>
            <w:tcW w:w="1701" w:type="dxa"/>
          </w:tcPr>
          <w:p w14:paraId="333F9C45" w14:textId="77777777" w:rsidR="004C09B9" w:rsidRDefault="004C09B9" w:rsidP="0066180D">
            <w:pPr>
              <w:pStyle w:val="TAC"/>
            </w:pPr>
            <w:r>
              <w:t>1 MHz</w:t>
            </w:r>
          </w:p>
        </w:tc>
        <w:tc>
          <w:tcPr>
            <w:tcW w:w="3969" w:type="dxa"/>
          </w:tcPr>
          <w:p w14:paraId="2A5AD32B" w14:textId="77777777" w:rsidR="004C09B9" w:rsidRDefault="004C09B9" w:rsidP="0066180D">
            <w:pPr>
              <w:pStyle w:val="TAC"/>
              <w:rPr>
                <w:szCs w:val="18"/>
              </w:rPr>
            </w:pPr>
            <w:r>
              <w:t>Note 1, Note 2</w:t>
            </w:r>
          </w:p>
        </w:tc>
      </w:tr>
      <w:tr w:rsidR="004C09B9" w14:paraId="497F96C4" w14:textId="77777777" w:rsidTr="0066180D">
        <w:trPr>
          <w:cantSplit/>
          <w:jc w:val="center"/>
        </w:trPr>
        <w:tc>
          <w:tcPr>
            <w:tcW w:w="1897" w:type="dxa"/>
          </w:tcPr>
          <w:p w14:paraId="0599813F" w14:textId="77777777" w:rsidR="004C09B9" w:rsidRDefault="004C09B9" w:rsidP="0066180D">
            <w:pPr>
              <w:pStyle w:val="TAC"/>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14:paraId="6D0011D8" w14:textId="77777777" w:rsidR="004C09B9" w:rsidRDefault="004C09B9" w:rsidP="0066180D">
            <w:pPr>
              <w:pStyle w:val="TAC"/>
            </w:pPr>
            <w:r>
              <w:t>-47 dBm</w:t>
            </w:r>
          </w:p>
        </w:tc>
        <w:tc>
          <w:tcPr>
            <w:tcW w:w="1701" w:type="dxa"/>
          </w:tcPr>
          <w:p w14:paraId="36B98202" w14:textId="77777777" w:rsidR="004C09B9" w:rsidRDefault="004C09B9" w:rsidP="0066180D">
            <w:pPr>
              <w:pStyle w:val="TAC"/>
            </w:pPr>
            <w:r>
              <w:t>1 MHz</w:t>
            </w:r>
          </w:p>
        </w:tc>
        <w:tc>
          <w:tcPr>
            <w:tcW w:w="3969" w:type="dxa"/>
          </w:tcPr>
          <w:p w14:paraId="05BD47FE" w14:textId="77777777" w:rsidR="004C09B9" w:rsidRDefault="004C09B9" w:rsidP="0066180D">
            <w:pPr>
              <w:pStyle w:val="TAC"/>
              <w:rPr>
                <w:szCs w:val="18"/>
              </w:rPr>
            </w:pPr>
            <w:r>
              <w:t>Note 1, Note 2, Note 3, Note 5</w:t>
            </w:r>
          </w:p>
        </w:tc>
      </w:tr>
      <w:tr w:rsidR="004C09B9" w14:paraId="1E8613E5" w14:textId="77777777" w:rsidTr="0066180D">
        <w:trPr>
          <w:cantSplit/>
          <w:jc w:val="center"/>
        </w:trPr>
        <w:tc>
          <w:tcPr>
            <w:tcW w:w="1897" w:type="dxa"/>
          </w:tcPr>
          <w:p w14:paraId="3EC7BF96" w14:textId="77777777" w:rsidR="004C09B9" w:rsidRDefault="004C09B9" w:rsidP="0066180D">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100DA3EE" w14:textId="77777777" w:rsidR="004C09B9" w:rsidRDefault="004C09B9" w:rsidP="0066180D">
            <w:pPr>
              <w:pStyle w:val="TAC"/>
            </w:pPr>
            <w:r>
              <w:t>-47 dBm</w:t>
            </w:r>
          </w:p>
        </w:tc>
        <w:tc>
          <w:tcPr>
            <w:tcW w:w="1701" w:type="dxa"/>
          </w:tcPr>
          <w:p w14:paraId="76568B0B" w14:textId="77777777" w:rsidR="004C09B9" w:rsidRDefault="004C09B9" w:rsidP="0066180D">
            <w:pPr>
              <w:pStyle w:val="TAC"/>
            </w:pPr>
            <w:r>
              <w:t>1 MHz</w:t>
            </w:r>
          </w:p>
        </w:tc>
        <w:tc>
          <w:tcPr>
            <w:tcW w:w="3969" w:type="dxa"/>
          </w:tcPr>
          <w:p w14:paraId="71211DED" w14:textId="77777777" w:rsidR="004C09B9" w:rsidRDefault="004C09B9" w:rsidP="0066180D">
            <w:pPr>
              <w:pStyle w:val="TAC"/>
            </w:pPr>
            <w:r>
              <w:t>Note 1, Note 2, Note 6</w:t>
            </w:r>
          </w:p>
        </w:tc>
      </w:tr>
      <w:tr w:rsidR="004C09B9" w14:paraId="7D02391B" w14:textId="77777777" w:rsidTr="0066180D">
        <w:trPr>
          <w:cantSplit/>
          <w:trHeight w:val="1123"/>
          <w:jc w:val="center"/>
        </w:trPr>
        <w:tc>
          <w:tcPr>
            <w:tcW w:w="8843" w:type="dxa"/>
            <w:gridSpan w:val="4"/>
          </w:tcPr>
          <w:p w14:paraId="18B60957" w14:textId="77777777" w:rsidR="004C09B9" w:rsidRDefault="004C09B9" w:rsidP="0066180D">
            <w:pPr>
              <w:pStyle w:val="TAN"/>
            </w:pPr>
            <w:r>
              <w:rPr>
                <w:rFonts w:eastAsia="??"/>
              </w:rPr>
              <w:t>NOTE 1:</w:t>
            </w:r>
            <w:r>
              <w:rPr>
                <w:rFonts w:eastAsia="??"/>
              </w:rPr>
              <w:tab/>
            </w:r>
            <w:r>
              <w:rPr>
                <w:i/>
              </w:rPr>
              <w:t>Measurement bandwidth</w:t>
            </w:r>
            <w:r>
              <w:t>s as in ITU-R SM.329 [5], s4.1.</w:t>
            </w:r>
          </w:p>
          <w:p w14:paraId="1A911D95" w14:textId="77777777" w:rsidR="004C09B9" w:rsidRDefault="004C09B9" w:rsidP="0066180D">
            <w:pPr>
              <w:pStyle w:val="TAN"/>
            </w:pPr>
            <w:r>
              <w:rPr>
                <w:rFonts w:eastAsia="??"/>
              </w:rPr>
              <w:t>NOTE 2:</w:t>
            </w:r>
            <w:r>
              <w:rPr>
                <w:rFonts w:eastAsia="??"/>
              </w:rPr>
              <w:tab/>
            </w:r>
            <w:r>
              <w:t>Upper frequency as in ITU-R SM.329 [5], s2.5 table 1.</w:t>
            </w:r>
          </w:p>
          <w:p w14:paraId="4C28A1D6" w14:textId="77777777" w:rsidR="004C09B9" w:rsidRDefault="004C09B9" w:rsidP="0066180D">
            <w:pPr>
              <w:pStyle w:val="TAN"/>
              <w:rPr>
                <w:lang w:eastAsia="zh-CN"/>
              </w:rPr>
            </w:pPr>
            <w:r>
              <w:rPr>
                <w:lang w:eastAsia="zh-CN"/>
              </w:rPr>
              <w:t>N</w:t>
            </w:r>
            <w:r>
              <w:t>OTE 3:</w:t>
            </w:r>
            <w:r>
              <w:tab/>
              <w:t xml:space="preserve">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14:paraId="4DD57E3C" w14:textId="77777777" w:rsidR="004C09B9" w:rsidRDefault="004C09B9" w:rsidP="0066180D">
            <w:pPr>
              <w:pStyle w:val="TAN"/>
            </w:pPr>
            <w:r>
              <w:rPr>
                <w:rFonts w:eastAsia="??"/>
              </w:rPr>
              <w:t>NOTE 4:</w:t>
            </w:r>
            <w:r>
              <w:rPr>
                <w:rFonts w:eastAsia="??"/>
              </w:rPr>
              <w:tab/>
            </w:r>
            <w:r>
              <w:t>The frequency range from Δf</w:t>
            </w:r>
            <w:r>
              <w:rPr>
                <w:rFonts w:cs="v5.0.0"/>
                <w:vertAlign w:val="subscript"/>
              </w:rPr>
              <w:t>OBUE</w:t>
            </w:r>
            <w:r>
              <w:t xml:space="preserve"> below the lowest frequency of the repeater transmitter </w:t>
            </w:r>
            <w:r>
              <w:rPr>
                <w:i/>
              </w:rPr>
              <w:t>operating band</w:t>
            </w:r>
            <w:r>
              <w:t xml:space="preserve"> to Δf</w:t>
            </w:r>
            <w:r>
              <w:rPr>
                <w:rFonts w:cs="v5.0.0"/>
                <w:vertAlign w:val="subscript"/>
              </w:rPr>
              <w:t>OBUE</w:t>
            </w:r>
            <w:r>
              <w:t xml:space="preserve"> above the highest frequency of the repeater transmitter </w:t>
            </w:r>
            <w:r>
              <w:rPr>
                <w:i/>
              </w:rPr>
              <w:t>operating band</w:t>
            </w:r>
            <w:r>
              <w:t xml:space="preserve"> may be excluded from the requirement. Δf</w:t>
            </w:r>
            <w:r>
              <w:rPr>
                <w:rFonts w:cs="v5.0.0"/>
                <w:vertAlign w:val="subscript"/>
              </w:rPr>
              <w:t>OBUE</w:t>
            </w:r>
            <w:r>
              <w:t xml:space="preserve"> is defined in clause 6.5.1. For </w:t>
            </w:r>
            <w:r>
              <w:rPr>
                <w:i/>
              </w:rPr>
              <w:t>multi-band</w:t>
            </w:r>
            <w:r>
              <w:t xml:space="preserve"> </w:t>
            </w:r>
            <w:r>
              <w:rPr>
                <w:i/>
              </w:rPr>
              <w:t>connectors</w:t>
            </w:r>
            <w:r>
              <w:t xml:space="preserve">, the exclusion applies for all supported </w:t>
            </w:r>
            <w:r>
              <w:rPr>
                <w:i/>
              </w:rPr>
              <w:t>operating bands</w:t>
            </w:r>
            <w:r>
              <w:t>.</w:t>
            </w:r>
          </w:p>
          <w:p w14:paraId="1258A86E" w14:textId="77777777" w:rsidR="004C09B9" w:rsidRDefault="004C09B9" w:rsidP="0066180D">
            <w:pPr>
              <w:pStyle w:val="TAN"/>
            </w:pPr>
            <w:r>
              <w:rPr>
                <w:rFonts w:eastAsia="??"/>
              </w:rPr>
              <w:t>NOTE 5:</w:t>
            </w:r>
            <w:r>
              <w:rPr>
                <w:rFonts w:eastAsia="??"/>
              </w:rPr>
              <w:tab/>
            </w:r>
            <w:r>
              <w:t>Does not apply for band n104.</w:t>
            </w:r>
          </w:p>
          <w:p w14:paraId="6E423543" w14:textId="77777777" w:rsidR="004C09B9" w:rsidRDefault="004C09B9" w:rsidP="0066180D">
            <w:pPr>
              <w:pStyle w:val="TAN"/>
            </w:pPr>
            <w:r>
              <w:rPr>
                <w:lang w:eastAsia="zh-CN"/>
              </w:rPr>
              <w:t>N</w:t>
            </w:r>
            <w:r>
              <w:t>OTE 6:</w:t>
            </w:r>
            <w:r>
              <w:tab/>
              <w:t>Applies only for band n104.</w:t>
            </w:r>
          </w:p>
        </w:tc>
      </w:tr>
    </w:tbl>
    <w:p w14:paraId="709D5052" w14:textId="77777777" w:rsidR="0095784F" w:rsidRPr="00325BE3" w:rsidRDefault="0095784F" w:rsidP="00D06654">
      <w:pPr>
        <w:rPr>
          <w:lang w:eastAsia="zh-CN"/>
        </w:rPr>
      </w:pPr>
    </w:p>
    <w:p w14:paraId="6C5513C5" w14:textId="77777777" w:rsidR="000C10A9" w:rsidRPr="007E346D" w:rsidRDefault="00803367" w:rsidP="000C10A9">
      <w:pPr>
        <w:pStyle w:val="Heading1"/>
      </w:pPr>
      <w:bookmarkStart w:id="2804" w:name="_Toc18916181"/>
      <w:bookmarkStart w:id="2805" w:name="_Toc97737230"/>
      <w:bookmarkStart w:id="2806" w:name="_Toc106094153"/>
      <w:bookmarkStart w:id="2807" w:name="_Toc114252929"/>
      <w:bookmarkStart w:id="2808" w:name="_Toc123046057"/>
      <w:bookmarkStart w:id="2809" w:name="_Toc124157598"/>
      <w:bookmarkStart w:id="2810" w:name="_Toc124258990"/>
      <w:bookmarkStart w:id="2811" w:name="_Toc124259134"/>
      <w:bookmarkStart w:id="2812" w:name="_Toc130585891"/>
      <w:bookmarkStart w:id="2813" w:name="_Toc130586902"/>
      <w:bookmarkStart w:id="2814" w:name="_Toc137462068"/>
      <w:bookmarkStart w:id="2815" w:name="_Toc138883877"/>
      <w:bookmarkStart w:id="2816" w:name="_Toc138884021"/>
      <w:bookmarkStart w:id="2817" w:name="_Toc145426919"/>
      <w:bookmarkStart w:id="2818" w:name="_Toc155428174"/>
      <w:bookmarkStart w:id="2819" w:name="_Toc155781192"/>
      <w:r>
        <w:rPr>
          <w:rFonts w:hint="eastAsia"/>
          <w:lang w:eastAsia="zh-CN"/>
        </w:rPr>
        <w:t>7</w:t>
      </w:r>
      <w:r w:rsidR="000C10A9" w:rsidRPr="007E346D">
        <w:tab/>
        <w:t>Radiated characteristics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6C5513C6" w14:textId="583EB28E" w:rsidR="00774CAC" w:rsidRDefault="00803367" w:rsidP="00774CAC">
      <w:pPr>
        <w:pStyle w:val="Heading2"/>
        <w:rPr>
          <w:lang w:eastAsia="zh-CN"/>
        </w:rPr>
      </w:pPr>
      <w:bookmarkStart w:id="2820" w:name="_Toc97737231"/>
      <w:bookmarkStart w:id="2821" w:name="_Toc106094154"/>
      <w:bookmarkStart w:id="2822" w:name="_Toc114252930"/>
      <w:bookmarkStart w:id="2823" w:name="_Toc123046058"/>
      <w:bookmarkStart w:id="2824" w:name="_Toc124157599"/>
      <w:bookmarkStart w:id="2825" w:name="_Toc124258991"/>
      <w:bookmarkStart w:id="2826" w:name="_Toc124259135"/>
      <w:bookmarkStart w:id="2827" w:name="_Toc130585892"/>
      <w:bookmarkStart w:id="2828" w:name="_Toc130586903"/>
      <w:bookmarkStart w:id="2829" w:name="_Toc137462069"/>
      <w:bookmarkStart w:id="2830" w:name="_Toc138883878"/>
      <w:bookmarkStart w:id="2831" w:name="_Toc138884022"/>
      <w:bookmarkStart w:id="2832" w:name="_Toc145426920"/>
      <w:bookmarkStart w:id="2833" w:name="_Toc155428175"/>
      <w:bookmarkStart w:id="2834" w:name="_Toc155781193"/>
      <w:r>
        <w:rPr>
          <w:rFonts w:hint="eastAsia"/>
          <w:lang w:eastAsia="zh-CN"/>
        </w:rPr>
        <w:t>7</w:t>
      </w:r>
      <w:r w:rsidR="00774CAC">
        <w:rPr>
          <w:rFonts w:hint="eastAsia"/>
          <w:lang w:eastAsia="zh-CN"/>
        </w:rPr>
        <w:t>.1</w:t>
      </w:r>
      <w:r w:rsidR="00774CAC" w:rsidRPr="000B6B37">
        <w:tab/>
      </w:r>
      <w:r w:rsidR="00774CAC">
        <w:rPr>
          <w:rFonts w:hint="eastAsia"/>
          <w:lang w:eastAsia="zh-CN"/>
        </w:rPr>
        <w:t>General</w:t>
      </w:r>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7854D443" w14:textId="19E4CEC3" w:rsidR="00824711" w:rsidRPr="00824711" w:rsidRDefault="00824711" w:rsidP="00824711">
      <w:pPr>
        <w:rPr>
          <w:lang w:eastAsia="zh-CN"/>
        </w:rPr>
      </w:pPr>
      <w:r>
        <w:rPr>
          <w:lang w:eastAsia="zh-CN"/>
        </w:rPr>
        <w:t xml:space="preserve">Radiated characteristics are specified at RIB for </w:t>
      </w:r>
      <w:r>
        <w:rPr>
          <w:rFonts w:hint="eastAsia"/>
          <w:i/>
          <w:lang w:eastAsia="zh-CN"/>
        </w:rPr>
        <w:t>repeater</w:t>
      </w:r>
      <w:r>
        <w:rPr>
          <w:i/>
        </w:rPr>
        <w:t xml:space="preserve"> type 2-O</w:t>
      </w:r>
      <w:r>
        <w:rPr>
          <w:lang w:eastAsia="zh-CN"/>
        </w:rPr>
        <w:t>.</w:t>
      </w:r>
      <w:r>
        <w:rPr>
          <w:rFonts w:hint="eastAsia"/>
          <w:lang w:eastAsia="zh-CN"/>
        </w:rPr>
        <w:t xml:space="preserve"> </w:t>
      </w:r>
      <w:r>
        <w:t xml:space="preserve">Requirements apply in both DL and UL unless otherwise stated or declared. </w:t>
      </w:r>
    </w:p>
    <w:p w14:paraId="6C5513C7" w14:textId="77777777" w:rsidR="00774CAC" w:rsidRDefault="00803367" w:rsidP="00774CAC">
      <w:pPr>
        <w:pStyle w:val="Heading2"/>
        <w:rPr>
          <w:lang w:eastAsia="zh-CN"/>
        </w:rPr>
      </w:pPr>
      <w:bookmarkStart w:id="2835" w:name="_Toc97737232"/>
      <w:bookmarkStart w:id="2836" w:name="_Toc106094155"/>
      <w:bookmarkStart w:id="2837" w:name="_Toc114252931"/>
      <w:bookmarkStart w:id="2838" w:name="_Toc123046059"/>
      <w:bookmarkStart w:id="2839" w:name="_Toc124157600"/>
      <w:bookmarkStart w:id="2840" w:name="_Toc124258992"/>
      <w:bookmarkStart w:id="2841" w:name="_Toc124259136"/>
      <w:bookmarkStart w:id="2842" w:name="_Toc130585893"/>
      <w:bookmarkStart w:id="2843" w:name="_Toc130586904"/>
      <w:bookmarkStart w:id="2844" w:name="_Toc137462070"/>
      <w:bookmarkStart w:id="2845" w:name="_Toc138883879"/>
      <w:bookmarkStart w:id="2846" w:name="_Toc138884023"/>
      <w:bookmarkStart w:id="2847" w:name="_Toc145426921"/>
      <w:bookmarkStart w:id="2848" w:name="_Toc155428176"/>
      <w:bookmarkStart w:id="2849" w:name="_Toc155781194"/>
      <w:r>
        <w:rPr>
          <w:rFonts w:hint="eastAsia"/>
          <w:lang w:eastAsia="zh-CN"/>
        </w:rPr>
        <w:t>7</w:t>
      </w:r>
      <w:r w:rsidR="00774CAC">
        <w:rPr>
          <w:rFonts w:hint="eastAsia"/>
          <w:lang w:eastAsia="zh-CN"/>
        </w:rPr>
        <w:t>.2</w:t>
      </w:r>
      <w:r w:rsidR="00774CAC" w:rsidRPr="000B6B37">
        <w:tab/>
      </w:r>
      <w:r w:rsidR="00C919B7">
        <w:rPr>
          <w:lang w:eastAsia="zh-CN"/>
        </w:rPr>
        <w:t>OTA</w:t>
      </w:r>
      <w:r w:rsidR="00C919B7">
        <w:rPr>
          <w:rFonts w:hint="eastAsia"/>
          <w:lang w:eastAsia="zh-CN"/>
        </w:rPr>
        <w:t xml:space="preserve"> </w:t>
      </w:r>
      <w:r w:rsidR="00774CAC">
        <w:rPr>
          <w:rFonts w:hint="eastAsia"/>
          <w:lang w:eastAsia="zh-CN"/>
        </w:rPr>
        <w:t>output power</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6C5513C8" w14:textId="77777777" w:rsidR="00D13C5E" w:rsidRPr="00D13C5E" w:rsidRDefault="00D13C5E" w:rsidP="00D13C5E">
      <w:pPr>
        <w:pStyle w:val="Heading3"/>
        <w:rPr>
          <w:lang w:eastAsia="zh-CN"/>
        </w:rPr>
      </w:pPr>
      <w:bookmarkStart w:id="2850" w:name="_Toc97737233"/>
      <w:bookmarkStart w:id="2851" w:name="_Toc106094156"/>
      <w:bookmarkStart w:id="2852" w:name="_Toc114252932"/>
      <w:bookmarkStart w:id="2853" w:name="_Toc123046060"/>
      <w:bookmarkStart w:id="2854" w:name="_Toc124157601"/>
      <w:bookmarkStart w:id="2855" w:name="_Toc124258993"/>
      <w:bookmarkStart w:id="2856" w:name="_Toc124259137"/>
      <w:bookmarkStart w:id="2857" w:name="_Toc130585894"/>
      <w:bookmarkStart w:id="2858" w:name="_Toc130586905"/>
      <w:bookmarkStart w:id="2859" w:name="_Toc137462071"/>
      <w:bookmarkStart w:id="2860" w:name="_Toc138883880"/>
      <w:bookmarkStart w:id="2861" w:name="_Toc138884024"/>
      <w:bookmarkStart w:id="2862" w:name="_Toc145426922"/>
      <w:bookmarkStart w:id="2863" w:name="_Toc155428177"/>
      <w:bookmarkStart w:id="2864" w:name="_Toc155781195"/>
      <w:r>
        <w:rPr>
          <w:rFonts w:hint="eastAsia"/>
          <w:lang w:eastAsia="zh-CN"/>
        </w:rPr>
        <w:t>7</w:t>
      </w:r>
      <w:r>
        <w:t>.2.1</w:t>
      </w:r>
      <w:r w:rsidRPr="0031418B">
        <w:tab/>
      </w:r>
      <w:r>
        <w:t>General</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14047D06" w14:textId="43FD8AE3" w:rsidR="000F576A" w:rsidRPr="00F95B02" w:rsidRDefault="005B2B5D" w:rsidP="000F576A">
      <w:pPr>
        <w:rPr>
          <w:lang w:eastAsia="ja-JP"/>
        </w:rPr>
      </w:pPr>
      <w:r>
        <w:rPr>
          <w:rFonts w:cs="v5.0.0"/>
          <w:i/>
          <w:snapToGrid w:val="0"/>
          <w:lang w:eastAsia="zh-CN"/>
        </w:rPr>
        <w:t>Repeater type 2-O</w:t>
      </w:r>
      <w:r>
        <w:rPr>
          <w:rFonts w:cs="v5.0.0"/>
          <w:iCs/>
          <w:snapToGrid w:val="0"/>
          <w:lang w:eastAsia="zh-CN"/>
        </w:rPr>
        <w:t xml:space="preserve">, </w:t>
      </w:r>
      <w:r>
        <w:rPr>
          <w:rFonts w:cs="v5.0.0"/>
          <w:i/>
          <w:snapToGrid w:val="0"/>
          <w:lang w:eastAsia="zh-CN"/>
        </w:rPr>
        <w:t>NCR-Fwd type 2-O</w:t>
      </w:r>
      <w:r>
        <w:rPr>
          <w:rFonts w:cs="v5.0.0"/>
          <w:snapToGrid w:val="0"/>
          <w:lang w:eastAsia="zh-CN"/>
        </w:rPr>
        <w:t xml:space="preserve"> are declared to support one or more beams, as per manufacturer</w:t>
      </w:r>
      <w:r>
        <w:t>'</w:t>
      </w:r>
      <w:r>
        <w:rPr>
          <w:rFonts w:cs="v5.0.0"/>
          <w:snapToGrid w:val="0"/>
          <w:lang w:eastAsia="zh-CN"/>
        </w:rPr>
        <w:t xml:space="preserve">s declarations specified in TS 38.115-2 [8]. </w:t>
      </w:r>
      <w:r>
        <w:rPr>
          <w:lang w:eastAsia="zh-CN"/>
        </w:rPr>
        <w:t xml:space="preserve">Radiated transmit power is defined as the EIRP level for a declared beam at a specific </w:t>
      </w:r>
      <w:r>
        <w:rPr>
          <w:i/>
          <w:lang w:eastAsia="zh-CN"/>
        </w:rPr>
        <w:t>beam peak direction</w:t>
      </w:r>
      <w:r>
        <w:rPr>
          <w:lang w:eastAsia="zh-CN"/>
        </w:rPr>
        <w:t>.</w:t>
      </w:r>
    </w:p>
    <w:p w14:paraId="6C5513CA" w14:textId="77777777" w:rsidR="00D13C5E" w:rsidRPr="00F95B02" w:rsidRDefault="00D13C5E" w:rsidP="00D13C5E">
      <w:pPr>
        <w:rPr>
          <w:lang w:eastAsia="ja-JP"/>
        </w:rPr>
      </w:pPr>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6C5513CB" w14:textId="77777777" w:rsidR="00D13C5E" w:rsidRPr="00F95B02" w:rsidRDefault="00D13C5E" w:rsidP="00D13C5E">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14:paraId="6EB19FF2" w14:textId="19FB1246" w:rsidR="000F576A" w:rsidRPr="00F95B02" w:rsidRDefault="000F576A" w:rsidP="000F576A">
      <w:r w:rsidRPr="00F95B02">
        <w:t xml:space="preserve">For each </w:t>
      </w:r>
      <w:r w:rsidRPr="00F95B02">
        <w:rPr>
          <w:i/>
        </w:rPr>
        <w:t xml:space="preserve">beam peak direction </w:t>
      </w:r>
      <w:r w:rsidRPr="00F95B02">
        <w:t xml:space="preserve">associated with a </w:t>
      </w:r>
      <w:r w:rsidRPr="00F95B02">
        <w:rPr>
          <w:i/>
        </w:rPr>
        <w:t>beam direction pair</w:t>
      </w:r>
      <w:r w:rsidRPr="00F95B02">
        <w:t xml:space="preserve"> within the </w:t>
      </w:r>
      <w:r w:rsidRPr="00F95B02">
        <w:rPr>
          <w:i/>
          <w:lang w:eastAsia="zh-CN"/>
        </w:rPr>
        <w:t>OTA peak directions set</w:t>
      </w:r>
      <w:r w:rsidRPr="00F95B02">
        <w:t>, a specific</w:t>
      </w:r>
      <w:r w:rsidRPr="00F95B02">
        <w:rPr>
          <w:i/>
        </w:rPr>
        <w:t xml:space="preserve"> rated beam EIRP</w:t>
      </w:r>
      <w:r w:rsidRPr="00F95B02">
        <w:t xml:space="preserve"> level may be claimed. Any claimed value shall be met within the accuracy requirement as described below. </w:t>
      </w:r>
      <w:r w:rsidRPr="00F95B02">
        <w:rPr>
          <w:i/>
        </w:rPr>
        <w:t>Rated beam EIRP</w:t>
      </w:r>
      <w:r w:rsidRPr="00F95B02">
        <w:t xml:space="preserve"> is only required to be declared for the </w:t>
      </w:r>
      <w:r w:rsidRPr="00F95B02">
        <w:rPr>
          <w:i/>
        </w:rPr>
        <w:t>beam direction pairs</w:t>
      </w:r>
      <w:r w:rsidRPr="00F95B02">
        <w:t xml:space="preserve"> subject to conformance testing as detailed in TS 38.</w:t>
      </w:r>
      <w:r>
        <w:t>115</w:t>
      </w:r>
      <w:r w:rsidRPr="00F95B02">
        <w:t xml:space="preserve">-2 </w:t>
      </w:r>
      <w:r>
        <w:t>[8</w:t>
      </w:r>
      <w:r w:rsidRPr="00F95B02">
        <w:t>].</w:t>
      </w:r>
    </w:p>
    <w:p w14:paraId="6C5513CD" w14:textId="77777777" w:rsidR="00D13C5E" w:rsidRPr="00F95B02" w:rsidRDefault="00D13C5E" w:rsidP="00D13C5E">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6C5513CE" w14:textId="77777777" w:rsidR="00D13C5E" w:rsidRPr="00F95B02" w:rsidRDefault="00D13C5E" w:rsidP="00D13C5E">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6C5513CF" w14:textId="77777777" w:rsidR="00D13C5E" w:rsidRPr="00F95B02" w:rsidRDefault="00D13C5E" w:rsidP="00D13C5E">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ED35147" w14:textId="151E5CD6" w:rsidR="000F576A" w:rsidRDefault="000F576A" w:rsidP="000F576A">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w:t>
      </w:r>
      <w:r w:rsidRPr="003967E5">
        <w:t>rated beam EI</w:t>
      </w:r>
      <w:r w:rsidRPr="00961B1B">
        <w:t>RP</w:t>
      </w:r>
      <w:r>
        <w:t xml:space="preserve"> </w:t>
      </w:r>
      <w:r w:rsidRPr="00F95B02">
        <w:t>may be declared by manufacturer:</w:t>
      </w:r>
    </w:p>
    <w:p w14:paraId="3131861D" w14:textId="48DC27A0" w:rsidR="000F576A" w:rsidRPr="00F95B02" w:rsidRDefault="000F576A" w:rsidP="000F576A">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ated,out,FBWlow</w:t>
      </w:r>
      <w:r w:rsidRPr="00F95B02">
        <w:rPr>
          <w:lang w:eastAsia="zh-CN"/>
        </w:rPr>
        <w:t xml:space="preserve"> for lower supported frequency range, and</w:t>
      </w:r>
    </w:p>
    <w:p w14:paraId="53F2D7E8" w14:textId="40E91392" w:rsidR="000F576A" w:rsidRPr="00F95B02" w:rsidRDefault="000F576A" w:rsidP="000F576A">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ated,out,FBWhigh</w:t>
      </w:r>
      <w:r w:rsidRPr="00F95B02">
        <w:rPr>
          <w:lang w:eastAsia="zh-CN"/>
        </w:rPr>
        <w:t xml:space="preserve"> for higher supported frequency range.</w:t>
      </w:r>
    </w:p>
    <w:p w14:paraId="2E307079" w14:textId="48A097D6" w:rsidR="006E0A0C" w:rsidRPr="00F95B02" w:rsidRDefault="006E0A0C" w:rsidP="006E0A0C">
      <w:pPr>
        <w:keepLines/>
        <w:rPr>
          <w:lang w:eastAsia="zh-CN"/>
        </w:rPr>
      </w:pPr>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 xml:space="preserve">the </w:t>
      </w:r>
      <w:r w:rsidRPr="003967E5">
        <w:rPr>
          <w:lang w:eastAsia="zh-CN"/>
        </w:rPr>
        <w:t>rated beam EIRP</w:t>
      </w:r>
      <w:r w:rsidRPr="00F95B02">
        <w:rPr>
          <w:lang w:eastAsia="zh-CN"/>
        </w:rPr>
        <w:t xml:space="preserve"> is:</w:t>
      </w:r>
    </w:p>
    <w:p w14:paraId="03B1442D" w14:textId="7E4931D2" w:rsidR="006E0A0C" w:rsidRPr="00F95B02" w:rsidRDefault="006E0A0C" w:rsidP="006E0A0C">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ated,out,FBWlow</w:t>
      </w:r>
      <w:r w:rsidRPr="00F95B02">
        <w:rPr>
          <w:vertAlign w:val="subscript"/>
          <w:lang w:eastAsia="zh-CN"/>
        </w:rPr>
        <w:t>,</w:t>
      </w:r>
      <w:r w:rsidRPr="00F95B02">
        <w:rPr>
          <w:lang w:eastAsia="zh-CN"/>
        </w:rPr>
        <w:t xml:space="preserve"> 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p>
    <w:p w14:paraId="42912FB7" w14:textId="4014F264" w:rsidR="006E0A0C" w:rsidRPr="00F95B02" w:rsidRDefault="006E0A0C" w:rsidP="006E0A0C">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ated,out,FBWhigh</w:t>
      </w:r>
      <w:r w:rsidRPr="00F95B02">
        <w:rPr>
          <w:vertAlign w:val="subscript"/>
          <w:lang w:eastAsia="zh-CN"/>
        </w:rPr>
        <w:t xml:space="preserve">, </w:t>
      </w:r>
      <w:r w:rsidRPr="00F95B02">
        <w:rPr>
          <w:lang w:eastAsia="zh-CN"/>
        </w:rPr>
        <w:t xml:space="preserve">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p>
    <w:p w14:paraId="4D6DFB1F" w14:textId="77777777" w:rsidR="005B2B5D" w:rsidRDefault="005B2B5D" w:rsidP="005B2B5D">
      <w:pPr>
        <w:rPr>
          <w:lang w:eastAsia="zh-CN"/>
        </w:rPr>
      </w:pPr>
      <w:r>
        <w:rPr>
          <w:rFonts w:cs="v5.0.0"/>
          <w:iCs/>
          <w:snapToGrid w:val="0"/>
          <w:lang w:eastAsia="zh-CN"/>
        </w:rPr>
        <w:t xml:space="preserve">For </w:t>
      </w:r>
      <w:r>
        <w:rPr>
          <w:rFonts w:cs="v5.0.0"/>
          <w:i/>
          <w:snapToGrid w:val="0"/>
          <w:lang w:eastAsia="zh-CN"/>
        </w:rPr>
        <w:t>repeater type 2-O</w:t>
      </w:r>
      <w:r>
        <w:rPr>
          <w:rFonts w:cs="v5.0.0"/>
          <w:iCs/>
          <w:snapToGrid w:val="0"/>
          <w:lang w:eastAsia="zh-CN"/>
        </w:rPr>
        <w:t xml:space="preserve">, </w:t>
      </w:r>
      <w:r>
        <w:rPr>
          <w:rFonts w:cs="v5.0.0"/>
          <w:i/>
          <w:snapToGrid w:val="0"/>
          <w:lang w:eastAsia="zh-CN"/>
        </w:rPr>
        <w:t>NCR-Fwd type 2-O</w:t>
      </w:r>
      <w:r>
        <w:rPr>
          <w:rFonts w:cs="v5.0.0"/>
          <w:iCs/>
          <w:snapToGrid w:val="0"/>
          <w:lang w:eastAsia="zh-CN"/>
        </w:rPr>
        <w:t xml:space="preserve">, </w:t>
      </w:r>
      <w:r>
        <w:rPr>
          <w:lang w:eastAsia="zh-CN"/>
        </w:rPr>
        <w:t>OTA repeater output power is also declared as a TRP radiated requirement, with the output power accuracy requirement defined at the RIB.</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shall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w:t>
      </w:r>
    </w:p>
    <w:p w14:paraId="0F47B0F4" w14:textId="77777777" w:rsidR="005B2B5D" w:rsidRDefault="005B2B5D" w:rsidP="005B2B5D">
      <w:pPr>
        <w:rPr>
          <w:lang w:eastAsia="zh-CN"/>
        </w:rPr>
      </w:pPr>
      <w:r>
        <w:t xml:space="preserve">There is no upper limit for the </w:t>
      </w:r>
      <w:r>
        <w:rPr>
          <w:i/>
          <w:lang w:eastAsia="zh-CN"/>
        </w:rPr>
        <w:t>rated TRP output power</w:t>
      </w:r>
      <w:r>
        <w:rPr>
          <w:lang w:eastAsia="zh-CN"/>
        </w:rPr>
        <w:t xml:space="preserve"> </w:t>
      </w:r>
      <w:r>
        <w:t xml:space="preserve">and the </w:t>
      </w:r>
      <w:r>
        <w:rPr>
          <w:i/>
        </w:rPr>
        <w:t>rated beam EIRP output power</w:t>
      </w:r>
      <w:r>
        <w:rPr>
          <w:lang w:eastAsia="zh-CN"/>
        </w:rPr>
        <w:t xml:space="preserve"> of </w:t>
      </w:r>
      <w:r>
        <w:rPr>
          <w:i/>
          <w:lang w:eastAsia="zh-CN"/>
        </w:rPr>
        <w:t>repeater type 2-O</w:t>
      </w:r>
      <w:r>
        <w:rPr>
          <w:lang w:eastAsia="zh-CN"/>
        </w:rPr>
        <w:t xml:space="preserve"> DL transmission.</w:t>
      </w:r>
    </w:p>
    <w:p w14:paraId="6C5513D8" w14:textId="125D7E6B" w:rsidR="00D13C5E" w:rsidRPr="00F95B02" w:rsidRDefault="005B2B5D" w:rsidP="005B2B5D">
      <w:r>
        <w:t xml:space="preserve">The </w:t>
      </w:r>
      <w:r>
        <w:rPr>
          <w:i/>
        </w:rPr>
        <w:t>repeater rated TRP output power</w:t>
      </w:r>
      <w:r>
        <w:t xml:space="preserve"> and the </w:t>
      </w:r>
      <w:r>
        <w:rPr>
          <w:i/>
        </w:rPr>
        <w:t>rated beam EIRP output power</w:t>
      </w:r>
      <w:r>
        <w:t xml:space="preserve"> for </w:t>
      </w:r>
      <w:r>
        <w:rPr>
          <w:i/>
          <w:lang w:eastAsia="zh-CN"/>
        </w:rPr>
        <w:t>repeater type 2-O</w:t>
      </w:r>
      <w:r>
        <w:rPr>
          <w:lang w:eastAsia="zh-CN"/>
        </w:rPr>
        <w:t xml:space="preserve"> UL transmission</w:t>
      </w:r>
      <w:r>
        <w:rPr>
          <w:i/>
        </w:rPr>
        <w:t xml:space="preserve"> </w:t>
      </w:r>
      <w:r>
        <w:t xml:space="preserve">shall be within limits as specified in table </w:t>
      </w:r>
      <w:r>
        <w:rPr>
          <w:rFonts w:eastAsia="SimSun" w:hint="eastAsia"/>
          <w:lang w:val="en-US" w:eastAsia="zh-CN"/>
        </w:rPr>
        <w:t>7</w:t>
      </w:r>
      <w:r>
        <w:t>.2.1-1.</w:t>
      </w:r>
    </w:p>
    <w:p w14:paraId="5D7887BD" w14:textId="1B45638F" w:rsidR="003433E3" w:rsidRPr="00F95B02" w:rsidRDefault="003433E3" w:rsidP="003433E3">
      <w:pPr>
        <w:pStyle w:val="TH"/>
      </w:pPr>
      <w:bookmarkStart w:id="2865" w:name="_Toc97737234"/>
      <w:bookmarkStart w:id="2866" w:name="_Toc106094157"/>
      <w:bookmarkStart w:id="2867" w:name="_Toc114252933"/>
      <w:bookmarkStart w:id="2868" w:name="_Toc123046061"/>
      <w:bookmarkStart w:id="2869" w:name="_Toc124157602"/>
      <w:bookmarkStart w:id="2870" w:name="_Toc124258994"/>
      <w:bookmarkStart w:id="2871" w:name="_Toc124259138"/>
      <w:bookmarkStart w:id="2872" w:name="_Toc130585895"/>
      <w:bookmarkStart w:id="2873" w:name="_Toc130586906"/>
      <w:r>
        <w:t>Table 7.2</w:t>
      </w:r>
      <w:r w:rsidRPr="00F95B02">
        <w:t xml:space="preserve">.1-1: </w:t>
      </w:r>
      <w:r w:rsidR="005B2B5D">
        <w:t xml:space="preserve">Repeater </w:t>
      </w:r>
      <w:r w:rsidR="005B2B5D">
        <w:rPr>
          <w:i/>
        </w:rPr>
        <w:t xml:space="preserve">rated TRP output power </w:t>
      </w:r>
      <w:r w:rsidR="005B2B5D">
        <w:t xml:space="preserve">limits and </w:t>
      </w:r>
      <w:r w:rsidR="005B2B5D">
        <w:rPr>
          <w:i/>
          <w:iCs/>
        </w:rPr>
        <w:t>rated EIRP output power</w:t>
      </w:r>
      <w:r w:rsidR="005B2B5D">
        <w:t xml:space="preserve"> limits</w:t>
      </w:r>
      <w:r w:rsidR="005B2B5D">
        <w:rPr>
          <w:rFonts w:eastAsia="SimSun" w:hint="eastAsia"/>
          <w:lang w:val="en-US" w:eastAsia="zh-CN"/>
        </w:rPr>
        <w:t xml:space="preserve"> </w:t>
      </w:r>
      <w:r w:rsidR="005B2B5D">
        <w:t xml:space="preserve">for </w:t>
      </w:r>
      <w:r w:rsidR="005B2B5D">
        <w:rPr>
          <w:i/>
          <w:lang w:eastAsia="zh-CN"/>
        </w:rPr>
        <w:t>repeater type 2-O</w:t>
      </w:r>
      <w:r w:rsidR="005B2B5D">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3433E3" w:rsidRPr="00F95B02" w14:paraId="40C6F5E5" w14:textId="77777777" w:rsidTr="002A4C5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3FC4B0D" w14:textId="77777777" w:rsidR="003433E3" w:rsidRPr="00F95B02" w:rsidRDefault="003433E3" w:rsidP="0094085E">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0D8396B" w14:textId="77777777" w:rsidR="003433E3" w:rsidRPr="00F95B02" w:rsidRDefault="003433E3" w:rsidP="0094085E">
            <w:pPr>
              <w:pStyle w:val="TAH"/>
            </w:pPr>
            <w:r w:rsidRPr="003967E5">
              <w:t>P</w:t>
            </w:r>
            <w:r w:rsidRPr="003967E5">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721F95E9" w14:textId="77777777" w:rsidR="003433E3" w:rsidRPr="00F95B02" w:rsidRDefault="003433E3" w:rsidP="0094085E">
            <w:pPr>
              <w:pStyle w:val="TAH"/>
            </w:pPr>
            <w:r w:rsidRPr="003967E5">
              <w:t>P</w:t>
            </w:r>
            <w:r w:rsidRPr="003967E5">
              <w:rPr>
                <w:vertAlign w:val="subscript"/>
              </w:rPr>
              <w:t>rated,p,EIRP</w:t>
            </w:r>
          </w:p>
        </w:tc>
      </w:tr>
      <w:tr w:rsidR="003433E3" w:rsidRPr="00F95B02" w14:paraId="48BB6B26" w14:textId="77777777" w:rsidTr="002A4C5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BD41B8C" w14:textId="77777777" w:rsidR="003433E3" w:rsidRPr="00F95B02" w:rsidRDefault="003433E3" w:rsidP="002A4C5C">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3319D09" w14:textId="77777777" w:rsidR="003433E3" w:rsidRPr="00F95B02" w:rsidRDefault="003433E3" w:rsidP="002A4C5C">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21620736" w14:textId="77777777" w:rsidR="003433E3" w:rsidRPr="00F95B02" w:rsidRDefault="003433E3" w:rsidP="002A4C5C">
            <w:pPr>
              <w:pStyle w:val="TAC"/>
            </w:pPr>
            <w:r w:rsidRPr="00F95B02">
              <w:t>(note</w:t>
            </w:r>
            <w:r>
              <w:t xml:space="preserve"> 1</w:t>
            </w:r>
            <w:r w:rsidRPr="00F95B02">
              <w:t>)</w:t>
            </w:r>
          </w:p>
        </w:tc>
      </w:tr>
      <w:tr w:rsidR="003433E3" w:rsidRPr="00F95B02" w14:paraId="2AF9D53C" w14:textId="77777777" w:rsidTr="002A4C5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90A7B0D" w14:textId="77777777" w:rsidR="003433E3" w:rsidRPr="00F95B02" w:rsidRDefault="003433E3" w:rsidP="002A4C5C">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21F914C" w14:textId="03319EBF" w:rsidR="003433E3" w:rsidRPr="00F95B02" w:rsidRDefault="003433E3" w:rsidP="002A4C5C">
            <w:pPr>
              <w:pStyle w:val="TAC"/>
            </w:pPr>
            <w:r w:rsidRPr="00F95B02">
              <w:rPr>
                <w:rFonts w:hint="eastAsia"/>
              </w:rPr>
              <w:t>≤</w:t>
            </w:r>
            <w:r w:rsidRPr="00F95B02">
              <w:t xml:space="preserve"> + 3</w:t>
            </w:r>
            <w:r>
              <w:t>5</w:t>
            </w:r>
            <w:r w:rsidRPr="00F95B02">
              <w:t xml:space="preserve"> </w:t>
            </w:r>
            <w:r>
              <w:t xml:space="preserve">+ X </w:t>
            </w:r>
            <w:r w:rsidRPr="00F95B02">
              <w:t>dBm</w:t>
            </w:r>
            <w:r>
              <w:t xml:space="preserve"> (Note 2)</w:t>
            </w:r>
          </w:p>
        </w:tc>
        <w:tc>
          <w:tcPr>
            <w:tcW w:w="2410" w:type="dxa"/>
            <w:tcBorders>
              <w:top w:val="single" w:sz="6" w:space="0" w:color="000000"/>
              <w:left w:val="single" w:sz="6" w:space="0" w:color="000000"/>
              <w:bottom w:val="single" w:sz="6" w:space="0" w:color="000000"/>
              <w:right w:val="single" w:sz="6" w:space="0" w:color="000000"/>
            </w:tcBorders>
          </w:tcPr>
          <w:p w14:paraId="1015AF7C" w14:textId="21A3A828" w:rsidR="003433E3" w:rsidRPr="00F95B02" w:rsidRDefault="003433E3" w:rsidP="002A4C5C">
            <w:pPr>
              <w:pStyle w:val="TAC"/>
            </w:pPr>
            <w:r w:rsidRPr="00F95B02">
              <w:rPr>
                <w:rFonts w:hint="eastAsia"/>
              </w:rPr>
              <w:t>≤</w:t>
            </w:r>
            <w:r>
              <w:t xml:space="preserve"> + 55 + X </w:t>
            </w:r>
            <w:r w:rsidRPr="00F95B02">
              <w:t>dBm</w:t>
            </w:r>
            <w:r>
              <w:t xml:space="preserve"> (Note 2)</w:t>
            </w:r>
          </w:p>
        </w:tc>
      </w:tr>
      <w:tr w:rsidR="003433E3" w:rsidRPr="00F95B02" w14:paraId="4167E09E" w14:textId="77777777" w:rsidTr="002A4C5C">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D761738" w14:textId="77777777" w:rsidR="003433E3" w:rsidRPr="00724525" w:rsidRDefault="003433E3" w:rsidP="0094085E">
            <w:pPr>
              <w:pStyle w:val="TAN"/>
              <w:rPr>
                <w:rFonts w:eastAsia="DengXian"/>
              </w:rPr>
            </w:pPr>
            <w:r w:rsidRPr="00724525">
              <w:rPr>
                <w:rFonts w:eastAsia="DengXian"/>
              </w:rPr>
              <w:t>NOTE1:</w:t>
            </w:r>
            <w:r w:rsidRPr="00724525">
              <w:rPr>
                <w:rFonts w:eastAsia="DengXian"/>
              </w:rPr>
              <w:tab/>
              <w:t xml:space="preserve">There is no upper limit for the </w:t>
            </w:r>
            <w:r w:rsidRPr="00724525">
              <w:rPr>
                <w:rFonts w:eastAsia="DengXian"/>
                <w:bCs/>
              </w:rPr>
              <w:t>P</w:t>
            </w:r>
            <w:r w:rsidRPr="00724525">
              <w:rPr>
                <w:rFonts w:eastAsia="DengXian"/>
                <w:bCs/>
                <w:vertAlign w:val="subscript"/>
              </w:rPr>
              <w:t>rated,p,TRP</w:t>
            </w:r>
            <w:r w:rsidRPr="00724525">
              <w:rPr>
                <w:rFonts w:eastAsia="DengXian"/>
              </w:rPr>
              <w:t xml:space="preserve"> or </w:t>
            </w:r>
            <w:r w:rsidRPr="00724525">
              <w:rPr>
                <w:rFonts w:eastAsia="DengXian"/>
                <w:bCs/>
              </w:rPr>
              <w:t>P</w:t>
            </w:r>
            <w:r w:rsidRPr="00724525">
              <w:rPr>
                <w:rFonts w:eastAsia="DengXian"/>
                <w:bCs/>
                <w:vertAlign w:val="subscript"/>
              </w:rPr>
              <w:t>rated,p,EIRP</w:t>
            </w:r>
            <w:r w:rsidRPr="00724525">
              <w:rPr>
                <w:rFonts w:eastAsia="DengXian"/>
              </w:rPr>
              <w:t xml:space="preserve"> of the </w:t>
            </w:r>
            <w:r w:rsidRPr="00724525">
              <w:rPr>
                <w:rFonts w:eastAsia="DengXian"/>
                <w:i/>
                <w:lang w:eastAsia="zh-CN"/>
              </w:rPr>
              <w:t>repeater type 2-O</w:t>
            </w:r>
            <w:r w:rsidRPr="00724525">
              <w:rPr>
                <w:rFonts w:eastAsia="DengXian"/>
                <w:lang w:eastAsia="zh-CN"/>
              </w:rPr>
              <w:t xml:space="preserve"> UL transmission</w:t>
            </w:r>
            <w:r w:rsidRPr="00724525">
              <w:rPr>
                <w:rFonts w:eastAsia="DengXian"/>
              </w:rPr>
              <w:t>.</w:t>
            </w:r>
          </w:p>
          <w:p w14:paraId="46659091" w14:textId="77777777" w:rsidR="003433E3" w:rsidRPr="00F95B02" w:rsidRDefault="003433E3" w:rsidP="0094085E">
            <w:pPr>
              <w:pStyle w:val="TAN"/>
            </w:pPr>
            <w:r w:rsidRPr="00724525">
              <w:rPr>
                <w:rFonts w:eastAsia="DengXian"/>
              </w:rPr>
              <w:t>NOTE2:</w:t>
            </w:r>
            <w:r w:rsidRPr="00724525">
              <w:rPr>
                <w:rFonts w:eastAsia="DengXian"/>
              </w:rPr>
              <w:tab/>
              <w:t>X = 10*log (ceil (</w:t>
            </w:r>
            <w:r w:rsidRPr="00724525">
              <w:rPr>
                <w:rFonts w:eastAsia="DengXian"/>
                <w:i/>
              </w:rPr>
              <w:t>passband</w:t>
            </w:r>
            <w:r w:rsidRPr="00724525">
              <w:rPr>
                <w:rFonts w:eastAsia="DengXian"/>
              </w:rPr>
              <w:t xml:space="preserve"> bandwidth/100MHz))</w:t>
            </w:r>
          </w:p>
        </w:tc>
      </w:tr>
    </w:tbl>
    <w:p w14:paraId="4920F45A" w14:textId="77777777" w:rsidR="003433E3" w:rsidRDefault="003433E3" w:rsidP="003433E3">
      <w:pPr>
        <w:rPr>
          <w:lang w:eastAsia="zh-CN"/>
        </w:rPr>
      </w:pPr>
    </w:p>
    <w:p w14:paraId="57F8C1C5" w14:textId="77777777" w:rsidR="005B2B5D" w:rsidRDefault="005B2B5D" w:rsidP="005B2B5D">
      <w:pPr>
        <w:rPr>
          <w:lang w:eastAsia="zh-CN"/>
        </w:rPr>
      </w:pPr>
      <w:r>
        <w:t xml:space="preserve">There is no upper limit for the </w:t>
      </w:r>
      <w:r>
        <w:rPr>
          <w:i/>
          <w:lang w:eastAsia="zh-CN"/>
        </w:rPr>
        <w:t>rated TRP output power</w:t>
      </w:r>
      <w:r>
        <w:rPr>
          <w:lang w:eastAsia="zh-CN"/>
        </w:rPr>
        <w:t xml:space="preserve"> </w:t>
      </w:r>
      <w:r>
        <w:t xml:space="preserve">and the </w:t>
      </w:r>
      <w:r>
        <w:rPr>
          <w:i/>
        </w:rPr>
        <w:t>rated beam EIRP output power</w:t>
      </w:r>
      <w:r>
        <w:rPr>
          <w:lang w:eastAsia="zh-CN"/>
        </w:rPr>
        <w:t xml:space="preserve"> of </w:t>
      </w:r>
      <w:r>
        <w:rPr>
          <w:i/>
          <w:lang w:eastAsia="zh-CN"/>
        </w:rPr>
        <w:t>NCR-Fwd type 2-O</w:t>
      </w:r>
      <w:r>
        <w:rPr>
          <w:lang w:eastAsia="zh-CN"/>
        </w:rPr>
        <w:t xml:space="preserve"> DL transmission.</w:t>
      </w:r>
    </w:p>
    <w:p w14:paraId="7D2E8971" w14:textId="77777777" w:rsidR="005B2B5D" w:rsidRDefault="005B2B5D" w:rsidP="005B2B5D">
      <w:r>
        <w:t xml:space="preserve">The </w:t>
      </w:r>
      <w:r>
        <w:rPr>
          <w:i/>
        </w:rPr>
        <w:t>repeater rated TRP output power</w:t>
      </w:r>
      <w:r>
        <w:t xml:space="preserve"> and the </w:t>
      </w:r>
      <w:r>
        <w:rPr>
          <w:i/>
        </w:rPr>
        <w:t>rated beam EIRP output power</w:t>
      </w:r>
      <w:r>
        <w:t xml:space="preserve"> for </w:t>
      </w:r>
      <w:r>
        <w:rPr>
          <w:i/>
          <w:lang w:eastAsia="zh-CN"/>
        </w:rPr>
        <w:t>NCR-Fwd type 2-O</w:t>
      </w:r>
      <w:r>
        <w:rPr>
          <w:lang w:eastAsia="zh-CN"/>
        </w:rPr>
        <w:t xml:space="preserve"> UL transmission</w:t>
      </w:r>
      <w:r>
        <w:rPr>
          <w:i/>
        </w:rPr>
        <w:t xml:space="preserve"> </w:t>
      </w:r>
      <w:r>
        <w:t>shall be within limits as specified in table 7.2.1-2.</w:t>
      </w:r>
    </w:p>
    <w:p w14:paraId="7D5B9CF2" w14:textId="77777777" w:rsidR="005B2B5D" w:rsidRDefault="005B2B5D" w:rsidP="005B2B5D">
      <w:pPr>
        <w:pStyle w:val="TH"/>
      </w:pPr>
      <w:r>
        <w:t xml:space="preserve">Table 7.2.1-2: </w:t>
      </w:r>
      <w:r>
        <w:rPr>
          <w:rFonts w:eastAsia="SimSun" w:hint="eastAsia"/>
          <w:i/>
          <w:lang w:val="en-US" w:eastAsia="zh-CN"/>
        </w:rPr>
        <w:t>R</w:t>
      </w:r>
      <w:r>
        <w:rPr>
          <w:i/>
        </w:rPr>
        <w:t xml:space="preserve">ated TRP output power </w:t>
      </w:r>
      <w:r>
        <w:t xml:space="preserve">limits and </w:t>
      </w:r>
      <w:r>
        <w:rPr>
          <w:i/>
          <w:iCs/>
        </w:rPr>
        <w:t xml:space="preserve">rated beam EIRP output power </w:t>
      </w:r>
      <w:r>
        <w:t xml:space="preserve">limits for </w:t>
      </w:r>
      <w:r>
        <w:rPr>
          <w:i/>
          <w:lang w:eastAsia="zh-CN"/>
        </w:rPr>
        <w:t>NCR-Fwd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5B2B5D" w14:paraId="7F3964E5" w14:textId="77777777" w:rsidTr="0066180D">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3EA0FB82" w14:textId="77777777" w:rsidR="005B2B5D" w:rsidRDefault="005B2B5D" w:rsidP="0066180D">
            <w:pPr>
              <w:pStyle w:val="TAH"/>
            </w:pPr>
            <w:r>
              <w:rPr>
                <w:rFonts w:eastAsia="SimSun" w:hint="eastAsia"/>
                <w:lang w:val="en-US" w:eastAsia="zh-CN"/>
              </w:rPr>
              <w:t>NCR-Fwd</w:t>
            </w:r>
            <w:r>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40DD6CFD" w14:textId="77777777" w:rsidR="005B2B5D" w:rsidRDefault="005B2B5D" w:rsidP="0066180D">
            <w:pPr>
              <w:pStyle w:val="TAH"/>
            </w:pPr>
            <w:r>
              <w:t>P</w:t>
            </w:r>
            <w:r>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09AAF9AF" w14:textId="77777777" w:rsidR="005B2B5D" w:rsidRDefault="005B2B5D" w:rsidP="0066180D">
            <w:pPr>
              <w:pStyle w:val="TAH"/>
            </w:pPr>
            <w:r>
              <w:t>P</w:t>
            </w:r>
            <w:r>
              <w:rPr>
                <w:vertAlign w:val="subscript"/>
              </w:rPr>
              <w:t>rated,p,EIRP</w:t>
            </w:r>
          </w:p>
        </w:tc>
      </w:tr>
      <w:tr w:rsidR="005B2B5D" w14:paraId="10A08E56" w14:textId="77777777" w:rsidTr="0066180D">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57E0997B" w14:textId="77777777" w:rsidR="005B2B5D" w:rsidRDefault="005B2B5D" w:rsidP="0066180D">
            <w:pPr>
              <w:pStyle w:val="TAC"/>
            </w:pPr>
            <w:r>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5E6CD9ED" w14:textId="77777777" w:rsidR="005B2B5D" w:rsidRDefault="005B2B5D" w:rsidP="0066180D">
            <w:pPr>
              <w:pStyle w:val="TAC"/>
            </w:pPr>
            <w:r>
              <w:t>(note 1)</w:t>
            </w:r>
          </w:p>
        </w:tc>
        <w:tc>
          <w:tcPr>
            <w:tcW w:w="2410" w:type="dxa"/>
            <w:tcBorders>
              <w:top w:val="single" w:sz="6" w:space="0" w:color="000000"/>
              <w:left w:val="single" w:sz="6" w:space="0" w:color="000000"/>
              <w:bottom w:val="single" w:sz="6" w:space="0" w:color="000000"/>
              <w:right w:val="single" w:sz="6" w:space="0" w:color="000000"/>
            </w:tcBorders>
          </w:tcPr>
          <w:p w14:paraId="10F13590" w14:textId="77777777" w:rsidR="005B2B5D" w:rsidRDefault="005B2B5D" w:rsidP="0066180D">
            <w:pPr>
              <w:pStyle w:val="TAC"/>
            </w:pPr>
            <w:r>
              <w:t>(note 1)</w:t>
            </w:r>
          </w:p>
        </w:tc>
      </w:tr>
      <w:tr w:rsidR="005B2B5D" w14:paraId="232E62CA" w14:textId="77777777" w:rsidTr="0066180D">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7A81357B" w14:textId="77777777" w:rsidR="005B2B5D" w:rsidRDefault="005B2B5D" w:rsidP="0066180D">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49EDB162" w14:textId="77777777" w:rsidR="005B2B5D" w:rsidRDefault="005B2B5D" w:rsidP="0066180D">
            <w:pPr>
              <w:pStyle w:val="TAC"/>
            </w:pPr>
            <w:r>
              <w:rPr>
                <w:rFonts w:hint="eastAsia"/>
              </w:rPr>
              <w:t>≤</w:t>
            </w:r>
            <w:r>
              <w:t xml:space="preserve"> + 35 + X dBm (Note 2)</w:t>
            </w:r>
          </w:p>
        </w:tc>
        <w:tc>
          <w:tcPr>
            <w:tcW w:w="2410" w:type="dxa"/>
            <w:tcBorders>
              <w:top w:val="single" w:sz="6" w:space="0" w:color="000000"/>
              <w:left w:val="single" w:sz="6" w:space="0" w:color="000000"/>
              <w:bottom w:val="single" w:sz="6" w:space="0" w:color="000000"/>
              <w:right w:val="single" w:sz="6" w:space="0" w:color="000000"/>
            </w:tcBorders>
          </w:tcPr>
          <w:p w14:paraId="3EBAE6A0" w14:textId="77777777" w:rsidR="005B2B5D" w:rsidRDefault="005B2B5D" w:rsidP="0066180D">
            <w:pPr>
              <w:pStyle w:val="TAC"/>
            </w:pPr>
            <w:r>
              <w:rPr>
                <w:rFonts w:hint="eastAsia"/>
              </w:rPr>
              <w:t>≤</w:t>
            </w:r>
            <w:r>
              <w:t xml:space="preserve"> + 55 + X dBm (Note 2)</w:t>
            </w:r>
          </w:p>
        </w:tc>
      </w:tr>
      <w:tr w:rsidR="005B2B5D" w14:paraId="397A8FA8" w14:textId="77777777" w:rsidTr="0066180D">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4590B0FB" w14:textId="77777777" w:rsidR="005B2B5D" w:rsidRDefault="005B2B5D" w:rsidP="0075674D">
            <w:pPr>
              <w:pStyle w:val="TAN"/>
              <w:rPr>
                <w:rFonts w:eastAsia="DengXian"/>
              </w:rPr>
            </w:pPr>
            <w:r>
              <w:rPr>
                <w:rFonts w:eastAsia="DengXian"/>
              </w:rPr>
              <w:t>NOTE1:</w:t>
            </w:r>
            <w:r>
              <w:rPr>
                <w:rFonts w:eastAsia="DengXian"/>
              </w:rPr>
              <w:tab/>
              <w:t xml:space="preserve">There is no upper limit for the </w:t>
            </w:r>
            <w:r>
              <w:rPr>
                <w:rFonts w:eastAsia="DengXian"/>
                <w:bCs/>
              </w:rPr>
              <w:t>P</w:t>
            </w:r>
            <w:r>
              <w:rPr>
                <w:rFonts w:eastAsia="DengXian"/>
                <w:bCs/>
                <w:vertAlign w:val="subscript"/>
              </w:rPr>
              <w:t>rated,p,TRP</w:t>
            </w:r>
            <w:r>
              <w:rPr>
                <w:rFonts w:eastAsia="DengXian"/>
              </w:rPr>
              <w:t xml:space="preserve"> or </w:t>
            </w:r>
            <w:r>
              <w:rPr>
                <w:rFonts w:eastAsia="DengXian"/>
                <w:bCs/>
              </w:rPr>
              <w:t>P</w:t>
            </w:r>
            <w:r>
              <w:rPr>
                <w:rFonts w:eastAsia="DengXian"/>
                <w:bCs/>
                <w:vertAlign w:val="subscript"/>
              </w:rPr>
              <w:t>rated,p,EIRP</w:t>
            </w:r>
            <w:r>
              <w:rPr>
                <w:rFonts w:eastAsia="DengXian"/>
              </w:rPr>
              <w:t xml:space="preserve"> of the </w:t>
            </w:r>
            <w:r>
              <w:rPr>
                <w:rFonts w:eastAsia="DengXian" w:hint="eastAsia"/>
                <w:i/>
                <w:lang w:val="en-US" w:eastAsia="zh-CN"/>
              </w:rPr>
              <w:t>NCR</w:t>
            </w:r>
            <w:r>
              <w:rPr>
                <w:rFonts w:eastAsia="DengXian"/>
                <w:i/>
                <w:lang w:eastAsia="zh-CN"/>
              </w:rPr>
              <w:t xml:space="preserve"> type 2-O</w:t>
            </w:r>
            <w:r>
              <w:rPr>
                <w:rFonts w:eastAsia="DengXian"/>
                <w:lang w:eastAsia="zh-CN"/>
              </w:rPr>
              <w:t xml:space="preserve"> UL transmission</w:t>
            </w:r>
            <w:r>
              <w:rPr>
                <w:rFonts w:eastAsia="DengXian"/>
              </w:rPr>
              <w:t>.</w:t>
            </w:r>
          </w:p>
          <w:p w14:paraId="5AE25F9A" w14:textId="77777777" w:rsidR="005B2B5D" w:rsidRDefault="005B2B5D" w:rsidP="0075674D">
            <w:pPr>
              <w:pStyle w:val="TAN"/>
            </w:pPr>
            <w:r>
              <w:rPr>
                <w:rFonts w:eastAsia="DengXian"/>
              </w:rPr>
              <w:t>NOTE2:</w:t>
            </w:r>
            <w:r>
              <w:rPr>
                <w:rFonts w:eastAsia="DengXian"/>
              </w:rPr>
              <w:tab/>
              <w:t>X = 10*log (ceil (</w:t>
            </w:r>
            <w:r>
              <w:rPr>
                <w:rFonts w:eastAsia="DengXian"/>
                <w:i/>
              </w:rPr>
              <w:t>passband</w:t>
            </w:r>
            <w:r>
              <w:rPr>
                <w:rFonts w:eastAsia="DengXian"/>
              </w:rPr>
              <w:t xml:space="preserve"> bandwidth/100MHz))</w:t>
            </w:r>
          </w:p>
        </w:tc>
      </w:tr>
    </w:tbl>
    <w:p w14:paraId="442262ED" w14:textId="77777777" w:rsidR="005B2B5D" w:rsidRPr="00091FAD" w:rsidRDefault="005B2B5D" w:rsidP="003433E3">
      <w:pPr>
        <w:rPr>
          <w:lang w:eastAsia="zh-CN"/>
        </w:rPr>
      </w:pPr>
    </w:p>
    <w:p w14:paraId="6C5513EB" w14:textId="37DFE26A" w:rsidR="00D13C5E" w:rsidRPr="0031418B" w:rsidRDefault="00571CC9" w:rsidP="00D13C5E">
      <w:pPr>
        <w:pStyle w:val="Heading3"/>
      </w:pPr>
      <w:bookmarkStart w:id="2874" w:name="_Toc137462072"/>
      <w:bookmarkStart w:id="2875" w:name="_Toc138883881"/>
      <w:bookmarkStart w:id="2876" w:name="_Toc138884025"/>
      <w:bookmarkStart w:id="2877" w:name="_Toc145426923"/>
      <w:bookmarkStart w:id="2878" w:name="_Toc155428178"/>
      <w:bookmarkStart w:id="2879" w:name="_Toc155781196"/>
      <w:r>
        <w:t>7</w:t>
      </w:r>
      <w:r w:rsidR="00D13C5E">
        <w:t>.2.2</w:t>
      </w:r>
      <w:r w:rsidR="00D13C5E" w:rsidRPr="0031418B">
        <w:tab/>
      </w:r>
      <w:bookmarkEnd w:id="2865"/>
      <w:bookmarkEnd w:id="2866"/>
      <w:bookmarkEnd w:id="2867"/>
      <w:bookmarkEnd w:id="2868"/>
      <w:bookmarkEnd w:id="2869"/>
      <w:bookmarkEnd w:id="2870"/>
      <w:bookmarkEnd w:id="2871"/>
      <w:bookmarkEnd w:id="2872"/>
      <w:bookmarkEnd w:id="2873"/>
      <w:bookmarkEnd w:id="2874"/>
      <w:bookmarkEnd w:id="2875"/>
      <w:bookmarkEnd w:id="2876"/>
      <w:bookmarkEnd w:id="2877"/>
      <w:r w:rsidR="005B2B5D">
        <w:t>Minimum requirement</w:t>
      </w:r>
      <w:r w:rsidR="005B2B5D">
        <w:rPr>
          <w:rFonts w:eastAsia="SimSun" w:hint="eastAsia"/>
          <w:lang w:val="en-US" w:eastAsia="zh-CN"/>
        </w:rPr>
        <w:t xml:space="preserve"> for NR repeater</w:t>
      </w:r>
      <w:bookmarkEnd w:id="2878"/>
      <w:bookmarkEnd w:id="2879"/>
    </w:p>
    <w:p w14:paraId="6C5513EC" w14:textId="77777777" w:rsidR="00D13C5E" w:rsidRPr="00C81E28" w:rsidRDefault="00D13C5E" w:rsidP="00D13C5E">
      <w:pPr>
        <w:rPr>
          <w:rFonts w:cs="v4.1.0"/>
        </w:rPr>
      </w:pPr>
      <w:r>
        <w:rPr>
          <w:rFonts w:cs="v4.1.0"/>
        </w:rPr>
        <w:t xml:space="preserve">The AoA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14:paraId="6C5513ED" w14:textId="77777777" w:rsidR="00D13C5E" w:rsidRDefault="00D13C5E" w:rsidP="00D13C5E">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D80EA8" w:rsidRPr="00D80EA8">
        <w:rPr>
          <w:rFonts w:cs="v4.1.0"/>
          <w:i/>
        </w:rPr>
        <w:t>passband</w:t>
      </w:r>
      <w:r>
        <w:rPr>
          <w:rFonts w:cs="v4.1.0"/>
        </w:rPr>
        <w:t xml:space="preserve"> of the repeater at:</w:t>
      </w:r>
    </w:p>
    <w:p w14:paraId="17CF4861" w14:textId="5F77EA4B" w:rsidR="00DF24F4" w:rsidRDefault="00DF24F4" w:rsidP="00DF24F4">
      <w:pPr>
        <w:pStyle w:val="B1"/>
        <w:rPr>
          <w:lang w:eastAsia="sv-SE"/>
        </w:rPr>
      </w:pPr>
      <w:r>
        <w:t>The lowest input</w:t>
      </w:r>
      <w:r w:rsidRPr="0031418B">
        <w:t xml:space="preserve"> </w:t>
      </w:r>
      <w:r>
        <w:t>power</w:t>
      </w:r>
      <w:r w:rsidRPr="0031418B">
        <w:t xml:space="preserve"> </w:t>
      </w:r>
      <w:r>
        <w:t>(</w:t>
      </w:r>
      <w:r w:rsidRPr="009E6B23">
        <w:rPr>
          <w:lang w:eastAsia="zh-CN"/>
        </w:rPr>
        <w:t>P</w:t>
      </w:r>
      <w:r>
        <w:rPr>
          <w:vertAlign w:val="subscript"/>
          <w:lang w:eastAsia="zh-CN"/>
        </w:rPr>
        <w:t>p,in,EIRP</w:t>
      </w:r>
      <w:r w:rsidRPr="009528E6">
        <w:rPr>
          <w:lang w:eastAsia="zh-CN"/>
        </w:rPr>
        <w:t>)</w:t>
      </w:r>
      <w:r w:rsidRPr="0031418B">
        <w:t xml:space="preserve"> that produce</w:t>
      </w:r>
      <w:r>
        <w:t>s</w:t>
      </w:r>
      <w:r w:rsidRPr="0031418B">
        <w:t xml:space="preserve"> the </w:t>
      </w:r>
      <w:r w:rsidRPr="003967E5">
        <w:rPr>
          <w:i/>
        </w:rPr>
        <w:t>rated passband TRP output power</w:t>
      </w:r>
      <w:r>
        <w:t xml:space="preserve"> (</w:t>
      </w:r>
      <w:r w:rsidRPr="003967E5">
        <w:rPr>
          <w:lang w:eastAsia="sv-SE"/>
        </w:rPr>
        <w:t>P</w:t>
      </w:r>
      <w:r w:rsidRPr="003967E5">
        <w:rPr>
          <w:vertAlign w:val="subscript"/>
          <w:lang w:eastAsia="sv-SE"/>
        </w:rPr>
        <w:t>rated,p,TRP</w:t>
      </w:r>
      <w:r w:rsidRPr="00E9751B">
        <w:rPr>
          <w:lang w:eastAsia="sv-SE"/>
        </w:rPr>
        <w:t>)</w:t>
      </w:r>
    </w:p>
    <w:p w14:paraId="6C5513EF" w14:textId="77777777" w:rsidR="00D13C5E" w:rsidRPr="0031418B" w:rsidRDefault="00D13C5E" w:rsidP="00D13C5E">
      <w:pPr>
        <w:rPr>
          <w:rFonts w:cs="v4.1.0"/>
        </w:rPr>
      </w:pPr>
      <w:r>
        <w:rPr>
          <w:rFonts w:cs="v4.1.0" w:hint="eastAsia"/>
        </w:rPr>
        <w:t>U</w:t>
      </w:r>
      <w:r>
        <w:rPr>
          <w:rFonts w:cs="v4.1.0"/>
        </w:rPr>
        <w:t>p to:</w:t>
      </w:r>
    </w:p>
    <w:p w14:paraId="51561032" w14:textId="08332517" w:rsidR="00DF24F4" w:rsidRPr="0031418B" w:rsidRDefault="00DF24F4" w:rsidP="00DF24F4">
      <w:pPr>
        <w:pStyle w:val="B1"/>
        <w:rPr>
          <w:rFonts w:cs="v4.1.0"/>
        </w:rPr>
      </w:pPr>
      <w:r w:rsidRPr="00DF24F4">
        <w:t>The lowest input power (</w:t>
      </w:r>
      <w:r w:rsidRPr="00DF24F4">
        <w:rPr>
          <w:lang w:eastAsia="zh-CN"/>
        </w:rPr>
        <w:t>P</w:t>
      </w:r>
      <w:r w:rsidRPr="00DF24F4">
        <w:rPr>
          <w:vertAlign w:val="subscript"/>
          <w:lang w:eastAsia="zh-CN"/>
        </w:rPr>
        <w:t>p,in,EIRP</w:t>
      </w:r>
      <w:r w:rsidRPr="00DF24F4">
        <w:rPr>
          <w:lang w:eastAsia="zh-CN"/>
        </w:rPr>
        <w:t>)</w:t>
      </w:r>
      <w:r w:rsidRPr="00DF24F4">
        <w:t xml:space="preserve"> that produces the </w:t>
      </w:r>
      <w:r w:rsidRPr="00DF24F4">
        <w:rPr>
          <w:i/>
        </w:rPr>
        <w:t>rated passband TRP output power</w:t>
      </w:r>
      <w:r>
        <w:rPr>
          <w:rFonts w:cs="v4.1.0"/>
        </w:rPr>
        <w:t xml:space="preserve"> (</w:t>
      </w:r>
      <w:r w:rsidRPr="003967E5">
        <w:rPr>
          <w:lang w:eastAsia="sv-SE"/>
        </w:rPr>
        <w:t>P</w:t>
      </w:r>
      <w:r w:rsidRPr="003967E5">
        <w:rPr>
          <w:vertAlign w:val="subscript"/>
          <w:lang w:eastAsia="sv-SE"/>
        </w:rPr>
        <w:t>rated,p,TRP</w:t>
      </w:r>
      <w:r w:rsidRPr="002D1D7D">
        <w:rPr>
          <w:lang w:eastAsia="sv-SE"/>
        </w:rPr>
        <w:t>)</w:t>
      </w:r>
      <w:r>
        <w:rPr>
          <w:lang w:eastAsia="sv-SE"/>
        </w:rPr>
        <w:t>,</w:t>
      </w:r>
      <w:r>
        <w:rPr>
          <w:rFonts w:cs="v4.1.0"/>
        </w:rPr>
        <w:t xml:space="preserve"> plus 10dB</w:t>
      </w:r>
    </w:p>
    <w:p w14:paraId="62DA6160" w14:textId="4D68B4C7" w:rsidR="003433E3" w:rsidRPr="00026F18" w:rsidRDefault="003433E3" w:rsidP="003433E3">
      <w:bookmarkStart w:id="2880" w:name="_Toc97737235"/>
      <w:r w:rsidRPr="00F95B02">
        <w:t xml:space="preserve">In normal conditions, </w:t>
      </w:r>
      <w:r>
        <w:t xml:space="preserve">the measured output power, </w:t>
      </w:r>
      <w:r w:rsidRPr="003967E5">
        <w:t>P</w:t>
      </w:r>
      <w:r w:rsidRPr="003967E5">
        <w:rPr>
          <w:vertAlign w:val="subscript"/>
        </w:rPr>
        <w:t>max,p,EIRP</w:t>
      </w:r>
      <w:r w:rsidRPr="00F95B02">
        <w:t xml:space="preserve"> shall remain within +</w:t>
      </w:r>
      <w:r>
        <w:t>3.4</w:t>
      </w:r>
      <w:r w:rsidRPr="00F95B02">
        <w:t xml:space="preserve"> dB and -</w:t>
      </w:r>
      <w:r>
        <w:t>3.4</w:t>
      </w:r>
      <w:r w:rsidRPr="00F95B02">
        <w:t xml:space="preserve"> dB of the </w:t>
      </w:r>
      <w:r w:rsidRPr="003967E5">
        <w:rPr>
          <w:i/>
        </w:rPr>
        <w:t>rate</w:t>
      </w:r>
      <w:r w:rsidRPr="00026F18">
        <w:rPr>
          <w:i/>
        </w:rPr>
        <w:t>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6ED69C54" w14:textId="30D48746" w:rsidR="003433E3" w:rsidRPr="00026F18" w:rsidRDefault="003433E3" w:rsidP="003433E3">
      <w:r w:rsidRPr="00026F18">
        <w:t>In extreme conditions, the measured output power, P</w:t>
      </w:r>
      <w:r w:rsidRPr="00026F18">
        <w:rPr>
          <w:vertAlign w:val="subscript"/>
        </w:rPr>
        <w:t xml:space="preserve">max,p,,EIRP </w:t>
      </w:r>
      <w:r w:rsidRPr="00026F18">
        <w:t>shall remain within +</w:t>
      </w:r>
      <w:r>
        <w:t>4.5</w:t>
      </w:r>
      <w:r w:rsidRPr="00026F18">
        <w:t xml:space="preserve"> dB and -</w:t>
      </w:r>
      <w:r>
        <w:t>4.5</w:t>
      </w:r>
      <w:r w:rsidRPr="00026F18">
        <w:t xml:space="preserve"> dB of the </w:t>
      </w:r>
      <w:r w:rsidRPr="00026F18">
        <w:rPr>
          <w:i/>
        </w:rPr>
        <w:t>rated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2ED22144" w14:textId="3A383768" w:rsidR="00DF24F4" w:rsidRDefault="003433E3" w:rsidP="003433E3">
      <w:r w:rsidRPr="00026F18">
        <w:t xml:space="preserve">In normal conditions, the </w:t>
      </w:r>
      <w:r w:rsidRPr="00026F18">
        <w:rPr>
          <w:i/>
        </w:rPr>
        <w:t>repeater type 2-O</w:t>
      </w:r>
      <w:r w:rsidRPr="00026F18">
        <w:t xml:space="preserve"> </w:t>
      </w:r>
      <w:r w:rsidRPr="00026F18">
        <w:rPr>
          <w:i/>
        </w:rPr>
        <w:t>maximum passband TRP output power</w:t>
      </w:r>
      <w:r w:rsidRPr="00026F18">
        <w:t>, P</w:t>
      </w:r>
      <w:r w:rsidRPr="00026F18">
        <w:rPr>
          <w:vertAlign w:val="subscript"/>
        </w:rPr>
        <w:t>max,p</w:t>
      </w:r>
      <w:r w:rsidRPr="00026F18">
        <w:t>,</w:t>
      </w:r>
      <w:r w:rsidRPr="00026F18">
        <w:rPr>
          <w:vertAlign w:val="subscript"/>
        </w:rPr>
        <w:t>TRP</w:t>
      </w:r>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P</w:t>
      </w:r>
      <w:r w:rsidRPr="00026F18">
        <w:rPr>
          <w:vertAlign w:val="subscript"/>
        </w:rPr>
        <w:t>rated,p,TRP</w:t>
      </w:r>
      <w:r w:rsidRPr="00026F18">
        <w:t>, as declared by the manufacture</w:t>
      </w:r>
      <w:r w:rsidRPr="00F95B02">
        <w:t>r.</w:t>
      </w:r>
    </w:p>
    <w:p w14:paraId="0685D56D" w14:textId="77777777" w:rsidR="007B39E0" w:rsidRDefault="007B39E0" w:rsidP="007B39E0">
      <w:pPr>
        <w:pStyle w:val="Heading3"/>
        <w:rPr>
          <w:lang w:val="en-US"/>
        </w:rPr>
      </w:pPr>
      <w:bookmarkStart w:id="2881" w:name="_Toc23267"/>
      <w:bookmarkStart w:id="2882" w:name="_Toc22296"/>
      <w:bookmarkStart w:id="2883" w:name="_Toc155428179"/>
      <w:bookmarkStart w:id="2884" w:name="_Toc155781197"/>
      <w:r>
        <w:t>7.2.</w:t>
      </w:r>
      <w:r>
        <w:rPr>
          <w:rFonts w:eastAsia="SimSun" w:hint="eastAsia"/>
          <w:lang w:val="en-US" w:eastAsia="zh-CN"/>
        </w:rPr>
        <w:t>3</w:t>
      </w:r>
      <w:r>
        <w:tab/>
        <w:t>Minimum requirement</w:t>
      </w:r>
      <w:r>
        <w:rPr>
          <w:rFonts w:eastAsia="SimSun" w:hint="eastAsia"/>
          <w:lang w:val="en-US" w:eastAsia="zh-CN"/>
        </w:rPr>
        <w:t xml:space="preserve"> for NCR</w:t>
      </w:r>
      <w:bookmarkEnd w:id="2881"/>
      <w:bookmarkEnd w:id="2882"/>
      <w:bookmarkEnd w:id="2883"/>
      <w:bookmarkEnd w:id="2884"/>
    </w:p>
    <w:p w14:paraId="575966DA" w14:textId="77777777" w:rsidR="007B39E0" w:rsidRDefault="007B39E0" w:rsidP="007B39E0">
      <w:pPr>
        <w:pStyle w:val="Heading4"/>
        <w:rPr>
          <w:rFonts w:eastAsia="SimSun"/>
          <w:lang w:val="en-US" w:eastAsia="zh-CN"/>
        </w:rPr>
      </w:pPr>
      <w:bookmarkStart w:id="2885" w:name="_Toc25181"/>
      <w:bookmarkStart w:id="2886" w:name="_Toc29624"/>
      <w:bookmarkStart w:id="2887" w:name="_Toc155428180"/>
      <w:bookmarkStart w:id="2888" w:name="_Toc155781198"/>
      <w:r>
        <w:t>7.2.</w:t>
      </w:r>
      <w:r>
        <w:rPr>
          <w:rFonts w:eastAsia="SimSun" w:hint="eastAsia"/>
          <w:lang w:val="en-US" w:eastAsia="zh-CN"/>
        </w:rPr>
        <w:t>3.1</w:t>
      </w:r>
      <w:r>
        <w:tab/>
        <w:t>Minimum requirement</w:t>
      </w:r>
      <w:r>
        <w:rPr>
          <w:rFonts w:eastAsia="SimSun" w:hint="eastAsia"/>
          <w:lang w:val="en-US" w:eastAsia="zh-CN"/>
        </w:rPr>
        <w:t xml:space="preserve"> for NCR-MT</w:t>
      </w:r>
      <w:bookmarkEnd w:id="2885"/>
      <w:bookmarkEnd w:id="2886"/>
      <w:bookmarkEnd w:id="2887"/>
      <w:bookmarkEnd w:id="2888"/>
    </w:p>
    <w:p w14:paraId="1BCB9223" w14:textId="77777777" w:rsidR="007B39E0" w:rsidRDefault="007B39E0" w:rsidP="007B39E0">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pPr>
      <w:bookmarkStart w:id="2889" w:name="_Toc155428181"/>
      <w:bookmarkStart w:id="2890" w:name="_Toc155781199"/>
      <w:r>
        <w:rPr>
          <w:rFonts w:hint="eastAsia"/>
        </w:rPr>
        <w:t>7</w:t>
      </w:r>
      <w:r>
        <w:t>.2.3.1.1</w:t>
      </w:r>
      <w:r>
        <w:tab/>
      </w:r>
      <w:r>
        <w:rPr>
          <w:rFonts w:hint="eastAsia"/>
        </w:rPr>
        <w:t xml:space="preserve">Minimum requirement for NCR-MT type </w:t>
      </w:r>
      <w:r>
        <w:t>1-H</w:t>
      </w:r>
      <w:bookmarkEnd w:id="2889"/>
      <w:bookmarkEnd w:id="2890"/>
    </w:p>
    <w:p w14:paraId="6BB2137E" w14:textId="77777777" w:rsidR="007B39E0" w:rsidRDefault="007B39E0" w:rsidP="007B39E0">
      <w:pPr>
        <w:rPr>
          <w:lang w:val="en-US" w:eastAsia="zh-CN"/>
        </w:rPr>
      </w:pPr>
      <w:r>
        <w:rPr>
          <w:rFonts w:hint="eastAsia"/>
          <w:lang w:val="en-US" w:eastAsia="zh-CN"/>
        </w:rPr>
        <w:t>For NCR-MT type 1-H,</w:t>
      </w:r>
      <w:r>
        <w:rPr>
          <w:rFonts w:cs="v4.2.0" w:hint="eastAsia"/>
          <w:lang w:val="en-US" w:eastAsia="zh-CN"/>
        </w:rPr>
        <w:t xml:space="preserve"> t</w:t>
      </w:r>
      <w:r>
        <w:rPr>
          <w:rFonts w:cs="v4.2.0"/>
        </w:rPr>
        <w:t>he</w:t>
      </w:r>
      <w:r>
        <w:rPr>
          <w:rFonts w:cs="v4.2.0" w:hint="eastAsia"/>
          <w:lang w:val="en-US" w:eastAsia="zh-CN"/>
        </w:rPr>
        <w:t xml:space="preserve"> IAB requirement</w:t>
      </w:r>
      <w:r>
        <w:rPr>
          <w:rFonts w:cs="v4.2.0"/>
        </w:rPr>
        <w:t xml:space="preserve"> </w:t>
      </w:r>
      <w:r>
        <w:rPr>
          <w:rFonts w:cs="v4.2.0" w:hint="eastAsia"/>
        </w:rPr>
        <w:t xml:space="preserve">specified </w:t>
      </w:r>
      <w:r>
        <w:rPr>
          <w:rFonts w:cs="v4.2.0"/>
        </w:rPr>
        <w:t xml:space="preserve">in clause </w:t>
      </w:r>
      <w:r>
        <w:rPr>
          <w:rFonts w:hint="eastAsia"/>
          <w:lang w:val="en-US" w:eastAsia="zh-CN"/>
        </w:rPr>
        <w:t xml:space="preserve">9.2.2 </w:t>
      </w:r>
      <w:r>
        <w:rPr>
          <w:rFonts w:cs="v4.2.0"/>
        </w:rPr>
        <w:t>in TS 3</w:t>
      </w:r>
      <w:r>
        <w:rPr>
          <w:rFonts w:cs="v4.2.0" w:hint="eastAsia"/>
          <w:lang w:val="en-US" w:eastAsia="zh-CN"/>
        </w:rPr>
        <w:t>8</w:t>
      </w:r>
      <w:r>
        <w:rPr>
          <w:rFonts w:cs="v4.2.0"/>
        </w:rPr>
        <w:t>.1</w:t>
      </w:r>
      <w:r>
        <w:rPr>
          <w:rFonts w:cs="v4.2.0" w:hint="eastAsia"/>
          <w:lang w:val="en-US" w:eastAsia="zh-CN"/>
        </w:rPr>
        <w:t>7</w:t>
      </w:r>
      <w:r>
        <w:rPr>
          <w:rFonts w:cs="v4.2.0" w:hint="eastAsia"/>
        </w:rPr>
        <w:t>4</w:t>
      </w:r>
      <w:r>
        <w:rPr>
          <w:rFonts w:cs="v4.2.0"/>
        </w:rPr>
        <w:t xml:space="preserve"> appl</w:t>
      </w:r>
      <w:r>
        <w:rPr>
          <w:rFonts w:cs="v4.2.0" w:hint="eastAsia"/>
          <w:lang w:val="en-US" w:eastAsia="zh-CN"/>
        </w:rPr>
        <w:t>y</w:t>
      </w:r>
      <w:r>
        <w:rPr>
          <w:rFonts w:cs="v4.2.0"/>
        </w:rPr>
        <w:t>.</w:t>
      </w:r>
      <w:r>
        <w:rPr>
          <w:rFonts w:hint="eastAsia"/>
          <w:lang w:val="en-US" w:eastAsia="zh-CN"/>
        </w:rPr>
        <w:t xml:space="preserve"> </w:t>
      </w:r>
    </w:p>
    <w:p w14:paraId="29A2AD41" w14:textId="77777777" w:rsidR="007B39E0" w:rsidRDefault="007B39E0" w:rsidP="007B39E0">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pPr>
      <w:bookmarkStart w:id="2891" w:name="_Toc155428182"/>
      <w:bookmarkStart w:id="2892" w:name="_Toc155781200"/>
      <w:r>
        <w:rPr>
          <w:rFonts w:hint="eastAsia"/>
        </w:rPr>
        <w:t>7</w:t>
      </w:r>
      <w:r>
        <w:t>.2.3.1.2</w:t>
      </w:r>
      <w:r>
        <w:tab/>
      </w:r>
      <w:r>
        <w:rPr>
          <w:rFonts w:hint="eastAsia"/>
        </w:rPr>
        <w:t>Minimum requirement for NCR-MT type 2-O</w:t>
      </w:r>
      <w:bookmarkEnd w:id="2891"/>
      <w:bookmarkEnd w:id="2892"/>
    </w:p>
    <w:p w14:paraId="60DD606A" w14:textId="77777777" w:rsidR="007B39E0" w:rsidRDefault="007B39E0" w:rsidP="007B39E0">
      <w:pPr>
        <w:rPr>
          <w:rFonts w:eastAsia="SimSun"/>
          <w:lang w:val="en-US" w:eastAsia="zh-CN"/>
        </w:rPr>
      </w:pPr>
      <w:r>
        <w:rPr>
          <w:rFonts w:eastAsia="SimSun" w:hint="eastAsia"/>
          <w:lang w:val="en-US" w:eastAsia="zh-CN"/>
        </w:rPr>
        <w:t>For NCR-MT type 2-O, the IAB requirement specified in clause 9.2.3 in TS 38.174 apply.</w:t>
      </w:r>
    </w:p>
    <w:p w14:paraId="5B66F759" w14:textId="77777777" w:rsidR="007B39E0" w:rsidRDefault="007B39E0" w:rsidP="007B39E0">
      <w:pPr>
        <w:pStyle w:val="Heading4"/>
        <w:rPr>
          <w:rFonts w:eastAsia="SimSun"/>
          <w:lang w:val="en-US" w:eastAsia="zh-CN"/>
        </w:rPr>
      </w:pPr>
      <w:bookmarkStart w:id="2893" w:name="_Toc155428183"/>
      <w:bookmarkStart w:id="2894" w:name="_Toc155781201"/>
      <w:r>
        <w:t>7.2.</w:t>
      </w:r>
      <w:r>
        <w:rPr>
          <w:rFonts w:eastAsia="SimSun" w:hint="eastAsia"/>
          <w:lang w:val="en-US" w:eastAsia="zh-CN"/>
        </w:rPr>
        <w:t>3.2</w:t>
      </w:r>
      <w:r>
        <w:tab/>
        <w:t>Minimum requirement</w:t>
      </w:r>
      <w:r>
        <w:rPr>
          <w:rFonts w:eastAsia="SimSun" w:hint="eastAsia"/>
          <w:lang w:val="en-US" w:eastAsia="zh-CN"/>
        </w:rPr>
        <w:t xml:space="preserve"> for NCR-Fwd</w:t>
      </w:r>
      <w:bookmarkEnd w:id="2893"/>
      <w:bookmarkEnd w:id="2894"/>
    </w:p>
    <w:p w14:paraId="182C027A" w14:textId="77777777" w:rsidR="007B39E0" w:rsidRDefault="007B39E0" w:rsidP="007B39E0">
      <w:pPr>
        <w:pStyle w:val="Heading5"/>
        <w:ind w:left="1417" w:hanging="1417"/>
        <w:rPr>
          <w:lang w:val="en-US"/>
        </w:rPr>
      </w:pPr>
      <w:bookmarkStart w:id="2895" w:name="_Toc155428184"/>
      <w:bookmarkStart w:id="2896" w:name="_Toc155781202"/>
      <w:r>
        <w:t>7.2.</w:t>
      </w:r>
      <w:r>
        <w:rPr>
          <w:rFonts w:eastAsia="SimSun"/>
          <w:lang w:val="en-US" w:eastAsia="zh-CN"/>
        </w:rPr>
        <w:t>3.2.1</w:t>
      </w:r>
      <w:r>
        <w:tab/>
        <w:t>Minimum requirement</w:t>
      </w:r>
      <w:r>
        <w:rPr>
          <w:rFonts w:eastAsia="SimSun" w:hint="eastAsia"/>
          <w:lang w:val="en-US" w:eastAsia="zh-CN"/>
        </w:rPr>
        <w:t xml:space="preserve"> for NCR-Fwd type 2-O</w:t>
      </w:r>
      <w:bookmarkEnd w:id="2895"/>
      <w:bookmarkEnd w:id="2896"/>
    </w:p>
    <w:p w14:paraId="6B67C06F" w14:textId="77777777" w:rsidR="007B39E0" w:rsidRDefault="007B39E0" w:rsidP="007B39E0">
      <w:pPr>
        <w:rPr>
          <w:rFonts w:cs="v4.1.0"/>
        </w:rPr>
      </w:pPr>
      <w:r>
        <w:rPr>
          <w:rFonts w:cs="v4.1.0"/>
        </w:rPr>
        <w:t xml:space="preserve">The AoA of the input signal shall be within the </w:t>
      </w:r>
      <w:r>
        <w:rPr>
          <w:rFonts w:cs="v4.1.0"/>
          <w:i/>
          <w:iCs/>
        </w:rPr>
        <w:t>Gain REFSENS RoAoA</w:t>
      </w:r>
      <w:r>
        <w:rPr>
          <w:lang w:eastAsia="zh-CN"/>
        </w:rPr>
        <w:t>.</w:t>
      </w:r>
    </w:p>
    <w:p w14:paraId="064E526C" w14:textId="77777777" w:rsidR="007B39E0" w:rsidRDefault="007B39E0" w:rsidP="007B39E0">
      <w:pPr>
        <w:rPr>
          <w:rFonts w:cs="v4.1.0"/>
        </w:rPr>
      </w:pPr>
      <w:r>
        <w:rPr>
          <w:rFonts w:cs="v4.1.0"/>
        </w:rPr>
        <w:t xml:space="preserve">The requirements shall apply with NR signals in the </w:t>
      </w:r>
      <w:r>
        <w:rPr>
          <w:rFonts w:cs="v4.1.0"/>
          <w:i/>
        </w:rPr>
        <w:t>passband</w:t>
      </w:r>
      <w:r>
        <w:rPr>
          <w:rFonts w:cs="v4.1.0"/>
        </w:rPr>
        <w:t xml:space="preserve"> of the </w:t>
      </w:r>
      <w:r>
        <w:rPr>
          <w:rFonts w:eastAsia="SimSun" w:cs="v4.1.0" w:hint="eastAsia"/>
          <w:lang w:val="en-US" w:eastAsia="zh-CN"/>
        </w:rPr>
        <w:t>NCR-F</w:t>
      </w:r>
      <w:r>
        <w:rPr>
          <w:rFonts w:eastAsia="SimSun" w:cs="v4.1.0"/>
          <w:lang w:val="en-US" w:eastAsia="zh-CN"/>
        </w:rPr>
        <w:t>wd</w:t>
      </w:r>
      <w:r>
        <w:rPr>
          <w:rFonts w:cs="v4.1.0"/>
        </w:rPr>
        <w:t xml:space="preserve"> at:</w:t>
      </w:r>
    </w:p>
    <w:p w14:paraId="05BCA286" w14:textId="06E666E9" w:rsidR="007B39E0" w:rsidRDefault="00563C05" w:rsidP="007B39E0">
      <w:pPr>
        <w:pStyle w:val="B1"/>
        <w:rPr>
          <w:lang w:eastAsia="sv-SE"/>
        </w:rPr>
      </w:pPr>
      <w:r>
        <w:t>-</w:t>
      </w:r>
      <w:r>
        <w:tab/>
      </w:r>
      <w:r w:rsidR="007B39E0">
        <w:t>The lowest input power (</w:t>
      </w:r>
      <w:r w:rsidR="007B39E0">
        <w:rPr>
          <w:lang w:eastAsia="zh-CN"/>
        </w:rPr>
        <w:t>P</w:t>
      </w:r>
      <w:r w:rsidR="007B39E0">
        <w:rPr>
          <w:vertAlign w:val="subscript"/>
          <w:lang w:eastAsia="zh-CN"/>
        </w:rPr>
        <w:t>p,in,EIRP</w:t>
      </w:r>
      <w:r w:rsidR="007B39E0">
        <w:rPr>
          <w:lang w:eastAsia="zh-CN"/>
        </w:rPr>
        <w:t>)</w:t>
      </w:r>
      <w:r w:rsidR="007B39E0">
        <w:t xml:space="preserve"> that produces the </w:t>
      </w:r>
      <w:r w:rsidR="007B39E0">
        <w:rPr>
          <w:i/>
        </w:rPr>
        <w:t>rated passband TRP output power</w:t>
      </w:r>
      <w:r w:rsidR="007B39E0">
        <w:t xml:space="preserve"> (</w:t>
      </w:r>
      <w:r w:rsidR="007B39E0">
        <w:rPr>
          <w:lang w:eastAsia="sv-SE"/>
        </w:rPr>
        <w:t>P</w:t>
      </w:r>
      <w:r w:rsidR="007B39E0">
        <w:rPr>
          <w:vertAlign w:val="subscript"/>
          <w:lang w:eastAsia="sv-SE"/>
        </w:rPr>
        <w:t>rated,p,TRP</w:t>
      </w:r>
      <w:r w:rsidR="007B39E0">
        <w:rPr>
          <w:lang w:eastAsia="sv-SE"/>
        </w:rPr>
        <w:t>)</w:t>
      </w:r>
    </w:p>
    <w:p w14:paraId="30B3A561" w14:textId="77777777" w:rsidR="007B39E0" w:rsidRDefault="007B39E0" w:rsidP="007B39E0">
      <w:pPr>
        <w:rPr>
          <w:rFonts w:cs="v4.1.0"/>
        </w:rPr>
      </w:pPr>
      <w:r>
        <w:rPr>
          <w:rFonts w:cs="v4.1.0" w:hint="eastAsia"/>
        </w:rPr>
        <w:t>U</w:t>
      </w:r>
      <w:r>
        <w:rPr>
          <w:rFonts w:cs="v4.1.0"/>
        </w:rPr>
        <w:t>p to:</w:t>
      </w:r>
    </w:p>
    <w:p w14:paraId="76DC44A4" w14:textId="52460CDA" w:rsidR="007B39E0" w:rsidRDefault="00563C05" w:rsidP="007B39E0">
      <w:pPr>
        <w:pStyle w:val="B1"/>
        <w:rPr>
          <w:rFonts w:cs="v4.1.0"/>
        </w:rPr>
      </w:pPr>
      <w:r>
        <w:t>-</w:t>
      </w:r>
      <w:r>
        <w:tab/>
      </w:r>
      <w:r w:rsidR="007B39E0">
        <w:t>The lowest input power (</w:t>
      </w:r>
      <w:r w:rsidR="007B39E0">
        <w:rPr>
          <w:lang w:eastAsia="zh-CN"/>
        </w:rPr>
        <w:t>P</w:t>
      </w:r>
      <w:r w:rsidR="007B39E0">
        <w:rPr>
          <w:vertAlign w:val="subscript"/>
          <w:lang w:eastAsia="zh-CN"/>
        </w:rPr>
        <w:t>p,in,EIRP</w:t>
      </w:r>
      <w:r w:rsidR="007B39E0">
        <w:rPr>
          <w:lang w:eastAsia="zh-CN"/>
        </w:rPr>
        <w:t>)</w:t>
      </w:r>
      <w:r w:rsidR="007B39E0">
        <w:t xml:space="preserve"> that produces the </w:t>
      </w:r>
      <w:r w:rsidR="007B39E0">
        <w:rPr>
          <w:i/>
        </w:rPr>
        <w:t>rated passband TRP output power</w:t>
      </w:r>
      <w:r w:rsidR="007B39E0">
        <w:rPr>
          <w:rFonts w:cs="v4.1.0"/>
        </w:rPr>
        <w:t xml:space="preserve"> (</w:t>
      </w:r>
      <w:r w:rsidR="007B39E0">
        <w:rPr>
          <w:lang w:eastAsia="sv-SE"/>
        </w:rPr>
        <w:t>P</w:t>
      </w:r>
      <w:r w:rsidR="007B39E0">
        <w:rPr>
          <w:vertAlign w:val="subscript"/>
          <w:lang w:eastAsia="sv-SE"/>
        </w:rPr>
        <w:t>rated,p,TRP</w:t>
      </w:r>
      <w:r w:rsidR="007B39E0">
        <w:rPr>
          <w:lang w:eastAsia="sv-SE"/>
        </w:rPr>
        <w:t>),</w:t>
      </w:r>
      <w:r w:rsidR="007B39E0">
        <w:rPr>
          <w:rFonts w:cs="v4.1.0"/>
        </w:rPr>
        <w:t xml:space="preserve"> plus 10dB</w:t>
      </w:r>
    </w:p>
    <w:p w14:paraId="7B422F93" w14:textId="77777777" w:rsidR="007B39E0" w:rsidRDefault="007B39E0" w:rsidP="007B39E0">
      <w:r>
        <w:t>In normal conditions, the measured output power, P</w:t>
      </w:r>
      <w:r>
        <w:rPr>
          <w:vertAlign w:val="subscript"/>
        </w:rPr>
        <w:t>max,p,EIRP</w:t>
      </w:r>
      <w:r>
        <w:t xml:space="preserve"> shall remain within +3.4 dB and -3.4 dB of the </w:t>
      </w:r>
      <w:r>
        <w:rPr>
          <w:i/>
        </w:rPr>
        <w:t>rated beam EIRP output power</w:t>
      </w:r>
      <w:r>
        <w:t xml:space="preserve"> P</w:t>
      </w:r>
      <w:r>
        <w:rPr>
          <w:vertAlign w:val="subscript"/>
        </w:rPr>
        <w:t>rated,p,EIRP</w:t>
      </w:r>
      <w:r>
        <w:rPr>
          <w:lang w:eastAsia="zh-CN"/>
        </w:rPr>
        <w:t xml:space="preserve">, </w:t>
      </w:r>
      <w:r>
        <w:t>declared by the manufacturer.</w:t>
      </w:r>
    </w:p>
    <w:p w14:paraId="35281F1A" w14:textId="77777777" w:rsidR="007B39E0" w:rsidRDefault="007B39E0" w:rsidP="007B39E0">
      <w:r>
        <w:t>In extreme conditions, the measured output power, P</w:t>
      </w:r>
      <w:r>
        <w:rPr>
          <w:vertAlign w:val="subscript"/>
        </w:rPr>
        <w:t xml:space="preserve">max,p,,EIRP </w:t>
      </w:r>
      <w:r>
        <w:t xml:space="preserve">shall remain within +4.5 dB and -4.5 dB of the </w:t>
      </w:r>
      <w:r>
        <w:rPr>
          <w:i/>
        </w:rPr>
        <w:t>rated beam EIRP output power</w:t>
      </w:r>
      <w:r>
        <w:t xml:space="preserve"> P</w:t>
      </w:r>
      <w:r>
        <w:rPr>
          <w:vertAlign w:val="subscript"/>
        </w:rPr>
        <w:t>rated,p,EIRP</w:t>
      </w:r>
      <w:r>
        <w:rPr>
          <w:lang w:eastAsia="zh-CN"/>
        </w:rPr>
        <w:t xml:space="preserve">, </w:t>
      </w:r>
      <w:r>
        <w:t>declared by the manufacturer.</w:t>
      </w:r>
    </w:p>
    <w:p w14:paraId="5F3DF64B" w14:textId="77777777" w:rsidR="007B39E0" w:rsidRDefault="007B39E0" w:rsidP="007B39E0">
      <w:pPr>
        <w:rPr>
          <w:rFonts w:eastAsia="Yu Mincho"/>
        </w:rPr>
      </w:pPr>
      <w:r>
        <w:t xml:space="preserve">In normal conditions, the </w:t>
      </w:r>
      <w:r>
        <w:rPr>
          <w:i/>
        </w:rPr>
        <w:t>repeater type 2-O</w:t>
      </w:r>
      <w:r>
        <w:t xml:space="preserve"> </w:t>
      </w:r>
      <w:r>
        <w:rPr>
          <w:i/>
        </w:rPr>
        <w:t>maximum passband TRP output power</w:t>
      </w:r>
      <w:r>
        <w:t>, P</w:t>
      </w:r>
      <w:r>
        <w:rPr>
          <w:vertAlign w:val="subscript"/>
        </w:rPr>
        <w:t>max,p</w:t>
      </w:r>
      <w:r>
        <w:t>,</w:t>
      </w:r>
      <w:r>
        <w:rPr>
          <w:vertAlign w:val="subscript"/>
        </w:rPr>
        <w:t>TRP</w:t>
      </w:r>
      <w:r>
        <w:t xml:space="preserve"> measured at </w:t>
      </w:r>
      <w:r>
        <w:rPr>
          <w:lang w:eastAsia="zh-CN"/>
        </w:rPr>
        <w:t xml:space="preserve">the RIB </w:t>
      </w:r>
      <w:r>
        <w:t xml:space="preserve">shall remain within ±3 dB of the </w:t>
      </w:r>
      <w:r>
        <w:rPr>
          <w:i/>
        </w:rPr>
        <w:t>rated passband TRP output power</w:t>
      </w:r>
      <w:r>
        <w:t xml:space="preserve"> P</w:t>
      </w:r>
      <w:r>
        <w:rPr>
          <w:vertAlign w:val="subscript"/>
        </w:rPr>
        <w:t>rated,p,TRP</w:t>
      </w:r>
      <w:r>
        <w:t>, as declared by the manufacturer.</w:t>
      </w:r>
    </w:p>
    <w:p w14:paraId="671E90E2" w14:textId="77777777" w:rsidR="007B39E0" w:rsidRDefault="007B39E0" w:rsidP="007B39E0"/>
    <w:p w14:paraId="6C5513F4" w14:textId="77777777" w:rsidR="00774CAC" w:rsidRDefault="00803367" w:rsidP="00774CAC">
      <w:pPr>
        <w:pStyle w:val="Heading2"/>
        <w:rPr>
          <w:lang w:eastAsia="zh-CN"/>
        </w:rPr>
      </w:pPr>
      <w:bookmarkStart w:id="2897" w:name="_Toc106094158"/>
      <w:bookmarkStart w:id="2898" w:name="_Toc114252934"/>
      <w:bookmarkStart w:id="2899" w:name="_Toc123046062"/>
      <w:bookmarkStart w:id="2900" w:name="_Toc124157603"/>
      <w:bookmarkStart w:id="2901" w:name="_Toc124258995"/>
      <w:bookmarkStart w:id="2902" w:name="_Toc124259139"/>
      <w:bookmarkStart w:id="2903" w:name="_Toc130585896"/>
      <w:bookmarkStart w:id="2904" w:name="_Toc130586907"/>
      <w:bookmarkStart w:id="2905" w:name="_Toc137462073"/>
      <w:bookmarkStart w:id="2906" w:name="_Toc138883882"/>
      <w:bookmarkStart w:id="2907" w:name="_Toc138884026"/>
      <w:bookmarkStart w:id="2908" w:name="_Toc145426924"/>
      <w:bookmarkStart w:id="2909" w:name="_Toc155428185"/>
      <w:bookmarkStart w:id="2910" w:name="_Toc155781203"/>
      <w:r>
        <w:rPr>
          <w:rFonts w:hint="eastAsia"/>
          <w:lang w:eastAsia="zh-CN"/>
        </w:rPr>
        <w:t>7</w:t>
      </w:r>
      <w:r w:rsidR="00774CAC">
        <w:rPr>
          <w:rFonts w:hint="eastAsia"/>
          <w:lang w:eastAsia="zh-CN"/>
        </w:rPr>
        <w:t>.3</w:t>
      </w:r>
      <w:r w:rsidR="00774CAC" w:rsidRPr="000B6B37">
        <w:tab/>
      </w:r>
      <w:r w:rsidR="00774CAC">
        <w:rPr>
          <w:rFonts w:hint="eastAsia"/>
          <w:lang w:eastAsia="zh-CN"/>
        </w:rPr>
        <w:t>OTA frequency stability</w:t>
      </w:r>
      <w:bookmarkEnd w:id="2880"/>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6C5513F5" w14:textId="506D2689" w:rsidR="00066B70" w:rsidRDefault="00066B70" w:rsidP="00066B70">
      <w:pPr>
        <w:pStyle w:val="Heading3"/>
      </w:pPr>
      <w:bookmarkStart w:id="2911" w:name="_Toc97737236"/>
      <w:bookmarkStart w:id="2912" w:name="_Toc106094159"/>
      <w:bookmarkStart w:id="2913" w:name="_Toc114252935"/>
      <w:bookmarkStart w:id="2914" w:name="_Toc123046063"/>
      <w:bookmarkStart w:id="2915" w:name="_Toc124157604"/>
      <w:bookmarkStart w:id="2916" w:name="_Toc124258996"/>
      <w:bookmarkStart w:id="2917" w:name="_Toc124259140"/>
      <w:bookmarkStart w:id="2918" w:name="_Toc130585897"/>
      <w:bookmarkStart w:id="2919" w:name="_Toc130586908"/>
      <w:bookmarkStart w:id="2920" w:name="_Toc137462074"/>
      <w:bookmarkStart w:id="2921" w:name="_Toc138883883"/>
      <w:bookmarkStart w:id="2922" w:name="_Toc138884027"/>
      <w:bookmarkStart w:id="2923" w:name="_Toc145426925"/>
      <w:bookmarkStart w:id="2924" w:name="_Toc155428186"/>
      <w:bookmarkStart w:id="2925" w:name="_Toc155781204"/>
      <w:r>
        <w:rPr>
          <w:lang w:val="en-US"/>
        </w:rPr>
        <w:t>7.3.1</w:t>
      </w:r>
      <w:r>
        <w:rPr>
          <w:lang w:val="en-US"/>
        </w:rPr>
        <w:tab/>
        <w:t>General</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6C5513F6" w14:textId="179B9862" w:rsidR="00066B70" w:rsidRDefault="0026478B" w:rsidP="00066B70">
      <w:r w:rsidRPr="0026478B">
        <w:t>Frequency stability is the ability to maintain the same frequency on the output signal with respect to the input signal.</w:t>
      </w:r>
    </w:p>
    <w:p w14:paraId="75CDF2A0" w14:textId="77777777" w:rsidR="00824711" w:rsidRPr="00D14352" w:rsidRDefault="00824711" w:rsidP="00824711">
      <w:pPr>
        <w:rPr>
          <w:lang w:eastAsia="zh-CN"/>
        </w:rPr>
      </w:pPr>
      <w:r>
        <w:rPr>
          <w:rFonts w:cs="v5.0.0"/>
        </w:rPr>
        <w:t xml:space="preserve">OTA frequency </w:t>
      </w:r>
      <w:r>
        <w:rPr>
          <w:rFonts w:cs="v5.0.0" w:hint="eastAsia"/>
          <w:lang w:eastAsia="zh-CN"/>
        </w:rPr>
        <w:t>stability</w:t>
      </w:r>
      <w:r>
        <w:rPr>
          <w:rFonts w:cs="v5.0.0"/>
        </w:rPr>
        <w:t xml:space="preserve">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4731B860" w14:textId="77777777" w:rsidR="00824711" w:rsidRPr="00571CC9" w:rsidRDefault="00824711" w:rsidP="00066B70"/>
    <w:p w14:paraId="6C5513F7" w14:textId="55374FA6" w:rsidR="00066B70" w:rsidRDefault="00066B70" w:rsidP="00066B70">
      <w:pPr>
        <w:pStyle w:val="Heading3"/>
      </w:pPr>
      <w:bookmarkStart w:id="2926" w:name="_Toc97737237"/>
      <w:bookmarkStart w:id="2927" w:name="_Toc106094160"/>
      <w:bookmarkStart w:id="2928" w:name="_Toc114252936"/>
      <w:bookmarkStart w:id="2929" w:name="_Toc123046064"/>
      <w:bookmarkStart w:id="2930" w:name="_Toc124157605"/>
      <w:bookmarkStart w:id="2931" w:name="_Toc124258997"/>
      <w:bookmarkStart w:id="2932" w:name="_Toc124259141"/>
      <w:bookmarkStart w:id="2933" w:name="_Toc130585898"/>
      <w:bookmarkStart w:id="2934" w:name="_Toc130586909"/>
      <w:bookmarkStart w:id="2935" w:name="_Toc137462075"/>
      <w:bookmarkStart w:id="2936" w:name="_Toc138883884"/>
      <w:bookmarkStart w:id="2937" w:name="_Toc138884028"/>
      <w:bookmarkStart w:id="2938" w:name="_Toc145426926"/>
      <w:bookmarkStart w:id="2939" w:name="_Toc155428187"/>
      <w:bookmarkStart w:id="2940" w:name="_Toc155781205"/>
      <w:r>
        <w:t>7.3</w:t>
      </w:r>
      <w:r w:rsidRPr="0031418B">
        <w:t>.</w:t>
      </w:r>
      <w:r>
        <w:t>2</w:t>
      </w:r>
      <w:r w:rsidRPr="0031418B">
        <w:tab/>
      </w:r>
      <w:bookmarkEnd w:id="2926"/>
      <w:bookmarkEnd w:id="2927"/>
      <w:bookmarkEnd w:id="2928"/>
      <w:bookmarkEnd w:id="2929"/>
      <w:bookmarkEnd w:id="2930"/>
      <w:bookmarkEnd w:id="2931"/>
      <w:bookmarkEnd w:id="2932"/>
      <w:bookmarkEnd w:id="2933"/>
      <w:bookmarkEnd w:id="2934"/>
      <w:bookmarkEnd w:id="2935"/>
      <w:bookmarkEnd w:id="2936"/>
      <w:bookmarkEnd w:id="2937"/>
      <w:bookmarkEnd w:id="2938"/>
      <w:r w:rsidR="00105FF5">
        <w:t>Minimum requirement</w:t>
      </w:r>
      <w:r w:rsidR="00105FF5">
        <w:rPr>
          <w:rFonts w:eastAsia="SimSun" w:hint="eastAsia"/>
          <w:lang w:val="en-US" w:eastAsia="zh-CN"/>
        </w:rPr>
        <w:t xml:space="preserve"> for NR repeater</w:t>
      </w:r>
      <w:bookmarkEnd w:id="2939"/>
      <w:bookmarkEnd w:id="2940"/>
    </w:p>
    <w:p w14:paraId="6C5513F8" w14:textId="77777777" w:rsidR="00066B70" w:rsidRDefault="00066B70" w:rsidP="00066B70">
      <w:pPr>
        <w:rPr>
          <w:lang w:val="en-US"/>
        </w:rPr>
      </w:pPr>
      <w:r w:rsidRPr="00AF00AB">
        <w:rPr>
          <w:lang w:val="en-US"/>
        </w:rPr>
        <w:t>The frequency deviation of the output signal with respect to the input signal shall be no more than ±0,01 PPM.</w:t>
      </w:r>
    </w:p>
    <w:p w14:paraId="5616C596" w14:textId="77777777" w:rsidR="00105FF5" w:rsidRDefault="00105FF5" w:rsidP="00105FF5">
      <w:pPr>
        <w:pStyle w:val="Heading3"/>
        <w:rPr>
          <w:rFonts w:eastAsia="SimSun"/>
          <w:lang w:val="en-US" w:eastAsia="zh-CN"/>
        </w:rPr>
      </w:pPr>
      <w:bookmarkStart w:id="2941" w:name="_Toc155428188"/>
      <w:bookmarkStart w:id="2942" w:name="_Toc155781206"/>
      <w:bookmarkStart w:id="2943" w:name="_Toc30274"/>
      <w:bookmarkStart w:id="2944" w:name="_Toc13924"/>
      <w:r>
        <w:t>7.3.</w:t>
      </w:r>
      <w:r>
        <w:rPr>
          <w:rFonts w:eastAsia="SimSun" w:hint="eastAsia"/>
          <w:lang w:val="en-US" w:eastAsia="zh-CN"/>
        </w:rPr>
        <w:t>3</w:t>
      </w:r>
      <w:r>
        <w:tab/>
        <w:t>Minimum requirement</w:t>
      </w:r>
      <w:r>
        <w:rPr>
          <w:rFonts w:eastAsia="SimSun" w:hint="eastAsia"/>
          <w:lang w:val="en-US" w:eastAsia="zh-CN"/>
        </w:rPr>
        <w:t xml:space="preserve"> for NCR</w:t>
      </w:r>
      <w:bookmarkEnd w:id="2941"/>
      <w:bookmarkEnd w:id="2942"/>
    </w:p>
    <w:p w14:paraId="42A6FF2E" w14:textId="77777777" w:rsidR="00105FF5" w:rsidRDefault="00105FF5" w:rsidP="00105FF5">
      <w:pPr>
        <w:pStyle w:val="Heading4"/>
        <w:rPr>
          <w:rFonts w:eastAsia="SimSun"/>
          <w:lang w:val="en-US" w:eastAsia="zh-CN"/>
        </w:rPr>
      </w:pPr>
      <w:bookmarkStart w:id="2945" w:name="_Toc4503"/>
      <w:bookmarkStart w:id="2946" w:name="_Toc29551"/>
      <w:bookmarkStart w:id="2947" w:name="_Toc155428189"/>
      <w:bookmarkStart w:id="2948" w:name="_Toc155781207"/>
      <w:bookmarkEnd w:id="2943"/>
      <w:bookmarkEnd w:id="2944"/>
      <w:r>
        <w:t>7.3.</w:t>
      </w:r>
      <w:r>
        <w:rPr>
          <w:rFonts w:eastAsia="SimSun" w:hint="eastAsia"/>
          <w:lang w:val="en-US" w:eastAsia="zh-CN"/>
        </w:rPr>
        <w:t>3.1</w:t>
      </w:r>
      <w:r>
        <w:tab/>
        <w:t>Minimum requirement</w:t>
      </w:r>
      <w:r>
        <w:rPr>
          <w:rFonts w:eastAsia="SimSun" w:hint="eastAsia"/>
          <w:lang w:val="en-US" w:eastAsia="zh-CN"/>
        </w:rPr>
        <w:t xml:space="preserve"> for NCR-Fwd</w:t>
      </w:r>
      <w:bookmarkEnd w:id="2945"/>
      <w:bookmarkEnd w:id="2946"/>
      <w:bookmarkEnd w:id="2947"/>
      <w:bookmarkEnd w:id="2948"/>
    </w:p>
    <w:p w14:paraId="1B9872F0" w14:textId="77777777" w:rsidR="00105FF5" w:rsidRDefault="00105FF5" w:rsidP="00105FF5">
      <w:pPr>
        <w:pStyle w:val="Heading5"/>
        <w:ind w:left="1417" w:hanging="1417"/>
        <w:rPr>
          <w:rFonts w:eastAsia="SimSun"/>
          <w:lang w:val="en-US" w:eastAsia="zh-CN"/>
        </w:rPr>
      </w:pPr>
      <w:bookmarkStart w:id="2949" w:name="_Toc155428190"/>
      <w:bookmarkStart w:id="2950" w:name="_Toc155781208"/>
      <w:r>
        <w:t>7.3.</w:t>
      </w:r>
      <w:r>
        <w:rPr>
          <w:rFonts w:eastAsia="SimSun"/>
          <w:lang w:val="en-US" w:eastAsia="zh-CN"/>
        </w:rPr>
        <w:t>3.1.1</w:t>
      </w:r>
      <w:r>
        <w:tab/>
        <w:t>Minimum requirement</w:t>
      </w:r>
      <w:r>
        <w:rPr>
          <w:rFonts w:eastAsia="SimSun" w:hint="eastAsia"/>
          <w:lang w:val="en-US" w:eastAsia="zh-CN"/>
        </w:rPr>
        <w:t xml:space="preserve"> for NCR-Fwd type 2-O</w:t>
      </w:r>
      <w:bookmarkEnd w:id="2949"/>
      <w:bookmarkEnd w:id="2950"/>
    </w:p>
    <w:p w14:paraId="427E11E4" w14:textId="77777777" w:rsidR="00105FF5" w:rsidRDefault="00105FF5" w:rsidP="00105FF5">
      <w:r>
        <w:t>The frequency deviation of the output signal with respect to the input signal shall be no more than ±0,01 PPM.</w:t>
      </w:r>
    </w:p>
    <w:p w14:paraId="1C7234DC" w14:textId="77777777" w:rsidR="00105FF5" w:rsidRPr="00255A4C" w:rsidRDefault="00105FF5" w:rsidP="00066B70">
      <w:pPr>
        <w:rPr>
          <w:lang w:val="en-US"/>
        </w:rPr>
      </w:pPr>
    </w:p>
    <w:p w14:paraId="6C5513F9" w14:textId="77777777" w:rsidR="00774CAC" w:rsidRDefault="00803367" w:rsidP="00774CAC">
      <w:pPr>
        <w:pStyle w:val="Heading2"/>
        <w:rPr>
          <w:lang w:eastAsia="zh-CN"/>
        </w:rPr>
      </w:pPr>
      <w:bookmarkStart w:id="2951" w:name="_Toc97737238"/>
      <w:bookmarkStart w:id="2952" w:name="_Toc106094161"/>
      <w:bookmarkStart w:id="2953" w:name="_Toc114252937"/>
      <w:bookmarkStart w:id="2954" w:name="_Toc123046065"/>
      <w:bookmarkStart w:id="2955" w:name="_Toc124157606"/>
      <w:bookmarkStart w:id="2956" w:name="_Toc124258998"/>
      <w:bookmarkStart w:id="2957" w:name="_Toc124259142"/>
      <w:bookmarkStart w:id="2958" w:name="_Toc130585899"/>
      <w:bookmarkStart w:id="2959" w:name="_Toc130586910"/>
      <w:bookmarkStart w:id="2960" w:name="_Toc137462076"/>
      <w:bookmarkStart w:id="2961" w:name="_Toc138883885"/>
      <w:bookmarkStart w:id="2962" w:name="_Toc138884029"/>
      <w:bookmarkStart w:id="2963" w:name="_Toc145426927"/>
      <w:bookmarkStart w:id="2964" w:name="_Toc155428191"/>
      <w:bookmarkStart w:id="2965" w:name="_Toc155781209"/>
      <w:r>
        <w:rPr>
          <w:rFonts w:hint="eastAsia"/>
          <w:lang w:eastAsia="zh-CN"/>
        </w:rPr>
        <w:t>7</w:t>
      </w:r>
      <w:r w:rsidR="00774CAC">
        <w:rPr>
          <w:rFonts w:hint="eastAsia"/>
          <w:lang w:eastAsia="zh-CN"/>
        </w:rPr>
        <w:t>.4</w:t>
      </w:r>
      <w:r w:rsidR="00774CAC" w:rsidRPr="000B6B37">
        <w:tab/>
      </w:r>
      <w:r w:rsidR="00774CAC">
        <w:rPr>
          <w:rFonts w:hint="eastAsia"/>
          <w:lang w:eastAsia="zh-CN"/>
        </w:rPr>
        <w:t>OTA out of band gain</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6C5513FA" w14:textId="2F62B791" w:rsidR="00066B70" w:rsidRDefault="00066B70" w:rsidP="00066B70">
      <w:pPr>
        <w:pStyle w:val="Heading3"/>
      </w:pPr>
      <w:bookmarkStart w:id="2966" w:name="_Toc97737239"/>
      <w:bookmarkStart w:id="2967" w:name="_Toc106094162"/>
      <w:bookmarkStart w:id="2968" w:name="_Toc114252938"/>
      <w:bookmarkStart w:id="2969" w:name="_Toc123046066"/>
      <w:bookmarkStart w:id="2970" w:name="_Toc124157607"/>
      <w:bookmarkStart w:id="2971" w:name="_Toc124258999"/>
      <w:bookmarkStart w:id="2972" w:name="_Toc124259143"/>
      <w:bookmarkStart w:id="2973" w:name="_Toc130585900"/>
      <w:bookmarkStart w:id="2974" w:name="_Toc130586911"/>
      <w:bookmarkStart w:id="2975" w:name="_Toc137462077"/>
      <w:bookmarkStart w:id="2976" w:name="_Toc138883886"/>
      <w:bookmarkStart w:id="2977" w:name="_Toc138884030"/>
      <w:bookmarkStart w:id="2978" w:name="_Toc145426928"/>
      <w:bookmarkStart w:id="2979" w:name="_Toc155428192"/>
      <w:bookmarkStart w:id="2980" w:name="_Toc155781210"/>
      <w:r>
        <w:t>7.4.1</w:t>
      </w:r>
      <w:r w:rsidR="00D06654">
        <w:tab/>
      </w:r>
      <w:r>
        <w:t>General</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6C5513FB" w14:textId="67088FFF" w:rsidR="00066B70" w:rsidRDefault="00066B70" w:rsidP="00066B70">
      <w:pPr>
        <w:rPr>
          <w:lang w:val="en-US"/>
        </w:rPr>
      </w:pPr>
      <w:r w:rsidRPr="00AF00AB">
        <w:rPr>
          <w:lang w:val="en-US"/>
        </w:rPr>
        <w:t xml:space="preserve">Out of band gain refers to the gain of the repeater outside the </w:t>
      </w:r>
      <w:r w:rsidR="00D80EA8" w:rsidRPr="00D80EA8">
        <w:rPr>
          <w:i/>
          <w:lang w:val="en-US"/>
        </w:rPr>
        <w:t>passband</w:t>
      </w:r>
      <w:r w:rsidRPr="00AF00AB">
        <w:rPr>
          <w:lang w:val="en-US"/>
        </w:rPr>
        <w:t>.</w:t>
      </w:r>
    </w:p>
    <w:p w14:paraId="122B5784" w14:textId="77777777" w:rsidR="00A7413E" w:rsidRDefault="00A7413E" w:rsidP="00A7413E">
      <w:pPr>
        <w:rPr>
          <w:lang w:eastAsia="zh-CN"/>
        </w:rPr>
      </w:pPr>
      <w:r>
        <w:t xml:space="preserve">The </w:t>
      </w:r>
      <w:r>
        <w:rPr>
          <w:rFonts w:hint="eastAsia"/>
          <w:lang w:eastAsia="zh-CN"/>
        </w:rPr>
        <w:t xml:space="preserve">requirement is based on the </w:t>
      </w:r>
      <w:r w:rsidRPr="00AF324F">
        <w:rPr>
          <w:color w:val="000000" w:themeColor="text1"/>
          <w:lang w:val="en-US" w:eastAsia="zh-CN"/>
        </w:rPr>
        <w:t>ratio of TRP output power to directional input power</w:t>
      </w:r>
      <w:r w:rsidRPr="00AF324F">
        <w:rPr>
          <w:color w:val="000000" w:themeColor="text1"/>
          <w:lang w:eastAsia="zh-CN"/>
        </w:rPr>
        <w:t>.</w:t>
      </w:r>
    </w:p>
    <w:p w14:paraId="18BDA601" w14:textId="77777777" w:rsidR="00E10134" w:rsidRPr="00B67300" w:rsidRDefault="00E10134" w:rsidP="00E10134">
      <w:pPr>
        <w:rPr>
          <w:rFonts w:eastAsia="SimSun"/>
          <w:lang w:val="en-US"/>
        </w:rPr>
      </w:pPr>
      <w:r w:rsidRPr="00B67300">
        <w:rPr>
          <w:rFonts w:eastAsia="SimSun"/>
          <w:lang w:val="en-US"/>
        </w:rPr>
        <w:t xml:space="preserve">The intended use of a repeater in a system is to amplify the in-band signals and not to amplify signals outside of the </w:t>
      </w:r>
      <w:r w:rsidRPr="00B67300">
        <w:rPr>
          <w:rFonts w:eastAsia="SimSun"/>
          <w:i/>
          <w:lang w:val="en-US"/>
        </w:rPr>
        <w:t>passband</w:t>
      </w:r>
      <w:r w:rsidRPr="00B67300">
        <w:rPr>
          <w:rFonts w:eastAsia="SimSun"/>
          <w:lang w:val="en-US"/>
        </w:rPr>
        <w:t>.</w:t>
      </w:r>
    </w:p>
    <w:p w14:paraId="3E962C2F" w14:textId="77777777" w:rsidR="00E10134" w:rsidRDefault="00E10134" w:rsidP="00E10134">
      <w:pPr>
        <w:rPr>
          <w:rFonts w:eastAsia="SimSun"/>
          <w:lang w:val="en-US"/>
        </w:rPr>
      </w:pPr>
      <w:r w:rsidRPr="00B67300">
        <w:rPr>
          <w:rFonts w:eastAsia="SimSun"/>
          <w:lang w:val="en-US"/>
        </w:rPr>
        <w:t>In the intended application of the repeater, the out of band gain is less than lowest expected the coupling loss to the nearest source of emissions.</w:t>
      </w:r>
    </w:p>
    <w:p w14:paraId="4A08FD09" w14:textId="77777777" w:rsidR="00E10134" w:rsidRPr="00255A4C" w:rsidRDefault="00E10134" w:rsidP="00066B70">
      <w:pPr>
        <w:rPr>
          <w:lang w:val="en-US" w:eastAsia="zh-CN"/>
        </w:rPr>
      </w:pPr>
    </w:p>
    <w:p w14:paraId="6C5513FC" w14:textId="3398B7E5" w:rsidR="00066B70" w:rsidRDefault="00066B70" w:rsidP="00066B70">
      <w:pPr>
        <w:pStyle w:val="Heading3"/>
      </w:pPr>
      <w:bookmarkStart w:id="2981" w:name="_Toc97737240"/>
      <w:bookmarkStart w:id="2982" w:name="_Toc106094163"/>
      <w:bookmarkStart w:id="2983" w:name="_Toc114252939"/>
      <w:bookmarkStart w:id="2984" w:name="_Toc123046067"/>
      <w:bookmarkStart w:id="2985" w:name="_Toc124157608"/>
      <w:bookmarkStart w:id="2986" w:name="_Toc124259000"/>
      <w:bookmarkStart w:id="2987" w:name="_Toc124259144"/>
      <w:bookmarkStart w:id="2988" w:name="_Toc130585901"/>
      <w:bookmarkStart w:id="2989" w:name="_Toc130586912"/>
      <w:bookmarkStart w:id="2990" w:name="_Toc137462078"/>
      <w:bookmarkStart w:id="2991" w:name="_Toc138883887"/>
      <w:bookmarkStart w:id="2992" w:name="_Toc138884031"/>
      <w:bookmarkStart w:id="2993" w:name="_Toc145426929"/>
      <w:bookmarkStart w:id="2994" w:name="_Toc155428193"/>
      <w:bookmarkStart w:id="2995" w:name="_Toc155781211"/>
      <w:r>
        <w:rPr>
          <w:lang w:val="en-US"/>
        </w:rPr>
        <w:t>7.4.2</w:t>
      </w:r>
      <w:r w:rsidR="00D06654">
        <w:rPr>
          <w:lang w:val="en-US"/>
        </w:rPr>
        <w:tab/>
      </w:r>
      <w:bookmarkEnd w:id="2981"/>
      <w:bookmarkEnd w:id="2982"/>
      <w:bookmarkEnd w:id="2983"/>
      <w:bookmarkEnd w:id="2984"/>
      <w:bookmarkEnd w:id="2985"/>
      <w:bookmarkEnd w:id="2986"/>
      <w:bookmarkEnd w:id="2987"/>
      <w:bookmarkEnd w:id="2988"/>
      <w:bookmarkEnd w:id="2989"/>
      <w:bookmarkEnd w:id="2990"/>
      <w:bookmarkEnd w:id="2991"/>
      <w:bookmarkEnd w:id="2992"/>
      <w:bookmarkEnd w:id="2993"/>
      <w:r w:rsidR="008F17AA">
        <w:rPr>
          <w:lang w:val="en-US"/>
        </w:rPr>
        <w:t>Minimum requirement</w:t>
      </w:r>
      <w:r w:rsidR="008F17AA">
        <w:rPr>
          <w:rFonts w:eastAsia="SimSun" w:hint="eastAsia"/>
          <w:lang w:val="en-US" w:eastAsia="zh-CN"/>
        </w:rPr>
        <w:t xml:space="preserve"> for NR repeater</w:t>
      </w:r>
      <w:bookmarkEnd w:id="2994"/>
      <w:bookmarkEnd w:id="2995"/>
    </w:p>
    <w:p w14:paraId="6C5513FF" w14:textId="77777777" w:rsidR="00066B70" w:rsidRPr="00255A4C" w:rsidRDefault="00066B70" w:rsidP="00066B70">
      <w:pPr>
        <w:rPr>
          <w:lang w:val="en-US"/>
        </w:rPr>
      </w:pPr>
      <w:r w:rsidRPr="00AF00AB">
        <w:rPr>
          <w:lang w:val="en-US"/>
        </w:rPr>
        <w:t xml:space="preserve">The gain outside the </w:t>
      </w:r>
      <w:r w:rsidR="00D80EA8" w:rsidRPr="00D80EA8">
        <w:rPr>
          <w:i/>
          <w:lang w:val="en-US"/>
        </w:rPr>
        <w:t>passband</w:t>
      </w:r>
      <w:r w:rsidRPr="00AF00AB">
        <w:rPr>
          <w:lang w:val="en-US"/>
        </w:rPr>
        <w:t xml:space="preserve"> shall not exceed the maximum level specified in table 7.4.2-1, where:</w:t>
      </w:r>
    </w:p>
    <w:p w14:paraId="6C551400" w14:textId="77777777" w:rsidR="00066B70" w:rsidRPr="00255A4C" w:rsidRDefault="00066B70" w:rsidP="00066B70">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D80EA8" w:rsidRPr="00D80EA8">
        <w:rPr>
          <w:i/>
          <w:lang w:val="en-US"/>
        </w:rPr>
        <w:t>passband</w:t>
      </w:r>
      <w:r w:rsidRPr="00AF00AB">
        <w:rPr>
          <w:lang w:val="en-US"/>
        </w:rPr>
        <w:t xml:space="preserve"> and a CW signal.</w:t>
      </w:r>
    </w:p>
    <w:p w14:paraId="6C551401" w14:textId="77777777" w:rsidR="00066B70" w:rsidRPr="00255A4C" w:rsidRDefault="00066B70" w:rsidP="00066B70">
      <w:pPr>
        <w:pStyle w:val="TH"/>
        <w:rPr>
          <w:noProof/>
          <w:lang w:val="en-US"/>
        </w:rPr>
      </w:pPr>
      <w:r w:rsidRPr="00AF00AB">
        <w:rPr>
          <w:lang w:val="en-US"/>
        </w:rPr>
        <w:t>Table 7.4.2-1</w:t>
      </w:r>
      <w:r w:rsidRPr="00AF00AB">
        <w:rPr>
          <w:noProof/>
          <w:lang w:val="en-US"/>
        </w:rPr>
        <w:t>: Out of band gain limits 1</w:t>
      </w:r>
    </w:p>
    <w:tbl>
      <w:tblPr>
        <w:tblW w:w="0" w:type="auto"/>
        <w:jc w:val="center"/>
        <w:tblCellMar>
          <w:left w:w="0" w:type="dxa"/>
          <w:right w:w="0" w:type="dxa"/>
        </w:tblCellMar>
        <w:tblLook w:val="04A0" w:firstRow="1" w:lastRow="0" w:firstColumn="1" w:lastColumn="0" w:noHBand="0" w:noVBand="1"/>
      </w:tblPr>
      <w:tblGrid>
        <w:gridCol w:w="5390"/>
        <w:gridCol w:w="1260"/>
      </w:tblGrid>
      <w:tr w:rsidR="00066B70" w14:paraId="6C551404" w14:textId="77777777" w:rsidTr="0043494A">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51402" w14:textId="77777777" w:rsidR="00066B70" w:rsidRPr="00255A4C" w:rsidRDefault="00066B70" w:rsidP="0043494A">
            <w:pPr>
              <w:pStyle w:val="TAH"/>
              <w:rPr>
                <w:rFonts w:eastAsia="SimSun"/>
                <w:lang w:val="en-US"/>
              </w:rPr>
            </w:pPr>
            <w:r w:rsidRPr="00AF00AB">
              <w:rPr>
                <w:lang w:val="en-US"/>
              </w:rPr>
              <w:t>Frequency offset, f_offset_CW</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51403" w14:textId="77777777" w:rsidR="00066B70" w:rsidRDefault="00066B70" w:rsidP="0043494A">
            <w:pPr>
              <w:pStyle w:val="TAH"/>
            </w:pPr>
            <w:r>
              <w:t>Maximum gain</w:t>
            </w:r>
          </w:p>
        </w:tc>
      </w:tr>
      <w:tr w:rsidR="00066B70" w14:paraId="6C551407"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5" w14:textId="77777777" w:rsidR="00066B70" w:rsidRPr="00255A4C" w:rsidRDefault="00066B70" w:rsidP="0043494A">
            <w:pPr>
              <w:pStyle w:val="TAC"/>
            </w:pPr>
            <w:r>
              <w:t xml:space="preserve">0.1*Minimum {400MHz, </w:t>
            </w:r>
            <w:r w:rsidR="00D80EA8" w:rsidRPr="00D80EA8">
              <w:rPr>
                <w:i/>
              </w:rPr>
              <w:t>passband</w:t>
            </w:r>
            <w:r>
              <w:t xml:space="preserve"> BW} </w:t>
            </w:r>
            <w:r>
              <w:rPr>
                <w:rFonts w:ascii="Symbol" w:eastAsia="Symbol" w:hAnsi="Symbol" w:cs="Symbol"/>
              </w:rPr>
              <w:t></w:t>
            </w:r>
            <w:r>
              <w:t xml:space="preserve"> f_offset_CW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6" w14:textId="77777777" w:rsidR="00066B70" w:rsidRDefault="00066B70" w:rsidP="0043494A">
            <w:pPr>
              <w:pStyle w:val="TAC"/>
            </w:pPr>
            <w:r>
              <w:t>68 dB</w:t>
            </w:r>
          </w:p>
        </w:tc>
      </w:tr>
      <w:tr w:rsidR="00066B70" w14:paraId="6C55140A"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8" w14:textId="77777777" w:rsidR="00066B70" w:rsidRPr="00F2081F" w:rsidRDefault="00066B70" w:rsidP="0043494A">
            <w:pPr>
              <w:pStyle w:val="TAC"/>
            </w:pPr>
            <w:r w:rsidRPr="00F2081F">
              <w:t xml:space="preserve">150 MHz </w:t>
            </w:r>
            <w:r>
              <w:rPr>
                <w:rFonts w:ascii="Symbol" w:eastAsia="Symbol" w:hAnsi="Symbol" w:cs="Symbol"/>
              </w:rPr>
              <w:t></w:t>
            </w:r>
            <w:r w:rsidRPr="00F2081F">
              <w:t xml:space="preserve"> f_offset_CW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9" w14:textId="77777777" w:rsidR="00066B70" w:rsidRDefault="00066B70" w:rsidP="0043494A">
            <w:pPr>
              <w:pStyle w:val="TAC"/>
            </w:pPr>
            <w:r>
              <w:t>55 dB</w:t>
            </w:r>
          </w:p>
        </w:tc>
      </w:tr>
      <w:tr w:rsidR="00066B70" w14:paraId="6C55140D"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B" w14:textId="77777777" w:rsidR="00066B70" w:rsidRPr="00255A4C" w:rsidRDefault="00066B70" w:rsidP="0043494A">
            <w:pPr>
              <w:pStyle w:val="TAC"/>
              <w:rPr>
                <w:lang w:val="en-US"/>
              </w:rPr>
            </w:pPr>
            <w:r w:rsidRPr="00AF00AB">
              <w:rPr>
                <w:lang w:val="en-US"/>
              </w:rPr>
              <w:t xml:space="preserve">400 MHz </w:t>
            </w:r>
            <w:r>
              <w:rPr>
                <w:rFonts w:ascii="Symbol" w:eastAsia="Symbol" w:hAnsi="Symbol" w:cs="Symbol"/>
              </w:rPr>
              <w:t></w:t>
            </w:r>
            <w:r w:rsidRPr="00AF00AB">
              <w:rPr>
                <w:lang w:val="en-US"/>
              </w:rPr>
              <w:t xml:space="preserve"> f_offset_CW &lt; f_offset_max</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C" w14:textId="77777777" w:rsidR="00066B70" w:rsidRDefault="00066B70" w:rsidP="0043494A">
            <w:pPr>
              <w:pStyle w:val="TAC"/>
            </w:pPr>
            <w:r>
              <w:t>35 dB</w:t>
            </w:r>
          </w:p>
        </w:tc>
      </w:tr>
    </w:tbl>
    <w:p w14:paraId="74225FF0" w14:textId="77777777" w:rsidR="008F17AA" w:rsidRDefault="008F17AA" w:rsidP="008F17AA">
      <w:pPr>
        <w:rPr>
          <w:lang w:eastAsia="zh-CN"/>
        </w:rPr>
      </w:pPr>
      <w:bookmarkStart w:id="2996" w:name="_Toc97737241"/>
      <w:bookmarkStart w:id="2997" w:name="_Toc106094164"/>
      <w:bookmarkStart w:id="2998" w:name="_Toc114252940"/>
      <w:bookmarkStart w:id="2999" w:name="_Toc123046068"/>
      <w:bookmarkStart w:id="3000" w:name="_Toc124157609"/>
      <w:bookmarkStart w:id="3001" w:name="_Toc124259001"/>
      <w:bookmarkStart w:id="3002" w:name="_Toc124259145"/>
      <w:bookmarkStart w:id="3003" w:name="_Toc130585902"/>
      <w:bookmarkStart w:id="3004" w:name="_Toc130586913"/>
      <w:bookmarkStart w:id="3005" w:name="_Toc137462079"/>
      <w:bookmarkStart w:id="3006" w:name="_Toc138883888"/>
      <w:bookmarkStart w:id="3007" w:name="_Toc138884032"/>
      <w:bookmarkStart w:id="3008" w:name="_Toc145426930"/>
    </w:p>
    <w:p w14:paraId="6DA2FE0B" w14:textId="77777777" w:rsidR="008F17AA" w:rsidRDefault="008F17AA" w:rsidP="008F17AA">
      <w:pPr>
        <w:pStyle w:val="Heading3"/>
        <w:rPr>
          <w:rFonts w:eastAsia="SimSun"/>
          <w:lang w:val="en-US" w:eastAsia="zh-CN"/>
        </w:rPr>
      </w:pPr>
      <w:bookmarkStart w:id="3009" w:name="_Toc18258"/>
      <w:bookmarkStart w:id="3010" w:name="_Toc29969"/>
      <w:bookmarkStart w:id="3011" w:name="_Toc155428194"/>
      <w:bookmarkStart w:id="3012" w:name="_Toc155781212"/>
      <w:r>
        <w:rPr>
          <w:lang w:val="en-US"/>
        </w:rPr>
        <w:t>7.4.</w:t>
      </w:r>
      <w:r>
        <w:rPr>
          <w:rFonts w:eastAsia="SimSun" w:hint="eastAsia"/>
          <w:lang w:val="en-US" w:eastAsia="zh-CN"/>
        </w:rPr>
        <w:t>3</w:t>
      </w:r>
      <w:r>
        <w:rPr>
          <w:lang w:val="en-US"/>
        </w:rPr>
        <w:tab/>
        <w:t>Minimum requirement</w:t>
      </w:r>
      <w:r>
        <w:rPr>
          <w:rFonts w:eastAsia="SimSun" w:hint="eastAsia"/>
          <w:lang w:val="en-US" w:eastAsia="zh-CN"/>
        </w:rPr>
        <w:t xml:space="preserve"> for NCR</w:t>
      </w:r>
      <w:bookmarkEnd w:id="3009"/>
      <w:bookmarkEnd w:id="3010"/>
      <w:bookmarkEnd w:id="3011"/>
      <w:bookmarkEnd w:id="3012"/>
    </w:p>
    <w:p w14:paraId="20F8E635" w14:textId="77777777" w:rsidR="008F17AA" w:rsidRDefault="008F17AA" w:rsidP="008F17AA">
      <w:pPr>
        <w:pStyle w:val="Heading4"/>
        <w:rPr>
          <w:rFonts w:eastAsia="SimSun"/>
          <w:lang w:val="en-US" w:eastAsia="zh-CN"/>
        </w:rPr>
      </w:pPr>
      <w:bookmarkStart w:id="3013" w:name="_Toc16966"/>
      <w:bookmarkStart w:id="3014" w:name="_Toc8478"/>
      <w:bookmarkStart w:id="3015" w:name="_Toc155428195"/>
      <w:bookmarkStart w:id="3016" w:name="_Toc155781213"/>
      <w:r>
        <w:rPr>
          <w:lang w:val="en-US"/>
        </w:rPr>
        <w:t>7.4.</w:t>
      </w:r>
      <w:r>
        <w:rPr>
          <w:rFonts w:eastAsia="SimSun" w:hint="eastAsia"/>
          <w:lang w:val="en-US" w:eastAsia="zh-CN"/>
        </w:rPr>
        <w:t>3.1</w:t>
      </w:r>
      <w:r>
        <w:rPr>
          <w:lang w:val="en-US"/>
        </w:rPr>
        <w:tab/>
        <w:t>Minimum requirement</w:t>
      </w:r>
      <w:r>
        <w:rPr>
          <w:rFonts w:eastAsia="SimSun" w:hint="eastAsia"/>
          <w:lang w:val="en-US" w:eastAsia="zh-CN"/>
        </w:rPr>
        <w:t xml:space="preserve"> for NCR-Fwd</w:t>
      </w:r>
      <w:bookmarkEnd w:id="3013"/>
      <w:bookmarkEnd w:id="3014"/>
      <w:bookmarkEnd w:id="3015"/>
      <w:bookmarkEnd w:id="3016"/>
    </w:p>
    <w:p w14:paraId="07A43CA0" w14:textId="77777777" w:rsidR="008F17AA" w:rsidRDefault="008F17AA" w:rsidP="008F17AA">
      <w:pPr>
        <w:pStyle w:val="Heading5"/>
        <w:ind w:left="1417" w:hanging="1417"/>
        <w:rPr>
          <w:rFonts w:eastAsia="SimSun"/>
          <w:lang w:val="en-US" w:eastAsia="zh-CN"/>
        </w:rPr>
      </w:pPr>
      <w:bookmarkStart w:id="3017" w:name="_Toc155428196"/>
      <w:bookmarkStart w:id="3018" w:name="_Toc155781214"/>
      <w:r>
        <w:rPr>
          <w:lang w:val="en-US"/>
        </w:rPr>
        <w:t>7.4.</w:t>
      </w:r>
      <w:r>
        <w:rPr>
          <w:rFonts w:eastAsia="SimSun"/>
          <w:lang w:val="en-US" w:eastAsia="zh-CN"/>
        </w:rPr>
        <w:t>3.1.1</w:t>
      </w:r>
      <w:r>
        <w:rPr>
          <w:lang w:val="en-US"/>
        </w:rPr>
        <w:tab/>
        <w:t>Minimum requirement</w:t>
      </w:r>
      <w:r>
        <w:rPr>
          <w:rFonts w:eastAsia="SimSun" w:hint="eastAsia"/>
          <w:lang w:val="en-US" w:eastAsia="zh-CN"/>
        </w:rPr>
        <w:t xml:space="preserve"> for NCR-Fwd type 2-O</w:t>
      </w:r>
      <w:bookmarkEnd w:id="3017"/>
      <w:bookmarkEnd w:id="3018"/>
    </w:p>
    <w:p w14:paraId="42B67089" w14:textId="77777777" w:rsidR="008F17AA" w:rsidRDefault="008F17AA" w:rsidP="008F17AA">
      <w:pPr>
        <w:rPr>
          <w:lang w:val="en-US"/>
        </w:rPr>
      </w:pPr>
      <w:r>
        <w:rPr>
          <w:lang w:val="en-US"/>
        </w:rPr>
        <w:t xml:space="preserve">The gain outside the </w:t>
      </w:r>
      <w:r>
        <w:rPr>
          <w:i/>
          <w:iCs/>
          <w:lang w:val="en-US"/>
        </w:rPr>
        <w:t>passband</w:t>
      </w:r>
      <w:r>
        <w:rPr>
          <w:lang w:val="en-US"/>
        </w:rPr>
        <w:t xml:space="preserve"> shall not exceed the maximum level specified in Table 7.4.2-1. </w:t>
      </w:r>
    </w:p>
    <w:p w14:paraId="74459128" w14:textId="77777777" w:rsidR="008F17AA" w:rsidRDefault="008F17AA" w:rsidP="008F17AA">
      <w:pPr>
        <w:rPr>
          <w:lang w:eastAsia="zh-CN"/>
        </w:rPr>
      </w:pPr>
    </w:p>
    <w:p w14:paraId="6C55140E" w14:textId="56A43216" w:rsidR="00774CAC" w:rsidRDefault="00803367" w:rsidP="00774CAC">
      <w:pPr>
        <w:pStyle w:val="Heading2"/>
        <w:rPr>
          <w:lang w:eastAsia="zh-CN"/>
        </w:rPr>
      </w:pPr>
      <w:bookmarkStart w:id="3019" w:name="_Toc155428197"/>
      <w:bookmarkStart w:id="3020" w:name="_Toc155781215"/>
      <w:r>
        <w:rPr>
          <w:rFonts w:hint="eastAsia"/>
          <w:lang w:eastAsia="zh-CN"/>
        </w:rPr>
        <w:t>7</w:t>
      </w:r>
      <w:r w:rsidR="00774CAC" w:rsidRPr="007E346D">
        <w:t>.</w:t>
      </w:r>
      <w:r w:rsidR="00774CAC">
        <w:rPr>
          <w:rFonts w:hint="eastAsia"/>
          <w:lang w:eastAsia="zh-CN"/>
        </w:rPr>
        <w:t>5</w:t>
      </w:r>
      <w:r w:rsidR="00774CAC" w:rsidRPr="007E346D">
        <w:tab/>
      </w:r>
      <w:r w:rsidR="00774CAC">
        <w:rPr>
          <w:rFonts w:hint="eastAsia"/>
          <w:lang w:eastAsia="zh-CN"/>
        </w:rPr>
        <w:t>OTA unwanted emissions</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19"/>
      <w:bookmarkEnd w:id="3020"/>
    </w:p>
    <w:p w14:paraId="6C55140F" w14:textId="77777777" w:rsidR="0043494A" w:rsidRPr="00991FDA" w:rsidRDefault="0043494A" w:rsidP="00D06654">
      <w:pPr>
        <w:pStyle w:val="Heading3"/>
      </w:pPr>
      <w:bookmarkStart w:id="3021" w:name="_Toc45893649"/>
      <w:bookmarkStart w:id="3022" w:name="_Toc44712336"/>
      <w:bookmarkStart w:id="3023" w:name="_Toc37267733"/>
      <w:bookmarkStart w:id="3024" w:name="_Toc37260345"/>
      <w:bookmarkStart w:id="3025" w:name="_Toc36817423"/>
      <w:bookmarkStart w:id="3026" w:name="_Toc29811871"/>
      <w:bookmarkStart w:id="3027" w:name="_Toc21127662"/>
      <w:bookmarkStart w:id="3028" w:name="_Toc53185486"/>
      <w:bookmarkStart w:id="3029" w:name="_Toc53185862"/>
      <w:bookmarkStart w:id="3030" w:name="_Toc57820348"/>
      <w:bookmarkStart w:id="3031" w:name="_Toc57821275"/>
      <w:bookmarkStart w:id="3032" w:name="_Toc61183551"/>
      <w:bookmarkStart w:id="3033" w:name="_Toc61183945"/>
      <w:bookmarkStart w:id="3034" w:name="_Toc61184337"/>
      <w:bookmarkStart w:id="3035" w:name="_Toc61184729"/>
      <w:bookmarkStart w:id="3036" w:name="_Toc61185119"/>
      <w:bookmarkStart w:id="3037" w:name="_Toc66386463"/>
      <w:bookmarkStart w:id="3038" w:name="_Toc74583366"/>
      <w:bookmarkStart w:id="3039" w:name="_Toc76542179"/>
      <w:bookmarkStart w:id="3040" w:name="_Toc82450161"/>
      <w:bookmarkStart w:id="3041" w:name="_Toc82450809"/>
      <w:bookmarkStart w:id="3042" w:name="_Toc106094165"/>
      <w:bookmarkStart w:id="3043" w:name="_Toc114252941"/>
      <w:bookmarkStart w:id="3044" w:name="_Toc123046069"/>
      <w:bookmarkStart w:id="3045" w:name="_Toc124157610"/>
      <w:bookmarkStart w:id="3046" w:name="_Toc124259002"/>
      <w:bookmarkStart w:id="3047" w:name="_Toc124259146"/>
      <w:bookmarkStart w:id="3048" w:name="_Toc130585903"/>
      <w:bookmarkStart w:id="3049" w:name="_Toc130586914"/>
      <w:bookmarkStart w:id="3050" w:name="_Toc137462080"/>
      <w:bookmarkStart w:id="3051" w:name="_Toc138883889"/>
      <w:bookmarkStart w:id="3052" w:name="_Toc138884033"/>
      <w:bookmarkStart w:id="3053" w:name="_Toc145426931"/>
      <w:bookmarkStart w:id="3054" w:name="_Toc155428198"/>
      <w:bookmarkStart w:id="3055" w:name="_Toc155781216"/>
      <w:r>
        <w:t>7</w:t>
      </w:r>
      <w:r w:rsidRPr="00991FDA">
        <w:t>.</w:t>
      </w:r>
      <w:r>
        <w:t>5</w:t>
      </w:r>
      <w:r w:rsidRPr="00991FDA">
        <w:t>.1</w:t>
      </w:r>
      <w:r w:rsidRPr="00991FDA">
        <w:tab/>
        <w:t>General</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6C551410" w14:textId="77777777" w:rsidR="0043494A" w:rsidRPr="00991FDA" w:rsidRDefault="0043494A" w:rsidP="0043494A">
      <w:bookmarkStart w:id="3056" w:name="_Hlk505597907"/>
      <w:r w:rsidRPr="00991FDA">
        <w:t xml:space="preserve">Unwanted emissions consist of so-called out-of-band emissions and spurious emissions according to ITU definitions </w:t>
      </w:r>
      <w:r w:rsidRPr="00991FDA">
        <w:rPr>
          <w:rFonts w:cs="Arial"/>
        </w:rPr>
        <w:t>ITU-R SM.329</w:t>
      </w:r>
      <w:r w:rsidR="00866113">
        <w:t xml:space="preserve"> [</w:t>
      </w:r>
      <w:r w:rsidR="00866113">
        <w:rPr>
          <w:rFonts w:hint="eastAsia"/>
          <w:lang w:eastAsia="zh-CN"/>
        </w:rPr>
        <w:t>5</w:t>
      </w:r>
      <w:r w:rsidRPr="00991FDA">
        <w:t xml:space="preserve">]. In ITU terminology, out of band emissions are unwanted emissions immediately outside the </w:t>
      </w:r>
      <w:r w:rsidR="00D80EA8" w:rsidRPr="00D80EA8">
        <w:rPr>
          <w:i/>
        </w:rPr>
        <w:t>passband</w:t>
      </w:r>
      <w:r w:rsidRPr="00991FD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1411" w14:textId="77777777" w:rsidR="0043494A" w:rsidRPr="00991FDA" w:rsidRDefault="0043494A" w:rsidP="0043494A">
      <w:pPr>
        <w:rPr>
          <w:rFonts w:cs="v5.0.0"/>
        </w:rPr>
      </w:pPr>
      <w:r w:rsidRPr="00991FDA">
        <w:rPr>
          <w:rFonts w:cs="v5.0.0"/>
        </w:rPr>
        <w:t xml:space="preserve">The OTA out-of-band emissions requirement for the </w:t>
      </w:r>
      <w:r>
        <w:rPr>
          <w:rFonts w:cs="v5.0.0"/>
          <w:i/>
        </w:rPr>
        <w:t>repeater</w:t>
      </w:r>
      <w:r w:rsidRPr="00991FDA">
        <w:rPr>
          <w:rFonts w:cs="v5.0.0"/>
          <w:i/>
        </w:rPr>
        <w:t xml:space="preserve"> type </w:t>
      </w:r>
      <w:r>
        <w:rPr>
          <w:rFonts w:cs="v5.0.0"/>
          <w:i/>
        </w:rPr>
        <w:t>2</w:t>
      </w:r>
      <w:r w:rsidRPr="00991FDA">
        <w:rPr>
          <w:rFonts w:cs="v5.0.0"/>
          <w:i/>
        </w:rPr>
        <w:t xml:space="preserve">-O </w:t>
      </w:r>
      <w:r w:rsidRPr="00991FDA">
        <w:rPr>
          <w:rFonts w:cs="v5.0.0"/>
        </w:rPr>
        <w:t>transmitter is specified both in terms of Adjacent Channel Leakage power Ratio (ACLR) and operating band unwanted emissions (OBUE). OTA Unwanted emissions outside of this frequency range are limited by an OTA spurious emissions requirement.</w:t>
      </w:r>
    </w:p>
    <w:p w14:paraId="6C551412" w14:textId="1028D45C" w:rsidR="0043494A" w:rsidRPr="00991FDA" w:rsidRDefault="008F17AA" w:rsidP="0043494A">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w:t>
      </w:r>
      <w:r>
        <w:rPr>
          <w:rFonts w:eastAsia="SimSun" w:cs="v5.0.0" w:hint="eastAsia"/>
          <w:lang w:val="en-US" w:eastAsia="zh-CN"/>
        </w:rPr>
        <w:t>are</w:t>
      </w:r>
      <w:r>
        <w:rPr>
          <w:rFonts w:cs="v5.0.0"/>
        </w:rPr>
        <w:t xml:space="preserve"> defined in table 7.5.1-1and 7.5.1-2 for </w:t>
      </w:r>
      <w:r>
        <w:rPr>
          <w:rFonts w:cs="v5.0.0"/>
          <w:i/>
          <w:iCs/>
        </w:rPr>
        <w:t>repeater type 2-O</w:t>
      </w:r>
      <w:r>
        <w:rPr>
          <w:rFonts w:cs="v5.0.0"/>
        </w:rPr>
        <w:t xml:space="preserve"> for NR </w:t>
      </w:r>
      <w:r>
        <w:rPr>
          <w:rFonts w:cs="v5.0.0"/>
          <w:i/>
        </w:rPr>
        <w:t>operating bands</w:t>
      </w:r>
      <w:r>
        <w:rPr>
          <w:rFonts w:cs="v5.0.0"/>
        </w:rPr>
        <w:t>.</w:t>
      </w:r>
    </w:p>
    <w:bookmarkEnd w:id="3056"/>
    <w:p w14:paraId="1E1C8C7D" w14:textId="77777777" w:rsidR="008F17AA" w:rsidRDefault="008F17AA" w:rsidP="008F17AA">
      <w:pPr>
        <w:pStyle w:val="TH"/>
        <w:rPr>
          <w:i/>
        </w:rPr>
      </w:pPr>
      <w:r>
        <w:t>Table 7.5.1-1: Maximum offset Δf</w:t>
      </w:r>
      <w:r>
        <w:rPr>
          <w:vertAlign w:val="subscript"/>
        </w:rPr>
        <w:t>OBUE</w:t>
      </w:r>
      <w:r>
        <w:t xml:space="preserve"> outside the downlink </w:t>
      </w:r>
      <w:r>
        <w:rPr>
          <w:i/>
        </w:rPr>
        <w:t xml:space="preserve">operating band </w:t>
      </w:r>
      <w:r>
        <w:rPr>
          <w:iCs/>
        </w:rPr>
        <w:t xml:space="preserve">for </w:t>
      </w:r>
      <w:r>
        <w:rPr>
          <w:i/>
        </w:rPr>
        <w:t>repeater type 2-O and NCR-Fwd type 2-O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8F17AA" w14:paraId="026F115B" w14:textId="77777777" w:rsidTr="0066180D">
        <w:trPr>
          <w:jc w:val="center"/>
        </w:trPr>
        <w:tc>
          <w:tcPr>
            <w:tcW w:w="1845" w:type="dxa"/>
            <w:tcBorders>
              <w:top w:val="single" w:sz="4" w:space="0" w:color="auto"/>
              <w:left w:val="single" w:sz="4" w:space="0" w:color="auto"/>
              <w:bottom w:val="single" w:sz="4" w:space="0" w:color="auto"/>
              <w:right w:val="single" w:sz="4" w:space="0" w:color="auto"/>
            </w:tcBorders>
          </w:tcPr>
          <w:p w14:paraId="48465381" w14:textId="77777777" w:rsidR="008F17AA" w:rsidRDefault="008F17AA" w:rsidP="008F17AA">
            <w:pPr>
              <w:pStyle w:val="TAH"/>
            </w:pPr>
            <w:r>
              <w:t>Repeater type</w:t>
            </w:r>
          </w:p>
        </w:tc>
        <w:tc>
          <w:tcPr>
            <w:tcW w:w="3801" w:type="dxa"/>
            <w:tcBorders>
              <w:top w:val="single" w:sz="4" w:space="0" w:color="auto"/>
              <w:left w:val="single" w:sz="4" w:space="0" w:color="auto"/>
              <w:bottom w:val="single" w:sz="4" w:space="0" w:color="auto"/>
              <w:right w:val="single" w:sz="4" w:space="0" w:color="auto"/>
            </w:tcBorders>
          </w:tcPr>
          <w:p w14:paraId="4CFE4944" w14:textId="77777777" w:rsidR="008F17AA" w:rsidRDefault="008F17AA" w:rsidP="008F17AA">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524D8188" w14:textId="77777777" w:rsidR="008F17AA" w:rsidRDefault="008F17AA" w:rsidP="008F17AA">
            <w:pPr>
              <w:pStyle w:val="TAH"/>
            </w:pPr>
            <w:r>
              <w:t>Δf</w:t>
            </w:r>
            <w:r>
              <w:rPr>
                <w:vertAlign w:val="subscript"/>
              </w:rPr>
              <w:t>OBUE</w:t>
            </w:r>
            <w:r>
              <w:t xml:space="preserve"> (MHz)</w:t>
            </w:r>
          </w:p>
        </w:tc>
      </w:tr>
      <w:tr w:rsidR="008F17AA" w14:paraId="67897C50" w14:textId="77777777" w:rsidTr="0066180D">
        <w:trPr>
          <w:jc w:val="center"/>
        </w:trPr>
        <w:tc>
          <w:tcPr>
            <w:tcW w:w="1845" w:type="dxa"/>
            <w:tcBorders>
              <w:top w:val="single" w:sz="4" w:space="0" w:color="auto"/>
              <w:left w:val="single" w:sz="4" w:space="0" w:color="auto"/>
              <w:bottom w:val="single" w:sz="4" w:space="0" w:color="auto"/>
              <w:right w:val="single" w:sz="4" w:space="0" w:color="auto"/>
            </w:tcBorders>
            <w:vAlign w:val="center"/>
          </w:tcPr>
          <w:p w14:paraId="79F98674" w14:textId="77777777" w:rsidR="008F17AA" w:rsidRDefault="008F17AA" w:rsidP="008F17AA">
            <w:pPr>
              <w:pStyle w:val="TAC"/>
            </w:pPr>
            <w:r>
              <w:t>Repeater type 2-O</w:t>
            </w:r>
          </w:p>
          <w:p w14:paraId="74A80B66" w14:textId="77777777" w:rsidR="008F17AA" w:rsidRDefault="008F17AA" w:rsidP="008F17AA">
            <w:pPr>
              <w:pStyle w:val="TAC"/>
            </w:pPr>
            <w:r>
              <w:t>NCR-Fwd type 2-O</w:t>
            </w:r>
          </w:p>
        </w:tc>
        <w:tc>
          <w:tcPr>
            <w:tcW w:w="3801" w:type="dxa"/>
            <w:tcBorders>
              <w:top w:val="single" w:sz="4" w:space="0" w:color="auto"/>
              <w:left w:val="single" w:sz="4" w:space="0" w:color="auto"/>
              <w:bottom w:val="single" w:sz="4" w:space="0" w:color="auto"/>
              <w:right w:val="single" w:sz="4" w:space="0" w:color="auto"/>
            </w:tcBorders>
          </w:tcPr>
          <w:p w14:paraId="6DCA312D" w14:textId="77777777" w:rsidR="008F17AA" w:rsidRDefault="008F17AA" w:rsidP="008F17AA">
            <w:pPr>
              <w:pStyle w:val="TAC"/>
            </w:pPr>
            <w:r>
              <w:t>F</w:t>
            </w:r>
            <w:r>
              <w:rPr>
                <w:vertAlign w:val="subscript"/>
              </w:rPr>
              <w:t>DL,high</w:t>
            </w:r>
            <w:r>
              <w:t xml:space="preserve"> – F</w:t>
            </w:r>
            <w:r>
              <w:rPr>
                <w:vertAlign w:val="subscript"/>
              </w:rPr>
              <w:t>DL,low</w:t>
            </w:r>
            <w:r>
              <w:t xml:space="preserve"> ≤ 4000 MHz</w:t>
            </w:r>
          </w:p>
        </w:tc>
        <w:tc>
          <w:tcPr>
            <w:tcW w:w="1784" w:type="dxa"/>
            <w:tcBorders>
              <w:top w:val="single" w:sz="4" w:space="0" w:color="auto"/>
              <w:left w:val="single" w:sz="4" w:space="0" w:color="auto"/>
              <w:bottom w:val="single" w:sz="4" w:space="0" w:color="auto"/>
              <w:right w:val="single" w:sz="4" w:space="0" w:color="auto"/>
            </w:tcBorders>
          </w:tcPr>
          <w:p w14:paraId="00CD858F" w14:textId="77777777" w:rsidR="008F17AA" w:rsidRDefault="008F17AA" w:rsidP="008F17AA">
            <w:pPr>
              <w:pStyle w:val="TAC"/>
            </w:pPr>
            <w:r>
              <w:t>1500</w:t>
            </w:r>
          </w:p>
        </w:tc>
      </w:tr>
    </w:tbl>
    <w:p w14:paraId="23CB8FA4" w14:textId="77777777" w:rsidR="008F17AA" w:rsidRDefault="008F17AA" w:rsidP="008F17AA"/>
    <w:p w14:paraId="20730034" w14:textId="08258E2A" w:rsidR="008F17AA" w:rsidRDefault="008F17AA" w:rsidP="008F17AA">
      <w:pPr>
        <w:pStyle w:val="TH"/>
        <w:rPr>
          <w:i/>
        </w:rPr>
      </w:pPr>
      <w:r>
        <w:t>Table 7.5.1-2: Maximum offset Δf</w:t>
      </w:r>
      <w:r>
        <w:rPr>
          <w:vertAlign w:val="subscript"/>
        </w:rPr>
        <w:t>OBUE</w:t>
      </w:r>
      <w:r>
        <w:t xml:space="preserve"> outside the downlink </w:t>
      </w:r>
      <w:r>
        <w:rPr>
          <w:i/>
        </w:rPr>
        <w:t xml:space="preserve">operating band </w:t>
      </w:r>
      <w:r>
        <w:rPr>
          <w:iCs/>
        </w:rPr>
        <w:t xml:space="preserve">for </w:t>
      </w:r>
      <w:r>
        <w:rPr>
          <w:i/>
        </w:rPr>
        <w:t>repeater type 2-O and NCR-Fwd type 2-O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8F17AA" w14:paraId="68123E75" w14:textId="77777777" w:rsidTr="0066180D">
        <w:trPr>
          <w:jc w:val="center"/>
        </w:trPr>
        <w:tc>
          <w:tcPr>
            <w:tcW w:w="1845" w:type="dxa"/>
            <w:tcBorders>
              <w:top w:val="single" w:sz="4" w:space="0" w:color="auto"/>
              <w:left w:val="single" w:sz="4" w:space="0" w:color="auto"/>
              <w:bottom w:val="single" w:sz="4" w:space="0" w:color="auto"/>
              <w:right w:val="single" w:sz="4" w:space="0" w:color="auto"/>
            </w:tcBorders>
          </w:tcPr>
          <w:p w14:paraId="76DB827C" w14:textId="77777777" w:rsidR="008F17AA" w:rsidRDefault="008F17AA" w:rsidP="008F17AA">
            <w:pPr>
              <w:pStyle w:val="TAH"/>
            </w:pPr>
            <w:r>
              <w:t>Repeater type</w:t>
            </w:r>
          </w:p>
        </w:tc>
        <w:tc>
          <w:tcPr>
            <w:tcW w:w="3801" w:type="dxa"/>
            <w:tcBorders>
              <w:top w:val="single" w:sz="4" w:space="0" w:color="auto"/>
              <w:left w:val="single" w:sz="4" w:space="0" w:color="auto"/>
              <w:bottom w:val="single" w:sz="4" w:space="0" w:color="auto"/>
              <w:right w:val="single" w:sz="4" w:space="0" w:color="auto"/>
            </w:tcBorders>
          </w:tcPr>
          <w:p w14:paraId="5E29C6B5" w14:textId="77777777" w:rsidR="008F17AA" w:rsidRDefault="008F17AA" w:rsidP="008F17AA">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03B8EABE" w14:textId="77777777" w:rsidR="008F17AA" w:rsidRDefault="008F17AA" w:rsidP="008F17AA">
            <w:pPr>
              <w:pStyle w:val="TAH"/>
            </w:pPr>
            <w:r>
              <w:t>Δf</w:t>
            </w:r>
            <w:r>
              <w:rPr>
                <w:vertAlign w:val="subscript"/>
              </w:rPr>
              <w:t>OBUE</w:t>
            </w:r>
            <w:r>
              <w:t xml:space="preserve"> (MHz)</w:t>
            </w:r>
          </w:p>
        </w:tc>
      </w:tr>
      <w:tr w:rsidR="008F17AA" w14:paraId="7BB4F6CA" w14:textId="77777777" w:rsidTr="0066180D">
        <w:trPr>
          <w:jc w:val="center"/>
        </w:trPr>
        <w:tc>
          <w:tcPr>
            <w:tcW w:w="1845" w:type="dxa"/>
            <w:tcBorders>
              <w:top w:val="single" w:sz="4" w:space="0" w:color="auto"/>
              <w:left w:val="single" w:sz="4" w:space="0" w:color="auto"/>
              <w:bottom w:val="single" w:sz="4" w:space="0" w:color="auto"/>
              <w:right w:val="single" w:sz="4" w:space="0" w:color="auto"/>
            </w:tcBorders>
            <w:vAlign w:val="center"/>
          </w:tcPr>
          <w:p w14:paraId="1EF2FAA1" w14:textId="77777777" w:rsidR="008F17AA" w:rsidRDefault="008F17AA" w:rsidP="008F17AA">
            <w:pPr>
              <w:pStyle w:val="TAC"/>
            </w:pPr>
            <w:r>
              <w:t>Repeater type 2-O, NCR-Fwd type 2-O</w:t>
            </w:r>
          </w:p>
        </w:tc>
        <w:tc>
          <w:tcPr>
            <w:tcW w:w="3801" w:type="dxa"/>
            <w:tcBorders>
              <w:top w:val="single" w:sz="4" w:space="0" w:color="auto"/>
              <w:left w:val="single" w:sz="4" w:space="0" w:color="auto"/>
              <w:bottom w:val="single" w:sz="4" w:space="0" w:color="auto"/>
              <w:right w:val="single" w:sz="4" w:space="0" w:color="auto"/>
            </w:tcBorders>
          </w:tcPr>
          <w:p w14:paraId="6A85AA15" w14:textId="77777777" w:rsidR="008F17AA" w:rsidRDefault="008F17AA" w:rsidP="008F17AA">
            <w:pPr>
              <w:pStyle w:val="TAC"/>
            </w:pPr>
            <w:r>
              <w:t>F</w:t>
            </w:r>
            <w:r>
              <w:rPr>
                <w:vertAlign w:val="subscript"/>
              </w:rPr>
              <w:t>UL,high</w:t>
            </w:r>
            <w:r>
              <w:t xml:space="preserve"> – F</w:t>
            </w:r>
            <w:r>
              <w:rPr>
                <w:vertAlign w:val="subscript"/>
              </w:rPr>
              <w:t>UL,low</w:t>
            </w:r>
            <w:r>
              <w:t xml:space="preserve"> ≤ 4000 MHz</w:t>
            </w:r>
          </w:p>
        </w:tc>
        <w:tc>
          <w:tcPr>
            <w:tcW w:w="1784" w:type="dxa"/>
            <w:tcBorders>
              <w:top w:val="single" w:sz="4" w:space="0" w:color="auto"/>
              <w:left w:val="single" w:sz="4" w:space="0" w:color="auto"/>
              <w:bottom w:val="single" w:sz="4" w:space="0" w:color="auto"/>
              <w:right w:val="single" w:sz="4" w:space="0" w:color="auto"/>
            </w:tcBorders>
          </w:tcPr>
          <w:p w14:paraId="24DADF4B" w14:textId="77777777" w:rsidR="008F17AA" w:rsidRDefault="008F17AA" w:rsidP="008F17AA">
            <w:pPr>
              <w:pStyle w:val="TAC"/>
            </w:pPr>
            <w:r>
              <w:t>1500</w:t>
            </w:r>
          </w:p>
        </w:tc>
      </w:tr>
    </w:tbl>
    <w:p w14:paraId="686CAC93" w14:textId="77777777" w:rsidR="008F17AA" w:rsidRDefault="008F17AA" w:rsidP="008F17AA"/>
    <w:p w14:paraId="6C55141D" w14:textId="77777777" w:rsidR="0043494A" w:rsidRDefault="0043494A" w:rsidP="0043494A">
      <w:r w:rsidRPr="00991FDA">
        <w:t>The unwanted emission requirements are applied per ce</w:t>
      </w:r>
      <w:r w:rsidR="00241BB1">
        <w:t xml:space="preserve">ll for all the configurations. </w:t>
      </w:r>
      <w:r w:rsidRPr="00991FDA">
        <w:t xml:space="preserve">Requirements for OTA unwanted emissions are captured using TRP, </w:t>
      </w:r>
      <w:r w:rsidRPr="00991FDA">
        <w:rPr>
          <w:i/>
        </w:rPr>
        <w:t>directional requirements</w:t>
      </w:r>
      <w:r w:rsidRPr="00991FDA">
        <w:t xml:space="preserve"> or co-location requirements as described per requirement.</w:t>
      </w:r>
    </w:p>
    <w:p w14:paraId="16E3ECDB" w14:textId="4C0E10D3" w:rsidR="00455016" w:rsidRPr="00991FDA" w:rsidRDefault="00455016" w:rsidP="0043494A">
      <w:r>
        <w:t>If the NCR supports simultaneous NCR-MT and NCR-Fwd transmission, then the unwanted emissions requirements should be defined on the total emissions from NCR-MT and NCR-Fwd.</w:t>
      </w:r>
    </w:p>
    <w:p w14:paraId="6C55141E" w14:textId="77777777" w:rsidR="0043494A" w:rsidRPr="00991FDA" w:rsidRDefault="0043494A" w:rsidP="00D06654">
      <w:pPr>
        <w:pStyle w:val="Heading3"/>
      </w:pPr>
      <w:bookmarkStart w:id="3057" w:name="_Toc45893653"/>
      <w:bookmarkStart w:id="3058" w:name="_Toc44712340"/>
      <w:bookmarkStart w:id="3059" w:name="_Toc37267737"/>
      <w:bookmarkStart w:id="3060" w:name="_Toc37260349"/>
      <w:bookmarkStart w:id="3061" w:name="_Toc36817427"/>
      <w:bookmarkStart w:id="3062" w:name="_Toc29811875"/>
      <w:bookmarkStart w:id="3063" w:name="_Toc21127666"/>
      <w:bookmarkStart w:id="3064" w:name="_Toc53185491"/>
      <w:bookmarkStart w:id="3065" w:name="_Toc53185867"/>
      <w:bookmarkStart w:id="3066" w:name="_Toc57820353"/>
      <w:bookmarkStart w:id="3067" w:name="_Toc57821280"/>
      <w:bookmarkStart w:id="3068" w:name="_Toc61183556"/>
      <w:bookmarkStart w:id="3069" w:name="_Toc61183950"/>
      <w:bookmarkStart w:id="3070" w:name="_Toc61184342"/>
      <w:bookmarkStart w:id="3071" w:name="_Toc61184734"/>
      <w:bookmarkStart w:id="3072" w:name="_Toc61185124"/>
      <w:bookmarkStart w:id="3073" w:name="_Toc66386468"/>
      <w:bookmarkStart w:id="3074" w:name="_Toc74583371"/>
      <w:bookmarkStart w:id="3075" w:name="_Toc76542184"/>
      <w:bookmarkStart w:id="3076" w:name="_Toc82450166"/>
      <w:bookmarkStart w:id="3077" w:name="_Toc82450814"/>
      <w:bookmarkStart w:id="3078" w:name="_Toc106094166"/>
      <w:bookmarkStart w:id="3079" w:name="_Toc114252942"/>
      <w:bookmarkStart w:id="3080" w:name="_Toc123046070"/>
      <w:bookmarkStart w:id="3081" w:name="_Toc124157611"/>
      <w:bookmarkStart w:id="3082" w:name="_Toc124259003"/>
      <w:bookmarkStart w:id="3083" w:name="_Toc124259147"/>
      <w:bookmarkStart w:id="3084" w:name="_Toc130585904"/>
      <w:bookmarkStart w:id="3085" w:name="_Toc130586915"/>
      <w:bookmarkStart w:id="3086" w:name="_Toc137462081"/>
      <w:bookmarkStart w:id="3087" w:name="_Toc138883890"/>
      <w:bookmarkStart w:id="3088" w:name="_Toc138884034"/>
      <w:bookmarkStart w:id="3089" w:name="_Toc145426932"/>
      <w:bookmarkStart w:id="3090" w:name="_Toc155428199"/>
      <w:bookmarkStart w:id="3091" w:name="_Toc155781217"/>
      <w:r>
        <w:t>7</w:t>
      </w:r>
      <w:r w:rsidRPr="00991FDA">
        <w:t>.</w:t>
      </w:r>
      <w:r>
        <w:t>5</w:t>
      </w:r>
      <w:r w:rsidRPr="00991FDA">
        <w:t>.</w:t>
      </w:r>
      <w:r>
        <w:t>2</w:t>
      </w:r>
      <w:r w:rsidRPr="00991FDA">
        <w:tab/>
        <w:t>OTA Adjacent Channel Leakage Power Ratio (ACLR)</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6C55141F" w14:textId="77777777" w:rsidR="0043494A" w:rsidRPr="00991FDA" w:rsidRDefault="0043494A" w:rsidP="00D06654">
      <w:pPr>
        <w:pStyle w:val="Heading4"/>
      </w:pPr>
      <w:bookmarkStart w:id="3092" w:name="_Toc45893654"/>
      <w:bookmarkStart w:id="3093" w:name="_Toc44712341"/>
      <w:bookmarkStart w:id="3094" w:name="_Toc37267738"/>
      <w:bookmarkStart w:id="3095" w:name="_Toc37260350"/>
      <w:bookmarkStart w:id="3096" w:name="_Toc36817428"/>
      <w:bookmarkStart w:id="3097" w:name="_Toc29811876"/>
      <w:bookmarkStart w:id="3098" w:name="_Toc21127667"/>
      <w:bookmarkStart w:id="3099" w:name="_Toc53185492"/>
      <w:bookmarkStart w:id="3100" w:name="_Toc53185868"/>
      <w:bookmarkStart w:id="3101" w:name="_Toc57820354"/>
      <w:bookmarkStart w:id="3102" w:name="_Toc57821281"/>
      <w:bookmarkStart w:id="3103" w:name="_Toc61183557"/>
      <w:bookmarkStart w:id="3104" w:name="_Toc61183951"/>
      <w:bookmarkStart w:id="3105" w:name="_Toc61184343"/>
      <w:bookmarkStart w:id="3106" w:name="_Toc61184735"/>
      <w:bookmarkStart w:id="3107" w:name="_Toc61185125"/>
      <w:bookmarkStart w:id="3108" w:name="_Toc66386469"/>
      <w:bookmarkStart w:id="3109" w:name="_Toc74583372"/>
      <w:bookmarkStart w:id="3110" w:name="_Toc76542185"/>
      <w:bookmarkStart w:id="3111" w:name="_Toc82450167"/>
      <w:bookmarkStart w:id="3112" w:name="_Toc82450815"/>
      <w:bookmarkStart w:id="3113" w:name="_Toc106094167"/>
      <w:bookmarkStart w:id="3114" w:name="_Toc114252943"/>
      <w:bookmarkStart w:id="3115" w:name="_Toc123046071"/>
      <w:bookmarkStart w:id="3116" w:name="_Toc124157612"/>
      <w:bookmarkStart w:id="3117" w:name="_Toc124259004"/>
      <w:bookmarkStart w:id="3118" w:name="_Toc124259148"/>
      <w:bookmarkStart w:id="3119" w:name="_Toc130585905"/>
      <w:bookmarkStart w:id="3120" w:name="_Toc130586916"/>
      <w:bookmarkStart w:id="3121" w:name="_Toc137462082"/>
      <w:bookmarkStart w:id="3122" w:name="_Toc138883891"/>
      <w:bookmarkStart w:id="3123" w:name="_Toc138884035"/>
      <w:bookmarkStart w:id="3124" w:name="_Toc145426933"/>
      <w:bookmarkStart w:id="3125" w:name="_Toc155428200"/>
      <w:bookmarkStart w:id="3126" w:name="_Toc155781218"/>
      <w:r>
        <w:t>7</w:t>
      </w:r>
      <w:r w:rsidRPr="00991FDA">
        <w:t>.</w:t>
      </w:r>
      <w:r>
        <w:t>5</w:t>
      </w:r>
      <w:r w:rsidRPr="00991FDA">
        <w:t>.</w:t>
      </w:r>
      <w:r>
        <w:t>2</w:t>
      </w:r>
      <w:r w:rsidRPr="00991FDA">
        <w:t>.1</w:t>
      </w:r>
      <w:r w:rsidRPr="00991FDA">
        <w:tab/>
        <w:t>General</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p>
    <w:p w14:paraId="6C551420" w14:textId="77777777" w:rsidR="0043494A" w:rsidRPr="00991FDA" w:rsidRDefault="0043494A" w:rsidP="0043494A">
      <w:bookmarkStart w:id="3127" w:name="_Hlk47639108"/>
      <w:r w:rsidRPr="00991FDA">
        <w:t xml:space="preserve">OTA Adjacent Channel Leakage power Ratio (ACLR) is the ratio of the filtered mean power centred on the assigned channel frequency </w:t>
      </w:r>
      <w:bookmarkEnd w:id="3127"/>
      <w:r w:rsidRPr="00991FDA">
        <w:t>to the filtered mean power centred on an adjacent channel frequency. The measured power is TRP.</w:t>
      </w:r>
    </w:p>
    <w:p w14:paraId="6F474103" w14:textId="2B5A0145" w:rsidR="00E10134" w:rsidRPr="008F54D9" w:rsidRDefault="00E10134" w:rsidP="00E10134">
      <w:pPr>
        <w:rPr>
          <w:rFonts w:eastAsia="SimSun"/>
        </w:rPr>
      </w:pPr>
      <w:bookmarkStart w:id="3128" w:name="_Toc45893656"/>
      <w:bookmarkStart w:id="3129" w:name="_Toc44712343"/>
      <w:bookmarkStart w:id="3130" w:name="_Toc37267740"/>
      <w:bookmarkStart w:id="3131" w:name="_Toc37260352"/>
      <w:bookmarkStart w:id="3132" w:name="_Toc36817430"/>
      <w:bookmarkStart w:id="3133" w:name="_Toc29811878"/>
      <w:bookmarkStart w:id="3134" w:name="_Toc21127669"/>
      <w:bookmarkStart w:id="3135" w:name="_Toc53185494"/>
      <w:bookmarkStart w:id="3136" w:name="_Toc53185870"/>
      <w:bookmarkStart w:id="3137" w:name="_Toc57820356"/>
      <w:bookmarkStart w:id="3138" w:name="_Toc57821283"/>
      <w:bookmarkStart w:id="3139" w:name="_Toc61183559"/>
      <w:bookmarkStart w:id="3140" w:name="_Toc61183953"/>
      <w:bookmarkStart w:id="3141" w:name="_Toc61184345"/>
      <w:bookmarkStart w:id="3142" w:name="_Toc61184737"/>
      <w:bookmarkStart w:id="3143" w:name="_Toc61185127"/>
      <w:bookmarkStart w:id="3144" w:name="_Toc66386471"/>
      <w:bookmarkStart w:id="3145" w:name="_Toc74583374"/>
      <w:bookmarkStart w:id="3146" w:name="_Toc76542187"/>
      <w:bookmarkStart w:id="3147" w:name="_Toc82450169"/>
      <w:bookmarkStart w:id="3148" w:name="_Toc82450817"/>
      <w:r w:rsidRPr="008F54D9">
        <w:rPr>
          <w:rFonts w:eastAsia="SimSun"/>
        </w:rPr>
        <w:t xml:space="preserve">The requirement </w:t>
      </w:r>
      <w:r w:rsidRPr="008F54D9">
        <w:rPr>
          <w:rFonts w:eastAsia="SimSun"/>
          <w:lang w:val="en-US" w:eastAsia="zh-CN"/>
        </w:rPr>
        <w:t xml:space="preserve">shall be applied </w:t>
      </w:r>
      <w:r w:rsidRPr="008F54D9">
        <w:rPr>
          <w:rFonts w:eastAsia="SimSun"/>
        </w:rPr>
        <w:t xml:space="preserve">per RIB during the </w:t>
      </w:r>
      <w:r w:rsidRPr="008F54D9">
        <w:rPr>
          <w:rFonts w:eastAsia="SimSun"/>
          <w:i/>
        </w:rPr>
        <w:t>transmitter ON state</w:t>
      </w:r>
      <w:r w:rsidRPr="008F54D9">
        <w:rPr>
          <w:rFonts w:eastAsia="SimSun"/>
        </w:rPr>
        <w:t>.</w:t>
      </w:r>
    </w:p>
    <w:p w14:paraId="6C551422" w14:textId="3942E96A" w:rsidR="0043494A" w:rsidRPr="00991FDA" w:rsidRDefault="0043494A" w:rsidP="00D06654">
      <w:pPr>
        <w:pStyle w:val="Heading4"/>
      </w:pPr>
      <w:bookmarkStart w:id="3149" w:name="_Toc106094168"/>
      <w:bookmarkStart w:id="3150" w:name="_Toc114252944"/>
      <w:bookmarkStart w:id="3151" w:name="_Toc123046072"/>
      <w:bookmarkStart w:id="3152" w:name="_Toc124157613"/>
      <w:bookmarkStart w:id="3153" w:name="_Toc124259005"/>
      <w:bookmarkStart w:id="3154" w:name="_Toc124259149"/>
      <w:bookmarkStart w:id="3155" w:name="_Toc130585906"/>
      <w:bookmarkStart w:id="3156" w:name="_Toc130586917"/>
      <w:bookmarkStart w:id="3157" w:name="_Toc137462083"/>
      <w:bookmarkStart w:id="3158" w:name="_Toc138883892"/>
      <w:bookmarkStart w:id="3159" w:name="_Toc138884036"/>
      <w:bookmarkStart w:id="3160" w:name="_Toc145426934"/>
      <w:bookmarkStart w:id="3161" w:name="_Toc155428201"/>
      <w:bookmarkStart w:id="3162" w:name="_Toc155781219"/>
      <w:r>
        <w:t>7</w:t>
      </w:r>
      <w:r w:rsidRPr="00991FDA">
        <w:t>.</w:t>
      </w:r>
      <w:r>
        <w:t>5</w:t>
      </w:r>
      <w:r w:rsidRPr="00991FDA">
        <w:t>.</w:t>
      </w:r>
      <w:r>
        <w:t>2</w:t>
      </w:r>
      <w:r w:rsidRPr="00991FDA">
        <w:t>.</w:t>
      </w:r>
      <w:r>
        <w:t>2</w:t>
      </w:r>
      <w:r w:rsidRPr="00991FDA">
        <w:tab/>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r w:rsidR="008D6333">
        <w:t xml:space="preserve">Minimum requirement for </w:t>
      </w:r>
      <w:r w:rsidR="008D6333">
        <w:rPr>
          <w:rFonts w:eastAsia="SimSun" w:hint="eastAsia"/>
          <w:i/>
          <w:lang w:val="en-US" w:eastAsia="zh-CN"/>
        </w:rPr>
        <w:t>NR Repeater</w:t>
      </w:r>
      <w:bookmarkEnd w:id="3161"/>
      <w:bookmarkEnd w:id="3162"/>
    </w:p>
    <w:p w14:paraId="6C551423" w14:textId="77777777" w:rsidR="0043494A" w:rsidRDefault="0043494A" w:rsidP="0043494A">
      <w:bookmarkStart w:id="3163" w:name="_Hlk515966075"/>
      <w:r w:rsidRPr="00991FDA">
        <w:t xml:space="preserve">The OTA ACLR limit is specified in table </w:t>
      </w:r>
      <w:r>
        <w:t>7</w:t>
      </w:r>
      <w:r w:rsidRPr="00991FDA">
        <w:t>.</w:t>
      </w:r>
      <w:r>
        <w:t>5</w:t>
      </w:r>
      <w:r w:rsidRPr="00991FDA">
        <w:t>.</w:t>
      </w:r>
      <w:r>
        <w:t>2</w:t>
      </w:r>
      <w:r w:rsidRPr="00991FDA">
        <w:t>.</w:t>
      </w:r>
      <w:r>
        <w:t>2</w:t>
      </w:r>
      <w:r w:rsidRPr="00991FDA">
        <w:t>-1</w:t>
      </w:r>
      <w:r>
        <w:t xml:space="preserve"> for DL and UL for Wide Area class and DL for Local Area class</w:t>
      </w:r>
      <w:r w:rsidRPr="00991FDA">
        <w:t>.</w:t>
      </w:r>
    </w:p>
    <w:p w14:paraId="6C551424" w14:textId="77777777" w:rsidR="0043494A" w:rsidRDefault="0043494A" w:rsidP="0043494A">
      <w:r w:rsidRPr="00991FDA">
        <w:t xml:space="preserve">The OTA ACLR limit is specified in table </w:t>
      </w:r>
      <w:r>
        <w:t>7</w:t>
      </w:r>
      <w:r w:rsidRPr="00991FDA">
        <w:t>.</w:t>
      </w:r>
      <w:r>
        <w:t>5</w:t>
      </w:r>
      <w:r w:rsidRPr="00991FDA">
        <w:t>.</w:t>
      </w:r>
      <w:r>
        <w:t>2</w:t>
      </w:r>
      <w:r w:rsidRPr="00991FDA">
        <w:t>.</w:t>
      </w:r>
      <w:r>
        <w:t>2</w:t>
      </w:r>
      <w:r w:rsidRPr="00991FDA">
        <w:t>-1</w:t>
      </w:r>
      <w:r>
        <w:t>a for UL for Local Area class</w:t>
      </w:r>
      <w:r w:rsidRPr="00991FDA">
        <w:t>.</w:t>
      </w:r>
    </w:p>
    <w:p w14:paraId="6C551425" w14:textId="77777777" w:rsidR="0043494A" w:rsidRPr="00991FDA" w:rsidRDefault="0043494A" w:rsidP="0043494A">
      <w:r w:rsidRPr="00991FDA">
        <w:t xml:space="preserve">The OTA ACLR absolute limit is specified in table </w:t>
      </w:r>
      <w:r>
        <w:t>7</w:t>
      </w:r>
      <w:r w:rsidRPr="00991FDA">
        <w:t>.</w:t>
      </w:r>
      <w:r>
        <w:t>5</w:t>
      </w:r>
      <w:r w:rsidRPr="00991FDA">
        <w:t>.</w:t>
      </w:r>
      <w:r>
        <w:t>2</w:t>
      </w:r>
      <w:r w:rsidRPr="00991FDA">
        <w:t>.</w:t>
      </w:r>
      <w:r>
        <w:t>2</w:t>
      </w:r>
      <w:r w:rsidRPr="00991FDA">
        <w:t>-2.</w:t>
      </w:r>
    </w:p>
    <w:bookmarkEnd w:id="3163"/>
    <w:p w14:paraId="2553F564" w14:textId="2D321F74" w:rsidR="00D14D5B" w:rsidRPr="00D14D5B" w:rsidRDefault="00D14D5B" w:rsidP="00D14D5B">
      <w:r w:rsidRPr="00D14D5B">
        <w:t xml:space="preserve">Either the OTA ACLR (CACLR) absolute limit in table 7.5.2.2-2 </w:t>
      </w:r>
      <w:r w:rsidRPr="00D14D5B">
        <w:rPr>
          <w:lang w:val="en-US" w:eastAsia="zh-CN"/>
        </w:rPr>
        <w:t xml:space="preserve">or </w:t>
      </w:r>
      <w:r w:rsidRPr="00D14D5B">
        <w:t>7.5.2.2-</w:t>
      </w:r>
      <w:r w:rsidRPr="00D14D5B">
        <w:rPr>
          <w:rFonts w:eastAsia="SimSun"/>
          <w:lang w:val="en-US" w:eastAsia="zh-CN"/>
        </w:rPr>
        <w:t>5</w:t>
      </w:r>
      <w:r w:rsidRPr="00D14D5B">
        <w:t xml:space="preserve"> or the relevant ACLR (CACLR) limit in table 7.5.2.2-1, 7.5.2.2-1a, 7.5.2.2-3, 7.5.5.2-3a, 7.5.2.2-4 or 7.5.2.2-4a, </w:t>
      </w:r>
      <w:bookmarkStart w:id="3164" w:name="_Hlk515966152"/>
      <w:r w:rsidRPr="00D14D5B">
        <w:t>whichever is less stringent, shall apply.</w:t>
      </w:r>
    </w:p>
    <w:bookmarkEnd w:id="3164"/>
    <w:p w14:paraId="6C551427" w14:textId="77777777" w:rsidR="0043494A" w:rsidRPr="00991FDA" w:rsidRDefault="0043494A" w:rsidP="0043494A">
      <w:r w:rsidRPr="00991FDA">
        <w:t xml:space="preserve">For a RIB operating in </w:t>
      </w:r>
      <w:r w:rsidRPr="00991FDA">
        <w:rPr>
          <w:i/>
        </w:rPr>
        <w:t>non-contiguous spectrum</w:t>
      </w:r>
      <w:r w:rsidRPr="00991FDA">
        <w:t xml:space="preserve">, the OTA ACLR requirement in table </w:t>
      </w:r>
      <w:r>
        <w:t>7</w:t>
      </w:r>
      <w:r w:rsidRPr="00991FDA">
        <w:t>.</w:t>
      </w:r>
      <w:r>
        <w:t>5</w:t>
      </w:r>
      <w:r w:rsidRPr="00991FDA">
        <w:t>.</w:t>
      </w:r>
      <w:r>
        <w:t>2</w:t>
      </w:r>
      <w:r w:rsidRPr="00991FDA">
        <w:t>.</w:t>
      </w:r>
      <w:r>
        <w:t>2</w:t>
      </w:r>
      <w:r w:rsidRPr="00991FDA">
        <w:t xml:space="preserve">-3 shall apply in </w:t>
      </w:r>
      <w:r>
        <w:rPr>
          <w:i/>
        </w:rPr>
        <w:t>gaps between passbands</w:t>
      </w:r>
      <w:r w:rsidRPr="00991FDA">
        <w:t xml:space="preserve"> for the frequency ranges defined in the table, while the OTA CACLR requirement in table </w:t>
      </w:r>
      <w:r>
        <w:t>7</w:t>
      </w:r>
      <w:r w:rsidRPr="00991FDA">
        <w:t>.</w:t>
      </w:r>
      <w:r>
        <w:t>5</w:t>
      </w:r>
      <w:r w:rsidRPr="00991FDA">
        <w:t>.</w:t>
      </w:r>
      <w:r>
        <w:t>2</w:t>
      </w:r>
      <w:r w:rsidRPr="00991FDA">
        <w:t>.</w:t>
      </w:r>
      <w:r>
        <w:t>2</w:t>
      </w:r>
      <w:r w:rsidRPr="00991FDA">
        <w:t xml:space="preserve">-4 shall apply in </w:t>
      </w:r>
      <w:r>
        <w:rPr>
          <w:i/>
        </w:rPr>
        <w:t>gaps between passbands</w:t>
      </w:r>
      <w:r w:rsidRPr="00991FDA">
        <w:t xml:space="preserve"> for the frequency ranges defined in the table.</w:t>
      </w:r>
    </w:p>
    <w:p w14:paraId="6C551428" w14:textId="77777777" w:rsidR="0043494A" w:rsidRPr="00991FDA" w:rsidRDefault="0043494A" w:rsidP="0043494A">
      <w:r w:rsidRPr="00991FDA">
        <w:t xml:space="preserve">The CACLR in a </w:t>
      </w:r>
      <w:r>
        <w:rPr>
          <w:i/>
        </w:rPr>
        <w:t>gap between passbands</w:t>
      </w:r>
      <w:r w:rsidRPr="00991FDA">
        <w:t xml:space="preserve"> is the ratio of:</w:t>
      </w:r>
    </w:p>
    <w:p w14:paraId="6C551429" w14:textId="77777777" w:rsidR="0043494A" w:rsidRPr="00991FDA" w:rsidRDefault="0043494A" w:rsidP="00D06654">
      <w:pPr>
        <w:pStyle w:val="B1"/>
      </w:pPr>
      <w:r w:rsidRPr="00991FDA">
        <w:t>a)</w:t>
      </w:r>
      <w:r w:rsidRPr="00991FDA">
        <w:tab/>
        <w:t xml:space="preserve">the sum of the filtered mean power centred on the assigned channel frequencies for the two carriers adjacent to each side of the </w:t>
      </w:r>
      <w:r>
        <w:rPr>
          <w:i/>
        </w:rPr>
        <w:t>gap between passbands</w:t>
      </w:r>
      <w:r w:rsidRPr="00991FDA">
        <w:t>, and</w:t>
      </w:r>
    </w:p>
    <w:p w14:paraId="023B052A" w14:textId="76ED7F93" w:rsidR="00A32E2A" w:rsidRPr="00991FDA" w:rsidRDefault="00A32E2A" w:rsidP="00A32E2A">
      <w:pPr>
        <w:pStyle w:val="B1"/>
      </w:pPr>
      <w:r w:rsidRPr="00991FDA">
        <w:t>b)</w:t>
      </w:r>
      <w:r w:rsidRPr="00991FDA">
        <w:tab/>
        <w:t xml:space="preserve">the filtered mean power centred on a frequency channel adjacent to one of the respective </w:t>
      </w:r>
      <w:r>
        <w:rPr>
          <w:i/>
        </w:rPr>
        <w:t>passband</w:t>
      </w:r>
      <w:r w:rsidRPr="00991FDA">
        <w:t xml:space="preserve"> edges.</w:t>
      </w:r>
    </w:p>
    <w:p w14:paraId="6C55142B" w14:textId="77777777" w:rsidR="0043494A" w:rsidRPr="00991FDA" w:rsidRDefault="0043494A" w:rsidP="0043494A">
      <w:r w:rsidRPr="00991FDA">
        <w:t xml:space="preserve">The assumed filter for the adjacent channel frequency is defined in table </w:t>
      </w:r>
      <w:r>
        <w:rPr>
          <w:rFonts w:cs="v5.0.0"/>
        </w:rPr>
        <w:t>7</w:t>
      </w:r>
      <w:r w:rsidRPr="00991FDA">
        <w:rPr>
          <w:rFonts w:cs="v5.0.0"/>
        </w:rPr>
        <w:t>.</w:t>
      </w:r>
      <w:r>
        <w:rPr>
          <w:rFonts w:cs="v5.0.0"/>
        </w:rPr>
        <w:t>5</w:t>
      </w:r>
      <w:r w:rsidRPr="00991FDA">
        <w:rPr>
          <w:rFonts w:cs="v5.0.0"/>
        </w:rPr>
        <w:t>.</w:t>
      </w:r>
      <w:r>
        <w:rPr>
          <w:rFonts w:cs="v5.0.0"/>
        </w:rPr>
        <w:t>2</w:t>
      </w:r>
      <w:r w:rsidRPr="00991FDA">
        <w:rPr>
          <w:rFonts w:cs="v5.0.0"/>
        </w:rPr>
        <w:t>.</w:t>
      </w:r>
      <w:r>
        <w:rPr>
          <w:rFonts w:cs="v5.0.0"/>
        </w:rPr>
        <w:t>2</w:t>
      </w:r>
      <w:r w:rsidRPr="00991FDA">
        <w:rPr>
          <w:rFonts w:cs="v5.0.0"/>
        </w:rPr>
        <w:t xml:space="preserve">-4 </w:t>
      </w:r>
      <w:r w:rsidRPr="00991FDA">
        <w:t xml:space="preserve">and the filters on the assigned channels are defined in table </w:t>
      </w:r>
      <w:r>
        <w:rPr>
          <w:rFonts w:cs="v5.0.0"/>
        </w:rPr>
        <w:t>7</w:t>
      </w:r>
      <w:r w:rsidRPr="00991FDA">
        <w:rPr>
          <w:rFonts w:cs="v5.0.0"/>
        </w:rPr>
        <w:t>.</w:t>
      </w:r>
      <w:r>
        <w:rPr>
          <w:rFonts w:cs="v5.0.0"/>
        </w:rPr>
        <w:t>5</w:t>
      </w:r>
      <w:r w:rsidRPr="00991FDA">
        <w:rPr>
          <w:rFonts w:cs="v5.0.0"/>
        </w:rPr>
        <w:t>.</w:t>
      </w:r>
      <w:r>
        <w:rPr>
          <w:rFonts w:cs="v5.0.0"/>
        </w:rPr>
        <w:t>2</w:t>
      </w:r>
      <w:r w:rsidRPr="00991FDA">
        <w:rPr>
          <w:rFonts w:cs="v5.0.0"/>
        </w:rPr>
        <w:t>.</w:t>
      </w:r>
      <w:r>
        <w:rPr>
          <w:rFonts w:cs="v5.0.0"/>
        </w:rPr>
        <w:t>2</w:t>
      </w:r>
      <w:r w:rsidRPr="00991FDA">
        <w:t>-6.</w:t>
      </w:r>
    </w:p>
    <w:p w14:paraId="6C55142C" w14:textId="77777777" w:rsidR="0043494A" w:rsidRDefault="0043494A" w:rsidP="0043494A">
      <w:pPr>
        <w:rPr>
          <w:rFonts w:cs="v5.0.0"/>
        </w:rPr>
      </w:pPr>
      <w:r w:rsidRPr="00991FDA">
        <w:rPr>
          <w:rFonts w:cs="v5.0.0"/>
        </w:rPr>
        <w:t xml:space="preserve">For operation in </w:t>
      </w:r>
      <w:r w:rsidRPr="00991FDA">
        <w:rPr>
          <w:rFonts w:cs="v5.0.0"/>
          <w:i/>
        </w:rPr>
        <w:t>non-contiguous spectrum</w:t>
      </w:r>
      <w:r w:rsidRPr="00991FDA">
        <w:rPr>
          <w:rFonts w:cs="v5.0.0"/>
        </w:rPr>
        <w:t xml:space="preserve">, the CACLR for NR carriers located on either side of the </w:t>
      </w:r>
      <w:r>
        <w:rPr>
          <w:rFonts w:cs="v5.0.0"/>
          <w:i/>
        </w:rPr>
        <w:t>gap between passbands</w:t>
      </w:r>
      <w:r w:rsidRPr="00991FDA">
        <w:rPr>
          <w:rFonts w:cs="v5.0.0"/>
        </w:rPr>
        <w:t xml:space="preserve"> shall be higher than the value specified in table </w:t>
      </w:r>
      <w:r>
        <w:rPr>
          <w:rFonts w:cs="v5.0.0"/>
        </w:rPr>
        <w:t>7</w:t>
      </w:r>
      <w:r w:rsidRPr="00991FDA">
        <w:rPr>
          <w:rFonts w:cs="v5.0.0"/>
        </w:rPr>
        <w:t>.</w:t>
      </w:r>
      <w:r>
        <w:rPr>
          <w:rFonts w:cs="v5.0.0"/>
        </w:rPr>
        <w:t>5</w:t>
      </w:r>
      <w:r w:rsidRPr="00991FDA">
        <w:rPr>
          <w:rFonts w:cs="v5.0.0"/>
        </w:rPr>
        <w:t>.</w:t>
      </w:r>
      <w:r>
        <w:rPr>
          <w:rFonts w:cs="v5.0.0"/>
        </w:rPr>
        <w:t>2</w:t>
      </w:r>
      <w:r w:rsidRPr="00991FDA">
        <w:rPr>
          <w:rFonts w:cs="v5.0.0"/>
        </w:rPr>
        <w:t>.</w:t>
      </w:r>
      <w:r>
        <w:rPr>
          <w:rFonts w:cs="v5.0.0"/>
        </w:rPr>
        <w:t>2</w:t>
      </w:r>
      <w:r w:rsidRPr="00991FDA">
        <w:rPr>
          <w:rFonts w:cs="v5.0.0"/>
        </w:rPr>
        <w:t>-4.</w:t>
      </w:r>
    </w:p>
    <w:p w14:paraId="6C55142E" w14:textId="77777777" w:rsidR="0043494A" w:rsidRPr="00991FDA" w:rsidRDefault="0043494A" w:rsidP="0043494A">
      <w:pPr>
        <w:rPr>
          <w:rFonts w:eastAsia="SimSun"/>
        </w:rPr>
      </w:pPr>
    </w:p>
    <w:p w14:paraId="6C55142F" w14:textId="77777777" w:rsidR="0043494A" w:rsidRPr="00991FDA" w:rsidRDefault="0043494A" w:rsidP="00D06654">
      <w:pPr>
        <w:pStyle w:val="TH"/>
      </w:pPr>
      <w:r w:rsidRPr="00991FDA">
        <w:t xml:space="preserve">Table </w:t>
      </w:r>
      <w:r>
        <w:t>7</w:t>
      </w:r>
      <w:r w:rsidRPr="00991FDA">
        <w:t>.</w:t>
      </w:r>
      <w:r>
        <w:t>5</w:t>
      </w:r>
      <w:r w:rsidRPr="00991FDA">
        <w:t>.</w:t>
      </w:r>
      <w:r>
        <w:t>2</w:t>
      </w:r>
      <w:r w:rsidRPr="00991FDA">
        <w:t>.</w:t>
      </w:r>
      <w:r>
        <w:t>2</w:t>
      </w:r>
      <w:r w:rsidRPr="00991FDA">
        <w:t xml:space="preserve">-1: </w:t>
      </w:r>
      <w:r>
        <w:rPr>
          <w:i/>
        </w:rPr>
        <w:t>Repeater</w:t>
      </w:r>
      <w:r w:rsidRPr="00991FDA">
        <w:rPr>
          <w:i/>
        </w:rPr>
        <w:t xml:space="preserve"> type 2-O</w:t>
      </w:r>
      <w:r w:rsidRPr="00991FDA">
        <w:t xml:space="preserve"> ACLR limit</w:t>
      </w:r>
      <w: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A32E2A" w:rsidRPr="00991FDA" w14:paraId="6C551437" w14:textId="77777777" w:rsidTr="00A32E2A">
        <w:trPr>
          <w:trHeight w:val="1490"/>
        </w:trPr>
        <w:tc>
          <w:tcPr>
            <w:tcW w:w="1467" w:type="dxa"/>
            <w:tcBorders>
              <w:top w:val="single" w:sz="4" w:space="0" w:color="auto"/>
              <w:left w:val="single" w:sz="4" w:space="0" w:color="auto"/>
              <w:bottom w:val="single" w:sz="4" w:space="0" w:color="auto"/>
              <w:right w:val="single" w:sz="4" w:space="0" w:color="auto"/>
            </w:tcBorders>
            <w:hideMark/>
          </w:tcPr>
          <w:p w14:paraId="6C551431" w14:textId="71524A99" w:rsidR="00A32E2A" w:rsidRPr="00991FDA" w:rsidRDefault="00323B2F" w:rsidP="00A32E2A">
            <w:pPr>
              <w:pStyle w:val="TAH"/>
            </w:pPr>
            <w:r>
              <w:t xml:space="preserve">Repeater nominal </w:t>
            </w:r>
            <w:r w:rsidRPr="00991FDA">
              <w:t xml:space="preserve">channel bandwidth </w:t>
            </w:r>
            <w:r w:rsidRPr="00947085">
              <w:rPr>
                <w:rFonts w:cs="Arial"/>
                <w:szCs w:val="18"/>
              </w:rPr>
              <w:t>BW</w:t>
            </w:r>
            <w:r w:rsidRPr="00947085">
              <w:rPr>
                <w:rFonts w:cs="Arial" w:hint="eastAsia"/>
                <w:szCs w:val="18"/>
                <w:vertAlign w:val="subscript"/>
                <w:lang w:eastAsia="ja-JP"/>
              </w:rPr>
              <w:t>Nominal</w:t>
            </w:r>
            <w:r w:rsidRPr="00991FDA" w:rsidDel="00604D43">
              <w:t xml:space="preserve"> </w:t>
            </w:r>
            <w:r w:rsidRPr="00991FDA">
              <w:t>(MHz)</w:t>
            </w:r>
          </w:p>
        </w:tc>
        <w:tc>
          <w:tcPr>
            <w:tcW w:w="2062" w:type="dxa"/>
            <w:tcBorders>
              <w:top w:val="single" w:sz="4" w:space="0" w:color="auto"/>
              <w:left w:val="single" w:sz="4" w:space="0" w:color="auto"/>
              <w:bottom w:val="single" w:sz="4" w:space="0" w:color="auto"/>
              <w:right w:val="single" w:sz="4" w:space="0" w:color="auto"/>
            </w:tcBorders>
            <w:hideMark/>
          </w:tcPr>
          <w:p w14:paraId="6C551432" w14:textId="7F64FA31" w:rsidR="00A32E2A" w:rsidRPr="00991FDA" w:rsidRDefault="00A32E2A" w:rsidP="00A32E2A">
            <w:pPr>
              <w:pStyle w:val="TAH"/>
            </w:pPr>
            <w:r>
              <w:t>Repeater</w:t>
            </w:r>
            <w:r w:rsidRPr="00991FDA">
              <w:t xml:space="preserve"> adjacent channel centre frequency offset below or above the </w:t>
            </w:r>
            <w:r>
              <w:t>passband edge</w:t>
            </w:r>
          </w:p>
        </w:tc>
        <w:tc>
          <w:tcPr>
            <w:tcW w:w="1779" w:type="dxa"/>
            <w:tcBorders>
              <w:top w:val="single" w:sz="4" w:space="0" w:color="auto"/>
              <w:left w:val="single" w:sz="4" w:space="0" w:color="auto"/>
              <w:bottom w:val="single" w:sz="4" w:space="0" w:color="auto"/>
              <w:right w:val="single" w:sz="4" w:space="0" w:color="auto"/>
            </w:tcBorders>
            <w:hideMark/>
          </w:tcPr>
          <w:p w14:paraId="6C551433"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C551434"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6C551435"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ACLR limit</w:t>
            </w:r>
          </w:p>
          <w:p w14:paraId="6C551436"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(dB)</w:t>
            </w:r>
          </w:p>
        </w:tc>
      </w:tr>
      <w:tr w:rsidR="00323B2F" w:rsidRPr="00991FDA" w14:paraId="6C55143E" w14:textId="77777777" w:rsidTr="00A32E2A">
        <w:trPr>
          <w:trHeight w:val="201"/>
        </w:trPr>
        <w:tc>
          <w:tcPr>
            <w:tcW w:w="1467" w:type="dxa"/>
            <w:tcBorders>
              <w:top w:val="single" w:sz="4" w:space="0" w:color="auto"/>
              <w:left w:val="single" w:sz="4" w:space="0" w:color="auto"/>
              <w:bottom w:val="single" w:sz="4" w:space="0" w:color="auto"/>
              <w:right w:val="single" w:sz="4" w:space="0" w:color="auto"/>
            </w:tcBorders>
            <w:hideMark/>
          </w:tcPr>
          <w:p w14:paraId="6C551438" w14:textId="42775969" w:rsidR="00323B2F" w:rsidRPr="00991FDA" w:rsidRDefault="00323B2F" w:rsidP="00323B2F">
            <w:pPr>
              <w:pStyle w:val="TAC"/>
            </w:pP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6C551439" w14:textId="6502E3E4" w:rsidR="00323B2F" w:rsidRPr="00991FDA" w:rsidRDefault="00323B2F" w:rsidP="00323B2F">
            <w:pPr>
              <w:pStyle w:val="TAC"/>
            </w:pPr>
            <w:r w:rsidRPr="00947085">
              <w:t>BW</w:t>
            </w:r>
            <w:r w:rsidRPr="00947085">
              <w:rPr>
                <w:rFonts w:hint="eastAsia"/>
                <w:vertAlign w:val="subscript"/>
                <w:lang w:eastAsia="ja-JP"/>
              </w:rPr>
              <w:t>Nominal</w:t>
            </w:r>
            <w:r w:rsidRPr="00947085">
              <w:rPr>
                <w:szCs w:val="18"/>
              </w:rPr>
              <w:t>/2</w:t>
            </w:r>
          </w:p>
        </w:tc>
        <w:tc>
          <w:tcPr>
            <w:tcW w:w="1779" w:type="dxa"/>
            <w:tcBorders>
              <w:top w:val="single" w:sz="4" w:space="0" w:color="auto"/>
              <w:left w:val="single" w:sz="4" w:space="0" w:color="auto"/>
              <w:bottom w:val="single" w:sz="4" w:space="0" w:color="auto"/>
              <w:right w:val="single" w:sz="4" w:space="0" w:color="auto"/>
            </w:tcBorders>
            <w:hideMark/>
          </w:tcPr>
          <w:p w14:paraId="6C55143A" w14:textId="77777777" w:rsidR="00323B2F" w:rsidRPr="00991FDA" w:rsidRDefault="00323B2F" w:rsidP="00323B2F">
            <w:pPr>
              <w:keepNext/>
              <w:keepLines/>
              <w:spacing w:after="0"/>
              <w:jc w:val="center"/>
              <w:rPr>
                <w:rFonts w:ascii="Arial" w:hAnsi="Arial"/>
                <w:sz w:val="18"/>
              </w:rPr>
            </w:pPr>
            <w:r w:rsidRPr="00991FDA">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6C55143B" w14:textId="77777777" w:rsidR="00323B2F" w:rsidRPr="00991FDA" w:rsidRDefault="00323B2F" w:rsidP="00323B2F">
            <w:pPr>
              <w:keepNext/>
              <w:keepLines/>
              <w:spacing w:after="0"/>
              <w:jc w:val="center"/>
              <w:rPr>
                <w:rFonts w:ascii="Arial" w:hAnsi="Arial"/>
                <w:sz w:val="18"/>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6C55143C" w14:textId="77777777" w:rsidR="00323B2F" w:rsidRPr="00991FDA" w:rsidRDefault="00323B2F" w:rsidP="00323B2F">
            <w:pPr>
              <w:keepNext/>
              <w:keepLines/>
              <w:spacing w:after="0"/>
              <w:jc w:val="center"/>
              <w:rPr>
                <w:rFonts w:ascii="Arial" w:hAnsi="Arial"/>
                <w:sz w:val="18"/>
              </w:rPr>
            </w:pPr>
            <w:r w:rsidRPr="00991FDA">
              <w:rPr>
                <w:rFonts w:ascii="Arial" w:hAnsi="Arial"/>
                <w:sz w:val="18"/>
              </w:rPr>
              <w:t>28 (Note 3)</w:t>
            </w:r>
          </w:p>
          <w:p w14:paraId="6C55143D" w14:textId="77777777" w:rsidR="00323B2F" w:rsidRPr="00991FDA" w:rsidRDefault="00323B2F" w:rsidP="00323B2F">
            <w:pPr>
              <w:keepNext/>
              <w:keepLines/>
              <w:spacing w:after="0"/>
              <w:jc w:val="center"/>
              <w:rPr>
                <w:rFonts w:ascii="Arial" w:hAnsi="Arial"/>
                <w:sz w:val="18"/>
              </w:rPr>
            </w:pPr>
            <w:r w:rsidRPr="00991FDA">
              <w:rPr>
                <w:rFonts w:ascii="Arial" w:hAnsi="Arial"/>
                <w:sz w:val="18"/>
              </w:rPr>
              <w:t>26 (Note 4)</w:t>
            </w:r>
          </w:p>
        </w:tc>
      </w:tr>
      <w:tr w:rsidR="0043494A" w:rsidRPr="00991FDA" w14:paraId="6C551443" w14:textId="77777777" w:rsidTr="00A32E2A">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272E0B77" w14:textId="4970EAB4" w:rsidR="00323B2F" w:rsidRPr="00656225" w:rsidRDefault="00323B2F" w:rsidP="00323B2F">
            <w:pPr>
              <w:keepNext/>
              <w:keepLines/>
              <w:spacing w:after="0"/>
              <w:ind w:left="851" w:hanging="851"/>
              <w:rPr>
                <w:rFonts w:ascii="Arial" w:hAnsi="Arial"/>
                <w:sz w:val="18"/>
              </w:rPr>
            </w:pPr>
            <w:r w:rsidRPr="00656225">
              <w:rPr>
                <w:rFonts w:ascii="Arial" w:hAnsi="Arial"/>
                <w:sz w:val="18"/>
              </w:rPr>
              <w:t>NOTE 1:</w:t>
            </w:r>
            <w:r w:rsidRPr="00656225">
              <w:rPr>
                <w:rFonts w:ascii="Arial" w:hAnsi="Arial"/>
                <w:sz w:val="18"/>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2C7AADFF" w14:textId="77777777" w:rsidR="00323B2F" w:rsidRPr="00656225" w:rsidRDefault="00323B2F" w:rsidP="00323B2F">
            <w:pPr>
              <w:keepNext/>
              <w:keepLines/>
              <w:spacing w:after="0"/>
              <w:ind w:left="851" w:hanging="851"/>
              <w:rPr>
                <w:rFonts w:ascii="Arial" w:hAnsi="Arial"/>
                <w:sz w:val="18"/>
              </w:rPr>
            </w:pPr>
            <w:r w:rsidRPr="00656225">
              <w:rPr>
                <w:rFonts w:ascii="Arial" w:hAnsi="Arial"/>
                <w:sz w:val="18"/>
              </w:rPr>
              <w:t>NOTE 2:</w:t>
            </w:r>
            <w:r w:rsidRPr="00656225">
              <w:rPr>
                <w:rFonts w:ascii="Arial" w:hAnsi="Arial"/>
                <w:sz w:val="18"/>
              </w:rPr>
              <w:tab/>
              <w:t xml:space="preserve">With SCS that provides </w:t>
            </w:r>
            <w:r>
              <w:rPr>
                <w:rFonts w:ascii="Arial" w:hAnsi="Arial"/>
                <w:sz w:val="18"/>
              </w:rPr>
              <w:t xml:space="preserve">the </w:t>
            </w:r>
            <w:r w:rsidRPr="00656225">
              <w:rPr>
                <w:rFonts w:ascii="Arial" w:hAnsi="Arial"/>
                <w:sz w:val="18"/>
              </w:rPr>
              <w:t xml:space="preserve">largest </w:t>
            </w:r>
            <w:r w:rsidRPr="00AF324F">
              <w:rPr>
                <w:rFonts w:ascii="Arial" w:hAnsi="Arial"/>
                <w:i/>
                <w:sz w:val="18"/>
              </w:rPr>
              <w:t>transmission bandwidth configuration</w:t>
            </w:r>
            <w:r w:rsidRPr="00656225">
              <w:rPr>
                <w:rFonts w:ascii="Arial" w:hAnsi="Arial"/>
                <w:sz w:val="18"/>
              </w:rPr>
              <w:t xml:space="preserve"> (BW</w:t>
            </w:r>
            <w:r w:rsidRPr="00656225">
              <w:rPr>
                <w:rFonts w:ascii="Arial" w:hAnsi="Arial"/>
                <w:sz w:val="18"/>
                <w:vertAlign w:val="subscript"/>
              </w:rPr>
              <w:t>Config</w:t>
            </w:r>
            <w:r w:rsidRPr="00656225">
              <w:rPr>
                <w:rFonts w:ascii="Arial" w:hAnsi="Arial" w:cs="v5.0.0"/>
                <w:sz w:val="18"/>
              </w:rPr>
              <w:t>)</w:t>
            </w:r>
            <w:r w:rsidRPr="00656225">
              <w:rPr>
                <w:rFonts w:ascii="Arial" w:hAnsi="Arial"/>
                <w:sz w:val="18"/>
              </w:rPr>
              <w:t>.</w:t>
            </w:r>
          </w:p>
          <w:p w14:paraId="7971DA56" w14:textId="77777777" w:rsidR="00323B2F" w:rsidRPr="00991FDA" w:rsidRDefault="00323B2F" w:rsidP="00323B2F">
            <w:pPr>
              <w:keepNext/>
              <w:keepLines/>
              <w:spacing w:after="0"/>
              <w:ind w:left="851" w:hanging="851"/>
              <w:rPr>
                <w:rFonts w:ascii="Arial" w:hAnsi="Arial"/>
                <w:sz w:val="18"/>
              </w:rPr>
            </w:pPr>
            <w:r w:rsidRPr="00991FDA">
              <w:rPr>
                <w:rFonts w:ascii="Arial" w:hAnsi="Arial"/>
                <w:sz w:val="18"/>
              </w:rPr>
              <w:t>NOTE 3:</w:t>
            </w:r>
            <w:r w:rsidRPr="00991FDA">
              <w:rPr>
                <w:rFonts w:ascii="Arial" w:hAnsi="Arial"/>
                <w:sz w:val="18"/>
              </w:rPr>
              <w:tab/>
              <w:t>Applicable to bands defined within the frequency spectrum range of 24.25 – 33.4 GHz</w:t>
            </w:r>
          </w:p>
          <w:p w14:paraId="6C551442" w14:textId="1FD2191E" w:rsidR="0043494A" w:rsidRPr="00991FDA" w:rsidRDefault="00323B2F" w:rsidP="00323B2F">
            <w:pPr>
              <w:keepNext/>
              <w:keepLines/>
              <w:spacing w:after="0"/>
              <w:ind w:left="851" w:hanging="851"/>
              <w:rPr>
                <w:rFonts w:ascii="Arial" w:hAnsi="Arial"/>
                <w:sz w:val="18"/>
              </w:rPr>
            </w:pPr>
            <w:r w:rsidRPr="00991FDA">
              <w:rPr>
                <w:rFonts w:ascii="Arial" w:hAnsi="Arial"/>
                <w:sz w:val="18"/>
              </w:rPr>
              <w:t>NOTE 4:</w:t>
            </w:r>
            <w:r w:rsidRPr="00991FDA">
              <w:rPr>
                <w:rFonts w:ascii="Arial" w:hAnsi="Arial"/>
                <w:sz w:val="18"/>
              </w:rPr>
              <w:tab/>
              <w:t>Applicable to bands defined within the frequency spectrum range of 37 – 52.6 GHz</w:t>
            </w:r>
          </w:p>
        </w:tc>
      </w:tr>
    </w:tbl>
    <w:p w14:paraId="6C551444" w14:textId="77777777" w:rsidR="0043494A" w:rsidRDefault="0043494A" w:rsidP="0043494A"/>
    <w:p w14:paraId="6C551445" w14:textId="77777777" w:rsidR="0043494A" w:rsidRPr="00991FDA" w:rsidRDefault="0043494A" w:rsidP="00D06654">
      <w:pPr>
        <w:pStyle w:val="TH"/>
      </w:pPr>
      <w:r w:rsidRPr="00991FDA">
        <w:t xml:space="preserve">Table </w:t>
      </w:r>
      <w:r>
        <w:t>7</w:t>
      </w:r>
      <w:r w:rsidRPr="00991FDA">
        <w:t>.</w:t>
      </w:r>
      <w:r>
        <w:t>5</w:t>
      </w:r>
      <w:r w:rsidRPr="00991FDA">
        <w:t>.</w:t>
      </w:r>
      <w:r>
        <w:t>2</w:t>
      </w:r>
      <w:r w:rsidRPr="00991FDA">
        <w:t>.</w:t>
      </w:r>
      <w:r>
        <w:t>2</w:t>
      </w:r>
      <w:r w:rsidRPr="00991FDA">
        <w:t>-1</w:t>
      </w:r>
      <w:r>
        <w:t>a</w:t>
      </w:r>
      <w:r w:rsidRPr="00991FDA">
        <w:t xml:space="preserve">: </w:t>
      </w:r>
      <w:r>
        <w:rPr>
          <w:i/>
        </w:rPr>
        <w:t>Repeater</w:t>
      </w:r>
      <w:r w:rsidRPr="00991FDA">
        <w:rPr>
          <w:i/>
        </w:rPr>
        <w:t xml:space="preserve"> type 2-O</w:t>
      </w:r>
      <w:r w:rsidRPr="00991FDA">
        <w:t xml:space="preserve"> ACLR limit</w:t>
      </w:r>
      <w: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A32E2A" w:rsidRPr="00991FDA" w14:paraId="6C55144D" w14:textId="77777777" w:rsidTr="00A32E2A">
        <w:trPr>
          <w:trHeight w:val="1490"/>
        </w:trPr>
        <w:tc>
          <w:tcPr>
            <w:tcW w:w="1467" w:type="dxa"/>
            <w:tcBorders>
              <w:top w:val="single" w:sz="4" w:space="0" w:color="auto"/>
              <w:left w:val="single" w:sz="4" w:space="0" w:color="auto"/>
              <w:bottom w:val="single" w:sz="4" w:space="0" w:color="auto"/>
              <w:right w:val="single" w:sz="4" w:space="0" w:color="auto"/>
            </w:tcBorders>
            <w:hideMark/>
          </w:tcPr>
          <w:p w14:paraId="6C551447" w14:textId="183418AE" w:rsidR="00A32E2A" w:rsidRPr="00991FDA" w:rsidRDefault="00323B2F" w:rsidP="00A32E2A">
            <w:pPr>
              <w:pStyle w:val="TAH"/>
            </w:pPr>
            <w:r>
              <w:t xml:space="preserve">Repeater nominal </w:t>
            </w:r>
            <w:r w:rsidRPr="00991FDA">
              <w:t xml:space="preserve">channel bandwidth </w:t>
            </w:r>
            <w:r w:rsidRPr="00947085">
              <w:rPr>
                <w:rFonts w:cs="Arial"/>
                <w:szCs w:val="18"/>
              </w:rPr>
              <w:t>BW</w:t>
            </w:r>
            <w:r w:rsidRPr="00947085">
              <w:rPr>
                <w:rFonts w:cs="Arial" w:hint="eastAsia"/>
                <w:szCs w:val="18"/>
                <w:vertAlign w:val="subscript"/>
                <w:lang w:eastAsia="ja-JP"/>
              </w:rPr>
              <w:t>Nominal</w:t>
            </w:r>
            <w:r w:rsidRPr="00991FDA" w:rsidDel="00604D43">
              <w:t xml:space="preserve"> </w:t>
            </w:r>
            <w:r w:rsidRPr="00991FDA">
              <w:t>(MHz)</w:t>
            </w:r>
          </w:p>
        </w:tc>
        <w:tc>
          <w:tcPr>
            <w:tcW w:w="2062" w:type="dxa"/>
            <w:tcBorders>
              <w:top w:val="single" w:sz="4" w:space="0" w:color="auto"/>
              <w:left w:val="single" w:sz="4" w:space="0" w:color="auto"/>
              <w:bottom w:val="single" w:sz="4" w:space="0" w:color="auto"/>
              <w:right w:val="single" w:sz="4" w:space="0" w:color="auto"/>
            </w:tcBorders>
            <w:hideMark/>
          </w:tcPr>
          <w:p w14:paraId="6C551448" w14:textId="31CCB5B7" w:rsidR="00A32E2A" w:rsidRPr="00991FDA" w:rsidRDefault="00A32E2A" w:rsidP="00A32E2A">
            <w:pPr>
              <w:pStyle w:val="TAH"/>
            </w:pPr>
            <w:r>
              <w:t>Repeater</w:t>
            </w:r>
            <w:r w:rsidRPr="00991FDA">
              <w:t xml:space="preserve"> adjacent channel centre frequency offset below or above the </w:t>
            </w:r>
            <w:r>
              <w:t>passband edge</w:t>
            </w:r>
          </w:p>
        </w:tc>
        <w:tc>
          <w:tcPr>
            <w:tcW w:w="1779" w:type="dxa"/>
            <w:tcBorders>
              <w:top w:val="single" w:sz="4" w:space="0" w:color="auto"/>
              <w:left w:val="single" w:sz="4" w:space="0" w:color="auto"/>
              <w:bottom w:val="single" w:sz="4" w:space="0" w:color="auto"/>
              <w:right w:val="single" w:sz="4" w:space="0" w:color="auto"/>
            </w:tcBorders>
            <w:hideMark/>
          </w:tcPr>
          <w:p w14:paraId="6C551449"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C55144A"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6C55144B"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ACLR limit</w:t>
            </w:r>
          </w:p>
          <w:p w14:paraId="6C55144C"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(dB)</w:t>
            </w:r>
          </w:p>
        </w:tc>
      </w:tr>
      <w:tr w:rsidR="00323B2F" w:rsidRPr="00991FDA" w14:paraId="6C551454" w14:textId="77777777" w:rsidTr="00A32E2A">
        <w:trPr>
          <w:trHeight w:val="201"/>
        </w:trPr>
        <w:tc>
          <w:tcPr>
            <w:tcW w:w="1467" w:type="dxa"/>
            <w:tcBorders>
              <w:top w:val="single" w:sz="4" w:space="0" w:color="auto"/>
              <w:left w:val="single" w:sz="4" w:space="0" w:color="auto"/>
              <w:bottom w:val="single" w:sz="4" w:space="0" w:color="auto"/>
              <w:right w:val="single" w:sz="4" w:space="0" w:color="auto"/>
            </w:tcBorders>
            <w:hideMark/>
          </w:tcPr>
          <w:p w14:paraId="6C55144E" w14:textId="54EDE38D" w:rsidR="00323B2F" w:rsidRPr="00991FDA" w:rsidRDefault="00323B2F" w:rsidP="00323B2F">
            <w:pPr>
              <w:pStyle w:val="TAC"/>
            </w:pPr>
            <w:r w:rsidRPr="00F423B0">
              <w:rPr>
                <w:rFonts w:cs="v5.0.0"/>
              </w:rPr>
              <w:t xml:space="preserve"> </w:t>
            </w: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6C55144F" w14:textId="2E553DFE" w:rsidR="00323B2F" w:rsidRPr="00991FDA" w:rsidRDefault="00323B2F" w:rsidP="00323B2F">
            <w:pPr>
              <w:pStyle w:val="TAC"/>
            </w:pPr>
            <w:r w:rsidRPr="00947085">
              <w:t>BW</w:t>
            </w:r>
            <w:r w:rsidRPr="00947085">
              <w:rPr>
                <w:rFonts w:hint="eastAsia"/>
                <w:vertAlign w:val="subscript"/>
                <w:lang w:eastAsia="ja-JP"/>
              </w:rPr>
              <w:t>Nominal</w:t>
            </w:r>
            <w:r w:rsidRPr="00947085">
              <w:rPr>
                <w:szCs w:val="18"/>
              </w:rPr>
              <w:t>/2</w:t>
            </w:r>
          </w:p>
        </w:tc>
        <w:tc>
          <w:tcPr>
            <w:tcW w:w="1779" w:type="dxa"/>
            <w:tcBorders>
              <w:top w:val="single" w:sz="4" w:space="0" w:color="auto"/>
              <w:left w:val="single" w:sz="4" w:space="0" w:color="auto"/>
              <w:bottom w:val="single" w:sz="4" w:space="0" w:color="auto"/>
              <w:right w:val="single" w:sz="4" w:space="0" w:color="auto"/>
            </w:tcBorders>
            <w:hideMark/>
          </w:tcPr>
          <w:p w14:paraId="6C551450" w14:textId="77777777" w:rsidR="00323B2F" w:rsidRPr="00991FDA" w:rsidRDefault="00323B2F" w:rsidP="00323B2F">
            <w:pPr>
              <w:keepNext/>
              <w:keepLines/>
              <w:spacing w:after="0"/>
              <w:jc w:val="center"/>
              <w:rPr>
                <w:rFonts w:ascii="Arial" w:hAnsi="Arial"/>
                <w:sz w:val="18"/>
              </w:rPr>
            </w:pPr>
            <w:r w:rsidRPr="00991FDA">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6C551451" w14:textId="77777777" w:rsidR="00323B2F" w:rsidRPr="00991FDA" w:rsidRDefault="00323B2F" w:rsidP="00323B2F">
            <w:pPr>
              <w:keepNext/>
              <w:keepLines/>
              <w:spacing w:after="0"/>
              <w:jc w:val="center"/>
              <w:rPr>
                <w:rFonts w:ascii="Arial" w:hAnsi="Arial"/>
                <w:sz w:val="18"/>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6C551452" w14:textId="77777777" w:rsidR="00323B2F" w:rsidRPr="00991FDA" w:rsidRDefault="00323B2F" w:rsidP="00323B2F">
            <w:pPr>
              <w:keepNext/>
              <w:keepLines/>
              <w:spacing w:after="0"/>
              <w:jc w:val="center"/>
              <w:rPr>
                <w:rFonts w:ascii="Arial" w:hAnsi="Arial"/>
                <w:sz w:val="18"/>
              </w:rPr>
            </w:pPr>
            <w:r>
              <w:rPr>
                <w:rFonts w:ascii="Arial" w:hAnsi="Arial"/>
                <w:sz w:val="18"/>
              </w:rPr>
              <w:t>17</w:t>
            </w:r>
            <w:r w:rsidRPr="00991FDA">
              <w:rPr>
                <w:rFonts w:ascii="Arial" w:hAnsi="Arial"/>
                <w:sz w:val="18"/>
              </w:rPr>
              <w:t xml:space="preserve"> (Note 3)</w:t>
            </w:r>
          </w:p>
          <w:p w14:paraId="6C551453" w14:textId="77777777" w:rsidR="00323B2F" w:rsidRPr="00991FDA" w:rsidRDefault="00323B2F" w:rsidP="00323B2F">
            <w:pPr>
              <w:keepNext/>
              <w:keepLines/>
              <w:spacing w:after="0"/>
              <w:jc w:val="center"/>
              <w:rPr>
                <w:rFonts w:ascii="Arial" w:hAnsi="Arial"/>
                <w:sz w:val="18"/>
              </w:rPr>
            </w:pPr>
            <w:r>
              <w:rPr>
                <w:rFonts w:ascii="Arial" w:hAnsi="Arial"/>
                <w:sz w:val="18"/>
              </w:rPr>
              <w:t>1</w:t>
            </w:r>
            <w:r w:rsidRPr="00991FDA">
              <w:rPr>
                <w:rFonts w:ascii="Arial" w:hAnsi="Arial"/>
                <w:sz w:val="18"/>
              </w:rPr>
              <w:t>6 (Note 4)</w:t>
            </w:r>
          </w:p>
        </w:tc>
      </w:tr>
      <w:tr w:rsidR="00323B2F" w:rsidRPr="00991FDA" w14:paraId="6C551459" w14:textId="77777777" w:rsidTr="00A32E2A">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02013542" w14:textId="4309DC7C" w:rsidR="00323B2F" w:rsidRPr="00656225" w:rsidRDefault="00323B2F" w:rsidP="00323B2F">
            <w:pPr>
              <w:keepNext/>
              <w:keepLines/>
              <w:spacing w:after="0"/>
              <w:ind w:left="851" w:hanging="851"/>
              <w:rPr>
                <w:rFonts w:ascii="Arial" w:hAnsi="Arial"/>
                <w:sz w:val="18"/>
              </w:rPr>
            </w:pPr>
            <w:r w:rsidRPr="00656225">
              <w:rPr>
                <w:rFonts w:ascii="Arial" w:hAnsi="Arial"/>
                <w:sz w:val="18"/>
              </w:rPr>
              <w:t>NOTE 1:</w:t>
            </w:r>
            <w:r w:rsidRPr="00656225">
              <w:rPr>
                <w:rFonts w:ascii="Arial" w:hAnsi="Arial"/>
                <w:sz w:val="18"/>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0364E14C" w14:textId="77777777" w:rsidR="00323B2F" w:rsidRPr="00656225" w:rsidRDefault="00323B2F" w:rsidP="00323B2F">
            <w:pPr>
              <w:keepNext/>
              <w:keepLines/>
              <w:spacing w:after="0"/>
              <w:ind w:left="851" w:hanging="851"/>
              <w:rPr>
                <w:rFonts w:ascii="Arial" w:hAnsi="Arial"/>
                <w:sz w:val="18"/>
              </w:rPr>
            </w:pPr>
            <w:r w:rsidRPr="00656225">
              <w:rPr>
                <w:rFonts w:ascii="Arial" w:hAnsi="Arial"/>
                <w:sz w:val="18"/>
              </w:rPr>
              <w:t>NOTE 2:</w:t>
            </w:r>
            <w:r w:rsidRPr="00656225">
              <w:rPr>
                <w:rFonts w:ascii="Arial" w:hAnsi="Arial"/>
                <w:sz w:val="18"/>
              </w:rPr>
              <w:tab/>
              <w:t xml:space="preserve">With SCS that provides </w:t>
            </w:r>
            <w:r>
              <w:rPr>
                <w:rFonts w:ascii="Arial" w:hAnsi="Arial"/>
                <w:sz w:val="18"/>
              </w:rPr>
              <w:t xml:space="preserve">the </w:t>
            </w:r>
            <w:r w:rsidRPr="00656225">
              <w:rPr>
                <w:rFonts w:ascii="Arial" w:hAnsi="Arial"/>
                <w:sz w:val="18"/>
              </w:rPr>
              <w:t xml:space="preserve">largest </w:t>
            </w:r>
            <w:r w:rsidRPr="00AF324F">
              <w:rPr>
                <w:rFonts w:ascii="Arial" w:hAnsi="Arial"/>
                <w:i/>
                <w:sz w:val="18"/>
              </w:rPr>
              <w:t>transmission bandwidth configuration</w:t>
            </w:r>
            <w:r w:rsidRPr="00656225">
              <w:rPr>
                <w:rFonts w:ascii="Arial" w:hAnsi="Arial"/>
                <w:sz w:val="18"/>
              </w:rPr>
              <w:t xml:space="preserve"> (BW</w:t>
            </w:r>
            <w:r w:rsidRPr="00656225">
              <w:rPr>
                <w:rFonts w:ascii="Arial" w:hAnsi="Arial"/>
                <w:sz w:val="18"/>
                <w:vertAlign w:val="subscript"/>
              </w:rPr>
              <w:t>Config</w:t>
            </w:r>
            <w:r w:rsidRPr="00656225">
              <w:rPr>
                <w:rFonts w:ascii="Arial" w:hAnsi="Arial" w:cs="v5.0.0"/>
                <w:sz w:val="18"/>
              </w:rPr>
              <w:t>)</w:t>
            </w:r>
            <w:r w:rsidRPr="00656225">
              <w:rPr>
                <w:rFonts w:ascii="Arial" w:hAnsi="Arial"/>
                <w:sz w:val="18"/>
              </w:rPr>
              <w:t>.</w:t>
            </w:r>
          </w:p>
          <w:p w14:paraId="5023DC8E" w14:textId="77777777" w:rsidR="00323B2F" w:rsidRPr="00991FDA" w:rsidRDefault="00323B2F" w:rsidP="00323B2F">
            <w:pPr>
              <w:keepNext/>
              <w:keepLines/>
              <w:spacing w:after="0"/>
              <w:ind w:left="851" w:hanging="851"/>
              <w:rPr>
                <w:rFonts w:ascii="Arial" w:hAnsi="Arial"/>
                <w:sz w:val="18"/>
              </w:rPr>
            </w:pPr>
            <w:r w:rsidRPr="00991FDA">
              <w:rPr>
                <w:rFonts w:ascii="Arial" w:hAnsi="Arial"/>
                <w:sz w:val="18"/>
              </w:rPr>
              <w:t>NOTE 3:</w:t>
            </w:r>
            <w:r w:rsidRPr="00991FDA">
              <w:rPr>
                <w:rFonts w:ascii="Arial" w:hAnsi="Arial"/>
                <w:sz w:val="18"/>
              </w:rPr>
              <w:tab/>
              <w:t>Applicable to bands defined within the frequency spectrum range of 24.25 – 33.4 GHz</w:t>
            </w:r>
          </w:p>
          <w:p w14:paraId="6C551458" w14:textId="0AD10A0C" w:rsidR="00323B2F" w:rsidRPr="00991FDA" w:rsidRDefault="00323B2F" w:rsidP="00323B2F">
            <w:pPr>
              <w:keepNext/>
              <w:keepLines/>
              <w:spacing w:after="0"/>
              <w:ind w:left="851" w:hanging="851"/>
              <w:rPr>
                <w:rFonts w:ascii="Arial" w:hAnsi="Arial"/>
                <w:sz w:val="18"/>
              </w:rPr>
            </w:pPr>
            <w:r w:rsidRPr="00991FDA">
              <w:rPr>
                <w:rFonts w:ascii="Arial" w:hAnsi="Arial"/>
                <w:sz w:val="18"/>
              </w:rPr>
              <w:t>NOTE 4:</w:t>
            </w:r>
            <w:r w:rsidRPr="00991FDA">
              <w:rPr>
                <w:rFonts w:ascii="Arial" w:hAnsi="Arial"/>
                <w:sz w:val="18"/>
              </w:rPr>
              <w:tab/>
              <w:t>Applicable to bands defined within the frequency spectrum range of 37 – 52.6 GHz</w:t>
            </w:r>
          </w:p>
        </w:tc>
      </w:tr>
    </w:tbl>
    <w:p w14:paraId="6C55145A" w14:textId="77777777" w:rsidR="0043494A" w:rsidRDefault="0043494A" w:rsidP="0043494A"/>
    <w:p w14:paraId="6C55145B" w14:textId="77777777" w:rsidR="0043494A" w:rsidRPr="00991FDA" w:rsidRDefault="0043494A" w:rsidP="0043494A">
      <w:pPr>
        <w:keepNext/>
        <w:keepLines/>
        <w:spacing w:before="60"/>
        <w:jc w:val="center"/>
        <w:rPr>
          <w:rFonts w:ascii="Arial" w:hAnsi="Arial"/>
          <w:b/>
        </w:rPr>
      </w:pPr>
      <w:r w:rsidRPr="00991FDA">
        <w:rPr>
          <w:rFonts w:ascii="Arial" w:hAnsi="Arial"/>
          <w:b/>
        </w:rPr>
        <w:t xml:space="preserve">Table </w:t>
      </w:r>
      <w:r>
        <w:rPr>
          <w:rFonts w:ascii="Arial" w:hAnsi="Arial"/>
          <w:b/>
        </w:rPr>
        <w:t>7</w:t>
      </w:r>
      <w:r w:rsidRPr="00991FDA">
        <w:rPr>
          <w:rFonts w:ascii="Arial" w:hAnsi="Arial"/>
          <w:b/>
        </w:rPr>
        <w:t>.</w:t>
      </w:r>
      <w:r>
        <w:rPr>
          <w:rFonts w:ascii="Arial" w:hAnsi="Arial"/>
          <w:b/>
        </w:rPr>
        <w:t>5</w:t>
      </w:r>
      <w:r w:rsidRPr="00991FDA">
        <w:rPr>
          <w:rFonts w:ascii="Arial" w:hAnsi="Arial"/>
          <w:b/>
        </w:rPr>
        <w:t>.</w:t>
      </w:r>
      <w:r>
        <w:rPr>
          <w:rFonts w:ascii="Arial" w:hAnsi="Arial"/>
          <w:b/>
        </w:rPr>
        <w:t>2</w:t>
      </w:r>
      <w:r w:rsidRPr="00991FDA">
        <w:rPr>
          <w:rFonts w:ascii="Arial" w:hAnsi="Arial"/>
          <w:b/>
        </w:rPr>
        <w:t>.</w:t>
      </w:r>
      <w:r>
        <w:rPr>
          <w:rFonts w:ascii="Arial" w:hAnsi="Arial"/>
          <w:b/>
        </w:rPr>
        <w:t>2</w:t>
      </w:r>
      <w:r w:rsidRPr="00991FDA">
        <w:rPr>
          <w:rFonts w:ascii="Arial" w:hAnsi="Arial"/>
          <w:b/>
        </w:rPr>
        <w:t xml:space="preserve">-2: </w:t>
      </w:r>
      <w:r>
        <w:rPr>
          <w:rFonts w:ascii="Arial" w:hAnsi="Arial"/>
          <w:b/>
          <w:i/>
        </w:rPr>
        <w:t>Repeater</w:t>
      </w:r>
      <w:r w:rsidRPr="00991FDA">
        <w:rPr>
          <w:rFonts w:ascii="Arial" w:hAnsi="Arial"/>
          <w:b/>
          <w:i/>
        </w:rPr>
        <w:t xml:space="preserve"> type 2-O</w:t>
      </w:r>
      <w:r w:rsidRPr="00991FDA">
        <w:rPr>
          <w:rFonts w:ascii="Arial" w:hAnsi="Arial"/>
          <w: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43494A" w:rsidRPr="00991FDA" w14:paraId="6C55145E"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C" w14:textId="77777777" w:rsidR="0043494A" w:rsidRPr="00991FDA" w:rsidRDefault="0043494A" w:rsidP="0043494A">
            <w:pPr>
              <w:keepNext/>
              <w:keepLines/>
              <w:spacing w:after="0"/>
              <w:jc w:val="center"/>
              <w:rPr>
                <w:rFonts w:ascii="Arial" w:hAnsi="Arial"/>
                <w:b/>
                <w:sz w:val="18"/>
              </w:rPr>
            </w:pPr>
            <w:r>
              <w:rPr>
                <w:rFonts w:ascii="Arial" w:hAnsi="Arial"/>
                <w:b/>
                <w:sz w:val="18"/>
              </w:rPr>
              <w:t>Repeater</w:t>
            </w:r>
            <w:r w:rsidRPr="00991FDA">
              <w:rPr>
                <w:rFonts w:ascii="Arial" w:hAnsi="Arial"/>
                <w:b/>
                <w:sz w:val="18"/>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14:paraId="6C55145D"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ACLR absolute limit</w:t>
            </w:r>
          </w:p>
        </w:tc>
      </w:tr>
      <w:tr w:rsidR="0043494A" w:rsidRPr="00991FDA" w14:paraId="6C551461"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F" w14:textId="77777777" w:rsidR="0043494A" w:rsidRPr="00991FDA" w:rsidRDefault="0043494A" w:rsidP="0043494A">
            <w:pPr>
              <w:keepNext/>
              <w:keepLines/>
              <w:spacing w:after="0"/>
              <w:jc w:val="center"/>
              <w:rPr>
                <w:rFonts w:ascii="Arial" w:hAnsi="Arial"/>
                <w:sz w:val="18"/>
              </w:rPr>
            </w:pPr>
            <w:r w:rsidRPr="00991FDA">
              <w:rPr>
                <w:rFonts w:ascii="Arial" w:hAnsi="Arial"/>
                <w:sz w:val="18"/>
              </w:rPr>
              <w:t xml:space="preserve">Wide area </w:t>
            </w:r>
            <w:r>
              <w:rPr>
                <w:rFonts w:ascii="Arial" w:hAnsi="Arial"/>
                <w:sz w:val="18"/>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60"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-13 dBm/MHz</w:t>
            </w:r>
          </w:p>
        </w:tc>
      </w:tr>
      <w:tr w:rsidR="0043494A" w:rsidRPr="00991FDA" w14:paraId="6C551464"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2" w14:textId="77777777" w:rsidR="0043494A" w:rsidRPr="00991FDA" w:rsidRDefault="0043494A" w:rsidP="0043494A">
            <w:pPr>
              <w:keepNext/>
              <w:keepLines/>
              <w:spacing w:after="0"/>
              <w:jc w:val="center"/>
              <w:rPr>
                <w:rFonts w:ascii="Arial" w:hAnsi="Arial"/>
                <w:sz w:val="18"/>
              </w:rPr>
            </w:pPr>
            <w:r w:rsidRPr="00991FDA">
              <w:rPr>
                <w:rFonts w:ascii="Arial" w:hAnsi="Arial"/>
                <w:sz w:val="18"/>
              </w:rPr>
              <w:t>Medium range</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3"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-20 dBm/MHz</w:t>
            </w:r>
          </w:p>
        </w:tc>
      </w:tr>
      <w:tr w:rsidR="0043494A" w:rsidRPr="00991FDA" w14:paraId="6C551467"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5" w14:textId="77777777" w:rsidR="0043494A" w:rsidRPr="00991FDA" w:rsidRDefault="0043494A" w:rsidP="0043494A">
            <w:pPr>
              <w:keepNext/>
              <w:keepLines/>
              <w:spacing w:after="0"/>
              <w:jc w:val="center"/>
              <w:rPr>
                <w:rFonts w:ascii="Arial" w:hAnsi="Arial"/>
                <w:sz w:val="18"/>
              </w:rPr>
            </w:pPr>
            <w:r w:rsidRPr="00991FDA">
              <w:rPr>
                <w:rFonts w:ascii="Arial" w:hAnsi="Arial"/>
                <w:sz w:val="18"/>
              </w:rPr>
              <w:t>Local area</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6"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-20 dBm/MHz</w:t>
            </w:r>
          </w:p>
        </w:tc>
      </w:tr>
    </w:tbl>
    <w:p w14:paraId="6C551468" w14:textId="77777777" w:rsidR="0043494A" w:rsidRPr="00991FDA" w:rsidRDefault="0043494A" w:rsidP="0043494A"/>
    <w:p w14:paraId="05770B8A" w14:textId="77777777" w:rsidR="00D14D5B" w:rsidRPr="00D14D5B" w:rsidRDefault="00D14D5B" w:rsidP="00584A1D">
      <w:pPr>
        <w:pStyle w:val="TH"/>
        <w:rPr>
          <w:lang w:val="en-US"/>
        </w:rPr>
      </w:pPr>
      <w:r w:rsidRPr="00D14D5B">
        <w:rPr>
          <w:lang w:val="en-US"/>
        </w:rPr>
        <w:t xml:space="preserve">Table 7.5.2.2-3: </w:t>
      </w:r>
      <w:r w:rsidRPr="00D14D5B">
        <w:rPr>
          <w:i/>
        </w:rPr>
        <w:t>Repeater type 2-O</w:t>
      </w:r>
      <w:r w:rsidRPr="00D14D5B">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568"/>
        <w:gridCol w:w="1776"/>
        <w:gridCol w:w="1215"/>
        <w:gridCol w:w="1944"/>
        <w:gridCol w:w="1230"/>
      </w:tblGrid>
      <w:tr w:rsidR="00323B2F" w:rsidRPr="00F57FA0" w14:paraId="6C551470"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6A" w14:textId="013492E2" w:rsidR="00323B2F" w:rsidRPr="00F57FA0" w:rsidRDefault="00323B2F" w:rsidP="00323B2F">
            <w:pPr>
              <w:pStyle w:val="TAH"/>
              <w:rPr>
                <w:lang w:eastAsia="zh-CN"/>
              </w:rPr>
            </w:pPr>
            <w:r w:rsidRPr="00F57FA0">
              <w:rPr>
                <w:lang w:eastAsia="zh-CN"/>
              </w:rPr>
              <w:t xml:space="preserve">Repeater nominal channel bandwidth </w:t>
            </w:r>
            <w:r w:rsidRPr="00947085">
              <w:t>BW</w:t>
            </w:r>
            <w:r w:rsidRPr="00947085">
              <w:rPr>
                <w:rFonts w:hint="eastAsia"/>
                <w:vertAlign w:val="subscript"/>
                <w:lang w:eastAsia="ja-JP"/>
              </w:rPr>
              <w:t>Nominal</w:t>
            </w:r>
            <w:r w:rsidRPr="00F57FA0">
              <w:rPr>
                <w:lang w:eastAsia="zh-CN"/>
              </w:rPr>
              <w:t xml:space="preserve"> </w:t>
            </w:r>
            <w:r w:rsidRPr="00F57FA0">
              <w:t>(MHz)</w:t>
            </w:r>
          </w:p>
        </w:tc>
        <w:tc>
          <w:tcPr>
            <w:tcW w:w="0" w:type="auto"/>
            <w:tcBorders>
              <w:top w:val="single" w:sz="6" w:space="0" w:color="auto"/>
              <w:left w:val="single" w:sz="6" w:space="0" w:color="auto"/>
              <w:bottom w:val="single" w:sz="6" w:space="0" w:color="auto"/>
              <w:right w:val="single" w:sz="6" w:space="0" w:color="auto"/>
            </w:tcBorders>
            <w:hideMark/>
          </w:tcPr>
          <w:p w14:paraId="6C55146B" w14:textId="146FD6BC" w:rsidR="00323B2F" w:rsidRPr="00F57FA0" w:rsidRDefault="00323B2F" w:rsidP="00323B2F">
            <w:pPr>
              <w:pStyle w:val="TAH"/>
              <w:rPr>
                <w:lang w:eastAsia="zh-CN"/>
              </w:rPr>
            </w:pPr>
            <w:r w:rsidRPr="00F57FA0">
              <w:rPr>
                <w:lang w:eastAsia="zh-CN"/>
              </w:rPr>
              <w:t>Gap between passbands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C55146C" w14:textId="663F5EEB" w:rsidR="00323B2F" w:rsidRPr="00F57FA0" w:rsidRDefault="00323B2F" w:rsidP="00323B2F">
            <w:pPr>
              <w:pStyle w:val="TAH"/>
              <w:rPr>
                <w:lang w:eastAsia="zh-CN"/>
              </w:rPr>
            </w:pPr>
            <w:r w:rsidRPr="00F57FA0">
              <w:rPr>
                <w:lang w:eastAsia="zh-CN"/>
              </w:rPr>
              <w:t xml:space="preserve">Repeater adjacent channel centre frequency offset below or above the </w:t>
            </w:r>
            <w: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146D" w14:textId="77777777" w:rsidR="00323B2F" w:rsidRPr="00F57FA0" w:rsidRDefault="00323B2F" w:rsidP="00323B2F">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146E" w14:textId="77777777" w:rsidR="00323B2F" w:rsidRPr="00F57FA0" w:rsidRDefault="00323B2F" w:rsidP="00323B2F">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6C55146F" w14:textId="77777777" w:rsidR="00323B2F" w:rsidRPr="00F57FA0" w:rsidRDefault="00323B2F" w:rsidP="00323B2F">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F72B17" w:rsidRPr="00F57FA0" w14:paraId="6C551479"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71" w14:textId="00C2671A" w:rsidR="00F72B17" w:rsidRPr="00F57FA0" w:rsidRDefault="00F72B17" w:rsidP="00F72B17">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6C551472"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100 (Note 5)</w:t>
            </w:r>
          </w:p>
          <w:p w14:paraId="6C551473"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6C551474"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1475"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1476"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77" w14:textId="77777777" w:rsidR="00F72B17" w:rsidRPr="00F57FA0" w:rsidRDefault="00F72B17" w:rsidP="00F72B17">
            <w:pPr>
              <w:keepNext/>
              <w:keepLines/>
              <w:spacing w:after="0"/>
              <w:jc w:val="center"/>
              <w:rPr>
                <w:rFonts w:ascii="Arial" w:hAnsi="Arial" w:cs="Arial"/>
                <w:sz w:val="18"/>
                <w:szCs w:val="18"/>
              </w:rPr>
            </w:pPr>
            <w:r w:rsidRPr="00F57FA0">
              <w:rPr>
                <w:rFonts w:ascii="Arial" w:hAnsi="Arial" w:cs="Arial"/>
                <w:sz w:val="18"/>
                <w:szCs w:val="18"/>
              </w:rPr>
              <w:t>28 (Note 3)</w:t>
            </w:r>
          </w:p>
          <w:p w14:paraId="6C551478"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rPr>
              <w:t>26 (Note 4)</w:t>
            </w:r>
          </w:p>
        </w:tc>
      </w:tr>
      <w:tr w:rsidR="00F72B17" w:rsidRPr="00F57FA0" w14:paraId="6C551482"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7A" w14:textId="3494A1A7" w:rsidR="00F72B17" w:rsidRPr="00F57FA0" w:rsidRDefault="00F72B17" w:rsidP="00F72B17">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6C55147B"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400 (Note 6)</w:t>
            </w:r>
          </w:p>
          <w:p w14:paraId="6C55147C"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6C55147D"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C55147E"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147F"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80" w14:textId="77777777" w:rsidR="00F72B17" w:rsidRPr="00F57FA0" w:rsidRDefault="00F72B17" w:rsidP="00F72B17">
            <w:pPr>
              <w:keepNext/>
              <w:keepLines/>
              <w:spacing w:after="0"/>
              <w:jc w:val="center"/>
              <w:rPr>
                <w:rFonts w:ascii="Arial" w:hAnsi="Arial" w:cs="Arial"/>
                <w:sz w:val="18"/>
                <w:szCs w:val="18"/>
              </w:rPr>
            </w:pPr>
            <w:r w:rsidRPr="00F57FA0">
              <w:rPr>
                <w:rFonts w:ascii="Arial" w:hAnsi="Arial" w:cs="Arial"/>
                <w:sz w:val="18"/>
                <w:szCs w:val="18"/>
              </w:rPr>
              <w:t>28 (Note 3)</w:t>
            </w:r>
          </w:p>
          <w:p w14:paraId="6C551481"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rPr>
              <w:t>26 (Note 4)</w:t>
            </w:r>
          </w:p>
        </w:tc>
      </w:tr>
      <w:tr w:rsidR="0043494A" w:rsidRPr="00F57FA0" w14:paraId="6C551489" w14:textId="77777777" w:rsidTr="0043494A">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F15E95F" w14:textId="3CCA5972" w:rsidR="00323B2F" w:rsidRPr="00F57FA0" w:rsidRDefault="00323B2F" w:rsidP="00323B2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56A69549" w14:textId="77777777" w:rsidR="00323B2F" w:rsidRPr="00F57FA0" w:rsidRDefault="00323B2F" w:rsidP="00323B2F">
            <w:pPr>
              <w:keepNext/>
              <w:keepLines/>
              <w:spacing w:after="0"/>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EA6E0D">
              <w:rPr>
                <w:rFonts w:ascii="Arial" w:hAnsi="Arial"/>
                <w:i/>
                <w:sz w:val="18"/>
              </w:rPr>
              <w:t>transmission bandwidth</w:t>
            </w:r>
            <w:r w:rsidRPr="00656225">
              <w:rPr>
                <w:rFonts w:ascii="Arial" w:hAnsi="Arial"/>
                <w:i/>
                <w:sz w:val="18"/>
              </w:rPr>
              <w:t xml:space="preserve"> configuration</w:t>
            </w:r>
            <w:r w:rsidRPr="00F57FA0">
              <w:rPr>
                <w:rFonts w:ascii="Arial" w:hAnsi="Arial" w:cs="Arial"/>
                <w:sz w:val="18"/>
                <w:szCs w:val="18"/>
              </w:rPr>
              <w:t xml:space="preserve"> (BW</w:t>
            </w:r>
            <w:r w:rsidRPr="00F57FA0">
              <w:rPr>
                <w:rFonts w:ascii="Arial" w:hAnsi="Arial" w:cs="Arial"/>
                <w:sz w:val="18"/>
                <w:szCs w:val="18"/>
                <w:vertAlign w:val="subscript"/>
              </w:rPr>
              <w:t>Config</w:t>
            </w:r>
            <w:r w:rsidRPr="00F57FA0">
              <w:rPr>
                <w:rFonts w:ascii="Arial" w:hAnsi="Arial" w:cs="Arial"/>
                <w:sz w:val="18"/>
                <w:szCs w:val="18"/>
              </w:rPr>
              <w:t>).</w:t>
            </w:r>
          </w:p>
          <w:p w14:paraId="4FB9FF10" w14:textId="77777777" w:rsidR="00323B2F"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Applicable to bands defined within the frequency spectrum range of 24.25 – 33.4 GHz.</w:t>
            </w:r>
          </w:p>
          <w:p w14:paraId="2D7AF815" w14:textId="77777777" w:rsidR="00323B2F"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Applicable to bands defined within the frequency spectrum range of 37 – 52.6 GHz.</w:t>
            </w:r>
          </w:p>
          <w:p w14:paraId="618C0D5A" w14:textId="75A62A38" w:rsidR="00323B2F"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5:</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rPr>
              <w:t xml:space="preserve">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at the other edge of the gap is ≤ 100 MHz.</w:t>
            </w:r>
          </w:p>
          <w:p w14:paraId="6C551488" w14:textId="31850811" w:rsidR="0043494A"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6:</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rPr>
              <w:t xml:space="preserve">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at the other edge of the gap is &gt; 100 MHz.</w:t>
            </w:r>
          </w:p>
        </w:tc>
      </w:tr>
    </w:tbl>
    <w:p w14:paraId="6C55148A" w14:textId="3EB63A00" w:rsidR="0043494A" w:rsidRDefault="0043494A" w:rsidP="0043494A">
      <w:pPr>
        <w:rPr>
          <w:szCs w:val="24"/>
        </w:rPr>
      </w:pPr>
    </w:p>
    <w:p w14:paraId="64620CB6" w14:textId="77777777" w:rsidR="00D14D5B" w:rsidRPr="00D14D5B" w:rsidRDefault="00D14D5B" w:rsidP="00D14D5B">
      <w:pPr>
        <w:pStyle w:val="TH"/>
        <w:rPr>
          <w:lang w:val="en-US"/>
        </w:rPr>
      </w:pPr>
      <w:r w:rsidRPr="00D14D5B">
        <w:rPr>
          <w:lang w:val="en-US"/>
        </w:rPr>
        <w:t xml:space="preserve">Table 7.5.2.2-3a: </w:t>
      </w:r>
      <w:r w:rsidRPr="00D14D5B">
        <w:rPr>
          <w:i/>
        </w:rPr>
        <w:t>Repeater type 2-O</w:t>
      </w:r>
      <w:r w:rsidRPr="00D14D5B">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681"/>
        <w:gridCol w:w="1968"/>
        <w:gridCol w:w="1267"/>
        <w:gridCol w:w="2071"/>
        <w:gridCol w:w="1230"/>
      </w:tblGrid>
      <w:tr w:rsidR="00323B2F" w:rsidRPr="00D14D5B" w14:paraId="1614B0CD"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08E99DB" w14:textId="085F4455" w:rsidR="00323B2F" w:rsidRPr="00D14D5B" w:rsidRDefault="00323B2F" w:rsidP="00323B2F">
            <w:pPr>
              <w:pStyle w:val="TAH"/>
              <w:rPr>
                <w:lang w:eastAsia="zh-CN"/>
              </w:rPr>
            </w:pPr>
            <w:r w:rsidRPr="00D14D5B">
              <w:rPr>
                <w:lang w:eastAsia="zh-CN"/>
              </w:rPr>
              <w:t xml:space="preserve">Repeater nominal channel bandwidth </w:t>
            </w:r>
            <w:r w:rsidRPr="00947085">
              <w:t>BW</w:t>
            </w:r>
            <w:r w:rsidRPr="00947085">
              <w:rPr>
                <w:rFonts w:hint="eastAsia"/>
                <w:vertAlign w:val="subscript"/>
                <w:lang w:eastAsia="ja-JP"/>
              </w:rPr>
              <w:t>Nominal</w:t>
            </w:r>
            <w:r>
              <w:rPr>
                <w:vertAlign w:val="subscript"/>
                <w:lang w:eastAsia="ja-JP"/>
              </w:rPr>
              <w:t xml:space="preserve"> </w:t>
            </w:r>
            <w:r w:rsidRPr="00D14D5B">
              <w:rPr>
                <w:lang w:eastAsia="zh-CN"/>
              </w:rPr>
              <w:t xml:space="preserve"> </w:t>
            </w:r>
            <w:r w:rsidRPr="00D14D5B">
              <w:t>(MHz)</w:t>
            </w:r>
          </w:p>
        </w:tc>
        <w:tc>
          <w:tcPr>
            <w:tcW w:w="0" w:type="auto"/>
            <w:tcBorders>
              <w:top w:val="single" w:sz="6" w:space="0" w:color="auto"/>
              <w:left w:val="single" w:sz="6" w:space="0" w:color="auto"/>
              <w:bottom w:val="single" w:sz="6" w:space="0" w:color="auto"/>
              <w:right w:val="single" w:sz="6" w:space="0" w:color="auto"/>
            </w:tcBorders>
            <w:hideMark/>
          </w:tcPr>
          <w:p w14:paraId="19B12414" w14:textId="7CFE9C4D" w:rsidR="00323B2F" w:rsidRPr="00D14D5B" w:rsidRDefault="00323B2F" w:rsidP="00323B2F">
            <w:pPr>
              <w:pStyle w:val="TAH"/>
              <w:rPr>
                <w:lang w:eastAsia="zh-CN"/>
              </w:rPr>
            </w:pPr>
            <w:r w:rsidRPr="00D14D5B">
              <w:rPr>
                <w:lang w:eastAsia="zh-CN"/>
              </w:rPr>
              <w:t>Gap between passbands size (W</w:t>
            </w:r>
            <w:r w:rsidRPr="00D14D5B">
              <w:rPr>
                <w:vertAlign w:val="subscript"/>
                <w:lang w:eastAsia="zh-CN"/>
              </w:rPr>
              <w:t>gap</w:t>
            </w:r>
            <w:r w:rsidRPr="00D14D5B">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BC1CB9D" w14:textId="49CD2C39" w:rsidR="00323B2F" w:rsidRPr="00D14D5B" w:rsidRDefault="00323B2F" w:rsidP="00323B2F">
            <w:pPr>
              <w:pStyle w:val="TAH"/>
              <w:rPr>
                <w:lang w:eastAsia="zh-CN"/>
              </w:rPr>
            </w:pPr>
            <w:r w:rsidRPr="00D14D5B">
              <w:rPr>
                <w:lang w:eastAsia="zh-CN"/>
              </w:rPr>
              <w:t xml:space="preserve">Repeater adjacent channel centre frequency offset below or above the </w:t>
            </w:r>
            <w:r>
              <w:t>passband</w:t>
            </w:r>
            <w:r>
              <w:rPr>
                <w:lang w:eastAsia="zh-CN"/>
              </w:rPr>
              <w:t xml:space="preserve"> </w:t>
            </w:r>
            <w:r w:rsidRPr="00D14D5B">
              <w:rPr>
                <w:lang w:eastAsia="zh-CN"/>
              </w:rPr>
              <w:t>edge (inside the gap)</w:t>
            </w:r>
          </w:p>
        </w:tc>
        <w:tc>
          <w:tcPr>
            <w:tcW w:w="0" w:type="auto"/>
            <w:tcBorders>
              <w:top w:val="single" w:sz="6" w:space="0" w:color="auto"/>
              <w:left w:val="single" w:sz="6" w:space="0" w:color="auto"/>
              <w:bottom w:val="single" w:sz="6" w:space="0" w:color="auto"/>
              <w:right w:val="single" w:sz="6" w:space="0" w:color="auto"/>
            </w:tcBorders>
            <w:hideMark/>
          </w:tcPr>
          <w:p w14:paraId="14AD104B" w14:textId="77777777" w:rsidR="00323B2F" w:rsidRPr="00D14D5B" w:rsidRDefault="00323B2F" w:rsidP="00323B2F">
            <w:pPr>
              <w:pStyle w:val="TAH"/>
              <w:rPr>
                <w:lang w:eastAsia="zh-CN"/>
              </w:rPr>
            </w:pPr>
            <w:r w:rsidRPr="00D14D5B">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E56C0F2" w14:textId="77777777" w:rsidR="00323B2F" w:rsidRPr="00D14D5B" w:rsidRDefault="00323B2F" w:rsidP="00323B2F">
            <w:pPr>
              <w:pStyle w:val="TAH"/>
              <w:rPr>
                <w:lang w:eastAsia="zh-CN"/>
              </w:rPr>
            </w:pPr>
            <w:r w:rsidRPr="00D14D5B">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7134EA7D" w14:textId="77777777" w:rsidR="00323B2F" w:rsidRPr="00D14D5B" w:rsidRDefault="00323B2F" w:rsidP="00323B2F">
            <w:pPr>
              <w:pStyle w:val="TAH"/>
              <w:rPr>
                <w:lang w:eastAsia="zh-CN"/>
              </w:rPr>
            </w:pPr>
            <w:r w:rsidRPr="00D14D5B">
              <w:rPr>
                <w:lang w:eastAsia="zh-CN"/>
              </w:rPr>
              <w:t>ACLR limit</w:t>
            </w:r>
          </w:p>
        </w:tc>
      </w:tr>
      <w:tr w:rsidR="00323B2F" w:rsidRPr="00D14D5B" w14:paraId="000E60D4"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32CF77D3" w14:textId="20E3EEAC" w:rsidR="00323B2F" w:rsidRPr="00D14D5B" w:rsidRDefault="00323B2F" w:rsidP="00323B2F">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5C349AD7"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100 (Note 5)</w:t>
            </w:r>
          </w:p>
          <w:p w14:paraId="692504FE"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4C3D6AC6" w14:textId="77777777" w:rsidR="00323B2F" w:rsidRPr="00D14D5B" w:rsidRDefault="00323B2F" w:rsidP="00323B2F">
            <w:pPr>
              <w:pStyle w:val="TAC"/>
              <w:rPr>
                <w:lang w:eastAsia="zh-CN"/>
              </w:rPr>
            </w:pPr>
            <w:r w:rsidRPr="00D14D5B">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B361A59" w14:textId="77777777" w:rsidR="00323B2F" w:rsidRPr="00D14D5B" w:rsidRDefault="00323B2F" w:rsidP="00323B2F">
            <w:pPr>
              <w:pStyle w:val="TAC"/>
              <w:rPr>
                <w:lang w:eastAsia="zh-CN"/>
              </w:rPr>
            </w:pPr>
            <w:r w:rsidRPr="00D14D5B">
              <w:rPr>
                <w:rFonts w:eastAsia="SimSun"/>
                <w:lang w:eastAsia="zh-CN"/>
              </w:rPr>
              <w:t xml:space="preserve">50 MHz </w:t>
            </w:r>
            <w:r w:rsidRPr="00D14D5B">
              <w:rPr>
                <w:lang w:eastAsia="zh-CN"/>
              </w:rPr>
              <w:t xml:space="preserve">NR </w:t>
            </w:r>
            <w:r w:rsidRPr="00D14D5B">
              <w:t>(Note 2)</w:t>
            </w:r>
          </w:p>
        </w:tc>
        <w:tc>
          <w:tcPr>
            <w:tcW w:w="0" w:type="auto"/>
            <w:tcBorders>
              <w:top w:val="single" w:sz="6" w:space="0" w:color="auto"/>
              <w:left w:val="single" w:sz="6" w:space="0" w:color="auto"/>
              <w:bottom w:val="single" w:sz="6" w:space="0" w:color="auto"/>
              <w:right w:val="single" w:sz="6" w:space="0" w:color="auto"/>
            </w:tcBorders>
            <w:hideMark/>
          </w:tcPr>
          <w:p w14:paraId="159DC22B" w14:textId="77777777" w:rsidR="00323B2F" w:rsidRPr="00D14D5B" w:rsidRDefault="00323B2F" w:rsidP="00323B2F">
            <w:pPr>
              <w:pStyle w:val="TAC"/>
              <w:rPr>
                <w:lang w:eastAsia="zh-CN"/>
              </w:rPr>
            </w:pPr>
            <w:r w:rsidRPr="00D14D5B">
              <w:rPr>
                <w:lang w:eastAsia="zh-CN"/>
              </w:rPr>
              <w:t>Square (BW</w:t>
            </w:r>
            <w:r w:rsidRPr="00D14D5B">
              <w:rPr>
                <w:vertAlign w:val="subscript"/>
                <w:lang w:eastAsia="zh-CN"/>
              </w:rPr>
              <w:t>Config</w:t>
            </w:r>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602EAC95" w14:textId="77777777" w:rsidR="00323B2F" w:rsidRPr="00D14D5B" w:rsidRDefault="00323B2F" w:rsidP="00323B2F">
            <w:pPr>
              <w:pStyle w:val="TAC"/>
            </w:pPr>
            <w:r w:rsidRPr="00D14D5B">
              <w:t>17 (Note 3)</w:t>
            </w:r>
          </w:p>
          <w:p w14:paraId="799FBC79" w14:textId="77777777" w:rsidR="00323B2F" w:rsidRPr="00D14D5B" w:rsidRDefault="00323B2F" w:rsidP="00323B2F">
            <w:pPr>
              <w:pStyle w:val="TAC"/>
              <w:rPr>
                <w:lang w:eastAsia="zh-CN"/>
              </w:rPr>
            </w:pPr>
            <w:r w:rsidRPr="00D14D5B">
              <w:t>16 (Note 4)</w:t>
            </w:r>
          </w:p>
        </w:tc>
      </w:tr>
      <w:tr w:rsidR="00323B2F" w:rsidRPr="00D14D5B" w14:paraId="6C5ECBFB"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2A543A9" w14:textId="712F5559" w:rsidR="00323B2F" w:rsidRPr="00D14D5B" w:rsidRDefault="00323B2F" w:rsidP="00323B2F">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59218F66"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400 (Note 6)</w:t>
            </w:r>
          </w:p>
          <w:p w14:paraId="77871DD5"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15907628" w14:textId="77777777" w:rsidR="00323B2F" w:rsidRPr="00D14D5B" w:rsidRDefault="00323B2F" w:rsidP="00323B2F">
            <w:pPr>
              <w:pStyle w:val="TAC"/>
              <w:rPr>
                <w:lang w:eastAsia="zh-CN"/>
              </w:rPr>
            </w:pPr>
            <w:r w:rsidRPr="00D14D5B">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211A715" w14:textId="77777777" w:rsidR="00323B2F" w:rsidRPr="00D14D5B" w:rsidRDefault="00323B2F" w:rsidP="00323B2F">
            <w:pPr>
              <w:pStyle w:val="TAC"/>
              <w:rPr>
                <w:lang w:eastAsia="zh-CN"/>
              </w:rPr>
            </w:pPr>
            <w:r w:rsidRPr="00D14D5B">
              <w:rPr>
                <w:lang w:eastAsia="zh-CN"/>
              </w:rPr>
              <w:t xml:space="preserve">200 MHz NR </w:t>
            </w:r>
            <w:r w:rsidRPr="00D14D5B">
              <w:t>(Note 2)</w:t>
            </w:r>
          </w:p>
        </w:tc>
        <w:tc>
          <w:tcPr>
            <w:tcW w:w="0" w:type="auto"/>
            <w:tcBorders>
              <w:top w:val="single" w:sz="6" w:space="0" w:color="auto"/>
              <w:left w:val="single" w:sz="6" w:space="0" w:color="auto"/>
              <w:bottom w:val="single" w:sz="6" w:space="0" w:color="auto"/>
              <w:right w:val="single" w:sz="6" w:space="0" w:color="auto"/>
            </w:tcBorders>
            <w:hideMark/>
          </w:tcPr>
          <w:p w14:paraId="5A43C691" w14:textId="77777777" w:rsidR="00323B2F" w:rsidRPr="00D14D5B" w:rsidRDefault="00323B2F" w:rsidP="00323B2F">
            <w:pPr>
              <w:pStyle w:val="TAC"/>
              <w:rPr>
                <w:lang w:eastAsia="zh-CN"/>
              </w:rPr>
            </w:pPr>
            <w:r w:rsidRPr="00D14D5B">
              <w:rPr>
                <w:lang w:eastAsia="zh-CN"/>
              </w:rPr>
              <w:t>Square (BW</w:t>
            </w:r>
            <w:r w:rsidRPr="00D14D5B">
              <w:rPr>
                <w:vertAlign w:val="subscript"/>
                <w:lang w:eastAsia="zh-CN"/>
              </w:rPr>
              <w:t>Config</w:t>
            </w:r>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75257EC4" w14:textId="77777777" w:rsidR="00323B2F" w:rsidRPr="00D14D5B" w:rsidRDefault="00323B2F" w:rsidP="00323B2F">
            <w:pPr>
              <w:pStyle w:val="TAC"/>
            </w:pPr>
            <w:r w:rsidRPr="00D14D5B">
              <w:t>17 (Note 3)</w:t>
            </w:r>
          </w:p>
          <w:p w14:paraId="3A7D1A18" w14:textId="77777777" w:rsidR="00323B2F" w:rsidRPr="00D14D5B" w:rsidRDefault="00323B2F" w:rsidP="00323B2F">
            <w:pPr>
              <w:pStyle w:val="TAC"/>
              <w:rPr>
                <w:lang w:eastAsia="zh-CN"/>
              </w:rPr>
            </w:pPr>
            <w:r w:rsidRPr="00D14D5B">
              <w:t>16 (Note 4)</w:t>
            </w:r>
          </w:p>
        </w:tc>
      </w:tr>
      <w:tr w:rsidR="00D14D5B" w:rsidRPr="00D14D5B" w14:paraId="57E9019B" w14:textId="77777777" w:rsidTr="00E952E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9E53791" w14:textId="35011005" w:rsidR="00323B2F" w:rsidRPr="00D14D5B" w:rsidRDefault="00323B2F" w:rsidP="00323B2F">
            <w:pPr>
              <w:pStyle w:val="TAN"/>
              <w:rPr>
                <w:lang w:eastAsia="zh-CN"/>
              </w:rPr>
            </w:pPr>
            <w:r w:rsidRPr="00D14D5B">
              <w:rPr>
                <w:lang w:eastAsia="zh-CN"/>
              </w:rPr>
              <w:t>NOTE 1:</w:t>
            </w:r>
            <w:r w:rsidRPr="00D14D5B">
              <w:rPr>
                <w:lang w:eastAsia="zh-CN"/>
              </w:rPr>
              <w:tab/>
              <w:t>BW</w:t>
            </w:r>
            <w:r w:rsidRPr="00D14D5B">
              <w:rPr>
                <w:vertAlign w:val="subscript"/>
                <w:lang w:eastAsia="zh-CN"/>
              </w:rPr>
              <w:t>Config</w:t>
            </w:r>
            <w:r w:rsidRPr="00D14D5B">
              <w:rPr>
                <w:lang w:eastAsia="zh-CN"/>
              </w:rPr>
              <w:t xml:space="preserve"> is the</w:t>
            </w:r>
            <w:r w:rsidRPr="00EA6E0D">
              <w:rPr>
                <w:i/>
              </w:rPr>
              <w:t xml:space="preserve"> transmission bandwidth</w:t>
            </w:r>
            <w:r w:rsidRPr="00656225">
              <w:rPr>
                <w:i/>
              </w:rPr>
              <w:t xml:space="preserve">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39916E66" w14:textId="499D78C6" w:rsidR="00323B2F" w:rsidRPr="00D14D5B" w:rsidRDefault="00323B2F" w:rsidP="00323B2F">
            <w:pPr>
              <w:pStyle w:val="TAN"/>
            </w:pPr>
            <w:r w:rsidRPr="00D14D5B">
              <w:t>NOTE 2:</w:t>
            </w:r>
            <w:r w:rsidRPr="00D14D5B">
              <w:tab/>
              <w:t xml:space="preserve">With SCS that provides </w:t>
            </w:r>
            <w:r>
              <w:rPr>
                <w:rFonts w:cs="Arial"/>
                <w:szCs w:val="18"/>
              </w:rPr>
              <w:t xml:space="preserve">the largest </w:t>
            </w:r>
            <w:r w:rsidRPr="00EA6E0D">
              <w:rPr>
                <w:i/>
              </w:rPr>
              <w:t>transmission bandwidth</w:t>
            </w:r>
            <w:r w:rsidRPr="00656225">
              <w:rPr>
                <w:i/>
              </w:rPr>
              <w:t xml:space="preserve"> configuration</w:t>
            </w:r>
            <w:r w:rsidRPr="00D14D5B">
              <w:t xml:space="preserve"> (BW</w:t>
            </w:r>
            <w:r w:rsidRPr="00D14D5B">
              <w:rPr>
                <w:vertAlign w:val="subscript"/>
              </w:rPr>
              <w:t>Config</w:t>
            </w:r>
            <w:r w:rsidRPr="00D14D5B">
              <w:t>).</w:t>
            </w:r>
          </w:p>
          <w:p w14:paraId="1B4505CA" w14:textId="77777777" w:rsidR="00323B2F" w:rsidRPr="00D14D5B" w:rsidRDefault="00323B2F" w:rsidP="00323B2F">
            <w:pPr>
              <w:pStyle w:val="TAN"/>
              <w:rPr>
                <w:rFonts w:eastAsia="SimSun"/>
                <w:lang w:eastAsia="zh-CN"/>
              </w:rPr>
            </w:pPr>
            <w:r w:rsidRPr="00D14D5B">
              <w:rPr>
                <w:rFonts w:eastAsia="SimSun"/>
                <w:lang w:eastAsia="zh-CN"/>
              </w:rPr>
              <w:t>NOTE 3:</w:t>
            </w:r>
            <w:r w:rsidRPr="00D14D5B">
              <w:rPr>
                <w:rFonts w:eastAsia="SimSun"/>
                <w:lang w:eastAsia="zh-CN"/>
              </w:rPr>
              <w:tab/>
              <w:t>Applicable to bands defined within the frequency spectrum range of 24.25 – 33.4 GHz.</w:t>
            </w:r>
          </w:p>
          <w:p w14:paraId="41FBDBD7" w14:textId="77777777" w:rsidR="00323B2F" w:rsidRPr="00D14D5B" w:rsidRDefault="00323B2F" w:rsidP="00323B2F">
            <w:pPr>
              <w:pStyle w:val="TAN"/>
              <w:rPr>
                <w:rFonts w:eastAsia="SimSun"/>
                <w:lang w:eastAsia="zh-CN"/>
              </w:rPr>
            </w:pPr>
            <w:r w:rsidRPr="00D14D5B">
              <w:rPr>
                <w:rFonts w:eastAsia="SimSun"/>
                <w:lang w:eastAsia="zh-CN"/>
              </w:rPr>
              <w:t>NOTE 4:</w:t>
            </w:r>
            <w:r w:rsidRPr="00D14D5B">
              <w:rPr>
                <w:rFonts w:eastAsia="SimSun"/>
                <w:lang w:eastAsia="zh-CN"/>
              </w:rPr>
              <w:tab/>
              <w:t>Applicable to bands defined within the frequency spectrum range of 37 – 52.6 GHz.</w:t>
            </w:r>
          </w:p>
          <w:p w14:paraId="762DAF8D" w14:textId="1B1A268C" w:rsidR="00323B2F" w:rsidRPr="00D14D5B" w:rsidRDefault="00323B2F" w:rsidP="00323B2F">
            <w:pPr>
              <w:pStyle w:val="TAN"/>
              <w:rPr>
                <w:rFonts w:eastAsia="SimSun"/>
                <w:lang w:eastAsia="zh-CN"/>
              </w:rPr>
            </w:pPr>
            <w:r w:rsidRPr="00D14D5B">
              <w:rPr>
                <w:rFonts w:eastAsia="SimSun"/>
                <w:lang w:eastAsia="zh-CN"/>
              </w:rPr>
              <w:t>NOTE 5:</w:t>
            </w:r>
            <w:r w:rsidRPr="00D14D5B">
              <w:rPr>
                <w:rFonts w:eastAsia="SimSun"/>
                <w:lang w:eastAsia="zh-CN"/>
              </w:rPr>
              <w:tab/>
              <w:t>Applicable in case the</w:t>
            </w:r>
            <w:r>
              <w:rPr>
                <w:rFonts w:eastAsia="SimSun" w:cs="Arial"/>
                <w:i/>
                <w:szCs w:val="18"/>
                <w:lang w:eastAsia="zh-CN"/>
              </w:rPr>
              <w:t xml:space="preserve"> repeater type 2-O </w:t>
            </w:r>
            <w:r w:rsidRPr="007A2CAA">
              <w:rPr>
                <w:rFonts w:eastAsia="SimSun" w:cs="Arial"/>
                <w:i/>
                <w:szCs w:val="18"/>
                <w:lang w:eastAsia="zh-CN"/>
              </w:rPr>
              <w:t>nominal channel bandwidth</w:t>
            </w:r>
            <w:r w:rsidRPr="00382CAE">
              <w:rPr>
                <w:rFonts w:cs="Arial"/>
                <w:szCs w:val="18"/>
                <w:lang w:eastAsia="zh-CN"/>
              </w:rPr>
              <w:t xml:space="preserve"> </w:t>
            </w:r>
            <w:r w:rsidRPr="00D14D5B">
              <w:rPr>
                <w:rFonts w:eastAsia="SimSun"/>
                <w:lang w:eastAsia="zh-CN"/>
              </w:rPr>
              <w:t>at the other edge of the gap is ≤ 100 MHz.</w:t>
            </w:r>
          </w:p>
          <w:p w14:paraId="6B347E95" w14:textId="405C537D" w:rsidR="00D14D5B" w:rsidRPr="00D14D5B" w:rsidRDefault="00323B2F" w:rsidP="00323B2F">
            <w:pPr>
              <w:pStyle w:val="TAN"/>
              <w:rPr>
                <w:rFonts w:eastAsia="SimSun"/>
                <w:lang w:eastAsia="zh-CN"/>
              </w:rPr>
            </w:pPr>
            <w:r w:rsidRPr="00D14D5B">
              <w:rPr>
                <w:rFonts w:eastAsia="SimSun"/>
                <w:lang w:eastAsia="zh-CN"/>
              </w:rPr>
              <w:t>NOTE 6:</w:t>
            </w:r>
            <w:r w:rsidRPr="00D14D5B">
              <w:rPr>
                <w:rFonts w:eastAsia="SimSun"/>
                <w:lang w:eastAsia="zh-CN"/>
              </w:rPr>
              <w:tab/>
              <w:t xml:space="preserve">Applicable in case the </w:t>
            </w:r>
            <w:r w:rsidRPr="001D12DD">
              <w:rPr>
                <w:rFonts w:eastAsia="SimSun"/>
                <w:i/>
                <w:lang w:eastAsia="zh-CN"/>
              </w:rPr>
              <w:t>repeater</w:t>
            </w:r>
            <w:r>
              <w:rPr>
                <w:rFonts w:eastAsia="SimSun"/>
                <w:lang w:eastAsia="zh-CN"/>
              </w:rPr>
              <w:t xml:space="preserve">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D14D5B">
              <w:rPr>
                <w:rFonts w:eastAsia="SimSun"/>
                <w:lang w:eastAsia="zh-CN"/>
              </w:rPr>
              <w:t>at the other edge of the gap is &gt; 100 MHz.</w:t>
            </w:r>
          </w:p>
        </w:tc>
      </w:tr>
    </w:tbl>
    <w:p w14:paraId="20EF6B4E" w14:textId="77777777" w:rsidR="00D14D5B" w:rsidRPr="00D14D5B" w:rsidRDefault="00D14D5B" w:rsidP="00D14D5B">
      <w:pPr>
        <w:rPr>
          <w:szCs w:val="24"/>
        </w:rPr>
      </w:pPr>
    </w:p>
    <w:p w14:paraId="15893921" w14:textId="77777777" w:rsidR="00584A1D" w:rsidRPr="00584A1D" w:rsidRDefault="00584A1D" w:rsidP="00584A1D">
      <w:pPr>
        <w:pStyle w:val="TH"/>
        <w:rPr>
          <w:lang w:val="en-US"/>
        </w:rPr>
      </w:pPr>
      <w:r w:rsidRPr="00584A1D">
        <w:rPr>
          <w:lang w:val="en-US"/>
        </w:rPr>
        <w:t xml:space="preserve">Table 7.5.2.2-4: </w:t>
      </w:r>
      <w:r w:rsidRPr="00584A1D">
        <w:rPr>
          <w:i/>
        </w:rPr>
        <w:t>Repeater type 2-O</w:t>
      </w:r>
      <w:r w:rsidRPr="00584A1D">
        <w:t xml:space="preserve"> CACLR limit in non-contiguous spectrum 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458"/>
        <w:gridCol w:w="2022"/>
        <w:gridCol w:w="1167"/>
        <w:gridCol w:w="1825"/>
        <w:gridCol w:w="1283"/>
      </w:tblGrid>
      <w:tr w:rsidR="00323B2F" w:rsidRPr="00F57FA0" w14:paraId="6C551492" w14:textId="77777777" w:rsidTr="008558BA">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8C" w14:textId="31F5A6C7" w:rsidR="00323B2F" w:rsidRPr="00F57FA0" w:rsidRDefault="00323B2F" w:rsidP="00323B2F">
            <w:pPr>
              <w:pStyle w:val="TAH"/>
              <w:rPr>
                <w:lang w:eastAsia="zh-CN"/>
              </w:rPr>
            </w:pPr>
            <w:r w:rsidRPr="00F57FA0">
              <w:rPr>
                <w:lang w:eastAsia="zh-CN"/>
              </w:rPr>
              <w:t xml:space="preserve">Repeater </w:t>
            </w:r>
            <w:r>
              <w:rPr>
                <w:lang w:eastAsia="zh-CN"/>
              </w:rPr>
              <w:t xml:space="preserve">nominal </w:t>
            </w:r>
            <w:r w:rsidRPr="00F57FA0">
              <w:rPr>
                <w:lang w:eastAsia="zh-CN"/>
              </w:rPr>
              <w:t xml:space="preserve">channel bandwidth </w:t>
            </w:r>
            <w:r w:rsidRPr="00947085">
              <w:rPr>
                <w:rFonts w:cs="Arial"/>
              </w:rPr>
              <w:t>BW</w:t>
            </w:r>
            <w:r w:rsidRPr="00947085">
              <w:rPr>
                <w:rFonts w:cs="Arial" w:hint="eastAsia"/>
                <w:vertAlign w:val="subscript"/>
                <w:lang w:eastAsia="ja-JP"/>
              </w:rPr>
              <w:t>Nominal</w:t>
            </w:r>
            <w:r w:rsidRPr="00F57FA0">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6C55148D" w14:textId="07216435" w:rsidR="00323B2F" w:rsidRPr="00F57FA0" w:rsidRDefault="00323B2F" w:rsidP="00323B2F">
            <w:pPr>
              <w:pStyle w:val="TAH"/>
              <w:rPr>
                <w:rFonts w:cs="Arial"/>
                <w:lang w:eastAsia="zh-CN"/>
              </w:rPr>
            </w:pPr>
            <w:r w:rsidRPr="00F57FA0">
              <w:rPr>
                <w:rFonts w:cs="Arial"/>
                <w:lang w:eastAsia="zh-CN"/>
              </w:rPr>
              <w:t>Gap between passbands size (W</w:t>
            </w:r>
            <w:r w:rsidRPr="00F57FA0">
              <w:rPr>
                <w:rFonts w:cs="Arial"/>
                <w:vertAlign w:val="subscript"/>
                <w:lang w:eastAsia="zh-CN"/>
              </w:rPr>
              <w:t>gap</w:t>
            </w:r>
            <w:r w:rsidRPr="00F57FA0">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6C55148E" w14:textId="3E78D9FD" w:rsidR="00323B2F" w:rsidRPr="00F57FA0" w:rsidRDefault="00323B2F" w:rsidP="00323B2F">
            <w:pPr>
              <w:pStyle w:val="TAH"/>
              <w:rPr>
                <w:lang w:eastAsia="zh-CN"/>
              </w:rPr>
            </w:pPr>
            <w:r w:rsidRPr="00F57FA0">
              <w:rPr>
                <w:lang w:eastAsia="zh-CN"/>
              </w:rPr>
              <w:t xml:space="preserve">Repeater adjacent channel centre frequency offset below or above the </w:t>
            </w:r>
            <w: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148F" w14:textId="77777777" w:rsidR="00323B2F" w:rsidRPr="00F57FA0" w:rsidRDefault="00323B2F" w:rsidP="00323B2F">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1490" w14:textId="77777777" w:rsidR="00323B2F" w:rsidRPr="00F57FA0" w:rsidRDefault="00323B2F" w:rsidP="00323B2F">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6C551491" w14:textId="77777777" w:rsidR="00323B2F" w:rsidRPr="00F57FA0" w:rsidRDefault="00323B2F" w:rsidP="00323B2F">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8558BA" w:rsidRPr="00F57FA0" w14:paraId="6C55149B" w14:textId="77777777" w:rsidTr="008558BA">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93" w14:textId="629FA583" w:rsidR="008558BA" w:rsidRPr="00F57FA0" w:rsidRDefault="008558BA" w:rsidP="008558BA">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6C551494" w14:textId="77777777" w:rsidR="008558BA" w:rsidRPr="00F57FA0" w:rsidRDefault="008558BA" w:rsidP="008558BA">
            <w:pPr>
              <w:keepNext/>
              <w:keepLines/>
              <w:spacing w:after="0"/>
              <w:jc w:val="center"/>
              <w:rPr>
                <w:rFonts w:ascii="Arial" w:hAnsi="Arial" w:cs="Arial"/>
                <w:sz w:val="18"/>
                <w:szCs w:val="18"/>
                <w:lang w:val="en-US"/>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100 </w:t>
            </w:r>
            <w:r w:rsidRPr="00F57FA0">
              <w:rPr>
                <w:rFonts w:ascii="Arial" w:hAnsi="Arial" w:cs="Arial"/>
                <w:sz w:val="18"/>
                <w:szCs w:val="18"/>
                <w:lang w:val="en-US"/>
              </w:rPr>
              <w:t>(Note 5)</w:t>
            </w:r>
          </w:p>
          <w:p w14:paraId="6C551495" w14:textId="77777777" w:rsidR="008558BA" w:rsidRPr="00F57FA0" w:rsidRDefault="008558BA" w:rsidP="008558BA">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6C551496"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1497"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1498"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C551499" w14:textId="77777777" w:rsidR="008558BA" w:rsidRPr="00F57FA0" w:rsidRDefault="008558BA" w:rsidP="008558BA">
            <w:pPr>
              <w:keepNext/>
              <w:keepLines/>
              <w:spacing w:after="0"/>
              <w:jc w:val="center"/>
              <w:rPr>
                <w:rFonts w:ascii="Arial" w:hAnsi="Arial"/>
                <w:sz w:val="18"/>
                <w:szCs w:val="18"/>
              </w:rPr>
            </w:pPr>
            <w:r w:rsidRPr="00F57FA0">
              <w:rPr>
                <w:rFonts w:ascii="Arial" w:hAnsi="Arial"/>
                <w:sz w:val="18"/>
                <w:szCs w:val="18"/>
              </w:rPr>
              <w:t>28 (Note 3)</w:t>
            </w:r>
          </w:p>
          <w:p w14:paraId="6C55149A"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rPr>
              <w:t>26 (Note 4)</w:t>
            </w:r>
          </w:p>
        </w:tc>
      </w:tr>
      <w:tr w:rsidR="008558BA" w:rsidRPr="00F57FA0" w14:paraId="6C5514A4" w14:textId="77777777" w:rsidTr="008558BA">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9C" w14:textId="6F1FA1A9" w:rsidR="008558BA" w:rsidRPr="00F57FA0" w:rsidRDefault="008558BA" w:rsidP="008558BA">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6C55149D" w14:textId="77777777" w:rsidR="008558BA" w:rsidRPr="00F57FA0" w:rsidRDefault="008558BA" w:rsidP="008558BA">
            <w:pPr>
              <w:keepNext/>
              <w:keepLines/>
              <w:spacing w:after="0"/>
              <w:jc w:val="center"/>
              <w:rPr>
                <w:rFonts w:ascii="Arial" w:hAnsi="Arial" w:cs="Arial"/>
                <w:sz w:val="18"/>
                <w:szCs w:val="18"/>
                <w:lang w:val="en-US"/>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400 </w:t>
            </w:r>
            <w:r w:rsidRPr="00F57FA0">
              <w:rPr>
                <w:rFonts w:ascii="Arial" w:hAnsi="Arial" w:cs="Arial"/>
                <w:sz w:val="18"/>
                <w:szCs w:val="18"/>
                <w:lang w:val="en-US"/>
              </w:rPr>
              <w:t>(Note 6)</w:t>
            </w:r>
          </w:p>
          <w:p w14:paraId="6C55149E" w14:textId="77777777" w:rsidR="008558BA" w:rsidRPr="00F57FA0" w:rsidRDefault="008558BA" w:rsidP="008558BA">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6C55149F"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C5514A0"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14A1"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C5514A2" w14:textId="77777777" w:rsidR="008558BA" w:rsidRPr="00F57FA0" w:rsidRDefault="008558BA" w:rsidP="008558BA">
            <w:pPr>
              <w:keepNext/>
              <w:keepLines/>
              <w:spacing w:after="0"/>
              <w:jc w:val="center"/>
              <w:rPr>
                <w:rFonts w:ascii="Arial" w:hAnsi="Arial"/>
                <w:sz w:val="18"/>
                <w:szCs w:val="18"/>
              </w:rPr>
            </w:pPr>
            <w:r w:rsidRPr="00F57FA0">
              <w:rPr>
                <w:rFonts w:ascii="Arial" w:hAnsi="Arial"/>
                <w:sz w:val="18"/>
                <w:szCs w:val="18"/>
              </w:rPr>
              <w:t>28 (Note 3)</w:t>
            </w:r>
          </w:p>
          <w:p w14:paraId="6C5514A3"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rPr>
              <w:t>26 (Note 4)</w:t>
            </w:r>
          </w:p>
        </w:tc>
      </w:tr>
      <w:tr w:rsidR="0043494A" w:rsidRPr="00F57FA0" w14:paraId="6C5514AB" w14:textId="77777777" w:rsidTr="008558BA">
        <w:trPr>
          <w:cantSplit/>
          <w:jc w:val="center"/>
        </w:trPr>
        <w:tc>
          <w:tcPr>
            <w:tcW w:w="9963" w:type="dxa"/>
            <w:gridSpan w:val="6"/>
            <w:tcBorders>
              <w:top w:val="single" w:sz="6" w:space="0" w:color="auto"/>
              <w:left w:val="single" w:sz="6" w:space="0" w:color="auto"/>
              <w:bottom w:val="single" w:sz="6" w:space="0" w:color="auto"/>
              <w:right w:val="single" w:sz="6" w:space="0" w:color="auto"/>
            </w:tcBorders>
            <w:hideMark/>
          </w:tcPr>
          <w:p w14:paraId="1276C4B6" w14:textId="380BFAA8" w:rsidR="00323B2F" w:rsidRPr="00F57FA0" w:rsidRDefault="00323B2F" w:rsidP="00323B2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r w:rsidRPr="00EA6E0D">
              <w:rPr>
                <w:rFonts w:ascii="Arial" w:hAnsi="Arial"/>
                <w:i/>
                <w:sz w:val="18"/>
              </w:rPr>
              <w:t>transmission bandwidth</w:t>
            </w:r>
            <w:r w:rsidRPr="00656225">
              <w:rPr>
                <w:rFonts w:ascii="Arial" w:hAnsi="Arial"/>
                <w:i/>
                <w:sz w:val="18"/>
              </w:rPr>
              <w:t xml:space="preserve"> configuration</w:t>
            </w:r>
            <w:r w:rsidRPr="00F57FA0">
              <w:rPr>
                <w:rFonts w:ascii="Arial" w:hAnsi="Arial" w:cs="Arial"/>
                <w:sz w:val="18"/>
                <w:szCs w:val="18"/>
                <w:lang w:eastAsia="zh-CN"/>
              </w:rPr>
              <w:t xml:space="preserve"> </w:t>
            </w:r>
            <w:r w:rsidRPr="00606F2C">
              <w:rPr>
                <w:rFonts w:ascii="Arial" w:hAnsi="Arial" w:cs="Arial"/>
                <w:iCs/>
                <w:color w:val="242424"/>
                <w:sz w:val="18"/>
                <w:szCs w:val="18"/>
                <w:bdr w:val="none" w:sz="0" w:space="0" w:color="auto" w:frame="1"/>
                <w:shd w:val="clear" w:color="auto" w:fill="FFFFFF"/>
              </w:rPr>
              <w:t>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7165432B" w14:textId="77777777" w:rsidR="00323B2F" w:rsidRPr="00F57FA0" w:rsidRDefault="00323B2F" w:rsidP="00323B2F">
            <w:pPr>
              <w:keepNext/>
              <w:keepLines/>
              <w:spacing w:after="0"/>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EA6E0D">
              <w:rPr>
                <w:rFonts w:ascii="Arial" w:hAnsi="Arial"/>
                <w:i/>
                <w:sz w:val="18"/>
              </w:rPr>
              <w:t>transmission bandwidth</w:t>
            </w:r>
            <w:r w:rsidRPr="00656225">
              <w:rPr>
                <w:rFonts w:ascii="Arial" w:hAnsi="Arial"/>
                <w:i/>
                <w:sz w:val="18"/>
              </w:rPr>
              <w:t xml:space="preserve"> configuration</w:t>
            </w:r>
            <w:r w:rsidRPr="00F57FA0">
              <w:rPr>
                <w:rFonts w:ascii="Arial" w:hAnsi="Arial" w:cs="Arial"/>
                <w:sz w:val="18"/>
                <w:szCs w:val="18"/>
              </w:rPr>
              <w:t xml:space="preserve"> (BW</w:t>
            </w:r>
            <w:r w:rsidRPr="00F57FA0">
              <w:rPr>
                <w:rFonts w:ascii="Arial" w:hAnsi="Arial" w:cs="Arial"/>
                <w:sz w:val="18"/>
                <w:szCs w:val="18"/>
                <w:vertAlign w:val="subscript"/>
              </w:rPr>
              <w:t>Config</w:t>
            </w:r>
            <w:r w:rsidRPr="00F57FA0">
              <w:rPr>
                <w:rFonts w:ascii="Arial" w:hAnsi="Arial" w:cs="Arial"/>
                <w:sz w:val="18"/>
                <w:szCs w:val="18"/>
              </w:rPr>
              <w:t>).</w:t>
            </w:r>
          </w:p>
          <w:p w14:paraId="54CECCA5" w14:textId="77777777"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Applicable to bands defined within the frequency spectrum range of 24.25 – 33.4 GHz.</w:t>
            </w:r>
          </w:p>
          <w:p w14:paraId="1C8DB1E2" w14:textId="77777777"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Applicable to bands defined within the frequency spectrum range of 37 – 52.6 GHz.</w:t>
            </w:r>
          </w:p>
          <w:p w14:paraId="02EDD9B6" w14:textId="6765161D"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5:</w:t>
            </w:r>
            <w:r w:rsidRPr="00F57FA0">
              <w:rPr>
                <w:rFonts w:ascii="Arial" w:eastAsia="SimSun" w:hAnsi="Arial"/>
                <w:sz w:val="18"/>
                <w:szCs w:val="18"/>
                <w:lang w:eastAsia="zh-CN"/>
              </w:rPr>
              <w:tab/>
              <w:t xml:space="preserve">Applicable in case the </w:t>
            </w:r>
            <w:r w:rsidRPr="00F57FA0">
              <w:rPr>
                <w:rFonts w:ascii="Arial" w:hAnsi="Arial"/>
                <w:i/>
                <w:sz w:val="18"/>
                <w:szCs w:val="18"/>
              </w:rPr>
              <w:t xml:space="preserve">repeater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 xml:space="preserve">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100 MHz.</w:t>
            </w:r>
          </w:p>
          <w:p w14:paraId="6C5514AA" w14:textId="0D9CE3C4" w:rsidR="0043494A"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6:</w:t>
            </w:r>
            <w:r w:rsidRPr="00F57FA0">
              <w:rPr>
                <w:rFonts w:ascii="Arial" w:eastAsia="SimSun" w:hAnsi="Arial"/>
                <w:sz w:val="18"/>
                <w:szCs w:val="18"/>
                <w:lang w:eastAsia="zh-CN"/>
              </w:rPr>
              <w:tab/>
              <w:t xml:space="preserve">Applicable in case the </w:t>
            </w:r>
            <w:r w:rsidRPr="00F57FA0">
              <w:rPr>
                <w:rFonts w:ascii="Arial" w:hAnsi="Arial"/>
                <w:i/>
                <w:sz w:val="18"/>
                <w:szCs w:val="18"/>
              </w:rPr>
              <w:t xml:space="preserve">repeater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at the other edge of the gap is &gt; 100 MHz.</w:t>
            </w:r>
          </w:p>
        </w:tc>
      </w:tr>
    </w:tbl>
    <w:p w14:paraId="6C5514AC" w14:textId="5411F96C" w:rsidR="0043494A" w:rsidRDefault="0043494A" w:rsidP="0043494A">
      <w:pPr>
        <w:rPr>
          <w:szCs w:val="24"/>
        </w:rPr>
      </w:pPr>
    </w:p>
    <w:p w14:paraId="1CD62F6E" w14:textId="77777777" w:rsidR="00584A1D" w:rsidRPr="00584A1D" w:rsidRDefault="00584A1D" w:rsidP="00584A1D">
      <w:pPr>
        <w:pStyle w:val="TH"/>
        <w:rPr>
          <w:lang w:val="en-US"/>
        </w:rPr>
      </w:pPr>
      <w:r w:rsidRPr="00584A1D">
        <w:rPr>
          <w:lang w:val="en-US"/>
        </w:rPr>
        <w:t xml:space="preserve">Table 7.5.2.2-4a: </w:t>
      </w:r>
      <w:r w:rsidRPr="00584A1D">
        <w:rPr>
          <w:i/>
        </w:rPr>
        <w:t>Repeater type 2-O</w:t>
      </w:r>
      <w:r w:rsidRPr="00584A1D">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38"/>
        <w:gridCol w:w="1458"/>
        <w:gridCol w:w="2022"/>
        <w:gridCol w:w="1311"/>
        <w:gridCol w:w="2183"/>
        <w:gridCol w:w="1283"/>
      </w:tblGrid>
      <w:tr w:rsidR="00323B2F" w:rsidRPr="00584A1D" w14:paraId="46809A30" w14:textId="77777777" w:rsidTr="00E952EC">
        <w:trPr>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5FE64CA0" w14:textId="7EEDB5E5" w:rsidR="00323B2F" w:rsidRPr="00584A1D" w:rsidRDefault="00323B2F" w:rsidP="00323B2F">
            <w:pPr>
              <w:pStyle w:val="TAH"/>
              <w:rPr>
                <w:lang w:eastAsia="zh-CN"/>
              </w:rPr>
            </w:pPr>
            <w:r w:rsidRPr="00584A1D">
              <w:rPr>
                <w:lang w:eastAsia="zh-CN"/>
              </w:rPr>
              <w:t xml:space="preserve">Repeater </w:t>
            </w:r>
            <w:r>
              <w:rPr>
                <w:lang w:eastAsia="zh-CN"/>
              </w:rPr>
              <w:t xml:space="preserve">nominal </w:t>
            </w:r>
            <w:r w:rsidRPr="00584A1D">
              <w:rPr>
                <w:lang w:eastAsia="zh-CN"/>
              </w:rPr>
              <w:t xml:space="preserve">channel bandwidth </w:t>
            </w:r>
            <w:r w:rsidRPr="00947085">
              <w:t>BW</w:t>
            </w:r>
            <w:r w:rsidRPr="00947085">
              <w:rPr>
                <w:rFonts w:hint="eastAsia"/>
                <w:vertAlign w:val="subscript"/>
                <w:lang w:eastAsia="ja-JP"/>
              </w:rPr>
              <w:t>Nominal</w:t>
            </w:r>
            <w:r>
              <w:rPr>
                <w:vertAlign w:val="subscript"/>
                <w:lang w:eastAsia="ja-JP"/>
              </w:rPr>
              <w:t xml:space="preserve"> </w:t>
            </w:r>
            <w:r w:rsidRPr="00584A1D">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211682C6" w14:textId="7B5F23F7" w:rsidR="00323B2F" w:rsidRPr="00584A1D" w:rsidRDefault="00323B2F" w:rsidP="00323B2F">
            <w:pPr>
              <w:pStyle w:val="TAH"/>
              <w:rPr>
                <w:rFonts w:cs="Arial"/>
                <w:lang w:eastAsia="zh-CN"/>
              </w:rPr>
            </w:pPr>
            <w:r w:rsidRPr="00584A1D">
              <w:rPr>
                <w:rFonts w:cs="Arial"/>
                <w:lang w:eastAsia="zh-CN"/>
              </w:rPr>
              <w:t>Gap between passbands size (W</w:t>
            </w:r>
            <w:r w:rsidRPr="00584A1D">
              <w:rPr>
                <w:rFonts w:cs="Arial"/>
                <w:vertAlign w:val="subscript"/>
                <w:lang w:eastAsia="zh-CN"/>
              </w:rPr>
              <w:t>gap</w:t>
            </w:r>
            <w:r w:rsidRPr="00584A1D">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7A3A7F0" w14:textId="00680489" w:rsidR="00323B2F" w:rsidRPr="00584A1D" w:rsidRDefault="00323B2F" w:rsidP="00323B2F">
            <w:pPr>
              <w:pStyle w:val="TAH"/>
              <w:rPr>
                <w:lang w:eastAsia="zh-CN"/>
              </w:rPr>
            </w:pPr>
            <w:r w:rsidRPr="00584A1D">
              <w:rPr>
                <w:lang w:eastAsia="zh-CN"/>
              </w:rPr>
              <w:t xml:space="preserve">Repeater adjacent channel centre frequency offset below or above the </w:t>
            </w:r>
            <w:r>
              <w:t>passband</w:t>
            </w:r>
            <w:r w:rsidRPr="00584A1D">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C6EA35D" w14:textId="77777777" w:rsidR="00323B2F" w:rsidRPr="00584A1D" w:rsidRDefault="00323B2F" w:rsidP="00323B2F">
            <w:pPr>
              <w:pStyle w:val="TAH"/>
              <w:rPr>
                <w:lang w:eastAsia="zh-CN"/>
              </w:rPr>
            </w:pPr>
            <w:r w:rsidRPr="00584A1D">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B7E0652" w14:textId="77777777" w:rsidR="00323B2F" w:rsidRPr="00584A1D" w:rsidRDefault="00323B2F" w:rsidP="00323B2F">
            <w:pPr>
              <w:pStyle w:val="TAH"/>
              <w:rPr>
                <w:lang w:eastAsia="zh-CN"/>
              </w:rPr>
            </w:pPr>
            <w:r w:rsidRPr="00584A1D">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CC541F8" w14:textId="77777777" w:rsidR="00323B2F" w:rsidRPr="00584A1D" w:rsidRDefault="00323B2F" w:rsidP="00323B2F">
            <w:pPr>
              <w:pStyle w:val="TAH"/>
              <w:rPr>
                <w:lang w:eastAsia="zh-CN"/>
              </w:rPr>
            </w:pPr>
            <w:r w:rsidRPr="00584A1D">
              <w:rPr>
                <w:lang w:eastAsia="zh-CN"/>
              </w:rPr>
              <w:t>CACLR limit</w:t>
            </w:r>
          </w:p>
        </w:tc>
      </w:tr>
      <w:tr w:rsidR="00323B2F" w:rsidRPr="00584A1D" w14:paraId="33B9EE97" w14:textId="77777777" w:rsidTr="00E952EC">
        <w:trPr>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4EA80E23" w14:textId="063A6C3C" w:rsidR="00323B2F" w:rsidRPr="00584A1D" w:rsidRDefault="00323B2F" w:rsidP="00323B2F">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2033215E" w14:textId="77777777" w:rsidR="00323B2F" w:rsidRPr="00584A1D" w:rsidRDefault="00323B2F" w:rsidP="00323B2F">
            <w:pPr>
              <w:pStyle w:val="TAC"/>
              <w:rPr>
                <w:lang w:val="en-US"/>
              </w:rPr>
            </w:pPr>
            <w:r w:rsidRPr="00584A1D">
              <w:rPr>
                <w:lang w:eastAsia="zh-CN"/>
              </w:rPr>
              <w:t>50 ≤W</w:t>
            </w:r>
            <w:r w:rsidRPr="00584A1D">
              <w:rPr>
                <w:vertAlign w:val="subscript"/>
                <w:lang w:eastAsia="zh-CN"/>
              </w:rPr>
              <w:t>gap</w:t>
            </w:r>
            <w:r w:rsidRPr="00584A1D">
              <w:rPr>
                <w:lang w:eastAsia="zh-CN"/>
              </w:rPr>
              <w:t xml:space="preserve">&lt; 100 </w:t>
            </w:r>
            <w:r w:rsidRPr="00584A1D">
              <w:rPr>
                <w:lang w:val="en-US"/>
              </w:rPr>
              <w:t>(Note 5)</w:t>
            </w:r>
          </w:p>
          <w:p w14:paraId="6493E604" w14:textId="77777777" w:rsidR="00323B2F" w:rsidRPr="00584A1D" w:rsidRDefault="00323B2F" w:rsidP="00323B2F">
            <w:pPr>
              <w:pStyle w:val="TAC"/>
              <w:rPr>
                <w:lang w:eastAsia="zh-CN"/>
              </w:rPr>
            </w:pPr>
            <w:r w:rsidRPr="00584A1D">
              <w:rPr>
                <w:lang w:eastAsia="zh-CN"/>
              </w:rPr>
              <w:t>50 ≤W</w:t>
            </w:r>
            <w:r w:rsidRPr="00584A1D">
              <w:rPr>
                <w:vertAlign w:val="subscript"/>
                <w:lang w:eastAsia="zh-CN"/>
              </w:rPr>
              <w:t>gap</w:t>
            </w:r>
            <w:r w:rsidRPr="00584A1D">
              <w:rPr>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18EC239D" w14:textId="77777777" w:rsidR="00323B2F" w:rsidRPr="00584A1D" w:rsidRDefault="00323B2F" w:rsidP="00323B2F">
            <w:pPr>
              <w:pStyle w:val="TAC"/>
              <w:rPr>
                <w:lang w:eastAsia="zh-CN"/>
              </w:rPr>
            </w:pPr>
            <w:r w:rsidRPr="00584A1D">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61EF0B0" w14:textId="77777777" w:rsidR="00323B2F" w:rsidRPr="00584A1D" w:rsidRDefault="00323B2F" w:rsidP="00323B2F">
            <w:pPr>
              <w:pStyle w:val="TAC"/>
              <w:rPr>
                <w:lang w:eastAsia="zh-CN"/>
              </w:rPr>
            </w:pPr>
            <w:r w:rsidRPr="00584A1D">
              <w:rPr>
                <w:rFonts w:eastAsia="SimSun"/>
                <w:lang w:eastAsia="zh-CN"/>
              </w:rPr>
              <w:t xml:space="preserve">50 MHz </w:t>
            </w:r>
            <w:r w:rsidRPr="00584A1D">
              <w:rPr>
                <w:lang w:eastAsia="zh-CN"/>
              </w:rPr>
              <w:t xml:space="preserve">NR </w:t>
            </w:r>
            <w:r w:rsidRPr="00584A1D">
              <w:t>(Note 2)</w:t>
            </w:r>
          </w:p>
        </w:tc>
        <w:tc>
          <w:tcPr>
            <w:tcW w:w="0" w:type="auto"/>
            <w:tcBorders>
              <w:top w:val="single" w:sz="6" w:space="0" w:color="auto"/>
              <w:left w:val="single" w:sz="6" w:space="0" w:color="auto"/>
              <w:bottom w:val="single" w:sz="6" w:space="0" w:color="auto"/>
              <w:right w:val="single" w:sz="6" w:space="0" w:color="auto"/>
            </w:tcBorders>
            <w:hideMark/>
          </w:tcPr>
          <w:p w14:paraId="5C0461AF" w14:textId="77777777" w:rsidR="00323B2F" w:rsidRPr="00584A1D" w:rsidRDefault="00323B2F" w:rsidP="00323B2F">
            <w:pPr>
              <w:pStyle w:val="TAC"/>
              <w:rPr>
                <w:lang w:eastAsia="zh-CN"/>
              </w:rPr>
            </w:pPr>
            <w:r w:rsidRPr="00584A1D">
              <w:rPr>
                <w:lang w:eastAsia="zh-CN"/>
              </w:rPr>
              <w:t>Square (BW</w:t>
            </w:r>
            <w:r w:rsidRPr="00584A1D">
              <w:rPr>
                <w:vertAlign w:val="subscript"/>
                <w:lang w:eastAsia="zh-CN"/>
              </w:rPr>
              <w:t>Config</w:t>
            </w:r>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2F2456EF" w14:textId="77777777" w:rsidR="00323B2F" w:rsidRPr="00584A1D" w:rsidRDefault="00323B2F" w:rsidP="00323B2F">
            <w:pPr>
              <w:pStyle w:val="TAC"/>
            </w:pPr>
            <w:r w:rsidRPr="00584A1D">
              <w:t>17 (Note 3)</w:t>
            </w:r>
          </w:p>
          <w:p w14:paraId="2027D8EE" w14:textId="77777777" w:rsidR="00323B2F" w:rsidRPr="00584A1D" w:rsidRDefault="00323B2F" w:rsidP="00323B2F">
            <w:pPr>
              <w:pStyle w:val="TAC"/>
              <w:rPr>
                <w:lang w:eastAsia="zh-CN"/>
              </w:rPr>
            </w:pPr>
            <w:r w:rsidRPr="00584A1D">
              <w:t>16 (Note 4)</w:t>
            </w:r>
          </w:p>
        </w:tc>
      </w:tr>
      <w:tr w:rsidR="00323B2F" w:rsidRPr="00584A1D" w14:paraId="67D59395" w14:textId="77777777" w:rsidTr="00E952EC">
        <w:trPr>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7F02DF4F" w14:textId="55B81E2B" w:rsidR="00323B2F" w:rsidRPr="00584A1D" w:rsidRDefault="00323B2F" w:rsidP="00323B2F">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2C3DCC57" w14:textId="77777777" w:rsidR="00323B2F" w:rsidRPr="00584A1D" w:rsidRDefault="00323B2F" w:rsidP="00323B2F">
            <w:pPr>
              <w:pStyle w:val="TAC"/>
              <w:rPr>
                <w:lang w:val="en-US"/>
              </w:rPr>
            </w:pPr>
            <w:r w:rsidRPr="00584A1D">
              <w:rPr>
                <w:lang w:eastAsia="zh-CN"/>
              </w:rPr>
              <w:t>200 ≤W</w:t>
            </w:r>
            <w:r w:rsidRPr="00584A1D">
              <w:rPr>
                <w:vertAlign w:val="subscript"/>
                <w:lang w:eastAsia="zh-CN"/>
              </w:rPr>
              <w:t>gap</w:t>
            </w:r>
            <w:r w:rsidRPr="00584A1D">
              <w:rPr>
                <w:lang w:eastAsia="zh-CN"/>
              </w:rPr>
              <w:t xml:space="preserve">&lt; 400 </w:t>
            </w:r>
            <w:r w:rsidRPr="00584A1D">
              <w:rPr>
                <w:lang w:val="en-US"/>
              </w:rPr>
              <w:t>(Note 6)</w:t>
            </w:r>
          </w:p>
          <w:p w14:paraId="59D4FC25" w14:textId="77777777" w:rsidR="00323B2F" w:rsidRPr="00584A1D" w:rsidRDefault="00323B2F" w:rsidP="00323B2F">
            <w:pPr>
              <w:pStyle w:val="TAC"/>
              <w:rPr>
                <w:lang w:eastAsia="zh-CN"/>
              </w:rPr>
            </w:pPr>
            <w:r w:rsidRPr="00584A1D">
              <w:rPr>
                <w:lang w:eastAsia="zh-CN"/>
              </w:rPr>
              <w:t>200 ≤W</w:t>
            </w:r>
            <w:r w:rsidRPr="00584A1D">
              <w:rPr>
                <w:vertAlign w:val="subscript"/>
                <w:lang w:eastAsia="zh-CN"/>
              </w:rPr>
              <w:t>gap</w:t>
            </w:r>
            <w:r w:rsidRPr="00584A1D">
              <w:rPr>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5ADA0FC6" w14:textId="77777777" w:rsidR="00323B2F" w:rsidRPr="00584A1D" w:rsidRDefault="00323B2F" w:rsidP="00323B2F">
            <w:pPr>
              <w:pStyle w:val="TAC"/>
              <w:rPr>
                <w:lang w:eastAsia="zh-CN"/>
              </w:rPr>
            </w:pPr>
            <w:r w:rsidRPr="00584A1D">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7A9C1430" w14:textId="77777777" w:rsidR="00323B2F" w:rsidRPr="00584A1D" w:rsidRDefault="00323B2F" w:rsidP="00323B2F">
            <w:pPr>
              <w:pStyle w:val="TAC"/>
              <w:rPr>
                <w:lang w:eastAsia="zh-CN"/>
              </w:rPr>
            </w:pPr>
            <w:r w:rsidRPr="00584A1D">
              <w:rPr>
                <w:lang w:eastAsia="zh-CN"/>
              </w:rPr>
              <w:t xml:space="preserve">200 MHz NR </w:t>
            </w:r>
            <w:r w:rsidRPr="00584A1D">
              <w:t>(Note 2)</w:t>
            </w:r>
          </w:p>
        </w:tc>
        <w:tc>
          <w:tcPr>
            <w:tcW w:w="0" w:type="auto"/>
            <w:tcBorders>
              <w:top w:val="single" w:sz="6" w:space="0" w:color="auto"/>
              <w:left w:val="single" w:sz="6" w:space="0" w:color="auto"/>
              <w:bottom w:val="single" w:sz="6" w:space="0" w:color="auto"/>
              <w:right w:val="single" w:sz="6" w:space="0" w:color="auto"/>
            </w:tcBorders>
            <w:hideMark/>
          </w:tcPr>
          <w:p w14:paraId="50BF7FE7" w14:textId="77777777" w:rsidR="00323B2F" w:rsidRPr="00584A1D" w:rsidRDefault="00323B2F" w:rsidP="00323B2F">
            <w:pPr>
              <w:pStyle w:val="TAC"/>
              <w:rPr>
                <w:lang w:eastAsia="zh-CN"/>
              </w:rPr>
            </w:pPr>
            <w:r w:rsidRPr="00584A1D">
              <w:rPr>
                <w:lang w:eastAsia="zh-CN"/>
              </w:rPr>
              <w:t>Square (BW</w:t>
            </w:r>
            <w:r w:rsidRPr="00584A1D">
              <w:rPr>
                <w:vertAlign w:val="subscript"/>
                <w:lang w:eastAsia="zh-CN"/>
              </w:rPr>
              <w:t>Config</w:t>
            </w:r>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5D9AB488" w14:textId="77777777" w:rsidR="00323B2F" w:rsidRPr="00584A1D" w:rsidRDefault="00323B2F" w:rsidP="00323B2F">
            <w:pPr>
              <w:pStyle w:val="TAC"/>
            </w:pPr>
            <w:r w:rsidRPr="00584A1D">
              <w:t>17 (Note 3)</w:t>
            </w:r>
          </w:p>
          <w:p w14:paraId="130CA9AA" w14:textId="77777777" w:rsidR="00323B2F" w:rsidRPr="00584A1D" w:rsidRDefault="00323B2F" w:rsidP="00323B2F">
            <w:pPr>
              <w:pStyle w:val="TAC"/>
              <w:rPr>
                <w:lang w:eastAsia="zh-CN"/>
              </w:rPr>
            </w:pPr>
            <w:r w:rsidRPr="00584A1D">
              <w:t>16 (Note 4)</w:t>
            </w:r>
          </w:p>
        </w:tc>
      </w:tr>
      <w:tr w:rsidR="00584A1D" w:rsidRPr="00584A1D" w14:paraId="47AFD8F2" w14:textId="77777777" w:rsidTr="00E952EC">
        <w:trPr>
          <w:cantSplit/>
          <w:jc w:val="center"/>
        </w:trPr>
        <w:tc>
          <w:tcPr>
            <w:tcW w:w="9975" w:type="dxa"/>
            <w:gridSpan w:val="6"/>
            <w:tcBorders>
              <w:top w:val="single" w:sz="6" w:space="0" w:color="auto"/>
              <w:left w:val="single" w:sz="6" w:space="0" w:color="auto"/>
              <w:bottom w:val="single" w:sz="6" w:space="0" w:color="auto"/>
              <w:right w:val="single" w:sz="6" w:space="0" w:color="auto"/>
            </w:tcBorders>
            <w:hideMark/>
          </w:tcPr>
          <w:p w14:paraId="40A5BCD8" w14:textId="2A336D78" w:rsidR="00323B2F" w:rsidRPr="00584A1D" w:rsidRDefault="00323B2F" w:rsidP="00323B2F">
            <w:pPr>
              <w:pStyle w:val="TAN"/>
              <w:rPr>
                <w:lang w:eastAsia="zh-CN"/>
              </w:rPr>
            </w:pPr>
            <w:r w:rsidRPr="00584A1D">
              <w:rPr>
                <w:lang w:eastAsia="zh-CN"/>
              </w:rPr>
              <w:t>NOTE 1:</w:t>
            </w:r>
            <w:r w:rsidRPr="00584A1D">
              <w:rPr>
                <w:lang w:eastAsia="zh-CN"/>
              </w:rPr>
              <w:tab/>
              <w:t>BW</w:t>
            </w:r>
            <w:r w:rsidRPr="00584A1D">
              <w:rPr>
                <w:vertAlign w:val="subscript"/>
                <w:lang w:eastAsia="zh-CN"/>
              </w:rPr>
              <w:t>Config</w:t>
            </w:r>
            <w:r w:rsidRPr="00584A1D">
              <w:rPr>
                <w:lang w:eastAsia="zh-CN"/>
              </w:rPr>
              <w:t xml:space="preserve"> is the </w:t>
            </w:r>
            <w:r w:rsidRPr="00EA6E0D">
              <w:rPr>
                <w:i/>
              </w:rPr>
              <w:t>transmission bandwidth</w:t>
            </w:r>
            <w:r w:rsidRPr="00656225">
              <w:rPr>
                <w:i/>
              </w:rPr>
              <w:t xml:space="preserve">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314A928C" w14:textId="7386A3FD" w:rsidR="00323B2F" w:rsidRPr="00584A1D" w:rsidRDefault="00323B2F" w:rsidP="00323B2F">
            <w:pPr>
              <w:pStyle w:val="TAN"/>
              <w:rPr>
                <w:rFonts w:cs="v5.0.0"/>
              </w:rPr>
            </w:pPr>
            <w:r w:rsidRPr="00584A1D">
              <w:t>NOTE 2:</w:t>
            </w:r>
            <w:r w:rsidRPr="00584A1D">
              <w:tab/>
              <w:t xml:space="preserve">With SCS that provides </w:t>
            </w:r>
            <w:r>
              <w:rPr>
                <w:rFonts w:cs="Arial"/>
                <w:szCs w:val="18"/>
              </w:rPr>
              <w:t xml:space="preserve">the largest </w:t>
            </w:r>
            <w:r w:rsidRPr="00EA6E0D">
              <w:rPr>
                <w:i/>
              </w:rPr>
              <w:t>transmission bandwidth</w:t>
            </w:r>
            <w:r w:rsidRPr="00656225">
              <w:rPr>
                <w:i/>
              </w:rPr>
              <w:t xml:space="preserve"> configuration</w:t>
            </w:r>
            <w:r w:rsidRPr="00584A1D">
              <w:rPr>
                <w:rFonts w:cs="Arial"/>
              </w:rPr>
              <w:t xml:space="preserve"> (BW</w:t>
            </w:r>
            <w:r w:rsidRPr="00584A1D">
              <w:rPr>
                <w:rFonts w:cs="Arial"/>
                <w:vertAlign w:val="subscript"/>
              </w:rPr>
              <w:t>Config</w:t>
            </w:r>
            <w:r w:rsidRPr="00584A1D">
              <w:rPr>
                <w:rFonts w:cs="v5.0.0"/>
              </w:rPr>
              <w:t>).</w:t>
            </w:r>
          </w:p>
          <w:p w14:paraId="14E4C3CD" w14:textId="77777777" w:rsidR="00323B2F" w:rsidRPr="00584A1D" w:rsidRDefault="00323B2F" w:rsidP="00323B2F">
            <w:pPr>
              <w:pStyle w:val="TAN"/>
              <w:rPr>
                <w:rFonts w:eastAsia="SimSun"/>
                <w:lang w:eastAsia="zh-CN"/>
              </w:rPr>
            </w:pPr>
            <w:r w:rsidRPr="00584A1D">
              <w:rPr>
                <w:rFonts w:eastAsia="SimSun"/>
                <w:lang w:eastAsia="zh-CN"/>
              </w:rPr>
              <w:t>NOTE 3:</w:t>
            </w:r>
            <w:r w:rsidRPr="00584A1D">
              <w:rPr>
                <w:rFonts w:eastAsia="SimSun"/>
                <w:lang w:eastAsia="zh-CN"/>
              </w:rPr>
              <w:tab/>
              <w:t>Applicable to bands defined within the frequency spectrum range of 24.25 – 33.4 GHz.</w:t>
            </w:r>
          </w:p>
          <w:p w14:paraId="27385921" w14:textId="77777777" w:rsidR="00323B2F" w:rsidRPr="00584A1D" w:rsidRDefault="00323B2F" w:rsidP="00323B2F">
            <w:pPr>
              <w:pStyle w:val="TAN"/>
              <w:rPr>
                <w:rFonts w:eastAsia="SimSun"/>
                <w:lang w:eastAsia="zh-CN"/>
              </w:rPr>
            </w:pPr>
            <w:r w:rsidRPr="00584A1D">
              <w:rPr>
                <w:rFonts w:eastAsia="SimSun"/>
                <w:lang w:eastAsia="zh-CN"/>
              </w:rPr>
              <w:t>NOTE 4:</w:t>
            </w:r>
            <w:r w:rsidRPr="00584A1D">
              <w:rPr>
                <w:rFonts w:eastAsia="SimSun"/>
                <w:lang w:eastAsia="zh-CN"/>
              </w:rPr>
              <w:tab/>
              <w:t>Applicable to bands defined within the frequency spectrum range of 37 – 52.6 GHz.</w:t>
            </w:r>
          </w:p>
          <w:p w14:paraId="37C00FAB" w14:textId="40EF2303" w:rsidR="00323B2F" w:rsidRPr="00584A1D" w:rsidRDefault="00323B2F" w:rsidP="00323B2F">
            <w:pPr>
              <w:pStyle w:val="TAN"/>
              <w:rPr>
                <w:rFonts w:eastAsia="SimSun"/>
                <w:lang w:eastAsia="zh-CN"/>
              </w:rPr>
            </w:pPr>
            <w:r w:rsidRPr="00584A1D">
              <w:rPr>
                <w:rFonts w:eastAsia="SimSun"/>
                <w:lang w:eastAsia="zh-CN"/>
              </w:rPr>
              <w:t>NOTE 5:</w:t>
            </w:r>
            <w:r w:rsidRPr="00584A1D">
              <w:rPr>
                <w:rFonts w:eastAsia="SimSun"/>
                <w:lang w:eastAsia="zh-CN"/>
              </w:rPr>
              <w:tab/>
              <w:t xml:space="preserve">Applicable in case the </w:t>
            </w:r>
            <w:r w:rsidRPr="00584A1D">
              <w:rPr>
                <w:i/>
              </w:rPr>
              <w:t xml:space="preserve">repeater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584A1D">
              <w:rPr>
                <w:rFonts w:eastAsia="SimSun"/>
                <w:lang w:eastAsia="zh-CN"/>
              </w:rPr>
              <w:t xml:space="preserve">at the other edge of the gap is </w:t>
            </w:r>
            <w:r w:rsidRPr="00584A1D">
              <w:rPr>
                <w:rFonts w:eastAsia="SimSun" w:cs="Arial"/>
                <w:lang w:eastAsia="zh-CN"/>
              </w:rPr>
              <w:t>≤</w:t>
            </w:r>
            <w:r w:rsidRPr="00584A1D">
              <w:rPr>
                <w:rFonts w:eastAsia="SimSun"/>
                <w:lang w:eastAsia="zh-CN"/>
              </w:rPr>
              <w:t xml:space="preserve"> 100 MHz.</w:t>
            </w:r>
          </w:p>
          <w:p w14:paraId="472092E3" w14:textId="0E622D93" w:rsidR="00584A1D" w:rsidRPr="00584A1D" w:rsidRDefault="00323B2F" w:rsidP="00323B2F">
            <w:pPr>
              <w:pStyle w:val="TAN"/>
              <w:rPr>
                <w:rFonts w:eastAsia="SimSun"/>
                <w:lang w:eastAsia="zh-CN"/>
              </w:rPr>
            </w:pPr>
            <w:r w:rsidRPr="00584A1D">
              <w:rPr>
                <w:rFonts w:eastAsia="SimSun"/>
                <w:lang w:eastAsia="zh-CN"/>
              </w:rPr>
              <w:t>NOTE 6:</w:t>
            </w:r>
            <w:r w:rsidRPr="00584A1D">
              <w:rPr>
                <w:rFonts w:eastAsia="SimSun"/>
                <w:lang w:eastAsia="zh-CN"/>
              </w:rPr>
              <w:tab/>
              <w:t xml:space="preserve">Applicable in case the </w:t>
            </w:r>
            <w:r w:rsidRPr="00584A1D">
              <w:rPr>
                <w:i/>
              </w:rPr>
              <w:t xml:space="preserve">repeater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584A1D">
              <w:rPr>
                <w:rFonts w:eastAsia="SimSun"/>
                <w:lang w:eastAsia="zh-CN"/>
              </w:rPr>
              <w:t>at the other edge of the gap is &gt; 100 MHz.</w:t>
            </w:r>
          </w:p>
        </w:tc>
      </w:tr>
    </w:tbl>
    <w:p w14:paraId="509A84E4" w14:textId="77777777" w:rsidR="00584A1D" w:rsidRPr="00991FDA" w:rsidRDefault="00584A1D" w:rsidP="0043494A">
      <w:pPr>
        <w:rPr>
          <w:szCs w:val="24"/>
        </w:rPr>
      </w:pPr>
    </w:p>
    <w:p w14:paraId="6C5514AD" w14:textId="77777777" w:rsidR="0043494A" w:rsidRPr="00991FDA" w:rsidRDefault="0043494A" w:rsidP="00214B4E">
      <w:pPr>
        <w:pStyle w:val="TH"/>
      </w:pPr>
      <w:r w:rsidRPr="00991FDA">
        <w:t xml:space="preserve">Table </w:t>
      </w:r>
      <w:r>
        <w:t>7</w:t>
      </w:r>
      <w:r w:rsidRPr="00991FDA">
        <w:t>.</w:t>
      </w:r>
      <w:r>
        <w:t>5</w:t>
      </w:r>
      <w:r w:rsidRPr="00991FDA">
        <w:t>.</w:t>
      </w:r>
      <w:r>
        <w:t>2</w:t>
      </w:r>
      <w:r w:rsidRPr="00991FDA">
        <w:t>.</w:t>
      </w:r>
      <w:r>
        <w:t>2</w:t>
      </w:r>
      <w:r w:rsidRPr="00991FDA">
        <w:t>-</w:t>
      </w:r>
      <w:r w:rsidRPr="00991FDA">
        <w:rPr>
          <w:rFonts w:eastAsia="SimSun"/>
        </w:rPr>
        <w:t>5</w:t>
      </w:r>
      <w:r w:rsidRPr="00991FDA">
        <w:t xml:space="preserve">: </w:t>
      </w:r>
      <w:r>
        <w:rPr>
          <w:i/>
        </w:rPr>
        <w:t>Repeater</w:t>
      </w:r>
      <w:r w:rsidRPr="00991FDA">
        <w:rPr>
          <w:i/>
        </w:rPr>
        <w:t xml:space="preserve"> type 2-O</w:t>
      </w:r>
      <w:r w:rsidRPr="00991FDA">
        <w:t xml:space="preserve"> </w:t>
      </w:r>
      <w:r w:rsidRPr="00991FDA">
        <w:rPr>
          <w:rFonts w:eastAsia="SimSun"/>
        </w:rPr>
        <w:t>C</w:t>
      </w:r>
      <w:r w:rsidRPr="00991FDA">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43494A" w:rsidRPr="00991FDA" w14:paraId="6C5514B0"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AE" w14:textId="77777777" w:rsidR="0043494A" w:rsidRPr="00991FDA" w:rsidRDefault="0043494A" w:rsidP="0043494A">
            <w:pPr>
              <w:keepNext/>
              <w:keepLines/>
              <w:spacing w:after="0"/>
              <w:jc w:val="center"/>
              <w:rPr>
                <w:rFonts w:ascii="Arial" w:hAnsi="Arial"/>
                <w:b/>
                <w:sz w:val="18"/>
              </w:rPr>
            </w:pPr>
            <w:r>
              <w:rPr>
                <w:rFonts w:ascii="Arial" w:hAnsi="Arial"/>
                <w:b/>
                <w:sz w:val="18"/>
              </w:rPr>
              <w:t xml:space="preserve">Repeater </w:t>
            </w:r>
            <w:r w:rsidRPr="00991FDA">
              <w:rPr>
                <w:rFonts w:ascii="Arial" w:hAnsi="Arial"/>
                <w:b/>
                <w:sz w:val="18"/>
              </w:rPr>
              <w:t>class</w:t>
            </w:r>
          </w:p>
        </w:tc>
        <w:tc>
          <w:tcPr>
            <w:tcW w:w="2693" w:type="dxa"/>
            <w:tcBorders>
              <w:top w:val="single" w:sz="4" w:space="0" w:color="auto"/>
              <w:left w:val="single" w:sz="4" w:space="0" w:color="auto"/>
              <w:bottom w:val="single" w:sz="4" w:space="0" w:color="auto"/>
              <w:right w:val="single" w:sz="4" w:space="0" w:color="auto"/>
            </w:tcBorders>
            <w:hideMark/>
          </w:tcPr>
          <w:p w14:paraId="6C5514AF" w14:textId="77777777" w:rsidR="0043494A" w:rsidRPr="00991FDA" w:rsidRDefault="0043494A" w:rsidP="0043494A">
            <w:pPr>
              <w:keepNext/>
              <w:keepLines/>
              <w:spacing w:after="0"/>
              <w:jc w:val="center"/>
              <w:rPr>
                <w:rFonts w:ascii="Arial" w:hAnsi="Arial"/>
                <w:b/>
                <w:sz w:val="18"/>
              </w:rPr>
            </w:pPr>
            <w:r w:rsidRPr="00991FDA">
              <w:rPr>
                <w:rFonts w:ascii="Arial" w:eastAsia="SimSun" w:hAnsi="Arial"/>
                <w:b/>
                <w:sz w:val="18"/>
                <w:lang w:val="en-US" w:eastAsia="zh-CN"/>
              </w:rPr>
              <w:t>C</w:t>
            </w:r>
            <w:r w:rsidRPr="00991FDA">
              <w:rPr>
                <w:rFonts w:ascii="Arial" w:hAnsi="Arial"/>
                <w:b/>
                <w:sz w:val="18"/>
              </w:rPr>
              <w:t>ACLR absolute limit</w:t>
            </w:r>
          </w:p>
        </w:tc>
      </w:tr>
      <w:tr w:rsidR="0043494A" w:rsidRPr="00991FDA" w14:paraId="6C5514B3"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1" w14:textId="77777777" w:rsidR="0043494A" w:rsidRPr="00991FDA" w:rsidRDefault="0043494A" w:rsidP="0043494A">
            <w:pPr>
              <w:keepNext/>
              <w:keepLines/>
              <w:spacing w:after="0"/>
              <w:jc w:val="center"/>
              <w:rPr>
                <w:rFonts w:ascii="Arial" w:hAnsi="Arial"/>
                <w:sz w:val="18"/>
              </w:rPr>
            </w:pPr>
            <w:r w:rsidRPr="00991FDA">
              <w:rPr>
                <w:rFonts w:ascii="Arial" w:hAnsi="Arial"/>
                <w:sz w:val="18"/>
              </w:rPr>
              <w:t xml:space="preserve">Wide area </w:t>
            </w:r>
            <w:r>
              <w:rPr>
                <w:rFonts w:ascii="Arial" w:hAnsi="Arial"/>
                <w:sz w:val="18"/>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B2"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-13 dBm/MHz</w:t>
            </w:r>
          </w:p>
        </w:tc>
      </w:tr>
      <w:tr w:rsidR="0043494A" w:rsidRPr="00991FDA" w14:paraId="6C5514B6"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4" w14:textId="77777777" w:rsidR="0043494A" w:rsidRPr="00991FDA" w:rsidRDefault="0043494A" w:rsidP="0043494A">
            <w:pPr>
              <w:keepNext/>
              <w:keepLines/>
              <w:spacing w:after="0"/>
              <w:jc w:val="center"/>
              <w:rPr>
                <w:rFonts w:ascii="Arial" w:hAnsi="Arial"/>
                <w:sz w:val="18"/>
              </w:rPr>
            </w:pPr>
            <w:r w:rsidRPr="00991FDA">
              <w:rPr>
                <w:rFonts w:ascii="Arial" w:hAnsi="Arial"/>
                <w:sz w:val="18"/>
              </w:rPr>
              <w:t>Medium range</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5"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-20 dBm/MHz</w:t>
            </w:r>
          </w:p>
        </w:tc>
      </w:tr>
      <w:tr w:rsidR="0043494A" w:rsidRPr="00991FDA" w14:paraId="6C5514B9"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7" w14:textId="77777777" w:rsidR="0043494A" w:rsidRPr="00991FDA" w:rsidRDefault="0043494A" w:rsidP="0043494A">
            <w:pPr>
              <w:keepNext/>
              <w:keepLines/>
              <w:spacing w:after="0"/>
              <w:jc w:val="center"/>
              <w:rPr>
                <w:rFonts w:ascii="Arial" w:hAnsi="Arial"/>
                <w:sz w:val="18"/>
              </w:rPr>
            </w:pPr>
            <w:r w:rsidRPr="00991FDA">
              <w:rPr>
                <w:rFonts w:ascii="Arial" w:hAnsi="Arial"/>
                <w:sz w:val="18"/>
              </w:rPr>
              <w:t>Local area</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8"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-20 dBm/MHz</w:t>
            </w:r>
          </w:p>
        </w:tc>
      </w:tr>
    </w:tbl>
    <w:p w14:paraId="6C5514BA" w14:textId="77777777" w:rsidR="0043494A" w:rsidRPr="00991FDA" w:rsidRDefault="0043494A" w:rsidP="0043494A"/>
    <w:p w14:paraId="6C5514BB" w14:textId="77777777" w:rsidR="0043494A" w:rsidRPr="00991FDA" w:rsidRDefault="0043494A" w:rsidP="00214B4E">
      <w:pPr>
        <w:pStyle w:val="TH"/>
      </w:pPr>
      <w:r w:rsidRPr="00991FDA">
        <w:t xml:space="preserve">Table </w:t>
      </w:r>
      <w:r>
        <w:t>7</w:t>
      </w:r>
      <w:r w:rsidRPr="00991FDA">
        <w:t>.</w:t>
      </w:r>
      <w:r>
        <w:t>5</w:t>
      </w:r>
      <w:r w:rsidRPr="00991FDA">
        <w:t>.</w:t>
      </w:r>
      <w:r>
        <w:t>2</w:t>
      </w:r>
      <w:r w:rsidRPr="00991FDA">
        <w:t>.</w:t>
      </w:r>
      <w:r>
        <w:t>2</w:t>
      </w:r>
      <w:r w:rsidRPr="00991FDA">
        <w:t>-6: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824"/>
      </w:tblGrid>
      <w:tr w:rsidR="0043494A" w:rsidRPr="00991FDA" w14:paraId="6C5514BE" w14:textId="77777777" w:rsidTr="00EF23D0">
        <w:trPr>
          <w:cantSplit/>
          <w:jc w:val="center"/>
        </w:trPr>
        <w:tc>
          <w:tcPr>
            <w:tcW w:w="2596" w:type="dxa"/>
            <w:hideMark/>
          </w:tcPr>
          <w:p w14:paraId="6C5514BC" w14:textId="77777777" w:rsidR="0043494A" w:rsidRPr="00991FDA" w:rsidRDefault="0043494A" w:rsidP="0043494A">
            <w:pPr>
              <w:keepNext/>
              <w:keepLines/>
              <w:spacing w:after="0"/>
              <w:jc w:val="center"/>
              <w:rPr>
                <w:rFonts w:ascii="Arial" w:eastAsia="SimSun" w:hAnsi="Arial"/>
                <w:b/>
                <w:sz w:val="18"/>
              </w:rPr>
            </w:pPr>
            <w:r w:rsidRPr="00991FDA">
              <w:rPr>
                <w:rFonts w:ascii="Arial" w:eastAsia="SimSun" w:hAnsi="Arial"/>
                <w:b/>
                <w:sz w:val="18"/>
              </w:rPr>
              <w:t xml:space="preserve">RAT of the carrier adjacent to the </w:t>
            </w:r>
            <w:r>
              <w:rPr>
                <w:rFonts w:ascii="Arial" w:eastAsia="SimSun" w:hAnsi="Arial"/>
                <w:b/>
                <w:i/>
                <w:sz w:val="18"/>
              </w:rPr>
              <w:t>gap between passbands</w:t>
            </w:r>
            <w:r w:rsidRPr="00991FDA">
              <w:rPr>
                <w:rFonts w:ascii="Arial" w:eastAsia="SimSun" w:hAnsi="Arial"/>
                <w:b/>
                <w:sz w:val="18"/>
              </w:rPr>
              <w:t xml:space="preserve"> </w:t>
            </w:r>
          </w:p>
        </w:tc>
        <w:tc>
          <w:tcPr>
            <w:tcW w:w="3824" w:type="dxa"/>
            <w:hideMark/>
          </w:tcPr>
          <w:p w14:paraId="6C5514BD"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Filter on the assigned channel frequency and corresponding filter bandwidth</w:t>
            </w:r>
          </w:p>
        </w:tc>
      </w:tr>
      <w:tr w:rsidR="00EF23D0" w:rsidRPr="00991FDA" w14:paraId="6C5514C1" w14:textId="77777777" w:rsidTr="00EF23D0">
        <w:trPr>
          <w:cantSplit/>
          <w:jc w:val="center"/>
        </w:trPr>
        <w:tc>
          <w:tcPr>
            <w:tcW w:w="2596" w:type="dxa"/>
            <w:vAlign w:val="center"/>
            <w:hideMark/>
          </w:tcPr>
          <w:p w14:paraId="6C5514BF" w14:textId="40D06A8D" w:rsidR="00EF23D0" w:rsidRPr="00991FDA" w:rsidRDefault="00EF23D0" w:rsidP="00EF23D0">
            <w:pPr>
              <w:keepNext/>
              <w:keepLines/>
              <w:spacing w:after="0"/>
              <w:jc w:val="center"/>
              <w:rPr>
                <w:rFonts w:ascii="Arial" w:eastAsia="SimSun" w:hAnsi="Arial"/>
                <w:sz w:val="18"/>
              </w:rPr>
            </w:pPr>
            <w:r w:rsidRPr="00991FDA">
              <w:rPr>
                <w:rFonts w:ascii="Arial" w:eastAsia="SimSun" w:hAnsi="Arial"/>
                <w:sz w:val="18"/>
              </w:rPr>
              <w:t>NR</w:t>
            </w:r>
          </w:p>
        </w:tc>
        <w:tc>
          <w:tcPr>
            <w:tcW w:w="3824" w:type="dxa"/>
            <w:hideMark/>
          </w:tcPr>
          <w:p w14:paraId="6C5514C0" w14:textId="7C368A7C" w:rsidR="00EF23D0" w:rsidRPr="00991FDA" w:rsidRDefault="00EF23D0" w:rsidP="00EF23D0">
            <w:pPr>
              <w:keepNext/>
              <w:keepLines/>
              <w:spacing w:after="0"/>
              <w:jc w:val="center"/>
              <w:rPr>
                <w:rFonts w:ascii="Arial" w:hAnsi="Arial"/>
                <w:sz w:val="18"/>
              </w:rPr>
            </w:pPr>
            <w:r w:rsidRPr="00991FDA">
              <w:rPr>
                <w:rFonts w:ascii="Arial" w:hAnsi="Arial"/>
                <w:sz w:val="18"/>
              </w:rPr>
              <w:t xml:space="preserve">NR of same BW with SCS that provides largest </w:t>
            </w:r>
            <w:r>
              <w:rPr>
                <w:rFonts w:ascii="Arial" w:hAnsi="Arial"/>
                <w:i/>
                <w:sz w:val="18"/>
              </w:rPr>
              <w:t xml:space="preserve">transmission </w:t>
            </w:r>
            <w:r w:rsidRPr="00991FDA">
              <w:rPr>
                <w:rFonts w:ascii="Arial" w:hAnsi="Arial"/>
                <w:i/>
                <w:sz w:val="18"/>
              </w:rPr>
              <w:t>bandwidth configuration</w:t>
            </w:r>
          </w:p>
        </w:tc>
      </w:tr>
    </w:tbl>
    <w:p w14:paraId="6C5514C2" w14:textId="77777777" w:rsidR="0043494A" w:rsidRDefault="0043494A" w:rsidP="0043494A">
      <w:pPr>
        <w:rPr>
          <w:lang w:eastAsia="zh-CN"/>
        </w:rPr>
      </w:pPr>
    </w:p>
    <w:p w14:paraId="77001884" w14:textId="77777777" w:rsidR="008D6333" w:rsidRDefault="008D6333" w:rsidP="008D6333">
      <w:pPr>
        <w:pStyle w:val="Heading4"/>
        <w:rPr>
          <w:lang w:eastAsia="zh-CN"/>
        </w:rPr>
      </w:pPr>
      <w:bookmarkStart w:id="3165" w:name="_Toc17656"/>
      <w:bookmarkStart w:id="3166" w:name="_Toc18554"/>
      <w:bookmarkStart w:id="3167" w:name="_Toc155428202"/>
      <w:bookmarkStart w:id="3168" w:name="_Toc155781220"/>
      <w:r>
        <w:t>7.5.2.</w:t>
      </w:r>
      <w:r>
        <w:rPr>
          <w:rFonts w:eastAsia="SimSun" w:hint="eastAsia"/>
          <w:lang w:val="en-US" w:eastAsia="zh-CN"/>
        </w:rPr>
        <w:t>3</w:t>
      </w:r>
      <w:r>
        <w:tab/>
        <w:t xml:space="preserve">Minimum requirement for </w:t>
      </w:r>
      <w:r>
        <w:rPr>
          <w:rFonts w:eastAsia="SimSun" w:hint="eastAsia"/>
          <w:lang w:val="en-US" w:eastAsia="zh-CN"/>
        </w:rPr>
        <w:t>NCR</w:t>
      </w:r>
      <w:bookmarkEnd w:id="3165"/>
      <w:bookmarkEnd w:id="3166"/>
      <w:bookmarkEnd w:id="3167"/>
      <w:bookmarkEnd w:id="3168"/>
    </w:p>
    <w:p w14:paraId="59B984BA" w14:textId="77777777" w:rsidR="008D6333" w:rsidRDefault="008D6333" w:rsidP="008D6333">
      <w:pPr>
        <w:pStyle w:val="Heading5"/>
        <w:ind w:left="1417" w:hanging="1417"/>
        <w:rPr>
          <w:rFonts w:eastAsia="SimSun"/>
          <w:lang w:val="en-US" w:eastAsia="zh-CN"/>
        </w:rPr>
      </w:pPr>
      <w:bookmarkStart w:id="3169" w:name="_Toc155428203"/>
      <w:bookmarkStart w:id="3170" w:name="_Toc155781221"/>
      <w:bookmarkStart w:id="3171" w:name="_Toc745"/>
      <w:bookmarkStart w:id="3172" w:name="_Toc18059"/>
      <w:r>
        <w:t>7.5.2.</w:t>
      </w:r>
      <w:r>
        <w:rPr>
          <w:rFonts w:eastAsia="SimSun" w:hint="eastAsia"/>
          <w:lang w:val="en-US" w:eastAsia="zh-CN"/>
        </w:rPr>
        <w:t>3.1</w:t>
      </w:r>
      <w:r>
        <w:tab/>
        <w:t xml:space="preserve">Minimum requirement for </w:t>
      </w:r>
      <w:r>
        <w:rPr>
          <w:rFonts w:eastAsia="SimSun" w:hint="eastAsia"/>
          <w:lang w:val="en-US" w:eastAsia="zh-CN"/>
        </w:rPr>
        <w:t>NCR-Fwd</w:t>
      </w:r>
      <w:bookmarkEnd w:id="3169"/>
      <w:bookmarkEnd w:id="3170"/>
      <w:r>
        <w:rPr>
          <w:rFonts w:eastAsia="SimSun" w:hint="eastAsia"/>
          <w:lang w:val="en-US" w:eastAsia="zh-CN"/>
        </w:rPr>
        <w:t xml:space="preserve"> </w:t>
      </w:r>
    </w:p>
    <w:p w14:paraId="3D25A851" w14:textId="77777777" w:rsidR="008D6333" w:rsidRDefault="008D6333" w:rsidP="00563C05">
      <w:pPr>
        <w:pStyle w:val="H6"/>
        <w:rPr>
          <w:i/>
        </w:rPr>
      </w:pPr>
      <w:r>
        <w:t>7.5.2.</w:t>
      </w:r>
      <w:r>
        <w:rPr>
          <w:rFonts w:eastAsia="SimSun" w:hint="eastAsia"/>
          <w:lang w:val="en-US" w:eastAsia="zh-CN"/>
        </w:rPr>
        <w:t>3</w:t>
      </w:r>
      <w:r>
        <w:rPr>
          <w:rFonts w:eastAsia="SimSun"/>
          <w:lang w:val="en-US" w:eastAsia="zh-CN"/>
        </w:rPr>
        <w:t>.1.1</w:t>
      </w:r>
      <w:r>
        <w:tab/>
        <w:t xml:space="preserve">Minimum requirement for </w:t>
      </w:r>
      <w:r>
        <w:rPr>
          <w:rFonts w:eastAsia="SimSun" w:hint="eastAsia"/>
          <w:lang w:val="en-US" w:eastAsia="zh-CN"/>
        </w:rPr>
        <w:t>NCR-Fwd</w:t>
      </w:r>
      <w:r>
        <w:rPr>
          <w:i/>
        </w:rPr>
        <w:t xml:space="preserve"> type </w:t>
      </w:r>
      <w:r>
        <w:rPr>
          <w:rFonts w:eastAsia="SimSun" w:hint="eastAsia"/>
          <w:i/>
          <w:lang w:val="en-US" w:eastAsia="zh-CN"/>
        </w:rPr>
        <w:t>2</w:t>
      </w:r>
      <w:r>
        <w:rPr>
          <w:i/>
        </w:rPr>
        <w:t>-O</w:t>
      </w:r>
    </w:p>
    <w:p w14:paraId="68B6EF9C" w14:textId="77777777" w:rsidR="008D6333" w:rsidRDefault="008D6333" w:rsidP="008D6333">
      <w:pPr>
        <w:rPr>
          <w:rFonts w:cs="v4.1.0"/>
        </w:rPr>
      </w:pPr>
      <w:r>
        <w:rPr>
          <w:rFonts w:cs="v4.1.0"/>
        </w:rPr>
        <w:t>The requirements in clause 7.5.2.2 apply</w:t>
      </w:r>
      <w:r>
        <w:rPr>
          <w:rFonts w:eastAsia="SimSun" w:cs="v4.1.0" w:hint="eastAsia"/>
          <w:lang w:val="en-US" w:eastAsia="zh-CN"/>
        </w:rPr>
        <w:t xml:space="preserve"> for NCR-Fwd type 2-O</w:t>
      </w:r>
      <w:r>
        <w:rPr>
          <w:rFonts w:cs="v4.1.0"/>
        </w:rPr>
        <w:t>. The limits apply to the sum of emissions from NCR-MT and NCR-FWD when transmitting simultaneously.</w:t>
      </w:r>
    </w:p>
    <w:p w14:paraId="4D1318C0" w14:textId="77777777" w:rsidR="008D6333" w:rsidRDefault="008D6333" w:rsidP="008D6333">
      <w:pPr>
        <w:pStyle w:val="Heading5"/>
        <w:ind w:left="1417" w:hanging="1417"/>
        <w:rPr>
          <w:rFonts w:eastAsia="SimSun"/>
          <w:lang w:val="en-US" w:eastAsia="zh-CN"/>
        </w:rPr>
      </w:pPr>
      <w:bookmarkStart w:id="3173" w:name="_Toc155428204"/>
      <w:bookmarkStart w:id="3174" w:name="_Toc155781222"/>
      <w:r>
        <w:t>7.5.2.</w:t>
      </w:r>
      <w:r>
        <w:rPr>
          <w:rFonts w:eastAsia="SimSun" w:hint="eastAsia"/>
          <w:lang w:val="en-US" w:eastAsia="zh-CN"/>
        </w:rPr>
        <w:t>3.2</w:t>
      </w:r>
      <w:r>
        <w:tab/>
        <w:t xml:space="preserve">Minimum requirement for </w:t>
      </w:r>
      <w:r>
        <w:rPr>
          <w:rFonts w:eastAsia="SimSun" w:hint="eastAsia"/>
          <w:lang w:val="en-US" w:eastAsia="zh-CN"/>
        </w:rPr>
        <w:t>NCR-MT</w:t>
      </w:r>
      <w:bookmarkEnd w:id="3171"/>
      <w:bookmarkEnd w:id="3172"/>
      <w:bookmarkEnd w:id="3173"/>
      <w:bookmarkEnd w:id="3174"/>
    </w:p>
    <w:p w14:paraId="70A958DC" w14:textId="77777777" w:rsidR="008D6333" w:rsidRDefault="008D6333" w:rsidP="00563C05">
      <w:pPr>
        <w:pStyle w:val="H6"/>
        <w:rPr>
          <w:lang w:val="en-US" w:eastAsia="zh-CN"/>
        </w:rPr>
      </w:pPr>
      <w:r>
        <w:t>7.5.2.</w:t>
      </w:r>
      <w:r>
        <w:rPr>
          <w:lang w:val="en-US" w:eastAsia="zh-CN"/>
        </w:rPr>
        <w:t>3.2.1</w:t>
      </w:r>
      <w:r>
        <w:tab/>
        <w:t xml:space="preserve">Minimum requirement for </w:t>
      </w:r>
      <w:r>
        <w:rPr>
          <w:lang w:val="en-US" w:eastAsia="zh-CN"/>
        </w:rPr>
        <w:t>NCR-MT type 2-O</w:t>
      </w:r>
    </w:p>
    <w:p w14:paraId="2BC2EB55" w14:textId="77777777" w:rsidR="008D6333" w:rsidRDefault="008D6333" w:rsidP="008D6333">
      <w:pPr>
        <w:rPr>
          <w:rFonts w:cs="v4.2.0"/>
          <w:lang w:val="en-US" w:eastAsia="zh-CN"/>
        </w:rPr>
      </w:pPr>
      <w:r>
        <w:rPr>
          <w:rFonts w:cs="v4.2.0" w:hint="eastAsia"/>
          <w:lang w:val="en-US" w:eastAsia="zh-CN"/>
        </w:rPr>
        <w:t>For WA NCR-MT type 2-O, t</w:t>
      </w:r>
      <w:r>
        <w:rPr>
          <w:rFonts w:cs="v4.2.0"/>
        </w:rPr>
        <w:t>he</w:t>
      </w:r>
      <w:r>
        <w:rPr>
          <w:rFonts w:cs="v4.2.0" w:hint="eastAsia"/>
        </w:rPr>
        <w:t xml:space="preserve"> BS</w:t>
      </w:r>
      <w:r>
        <w:rPr>
          <w:rFonts w:cs="v4.2.0"/>
        </w:rPr>
        <w:t xml:space="preserve"> </w:t>
      </w:r>
      <w:r>
        <w:rPr>
          <w:rFonts w:cs="v4.2.0" w:hint="eastAsia"/>
          <w:lang w:val="en-US" w:eastAsia="zh-CN"/>
        </w:rPr>
        <w:t>ACLR requirements</w:t>
      </w:r>
      <w:r>
        <w:rPr>
          <w:rFonts w:cs="v4.2.0"/>
        </w:rPr>
        <w:t xml:space="preserve"> </w:t>
      </w:r>
      <w:r>
        <w:rPr>
          <w:rFonts w:cs="v4.2.0" w:hint="eastAsia"/>
        </w:rPr>
        <w:t xml:space="preserve">specified </w:t>
      </w:r>
      <w:r>
        <w:rPr>
          <w:rFonts w:cs="v4.2.0"/>
        </w:rPr>
        <w:t xml:space="preserve">in clause </w:t>
      </w:r>
      <w:r>
        <w:t>9.7.3.3</w:t>
      </w:r>
      <w:r>
        <w:rPr>
          <w:rFonts w:cs="v4.2.0"/>
        </w:rPr>
        <w:t xml:space="preserve"> in TS 38.1</w:t>
      </w:r>
      <w:r>
        <w:rPr>
          <w:rFonts w:cs="v4.2.0" w:hint="eastAsia"/>
        </w:rPr>
        <w:t>04</w:t>
      </w:r>
      <w:r>
        <w:rPr>
          <w:rFonts w:cs="v4.2.0"/>
        </w:rPr>
        <w:t xml:space="preserve"> appl</w:t>
      </w:r>
      <w:r>
        <w:rPr>
          <w:rFonts w:cs="v4.2.0" w:hint="eastAsia"/>
          <w:lang w:val="en-US" w:eastAsia="zh-CN"/>
        </w:rPr>
        <w:t>y</w:t>
      </w:r>
      <w:r>
        <w:rPr>
          <w:rFonts w:cs="v4.2.0"/>
        </w:rPr>
        <w:t>.</w:t>
      </w:r>
      <w:r>
        <w:rPr>
          <w:rFonts w:cs="v4.2.0" w:hint="eastAsia"/>
          <w:lang w:val="en-US" w:eastAsia="zh-CN"/>
        </w:rPr>
        <w:t xml:space="preserve"> </w:t>
      </w:r>
    </w:p>
    <w:p w14:paraId="6FCAD5A5" w14:textId="77777777" w:rsidR="008D6333" w:rsidRDefault="008D6333" w:rsidP="008D6333">
      <w:pPr>
        <w:rPr>
          <w:rFonts w:cs="v4.2.0"/>
          <w:lang w:val="en-US" w:eastAsia="zh-CN"/>
        </w:rPr>
      </w:pPr>
      <w:r>
        <w:rPr>
          <w:rFonts w:cs="v4.2.0" w:hint="eastAsia"/>
          <w:lang w:val="en-US" w:eastAsia="zh-CN"/>
        </w:rPr>
        <w:t xml:space="preserve">For LA NCR-MT type 2-O, the UE ACLR requirements specified in clause </w:t>
      </w:r>
      <w:r>
        <w:t>6.5.2.3</w:t>
      </w:r>
      <w:r>
        <w:rPr>
          <w:rFonts w:cs="v4.2.0" w:hint="eastAsia"/>
          <w:lang w:val="en-US" w:eastAsia="zh-CN"/>
        </w:rPr>
        <w:t xml:space="preserve"> in TS 38.101-2 apply. </w:t>
      </w:r>
    </w:p>
    <w:p w14:paraId="53731CDE" w14:textId="77777777" w:rsidR="008D6333" w:rsidRDefault="008D6333" w:rsidP="008D6333">
      <w:pPr>
        <w:rPr>
          <w:lang w:eastAsia="es-ES"/>
        </w:rPr>
      </w:pPr>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NCR-Fwd transmission</w:t>
      </w:r>
    </w:p>
    <w:p w14:paraId="0227494B" w14:textId="77777777" w:rsidR="008D6333" w:rsidRDefault="008D6333" w:rsidP="008D6333">
      <w:pPr>
        <w:rPr>
          <w:lang w:eastAsia="zh-CN"/>
        </w:rPr>
      </w:pPr>
    </w:p>
    <w:p w14:paraId="6C5514C3" w14:textId="77777777" w:rsidR="0043494A" w:rsidRPr="00991FDA" w:rsidRDefault="0043494A" w:rsidP="00214B4E">
      <w:pPr>
        <w:pStyle w:val="Heading3"/>
      </w:pPr>
      <w:bookmarkStart w:id="3175" w:name="_Toc21127670"/>
      <w:bookmarkStart w:id="3176" w:name="_Toc29811879"/>
      <w:bookmarkStart w:id="3177" w:name="_Toc36817431"/>
      <w:bookmarkStart w:id="3178" w:name="_Toc37260353"/>
      <w:bookmarkStart w:id="3179" w:name="_Toc37267741"/>
      <w:bookmarkStart w:id="3180" w:name="_Toc44712344"/>
      <w:bookmarkStart w:id="3181" w:name="_Toc45893657"/>
      <w:bookmarkStart w:id="3182" w:name="_Toc53185496"/>
      <w:bookmarkStart w:id="3183" w:name="_Toc53185872"/>
      <w:bookmarkStart w:id="3184" w:name="_Toc57820358"/>
      <w:bookmarkStart w:id="3185" w:name="_Toc57821285"/>
      <w:bookmarkStart w:id="3186" w:name="_Toc61183561"/>
      <w:bookmarkStart w:id="3187" w:name="_Toc61183955"/>
      <w:bookmarkStart w:id="3188" w:name="_Toc61184347"/>
      <w:bookmarkStart w:id="3189" w:name="_Toc61184739"/>
      <w:bookmarkStart w:id="3190" w:name="_Toc61185129"/>
      <w:bookmarkStart w:id="3191" w:name="_Toc66386473"/>
      <w:bookmarkStart w:id="3192" w:name="_Toc74583376"/>
      <w:bookmarkStart w:id="3193" w:name="_Toc76542189"/>
      <w:bookmarkStart w:id="3194" w:name="_Toc82450171"/>
      <w:bookmarkStart w:id="3195" w:name="_Toc82450819"/>
      <w:bookmarkStart w:id="3196" w:name="_Toc106094169"/>
      <w:bookmarkStart w:id="3197" w:name="_Toc114252945"/>
      <w:bookmarkStart w:id="3198" w:name="_Toc123046073"/>
      <w:bookmarkStart w:id="3199" w:name="_Toc124157614"/>
      <w:bookmarkStart w:id="3200" w:name="_Toc124259006"/>
      <w:bookmarkStart w:id="3201" w:name="_Toc124259150"/>
      <w:bookmarkStart w:id="3202" w:name="_Toc130585907"/>
      <w:bookmarkStart w:id="3203" w:name="_Toc130586918"/>
      <w:bookmarkStart w:id="3204" w:name="_Toc137462084"/>
      <w:bookmarkStart w:id="3205" w:name="_Toc138883893"/>
      <w:bookmarkStart w:id="3206" w:name="_Toc138884037"/>
      <w:bookmarkStart w:id="3207" w:name="_Toc145426935"/>
      <w:bookmarkStart w:id="3208" w:name="_Toc155428205"/>
      <w:bookmarkStart w:id="3209" w:name="_Toc155781223"/>
      <w:r>
        <w:t>7</w:t>
      </w:r>
      <w:r w:rsidRPr="00991FDA">
        <w:t>.</w:t>
      </w:r>
      <w:r>
        <w:t>5</w:t>
      </w:r>
      <w:r w:rsidRPr="00991FDA">
        <w:t>.</w:t>
      </w:r>
      <w:r>
        <w:t>3</w:t>
      </w:r>
      <w:r w:rsidRPr="00991FDA">
        <w:tab/>
        <w:t>OTA</w:t>
      </w:r>
      <w:bookmarkStart w:id="3210" w:name="_Hlk496084370"/>
      <w:r w:rsidRPr="00991FDA">
        <w:t xml:space="preserve"> operating band unwanted emissions</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6C5514C4" w14:textId="77777777" w:rsidR="0043494A" w:rsidRPr="00991FDA" w:rsidRDefault="0043494A" w:rsidP="00214B4E">
      <w:pPr>
        <w:pStyle w:val="Heading4"/>
      </w:pPr>
      <w:bookmarkStart w:id="3211" w:name="_Toc45893658"/>
      <w:bookmarkStart w:id="3212" w:name="_Toc44712345"/>
      <w:bookmarkStart w:id="3213" w:name="_Toc37267742"/>
      <w:bookmarkStart w:id="3214" w:name="_Toc37260354"/>
      <w:bookmarkStart w:id="3215" w:name="_Toc36817432"/>
      <w:bookmarkStart w:id="3216" w:name="_Toc29811880"/>
      <w:bookmarkStart w:id="3217" w:name="_Toc21127671"/>
      <w:bookmarkStart w:id="3218" w:name="_Toc53185497"/>
      <w:bookmarkStart w:id="3219" w:name="_Toc53185873"/>
      <w:bookmarkStart w:id="3220" w:name="_Toc57820359"/>
      <w:bookmarkStart w:id="3221" w:name="_Toc57821286"/>
      <w:bookmarkStart w:id="3222" w:name="_Toc61183562"/>
      <w:bookmarkStart w:id="3223" w:name="_Toc61183956"/>
      <w:bookmarkStart w:id="3224" w:name="_Toc61184348"/>
      <w:bookmarkStart w:id="3225" w:name="_Toc61184740"/>
      <w:bookmarkStart w:id="3226" w:name="_Toc61185130"/>
      <w:bookmarkStart w:id="3227" w:name="_Toc66386474"/>
      <w:bookmarkStart w:id="3228" w:name="_Toc74583377"/>
      <w:bookmarkStart w:id="3229" w:name="_Toc76542190"/>
      <w:bookmarkStart w:id="3230" w:name="_Toc82450172"/>
      <w:bookmarkStart w:id="3231" w:name="_Toc82450820"/>
      <w:bookmarkStart w:id="3232" w:name="_Toc106094170"/>
      <w:bookmarkStart w:id="3233" w:name="_Toc114252946"/>
      <w:bookmarkStart w:id="3234" w:name="_Toc123046074"/>
      <w:bookmarkStart w:id="3235" w:name="_Toc124157615"/>
      <w:bookmarkStart w:id="3236" w:name="_Toc124259007"/>
      <w:bookmarkStart w:id="3237" w:name="_Toc124259151"/>
      <w:bookmarkStart w:id="3238" w:name="_Toc130585908"/>
      <w:bookmarkStart w:id="3239" w:name="_Toc130586919"/>
      <w:bookmarkStart w:id="3240" w:name="_Toc137462085"/>
      <w:bookmarkStart w:id="3241" w:name="_Toc138883894"/>
      <w:bookmarkStart w:id="3242" w:name="_Toc138884038"/>
      <w:bookmarkStart w:id="3243" w:name="_Toc145426936"/>
      <w:bookmarkStart w:id="3244" w:name="_Toc155428206"/>
      <w:bookmarkStart w:id="3245" w:name="_Toc155781224"/>
      <w:r>
        <w:t>7</w:t>
      </w:r>
      <w:r w:rsidRPr="00991FDA">
        <w:t>.</w:t>
      </w:r>
      <w:r>
        <w:t>5</w:t>
      </w:r>
      <w:r w:rsidRPr="00991FDA">
        <w:t>.</w:t>
      </w:r>
      <w:r>
        <w:t>3</w:t>
      </w:r>
      <w:r w:rsidRPr="00991FDA">
        <w:t>.1</w:t>
      </w:r>
      <w:r w:rsidRPr="00991FDA">
        <w:tab/>
        <w:t>General</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6C5514C5" w14:textId="0CDEA18B" w:rsidR="0043494A" w:rsidRDefault="0043494A" w:rsidP="0043494A">
      <w:r w:rsidRPr="00991FDA">
        <w:t>The OTA limits for operating band unwanted emissions are specified as TRP per RIB unless otherwise stated.</w:t>
      </w:r>
    </w:p>
    <w:p w14:paraId="53E80A84" w14:textId="728F699A" w:rsidR="00234034" w:rsidRPr="00234034" w:rsidRDefault="00234034" w:rsidP="0043494A">
      <w:pPr>
        <w:rPr>
          <w:rFonts w:eastAsia="DengXian"/>
        </w:rPr>
      </w:pPr>
      <w:r w:rsidRPr="005C1CF9">
        <w:rPr>
          <w:rFonts w:eastAsia="DengXian"/>
        </w:rPr>
        <w:t xml:space="preserve">In addition to, for the part of passband where there is </w:t>
      </w:r>
      <w:r>
        <w:rPr>
          <w:rFonts w:eastAsia="DengXian"/>
        </w:rPr>
        <w:t>no</w:t>
      </w:r>
      <w:r w:rsidRPr="005C1CF9">
        <w:rPr>
          <w:rFonts w:eastAsia="DengXian"/>
        </w:rPr>
        <w:t xml:space="preserve"> input signal, </w:t>
      </w:r>
      <w:r>
        <w:rPr>
          <w:rFonts w:eastAsia="DengXian"/>
        </w:rPr>
        <w:t>-13dBm/MHz shall apply for all classes DL and UL.</w:t>
      </w:r>
    </w:p>
    <w:p w14:paraId="6C5514C6" w14:textId="14E4C264" w:rsidR="0043494A" w:rsidRPr="00991FDA" w:rsidRDefault="0043494A" w:rsidP="00214B4E">
      <w:pPr>
        <w:pStyle w:val="Heading4"/>
      </w:pPr>
      <w:bookmarkStart w:id="3246" w:name="_Toc45893663"/>
      <w:bookmarkStart w:id="3247" w:name="_Toc44712350"/>
      <w:bookmarkStart w:id="3248" w:name="_Toc37267747"/>
      <w:bookmarkStart w:id="3249" w:name="_Toc37260359"/>
      <w:bookmarkStart w:id="3250" w:name="_Toc36817437"/>
      <w:bookmarkStart w:id="3251" w:name="_Toc29811885"/>
      <w:bookmarkStart w:id="3252" w:name="_Toc21127676"/>
      <w:bookmarkStart w:id="3253" w:name="_Toc53185502"/>
      <w:bookmarkStart w:id="3254" w:name="_Toc53185878"/>
      <w:bookmarkStart w:id="3255" w:name="_Toc57820364"/>
      <w:bookmarkStart w:id="3256" w:name="_Toc57821291"/>
      <w:bookmarkStart w:id="3257" w:name="_Toc61183567"/>
      <w:bookmarkStart w:id="3258" w:name="_Toc61183961"/>
      <w:bookmarkStart w:id="3259" w:name="_Toc61184353"/>
      <w:bookmarkStart w:id="3260" w:name="_Toc61184745"/>
      <w:bookmarkStart w:id="3261" w:name="_Toc61185135"/>
      <w:bookmarkStart w:id="3262" w:name="_Toc66386479"/>
      <w:bookmarkStart w:id="3263" w:name="_Toc74583382"/>
      <w:bookmarkStart w:id="3264" w:name="_Toc76542195"/>
      <w:bookmarkStart w:id="3265" w:name="_Toc82450177"/>
      <w:bookmarkStart w:id="3266" w:name="_Toc82450825"/>
      <w:bookmarkStart w:id="3267" w:name="_Toc106094171"/>
      <w:bookmarkStart w:id="3268" w:name="_Toc114252947"/>
      <w:bookmarkStart w:id="3269" w:name="_Toc123046075"/>
      <w:bookmarkStart w:id="3270" w:name="_Toc124157616"/>
      <w:bookmarkStart w:id="3271" w:name="_Toc124259008"/>
      <w:bookmarkStart w:id="3272" w:name="_Toc124259152"/>
      <w:bookmarkStart w:id="3273" w:name="_Toc130585909"/>
      <w:bookmarkStart w:id="3274" w:name="_Toc130586920"/>
      <w:bookmarkStart w:id="3275" w:name="_Toc137462086"/>
      <w:bookmarkStart w:id="3276" w:name="_Toc138883895"/>
      <w:bookmarkStart w:id="3277" w:name="_Toc138884039"/>
      <w:bookmarkStart w:id="3278" w:name="_Toc145426937"/>
      <w:bookmarkStart w:id="3279" w:name="_Toc155428207"/>
      <w:bookmarkStart w:id="3280" w:name="_Toc155781225"/>
      <w:r>
        <w:t>7</w:t>
      </w:r>
      <w:r w:rsidRPr="00991FDA">
        <w:t>.</w:t>
      </w:r>
      <w:r>
        <w:t>5</w:t>
      </w:r>
      <w:r w:rsidRPr="00991FDA">
        <w:t>.</w:t>
      </w:r>
      <w:r>
        <w:t>3</w:t>
      </w:r>
      <w:r w:rsidRPr="00991FDA">
        <w:t>.</w:t>
      </w:r>
      <w:r>
        <w:t>2</w:t>
      </w:r>
      <w:r w:rsidRPr="00991FDA">
        <w:tab/>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r w:rsidR="00563C05">
        <w:t xml:space="preserve">Minimum requirement for  </w:t>
      </w:r>
      <w:r w:rsidR="00563C05">
        <w:rPr>
          <w:rFonts w:eastAsia="SimSun" w:hint="eastAsia"/>
          <w:lang w:val="en-US" w:eastAsia="zh-CN"/>
        </w:rPr>
        <w:t>NR repeater</w:t>
      </w:r>
      <w:bookmarkEnd w:id="3279"/>
      <w:bookmarkEnd w:id="3280"/>
    </w:p>
    <w:p w14:paraId="6C5514C7" w14:textId="77777777" w:rsidR="0043494A" w:rsidRPr="00991FDA" w:rsidRDefault="0043494A" w:rsidP="00214B4E">
      <w:pPr>
        <w:pStyle w:val="Heading5"/>
      </w:pPr>
      <w:bookmarkStart w:id="3281" w:name="_Toc45893664"/>
      <w:bookmarkStart w:id="3282" w:name="_Toc44712351"/>
      <w:bookmarkStart w:id="3283" w:name="_Toc37267748"/>
      <w:bookmarkStart w:id="3284" w:name="_Toc37260360"/>
      <w:bookmarkStart w:id="3285" w:name="_Toc36817438"/>
      <w:bookmarkStart w:id="3286" w:name="_Toc29811886"/>
      <w:bookmarkStart w:id="3287" w:name="_Toc21127677"/>
      <w:bookmarkStart w:id="3288" w:name="_Toc53185503"/>
      <w:bookmarkStart w:id="3289" w:name="_Toc53185879"/>
      <w:bookmarkStart w:id="3290" w:name="_Toc57820365"/>
      <w:bookmarkStart w:id="3291" w:name="_Toc57821292"/>
      <w:bookmarkStart w:id="3292" w:name="_Toc61183568"/>
      <w:bookmarkStart w:id="3293" w:name="_Toc61183962"/>
      <w:bookmarkStart w:id="3294" w:name="_Toc61184354"/>
      <w:bookmarkStart w:id="3295" w:name="_Toc61184746"/>
      <w:bookmarkStart w:id="3296" w:name="_Toc61185136"/>
      <w:bookmarkStart w:id="3297" w:name="_Toc66386480"/>
      <w:bookmarkStart w:id="3298" w:name="_Toc74583383"/>
      <w:bookmarkStart w:id="3299" w:name="_Toc76542196"/>
      <w:bookmarkStart w:id="3300" w:name="_Toc82450178"/>
      <w:bookmarkStart w:id="3301" w:name="_Toc82450826"/>
      <w:bookmarkStart w:id="3302" w:name="_Toc106094172"/>
      <w:bookmarkStart w:id="3303" w:name="_Toc114252948"/>
      <w:bookmarkStart w:id="3304" w:name="_Toc123046076"/>
      <w:bookmarkStart w:id="3305" w:name="_Toc124157617"/>
      <w:bookmarkStart w:id="3306" w:name="_Toc124259009"/>
      <w:bookmarkStart w:id="3307" w:name="_Toc124259153"/>
      <w:bookmarkStart w:id="3308" w:name="_Toc130585910"/>
      <w:bookmarkStart w:id="3309" w:name="_Toc130586921"/>
      <w:bookmarkStart w:id="3310" w:name="_Toc137462087"/>
      <w:bookmarkStart w:id="3311" w:name="_Toc138883896"/>
      <w:bookmarkStart w:id="3312" w:name="_Toc138884040"/>
      <w:bookmarkStart w:id="3313" w:name="_Toc145426938"/>
      <w:bookmarkStart w:id="3314" w:name="_Toc155428208"/>
      <w:bookmarkStart w:id="3315" w:name="_Toc155781226"/>
      <w:r>
        <w:t>7</w:t>
      </w:r>
      <w:r w:rsidRPr="00991FDA">
        <w:t>.</w:t>
      </w:r>
      <w:r>
        <w:t>5</w:t>
      </w:r>
      <w:r w:rsidRPr="00991FDA">
        <w:t>.</w:t>
      </w:r>
      <w:r>
        <w:t>3</w:t>
      </w:r>
      <w:r w:rsidRPr="00991FDA">
        <w:t>.</w:t>
      </w:r>
      <w:r>
        <w:t>2</w:t>
      </w:r>
      <w:r w:rsidRPr="00991FDA">
        <w:t>.1</w:t>
      </w:r>
      <w:r w:rsidRPr="00991FDA">
        <w:tab/>
        <w:t>General</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p>
    <w:p w14:paraId="6C5514C8" w14:textId="77777777" w:rsidR="0043494A" w:rsidRPr="00991FDA" w:rsidRDefault="0043494A" w:rsidP="0043494A">
      <w:bookmarkStart w:id="3316" w:name="_Hlk492900636"/>
      <w:r w:rsidRPr="00991FDA">
        <w:rPr>
          <w:rFonts w:cs="v5.0.0"/>
          <w:lang w:eastAsia="zh-CN"/>
        </w:rPr>
        <w:t>T</w:t>
      </w:r>
      <w:r w:rsidRPr="00991FDA">
        <w:rPr>
          <w:rFonts w:cs="v5.0.0"/>
        </w:rPr>
        <w:t xml:space="preserve">he requirements of either clause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 xml:space="preserve">.2 (Category A limits) or clause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.3 (Category B limits) shall apply. The application of either Category A or Category B limits shall be the same as for General OTA transmitter spurious emissions requirements (</w:t>
      </w:r>
      <w:r>
        <w:rPr>
          <w:rFonts w:cs="v5.0.0"/>
          <w:i/>
        </w:rPr>
        <w:t>repeater</w:t>
      </w:r>
      <w:r w:rsidRPr="00991FDA">
        <w:rPr>
          <w:rFonts w:cs="v5.0.0"/>
          <w:i/>
        </w:rPr>
        <w:t xml:space="preserve"> type 2-O</w:t>
      </w:r>
      <w:r w:rsidRPr="00991FDA">
        <w:rPr>
          <w:rFonts w:cs="v5.0.0"/>
        </w:rPr>
        <w:t xml:space="preserve">) in clause </w:t>
      </w:r>
      <w:r>
        <w:rPr>
          <w:rFonts w:cs="v5.0.0"/>
        </w:rPr>
        <w:t>7</w:t>
      </w:r>
      <w:r w:rsidRPr="00991FDA">
        <w:rPr>
          <w:rFonts w:cs="v5.0.0"/>
        </w:rPr>
        <w:t>.</w:t>
      </w:r>
      <w:r>
        <w:rPr>
          <w:rFonts w:cs="v5.0.0"/>
        </w:rPr>
        <w:t>5</w:t>
      </w:r>
      <w:r w:rsidRPr="00991FDA">
        <w:rPr>
          <w:rFonts w:cs="v5.0.0"/>
        </w:rPr>
        <w:t>.</w:t>
      </w:r>
      <w:r>
        <w:rPr>
          <w:rFonts w:cs="v5.0.0"/>
        </w:rPr>
        <w:t>3</w:t>
      </w:r>
      <w:r w:rsidRPr="00991FDA">
        <w:rPr>
          <w:rFonts w:cs="v5.0.0"/>
        </w:rPr>
        <w:t>.3.2.</w:t>
      </w:r>
      <w:r w:rsidRPr="00991FDA">
        <w:t xml:space="preserve"> In addition, the limits in clause </w:t>
      </w:r>
      <w:r>
        <w:t>7</w:t>
      </w:r>
      <w:r w:rsidRPr="00991FDA">
        <w:t>.</w:t>
      </w:r>
      <w:r>
        <w:t>5</w:t>
      </w:r>
      <w:r w:rsidRPr="00991FDA">
        <w:t>.</w:t>
      </w:r>
      <w:r>
        <w:t>3.2</w:t>
      </w:r>
      <w:r w:rsidRPr="00991FDA">
        <w:t>.4 may also apply.</w:t>
      </w:r>
    </w:p>
    <w:p w14:paraId="6C5514C9" w14:textId="77777777" w:rsidR="0043494A" w:rsidRPr="00991FDA" w:rsidRDefault="0043494A" w:rsidP="0043494A">
      <w:r w:rsidRPr="00991FDA">
        <w:t xml:space="preserve">Out-of-band emissions in FR2 are limited by OTA operating band unwanted emission limits. </w:t>
      </w:r>
    </w:p>
    <w:p w14:paraId="6C5514CA" w14:textId="77777777" w:rsidR="0043494A" w:rsidRPr="00991FDA" w:rsidRDefault="0043494A" w:rsidP="0043494A">
      <w:pPr>
        <w:rPr>
          <w:rFonts w:cs="v5.0.0"/>
        </w:rPr>
      </w:pPr>
      <w:r w:rsidRPr="00991FDA">
        <w:t xml:space="preserve">For </w:t>
      </w:r>
      <w:r>
        <w:rPr>
          <w:i/>
          <w:iCs/>
        </w:rPr>
        <w:t>repeater</w:t>
      </w:r>
      <w:r w:rsidRPr="00DE11F8">
        <w:rPr>
          <w:i/>
          <w:iCs/>
        </w:rPr>
        <w:t xml:space="preserve"> type 2-O</w:t>
      </w:r>
      <w:r w:rsidRPr="00991FDA">
        <w:t>, unless otherwise stated, the OTA operating band unwanted emission limits in FR2 are defined from</w:t>
      </w:r>
      <w:r w:rsidRPr="00991FDA">
        <w:rPr>
          <w:rFonts w:eastAsia="SimSun"/>
          <w:lang w:eastAsia="zh-CN"/>
        </w:rPr>
        <w:t xml:space="preserve"> </w:t>
      </w:r>
      <w:r w:rsidRPr="00991FDA">
        <w:rPr>
          <w:rFonts w:cs="v5.0.0"/>
        </w:rPr>
        <w:t>Δf</w:t>
      </w:r>
      <w:r w:rsidRPr="00991FDA">
        <w:rPr>
          <w:rFonts w:cs="v5.0.0"/>
          <w:vertAlign w:val="subscript"/>
        </w:rPr>
        <w:t>OBUE</w:t>
      </w:r>
      <w:r w:rsidRPr="00991FDA">
        <w:t xml:space="preserve"> below the lowest frequency of each supported downlink </w:t>
      </w:r>
      <w:r w:rsidRPr="00991FDA">
        <w:rPr>
          <w:i/>
        </w:rPr>
        <w:t>operating band</w:t>
      </w:r>
      <w:r w:rsidRPr="00991FDA">
        <w:t xml:space="preserve"> up to</w:t>
      </w:r>
      <w:r w:rsidRPr="00991FDA">
        <w:rPr>
          <w:rFonts w:eastAsia="SimSun"/>
          <w:lang w:eastAsia="zh-CN"/>
        </w:rPr>
        <w:t xml:space="preserve"> </w:t>
      </w:r>
      <w:r w:rsidRPr="00991FDA">
        <w:rPr>
          <w:rFonts w:cs="v5.0.0"/>
        </w:rPr>
        <w:t>Δf</w:t>
      </w:r>
      <w:r w:rsidRPr="00991FDA">
        <w:rPr>
          <w:rFonts w:cs="v5.0.0"/>
          <w:vertAlign w:val="subscript"/>
        </w:rPr>
        <w:t>OBUE</w:t>
      </w:r>
      <w:r w:rsidRPr="00991FDA">
        <w:rPr>
          <w:rFonts w:eastAsia="SimSun"/>
          <w:lang w:eastAsia="zh-CN"/>
        </w:rPr>
        <w:t xml:space="preserve"> </w:t>
      </w:r>
      <w:r w:rsidRPr="00991FDA">
        <w:t xml:space="preserve">above the highest frequency of each supported downlink </w:t>
      </w:r>
      <w:r w:rsidRPr="00991FDA">
        <w:rPr>
          <w:i/>
        </w:rPr>
        <w:t>operating band</w:t>
      </w:r>
      <w:r w:rsidRPr="00991FDA">
        <w:t>.</w:t>
      </w:r>
      <w:r w:rsidRPr="00991FDA">
        <w:rPr>
          <w:rFonts w:cs="v5.0.0"/>
        </w:rPr>
        <w:t xml:space="preserve"> </w:t>
      </w:r>
    </w:p>
    <w:p w14:paraId="6C5514CB" w14:textId="2AC351AC" w:rsidR="0043494A" w:rsidRPr="00991FDA" w:rsidRDefault="00563C05" w:rsidP="0043494A">
      <w:pPr>
        <w:rPr>
          <w:rFonts w:eastAsia="SimSun"/>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7.5.1-1 and 7.5.1-2 for the NR </w:t>
      </w:r>
      <w:r>
        <w:rPr>
          <w:rFonts w:cs="v5.0.0"/>
          <w:i/>
        </w:rPr>
        <w:t>operating bands</w:t>
      </w:r>
      <w:r>
        <w:rPr>
          <w:rFonts w:cs="v5.0.0"/>
        </w:rPr>
        <w:t>.</w:t>
      </w:r>
    </w:p>
    <w:bookmarkEnd w:id="3316"/>
    <w:p w14:paraId="6C5514CC" w14:textId="77777777" w:rsidR="0043494A" w:rsidRPr="00991FDA" w:rsidRDefault="0043494A" w:rsidP="00661ADC">
      <w:pPr>
        <w:rPr>
          <w:rFonts w:cs="v5.0.0"/>
        </w:rPr>
      </w:pPr>
      <w:r w:rsidRPr="00991FDA">
        <w:t>The requirements shall apply whatever the type of transmitter considered and for all transmission modes foreseen by the manufacturer's specification</w:t>
      </w:r>
      <w:r w:rsidRPr="00991FDA">
        <w:rPr>
          <w:rFonts w:cs="v5.0.0"/>
        </w:rPr>
        <w:t xml:space="preserve">. </w:t>
      </w:r>
      <w:r w:rsidRPr="00991FDA">
        <w:rPr>
          <w:rFonts w:eastAsia="SimSun"/>
        </w:rPr>
        <w:t xml:space="preserve">For </w:t>
      </w:r>
      <w:r w:rsidRPr="00991FDA">
        <w:rPr>
          <w:rFonts w:eastAsia="SimSun"/>
          <w:lang w:val="en-US" w:eastAsia="zh-CN"/>
        </w:rPr>
        <w:t xml:space="preserve">a </w:t>
      </w:r>
      <w:r w:rsidRPr="00991FDA">
        <w:rPr>
          <w:rFonts w:eastAsia="SimSun"/>
          <w:i/>
          <w:iCs/>
          <w:lang w:val="en-US" w:eastAsia="zh-CN"/>
        </w:rPr>
        <w:t>RIB</w:t>
      </w:r>
      <w:r w:rsidRPr="00991FDA">
        <w:rPr>
          <w:rFonts w:eastAsia="SimSun"/>
          <w:lang w:val="en-US" w:eastAsia="zh-CN"/>
        </w:rPr>
        <w:t xml:space="preserve"> </w:t>
      </w:r>
      <w:r w:rsidRPr="00991FDA">
        <w:rPr>
          <w:rFonts w:cs="v5.0.0"/>
        </w:rPr>
        <w:t xml:space="preserve">operating </w:t>
      </w:r>
      <w:r w:rsidRPr="00991FDA">
        <w:rPr>
          <w:rFonts w:cs="v5.0.0"/>
          <w:lang w:val="en-US" w:eastAsia="zh-CN"/>
        </w:rPr>
        <w:t xml:space="preserve">in </w:t>
      </w:r>
      <w:r w:rsidRPr="00991FDA">
        <w:rPr>
          <w:rFonts w:eastAsia="SimSun"/>
        </w:rPr>
        <w:t xml:space="preserve">contiguous CA, the requirements </w:t>
      </w:r>
      <w:r w:rsidRPr="00991FDA">
        <w:t xml:space="preserve">apply to </w:t>
      </w:r>
      <w:r w:rsidRPr="00991FDA">
        <w:rPr>
          <w:lang w:val="en-US" w:eastAsia="zh-CN"/>
        </w:rPr>
        <w:t xml:space="preserve">the </w:t>
      </w:r>
      <w:r w:rsidRPr="00991FDA">
        <w:t>frequencies (Δf</w:t>
      </w:r>
      <w:r w:rsidRPr="00991FDA">
        <w:rPr>
          <w:vertAlign w:val="subscript"/>
        </w:rPr>
        <w:t>OBUE</w:t>
      </w:r>
      <w:r w:rsidRPr="00991FDA">
        <w:rPr>
          <w:snapToGrid w:val="0"/>
        </w:rPr>
        <w:t>)</w:t>
      </w:r>
      <w:r w:rsidRPr="00991FDA">
        <w:t xml:space="preserve"> starting from the edge of the</w:t>
      </w:r>
      <w:r w:rsidR="00567904">
        <w:t xml:space="preserve"> </w:t>
      </w:r>
      <w:r>
        <w:rPr>
          <w:i/>
          <w:iCs/>
          <w:lang w:eastAsia="ja-JP"/>
        </w:rPr>
        <w:t>passband</w:t>
      </w:r>
      <w:r w:rsidRPr="00991FDA">
        <w:rPr>
          <w:i/>
          <w:iCs/>
          <w:lang w:val="en-US" w:eastAsia="zh-CN"/>
        </w:rPr>
        <w:t xml:space="preserve">. </w:t>
      </w:r>
      <w:r w:rsidRPr="00991FDA">
        <w:rPr>
          <w:rFonts w:cs="v5.0.0"/>
        </w:rPr>
        <w:t xml:space="preserve">In addition, for a </w:t>
      </w:r>
      <w:r w:rsidRPr="00991FDA">
        <w:rPr>
          <w:rFonts w:eastAsia="Malgun Gothic" w:cs="v5.0.0"/>
          <w:i/>
        </w:rPr>
        <w:t>RIB</w:t>
      </w:r>
      <w:r w:rsidRPr="00991FDA">
        <w:rPr>
          <w:rFonts w:eastAsia="Malgun Gothic" w:cs="v5.0.0"/>
        </w:rPr>
        <w:t xml:space="preserve"> </w:t>
      </w:r>
      <w:r w:rsidRPr="00991FDA">
        <w:rPr>
          <w:rFonts w:cs="v5.0.0"/>
        </w:rPr>
        <w:t xml:space="preserve">operating in </w:t>
      </w:r>
      <w:r w:rsidRPr="00991FDA">
        <w:rPr>
          <w:rFonts w:cs="v5.0.0"/>
          <w:i/>
        </w:rPr>
        <w:t>non-contiguous spectrum</w:t>
      </w:r>
      <w:r w:rsidRPr="00991FDA">
        <w:rPr>
          <w:rFonts w:cs="v5.0.0"/>
        </w:rPr>
        <w:t xml:space="preserve">, the requirements apply inside any </w:t>
      </w:r>
      <w:r>
        <w:rPr>
          <w:rFonts w:cs="v5.0.0"/>
          <w:i/>
        </w:rPr>
        <w:t>gap between passbands</w:t>
      </w:r>
      <w:r w:rsidRPr="00991FDA">
        <w:rPr>
          <w:rFonts w:cs="v5.0.0"/>
        </w:rPr>
        <w:t>.</w:t>
      </w:r>
    </w:p>
    <w:p w14:paraId="6C5514CD" w14:textId="77777777" w:rsidR="0043494A" w:rsidRPr="00991FDA" w:rsidRDefault="0043494A" w:rsidP="00661ADC">
      <w:r w:rsidRPr="00991FDA">
        <w:t>Emissions shall not exceed the maximum levels specified in the tables below, where:</w:t>
      </w:r>
    </w:p>
    <w:p w14:paraId="6C5514CE" w14:textId="77777777" w:rsidR="0043494A" w:rsidRPr="00991FDA" w:rsidRDefault="0043494A" w:rsidP="00214B4E">
      <w:pPr>
        <w:pStyle w:val="B1"/>
      </w:pPr>
      <w:r w:rsidRPr="00991FDA">
        <w:t>-</w:t>
      </w:r>
      <w:r w:rsidRPr="00991FDA">
        <w:tab/>
      </w:r>
      <w:r w:rsidRPr="00991FDA">
        <w:sym w:font="Symbol" w:char="F044"/>
      </w:r>
      <w:r w:rsidRPr="00991FDA">
        <w:t xml:space="preserve">f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t xml:space="preserve"> frequency and the nominal -3dB point of the measuring filter closest to </w:t>
      </w:r>
      <w:r w:rsidRPr="00991FDA">
        <w:rPr>
          <w:kern w:val="2"/>
          <w:szCs w:val="22"/>
          <w:lang w:eastAsia="zh-CN"/>
        </w:rPr>
        <w:t>the</w:t>
      </w:r>
      <w:r w:rsidRPr="00991FDA">
        <w:rPr>
          <w:kern w:val="2"/>
          <w:szCs w:val="22"/>
          <w:lang w:eastAsia="ja-JP"/>
        </w:rPr>
        <w:t xml:space="preserve"> </w:t>
      </w:r>
      <w:r>
        <w:rPr>
          <w:i/>
          <w:lang w:eastAsia="ja-JP"/>
        </w:rPr>
        <w:t>passband</w:t>
      </w:r>
      <w:r w:rsidRPr="00991FDA">
        <w:t xml:space="preserve"> edge.</w:t>
      </w:r>
    </w:p>
    <w:p w14:paraId="6C5514CF" w14:textId="77777777" w:rsidR="0043494A" w:rsidRPr="00991FDA" w:rsidRDefault="0043494A" w:rsidP="00214B4E">
      <w:pPr>
        <w:pStyle w:val="B1"/>
      </w:pPr>
      <w:r w:rsidRPr="00991FDA">
        <w:t>-</w:t>
      </w:r>
      <w:r w:rsidRPr="00991FDA">
        <w:tab/>
        <w:t xml:space="preserve">f_offset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t xml:space="preserve"> frequency and the centre of the measuring filter.</w:t>
      </w:r>
    </w:p>
    <w:p w14:paraId="6C5514D0" w14:textId="4D94C029" w:rsidR="0043494A" w:rsidRPr="00991FDA" w:rsidRDefault="00563C05" w:rsidP="00214B4E">
      <w:pPr>
        <w:pStyle w:val="B1"/>
      </w:pPr>
      <w:r>
        <w:t>-</w:t>
      </w:r>
      <w:r>
        <w:tab/>
        <w:t>f_offset</w:t>
      </w:r>
      <w:r>
        <w:rPr>
          <w:vertAlign w:val="subscript"/>
        </w:rPr>
        <w:t>max</w:t>
      </w:r>
      <w:r>
        <w:t xml:space="preserve"> is the offset to the frequency </w:t>
      </w:r>
      <w:r>
        <w:rPr>
          <w:rFonts w:eastAsia="Malgun Gothic"/>
        </w:rPr>
        <w:t>Δf</w:t>
      </w:r>
      <w:r>
        <w:rPr>
          <w:rFonts w:eastAsia="Malgun Gothic"/>
          <w:vertAlign w:val="subscript"/>
        </w:rPr>
        <w:t>OBUE</w:t>
      </w:r>
      <w:r>
        <w:t xml:space="preserve"> outside </w:t>
      </w:r>
      <w:r>
        <w:rPr>
          <w:lang w:eastAsia="ja-JP"/>
        </w:rPr>
        <w:t>the</w:t>
      </w:r>
      <w:r>
        <w:rPr>
          <w:i/>
        </w:rPr>
        <w:t xml:space="preserve"> </w:t>
      </w:r>
      <w:r>
        <w:t xml:space="preserve">downlink </w:t>
      </w:r>
      <w:r>
        <w:rPr>
          <w:i/>
        </w:rPr>
        <w:t>operating band</w:t>
      </w:r>
      <w:r>
        <w:t xml:space="preserve">, where </w:t>
      </w:r>
      <w:r>
        <w:rPr>
          <w:rFonts w:eastAsia="Malgun Gothic"/>
        </w:rPr>
        <w:t>Δf</w:t>
      </w:r>
      <w:r>
        <w:rPr>
          <w:rFonts w:eastAsia="Malgun Gothic"/>
          <w:vertAlign w:val="subscript"/>
        </w:rPr>
        <w:t>OBUE</w:t>
      </w:r>
      <w:r>
        <w:t xml:space="preserve"> is defined in table </w:t>
      </w:r>
      <w:r>
        <w:rPr>
          <w:lang w:eastAsia="ja-JP"/>
        </w:rPr>
        <w:t>7.5.1-1 and 7.5.1-2</w:t>
      </w:r>
      <w:r>
        <w:t>..</w:t>
      </w:r>
    </w:p>
    <w:p w14:paraId="6C5514D1" w14:textId="77777777" w:rsidR="0043494A" w:rsidRPr="00991FDA" w:rsidRDefault="0043494A" w:rsidP="00214B4E">
      <w:pPr>
        <w:pStyle w:val="B1"/>
      </w:pPr>
      <w:r w:rsidRPr="00991FDA">
        <w:t>-</w:t>
      </w:r>
      <w:r w:rsidRPr="00991FDA">
        <w:tab/>
      </w:r>
      <w:r w:rsidRPr="00991FDA">
        <w:sym w:font="Symbol" w:char="F044"/>
      </w:r>
      <w:r w:rsidRPr="00991FDA">
        <w:t>f</w:t>
      </w:r>
      <w:r w:rsidRPr="00991FDA">
        <w:rPr>
          <w:vertAlign w:val="subscript"/>
        </w:rPr>
        <w:t>max</w:t>
      </w:r>
      <w:r w:rsidRPr="00991FDA">
        <w:t xml:space="preserve"> is equal to f_offset</w:t>
      </w:r>
      <w:r w:rsidRPr="00991FDA">
        <w:rPr>
          <w:vertAlign w:val="subscript"/>
        </w:rPr>
        <w:t>max</w:t>
      </w:r>
      <w:r w:rsidRPr="00991FDA">
        <w:t xml:space="preserve"> minus half of the bandwidth of the measuring filter.</w:t>
      </w:r>
    </w:p>
    <w:p w14:paraId="6C5514D2" w14:textId="77777777" w:rsidR="0043494A" w:rsidRPr="00991FDA" w:rsidRDefault="0043494A" w:rsidP="0043494A">
      <w:r w:rsidRPr="00991FDA">
        <w:rPr>
          <w:rFonts w:eastAsia="SimSun"/>
          <w:lang w:val="en-US" w:eastAsia="zh-CN"/>
        </w:rPr>
        <w:t>I</w:t>
      </w:r>
      <w:r w:rsidRPr="00991FDA">
        <w:t xml:space="preserve">n addition, inside any </w:t>
      </w:r>
      <w:r>
        <w:rPr>
          <w:i/>
        </w:rPr>
        <w:t>gap between passbands</w:t>
      </w:r>
      <w:r w:rsidRPr="00991FDA">
        <w:t xml:space="preserve"> for a </w:t>
      </w:r>
      <w:r w:rsidRPr="00991FDA">
        <w:rPr>
          <w:rFonts w:eastAsia="SimSun"/>
          <w:i/>
          <w:lang w:val="en-US" w:eastAsia="zh-CN"/>
        </w:rPr>
        <w:t>RIB</w:t>
      </w:r>
      <w:r w:rsidRPr="00991FDA">
        <w:rPr>
          <w:i/>
          <w:iCs/>
          <w:lang w:val="en-US" w:eastAsia="zh-CN"/>
        </w:rPr>
        <w:t xml:space="preserve"> </w:t>
      </w:r>
      <w:r w:rsidRPr="00991FDA">
        <w:t xml:space="preserve">operating in </w:t>
      </w:r>
      <w:r w:rsidRPr="00991FDA">
        <w:rPr>
          <w:i/>
        </w:rPr>
        <w:t>non-contiguous spectrum</w:t>
      </w:r>
      <w:r w:rsidRPr="00991FDA">
        <w:t xml:space="preserve">, emissions shall not exceed the cumulative sum of the </w:t>
      </w:r>
      <w:r w:rsidRPr="00991FDA">
        <w:rPr>
          <w:iCs/>
        </w:rPr>
        <w:t>limits</w:t>
      </w:r>
      <w:r w:rsidRPr="00991FDA">
        <w:t xml:space="preserve"> specified for the adjacent </w:t>
      </w:r>
      <w:r w:rsidRPr="00991FDA">
        <w:rPr>
          <w:i/>
        </w:rPr>
        <w:t>sub-blocks</w:t>
      </w:r>
      <w:r w:rsidRPr="00991FDA">
        <w:t xml:space="preserve"> on each side of the </w:t>
      </w:r>
      <w:r>
        <w:rPr>
          <w:i/>
        </w:rPr>
        <w:t>gap between passbands</w:t>
      </w:r>
      <w:r w:rsidRPr="00991FDA">
        <w:t xml:space="preserve">. The </w:t>
      </w:r>
      <w:r w:rsidRPr="00991FDA">
        <w:rPr>
          <w:iCs/>
        </w:rPr>
        <w:t xml:space="preserve">limit </w:t>
      </w:r>
      <w:r w:rsidRPr="00991FDA">
        <w:t xml:space="preserve">for each </w:t>
      </w:r>
      <w:r w:rsidRPr="00991FDA">
        <w:rPr>
          <w:i/>
        </w:rPr>
        <w:t>sub-block</w:t>
      </w:r>
      <w:r w:rsidRPr="00991FDA">
        <w:t xml:space="preserve"> is specified in </w:t>
      </w:r>
      <w:r w:rsidRPr="00991FDA">
        <w:rPr>
          <w:rFonts w:eastAsia="SimSun"/>
          <w:lang w:val="en-US" w:eastAsia="zh-CN"/>
        </w:rPr>
        <w:t xml:space="preserve">clauses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.2 and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.3 </w:t>
      </w:r>
      <w:r w:rsidRPr="00991FDA">
        <w:t>below, where in this case:</w:t>
      </w:r>
    </w:p>
    <w:p w14:paraId="6C5514D3" w14:textId="77777777" w:rsidR="0043494A" w:rsidRPr="00991FDA" w:rsidRDefault="0043494A" w:rsidP="00214B4E">
      <w:pPr>
        <w:pStyle w:val="B1"/>
      </w:pPr>
      <w:r w:rsidRPr="00991FDA">
        <w:t>-</w:t>
      </w:r>
      <w:r w:rsidRPr="00991FDA">
        <w:tab/>
      </w:r>
      <w:r w:rsidRPr="00991FDA">
        <w:sym w:font="Symbol" w:char="F044"/>
      </w:r>
      <w:r w:rsidRPr="00991FDA">
        <w:t xml:space="preserve">f is the separation between the </w:t>
      </w:r>
      <w:r w:rsidRPr="00991FDA">
        <w:rPr>
          <w:i/>
        </w:rPr>
        <w:t xml:space="preserve">sub-block </w:t>
      </w:r>
      <w:r w:rsidRPr="00991FDA">
        <w:t xml:space="preserve">edge frequency and the nominal -3 dB point of the measuring filter closest to the </w:t>
      </w:r>
      <w:r w:rsidRPr="00991FDA">
        <w:rPr>
          <w:i/>
        </w:rPr>
        <w:t xml:space="preserve">sub-block </w:t>
      </w:r>
      <w:r w:rsidRPr="00991FDA">
        <w:t>edge.</w:t>
      </w:r>
    </w:p>
    <w:p w14:paraId="6C5514D4" w14:textId="77777777" w:rsidR="0043494A" w:rsidRPr="00991FDA" w:rsidRDefault="0043494A" w:rsidP="00214B4E">
      <w:pPr>
        <w:pStyle w:val="B1"/>
      </w:pPr>
      <w:r w:rsidRPr="00991FDA">
        <w:t>-</w:t>
      </w:r>
      <w:r w:rsidRPr="00991FDA">
        <w:tab/>
        <w:t xml:space="preserve">f_offset is the separation between the </w:t>
      </w:r>
      <w:r w:rsidRPr="00991FDA">
        <w:rPr>
          <w:i/>
        </w:rPr>
        <w:t>sub-block</w:t>
      </w:r>
      <w:r w:rsidRPr="00991FDA">
        <w:t xml:space="preserve"> edge frequency and the centre of the measuring filter.</w:t>
      </w:r>
    </w:p>
    <w:p w14:paraId="6C5514D5" w14:textId="77777777" w:rsidR="0043494A" w:rsidRPr="00991FDA" w:rsidRDefault="0043494A" w:rsidP="00214B4E">
      <w:pPr>
        <w:pStyle w:val="B1"/>
      </w:pPr>
      <w:r w:rsidRPr="00991FDA">
        <w:t>-</w:t>
      </w:r>
      <w:r w:rsidRPr="00991FDA">
        <w:tab/>
        <w:t>f_offset</w:t>
      </w:r>
      <w:r w:rsidRPr="00991FDA">
        <w:rPr>
          <w:vertAlign w:val="subscript"/>
        </w:rPr>
        <w:t>max</w:t>
      </w:r>
      <w:r w:rsidRPr="00991FDA">
        <w:t xml:space="preserve"> is equal to the </w:t>
      </w:r>
      <w:r>
        <w:rPr>
          <w:i/>
        </w:rPr>
        <w:t>gap between passbands</w:t>
      </w:r>
      <w:r w:rsidRPr="00991FDA">
        <w:t xml:space="preserve"> bandwidth minus half of the bandwidth of the measuring filter.</w:t>
      </w:r>
    </w:p>
    <w:p w14:paraId="6C5514D6" w14:textId="77777777" w:rsidR="0043494A" w:rsidRPr="00991FDA" w:rsidRDefault="0043494A" w:rsidP="00214B4E">
      <w:pPr>
        <w:pStyle w:val="B1"/>
      </w:pPr>
      <w:r w:rsidRPr="00991FDA">
        <w:t>-</w:t>
      </w:r>
      <w:r w:rsidRPr="00991FDA">
        <w:tab/>
      </w:r>
      <w:r w:rsidRPr="00991FDA">
        <w:sym w:font="Symbol" w:char="F044"/>
      </w:r>
      <w:r w:rsidRPr="00991FDA">
        <w:t>f</w:t>
      </w:r>
      <w:r w:rsidRPr="00991FDA">
        <w:rPr>
          <w:vertAlign w:val="subscript"/>
        </w:rPr>
        <w:t>max</w:t>
      </w:r>
      <w:r w:rsidRPr="00991FDA">
        <w:t xml:space="preserve"> is equal to f_offset</w:t>
      </w:r>
      <w:r w:rsidRPr="00991FDA">
        <w:rPr>
          <w:vertAlign w:val="subscript"/>
        </w:rPr>
        <w:t>max</w:t>
      </w:r>
      <w:r w:rsidRPr="00991FDA">
        <w:t xml:space="preserve"> minus half of the bandwidth of the measuring filter.</w:t>
      </w:r>
    </w:p>
    <w:p w14:paraId="6C5514D7" w14:textId="77777777" w:rsidR="0043494A" w:rsidRPr="00991FDA" w:rsidRDefault="0043494A" w:rsidP="00214B4E">
      <w:pPr>
        <w:pStyle w:val="Heading5"/>
      </w:pPr>
      <w:bookmarkStart w:id="3317" w:name="_Toc45893665"/>
      <w:bookmarkStart w:id="3318" w:name="_Toc44712352"/>
      <w:bookmarkStart w:id="3319" w:name="_Toc37267749"/>
      <w:bookmarkStart w:id="3320" w:name="_Toc37260361"/>
      <w:bookmarkStart w:id="3321" w:name="_Toc36817439"/>
      <w:bookmarkStart w:id="3322" w:name="_Toc29811887"/>
      <w:bookmarkStart w:id="3323" w:name="_Toc21127678"/>
      <w:bookmarkStart w:id="3324" w:name="_Toc53185504"/>
      <w:bookmarkStart w:id="3325" w:name="_Toc53185880"/>
      <w:bookmarkStart w:id="3326" w:name="_Toc57820366"/>
      <w:bookmarkStart w:id="3327" w:name="_Toc57821293"/>
      <w:bookmarkStart w:id="3328" w:name="_Toc61183569"/>
      <w:bookmarkStart w:id="3329" w:name="_Toc61183963"/>
      <w:bookmarkStart w:id="3330" w:name="_Toc61184355"/>
      <w:bookmarkStart w:id="3331" w:name="_Toc61184747"/>
      <w:bookmarkStart w:id="3332" w:name="_Toc61185137"/>
      <w:bookmarkStart w:id="3333" w:name="_Toc66386481"/>
      <w:bookmarkStart w:id="3334" w:name="_Toc74583384"/>
      <w:bookmarkStart w:id="3335" w:name="_Toc76542197"/>
      <w:bookmarkStart w:id="3336" w:name="_Toc82450179"/>
      <w:bookmarkStart w:id="3337" w:name="_Toc82450827"/>
      <w:bookmarkStart w:id="3338" w:name="_Toc106094173"/>
      <w:bookmarkStart w:id="3339" w:name="_Toc114252949"/>
      <w:bookmarkStart w:id="3340" w:name="_Toc123046077"/>
      <w:bookmarkStart w:id="3341" w:name="_Toc124157618"/>
      <w:bookmarkStart w:id="3342" w:name="_Toc124259010"/>
      <w:bookmarkStart w:id="3343" w:name="_Toc124259154"/>
      <w:bookmarkStart w:id="3344" w:name="_Toc130585911"/>
      <w:bookmarkStart w:id="3345" w:name="_Toc130586922"/>
      <w:bookmarkStart w:id="3346" w:name="_Toc137462088"/>
      <w:bookmarkStart w:id="3347" w:name="_Toc138883897"/>
      <w:bookmarkStart w:id="3348" w:name="_Toc138884041"/>
      <w:bookmarkStart w:id="3349" w:name="_Toc145426939"/>
      <w:bookmarkStart w:id="3350" w:name="_Toc155428209"/>
      <w:bookmarkStart w:id="3351" w:name="_Toc155781227"/>
      <w:r>
        <w:t>7</w:t>
      </w:r>
      <w:r w:rsidRPr="00991FDA">
        <w:t>.</w:t>
      </w:r>
      <w:r>
        <w:t>5</w:t>
      </w:r>
      <w:r w:rsidRPr="00991FDA">
        <w:t>.</w:t>
      </w:r>
      <w:r>
        <w:t>3</w:t>
      </w:r>
      <w:r w:rsidRPr="00991FDA">
        <w:t>.</w:t>
      </w:r>
      <w:r>
        <w:t>2</w:t>
      </w:r>
      <w:r w:rsidRPr="00991FDA">
        <w:t>.2</w:t>
      </w:r>
      <w:r w:rsidRPr="00991FDA">
        <w:tab/>
        <w:t>OTA operating band unwanted emission limits (Category A)</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14:paraId="6C5514D8" w14:textId="7A2765CC" w:rsidR="0043494A" w:rsidRPr="00991FDA" w:rsidRDefault="00563C05" w:rsidP="00214B4E">
      <w:r>
        <w:rPr>
          <w:i/>
          <w:iCs/>
        </w:rPr>
        <w:t xml:space="preserve">Repeater type 2-O </w:t>
      </w:r>
      <w:r>
        <w:t>unwanted emissions shall not exceed the maximum levels specified in tables 7.5.3.2.2</w:t>
      </w:r>
      <w:r>
        <w:noBreakHyphen/>
        <w:t>1 and 7.5.3.</w:t>
      </w:r>
      <w:r>
        <w:rPr>
          <w:rFonts w:eastAsia="SimSun" w:hint="eastAsia"/>
          <w:lang w:val="en-US" w:eastAsia="zh-CN"/>
        </w:rPr>
        <w:t>2</w:t>
      </w:r>
      <w:r>
        <w:t>.2-2.</w:t>
      </w:r>
    </w:p>
    <w:p w14:paraId="6C5514D9" w14:textId="77777777" w:rsidR="0043494A" w:rsidRPr="00991FDA" w:rsidRDefault="0043494A" w:rsidP="00214B4E">
      <w:pPr>
        <w:pStyle w:val="TH"/>
      </w:pPr>
      <w:r w:rsidRPr="00991FDA">
        <w:t xml:space="preserve">Table </w:t>
      </w:r>
      <w:r>
        <w:t>7</w:t>
      </w:r>
      <w:r w:rsidRPr="00991FDA">
        <w:t>.</w:t>
      </w:r>
      <w:r>
        <w:t>5</w:t>
      </w:r>
      <w:r w:rsidRPr="00991FDA">
        <w:t>.</w:t>
      </w:r>
      <w:r>
        <w:t>3</w:t>
      </w:r>
      <w:r w:rsidRPr="00991FDA">
        <w:t>.</w:t>
      </w:r>
      <w:r>
        <w:t>2</w:t>
      </w:r>
      <w:r w:rsidRPr="00991FDA">
        <w:t>.2-1: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4D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A"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 xml:space="preserve">Frequency offset of measurement filter -3B point,  </w:t>
            </w:r>
            <w:r w:rsidRPr="00991FDA">
              <w:rPr>
                <w:rFonts w:ascii="Arial" w:hAnsi="Arial" w:cs="v5.0.0"/>
                <w:b/>
                <w:sz w:val="18"/>
              </w:rPr>
              <w:sym w:font="Symbol" w:char="F044"/>
            </w:r>
            <w:r w:rsidRPr="00991FDA">
              <w:rPr>
                <w:rFonts w:ascii="Arial" w:hAnsi="Arial" w:cs="v5.0.0"/>
                <w:b/>
                <w:sz w:val="18"/>
              </w:rPr>
              <w:t>f</w:t>
            </w:r>
            <w:r w:rsidRPr="00991FDA">
              <w:rPr>
                <w:rFonts w:ascii="Arial" w:hAnsi="Arial"/>
                <w:b/>
                <w:sz w:val="18"/>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4DB"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cs="v5.0.0"/>
                <w:b/>
                <w:sz w:val="18"/>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4DC"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6C5514DD" w14:textId="77777777" w:rsidR="0043494A" w:rsidRPr="00991FDA" w:rsidRDefault="0043494A" w:rsidP="0043494A">
            <w:pPr>
              <w:keepNext/>
              <w:keepLines/>
              <w:spacing w:after="0"/>
              <w:jc w:val="center"/>
              <w:rPr>
                <w:rFonts w:ascii="Arial" w:hAnsi="Arial"/>
                <w:b/>
                <w:i/>
                <w:sz w:val="18"/>
                <w:lang w:val="en-US"/>
              </w:rPr>
            </w:pPr>
            <w:r w:rsidRPr="00991FDA">
              <w:rPr>
                <w:rFonts w:ascii="Arial" w:hAnsi="Arial"/>
                <w:b/>
                <w:i/>
                <w:sz w:val="18"/>
                <w:lang w:val="en-US"/>
              </w:rPr>
              <w:t>Measurement bandwidth</w:t>
            </w:r>
          </w:p>
        </w:tc>
      </w:tr>
      <w:tr w:rsidR="0043494A" w:rsidRPr="00991FDA" w14:paraId="6C5514E3"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F"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0 MHz</w:t>
            </w:r>
            <w:r w:rsidRPr="00991FDA">
              <w:rPr>
                <w:rFonts w:ascii="Arial" w:hAnsi="Arial" w:cs="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4E0"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5514E1"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Min(-5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4E2"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4E8"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E4" w14:textId="77777777" w:rsidR="0043494A" w:rsidRPr="00991FDA" w:rsidRDefault="0043494A" w:rsidP="0043494A">
            <w:pPr>
              <w:keepNext/>
              <w:keepLines/>
              <w:spacing w:after="0"/>
              <w:jc w:val="center"/>
              <w:rPr>
                <w:rFonts w:ascii="Arial" w:hAnsi="Arial"/>
                <w:sz w:val="18"/>
                <w:lang w:val="en-US"/>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6C5514E5"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sz w:val="18"/>
                <w:lang w:eastAsia="ja-JP"/>
              </w:rPr>
              <w:t>f_</w:t>
            </w:r>
            <w:r w:rsidRPr="00991FDA">
              <w:rPr>
                <w:rFonts w:ascii="Arial" w:hAnsi="Arial" w:cs="v5.0.0"/>
                <w:sz w:val="18"/>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4E6"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Min(-13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4E7"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4EA"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E9" w14:textId="77777777" w:rsidR="0043494A" w:rsidRPr="00991FDA" w:rsidRDefault="0043494A" w:rsidP="0043494A">
            <w:pPr>
              <w:keepNext/>
              <w:keepLines/>
              <w:spacing w:after="0"/>
              <w:ind w:left="851" w:hanging="851"/>
              <w:rPr>
                <w:rFonts w:ascii="Arial" w:hAnsi="Arial"/>
                <w:sz w:val="18"/>
                <w:lang w:val="en-US"/>
              </w:rPr>
            </w:pPr>
            <w:r w:rsidRPr="00991FDA">
              <w:rPr>
                <w:rFonts w:ascii="Arial" w:hAnsi="Arial"/>
                <w:sz w:val="18"/>
                <w:lang w:val="en-US"/>
              </w:rPr>
              <w:t>NOTE 1:</w:t>
            </w:r>
            <w:r w:rsidRPr="00991FDA">
              <w:rPr>
                <w:rFonts w:ascii="Arial" w:hAnsi="Arial"/>
                <w:sz w:val="18"/>
                <w:lang w:val="en-US"/>
              </w:rPr>
              <w:tab/>
              <w:t xml:space="preserve">For </w:t>
            </w:r>
            <w:r w:rsidRPr="00991FDA">
              <w:rPr>
                <w:rFonts w:ascii="Arial" w:hAnsi="Arial"/>
                <w:i/>
                <w:sz w:val="18"/>
                <w:lang w:val="en-US"/>
              </w:rPr>
              <w:t>non-contiguous spectrum</w:t>
            </w:r>
            <w:r w:rsidRPr="00991FDA">
              <w:rPr>
                <w:rFonts w:ascii="Arial" w:hAnsi="Arial"/>
                <w:sz w:val="18"/>
                <w:lang w:val="en-US"/>
              </w:rPr>
              <w:t xml:space="preserve"> operation within any </w:t>
            </w:r>
            <w:r w:rsidRPr="00991FDA">
              <w:rPr>
                <w:rFonts w:ascii="Arial" w:hAnsi="Arial"/>
                <w:i/>
                <w:sz w:val="18"/>
                <w:lang w:val="en-US"/>
              </w:rPr>
              <w:t>operating band</w:t>
            </w:r>
            <w:r w:rsidRPr="00991FDA">
              <w:rPr>
                <w:rFonts w:ascii="Arial" w:hAnsi="Arial"/>
                <w:sz w:val="18"/>
                <w:lang w:val="en-US"/>
              </w:rPr>
              <w:t xml:space="preserve"> the </w:t>
            </w:r>
            <w:r w:rsidRPr="00991FDA">
              <w:rPr>
                <w:rFonts w:ascii="Arial" w:hAnsi="Arial"/>
                <w:iCs/>
                <w:sz w:val="18"/>
                <w:lang w:val="en-US"/>
              </w:rPr>
              <w:t>limit</w:t>
            </w:r>
            <w:r w:rsidRPr="00991FDA">
              <w:rPr>
                <w:rFonts w:ascii="Arial" w:hAnsi="Arial"/>
                <w:i/>
                <w:iCs/>
                <w:sz w:val="18"/>
                <w:lang w:val="en-US"/>
              </w:rPr>
              <w:t xml:space="preserve"> </w:t>
            </w:r>
            <w:r w:rsidRPr="00991FDA">
              <w:rPr>
                <w:rFonts w:ascii="Arial" w:hAnsi="Arial"/>
                <w:sz w:val="18"/>
                <w:lang w:val="en-US"/>
              </w:rPr>
              <w:t xml:space="preserve">within </w:t>
            </w:r>
            <w:r>
              <w:rPr>
                <w:rFonts w:ascii="Arial" w:hAnsi="Arial"/>
                <w:i/>
                <w:sz w:val="18"/>
                <w:lang w:val="en-US"/>
              </w:rPr>
              <w:t>gaps between passbands</w:t>
            </w:r>
            <w:r w:rsidRPr="00991FDA">
              <w:rPr>
                <w:rFonts w:ascii="Arial" w:hAnsi="Arial"/>
                <w:sz w:val="18"/>
                <w:lang w:val="en-US"/>
              </w:rPr>
              <w:t xml:space="preserve"> is calculated as a cumulative sum of contributions from adjacent </w:t>
            </w:r>
            <w:r w:rsidRPr="00991FDA">
              <w:rPr>
                <w:rFonts w:ascii="Arial" w:hAnsi="Arial"/>
                <w:i/>
                <w:sz w:val="18"/>
                <w:lang w:val="en-US"/>
              </w:rPr>
              <w:t>sub-blocks</w:t>
            </w:r>
            <w:r w:rsidRPr="00991FDA">
              <w:rPr>
                <w:rFonts w:ascii="Arial" w:hAnsi="Arial"/>
                <w:sz w:val="18"/>
                <w:lang w:val="en-US"/>
              </w:rPr>
              <w:t xml:space="preserve"> on each side of the </w:t>
            </w:r>
            <w:r>
              <w:rPr>
                <w:rFonts w:ascii="Arial" w:hAnsi="Arial"/>
                <w:i/>
                <w:sz w:val="18"/>
                <w:lang w:val="en-US"/>
              </w:rPr>
              <w:t>gap between passbands</w:t>
            </w:r>
            <w:r w:rsidRPr="00991FDA">
              <w:rPr>
                <w:rFonts w:ascii="Arial" w:hAnsi="Arial"/>
                <w:sz w:val="18"/>
                <w:lang w:val="en-US"/>
              </w:rPr>
              <w:t xml:space="preserve">. </w:t>
            </w:r>
          </w:p>
        </w:tc>
      </w:tr>
    </w:tbl>
    <w:p w14:paraId="6C5514EB" w14:textId="77777777" w:rsidR="0043494A" w:rsidRPr="00991FDA" w:rsidRDefault="0043494A" w:rsidP="0043494A"/>
    <w:p w14:paraId="6C5514EC" w14:textId="77777777" w:rsidR="0043494A" w:rsidRPr="00991FDA" w:rsidRDefault="0043494A" w:rsidP="00214B4E">
      <w:pPr>
        <w:pStyle w:val="TH"/>
      </w:pPr>
      <w:r w:rsidRPr="00991FDA">
        <w:t xml:space="preserve">Table </w:t>
      </w:r>
      <w:r>
        <w:t>7</w:t>
      </w:r>
      <w:r w:rsidRPr="00991FDA">
        <w:t>.</w:t>
      </w:r>
      <w:r>
        <w:t>5</w:t>
      </w:r>
      <w:r w:rsidRPr="00991FDA">
        <w:t>.</w:t>
      </w:r>
      <w:r>
        <w:t>3</w:t>
      </w:r>
      <w:r w:rsidRPr="00991FDA">
        <w:t>.</w:t>
      </w:r>
      <w:r>
        <w:t>2</w:t>
      </w:r>
      <w:r w:rsidRPr="00991FDA">
        <w:t>.2-2: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43494A" w:rsidRPr="00991FDA" w14:paraId="6C5514F1"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ED"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 xml:space="preserve">Frequency offset of measurement filter -3B point,  </w:t>
            </w:r>
            <w:r w:rsidRPr="00991FDA">
              <w:rPr>
                <w:rFonts w:ascii="Arial" w:hAnsi="Arial" w:cs="v5.0.0"/>
                <w:b/>
                <w:sz w:val="18"/>
              </w:rPr>
              <w:sym w:font="Symbol" w:char="F044"/>
            </w:r>
            <w:r w:rsidRPr="00991FDA">
              <w:rPr>
                <w:rFonts w:ascii="Arial" w:hAnsi="Arial" w:cs="v5.0.0"/>
                <w:b/>
                <w:sz w:val="18"/>
              </w:rPr>
              <w:t>f</w:t>
            </w:r>
            <w:r w:rsidRPr="00991FDA">
              <w:rPr>
                <w:rFonts w:ascii="Arial" w:hAnsi="Arial"/>
                <w:b/>
                <w:sz w:val="18"/>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6C5514EE"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cs="v5.0.0"/>
                <w:b/>
                <w:sz w:val="18"/>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6C5514EF"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6C5514F0" w14:textId="77777777" w:rsidR="0043494A" w:rsidRPr="00991FDA" w:rsidRDefault="0043494A" w:rsidP="0043494A">
            <w:pPr>
              <w:keepNext/>
              <w:keepLines/>
              <w:spacing w:after="0"/>
              <w:jc w:val="center"/>
              <w:rPr>
                <w:rFonts w:ascii="Arial" w:hAnsi="Arial"/>
                <w:b/>
                <w:i/>
                <w:sz w:val="18"/>
                <w:lang w:val="en-US"/>
              </w:rPr>
            </w:pPr>
            <w:r w:rsidRPr="00991FDA">
              <w:rPr>
                <w:rFonts w:ascii="Arial" w:hAnsi="Arial"/>
                <w:b/>
                <w:i/>
                <w:sz w:val="18"/>
                <w:lang w:val="en-US"/>
              </w:rPr>
              <w:t>Measurement bandwidth</w:t>
            </w:r>
          </w:p>
        </w:tc>
      </w:tr>
      <w:tr w:rsidR="0043494A" w:rsidRPr="00991FDA" w14:paraId="6C5514F6"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2"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0 MHz</w:t>
            </w:r>
            <w:r w:rsidRPr="00991FDA">
              <w:rPr>
                <w:rFonts w:ascii="Arial" w:hAnsi="Arial" w:cs="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6C5514F3" w14:textId="77777777" w:rsidR="0043494A" w:rsidRPr="00991FDA" w:rsidRDefault="0043494A" w:rsidP="0043494A">
            <w:pPr>
              <w:keepNext/>
              <w:keepLines/>
              <w:spacing w:after="0"/>
              <w:jc w:val="center"/>
              <w:rPr>
                <w:rFonts w:ascii="Arial" w:hAnsi="Arial"/>
                <w:sz w:val="18"/>
                <w:lang w:val="en-US"/>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6C5514F4"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Min(-5 dBm, Max(P</w:t>
            </w:r>
            <w:r w:rsidRPr="00991FDA">
              <w:rPr>
                <w:rFonts w:ascii="Arial" w:eastAsia="MS Mincho" w:hAnsi="Arial"/>
                <w:sz w:val="18"/>
                <w:vertAlign w:val="subscript"/>
                <w:lang w:val="en-US"/>
              </w:rPr>
              <w:t>rated,t,TRP</w:t>
            </w:r>
            <w:r w:rsidRPr="00991FDA">
              <w:rPr>
                <w:rFonts w:ascii="Arial" w:eastAsia="MS Mincho" w:hAnsi="Arial"/>
                <w:sz w:val="18"/>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4F5"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4FB"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7"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6C5514F8" w14:textId="77777777" w:rsidR="0043494A" w:rsidRPr="00991FDA" w:rsidRDefault="0043494A" w:rsidP="0043494A">
            <w:pPr>
              <w:keepNext/>
              <w:keepLines/>
              <w:spacing w:after="0"/>
              <w:jc w:val="center"/>
              <w:rPr>
                <w:rFonts w:ascii="Arial" w:hAnsi="Arial"/>
                <w:sz w:val="18"/>
                <w:lang w:val="en-US"/>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sz w:val="18"/>
                <w:lang w:eastAsia="ja-JP"/>
              </w:rPr>
              <w:t>f_</w:t>
            </w:r>
            <w:r w:rsidRPr="00991FDA">
              <w:rPr>
                <w:rFonts w:ascii="Arial" w:hAnsi="Arial" w:cs="v5.0.0"/>
                <w:sz w:val="18"/>
              </w:rPr>
              <w:t xml:space="preserve"> offset</w:t>
            </w:r>
            <w:r w:rsidRPr="00991FDA">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6C5514F9"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Min(-13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4FA"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4FD"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FC" w14:textId="77777777" w:rsidR="0043494A" w:rsidRPr="00991FDA" w:rsidRDefault="0043494A" w:rsidP="0043494A">
            <w:pPr>
              <w:keepNext/>
              <w:keepLines/>
              <w:spacing w:after="0"/>
              <w:ind w:left="851" w:hanging="851"/>
              <w:rPr>
                <w:rFonts w:ascii="Arial" w:hAnsi="Arial"/>
                <w:sz w:val="18"/>
                <w:lang w:val="en-US"/>
              </w:rPr>
            </w:pPr>
            <w:r w:rsidRPr="00991FDA">
              <w:rPr>
                <w:rFonts w:ascii="Arial" w:hAnsi="Arial"/>
                <w:sz w:val="18"/>
                <w:lang w:val="en-US"/>
              </w:rPr>
              <w:t>NOTE 1:</w:t>
            </w:r>
            <w:r w:rsidRPr="00991FDA">
              <w:rPr>
                <w:rFonts w:ascii="Arial" w:hAnsi="Arial"/>
                <w:sz w:val="18"/>
                <w:lang w:val="en-US"/>
              </w:rPr>
              <w:tab/>
              <w:t xml:space="preserve">For </w:t>
            </w:r>
            <w:r w:rsidRPr="00991FDA">
              <w:rPr>
                <w:rFonts w:ascii="Arial" w:hAnsi="Arial"/>
                <w:i/>
                <w:sz w:val="18"/>
                <w:lang w:val="en-US"/>
              </w:rPr>
              <w:t>non-contiguous spectrum</w:t>
            </w:r>
            <w:r w:rsidRPr="00991FDA">
              <w:rPr>
                <w:rFonts w:ascii="Arial" w:hAnsi="Arial"/>
                <w:sz w:val="18"/>
                <w:lang w:val="en-US"/>
              </w:rPr>
              <w:t xml:space="preserve"> operation within any </w:t>
            </w:r>
            <w:r w:rsidRPr="00991FDA">
              <w:rPr>
                <w:rFonts w:ascii="Arial" w:hAnsi="Arial"/>
                <w:i/>
                <w:sz w:val="18"/>
                <w:lang w:val="en-US"/>
              </w:rPr>
              <w:t>operating band</w:t>
            </w:r>
            <w:r w:rsidRPr="00991FDA">
              <w:rPr>
                <w:rFonts w:ascii="Arial" w:hAnsi="Arial"/>
                <w:sz w:val="18"/>
                <w:lang w:val="en-US"/>
              </w:rPr>
              <w:t xml:space="preserve"> the </w:t>
            </w:r>
            <w:r w:rsidRPr="00991FDA">
              <w:rPr>
                <w:rFonts w:ascii="Arial" w:hAnsi="Arial"/>
                <w:iCs/>
                <w:sz w:val="18"/>
                <w:lang w:val="en-US"/>
              </w:rPr>
              <w:t>limit</w:t>
            </w:r>
            <w:r w:rsidRPr="00991FDA">
              <w:rPr>
                <w:rFonts w:ascii="Arial" w:hAnsi="Arial"/>
                <w:i/>
                <w:iCs/>
                <w:sz w:val="18"/>
                <w:lang w:val="en-US"/>
              </w:rPr>
              <w:t xml:space="preserve"> </w:t>
            </w:r>
            <w:r w:rsidRPr="00991FDA">
              <w:rPr>
                <w:rFonts w:ascii="Arial" w:hAnsi="Arial"/>
                <w:sz w:val="18"/>
                <w:lang w:val="en-US"/>
              </w:rPr>
              <w:t xml:space="preserve">within </w:t>
            </w:r>
            <w:r>
              <w:rPr>
                <w:rFonts w:ascii="Arial" w:hAnsi="Arial"/>
                <w:i/>
                <w:sz w:val="18"/>
                <w:lang w:val="en-US"/>
              </w:rPr>
              <w:t>gaps between passbands</w:t>
            </w:r>
            <w:r w:rsidRPr="00991FDA">
              <w:rPr>
                <w:rFonts w:ascii="Arial" w:hAnsi="Arial"/>
                <w:sz w:val="18"/>
                <w:lang w:val="en-US"/>
              </w:rPr>
              <w:t xml:space="preserve"> is calculated as a cumulative sum of contributions from adjacent </w:t>
            </w:r>
            <w:r w:rsidRPr="00991FDA">
              <w:rPr>
                <w:rFonts w:ascii="Arial" w:hAnsi="Arial"/>
                <w:i/>
                <w:sz w:val="18"/>
                <w:lang w:val="en-US"/>
              </w:rPr>
              <w:t>sub-blocks</w:t>
            </w:r>
            <w:r w:rsidRPr="00991FDA">
              <w:rPr>
                <w:rFonts w:ascii="Arial" w:hAnsi="Arial"/>
                <w:sz w:val="18"/>
                <w:lang w:val="en-US"/>
              </w:rPr>
              <w:t xml:space="preserve"> on each side of the </w:t>
            </w:r>
            <w:r>
              <w:rPr>
                <w:rFonts w:ascii="Arial" w:hAnsi="Arial"/>
                <w:i/>
                <w:sz w:val="18"/>
                <w:lang w:val="en-US"/>
              </w:rPr>
              <w:t>gap between passbands</w:t>
            </w:r>
            <w:r w:rsidRPr="00991FDA">
              <w:rPr>
                <w:rFonts w:ascii="Arial" w:hAnsi="Arial"/>
                <w:sz w:val="18"/>
                <w:lang w:val="en-US"/>
              </w:rPr>
              <w:t>.</w:t>
            </w:r>
          </w:p>
        </w:tc>
      </w:tr>
    </w:tbl>
    <w:p w14:paraId="6C5514FE" w14:textId="77777777" w:rsidR="0043494A" w:rsidRPr="00991FDA" w:rsidRDefault="0043494A" w:rsidP="0043494A"/>
    <w:p w14:paraId="6C5514FF" w14:textId="77777777" w:rsidR="0043494A" w:rsidRPr="00991FDA" w:rsidRDefault="0043494A" w:rsidP="00214B4E">
      <w:pPr>
        <w:pStyle w:val="Heading5"/>
      </w:pPr>
      <w:bookmarkStart w:id="3352" w:name="_Toc45893666"/>
      <w:bookmarkStart w:id="3353" w:name="_Toc44712353"/>
      <w:bookmarkStart w:id="3354" w:name="_Toc37267750"/>
      <w:bookmarkStart w:id="3355" w:name="_Toc37260362"/>
      <w:bookmarkStart w:id="3356" w:name="_Toc36817440"/>
      <w:bookmarkStart w:id="3357" w:name="_Toc29811888"/>
      <w:bookmarkStart w:id="3358" w:name="_Toc21127679"/>
      <w:bookmarkStart w:id="3359" w:name="_Toc53185505"/>
      <w:bookmarkStart w:id="3360" w:name="_Toc53185881"/>
      <w:bookmarkStart w:id="3361" w:name="_Toc57820367"/>
      <w:bookmarkStart w:id="3362" w:name="_Toc57821294"/>
      <w:bookmarkStart w:id="3363" w:name="_Toc61183570"/>
      <w:bookmarkStart w:id="3364" w:name="_Toc61183964"/>
      <w:bookmarkStart w:id="3365" w:name="_Toc61184356"/>
      <w:bookmarkStart w:id="3366" w:name="_Toc61184748"/>
      <w:bookmarkStart w:id="3367" w:name="_Toc61185138"/>
      <w:bookmarkStart w:id="3368" w:name="_Toc66386482"/>
      <w:bookmarkStart w:id="3369" w:name="_Toc74583385"/>
      <w:bookmarkStart w:id="3370" w:name="_Toc76542198"/>
      <w:bookmarkStart w:id="3371" w:name="_Toc82450180"/>
      <w:bookmarkStart w:id="3372" w:name="_Toc82450828"/>
      <w:bookmarkStart w:id="3373" w:name="_Toc106094174"/>
      <w:bookmarkStart w:id="3374" w:name="_Toc114252950"/>
      <w:bookmarkStart w:id="3375" w:name="_Toc123046078"/>
      <w:bookmarkStart w:id="3376" w:name="_Toc124157619"/>
      <w:bookmarkStart w:id="3377" w:name="_Toc124259011"/>
      <w:bookmarkStart w:id="3378" w:name="_Toc124259155"/>
      <w:bookmarkStart w:id="3379" w:name="_Toc130585912"/>
      <w:bookmarkStart w:id="3380" w:name="_Toc130586923"/>
      <w:bookmarkStart w:id="3381" w:name="_Toc137462089"/>
      <w:bookmarkStart w:id="3382" w:name="_Toc138883898"/>
      <w:bookmarkStart w:id="3383" w:name="_Toc138884042"/>
      <w:bookmarkStart w:id="3384" w:name="_Toc145426940"/>
      <w:bookmarkStart w:id="3385" w:name="_Toc155428210"/>
      <w:bookmarkStart w:id="3386" w:name="_Toc155781228"/>
      <w:r>
        <w:t>7</w:t>
      </w:r>
      <w:r w:rsidRPr="00991FDA">
        <w:t>.</w:t>
      </w:r>
      <w:r>
        <w:t>5</w:t>
      </w:r>
      <w:r w:rsidRPr="00991FDA">
        <w:t>.</w:t>
      </w:r>
      <w:r>
        <w:t>3</w:t>
      </w:r>
      <w:r w:rsidRPr="00991FDA">
        <w:t>.</w:t>
      </w:r>
      <w:r>
        <w:t>2</w:t>
      </w:r>
      <w:r w:rsidRPr="00991FDA">
        <w:t>.3</w:t>
      </w:r>
      <w:r w:rsidRPr="00991FDA">
        <w:tab/>
        <w:t>OTA operating band unwanted emission limits (Category B)</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p>
    <w:p w14:paraId="6C551500" w14:textId="77777777" w:rsidR="0043494A" w:rsidRPr="00991FDA" w:rsidRDefault="0043494A" w:rsidP="0043494A">
      <w:pPr>
        <w:keepNext/>
        <w:rPr>
          <w:rFonts w:cs="v5.0.0"/>
        </w:rPr>
      </w:pPr>
      <w:r>
        <w:rPr>
          <w:rFonts w:cs="v5.0.0"/>
          <w:i/>
          <w:iCs/>
        </w:rPr>
        <w:t>Repeater</w:t>
      </w:r>
      <w:r w:rsidRPr="00FF4CE6">
        <w:rPr>
          <w:rFonts w:cs="v5.0.0"/>
          <w:i/>
          <w:iCs/>
        </w:rPr>
        <w:t xml:space="preserve"> type 2-O </w:t>
      </w:r>
      <w:r w:rsidRPr="00991FDA">
        <w:rPr>
          <w:rFonts w:cs="v5.0.0"/>
        </w:rPr>
        <w:t xml:space="preserve">unwanted emissions shall not exceed the maximum levels specified in table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.3</w:t>
      </w:r>
      <w:r w:rsidRPr="00991FDA">
        <w:rPr>
          <w:rFonts w:cs="v5.0.0"/>
        </w:rPr>
        <w:noBreakHyphen/>
        <w:t xml:space="preserve">1 or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.3-2.</w:t>
      </w:r>
    </w:p>
    <w:p w14:paraId="6C551501" w14:textId="77777777" w:rsidR="0043494A" w:rsidRPr="00991FDA" w:rsidRDefault="0043494A" w:rsidP="00214B4E">
      <w:pPr>
        <w:pStyle w:val="TH"/>
      </w:pPr>
      <w:r w:rsidRPr="00991FDA">
        <w:t xml:space="preserve">Table </w:t>
      </w:r>
      <w:r>
        <w:t>7</w:t>
      </w:r>
      <w:r w:rsidRPr="00991FDA">
        <w:t>.</w:t>
      </w:r>
      <w:r>
        <w:t>5</w:t>
      </w:r>
      <w:r w:rsidRPr="00991FDA">
        <w:t>.</w:t>
      </w:r>
      <w:r>
        <w:t>3</w:t>
      </w:r>
      <w:r w:rsidRPr="00991FDA">
        <w:t>.</w:t>
      </w:r>
      <w:r>
        <w:t>2</w:t>
      </w:r>
      <w:r w:rsidRPr="00991FDA">
        <w:t>.3-1: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06"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2"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 xml:space="preserve">Frequency offset of measurement filter -3 dB point,  </w:t>
            </w:r>
            <w:r w:rsidRPr="00991FDA">
              <w:rPr>
                <w:rFonts w:ascii="Arial" w:hAnsi="Arial" w:cs="v5.0.0"/>
                <w:b/>
                <w:sz w:val="18"/>
              </w:rPr>
              <w:sym w:font="Symbol" w:char="F044"/>
            </w:r>
            <w:r w:rsidRPr="00991FDA">
              <w:rPr>
                <w:rFonts w:ascii="Arial" w:hAnsi="Arial" w:cs="v5.0.0"/>
                <w:b/>
                <w:sz w:val="18"/>
              </w:rPr>
              <w:t>f</w:t>
            </w:r>
            <w:r w:rsidRPr="00991FDA">
              <w:rPr>
                <w:rFonts w:ascii="Arial" w:hAnsi="Arial"/>
                <w:b/>
                <w:sz w:val="18"/>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503"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cs="v5.0.0"/>
                <w:b/>
                <w:sz w:val="18"/>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04"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6C551505" w14:textId="77777777" w:rsidR="0043494A" w:rsidRPr="00991FDA" w:rsidRDefault="0043494A" w:rsidP="0043494A">
            <w:pPr>
              <w:keepNext/>
              <w:keepLines/>
              <w:spacing w:after="0"/>
              <w:jc w:val="center"/>
              <w:rPr>
                <w:rFonts w:ascii="Arial" w:hAnsi="Arial"/>
                <w:b/>
                <w:i/>
                <w:sz w:val="18"/>
                <w:lang w:val="en-US"/>
              </w:rPr>
            </w:pPr>
            <w:r w:rsidRPr="00991FDA">
              <w:rPr>
                <w:rFonts w:ascii="Arial" w:hAnsi="Arial"/>
                <w:b/>
                <w:i/>
                <w:sz w:val="18"/>
                <w:lang w:val="en-US"/>
              </w:rPr>
              <w:t>Measurement bandwidth</w:t>
            </w:r>
          </w:p>
        </w:tc>
      </w:tr>
      <w:tr w:rsidR="0043494A" w:rsidRPr="00991FDA" w14:paraId="6C55150B"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7"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0 MHz</w:t>
            </w:r>
            <w:r w:rsidRPr="00991FDA">
              <w:rPr>
                <w:rFonts w:ascii="Arial" w:hAnsi="Arial" w:cs="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08"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9"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Min(-5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50A"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510"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C" w14:textId="77777777" w:rsidR="0043494A" w:rsidRPr="00991FDA" w:rsidRDefault="0043494A" w:rsidP="0043494A">
            <w:pPr>
              <w:keepNext/>
              <w:keepLines/>
              <w:spacing w:after="0"/>
              <w:jc w:val="center"/>
              <w:rPr>
                <w:rFonts w:ascii="Arial" w:hAnsi="Arial"/>
                <w:sz w:val="18"/>
                <w:lang w:val="en-US"/>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6C55150D"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vertAlign w:val="subscript"/>
                <w:lang w:eastAsia="ja-JP"/>
              </w:rPr>
              <w:t xml:space="preserve">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E"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Min(-13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50F"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515"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1"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6C551512"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vertAlign w:val="subscript"/>
                <w:lang w:eastAsia="ja-JP"/>
              </w:rPr>
              <w:t xml:space="preserve"> </w:t>
            </w:r>
            <w:r w:rsidRPr="00991FDA">
              <w:rPr>
                <w:rFonts w:ascii="Arial" w:hAnsi="Arial"/>
                <w:kern w:val="2"/>
                <w:sz w:val="18"/>
                <w:szCs w:val="22"/>
              </w:rPr>
              <w:t>+5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sz w:val="18"/>
                <w:lang w:eastAsia="ja-JP"/>
              </w:rPr>
              <w:t>f_</w:t>
            </w:r>
            <w:r w:rsidRPr="00991FDA">
              <w:rPr>
                <w:rFonts w:ascii="Arial" w:hAnsi="Arial" w:cs="v5.0.0"/>
                <w:sz w:val="18"/>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13"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eastAsia="MS Mincho" w:hAnsi="Arial"/>
                <w:sz w:val="18"/>
                <w:lang w:val="en-US"/>
              </w:rPr>
              <w:t>Min(-5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6C551514"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10 MHz</w:t>
            </w:r>
          </w:p>
        </w:tc>
      </w:tr>
      <w:tr w:rsidR="0043494A" w:rsidRPr="00991FDA" w14:paraId="6C551518"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16" w14:textId="77777777" w:rsidR="0043494A" w:rsidRPr="00991FDA" w:rsidRDefault="0043494A" w:rsidP="0043494A">
            <w:pPr>
              <w:keepNext/>
              <w:keepLines/>
              <w:spacing w:after="0"/>
              <w:ind w:left="851" w:hanging="851"/>
              <w:rPr>
                <w:rFonts w:ascii="Arial" w:hAnsi="Arial"/>
                <w:sz w:val="18"/>
                <w:lang w:val="en-US"/>
              </w:rPr>
            </w:pPr>
            <w:r w:rsidRPr="00991FDA">
              <w:rPr>
                <w:rFonts w:ascii="Arial" w:hAnsi="Arial"/>
                <w:sz w:val="18"/>
                <w:lang w:val="en-US"/>
              </w:rPr>
              <w:t>NOTE 1:</w:t>
            </w:r>
            <w:r w:rsidRPr="00991FDA">
              <w:rPr>
                <w:rFonts w:ascii="Arial" w:hAnsi="Arial"/>
                <w:sz w:val="18"/>
                <w:lang w:val="en-US"/>
              </w:rPr>
              <w:tab/>
              <w:t xml:space="preserve">For non-contiguous spectrum operation within any </w:t>
            </w:r>
            <w:r w:rsidRPr="00991FDA">
              <w:rPr>
                <w:rFonts w:ascii="Arial" w:hAnsi="Arial"/>
                <w:i/>
                <w:sz w:val="18"/>
                <w:lang w:val="en-US"/>
              </w:rPr>
              <w:t>operating band</w:t>
            </w:r>
            <w:r w:rsidRPr="00991FDA">
              <w:rPr>
                <w:rFonts w:ascii="Arial" w:hAnsi="Arial"/>
                <w:sz w:val="18"/>
                <w:lang w:val="en-US"/>
              </w:rPr>
              <w:t xml:space="preserve"> the </w:t>
            </w:r>
            <w:r w:rsidRPr="00991FDA">
              <w:rPr>
                <w:rFonts w:ascii="Arial" w:hAnsi="Arial"/>
                <w:iCs/>
                <w:sz w:val="18"/>
                <w:lang w:val="en-US"/>
              </w:rPr>
              <w:t>limit</w:t>
            </w:r>
            <w:r w:rsidRPr="00991FDA">
              <w:rPr>
                <w:rFonts w:ascii="Arial" w:hAnsi="Arial"/>
                <w:i/>
                <w:iCs/>
                <w:sz w:val="18"/>
                <w:lang w:val="en-US"/>
              </w:rPr>
              <w:t xml:space="preserve"> </w:t>
            </w:r>
            <w:r w:rsidRPr="00991FDA">
              <w:rPr>
                <w:rFonts w:ascii="Arial" w:hAnsi="Arial"/>
                <w:sz w:val="18"/>
                <w:lang w:val="en-US"/>
              </w:rPr>
              <w:t xml:space="preserve">within </w:t>
            </w:r>
            <w:r>
              <w:rPr>
                <w:rFonts w:ascii="Arial" w:hAnsi="Arial"/>
                <w:sz w:val="18"/>
                <w:lang w:val="en-US"/>
              </w:rPr>
              <w:t xml:space="preserve">gaps between </w:t>
            </w:r>
            <w:r w:rsidR="00D80EA8" w:rsidRPr="00D80EA8">
              <w:rPr>
                <w:rFonts w:ascii="Arial" w:hAnsi="Arial"/>
                <w:i/>
                <w:sz w:val="18"/>
                <w:lang w:val="en-US"/>
              </w:rPr>
              <w:t>passband</w:t>
            </w:r>
            <w:r w:rsidR="0026478B" w:rsidRPr="0026478B">
              <w:rPr>
                <w:rFonts w:ascii="Arial" w:hAnsi="Arial"/>
                <w:i/>
                <w:iCs/>
                <w:sz w:val="18"/>
                <w:lang w:val="en-US"/>
              </w:rPr>
              <w:t>s</w:t>
            </w:r>
            <w:r w:rsidRPr="00991FDA">
              <w:rPr>
                <w:rFonts w:ascii="Arial" w:hAnsi="Arial"/>
                <w:sz w:val="18"/>
                <w:lang w:val="en-US"/>
              </w:rPr>
              <w:t xml:space="preserve"> is calculated as a cumulative sum of contributions from adjacent sub-blocks on each side of the </w:t>
            </w:r>
            <w:r>
              <w:rPr>
                <w:rFonts w:ascii="Arial" w:hAnsi="Arial"/>
                <w:sz w:val="18"/>
                <w:lang w:val="en-US"/>
              </w:rPr>
              <w:t xml:space="preserve">gap between </w:t>
            </w:r>
            <w:r w:rsidR="00D80EA8" w:rsidRPr="00D80EA8">
              <w:rPr>
                <w:rFonts w:ascii="Arial" w:hAnsi="Arial"/>
                <w:i/>
                <w:sz w:val="18"/>
                <w:lang w:val="en-US"/>
              </w:rPr>
              <w:t>passband</w:t>
            </w:r>
            <w:r w:rsidR="0026478B" w:rsidRPr="0026478B">
              <w:rPr>
                <w:rFonts w:ascii="Arial" w:hAnsi="Arial"/>
                <w:i/>
                <w:iCs/>
                <w:sz w:val="18"/>
                <w:lang w:val="en-US"/>
              </w:rPr>
              <w:t>s</w:t>
            </w:r>
            <w:r w:rsidRPr="00991FDA">
              <w:rPr>
                <w:rFonts w:ascii="Arial" w:hAnsi="Arial"/>
                <w:sz w:val="18"/>
                <w:lang w:val="en-US"/>
              </w:rPr>
              <w:t xml:space="preserve">. </w:t>
            </w:r>
          </w:p>
          <w:p w14:paraId="6C551517" w14:textId="77777777" w:rsidR="0043494A" w:rsidRPr="00991FDA" w:rsidRDefault="0043494A" w:rsidP="0043494A">
            <w:pPr>
              <w:keepNext/>
              <w:keepLines/>
              <w:spacing w:after="0"/>
              <w:ind w:left="851" w:hanging="851"/>
              <w:rPr>
                <w:rFonts w:ascii="Arial" w:hAnsi="Arial"/>
                <w:sz w:val="18"/>
                <w:lang w:val="en-US"/>
              </w:rPr>
            </w:pPr>
            <w:r w:rsidRPr="00991FDA">
              <w:rPr>
                <w:rFonts w:ascii="Arial" w:hAnsi="Arial"/>
                <w:sz w:val="18"/>
                <w:lang w:val="en-US"/>
              </w:rPr>
              <w:t>NOTE 2:</w:t>
            </w:r>
            <w:r w:rsidRPr="00991FDA">
              <w:rPr>
                <w:rFonts w:ascii="Arial" w:hAnsi="Arial"/>
                <w:sz w:val="18"/>
                <w:lang w:val="en-US"/>
              </w:rPr>
              <w:tab/>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lang w:val="en-US"/>
              </w:rPr>
              <w:t xml:space="preserve"> = 2</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 xml:space="preserve">contiguous </w:t>
            </w:r>
            <w:r w:rsidRPr="00991FDA">
              <w:rPr>
                <w:rFonts w:ascii="Arial" w:hAnsi="Arial"/>
                <w:sz w:val="18"/>
              </w:rPr>
              <w:t>when BW</w:t>
            </w:r>
            <w:r w:rsidRPr="00991FDA">
              <w:rPr>
                <w:rFonts w:ascii="Arial" w:hAnsi="Arial"/>
                <w:sz w:val="18"/>
                <w:vertAlign w:val="subscript"/>
              </w:rPr>
              <w:t xml:space="preserve">contiguous </w:t>
            </w:r>
            <w:r w:rsidRPr="00991FDA">
              <w:rPr>
                <w:rFonts w:ascii="Arial" w:hAnsi="Arial"/>
                <w:sz w:val="18"/>
              </w:rPr>
              <w:t>≤ 500 MHz, otherwise</w:t>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lang w:val="en-US"/>
              </w:rPr>
              <w:t xml:space="preserve"> = </w:t>
            </w:r>
            <w:r w:rsidRPr="00991FDA">
              <w:rPr>
                <w:rFonts w:ascii="Arial" w:hAnsi="Arial"/>
                <w:sz w:val="18"/>
              </w:rPr>
              <w:t>BW</w:t>
            </w:r>
            <w:r w:rsidRPr="00991FDA">
              <w:rPr>
                <w:rFonts w:ascii="Arial" w:hAnsi="Arial"/>
                <w:sz w:val="18"/>
                <w:vertAlign w:val="subscript"/>
              </w:rPr>
              <w:t xml:space="preserve">contiguous </w:t>
            </w:r>
            <w:r w:rsidRPr="00991FDA">
              <w:rPr>
                <w:rFonts w:ascii="Arial" w:hAnsi="Arial"/>
                <w:sz w:val="18"/>
              </w:rPr>
              <w:t>+ 500 MHz</w:t>
            </w:r>
            <w:r w:rsidRPr="00991FDA">
              <w:rPr>
                <w:rFonts w:ascii="Arial" w:hAnsi="Arial"/>
                <w:sz w:val="18"/>
                <w:lang w:val="en-US"/>
              </w:rPr>
              <w:t>.</w:t>
            </w:r>
          </w:p>
        </w:tc>
      </w:tr>
    </w:tbl>
    <w:p w14:paraId="6C551519" w14:textId="77777777" w:rsidR="0043494A" w:rsidRPr="00991FDA" w:rsidRDefault="0043494A" w:rsidP="0043494A"/>
    <w:p w14:paraId="6C55151A" w14:textId="77777777" w:rsidR="0043494A" w:rsidRPr="00991FDA" w:rsidRDefault="0043494A" w:rsidP="00214B4E">
      <w:pPr>
        <w:pStyle w:val="TH"/>
      </w:pPr>
      <w:r w:rsidRPr="00991FDA">
        <w:t xml:space="preserve">Table </w:t>
      </w:r>
      <w:r>
        <w:t>7</w:t>
      </w:r>
      <w:r w:rsidRPr="00991FDA">
        <w:t>.</w:t>
      </w:r>
      <w:r>
        <w:t>5</w:t>
      </w:r>
      <w:r w:rsidRPr="00991FDA">
        <w:t>.</w:t>
      </w:r>
      <w:r>
        <w:t>3</w:t>
      </w:r>
      <w:r w:rsidRPr="00991FDA">
        <w:t>.</w:t>
      </w:r>
      <w:r>
        <w:t>2</w:t>
      </w:r>
      <w:r w:rsidRPr="00991FDA">
        <w:t>.3-2: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1F"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B"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 xml:space="preserve">Frequency offset of measurement filter -3 dB point,  </w:t>
            </w:r>
            <w:r w:rsidRPr="00991FDA">
              <w:rPr>
                <w:rFonts w:ascii="Arial" w:hAnsi="Arial" w:cs="v5.0.0"/>
                <w:b/>
                <w:sz w:val="18"/>
              </w:rPr>
              <w:sym w:font="Symbol" w:char="F044"/>
            </w:r>
            <w:r w:rsidRPr="00991FDA">
              <w:rPr>
                <w:rFonts w:ascii="Arial" w:hAnsi="Arial" w:cs="v5.0.0"/>
                <w:b/>
                <w:sz w:val="18"/>
              </w:rPr>
              <w:t>f</w:t>
            </w:r>
          </w:p>
        </w:tc>
        <w:tc>
          <w:tcPr>
            <w:tcW w:w="2552" w:type="dxa"/>
            <w:tcBorders>
              <w:top w:val="single" w:sz="4" w:space="0" w:color="auto"/>
              <w:left w:val="single" w:sz="4" w:space="0" w:color="auto"/>
              <w:bottom w:val="single" w:sz="4" w:space="0" w:color="auto"/>
              <w:right w:val="single" w:sz="4" w:space="0" w:color="auto"/>
            </w:tcBorders>
            <w:hideMark/>
          </w:tcPr>
          <w:p w14:paraId="6C55151C"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cs="v5.0.0"/>
                <w:b/>
                <w:sz w:val="18"/>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1D"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6C55151E" w14:textId="77777777" w:rsidR="0043494A" w:rsidRPr="00991FDA" w:rsidRDefault="0043494A" w:rsidP="0043494A">
            <w:pPr>
              <w:keepNext/>
              <w:keepLines/>
              <w:spacing w:after="0"/>
              <w:jc w:val="center"/>
              <w:rPr>
                <w:rFonts w:ascii="Arial" w:hAnsi="Arial"/>
                <w:b/>
                <w:i/>
                <w:sz w:val="18"/>
                <w:lang w:val="en-US"/>
              </w:rPr>
            </w:pPr>
            <w:r w:rsidRPr="00991FDA">
              <w:rPr>
                <w:rFonts w:ascii="Arial" w:hAnsi="Arial"/>
                <w:b/>
                <w:i/>
                <w:sz w:val="18"/>
                <w:lang w:val="en-US"/>
              </w:rPr>
              <w:t>Measurement bandwidth</w:t>
            </w:r>
          </w:p>
        </w:tc>
      </w:tr>
      <w:tr w:rsidR="0043494A" w:rsidRPr="00991FDA" w14:paraId="6C551524"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0"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0 MHz</w:t>
            </w:r>
            <w:r w:rsidRPr="00991FDA">
              <w:rPr>
                <w:rFonts w:ascii="Arial" w:hAnsi="Arial" w:cs="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21"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2"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Min(-5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523"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529"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5" w14:textId="77777777" w:rsidR="0043494A" w:rsidRPr="00991FDA" w:rsidRDefault="0043494A" w:rsidP="0043494A">
            <w:pPr>
              <w:keepNext/>
              <w:keepLines/>
              <w:spacing w:after="0"/>
              <w:jc w:val="center"/>
              <w:rPr>
                <w:rFonts w:ascii="Arial" w:hAnsi="Arial"/>
                <w:sz w:val="18"/>
                <w:lang w:val="en-US"/>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6C551526"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vertAlign w:val="subscript"/>
                <w:lang w:eastAsia="ja-JP"/>
              </w:rPr>
              <w:t xml:space="preserve">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7"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Min(-13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528"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52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A"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6C55152B"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vertAlign w:val="subscript"/>
                <w:lang w:eastAsia="ja-JP"/>
              </w:rPr>
              <w:t xml:space="preserve"> </w:t>
            </w:r>
            <w:r w:rsidRPr="00991FDA">
              <w:rPr>
                <w:rFonts w:ascii="Arial" w:hAnsi="Arial"/>
                <w:kern w:val="2"/>
                <w:sz w:val="18"/>
                <w:szCs w:val="22"/>
              </w:rPr>
              <w:t>+5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sz w:val="18"/>
                <w:lang w:eastAsia="ja-JP"/>
              </w:rPr>
              <w:t>f_</w:t>
            </w:r>
            <w:r w:rsidRPr="00991FDA">
              <w:rPr>
                <w:rFonts w:ascii="Arial" w:hAnsi="Arial" w:cs="v5.0.0"/>
                <w:sz w:val="18"/>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2C"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eastAsia="MS Mincho" w:hAnsi="Arial"/>
                <w:sz w:val="18"/>
                <w:lang w:val="en-US"/>
              </w:rPr>
              <w:t>Min(-5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6C55152D"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10 MHz</w:t>
            </w:r>
          </w:p>
        </w:tc>
      </w:tr>
      <w:tr w:rsidR="0043494A" w:rsidRPr="00991FDA" w14:paraId="6C551531"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2F" w14:textId="77777777" w:rsidR="0043494A" w:rsidRPr="00991FDA" w:rsidRDefault="0043494A" w:rsidP="0043494A">
            <w:pPr>
              <w:keepNext/>
              <w:keepLines/>
              <w:spacing w:after="0"/>
              <w:ind w:left="851" w:hanging="851"/>
              <w:rPr>
                <w:rFonts w:ascii="Arial" w:hAnsi="Arial"/>
                <w:sz w:val="18"/>
                <w:lang w:val="en-US"/>
              </w:rPr>
            </w:pPr>
            <w:r w:rsidRPr="00991FDA">
              <w:rPr>
                <w:rFonts w:ascii="Arial" w:hAnsi="Arial"/>
                <w:sz w:val="18"/>
                <w:lang w:val="en-US"/>
              </w:rPr>
              <w:t>NOTE 1:</w:t>
            </w:r>
            <w:r w:rsidRPr="00991FDA">
              <w:rPr>
                <w:rFonts w:ascii="Arial" w:hAnsi="Arial"/>
                <w:sz w:val="18"/>
                <w:lang w:val="en-US"/>
              </w:rPr>
              <w:tab/>
              <w:t xml:space="preserve">For non-contiguous spectrum operation within any </w:t>
            </w:r>
            <w:r w:rsidRPr="00991FDA">
              <w:rPr>
                <w:rFonts w:ascii="Arial" w:hAnsi="Arial"/>
                <w:i/>
                <w:sz w:val="18"/>
                <w:lang w:val="en-US"/>
              </w:rPr>
              <w:t>operating band</w:t>
            </w:r>
            <w:r w:rsidRPr="00991FDA">
              <w:rPr>
                <w:rFonts w:ascii="Arial" w:hAnsi="Arial"/>
                <w:sz w:val="18"/>
                <w:lang w:val="en-US"/>
              </w:rPr>
              <w:t xml:space="preserve"> the </w:t>
            </w:r>
            <w:r w:rsidRPr="00991FDA">
              <w:rPr>
                <w:rFonts w:ascii="Arial" w:hAnsi="Arial"/>
                <w:iCs/>
                <w:sz w:val="18"/>
                <w:lang w:val="en-US"/>
              </w:rPr>
              <w:t>limit</w:t>
            </w:r>
            <w:r w:rsidRPr="00991FDA">
              <w:rPr>
                <w:rFonts w:ascii="Arial" w:hAnsi="Arial"/>
                <w:i/>
                <w:iCs/>
                <w:sz w:val="18"/>
                <w:lang w:val="en-US"/>
              </w:rPr>
              <w:t xml:space="preserve"> </w:t>
            </w:r>
            <w:r w:rsidRPr="00991FDA">
              <w:rPr>
                <w:rFonts w:ascii="Arial" w:hAnsi="Arial"/>
                <w:sz w:val="18"/>
                <w:lang w:val="en-US"/>
              </w:rPr>
              <w:t xml:space="preserve">within </w:t>
            </w:r>
            <w:r>
              <w:rPr>
                <w:rFonts w:ascii="Arial" w:hAnsi="Arial"/>
                <w:sz w:val="18"/>
                <w:lang w:val="en-US"/>
              </w:rPr>
              <w:t xml:space="preserve">gaps between </w:t>
            </w:r>
            <w:r w:rsidR="00D80EA8" w:rsidRPr="00D80EA8">
              <w:rPr>
                <w:rFonts w:ascii="Arial" w:hAnsi="Arial"/>
                <w:i/>
                <w:sz w:val="18"/>
                <w:lang w:val="en-US"/>
              </w:rPr>
              <w:t>passband</w:t>
            </w:r>
            <w:r w:rsidR="0026478B" w:rsidRPr="0026478B">
              <w:rPr>
                <w:rFonts w:ascii="Arial" w:hAnsi="Arial"/>
                <w:i/>
                <w:iCs/>
                <w:sz w:val="18"/>
                <w:lang w:val="en-US"/>
              </w:rPr>
              <w:t>s</w:t>
            </w:r>
            <w:r w:rsidRPr="00991FDA">
              <w:rPr>
                <w:rFonts w:ascii="Arial" w:hAnsi="Arial"/>
                <w:sz w:val="18"/>
                <w:lang w:val="en-US"/>
              </w:rPr>
              <w:t xml:space="preserve"> is calculated as a cumulative sum of contributions from adjacent sub-blocks on each side of the </w:t>
            </w:r>
            <w:r>
              <w:rPr>
                <w:rFonts w:ascii="Arial" w:hAnsi="Arial"/>
                <w:sz w:val="18"/>
                <w:lang w:val="en-US"/>
              </w:rPr>
              <w:t xml:space="preserve">gap between </w:t>
            </w:r>
            <w:r w:rsidR="00D80EA8" w:rsidRPr="00D80EA8">
              <w:rPr>
                <w:rFonts w:ascii="Arial" w:hAnsi="Arial"/>
                <w:i/>
                <w:sz w:val="18"/>
                <w:lang w:val="en-US"/>
              </w:rPr>
              <w:t>passband</w:t>
            </w:r>
            <w:r w:rsidR="0026478B" w:rsidRPr="0026478B">
              <w:rPr>
                <w:rFonts w:ascii="Arial" w:hAnsi="Arial"/>
                <w:i/>
                <w:iCs/>
                <w:sz w:val="18"/>
                <w:lang w:val="en-US"/>
              </w:rPr>
              <w:t>s</w:t>
            </w:r>
            <w:r w:rsidRPr="00991FDA">
              <w:rPr>
                <w:rFonts w:ascii="Arial" w:hAnsi="Arial"/>
                <w:sz w:val="18"/>
                <w:lang w:val="en-US"/>
              </w:rPr>
              <w:t xml:space="preserve">. </w:t>
            </w:r>
          </w:p>
          <w:p w14:paraId="6C551530" w14:textId="77777777" w:rsidR="0043494A" w:rsidRPr="00991FDA" w:rsidRDefault="0043494A" w:rsidP="0043494A">
            <w:pPr>
              <w:keepNext/>
              <w:keepLines/>
              <w:spacing w:after="0"/>
              <w:ind w:left="851" w:hanging="851"/>
              <w:rPr>
                <w:rFonts w:ascii="Arial" w:hAnsi="Arial"/>
                <w:sz w:val="18"/>
                <w:lang w:val="en-US"/>
              </w:rPr>
            </w:pPr>
            <w:r w:rsidRPr="00991FDA">
              <w:rPr>
                <w:rFonts w:ascii="Arial" w:hAnsi="Arial"/>
                <w:sz w:val="18"/>
                <w:lang w:val="en-US"/>
              </w:rPr>
              <w:t>NOTE 2:</w:t>
            </w:r>
            <w:r w:rsidRPr="00991FDA">
              <w:rPr>
                <w:rFonts w:ascii="Arial" w:hAnsi="Arial"/>
                <w:sz w:val="18"/>
                <w:lang w:val="en-US"/>
              </w:rPr>
              <w:tab/>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lang w:val="en-US"/>
              </w:rPr>
              <w:t xml:space="preserve"> = 2</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 xml:space="preserve">contiguous </w:t>
            </w:r>
            <w:r w:rsidRPr="00991FDA">
              <w:rPr>
                <w:rFonts w:ascii="Arial" w:hAnsi="Arial"/>
                <w:sz w:val="18"/>
              </w:rPr>
              <w:t>when BW</w:t>
            </w:r>
            <w:r w:rsidRPr="00991FDA">
              <w:rPr>
                <w:rFonts w:ascii="Arial" w:hAnsi="Arial"/>
                <w:sz w:val="18"/>
                <w:vertAlign w:val="subscript"/>
              </w:rPr>
              <w:t xml:space="preserve">contiguous </w:t>
            </w:r>
            <w:r w:rsidRPr="00991FDA">
              <w:rPr>
                <w:rFonts w:ascii="Arial" w:hAnsi="Arial"/>
                <w:sz w:val="18"/>
              </w:rPr>
              <w:t>≤ 500 MHz, otherwise</w:t>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lang w:val="en-US"/>
              </w:rPr>
              <w:t xml:space="preserve"> = </w:t>
            </w:r>
            <w:r w:rsidRPr="00991FDA">
              <w:rPr>
                <w:rFonts w:ascii="Arial" w:hAnsi="Arial"/>
                <w:sz w:val="18"/>
              </w:rPr>
              <w:t>BW</w:t>
            </w:r>
            <w:r w:rsidRPr="00991FDA">
              <w:rPr>
                <w:rFonts w:ascii="Arial" w:hAnsi="Arial"/>
                <w:sz w:val="18"/>
                <w:vertAlign w:val="subscript"/>
              </w:rPr>
              <w:t xml:space="preserve">contiguous </w:t>
            </w:r>
            <w:r w:rsidRPr="00991FDA">
              <w:rPr>
                <w:rFonts w:ascii="Arial" w:hAnsi="Arial"/>
                <w:sz w:val="18"/>
              </w:rPr>
              <w:t>+ 500 MHz</w:t>
            </w:r>
            <w:r w:rsidRPr="00991FDA">
              <w:rPr>
                <w:rFonts w:ascii="Arial" w:hAnsi="Arial"/>
                <w:sz w:val="18"/>
                <w:lang w:val="en-US"/>
              </w:rPr>
              <w:t>.</w:t>
            </w:r>
          </w:p>
        </w:tc>
      </w:tr>
    </w:tbl>
    <w:p w14:paraId="6C551532" w14:textId="77777777" w:rsidR="0043494A" w:rsidRPr="00991FDA" w:rsidRDefault="0043494A" w:rsidP="0043494A"/>
    <w:p w14:paraId="6C551533" w14:textId="77777777" w:rsidR="0043494A" w:rsidRPr="00991FDA" w:rsidRDefault="0043494A" w:rsidP="00214B4E">
      <w:pPr>
        <w:pStyle w:val="Heading5"/>
      </w:pPr>
      <w:bookmarkStart w:id="3387" w:name="_Toc45893667"/>
      <w:bookmarkStart w:id="3388" w:name="_Toc44712354"/>
      <w:bookmarkStart w:id="3389" w:name="_Toc53185506"/>
      <w:bookmarkStart w:id="3390" w:name="_Toc53185882"/>
      <w:bookmarkStart w:id="3391" w:name="_Toc57820368"/>
      <w:bookmarkStart w:id="3392" w:name="_Toc57821295"/>
      <w:bookmarkStart w:id="3393" w:name="_Toc61183571"/>
      <w:bookmarkStart w:id="3394" w:name="_Toc61183965"/>
      <w:bookmarkStart w:id="3395" w:name="_Toc61184357"/>
      <w:bookmarkStart w:id="3396" w:name="_Toc61184749"/>
      <w:bookmarkStart w:id="3397" w:name="_Toc61185139"/>
      <w:bookmarkStart w:id="3398" w:name="_Toc66386483"/>
      <w:bookmarkStart w:id="3399" w:name="_Toc74583386"/>
      <w:bookmarkStart w:id="3400" w:name="_Toc76542199"/>
      <w:bookmarkStart w:id="3401" w:name="_Toc82450181"/>
      <w:bookmarkStart w:id="3402" w:name="_Toc82450829"/>
      <w:bookmarkStart w:id="3403" w:name="_Toc106094175"/>
      <w:bookmarkStart w:id="3404" w:name="_Toc114252951"/>
      <w:bookmarkStart w:id="3405" w:name="_Toc123046079"/>
      <w:bookmarkStart w:id="3406" w:name="_Toc124157620"/>
      <w:bookmarkStart w:id="3407" w:name="_Toc124259012"/>
      <w:bookmarkStart w:id="3408" w:name="_Toc124259156"/>
      <w:bookmarkStart w:id="3409" w:name="_Toc130585913"/>
      <w:bookmarkStart w:id="3410" w:name="_Toc130586924"/>
      <w:bookmarkStart w:id="3411" w:name="_Toc137462090"/>
      <w:bookmarkStart w:id="3412" w:name="_Toc138883899"/>
      <w:bookmarkStart w:id="3413" w:name="_Toc138884043"/>
      <w:bookmarkStart w:id="3414" w:name="_Toc145426941"/>
      <w:bookmarkStart w:id="3415" w:name="_Toc155428211"/>
      <w:bookmarkStart w:id="3416" w:name="_Toc155781229"/>
      <w:r>
        <w:t>7</w:t>
      </w:r>
      <w:r w:rsidRPr="00991FDA">
        <w:t>.</w:t>
      </w:r>
      <w:r>
        <w:t>5</w:t>
      </w:r>
      <w:r w:rsidRPr="00991FDA">
        <w:t>.</w:t>
      </w:r>
      <w:r>
        <w:t>3</w:t>
      </w:r>
      <w:r w:rsidRPr="00991FDA">
        <w:t>.</w:t>
      </w:r>
      <w:r>
        <w:t>2</w:t>
      </w:r>
      <w:r w:rsidRPr="00991FDA">
        <w:t>.4</w:t>
      </w:r>
      <w:r w:rsidRPr="00991FDA">
        <w:tab/>
        <w:t>Additional OTA operating band unwanted emission requirements</w:t>
      </w:r>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p>
    <w:p w14:paraId="6C551534" w14:textId="77777777" w:rsidR="0043494A" w:rsidRPr="00991FDA" w:rsidRDefault="0043494A" w:rsidP="00214B4E">
      <w:pPr>
        <w:pStyle w:val="H6"/>
      </w:pPr>
      <w:bookmarkStart w:id="3417" w:name="_Toc44712355"/>
      <w:r>
        <w:t>7</w:t>
      </w:r>
      <w:r w:rsidRPr="00991FDA">
        <w:t>.</w:t>
      </w:r>
      <w:r>
        <w:t>5</w:t>
      </w:r>
      <w:r w:rsidRPr="00991FDA">
        <w:t>.</w:t>
      </w:r>
      <w:r>
        <w:t>3</w:t>
      </w:r>
      <w:r w:rsidRPr="00991FDA">
        <w:t>.</w:t>
      </w:r>
      <w:r>
        <w:t>2</w:t>
      </w:r>
      <w:r w:rsidRPr="00991FDA">
        <w:t>.4.1</w:t>
      </w:r>
      <w:r w:rsidRPr="00991FDA">
        <w:tab/>
        <w:t>Protection of Earth Exploration Satellite Service</w:t>
      </w:r>
      <w:bookmarkEnd w:id="3417"/>
    </w:p>
    <w:p w14:paraId="6C551535" w14:textId="77777777" w:rsidR="0043494A" w:rsidRPr="00991FDA" w:rsidRDefault="0043494A" w:rsidP="0043494A">
      <w:r w:rsidRPr="00991FDA">
        <w:t xml:space="preserve">For </w:t>
      </w:r>
      <w:r>
        <w:t>repeater</w:t>
      </w:r>
      <w:r w:rsidRPr="00991FDA">
        <w:t xml:space="preserve"> operating in the frequency range 24.25 – 27.5 GHz, </w:t>
      </w:r>
      <w:r w:rsidRPr="00991FDA">
        <w:rPr>
          <w:rFonts w:cs="v5.0.0"/>
        </w:rPr>
        <w:t xml:space="preserve">the power of unwanted emission shall not exceed the limits in table </w:t>
      </w:r>
      <w:r>
        <w:t>7</w:t>
      </w:r>
      <w:r w:rsidRPr="00991FDA">
        <w:t>.</w:t>
      </w:r>
      <w:r>
        <w:t>5</w:t>
      </w:r>
      <w:r w:rsidRPr="00991FDA">
        <w:t>.</w:t>
      </w:r>
      <w:r>
        <w:t>3</w:t>
      </w:r>
      <w:r w:rsidRPr="00991FDA">
        <w:t>.</w:t>
      </w:r>
      <w:r>
        <w:t>2</w:t>
      </w:r>
      <w:r w:rsidRPr="00991FDA">
        <w:t>.4.1-1</w:t>
      </w:r>
      <w:r>
        <w:t xml:space="preserve"> for DL and in table7.5.3.2.4.1-2</w:t>
      </w:r>
      <w:r w:rsidRPr="00991FDA">
        <w:t>.</w:t>
      </w:r>
    </w:p>
    <w:p w14:paraId="6C551536" w14:textId="77777777" w:rsidR="0043494A" w:rsidRPr="00991FDA" w:rsidRDefault="0043494A" w:rsidP="00214B4E">
      <w:pPr>
        <w:pStyle w:val="TH"/>
      </w:pPr>
      <w:r w:rsidRPr="00991FDA">
        <w:t xml:space="preserve">Table </w:t>
      </w:r>
      <w:r>
        <w:t>7</w:t>
      </w:r>
      <w:r w:rsidRPr="00991FDA">
        <w:t>.</w:t>
      </w:r>
      <w:r>
        <w:t>5</w:t>
      </w:r>
      <w:r w:rsidRPr="00991FDA">
        <w:t>.</w:t>
      </w:r>
      <w:r>
        <w:t>3</w:t>
      </w:r>
      <w:r w:rsidRPr="00991FDA">
        <w:t>.</w:t>
      </w:r>
      <w:r>
        <w:t>2</w:t>
      </w:r>
      <w:r w:rsidRPr="00991FDA">
        <w:t>.4.1-1: OBUE limits for protection of Earth Exploration Satellite Service</w:t>
      </w:r>
      <w:r>
        <w:t xml:space="preserv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3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7"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6C551538"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6C551539" w14:textId="77777777" w:rsidR="0043494A" w:rsidRPr="00991FDA" w:rsidRDefault="0043494A" w:rsidP="0043494A">
            <w:pPr>
              <w:keepNext/>
              <w:keepLines/>
              <w:spacing w:after="0"/>
              <w:jc w:val="center"/>
              <w:rPr>
                <w:rFonts w:ascii="Arial" w:hAnsi="Arial"/>
                <w:b/>
                <w:i/>
                <w:sz w:val="18"/>
              </w:rPr>
            </w:pPr>
            <w:r w:rsidRPr="00991FDA">
              <w:rPr>
                <w:rFonts w:ascii="Arial" w:hAnsi="Arial"/>
                <w:b/>
                <w:i/>
                <w:sz w:val="18"/>
              </w:rPr>
              <w:t>Measurement Bandwidth</w:t>
            </w:r>
          </w:p>
        </w:tc>
      </w:tr>
      <w:tr w:rsidR="0043494A" w:rsidRPr="00991FDA" w14:paraId="6C55153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B"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3C"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6C55153D"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200 MHz</w:t>
            </w:r>
          </w:p>
        </w:tc>
      </w:tr>
      <w:tr w:rsidR="0043494A" w:rsidRPr="00991FDA" w14:paraId="6C55154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F"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40"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6C551541"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200 MHz</w:t>
            </w:r>
          </w:p>
        </w:tc>
      </w:tr>
      <w:tr w:rsidR="0043494A" w:rsidRPr="00991FDA" w14:paraId="6C551545" w14:textId="77777777" w:rsidTr="0043494A">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6C551543" w14:textId="77777777" w:rsidR="0043494A" w:rsidRPr="00991FDA" w:rsidRDefault="0043494A" w:rsidP="0043494A">
            <w:pPr>
              <w:keepNext/>
              <w:keepLines/>
              <w:spacing w:after="0"/>
              <w:ind w:left="851" w:hanging="851"/>
              <w:rPr>
                <w:rFonts w:ascii="Arial" w:hAnsi="Arial"/>
                <w:sz w:val="18"/>
              </w:rPr>
            </w:pPr>
            <w:r w:rsidRPr="00991FDA">
              <w:rPr>
                <w:rFonts w:ascii="Arial" w:hAnsi="Arial"/>
                <w:sz w:val="18"/>
              </w:rPr>
              <w:t>NOTE 1:</w:t>
            </w:r>
            <w:r w:rsidRPr="00991FDA">
              <w:rPr>
                <w:rFonts w:ascii="Arial" w:hAnsi="Arial"/>
                <w:sz w:val="18"/>
              </w:rPr>
              <w:tab/>
              <w:t xml:space="preserve">This limit applies to </w:t>
            </w:r>
            <w:r>
              <w:rPr>
                <w:rFonts w:ascii="Arial" w:hAnsi="Arial"/>
                <w:sz w:val="18"/>
              </w:rPr>
              <w:t>repeater</w:t>
            </w:r>
            <w:r w:rsidRPr="00991FDA">
              <w:rPr>
                <w:rFonts w:ascii="Arial" w:hAnsi="Arial"/>
                <w:sz w:val="18"/>
              </w:rPr>
              <w:t xml:space="preserve"> brought into use on or before 1 September 2027.</w:t>
            </w:r>
          </w:p>
          <w:p w14:paraId="6C551544" w14:textId="77777777" w:rsidR="0043494A" w:rsidRPr="00991FDA" w:rsidRDefault="0043494A" w:rsidP="0043494A">
            <w:pPr>
              <w:keepNext/>
              <w:keepLines/>
              <w:spacing w:after="0"/>
              <w:ind w:left="851" w:hanging="851"/>
              <w:rPr>
                <w:rFonts w:ascii="Arial" w:hAnsi="Arial" w:cs="Arial"/>
                <w:sz w:val="18"/>
              </w:rPr>
            </w:pPr>
            <w:r w:rsidRPr="00991FDA">
              <w:rPr>
                <w:rFonts w:ascii="Arial" w:hAnsi="Arial"/>
                <w:sz w:val="18"/>
              </w:rPr>
              <w:t xml:space="preserve">NOTE 2: </w:t>
            </w:r>
            <w:r w:rsidRPr="00991FDA">
              <w:rPr>
                <w:rFonts w:ascii="Arial" w:hAnsi="Arial"/>
                <w:sz w:val="18"/>
              </w:rPr>
              <w:tab/>
              <w:t xml:space="preserve">This limit applies to </w:t>
            </w:r>
            <w:r>
              <w:rPr>
                <w:rFonts w:ascii="Arial" w:hAnsi="Arial"/>
                <w:sz w:val="18"/>
              </w:rPr>
              <w:t>repeater</w:t>
            </w:r>
            <w:r w:rsidRPr="00991FDA">
              <w:rPr>
                <w:rFonts w:ascii="Arial" w:hAnsi="Arial"/>
                <w:sz w:val="18"/>
              </w:rPr>
              <w:t xml:space="preserve"> brought into use after 1 September 2027.</w:t>
            </w:r>
          </w:p>
        </w:tc>
      </w:tr>
    </w:tbl>
    <w:p w14:paraId="6C551546" w14:textId="77777777" w:rsidR="0043494A" w:rsidRDefault="0043494A" w:rsidP="0043494A"/>
    <w:p w14:paraId="6C551547" w14:textId="77777777" w:rsidR="0043494A" w:rsidRPr="00991FDA" w:rsidRDefault="0043494A" w:rsidP="00214B4E">
      <w:pPr>
        <w:pStyle w:val="TH"/>
      </w:pPr>
      <w:r w:rsidRPr="00991FDA">
        <w:t xml:space="preserve">Table </w:t>
      </w:r>
      <w:r>
        <w:t>7</w:t>
      </w:r>
      <w:r w:rsidRPr="00991FDA">
        <w:t>.</w:t>
      </w:r>
      <w:r>
        <w:t>5</w:t>
      </w:r>
      <w:r w:rsidRPr="00991FDA">
        <w:t>.</w:t>
      </w:r>
      <w:r>
        <w:t>3</w:t>
      </w:r>
      <w:r w:rsidRPr="00991FDA">
        <w:t>.</w:t>
      </w:r>
      <w:r>
        <w:t>2</w:t>
      </w:r>
      <w:r w:rsidRPr="00991FDA">
        <w:t>.4.1-</w:t>
      </w:r>
      <w:r>
        <w:t>2</w:t>
      </w:r>
      <w:r w:rsidRPr="00991FDA">
        <w:t>: OBUE limits for protection of Earth Exploration Satellite Service</w:t>
      </w:r>
      <w: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4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8"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49"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4A" w14:textId="77777777" w:rsidR="0043494A" w:rsidRPr="00991FDA" w:rsidRDefault="0043494A" w:rsidP="0043494A">
            <w:pPr>
              <w:keepNext/>
              <w:keepLines/>
              <w:spacing w:after="0"/>
              <w:jc w:val="center"/>
              <w:rPr>
                <w:rFonts w:ascii="Arial" w:hAnsi="Arial"/>
                <w:b/>
                <w:i/>
                <w:sz w:val="18"/>
              </w:rPr>
            </w:pPr>
            <w:r w:rsidRPr="00991FDA">
              <w:rPr>
                <w:rFonts w:ascii="Arial" w:hAnsi="Arial"/>
                <w:b/>
                <w:i/>
                <w:sz w:val="18"/>
              </w:rPr>
              <w:t>Measurement Bandwidth</w:t>
            </w:r>
          </w:p>
        </w:tc>
      </w:tr>
      <w:tr w:rsidR="0043494A" w:rsidRPr="00991FDA" w14:paraId="6C55154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C"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4D" w14:textId="77777777" w:rsidR="0043494A" w:rsidRPr="00991FDA" w:rsidRDefault="0043494A" w:rsidP="0043494A">
            <w:pPr>
              <w:keepNext/>
              <w:keepLines/>
              <w:spacing w:after="0"/>
              <w:jc w:val="center"/>
              <w:rPr>
                <w:rFonts w:ascii="Arial" w:hAnsi="Arial"/>
                <w:sz w:val="18"/>
              </w:rPr>
            </w:pPr>
            <w:r>
              <w:rPr>
                <w:rFonts w:ascii="Arial" w:hAnsi="Arial" w:cs="Arial"/>
                <w:sz w:val="18"/>
              </w:rPr>
              <w:t>1</w:t>
            </w:r>
            <w:r w:rsidRPr="00991FDA">
              <w:rPr>
                <w:rFonts w:ascii="Arial" w:hAnsi="Arial" w:cs="Arial"/>
                <w:sz w:val="18"/>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4E"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200 MHz</w:t>
            </w:r>
          </w:p>
        </w:tc>
      </w:tr>
    </w:tbl>
    <w:p w14:paraId="6C551550" w14:textId="77777777" w:rsidR="0043494A" w:rsidRDefault="0043494A" w:rsidP="0043494A"/>
    <w:p w14:paraId="0C059BD4" w14:textId="77777777" w:rsidR="00563C05" w:rsidRDefault="00563C05" w:rsidP="00563C05">
      <w:pPr>
        <w:pStyle w:val="Heading4"/>
      </w:pPr>
      <w:bookmarkStart w:id="3418" w:name="_Toc13689"/>
      <w:bookmarkStart w:id="3419" w:name="_Toc4342"/>
      <w:bookmarkStart w:id="3420" w:name="_Toc155428212"/>
      <w:bookmarkStart w:id="3421" w:name="_Toc155781230"/>
      <w:r>
        <w:t>7.5.3.</w:t>
      </w:r>
      <w:r>
        <w:rPr>
          <w:rFonts w:eastAsia="SimSun" w:hint="eastAsia"/>
          <w:lang w:val="en-US" w:eastAsia="zh-CN"/>
        </w:rPr>
        <w:t>3</w:t>
      </w:r>
      <w:r>
        <w:tab/>
        <w:t xml:space="preserve">Minimum requirement for </w:t>
      </w:r>
      <w:r>
        <w:rPr>
          <w:rFonts w:eastAsia="SimSun" w:hint="eastAsia"/>
          <w:lang w:val="en-US" w:eastAsia="zh-CN"/>
        </w:rPr>
        <w:t>NCR</w:t>
      </w:r>
      <w:bookmarkEnd w:id="3418"/>
      <w:bookmarkEnd w:id="3419"/>
      <w:bookmarkEnd w:id="3420"/>
      <w:bookmarkEnd w:id="3421"/>
    </w:p>
    <w:p w14:paraId="4E37DDF8" w14:textId="77777777" w:rsidR="00563C05" w:rsidRDefault="00563C05" w:rsidP="00563C05">
      <w:pPr>
        <w:pStyle w:val="Heading5"/>
        <w:rPr>
          <w:lang w:val="en-US" w:eastAsia="zh-CN"/>
        </w:rPr>
      </w:pPr>
      <w:bookmarkStart w:id="3422" w:name="_Toc4961"/>
      <w:bookmarkStart w:id="3423" w:name="_Toc7612"/>
      <w:bookmarkStart w:id="3424" w:name="_Toc155428213"/>
      <w:bookmarkStart w:id="3425" w:name="_Toc155781231"/>
      <w:r>
        <w:t>7.5.3.</w:t>
      </w:r>
      <w:r>
        <w:rPr>
          <w:lang w:val="en-US" w:eastAsia="zh-CN"/>
        </w:rPr>
        <w:t>3.1</w:t>
      </w:r>
      <w:r>
        <w:tab/>
        <w:t xml:space="preserve">Minimum requirement for </w:t>
      </w:r>
      <w:r>
        <w:rPr>
          <w:lang w:val="en-US" w:eastAsia="zh-CN"/>
        </w:rPr>
        <w:t>NCR-Fwd</w:t>
      </w:r>
      <w:bookmarkEnd w:id="3422"/>
      <w:bookmarkEnd w:id="3423"/>
      <w:bookmarkEnd w:id="3424"/>
      <w:bookmarkEnd w:id="3425"/>
    </w:p>
    <w:p w14:paraId="504B57A6" w14:textId="77777777" w:rsidR="00563C05" w:rsidRDefault="00563C05" w:rsidP="00563C05">
      <w:pPr>
        <w:pStyle w:val="H6"/>
      </w:pPr>
      <w:r>
        <w:t>7.5.3.3.1.1</w:t>
      </w:r>
      <w:r>
        <w:tab/>
        <w:t xml:space="preserve">Minimum requirement for </w:t>
      </w:r>
      <w:r>
        <w:rPr>
          <w:rFonts w:eastAsia="SimSun" w:hint="eastAsia"/>
          <w:lang w:val="en-US" w:eastAsia="zh-CN"/>
        </w:rPr>
        <w:t>NCR-Fwd</w:t>
      </w:r>
      <w:r>
        <w:rPr>
          <w:i/>
        </w:rPr>
        <w:t xml:space="preserve"> type 2-O</w:t>
      </w:r>
    </w:p>
    <w:p w14:paraId="756E4C00" w14:textId="77777777" w:rsidR="00563C05" w:rsidRDefault="00563C05" w:rsidP="00563C05">
      <w:pPr>
        <w:rPr>
          <w:rFonts w:cs="v4.1.0"/>
        </w:rPr>
      </w:pPr>
      <w:r>
        <w:rPr>
          <w:rFonts w:cs="v4.1.0"/>
        </w:rPr>
        <w:t>The requirements in clause 7.5.3.2 apply</w:t>
      </w:r>
      <w:r>
        <w:rPr>
          <w:rFonts w:eastAsia="SimSun" w:cs="v4.1.0" w:hint="eastAsia"/>
          <w:lang w:val="en-US" w:eastAsia="zh-CN"/>
        </w:rPr>
        <w:t xml:space="preserve"> for NCR-Fwd type 2-O</w:t>
      </w:r>
      <w:r>
        <w:rPr>
          <w:rFonts w:cs="v4.1.0"/>
        </w:rPr>
        <w:t>. The limits apply to the sum of emissions from NCR-MT and NCR-FWD when transmitting simultaneously.</w:t>
      </w:r>
    </w:p>
    <w:p w14:paraId="23668DE5" w14:textId="77777777" w:rsidR="00563C05" w:rsidRDefault="00563C05" w:rsidP="00563C05">
      <w:pPr>
        <w:pStyle w:val="Heading4"/>
      </w:pPr>
      <w:bookmarkStart w:id="3426" w:name="_Toc155428214"/>
      <w:bookmarkStart w:id="3427" w:name="_Toc155781232"/>
      <w:r>
        <w:t>7.5.3.3.2</w:t>
      </w:r>
      <w:r>
        <w:tab/>
        <w:t>Minimum requirement for NCR-MT</w:t>
      </w:r>
      <w:bookmarkEnd w:id="3426"/>
      <w:bookmarkEnd w:id="3427"/>
    </w:p>
    <w:p w14:paraId="2AFA9496" w14:textId="77777777" w:rsidR="00563C05" w:rsidRDefault="00563C05" w:rsidP="00563C05">
      <w:pPr>
        <w:pStyle w:val="H6"/>
      </w:pPr>
      <w:r>
        <w:t>7.</w:t>
      </w:r>
      <w:r>
        <w:rPr>
          <w:lang w:val="en-US" w:eastAsia="zh-CN"/>
        </w:rPr>
        <w:t>5</w:t>
      </w:r>
      <w:r>
        <w:t>.3.</w:t>
      </w:r>
      <w:r>
        <w:rPr>
          <w:lang w:val="en-US" w:eastAsia="zh-CN"/>
        </w:rPr>
        <w:t>3</w:t>
      </w:r>
      <w:r>
        <w:t>.2</w:t>
      </w:r>
      <w:r>
        <w:rPr>
          <w:lang w:val="en-US" w:eastAsia="zh-CN"/>
        </w:rPr>
        <w:t>.1</w:t>
      </w:r>
      <w:r>
        <w:tab/>
      </w:r>
      <w:r>
        <w:rPr>
          <w:lang w:val="en-US" w:eastAsia="zh-CN"/>
        </w:rPr>
        <w:t xml:space="preserve"> </w:t>
      </w:r>
      <w:r>
        <w:t>Minimum requirement for NCR-MT type 2-O</w:t>
      </w:r>
    </w:p>
    <w:p w14:paraId="6A2311E3" w14:textId="77777777" w:rsidR="00563C05" w:rsidRDefault="00563C05" w:rsidP="00563C05">
      <w:r>
        <w:t xml:space="preserve">For Wide Area </w:t>
      </w:r>
      <w:r>
        <w:rPr>
          <w:rFonts w:eastAsia="SimSun"/>
          <w:i/>
          <w:iCs/>
          <w:lang w:val="en-US" w:eastAsia="zh-CN"/>
        </w:rPr>
        <w:t xml:space="preserve">NCR-MT </w:t>
      </w:r>
      <w:r>
        <w:rPr>
          <w:i/>
          <w:iCs/>
        </w:rPr>
        <w:t>type 2-O</w:t>
      </w:r>
      <w:r>
        <w:t xml:space="preserve">, </w:t>
      </w:r>
      <w:r>
        <w:rPr>
          <w:rFonts w:cs="v4.2.0" w:hint="eastAsia"/>
          <w:lang w:val="en-US" w:eastAsia="zh-CN"/>
        </w:rPr>
        <w:t>t</w:t>
      </w:r>
      <w:r>
        <w:rPr>
          <w:rFonts w:cs="v4.2.0"/>
        </w:rPr>
        <w:t>he</w:t>
      </w:r>
      <w:r>
        <w:rPr>
          <w:rFonts w:cs="v4.2.0" w:hint="eastAsia"/>
        </w:rPr>
        <w:t xml:space="preserve"> BS</w:t>
      </w:r>
      <w:r>
        <w:rPr>
          <w:rFonts w:cs="v4.2.0"/>
        </w:rPr>
        <w:t xml:space="preserve"> </w:t>
      </w:r>
      <w:r>
        <w:rPr>
          <w:rFonts w:cs="v4.2.0"/>
          <w:lang w:val="en-US" w:eastAsia="zh-CN"/>
        </w:rPr>
        <w:t>OBUE</w:t>
      </w:r>
      <w:r>
        <w:rPr>
          <w:rFonts w:cs="v4.2.0" w:hint="eastAsia"/>
          <w:lang w:val="en-US" w:eastAsia="zh-CN"/>
        </w:rPr>
        <w:t xml:space="preserve"> requirements</w:t>
      </w:r>
      <w:r>
        <w:rPr>
          <w:rFonts w:cs="v4.2.0"/>
        </w:rPr>
        <w:t xml:space="preserve"> </w:t>
      </w:r>
      <w:r>
        <w:rPr>
          <w:rFonts w:cs="v4.2.0" w:hint="eastAsia"/>
        </w:rPr>
        <w:t xml:space="preserve">specified </w:t>
      </w:r>
      <w:r>
        <w:rPr>
          <w:rFonts w:cs="v4.2.0"/>
        </w:rPr>
        <w:t xml:space="preserve">in clause </w:t>
      </w:r>
      <w:r>
        <w:t>9.7.4.3</w:t>
      </w:r>
      <w:r>
        <w:rPr>
          <w:rFonts w:cs="v4.2.0"/>
        </w:rPr>
        <w:t xml:space="preserve"> in TS 38.1</w:t>
      </w:r>
      <w:r>
        <w:rPr>
          <w:rFonts w:cs="v4.2.0" w:hint="eastAsia"/>
        </w:rPr>
        <w:t>04</w:t>
      </w:r>
      <w:r>
        <w:rPr>
          <w:rFonts w:cs="v4.2.0"/>
        </w:rPr>
        <w:t xml:space="preserve"> appl</w:t>
      </w:r>
      <w:r>
        <w:rPr>
          <w:rFonts w:cs="v4.2.0" w:hint="eastAsia"/>
          <w:lang w:val="en-US" w:eastAsia="zh-CN"/>
        </w:rPr>
        <w:t>y</w:t>
      </w:r>
      <w:r>
        <w:rPr>
          <w:rFonts w:cs="v4.2.0"/>
        </w:rPr>
        <w:t>.</w:t>
      </w:r>
    </w:p>
    <w:p w14:paraId="2AA32D97" w14:textId="5E7211AC" w:rsidR="00563C05" w:rsidRPr="00991FDA" w:rsidRDefault="00563C05" w:rsidP="00563C05">
      <w:r>
        <w:t xml:space="preserve">For Local Area </w:t>
      </w:r>
      <w:r>
        <w:rPr>
          <w:rFonts w:eastAsia="SimSun"/>
          <w:i/>
          <w:iCs/>
          <w:lang w:val="en-US" w:eastAsia="zh-CN"/>
        </w:rPr>
        <w:t>NCR</w:t>
      </w:r>
      <w:r>
        <w:rPr>
          <w:i/>
          <w:iCs/>
        </w:rPr>
        <w:t>-</w:t>
      </w:r>
      <w:r>
        <w:rPr>
          <w:rFonts w:eastAsia="SimSun"/>
          <w:i/>
          <w:iCs/>
          <w:lang w:val="en-US" w:eastAsia="zh-CN"/>
        </w:rPr>
        <w:t>MT</w:t>
      </w:r>
      <w:r>
        <w:rPr>
          <w:i/>
          <w:iCs/>
        </w:rPr>
        <w:t xml:space="preserve"> type 2-O</w:t>
      </w:r>
      <w:r>
        <w:t xml:space="preserve">, </w:t>
      </w:r>
      <w:r>
        <w:rPr>
          <w:rFonts w:cs="v4.2.0" w:hint="eastAsia"/>
          <w:lang w:val="en-US" w:eastAsia="zh-CN"/>
        </w:rPr>
        <w:t>t</w:t>
      </w:r>
      <w:r>
        <w:rPr>
          <w:rFonts w:cs="v4.2.0"/>
        </w:rPr>
        <w:t>he</w:t>
      </w:r>
      <w:r>
        <w:rPr>
          <w:rFonts w:cs="v4.2.0" w:hint="eastAsia"/>
        </w:rPr>
        <w:t xml:space="preserve"> </w:t>
      </w:r>
      <w:r>
        <w:rPr>
          <w:rFonts w:cs="v4.2.0" w:hint="eastAsia"/>
          <w:lang w:val="en-US" w:eastAsia="zh-CN"/>
        </w:rPr>
        <w:t>UE</w:t>
      </w:r>
      <w:r>
        <w:rPr>
          <w:rFonts w:cs="v4.2.0"/>
        </w:rPr>
        <w:t xml:space="preserve"> </w:t>
      </w:r>
      <w:r>
        <w:rPr>
          <w:rFonts w:cs="v4.2.0"/>
          <w:lang w:val="en-US" w:eastAsia="zh-CN"/>
        </w:rPr>
        <w:t>SEM</w:t>
      </w:r>
      <w:r>
        <w:rPr>
          <w:rFonts w:cs="v4.2.0" w:hint="eastAsia"/>
          <w:lang w:val="en-US" w:eastAsia="zh-CN"/>
        </w:rPr>
        <w:t xml:space="preserve"> requirements</w:t>
      </w:r>
      <w:r>
        <w:rPr>
          <w:rFonts w:cs="v4.2.0"/>
        </w:rPr>
        <w:t xml:space="preserve"> </w:t>
      </w:r>
      <w:r>
        <w:rPr>
          <w:rFonts w:cs="v4.2.0" w:hint="eastAsia"/>
        </w:rPr>
        <w:t xml:space="preserve">specified </w:t>
      </w:r>
      <w:r>
        <w:rPr>
          <w:rFonts w:cs="v4.2.0"/>
        </w:rPr>
        <w:t xml:space="preserve">in clause </w:t>
      </w:r>
      <w:r>
        <w:t>6.5.2.1</w:t>
      </w:r>
      <w:r>
        <w:rPr>
          <w:rFonts w:cs="v4.2.0"/>
        </w:rPr>
        <w:t xml:space="preserve"> in TS 38.1</w:t>
      </w:r>
      <w:r>
        <w:rPr>
          <w:rFonts w:cs="v4.2.0" w:hint="eastAsia"/>
        </w:rPr>
        <w:t>0</w:t>
      </w:r>
      <w:r>
        <w:rPr>
          <w:rFonts w:cs="v4.2.0" w:hint="eastAsia"/>
          <w:lang w:val="en-US" w:eastAsia="zh-CN"/>
        </w:rPr>
        <w:t>1-2</w:t>
      </w:r>
      <w:r>
        <w:rPr>
          <w:rFonts w:cs="v4.2.0"/>
        </w:rPr>
        <w:t xml:space="preserve"> appl</w:t>
      </w:r>
      <w:r>
        <w:rPr>
          <w:rFonts w:cs="v4.2.0" w:hint="eastAsia"/>
          <w:lang w:val="en-US" w:eastAsia="zh-CN"/>
        </w:rPr>
        <w:t>y</w:t>
      </w:r>
      <w:r>
        <w:rPr>
          <w:rFonts w:cs="v4.2.0"/>
        </w:rPr>
        <w:t>.</w:t>
      </w:r>
    </w:p>
    <w:p w14:paraId="6C551551" w14:textId="77777777" w:rsidR="0043494A" w:rsidRPr="00991FDA" w:rsidRDefault="0043494A" w:rsidP="00214B4E">
      <w:pPr>
        <w:pStyle w:val="Heading3"/>
      </w:pPr>
      <w:bookmarkStart w:id="3428" w:name="_Toc45893668"/>
      <w:bookmarkStart w:id="3429" w:name="_Toc44712356"/>
      <w:bookmarkStart w:id="3430" w:name="_Toc37267751"/>
      <w:bookmarkStart w:id="3431" w:name="_Toc37260363"/>
      <w:bookmarkStart w:id="3432" w:name="_Toc36817441"/>
      <w:bookmarkStart w:id="3433" w:name="_Toc29811889"/>
      <w:bookmarkStart w:id="3434" w:name="_Toc21127680"/>
      <w:bookmarkStart w:id="3435" w:name="_Toc53185507"/>
      <w:bookmarkStart w:id="3436" w:name="_Toc53185883"/>
      <w:bookmarkStart w:id="3437" w:name="_Toc57820369"/>
      <w:bookmarkStart w:id="3438" w:name="_Toc57821296"/>
      <w:bookmarkStart w:id="3439" w:name="_Toc61183572"/>
      <w:bookmarkStart w:id="3440" w:name="_Toc61183966"/>
      <w:bookmarkStart w:id="3441" w:name="_Toc61184358"/>
      <w:bookmarkStart w:id="3442" w:name="_Toc61184750"/>
      <w:bookmarkStart w:id="3443" w:name="_Toc61185140"/>
      <w:bookmarkStart w:id="3444" w:name="_Toc66386484"/>
      <w:bookmarkStart w:id="3445" w:name="_Toc74583387"/>
      <w:bookmarkStart w:id="3446" w:name="_Toc76542200"/>
      <w:bookmarkStart w:id="3447" w:name="_Toc82450182"/>
      <w:bookmarkStart w:id="3448" w:name="_Toc82450830"/>
      <w:bookmarkStart w:id="3449" w:name="_Toc106094176"/>
      <w:bookmarkStart w:id="3450" w:name="_Toc114252952"/>
      <w:bookmarkStart w:id="3451" w:name="_Toc123046080"/>
      <w:bookmarkStart w:id="3452" w:name="_Toc124157621"/>
      <w:bookmarkStart w:id="3453" w:name="_Toc124259013"/>
      <w:bookmarkStart w:id="3454" w:name="_Toc124259157"/>
      <w:bookmarkStart w:id="3455" w:name="_Toc130585914"/>
      <w:bookmarkStart w:id="3456" w:name="_Toc130586925"/>
      <w:bookmarkStart w:id="3457" w:name="_Toc137462091"/>
      <w:bookmarkStart w:id="3458" w:name="_Toc138883900"/>
      <w:bookmarkStart w:id="3459" w:name="_Toc138884044"/>
      <w:bookmarkStart w:id="3460" w:name="_Toc145426942"/>
      <w:bookmarkStart w:id="3461" w:name="_Toc155428215"/>
      <w:bookmarkStart w:id="3462" w:name="_Toc155781233"/>
      <w:r>
        <w:t>7</w:t>
      </w:r>
      <w:r w:rsidRPr="00991FDA">
        <w:t>.</w:t>
      </w:r>
      <w:r>
        <w:t>5</w:t>
      </w:r>
      <w:r w:rsidRPr="00991FDA">
        <w:t>.</w:t>
      </w:r>
      <w:r>
        <w:t>4</w:t>
      </w:r>
      <w:r w:rsidRPr="00991FDA">
        <w:tab/>
        <w:t>OTA transmitter spurious emissions</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6C551552" w14:textId="77777777" w:rsidR="0043494A" w:rsidRPr="00991FDA" w:rsidRDefault="0043494A" w:rsidP="00214B4E">
      <w:pPr>
        <w:pStyle w:val="Heading4"/>
      </w:pPr>
      <w:bookmarkStart w:id="3463" w:name="_Toc45893669"/>
      <w:bookmarkStart w:id="3464" w:name="_Toc44712357"/>
      <w:bookmarkStart w:id="3465" w:name="_Toc37267752"/>
      <w:bookmarkStart w:id="3466" w:name="_Toc37260364"/>
      <w:bookmarkStart w:id="3467" w:name="_Toc36817442"/>
      <w:bookmarkStart w:id="3468" w:name="_Toc29811890"/>
      <w:bookmarkStart w:id="3469" w:name="_Toc21127681"/>
      <w:bookmarkStart w:id="3470" w:name="_Toc53185508"/>
      <w:bookmarkStart w:id="3471" w:name="_Toc53185884"/>
      <w:bookmarkStart w:id="3472" w:name="_Toc57820370"/>
      <w:bookmarkStart w:id="3473" w:name="_Toc57821297"/>
      <w:bookmarkStart w:id="3474" w:name="_Toc61183573"/>
      <w:bookmarkStart w:id="3475" w:name="_Toc61183967"/>
      <w:bookmarkStart w:id="3476" w:name="_Toc61184359"/>
      <w:bookmarkStart w:id="3477" w:name="_Toc61184751"/>
      <w:bookmarkStart w:id="3478" w:name="_Toc61185141"/>
      <w:bookmarkStart w:id="3479" w:name="_Toc66386485"/>
      <w:bookmarkStart w:id="3480" w:name="_Toc74583388"/>
      <w:bookmarkStart w:id="3481" w:name="_Toc76542201"/>
      <w:bookmarkStart w:id="3482" w:name="_Toc82450183"/>
      <w:bookmarkStart w:id="3483" w:name="_Toc82450831"/>
      <w:bookmarkStart w:id="3484" w:name="_Toc106094177"/>
      <w:bookmarkStart w:id="3485" w:name="_Toc114252953"/>
      <w:bookmarkStart w:id="3486" w:name="_Toc123046081"/>
      <w:bookmarkStart w:id="3487" w:name="_Toc124157622"/>
      <w:bookmarkStart w:id="3488" w:name="_Toc124259014"/>
      <w:bookmarkStart w:id="3489" w:name="_Toc124259158"/>
      <w:bookmarkStart w:id="3490" w:name="_Toc130585915"/>
      <w:bookmarkStart w:id="3491" w:name="_Toc130586926"/>
      <w:bookmarkStart w:id="3492" w:name="_Toc137462092"/>
      <w:bookmarkStart w:id="3493" w:name="_Toc138883901"/>
      <w:bookmarkStart w:id="3494" w:name="_Toc138884045"/>
      <w:bookmarkStart w:id="3495" w:name="_Toc145426943"/>
      <w:bookmarkStart w:id="3496" w:name="_Toc155428216"/>
      <w:bookmarkStart w:id="3497" w:name="_Toc155781234"/>
      <w:bookmarkStart w:id="3498" w:name="_Hlk494698976"/>
      <w:r>
        <w:t>7</w:t>
      </w:r>
      <w:r w:rsidRPr="00991FDA">
        <w:t>.</w:t>
      </w:r>
      <w:r>
        <w:t>5</w:t>
      </w:r>
      <w:r w:rsidRPr="00991FDA">
        <w:t>.</w:t>
      </w:r>
      <w:r>
        <w:t>4</w:t>
      </w:r>
      <w:r w:rsidRPr="00991FDA">
        <w:t>.1</w:t>
      </w:r>
      <w:r w:rsidRPr="00991FDA">
        <w:tab/>
        <w:t>General</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6C551553" w14:textId="77777777" w:rsidR="0043494A" w:rsidRPr="00991FDA" w:rsidRDefault="0043494A" w:rsidP="0043494A">
      <w:pPr>
        <w:rPr>
          <w:rFonts w:cs="v5.0.0"/>
        </w:rPr>
      </w:pPr>
      <w:r w:rsidRPr="00991FDA">
        <w:rPr>
          <w:rFonts w:cs="v5.0.0"/>
        </w:rPr>
        <w:t>Unless otherwise stated, all requirements are measured as mean power.</w:t>
      </w:r>
    </w:p>
    <w:p w14:paraId="6C551554" w14:textId="77777777" w:rsidR="0043494A" w:rsidRPr="00991FDA" w:rsidRDefault="0043494A" w:rsidP="0043494A">
      <w:r w:rsidRPr="00991FDA">
        <w:t>The OTA spurious emissions limits are specified as TRP per RIB unless otherwise stated.</w:t>
      </w:r>
    </w:p>
    <w:p w14:paraId="6C551555" w14:textId="056E39F1" w:rsidR="0043494A" w:rsidRPr="00991FDA" w:rsidRDefault="0043494A" w:rsidP="00214B4E">
      <w:pPr>
        <w:pStyle w:val="Heading4"/>
      </w:pPr>
      <w:bookmarkStart w:id="3499" w:name="_Toc45893676"/>
      <w:bookmarkStart w:id="3500" w:name="_Toc44712364"/>
      <w:bookmarkStart w:id="3501" w:name="_Toc37267759"/>
      <w:bookmarkStart w:id="3502" w:name="_Toc37260371"/>
      <w:bookmarkStart w:id="3503" w:name="_Toc36817449"/>
      <w:bookmarkStart w:id="3504" w:name="_Toc29811897"/>
      <w:bookmarkStart w:id="3505" w:name="_Toc21127688"/>
      <w:bookmarkStart w:id="3506" w:name="_Toc53185514"/>
      <w:bookmarkStart w:id="3507" w:name="_Toc53185890"/>
      <w:bookmarkStart w:id="3508" w:name="_Toc57820376"/>
      <w:bookmarkStart w:id="3509" w:name="_Toc57821303"/>
      <w:bookmarkStart w:id="3510" w:name="_Toc61183579"/>
      <w:bookmarkStart w:id="3511" w:name="_Toc61183973"/>
      <w:bookmarkStart w:id="3512" w:name="_Toc61184365"/>
      <w:bookmarkStart w:id="3513" w:name="_Toc61184757"/>
      <w:bookmarkStart w:id="3514" w:name="_Toc61185147"/>
      <w:bookmarkStart w:id="3515" w:name="_Toc66386491"/>
      <w:bookmarkStart w:id="3516" w:name="_Toc74583394"/>
      <w:bookmarkStart w:id="3517" w:name="_Toc76542207"/>
      <w:bookmarkStart w:id="3518" w:name="_Toc82450189"/>
      <w:bookmarkStart w:id="3519" w:name="_Toc82450837"/>
      <w:bookmarkStart w:id="3520" w:name="_Toc106094178"/>
      <w:bookmarkStart w:id="3521" w:name="_Toc114252954"/>
      <w:bookmarkStart w:id="3522" w:name="_Toc123046082"/>
      <w:bookmarkStart w:id="3523" w:name="_Toc124157623"/>
      <w:bookmarkStart w:id="3524" w:name="_Toc124259015"/>
      <w:bookmarkStart w:id="3525" w:name="_Toc124259159"/>
      <w:bookmarkStart w:id="3526" w:name="_Toc130585916"/>
      <w:bookmarkStart w:id="3527" w:name="_Toc130586927"/>
      <w:bookmarkStart w:id="3528" w:name="_Toc137462093"/>
      <w:bookmarkStart w:id="3529" w:name="_Toc138883902"/>
      <w:bookmarkStart w:id="3530" w:name="_Toc138884046"/>
      <w:bookmarkStart w:id="3531" w:name="_Toc145426944"/>
      <w:bookmarkStart w:id="3532" w:name="_Toc155428217"/>
      <w:bookmarkStart w:id="3533" w:name="_Toc155781235"/>
      <w:r>
        <w:t>7</w:t>
      </w:r>
      <w:r w:rsidRPr="00991FDA">
        <w:t>.</w:t>
      </w:r>
      <w:r>
        <w:t>5</w:t>
      </w:r>
      <w:r w:rsidRPr="00991FDA">
        <w:t>.</w:t>
      </w:r>
      <w:r>
        <w:t>4</w:t>
      </w:r>
      <w:r w:rsidRPr="00991FDA">
        <w:t>.</w:t>
      </w:r>
      <w:r>
        <w:t>2</w:t>
      </w:r>
      <w:r w:rsidRPr="00991FDA">
        <w:tab/>
      </w:r>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r w:rsidR="0032205D">
        <w:t xml:space="preserve">Minimum requirement for </w:t>
      </w:r>
      <w:r w:rsidR="0032205D">
        <w:rPr>
          <w:rFonts w:eastAsia="SimSun" w:hint="eastAsia"/>
          <w:i/>
          <w:lang w:val="en-US" w:eastAsia="zh-CN"/>
        </w:rPr>
        <w:t>NR repeater</w:t>
      </w:r>
      <w:bookmarkEnd w:id="3532"/>
      <w:bookmarkEnd w:id="3533"/>
    </w:p>
    <w:p w14:paraId="6C551556" w14:textId="77777777" w:rsidR="0043494A" w:rsidRPr="00991FDA" w:rsidRDefault="0043494A" w:rsidP="00214B4E">
      <w:pPr>
        <w:pStyle w:val="Heading5"/>
      </w:pPr>
      <w:bookmarkStart w:id="3534" w:name="_Toc45893677"/>
      <w:bookmarkStart w:id="3535" w:name="_Toc44712365"/>
      <w:bookmarkStart w:id="3536" w:name="_Toc37267760"/>
      <w:bookmarkStart w:id="3537" w:name="_Toc37260372"/>
      <w:bookmarkStart w:id="3538" w:name="_Toc36817450"/>
      <w:bookmarkStart w:id="3539" w:name="_Toc29811898"/>
      <w:bookmarkStart w:id="3540" w:name="_Toc21127689"/>
      <w:bookmarkStart w:id="3541" w:name="_Toc53185515"/>
      <w:bookmarkStart w:id="3542" w:name="_Toc53185891"/>
      <w:bookmarkStart w:id="3543" w:name="_Toc57820377"/>
      <w:bookmarkStart w:id="3544" w:name="_Toc57821304"/>
      <w:bookmarkStart w:id="3545" w:name="_Toc61183580"/>
      <w:bookmarkStart w:id="3546" w:name="_Toc61183974"/>
      <w:bookmarkStart w:id="3547" w:name="_Toc61184366"/>
      <w:bookmarkStart w:id="3548" w:name="_Toc61184758"/>
      <w:bookmarkStart w:id="3549" w:name="_Toc61185148"/>
      <w:bookmarkStart w:id="3550" w:name="_Toc66386492"/>
      <w:bookmarkStart w:id="3551" w:name="_Toc74583395"/>
      <w:bookmarkStart w:id="3552" w:name="_Toc76542208"/>
      <w:bookmarkStart w:id="3553" w:name="_Toc82450190"/>
      <w:bookmarkStart w:id="3554" w:name="_Toc82450838"/>
      <w:bookmarkStart w:id="3555" w:name="_Toc106094179"/>
      <w:bookmarkStart w:id="3556" w:name="_Toc114252955"/>
      <w:bookmarkStart w:id="3557" w:name="_Toc123046083"/>
      <w:bookmarkStart w:id="3558" w:name="_Toc124157624"/>
      <w:bookmarkStart w:id="3559" w:name="_Toc124259016"/>
      <w:bookmarkStart w:id="3560" w:name="_Toc124259160"/>
      <w:bookmarkStart w:id="3561" w:name="_Toc130585917"/>
      <w:bookmarkStart w:id="3562" w:name="_Toc130586928"/>
      <w:bookmarkStart w:id="3563" w:name="_Toc137462094"/>
      <w:bookmarkStart w:id="3564" w:name="_Toc138883903"/>
      <w:bookmarkStart w:id="3565" w:name="_Toc138884047"/>
      <w:bookmarkStart w:id="3566" w:name="_Toc145426945"/>
      <w:bookmarkStart w:id="3567" w:name="_Toc155428218"/>
      <w:bookmarkStart w:id="3568" w:name="_Toc155781236"/>
      <w:r>
        <w:t>7</w:t>
      </w:r>
      <w:r w:rsidRPr="00991FDA">
        <w:t>.</w:t>
      </w:r>
      <w:r>
        <w:t>5</w:t>
      </w:r>
      <w:r w:rsidRPr="00991FDA">
        <w:t>.</w:t>
      </w:r>
      <w:r>
        <w:t>4</w:t>
      </w:r>
      <w:r w:rsidRPr="00991FDA">
        <w:t>.</w:t>
      </w:r>
      <w:r>
        <w:t>2</w:t>
      </w:r>
      <w:r w:rsidRPr="00991FDA">
        <w:t>.1</w:t>
      </w:r>
      <w:r w:rsidRPr="00991FDA">
        <w:tab/>
        <w:t>General</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p>
    <w:p w14:paraId="6C551557" w14:textId="2DB6951E" w:rsidR="0043494A" w:rsidRPr="00991FDA" w:rsidRDefault="0032205D" w:rsidP="0043494A">
      <w:r>
        <w:t xml:space="preserve">For </w:t>
      </w:r>
      <w:r>
        <w:rPr>
          <w:i/>
          <w:iCs/>
        </w:rPr>
        <w:t>repeater type 2-O</w:t>
      </w:r>
      <w:r>
        <w:t>,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7.5.1-1 and 7.5.1-2.</w:t>
      </w:r>
    </w:p>
    <w:p w14:paraId="6C551558" w14:textId="77777777" w:rsidR="0043494A" w:rsidRPr="00991FDA" w:rsidRDefault="0043494A" w:rsidP="00FA7E60">
      <w:pPr>
        <w:pStyle w:val="Heading5"/>
      </w:pPr>
      <w:bookmarkStart w:id="3569" w:name="_Toc45893678"/>
      <w:bookmarkStart w:id="3570" w:name="_Toc44712366"/>
      <w:bookmarkStart w:id="3571" w:name="_Toc37267761"/>
      <w:bookmarkStart w:id="3572" w:name="_Toc37260373"/>
      <w:bookmarkStart w:id="3573" w:name="_Toc36817451"/>
      <w:bookmarkStart w:id="3574" w:name="_Toc29811899"/>
      <w:bookmarkStart w:id="3575" w:name="_Toc21127690"/>
      <w:bookmarkStart w:id="3576" w:name="_Toc53185516"/>
      <w:bookmarkStart w:id="3577" w:name="_Toc53185892"/>
      <w:bookmarkStart w:id="3578" w:name="_Toc57820378"/>
      <w:bookmarkStart w:id="3579" w:name="_Toc57821305"/>
      <w:bookmarkStart w:id="3580" w:name="_Toc61183581"/>
      <w:bookmarkStart w:id="3581" w:name="_Toc61183975"/>
      <w:bookmarkStart w:id="3582" w:name="_Toc61184367"/>
      <w:bookmarkStart w:id="3583" w:name="_Toc61184759"/>
      <w:bookmarkStart w:id="3584" w:name="_Toc61185149"/>
      <w:bookmarkStart w:id="3585" w:name="_Toc66386493"/>
      <w:bookmarkStart w:id="3586" w:name="_Toc74583396"/>
      <w:bookmarkStart w:id="3587" w:name="_Toc76542209"/>
      <w:bookmarkStart w:id="3588" w:name="_Toc82450191"/>
      <w:bookmarkStart w:id="3589" w:name="_Toc82450839"/>
      <w:bookmarkStart w:id="3590" w:name="_Toc106094180"/>
      <w:bookmarkStart w:id="3591" w:name="_Toc114252956"/>
      <w:bookmarkStart w:id="3592" w:name="_Toc123046084"/>
      <w:bookmarkStart w:id="3593" w:name="_Toc124157625"/>
      <w:bookmarkStart w:id="3594" w:name="_Toc124259017"/>
      <w:bookmarkStart w:id="3595" w:name="_Toc124259161"/>
      <w:bookmarkStart w:id="3596" w:name="_Toc130585918"/>
      <w:bookmarkStart w:id="3597" w:name="_Toc130586929"/>
      <w:bookmarkStart w:id="3598" w:name="_Toc137462095"/>
      <w:bookmarkStart w:id="3599" w:name="_Toc138883904"/>
      <w:bookmarkStart w:id="3600" w:name="_Toc138884048"/>
      <w:bookmarkStart w:id="3601" w:name="_Toc145426946"/>
      <w:bookmarkStart w:id="3602" w:name="_Toc155428219"/>
      <w:bookmarkStart w:id="3603" w:name="_Toc155781237"/>
      <w:r>
        <w:t>7</w:t>
      </w:r>
      <w:r w:rsidRPr="00991FDA">
        <w:t>.</w:t>
      </w:r>
      <w:r>
        <w:t>5</w:t>
      </w:r>
      <w:r w:rsidRPr="00991FDA">
        <w:t>.</w:t>
      </w:r>
      <w:r>
        <w:t>4</w:t>
      </w:r>
      <w:r w:rsidRPr="00991FDA">
        <w:t>.</w:t>
      </w:r>
      <w:r>
        <w:t>2</w:t>
      </w:r>
      <w:r w:rsidRPr="00991FDA">
        <w:t>.2</w:t>
      </w:r>
      <w:r w:rsidRPr="00991FDA">
        <w:tab/>
        <w:t>General OTA transmitter spurious emissions requirements</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6C551559" w14:textId="77777777" w:rsidR="0043494A" w:rsidRPr="00991FDA" w:rsidRDefault="0043494A" w:rsidP="00FA7E60">
      <w:pPr>
        <w:pStyle w:val="H6"/>
      </w:pPr>
      <w:bookmarkStart w:id="3604" w:name="_Toc45893679"/>
      <w:bookmarkStart w:id="3605" w:name="_Toc44712367"/>
      <w:bookmarkStart w:id="3606" w:name="_Toc37267762"/>
      <w:bookmarkStart w:id="3607" w:name="_Toc37260374"/>
      <w:bookmarkStart w:id="3608" w:name="_Toc36817452"/>
      <w:bookmarkStart w:id="3609" w:name="_Toc29811900"/>
      <w:bookmarkStart w:id="3610" w:name="_Toc21127691"/>
      <w:bookmarkStart w:id="3611" w:name="_Toc53185517"/>
      <w:bookmarkStart w:id="3612" w:name="_Toc53185893"/>
      <w:bookmarkStart w:id="3613" w:name="_Toc57820379"/>
      <w:bookmarkStart w:id="3614" w:name="_Toc57821306"/>
      <w:bookmarkStart w:id="3615" w:name="_Toc61183582"/>
      <w:bookmarkStart w:id="3616" w:name="_Toc61183976"/>
      <w:bookmarkStart w:id="3617" w:name="_Toc61184368"/>
      <w:bookmarkStart w:id="3618" w:name="_Toc61184760"/>
      <w:bookmarkStart w:id="3619" w:name="_Toc61185150"/>
      <w:bookmarkStart w:id="3620" w:name="_Toc66386494"/>
      <w:bookmarkStart w:id="3621" w:name="_Toc74583397"/>
      <w:bookmarkStart w:id="3622" w:name="_Toc76542210"/>
      <w:bookmarkStart w:id="3623" w:name="_Toc82450192"/>
      <w:bookmarkStart w:id="3624" w:name="_Toc82450840"/>
      <w:bookmarkEnd w:id="3498"/>
      <w:r>
        <w:t>7</w:t>
      </w:r>
      <w:r w:rsidRPr="00991FDA">
        <w:t>.</w:t>
      </w:r>
      <w:r>
        <w:t>5</w:t>
      </w:r>
      <w:r w:rsidRPr="00991FDA">
        <w:t>.</w:t>
      </w:r>
      <w:r>
        <w:t>4</w:t>
      </w:r>
      <w:r w:rsidRPr="00991FDA">
        <w:t>.</w:t>
      </w:r>
      <w:r>
        <w:t>2</w:t>
      </w:r>
      <w:r w:rsidRPr="00991FDA">
        <w:t>.2.1</w:t>
      </w:r>
      <w:r w:rsidRPr="00991FDA">
        <w:tab/>
        <w:t>General</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p>
    <w:p w14:paraId="6C55155A" w14:textId="08E720DF" w:rsidR="0043494A" w:rsidRPr="00991FDA" w:rsidRDefault="0032205D" w:rsidP="0043494A">
      <w:pPr>
        <w:keepNext/>
        <w:rPr>
          <w:rFonts w:cs="v5.0.0"/>
        </w:rPr>
      </w:pPr>
      <w:r>
        <w:rPr>
          <w:rFonts w:cs="v5.0.0"/>
        </w:rPr>
        <w:t xml:space="preserve">The requirements of either clause </w:t>
      </w:r>
      <w:r>
        <w:t>7.5.</w:t>
      </w:r>
      <w:r>
        <w:rPr>
          <w:rFonts w:eastAsia="SimSun" w:hint="eastAsia"/>
          <w:lang w:val="en-US" w:eastAsia="zh-CN"/>
        </w:rPr>
        <w:t>4</w:t>
      </w:r>
      <w:r>
        <w:t>.2.2.2</w:t>
      </w:r>
      <w:r>
        <w:rPr>
          <w:rFonts w:cs="v5.0.0"/>
        </w:rPr>
        <w:t xml:space="preserve"> (Category A limits) or clause </w:t>
      </w:r>
      <w:r>
        <w:t>7.5.</w:t>
      </w:r>
      <w:r>
        <w:rPr>
          <w:rFonts w:eastAsia="SimSun" w:hint="eastAsia"/>
          <w:lang w:val="en-US" w:eastAsia="zh-CN"/>
        </w:rPr>
        <w:t>4</w:t>
      </w:r>
      <w:r>
        <w:t>.2.2.3</w:t>
      </w:r>
      <w:r>
        <w:rPr>
          <w:rFonts w:cs="v5.0.0"/>
        </w:rPr>
        <w:t xml:space="preserve"> (Category B limits) shall apply. The application of either Category A or Category B limits shall be the same as for Operating band unwanted emissions in clause 7.5.</w:t>
      </w:r>
      <w:r>
        <w:rPr>
          <w:rFonts w:eastAsia="SimSun" w:cs="v5.0.0" w:hint="eastAsia"/>
          <w:lang w:val="en-US" w:eastAsia="zh-CN"/>
        </w:rPr>
        <w:t>3</w:t>
      </w:r>
      <w:r>
        <w:rPr>
          <w:rFonts w:cs="v5.0.0"/>
        </w:rPr>
        <w:t>.</w:t>
      </w:r>
    </w:p>
    <w:p w14:paraId="6C55155B" w14:textId="77777777" w:rsidR="0043494A" w:rsidRPr="00991FDA" w:rsidRDefault="0043494A" w:rsidP="00FA7E60">
      <w:pPr>
        <w:pStyle w:val="H6"/>
      </w:pPr>
      <w:bookmarkStart w:id="3625" w:name="_Toc45893680"/>
      <w:bookmarkStart w:id="3626" w:name="_Toc44712368"/>
      <w:bookmarkStart w:id="3627" w:name="_Toc37267763"/>
      <w:bookmarkStart w:id="3628" w:name="_Toc37260375"/>
      <w:bookmarkStart w:id="3629" w:name="_Toc36817453"/>
      <w:bookmarkStart w:id="3630" w:name="_Toc29811901"/>
      <w:bookmarkStart w:id="3631" w:name="_Toc21127692"/>
      <w:bookmarkStart w:id="3632" w:name="_Toc53185518"/>
      <w:bookmarkStart w:id="3633" w:name="_Toc53185894"/>
      <w:bookmarkStart w:id="3634" w:name="_Toc57820380"/>
      <w:bookmarkStart w:id="3635" w:name="_Toc57821307"/>
      <w:bookmarkStart w:id="3636" w:name="_Toc61183583"/>
      <w:bookmarkStart w:id="3637" w:name="_Toc61183977"/>
      <w:bookmarkStart w:id="3638" w:name="_Toc61184369"/>
      <w:bookmarkStart w:id="3639" w:name="_Toc61184761"/>
      <w:bookmarkStart w:id="3640" w:name="_Toc61185151"/>
      <w:bookmarkStart w:id="3641" w:name="_Toc66386495"/>
      <w:bookmarkStart w:id="3642" w:name="_Toc74583398"/>
      <w:bookmarkStart w:id="3643" w:name="_Toc76542211"/>
      <w:bookmarkStart w:id="3644" w:name="_Toc82450193"/>
      <w:bookmarkStart w:id="3645" w:name="_Toc82450841"/>
      <w:r>
        <w:t>7</w:t>
      </w:r>
      <w:r w:rsidRPr="00991FDA">
        <w:t>.</w:t>
      </w:r>
      <w:r>
        <w:t>5</w:t>
      </w:r>
      <w:r w:rsidRPr="00991FDA">
        <w:t>.</w:t>
      </w:r>
      <w:r>
        <w:t>4</w:t>
      </w:r>
      <w:r w:rsidRPr="00991FDA">
        <w:t>.</w:t>
      </w:r>
      <w:r>
        <w:t>2</w:t>
      </w:r>
      <w:r w:rsidRPr="00991FDA">
        <w:t>.2.2</w:t>
      </w:r>
      <w:r w:rsidRPr="00991FDA">
        <w:tab/>
        <w:t>OTA transmitter spurious emissions (Category A)</w:t>
      </w:r>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p>
    <w:p w14:paraId="6C55155C" w14:textId="768EAD37" w:rsidR="0043494A" w:rsidRPr="00991FDA" w:rsidRDefault="0032205D" w:rsidP="0043494A">
      <w:pPr>
        <w:keepNext/>
        <w:rPr>
          <w:rFonts w:cs="v5.0.0"/>
        </w:rPr>
      </w:pPr>
      <w:r>
        <w:rPr>
          <w:rFonts w:cs="v5.0.0"/>
        </w:rPr>
        <w:t>The power of any spurious emission shall not exceed the limits in table 7.5.4.2.2</w:t>
      </w:r>
      <w:r>
        <w:rPr>
          <w:rFonts w:eastAsia="SimSun" w:cs="v5.0.0" w:hint="eastAsia"/>
          <w:lang w:val="en-US" w:eastAsia="zh-CN"/>
        </w:rPr>
        <w:t>.2</w:t>
      </w:r>
      <w:r>
        <w:rPr>
          <w:rFonts w:cs="v5.0.0"/>
        </w:rPr>
        <w:t>-1.</w:t>
      </w:r>
    </w:p>
    <w:p w14:paraId="6C55155D" w14:textId="77777777" w:rsidR="0043494A" w:rsidRPr="00991FDA" w:rsidRDefault="0043494A" w:rsidP="00E10134">
      <w:pPr>
        <w:pStyle w:val="TH"/>
      </w:pPr>
      <w:r w:rsidRPr="00991FDA">
        <w:t xml:space="preserve">Table </w:t>
      </w:r>
      <w:r>
        <w:t>7</w:t>
      </w:r>
      <w:r w:rsidRPr="00991FDA">
        <w:t>.</w:t>
      </w:r>
      <w:r>
        <w:t>5</w:t>
      </w:r>
      <w:r w:rsidRPr="00991FDA">
        <w:t>.</w:t>
      </w:r>
      <w:r>
        <w:t>4</w:t>
      </w:r>
      <w:r w:rsidRPr="00991FDA">
        <w:t>.</w:t>
      </w:r>
      <w:r>
        <w:t>2</w:t>
      </w:r>
      <w:r w:rsidRPr="00991FDA">
        <w:t xml:space="preserve">.2.2-1: </w:t>
      </w:r>
      <w:r>
        <w:t>Repeater</w:t>
      </w:r>
      <w:r w:rsidRPr="00991FDA">
        <w:t xml:space="preserve">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6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5E"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6C55155F"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60" w14:textId="77777777" w:rsidR="0043494A" w:rsidRPr="00991FDA" w:rsidRDefault="0043494A" w:rsidP="0043494A">
            <w:pPr>
              <w:keepNext/>
              <w:keepLines/>
              <w:spacing w:after="0"/>
              <w:jc w:val="center"/>
              <w:rPr>
                <w:rFonts w:ascii="Arial" w:hAnsi="Arial"/>
                <w:b/>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61"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Note</w:t>
            </w:r>
          </w:p>
        </w:tc>
      </w:tr>
      <w:tr w:rsidR="0043494A" w:rsidRPr="00991FDA" w14:paraId="6C551567"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3" w14:textId="77777777" w:rsidR="0043494A" w:rsidRPr="00991FDA" w:rsidRDefault="0043494A" w:rsidP="0043494A">
            <w:pPr>
              <w:keepNext/>
              <w:keepLines/>
              <w:spacing w:after="0"/>
              <w:jc w:val="center"/>
              <w:rPr>
                <w:rFonts w:ascii="Arial" w:hAnsi="Arial"/>
                <w:sz w:val="18"/>
              </w:rPr>
            </w:pPr>
            <w:r w:rsidRPr="00991FDA">
              <w:rPr>
                <w:rFonts w:ascii="Arial" w:hAnsi="Arial"/>
                <w:sz w:val="18"/>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6C551564"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6C551565"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66"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1</w:t>
            </w:r>
          </w:p>
        </w:tc>
      </w:tr>
      <w:tr w:rsidR="0043494A" w:rsidRPr="00991FDA" w14:paraId="6C55156C"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8"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 GHz – 2</w:t>
            </w:r>
            <w:r w:rsidRPr="00991FDA">
              <w:rPr>
                <w:rFonts w:ascii="Arial" w:hAnsi="Arial"/>
                <w:sz w:val="18"/>
                <w:vertAlign w:val="superscript"/>
              </w:rPr>
              <w:t>nd</w:t>
            </w:r>
            <w:r w:rsidRPr="00991FDA">
              <w:rPr>
                <w:rFonts w:ascii="Arial" w:hAnsi="Arial"/>
                <w:sz w:val="18"/>
              </w:rPr>
              <w:t xml:space="preserve"> harmonic of the upper frequency edge of the </w:t>
            </w:r>
            <w:r w:rsidR="00D80EA8" w:rsidRPr="00D80EA8">
              <w:rPr>
                <w:rFonts w:ascii="Arial" w:hAnsi="Arial"/>
                <w:i/>
                <w:sz w:val="18"/>
              </w:rPr>
              <w:t>passband</w:t>
            </w:r>
          </w:p>
        </w:tc>
        <w:tc>
          <w:tcPr>
            <w:tcW w:w="2052" w:type="dxa"/>
            <w:tcBorders>
              <w:top w:val="nil"/>
              <w:left w:val="single" w:sz="4" w:space="0" w:color="auto"/>
              <w:bottom w:val="single" w:sz="4" w:space="0" w:color="auto"/>
              <w:right w:val="single" w:sz="4" w:space="0" w:color="auto"/>
            </w:tcBorders>
            <w:shd w:val="clear" w:color="auto" w:fill="auto"/>
            <w:hideMark/>
          </w:tcPr>
          <w:p w14:paraId="6C551569" w14:textId="77777777" w:rsidR="0043494A" w:rsidRPr="00991FDA" w:rsidRDefault="0043494A" w:rsidP="0043494A">
            <w:pPr>
              <w:keepNext/>
              <w:keepLines/>
              <w:spacing w:after="0"/>
              <w:jc w:val="center"/>
              <w:rPr>
                <w:rFonts w:ascii="Arial" w:hAnsi="Arial"/>
                <w:sz w:val="18"/>
              </w:rPr>
            </w:pPr>
          </w:p>
        </w:tc>
        <w:tc>
          <w:tcPr>
            <w:tcW w:w="1440" w:type="dxa"/>
            <w:tcBorders>
              <w:top w:val="single" w:sz="6" w:space="0" w:color="000000"/>
              <w:left w:val="single" w:sz="4" w:space="0" w:color="auto"/>
              <w:bottom w:val="single" w:sz="6" w:space="0" w:color="000000"/>
              <w:right w:val="single" w:sz="6" w:space="0" w:color="000000"/>
            </w:tcBorders>
            <w:hideMark/>
          </w:tcPr>
          <w:p w14:paraId="6C55156A"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6B"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1, Note 2</w:t>
            </w:r>
          </w:p>
        </w:tc>
      </w:tr>
      <w:tr w:rsidR="0043494A" w:rsidRPr="00991FDA" w14:paraId="6C55156F"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6D" w14:textId="77777777" w:rsidR="0043494A" w:rsidRPr="00991FDA" w:rsidRDefault="0043494A" w:rsidP="00E10134">
            <w:pPr>
              <w:pStyle w:val="TAN"/>
            </w:pPr>
            <w:r w:rsidRPr="00991FDA">
              <w:t>NOTE 1:</w:t>
            </w:r>
            <w:r w:rsidRPr="00991FDA">
              <w:tab/>
            </w:r>
            <w:r w:rsidR="00676F24">
              <w:t>Bandwidth as in ITU-R SM.329 [</w:t>
            </w:r>
            <w:r w:rsidR="00676F24">
              <w:rPr>
                <w:rFonts w:hint="eastAsia"/>
                <w:lang w:eastAsia="zh-CN"/>
              </w:rPr>
              <w:t>5</w:t>
            </w:r>
            <w:r w:rsidRPr="00991FDA">
              <w:t>], s4.1</w:t>
            </w:r>
          </w:p>
          <w:p w14:paraId="6C55156E" w14:textId="77777777" w:rsidR="0043494A" w:rsidRPr="00991FDA" w:rsidRDefault="0043494A" w:rsidP="00E10134">
            <w:pPr>
              <w:pStyle w:val="TAN"/>
            </w:pPr>
            <w:r w:rsidRPr="00991FDA">
              <w:t>NOTE 2:</w:t>
            </w:r>
            <w:r w:rsidRPr="00991FDA">
              <w:tab/>
              <w:t xml:space="preserve">Upper </w:t>
            </w:r>
            <w:r w:rsidR="00676F24">
              <w:t>frequency as in ITU-R SM.329 [</w:t>
            </w:r>
            <w:r w:rsidR="00676F24">
              <w:rPr>
                <w:rFonts w:hint="eastAsia"/>
                <w:lang w:eastAsia="zh-CN"/>
              </w:rPr>
              <w:t>5</w:t>
            </w:r>
            <w:r w:rsidRPr="00991FDA">
              <w:t>], s2.5 table 1.</w:t>
            </w:r>
          </w:p>
        </w:tc>
      </w:tr>
    </w:tbl>
    <w:p w14:paraId="6C551570" w14:textId="77777777" w:rsidR="0043494A" w:rsidRPr="00991FDA" w:rsidRDefault="0043494A" w:rsidP="0043494A"/>
    <w:p w14:paraId="6C551571" w14:textId="77777777" w:rsidR="0043494A" w:rsidRPr="00991FDA" w:rsidRDefault="0043494A" w:rsidP="00FA7E60">
      <w:pPr>
        <w:pStyle w:val="H6"/>
      </w:pPr>
      <w:bookmarkStart w:id="3646" w:name="_Toc45893681"/>
      <w:bookmarkStart w:id="3647" w:name="_Toc44712369"/>
      <w:bookmarkStart w:id="3648" w:name="_Toc37267764"/>
      <w:bookmarkStart w:id="3649" w:name="_Toc37260376"/>
      <w:bookmarkStart w:id="3650" w:name="_Toc36817454"/>
      <w:bookmarkStart w:id="3651" w:name="_Toc29811902"/>
      <w:bookmarkStart w:id="3652" w:name="_Toc21127693"/>
      <w:bookmarkStart w:id="3653" w:name="_Toc53185519"/>
      <w:bookmarkStart w:id="3654" w:name="_Toc53185895"/>
      <w:bookmarkStart w:id="3655" w:name="_Toc57820381"/>
      <w:bookmarkStart w:id="3656" w:name="_Toc57821308"/>
      <w:bookmarkStart w:id="3657" w:name="_Toc61183584"/>
      <w:bookmarkStart w:id="3658" w:name="_Toc61183978"/>
      <w:bookmarkStart w:id="3659" w:name="_Toc61184370"/>
      <w:bookmarkStart w:id="3660" w:name="_Toc61184762"/>
      <w:bookmarkStart w:id="3661" w:name="_Toc61185152"/>
      <w:bookmarkStart w:id="3662" w:name="_Toc66386496"/>
      <w:bookmarkStart w:id="3663" w:name="_Toc74583399"/>
      <w:bookmarkStart w:id="3664" w:name="_Toc76542212"/>
      <w:bookmarkStart w:id="3665" w:name="_Toc82450194"/>
      <w:bookmarkStart w:id="3666" w:name="_Toc82450842"/>
      <w:r>
        <w:t>7</w:t>
      </w:r>
      <w:r w:rsidRPr="00991FDA">
        <w:t>.</w:t>
      </w:r>
      <w:r>
        <w:t>5</w:t>
      </w:r>
      <w:r w:rsidRPr="00991FDA">
        <w:t>.</w:t>
      </w:r>
      <w:r>
        <w:t>4</w:t>
      </w:r>
      <w:r w:rsidRPr="00991FDA">
        <w:t>.</w:t>
      </w:r>
      <w:r>
        <w:t>2</w:t>
      </w:r>
      <w:r w:rsidRPr="00991FDA">
        <w:t>.2.3</w:t>
      </w:r>
      <w:r w:rsidRPr="00991FDA">
        <w:tab/>
        <w:t>OTA transmitter spurious emissions (Category B)</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p>
    <w:p w14:paraId="6C551572" w14:textId="77777777" w:rsidR="0043494A" w:rsidRPr="00991FDA" w:rsidRDefault="0043494A" w:rsidP="0043494A">
      <w:pPr>
        <w:keepNext/>
        <w:rPr>
          <w:rFonts w:cs="v5.0.0"/>
        </w:rPr>
      </w:pPr>
      <w:r w:rsidRPr="00991FDA">
        <w:rPr>
          <w:rFonts w:cs="v5.0.0"/>
        </w:rPr>
        <w:t xml:space="preserve">The power of any spurious emission shall not exceed the limits in table </w:t>
      </w:r>
      <w:r>
        <w:rPr>
          <w:rFonts w:cs="v5.0.0"/>
        </w:rPr>
        <w:t>7</w:t>
      </w:r>
      <w:r w:rsidRPr="00991FDA">
        <w:rPr>
          <w:rFonts w:cs="v5.0.0"/>
        </w:rPr>
        <w:t>.</w:t>
      </w:r>
      <w:r>
        <w:rPr>
          <w:rFonts w:cs="v5.0.0"/>
        </w:rPr>
        <w:t>5</w:t>
      </w:r>
      <w:r w:rsidRPr="00991FDA">
        <w:rPr>
          <w:rFonts w:cs="v5.0.0"/>
        </w:rPr>
        <w:t>.</w:t>
      </w:r>
      <w:r>
        <w:rPr>
          <w:rFonts w:cs="v5.0.0"/>
        </w:rPr>
        <w:t>4</w:t>
      </w:r>
      <w:r w:rsidRPr="00991FDA">
        <w:rPr>
          <w:rFonts w:cs="v5.0.0"/>
        </w:rPr>
        <w:t>.</w:t>
      </w:r>
      <w:r>
        <w:rPr>
          <w:rFonts w:cs="v5.0.0"/>
        </w:rPr>
        <w:t>2</w:t>
      </w:r>
      <w:r w:rsidRPr="00991FDA">
        <w:rPr>
          <w:rFonts w:cs="v5.0.0"/>
        </w:rPr>
        <w:t>.2.3-1.</w:t>
      </w:r>
    </w:p>
    <w:p w14:paraId="6C551573" w14:textId="77777777" w:rsidR="0043494A" w:rsidRPr="00991FDA" w:rsidRDefault="0043494A" w:rsidP="00E10134">
      <w:pPr>
        <w:pStyle w:val="TH"/>
      </w:pPr>
      <w:r w:rsidRPr="00991FDA">
        <w:t xml:space="preserve">Table </w:t>
      </w:r>
      <w:r>
        <w:t>7</w:t>
      </w:r>
      <w:r w:rsidRPr="00991FDA">
        <w:t>.</w:t>
      </w:r>
      <w:r>
        <w:t>5</w:t>
      </w:r>
      <w:r w:rsidRPr="00991FDA">
        <w:t>.</w:t>
      </w:r>
      <w:r>
        <w:t>4</w:t>
      </w:r>
      <w:r w:rsidRPr="00991FDA">
        <w:t>.</w:t>
      </w:r>
      <w:r>
        <w:t>2</w:t>
      </w:r>
      <w:r w:rsidRPr="00991FDA">
        <w:t xml:space="preserve">.2.3-1: </w:t>
      </w:r>
      <w:r>
        <w:t>Repeater</w:t>
      </w:r>
      <w:r w:rsidRPr="00991FDA">
        <w:t xml:space="preserve">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7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4"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 xml:space="preserve">Frequency range </w:t>
            </w:r>
            <w:r w:rsidRPr="00991FDA">
              <w:rPr>
                <w:rFonts w:ascii="Arial" w:hAnsi="Arial"/>
                <w:b/>
                <w:sz w:val="18"/>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6C551575"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76" w14:textId="77777777" w:rsidR="0043494A" w:rsidRPr="00991FDA" w:rsidRDefault="0043494A" w:rsidP="0043494A">
            <w:pPr>
              <w:keepNext/>
              <w:keepLines/>
              <w:spacing w:after="0"/>
              <w:jc w:val="center"/>
              <w:rPr>
                <w:rFonts w:ascii="Arial" w:hAnsi="Arial"/>
                <w:b/>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77"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Note</w:t>
            </w:r>
          </w:p>
        </w:tc>
      </w:tr>
      <w:tr w:rsidR="0043494A" w:rsidRPr="00991FDA" w14:paraId="6C55157D"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9" w14:textId="77777777" w:rsidR="0043494A" w:rsidRPr="00991FDA" w:rsidRDefault="0043494A" w:rsidP="0043494A">
            <w:pPr>
              <w:keepNext/>
              <w:keepLines/>
              <w:spacing w:after="0"/>
              <w:jc w:val="center"/>
              <w:rPr>
                <w:rFonts w:ascii="Arial" w:hAnsi="Arial"/>
                <w:sz w:val="18"/>
              </w:rPr>
            </w:pPr>
            <w:r w:rsidRPr="00991FDA">
              <w:rPr>
                <w:rFonts w:ascii="Arial" w:hAnsi="Arial"/>
                <w:sz w:val="18"/>
              </w:rPr>
              <w:t xml:space="preserve">30 MHz  </w:t>
            </w:r>
            <w:r w:rsidRPr="00991FDA">
              <w:rPr>
                <w:rFonts w:ascii="Arial" w:hAnsi="Arial" w:cs="Arial"/>
                <w:sz w:val="18"/>
              </w:rPr>
              <w:sym w:font="Symbol" w:char="F0AB"/>
            </w:r>
            <w:r w:rsidRPr="00991FDA">
              <w:rPr>
                <w:rFonts w:ascii="Arial" w:hAnsi="Arial"/>
                <w:sz w:val="18"/>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6C55157A" w14:textId="77777777" w:rsidR="0043494A" w:rsidRPr="00991FDA" w:rsidRDefault="0043494A" w:rsidP="0043494A">
            <w:pPr>
              <w:keepNext/>
              <w:keepLines/>
              <w:spacing w:after="0"/>
              <w:jc w:val="center"/>
              <w:rPr>
                <w:rFonts w:ascii="Arial" w:hAnsi="Arial"/>
                <w:sz w:val="18"/>
              </w:rPr>
            </w:pPr>
            <w:r w:rsidRPr="00991FDA">
              <w:rPr>
                <w:rFonts w:ascii="Arial" w:hAnsi="Arial"/>
                <w:sz w:val="18"/>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6C55157B" w14:textId="77777777" w:rsidR="0043494A" w:rsidRPr="00991FDA" w:rsidRDefault="0043494A" w:rsidP="0043494A">
            <w:pPr>
              <w:keepNext/>
              <w:keepLines/>
              <w:spacing w:after="0"/>
              <w:jc w:val="center"/>
              <w:rPr>
                <w:rFonts w:ascii="Arial" w:hAnsi="Arial" w:cs="Arial"/>
                <w:sz w:val="18"/>
              </w:rPr>
            </w:pPr>
            <w:r w:rsidRPr="00991FDA">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7C"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1</w:t>
            </w:r>
          </w:p>
        </w:tc>
      </w:tr>
      <w:tr w:rsidR="0043494A" w:rsidRPr="00991FDA" w14:paraId="6C55158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E" w14:textId="77777777" w:rsidR="0043494A" w:rsidRPr="00991FDA" w:rsidRDefault="0043494A" w:rsidP="0043494A">
            <w:pPr>
              <w:keepNext/>
              <w:keepLines/>
              <w:spacing w:after="0"/>
              <w:jc w:val="center"/>
              <w:rPr>
                <w:rFonts w:ascii="Arial" w:hAnsi="Arial"/>
                <w:sz w:val="18"/>
              </w:rPr>
            </w:pPr>
            <w:r w:rsidRPr="00991FDA">
              <w:rPr>
                <w:rFonts w:ascii="Arial" w:hAnsi="Arial"/>
                <w:sz w:val="18"/>
              </w:rPr>
              <w:t xml:space="preserve">1 GHz  </w:t>
            </w:r>
            <w:r w:rsidRPr="00991FDA">
              <w:rPr>
                <w:rFonts w:ascii="Arial" w:hAnsi="Arial" w:cs="Arial"/>
                <w:sz w:val="18"/>
              </w:rPr>
              <w:sym w:font="Symbol" w:char="F0AB"/>
            </w:r>
            <w:r w:rsidRPr="00991FDA">
              <w:rPr>
                <w:rFonts w:ascii="Arial" w:hAnsi="Arial"/>
                <w:sz w:val="18"/>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6C55157F" w14:textId="77777777" w:rsidR="0043494A" w:rsidRPr="00991FDA" w:rsidRDefault="0043494A" w:rsidP="0043494A">
            <w:pPr>
              <w:keepNext/>
              <w:keepLines/>
              <w:spacing w:after="0"/>
              <w:jc w:val="center"/>
              <w:rPr>
                <w:rFonts w:ascii="Arial" w:hAnsi="Arial"/>
                <w:sz w:val="18"/>
              </w:rPr>
            </w:pPr>
            <w:r w:rsidRPr="00991FDA">
              <w:rPr>
                <w:rFonts w:ascii="Arial" w:hAnsi="Arial"/>
                <w:sz w:val="18"/>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0"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81"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1</w:t>
            </w:r>
          </w:p>
        </w:tc>
      </w:tr>
      <w:tr w:rsidR="0043494A" w:rsidRPr="00991FDA" w14:paraId="6C55158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3" w14:textId="77777777" w:rsidR="0043494A" w:rsidRPr="00991FDA" w:rsidRDefault="0043494A" w:rsidP="0043494A">
            <w:pPr>
              <w:keepNext/>
              <w:keepLines/>
              <w:spacing w:after="0"/>
              <w:jc w:val="center"/>
              <w:rPr>
                <w:rFonts w:ascii="Arial" w:hAnsi="Arial"/>
                <w:sz w:val="18"/>
              </w:rPr>
            </w:pPr>
            <w:r w:rsidRPr="00991FDA">
              <w:rPr>
                <w:rFonts w:ascii="Arial" w:hAnsi="Arial"/>
                <w:sz w:val="18"/>
              </w:rPr>
              <w:t xml:space="preserve">18 GHz  </w:t>
            </w:r>
            <w:r w:rsidRPr="00991FDA">
              <w:rPr>
                <w:rFonts w:ascii="Arial" w:hAnsi="Arial" w:cs="Arial"/>
                <w:sz w:val="18"/>
              </w:rPr>
              <w:sym w:font="Symbol" w:char="F0AB"/>
            </w:r>
            <w:r w:rsidRPr="00991FDA">
              <w:rPr>
                <w:rFonts w:ascii="Arial" w:hAnsi="Arial"/>
                <w:sz w:val="18"/>
              </w:rPr>
              <w:t xml:space="preserve">  F</w:t>
            </w:r>
            <w:r w:rsidRPr="00991FDA">
              <w:rPr>
                <w:rFonts w:ascii="Arial" w:hAnsi="Arial"/>
                <w:sz w:val="18"/>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6C551584"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5"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6"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2</w:t>
            </w:r>
          </w:p>
        </w:tc>
      </w:tr>
      <w:tr w:rsidR="0043494A" w:rsidRPr="00991FDA" w14:paraId="6C55158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8" w14:textId="77777777" w:rsidR="0043494A" w:rsidRPr="00991FDA" w:rsidRDefault="0043494A" w:rsidP="0043494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step,1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6C551589"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8A"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B"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2</w:t>
            </w:r>
          </w:p>
        </w:tc>
      </w:tr>
      <w:tr w:rsidR="0043494A" w:rsidRPr="00991FDA" w14:paraId="6C55159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D" w14:textId="77777777" w:rsidR="0043494A" w:rsidRPr="00991FDA" w:rsidRDefault="0043494A" w:rsidP="0043494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step,2</w:t>
            </w:r>
            <w:r w:rsidRPr="00991FDA">
              <w:rPr>
                <w:rFonts w:ascii="Arial" w:hAnsi="Arial"/>
                <w:sz w:val="18"/>
              </w:rPr>
              <w:t xml:space="preserve">  </w:t>
            </w:r>
            <w:r w:rsidRPr="00991FDA">
              <w:rPr>
                <w:rFonts w:ascii="Arial" w:hAnsi="Arial" w:cs="Arial"/>
                <w:sz w:val="18"/>
              </w:rPr>
              <w:sym w:font="Symbol" w:char="F0AB"/>
            </w:r>
            <w:r w:rsidRPr="00991FDA">
              <w:rPr>
                <w:rFonts w:ascii="Arial" w:hAnsi="Arial"/>
                <w:sz w:val="18"/>
              </w:rPr>
              <w:t xml:space="preserve">  F</w:t>
            </w:r>
            <w:r w:rsidRPr="00991FDA">
              <w:rPr>
                <w:rFonts w:ascii="Arial" w:hAnsi="Arial"/>
                <w:sz w:val="18"/>
                <w:vertAlign w:val="subscript"/>
              </w:rPr>
              <w:t>step,3</w:t>
            </w:r>
            <w:r w:rsidRPr="00991FDA">
              <w:rPr>
                <w:rFonts w:ascii="Arial" w:hAnsi="Arial"/>
                <w:sz w:val="18"/>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C55158E"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F"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0"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2</w:t>
            </w:r>
          </w:p>
        </w:tc>
      </w:tr>
      <w:tr w:rsidR="0043494A" w:rsidRPr="00991FDA" w14:paraId="6C55159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2" w14:textId="77777777" w:rsidR="0043494A" w:rsidRPr="00991FDA" w:rsidRDefault="0043494A" w:rsidP="0043494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step,4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6C551593"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4"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5"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2</w:t>
            </w:r>
          </w:p>
        </w:tc>
      </w:tr>
      <w:tr w:rsidR="0043494A" w:rsidRPr="00991FDA" w14:paraId="6C55159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7" w14:textId="77777777" w:rsidR="0043494A" w:rsidRPr="00991FDA" w:rsidRDefault="0043494A" w:rsidP="0043494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step,5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6C551598"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99"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A"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2</w:t>
            </w:r>
          </w:p>
        </w:tc>
      </w:tr>
      <w:tr w:rsidR="0043494A" w:rsidRPr="00991FDA" w14:paraId="6C5515A0"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C" w14:textId="77777777" w:rsidR="0043494A" w:rsidRPr="00991FDA" w:rsidRDefault="0043494A" w:rsidP="0043494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step,6</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2</w:t>
            </w:r>
            <w:r w:rsidRPr="00991FDA">
              <w:rPr>
                <w:rFonts w:ascii="Arial" w:hAnsi="Arial"/>
                <w:sz w:val="18"/>
                <w:vertAlign w:val="superscript"/>
              </w:rPr>
              <w:t>nd</w:t>
            </w:r>
            <w:r w:rsidRPr="00991FDA">
              <w:rPr>
                <w:rFonts w:ascii="Arial" w:hAnsi="Arial"/>
                <w:sz w:val="18"/>
              </w:rPr>
              <w:t xml:space="preserve"> harmonic of the upper frequency edge of the </w:t>
            </w:r>
            <w:r w:rsidR="00D80EA8" w:rsidRPr="00D80EA8">
              <w:rPr>
                <w:rFonts w:ascii="Arial" w:hAnsi="Arial"/>
                <w:i/>
                <w:sz w:val="18"/>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6C55159D"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E" w14:textId="77777777" w:rsidR="0043494A" w:rsidRPr="00991FDA" w:rsidRDefault="0043494A" w:rsidP="0043494A">
            <w:pPr>
              <w:keepNext/>
              <w:keepLines/>
              <w:spacing w:after="0"/>
              <w:jc w:val="center"/>
              <w:rPr>
                <w:rFonts w:ascii="Arial" w:hAnsi="Arial" w:cs="Arial"/>
                <w:sz w:val="18"/>
              </w:rPr>
            </w:pPr>
            <w:r w:rsidRPr="00991FDA">
              <w:rPr>
                <w:rFonts w:ascii="Arial" w:hAnsi="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F" w14:textId="77777777" w:rsidR="0043494A" w:rsidRPr="00991FDA" w:rsidRDefault="0043494A" w:rsidP="0043494A">
            <w:pPr>
              <w:keepNext/>
              <w:keepLines/>
              <w:spacing w:after="0"/>
              <w:jc w:val="center"/>
              <w:rPr>
                <w:rFonts w:ascii="Arial" w:hAnsi="Arial" w:cs="Arial"/>
                <w:sz w:val="18"/>
              </w:rPr>
            </w:pPr>
            <w:r w:rsidRPr="00991FDA">
              <w:rPr>
                <w:rFonts w:ascii="Arial" w:hAnsi="Arial"/>
                <w:sz w:val="18"/>
              </w:rPr>
              <w:t>Note 2, Note 3</w:t>
            </w:r>
          </w:p>
        </w:tc>
      </w:tr>
      <w:tr w:rsidR="0043494A" w:rsidRPr="00991FDA" w14:paraId="6C5515A5"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758F258" w14:textId="77777777" w:rsidR="00E10134" w:rsidRPr="00A917CB" w:rsidRDefault="00E10134" w:rsidP="00E10134">
            <w:pPr>
              <w:pStyle w:val="TAN"/>
            </w:pPr>
            <w:r w:rsidRPr="00A917CB">
              <w:t>NOTE 1:</w:t>
            </w:r>
            <w:r w:rsidRPr="00A917CB">
              <w:tab/>
              <w:t>Bandwidth as in ITU-R SM.329 [</w:t>
            </w:r>
            <w:r w:rsidRPr="00A917CB">
              <w:rPr>
                <w:rFonts w:hint="eastAsia"/>
                <w:lang w:eastAsia="zh-CN"/>
              </w:rPr>
              <w:t>5</w:t>
            </w:r>
            <w:r w:rsidRPr="00A917CB">
              <w:t>], s4.1</w:t>
            </w:r>
          </w:p>
          <w:p w14:paraId="2A561E85" w14:textId="77777777" w:rsidR="00E10134" w:rsidRPr="00A917CB" w:rsidRDefault="00E10134" w:rsidP="00E10134">
            <w:pPr>
              <w:pStyle w:val="TAN"/>
            </w:pPr>
            <w:r w:rsidRPr="00A917CB">
              <w:t>NOTE 2:</w:t>
            </w:r>
            <w:r w:rsidRPr="00A917CB">
              <w:tab/>
              <w:t>Limit and bandwidth as in ERC Recommendation 74-01 [9], Annex 2.</w:t>
            </w:r>
          </w:p>
          <w:p w14:paraId="44DD943B" w14:textId="77777777" w:rsidR="00E10134" w:rsidRPr="00A917CB" w:rsidRDefault="00E10134" w:rsidP="00E10134">
            <w:pPr>
              <w:pStyle w:val="TAN"/>
            </w:pPr>
            <w:r w:rsidRPr="00A917CB">
              <w:t>NOTE 3:</w:t>
            </w:r>
            <w:r w:rsidRPr="00A917CB">
              <w:tab/>
              <w:t>Upper frequency as in ITU-R SM.329 [</w:t>
            </w:r>
            <w:r w:rsidRPr="00A917CB">
              <w:rPr>
                <w:rFonts w:hint="eastAsia"/>
                <w:lang w:eastAsia="zh-CN"/>
              </w:rPr>
              <w:t>5</w:t>
            </w:r>
            <w:r w:rsidRPr="00A917CB">
              <w:t>], s2.5 table 1.</w:t>
            </w:r>
          </w:p>
          <w:p w14:paraId="6C5515A4" w14:textId="36EF7987" w:rsidR="0043494A" w:rsidRPr="00991FDA" w:rsidRDefault="00E10134" w:rsidP="00E10134">
            <w:pPr>
              <w:pStyle w:val="TAN"/>
            </w:pPr>
            <w:r w:rsidRPr="00A917CB">
              <w:t>NOTE 4:</w:t>
            </w:r>
            <w:r w:rsidRPr="00A917CB">
              <w:tab/>
              <w:t>The step frequencies F</w:t>
            </w:r>
            <w:r w:rsidRPr="00A917CB">
              <w:rPr>
                <w:vertAlign w:val="subscript"/>
              </w:rPr>
              <w:t>step,X</w:t>
            </w:r>
            <w:r w:rsidRPr="00A917CB">
              <w:t xml:space="preserve"> are defined in Table 7.5.4.2.2.3-2.</w:t>
            </w:r>
          </w:p>
        </w:tc>
      </w:tr>
    </w:tbl>
    <w:p w14:paraId="6C5515A6" w14:textId="77777777" w:rsidR="0043494A" w:rsidRPr="00991FDA" w:rsidRDefault="0043494A" w:rsidP="0043494A"/>
    <w:p w14:paraId="6C5515A7" w14:textId="77777777" w:rsidR="0043494A" w:rsidRPr="00991FDA" w:rsidRDefault="0043494A" w:rsidP="00E10134">
      <w:pPr>
        <w:pStyle w:val="TH"/>
      </w:pPr>
      <w:r w:rsidRPr="00991FDA">
        <w:t xml:space="preserve">Table </w:t>
      </w:r>
      <w:r>
        <w:t>7</w:t>
      </w:r>
      <w:r w:rsidRPr="00991FDA">
        <w:t>.</w:t>
      </w:r>
      <w:r>
        <w:t>5</w:t>
      </w:r>
      <w:r w:rsidRPr="00991FDA">
        <w:t>.</w:t>
      </w:r>
      <w:r>
        <w:t>4</w:t>
      </w:r>
      <w:r w:rsidRPr="00991FDA">
        <w:t>.</w:t>
      </w:r>
      <w:r>
        <w:t>2</w:t>
      </w:r>
      <w:r w:rsidRPr="00991FDA">
        <w:t xml:space="preserve">.2.3-2: Step frequencies for defining the </w:t>
      </w:r>
      <w:r>
        <w:t>Repeater</w:t>
      </w:r>
      <w:r w:rsidRPr="00991FDA">
        <w:t xml:space="preserve">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43494A" w:rsidRPr="00991FDA" w14:paraId="6C5515A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A8"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C5515A9"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step,1</w:t>
            </w:r>
            <w:r w:rsidRPr="00991FDA">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A"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step,2</w:t>
            </w:r>
            <w:r w:rsidRPr="00991FDA">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B"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step,3</w:t>
            </w:r>
            <w:r w:rsidRPr="00991FDA">
              <w:rPr>
                <w:rFonts w:ascii="Arial" w:hAnsi="Arial"/>
                <w:b/>
                <w:sz w:val="18"/>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6C5515AC"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step,4</w:t>
            </w:r>
            <w:r w:rsidRPr="00991FDA">
              <w:rPr>
                <w:rFonts w:ascii="Arial" w:hAnsi="Arial"/>
                <w:b/>
                <w:sz w:val="18"/>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6C5515AD"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step,5</w:t>
            </w:r>
            <w:r w:rsidRPr="00991FDA">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E"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step,6</w:t>
            </w:r>
            <w:r w:rsidRPr="00991FDA">
              <w:rPr>
                <w:rFonts w:ascii="Arial" w:hAnsi="Arial"/>
                <w:b/>
                <w:sz w:val="18"/>
              </w:rPr>
              <w:br/>
              <w:t>(GHz)</w:t>
            </w:r>
          </w:p>
        </w:tc>
      </w:tr>
      <w:tr w:rsidR="0043494A" w:rsidRPr="00991FDA" w14:paraId="6C5515B7"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0" w14:textId="77777777" w:rsidR="0043494A" w:rsidRPr="00991FDA" w:rsidRDefault="0043494A" w:rsidP="0043494A">
            <w:pPr>
              <w:keepNext/>
              <w:keepLines/>
              <w:spacing w:after="0"/>
              <w:jc w:val="center"/>
              <w:rPr>
                <w:rFonts w:ascii="Arial" w:hAnsi="Arial"/>
                <w:sz w:val="18"/>
              </w:rPr>
            </w:pPr>
            <w:r w:rsidRPr="00991FDA">
              <w:rPr>
                <w:rFonts w:ascii="Arial" w:hAnsi="Arial"/>
                <w:sz w:val="18"/>
              </w:rPr>
              <w:t>n258</w:t>
            </w:r>
          </w:p>
        </w:tc>
        <w:tc>
          <w:tcPr>
            <w:tcW w:w="1031" w:type="dxa"/>
            <w:tcBorders>
              <w:top w:val="single" w:sz="4" w:space="0" w:color="auto"/>
              <w:left w:val="single" w:sz="4" w:space="0" w:color="auto"/>
              <w:bottom w:val="single" w:sz="4" w:space="0" w:color="auto"/>
              <w:right w:val="single" w:sz="4" w:space="0" w:color="auto"/>
            </w:tcBorders>
            <w:hideMark/>
          </w:tcPr>
          <w:p w14:paraId="6C5515B1"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18</w:t>
            </w:r>
          </w:p>
        </w:tc>
        <w:tc>
          <w:tcPr>
            <w:tcW w:w="1134" w:type="dxa"/>
            <w:tcBorders>
              <w:top w:val="single" w:sz="4" w:space="0" w:color="auto"/>
              <w:left w:val="single" w:sz="4" w:space="0" w:color="auto"/>
              <w:bottom w:val="single" w:sz="4" w:space="0" w:color="auto"/>
              <w:right w:val="single" w:sz="4" w:space="0" w:color="auto"/>
            </w:tcBorders>
            <w:hideMark/>
          </w:tcPr>
          <w:p w14:paraId="6C5515B2"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21</w:t>
            </w:r>
          </w:p>
        </w:tc>
        <w:tc>
          <w:tcPr>
            <w:tcW w:w="1134" w:type="dxa"/>
            <w:tcBorders>
              <w:top w:val="single" w:sz="4" w:space="0" w:color="auto"/>
              <w:left w:val="single" w:sz="4" w:space="0" w:color="auto"/>
              <w:bottom w:val="single" w:sz="4" w:space="0" w:color="auto"/>
              <w:right w:val="single" w:sz="4" w:space="0" w:color="auto"/>
            </w:tcBorders>
            <w:hideMark/>
          </w:tcPr>
          <w:p w14:paraId="6C5515B3"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22.75</w:t>
            </w:r>
          </w:p>
        </w:tc>
        <w:tc>
          <w:tcPr>
            <w:tcW w:w="1196" w:type="dxa"/>
            <w:tcBorders>
              <w:top w:val="single" w:sz="4" w:space="0" w:color="auto"/>
              <w:left w:val="single" w:sz="4" w:space="0" w:color="auto"/>
              <w:bottom w:val="single" w:sz="4" w:space="0" w:color="auto"/>
              <w:right w:val="single" w:sz="4" w:space="0" w:color="auto"/>
            </w:tcBorders>
            <w:hideMark/>
          </w:tcPr>
          <w:p w14:paraId="6C5515B4"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29</w:t>
            </w:r>
          </w:p>
        </w:tc>
        <w:tc>
          <w:tcPr>
            <w:tcW w:w="1019" w:type="dxa"/>
            <w:tcBorders>
              <w:top w:val="single" w:sz="4" w:space="0" w:color="auto"/>
              <w:left w:val="single" w:sz="4" w:space="0" w:color="auto"/>
              <w:bottom w:val="single" w:sz="4" w:space="0" w:color="auto"/>
              <w:right w:val="single" w:sz="4" w:space="0" w:color="auto"/>
            </w:tcBorders>
            <w:hideMark/>
          </w:tcPr>
          <w:p w14:paraId="6C5515B5" w14:textId="77777777" w:rsidR="0043494A" w:rsidRPr="00991FDA" w:rsidRDefault="0043494A" w:rsidP="0043494A">
            <w:pPr>
              <w:keepNext/>
              <w:keepLines/>
              <w:spacing w:after="0"/>
              <w:jc w:val="center"/>
              <w:rPr>
                <w:rFonts w:ascii="Arial" w:hAnsi="Arial"/>
                <w:sz w:val="18"/>
              </w:rPr>
            </w:pPr>
            <w:r w:rsidRPr="00991FDA">
              <w:rPr>
                <w:rFonts w:ascii="Arial" w:hAnsi="Arial"/>
                <w:sz w:val="18"/>
              </w:rPr>
              <w:t>30.75</w:t>
            </w:r>
          </w:p>
        </w:tc>
        <w:tc>
          <w:tcPr>
            <w:tcW w:w="1134" w:type="dxa"/>
            <w:tcBorders>
              <w:top w:val="single" w:sz="4" w:space="0" w:color="auto"/>
              <w:left w:val="single" w:sz="4" w:space="0" w:color="auto"/>
              <w:bottom w:val="single" w:sz="4" w:space="0" w:color="auto"/>
              <w:right w:val="single" w:sz="4" w:space="0" w:color="auto"/>
            </w:tcBorders>
            <w:hideMark/>
          </w:tcPr>
          <w:p w14:paraId="6C5515B6" w14:textId="77777777" w:rsidR="0043494A" w:rsidRPr="00991FDA" w:rsidRDefault="0043494A" w:rsidP="0043494A">
            <w:pPr>
              <w:keepNext/>
              <w:keepLines/>
              <w:spacing w:after="0"/>
              <w:jc w:val="center"/>
              <w:rPr>
                <w:rFonts w:ascii="Arial" w:hAnsi="Arial"/>
                <w:sz w:val="18"/>
              </w:rPr>
            </w:pPr>
            <w:r w:rsidRPr="00991FDA">
              <w:rPr>
                <w:rFonts w:ascii="Arial" w:hAnsi="Arial"/>
                <w:sz w:val="18"/>
              </w:rPr>
              <w:t>40.5</w:t>
            </w:r>
          </w:p>
        </w:tc>
      </w:tr>
      <w:tr w:rsidR="0043494A" w:rsidRPr="00991FDA" w14:paraId="6C5515B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8" w14:textId="77777777" w:rsidR="0043494A" w:rsidRPr="00991FDA" w:rsidRDefault="0043494A" w:rsidP="0043494A">
            <w:pPr>
              <w:keepNext/>
              <w:keepLines/>
              <w:spacing w:after="0"/>
              <w:jc w:val="center"/>
              <w:rPr>
                <w:rFonts w:ascii="Arial" w:hAnsi="Arial"/>
                <w:sz w:val="18"/>
              </w:rPr>
            </w:pPr>
            <w:r w:rsidRPr="00991FDA">
              <w:rPr>
                <w:rFonts w:ascii="Arial" w:hAnsi="Arial"/>
                <w:sz w:val="18"/>
              </w:rPr>
              <w:t>n259</w:t>
            </w:r>
          </w:p>
        </w:tc>
        <w:tc>
          <w:tcPr>
            <w:tcW w:w="1031" w:type="dxa"/>
            <w:tcBorders>
              <w:top w:val="single" w:sz="4" w:space="0" w:color="auto"/>
              <w:left w:val="single" w:sz="4" w:space="0" w:color="auto"/>
              <w:bottom w:val="single" w:sz="4" w:space="0" w:color="auto"/>
              <w:right w:val="single" w:sz="4" w:space="0" w:color="auto"/>
            </w:tcBorders>
            <w:hideMark/>
          </w:tcPr>
          <w:p w14:paraId="6C5515B9"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23.5</w:t>
            </w:r>
          </w:p>
        </w:tc>
        <w:tc>
          <w:tcPr>
            <w:tcW w:w="1134" w:type="dxa"/>
            <w:tcBorders>
              <w:top w:val="single" w:sz="4" w:space="0" w:color="auto"/>
              <w:left w:val="single" w:sz="4" w:space="0" w:color="auto"/>
              <w:bottom w:val="single" w:sz="4" w:space="0" w:color="auto"/>
              <w:right w:val="single" w:sz="4" w:space="0" w:color="auto"/>
            </w:tcBorders>
            <w:hideMark/>
          </w:tcPr>
          <w:p w14:paraId="6C5515BA" w14:textId="77777777" w:rsidR="0043494A" w:rsidRPr="00991FDA" w:rsidRDefault="0043494A" w:rsidP="0043494A">
            <w:pPr>
              <w:keepNext/>
              <w:keepLines/>
              <w:spacing w:after="0"/>
              <w:jc w:val="center"/>
              <w:rPr>
                <w:rFonts w:ascii="Arial" w:hAnsi="Arial"/>
                <w:sz w:val="18"/>
              </w:rPr>
            </w:pPr>
            <w:r w:rsidRPr="00991FDA">
              <w:rPr>
                <w:rFonts w:ascii="Arial" w:hAnsi="Arial"/>
                <w:sz w:val="18"/>
              </w:rPr>
              <w:t>35.5</w:t>
            </w:r>
          </w:p>
        </w:tc>
        <w:tc>
          <w:tcPr>
            <w:tcW w:w="1134" w:type="dxa"/>
            <w:tcBorders>
              <w:top w:val="single" w:sz="4" w:space="0" w:color="auto"/>
              <w:left w:val="single" w:sz="4" w:space="0" w:color="auto"/>
              <w:bottom w:val="single" w:sz="4" w:space="0" w:color="auto"/>
              <w:right w:val="single" w:sz="4" w:space="0" w:color="auto"/>
            </w:tcBorders>
            <w:hideMark/>
          </w:tcPr>
          <w:p w14:paraId="6C5515BB" w14:textId="77777777" w:rsidR="0043494A" w:rsidRPr="00991FDA" w:rsidRDefault="0043494A" w:rsidP="0043494A">
            <w:pPr>
              <w:keepNext/>
              <w:keepLines/>
              <w:spacing w:after="0"/>
              <w:jc w:val="center"/>
              <w:rPr>
                <w:rFonts w:ascii="Arial" w:hAnsi="Arial"/>
                <w:sz w:val="18"/>
              </w:rPr>
            </w:pPr>
            <w:r w:rsidRPr="00991FDA">
              <w:rPr>
                <w:rFonts w:ascii="Arial" w:hAnsi="Arial"/>
                <w:sz w:val="18"/>
              </w:rPr>
              <w:t>38</w:t>
            </w:r>
          </w:p>
        </w:tc>
        <w:tc>
          <w:tcPr>
            <w:tcW w:w="1196" w:type="dxa"/>
            <w:tcBorders>
              <w:top w:val="single" w:sz="4" w:space="0" w:color="auto"/>
              <w:left w:val="single" w:sz="4" w:space="0" w:color="auto"/>
              <w:bottom w:val="single" w:sz="4" w:space="0" w:color="auto"/>
              <w:right w:val="single" w:sz="4" w:space="0" w:color="auto"/>
            </w:tcBorders>
            <w:hideMark/>
          </w:tcPr>
          <w:p w14:paraId="6C5515BC" w14:textId="77777777" w:rsidR="0043494A" w:rsidRPr="00991FDA" w:rsidRDefault="0043494A" w:rsidP="0043494A">
            <w:pPr>
              <w:keepNext/>
              <w:keepLines/>
              <w:spacing w:after="0"/>
              <w:jc w:val="center"/>
              <w:rPr>
                <w:rFonts w:ascii="Arial" w:hAnsi="Arial"/>
                <w:sz w:val="18"/>
              </w:rPr>
            </w:pPr>
            <w:r w:rsidRPr="00991FDA">
              <w:rPr>
                <w:rFonts w:ascii="Arial" w:hAnsi="Arial"/>
                <w:sz w:val="18"/>
              </w:rPr>
              <w:t>45</w:t>
            </w:r>
          </w:p>
        </w:tc>
        <w:tc>
          <w:tcPr>
            <w:tcW w:w="1019" w:type="dxa"/>
            <w:tcBorders>
              <w:top w:val="single" w:sz="4" w:space="0" w:color="auto"/>
              <w:left w:val="single" w:sz="4" w:space="0" w:color="auto"/>
              <w:bottom w:val="single" w:sz="4" w:space="0" w:color="auto"/>
              <w:right w:val="single" w:sz="4" w:space="0" w:color="auto"/>
            </w:tcBorders>
            <w:hideMark/>
          </w:tcPr>
          <w:p w14:paraId="6C5515BD" w14:textId="77777777" w:rsidR="0043494A" w:rsidRPr="00991FDA" w:rsidRDefault="0043494A" w:rsidP="0043494A">
            <w:pPr>
              <w:keepNext/>
              <w:keepLines/>
              <w:spacing w:after="0"/>
              <w:jc w:val="center"/>
              <w:rPr>
                <w:rFonts w:ascii="Arial" w:hAnsi="Arial"/>
                <w:sz w:val="18"/>
              </w:rPr>
            </w:pPr>
            <w:r w:rsidRPr="00991FDA">
              <w:rPr>
                <w:rFonts w:ascii="Arial" w:hAnsi="Arial"/>
                <w:sz w:val="18"/>
              </w:rPr>
              <w:t>47.5</w:t>
            </w:r>
          </w:p>
        </w:tc>
        <w:tc>
          <w:tcPr>
            <w:tcW w:w="1134" w:type="dxa"/>
            <w:tcBorders>
              <w:top w:val="single" w:sz="4" w:space="0" w:color="auto"/>
              <w:left w:val="single" w:sz="4" w:space="0" w:color="auto"/>
              <w:bottom w:val="single" w:sz="4" w:space="0" w:color="auto"/>
              <w:right w:val="single" w:sz="4" w:space="0" w:color="auto"/>
            </w:tcBorders>
            <w:hideMark/>
          </w:tcPr>
          <w:p w14:paraId="6C5515BE" w14:textId="77777777" w:rsidR="0043494A" w:rsidRPr="00991FDA" w:rsidRDefault="0043494A" w:rsidP="0043494A">
            <w:pPr>
              <w:keepNext/>
              <w:keepLines/>
              <w:spacing w:after="0"/>
              <w:jc w:val="center"/>
              <w:rPr>
                <w:rFonts w:ascii="Arial" w:hAnsi="Arial"/>
                <w:sz w:val="18"/>
              </w:rPr>
            </w:pPr>
            <w:r w:rsidRPr="00991FDA">
              <w:rPr>
                <w:rFonts w:ascii="Arial" w:hAnsi="Arial"/>
                <w:sz w:val="18"/>
              </w:rPr>
              <w:t>59.5</w:t>
            </w:r>
          </w:p>
        </w:tc>
      </w:tr>
      <w:tr w:rsidR="0043494A" w:rsidRPr="00991FDA" w14:paraId="6C5515C2" w14:textId="77777777" w:rsidTr="0043494A">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02B06549" w14:textId="77777777" w:rsidR="00E10134" w:rsidRPr="00A917CB" w:rsidRDefault="00E10134" w:rsidP="00E10134">
            <w:pPr>
              <w:pStyle w:val="TAN"/>
            </w:pPr>
            <w:r w:rsidRPr="00A917CB">
              <w:t>NOTE 1:</w:t>
            </w:r>
            <w:r w:rsidRPr="00A917CB">
              <w:tab/>
              <w:t>F</w:t>
            </w:r>
            <w:r w:rsidRPr="00A917CB">
              <w:rPr>
                <w:vertAlign w:val="subscript"/>
              </w:rPr>
              <w:t>step,</w:t>
            </w:r>
            <w:r w:rsidRPr="00A917CB">
              <w:rPr>
                <w:vertAlign w:val="subscript"/>
                <w:lang w:eastAsia="zh-CN"/>
              </w:rPr>
              <w:t>X</w:t>
            </w:r>
            <w:r w:rsidRPr="00A917CB">
              <w:rPr>
                <w:lang w:eastAsia="zh-CN"/>
              </w:rPr>
              <w:t xml:space="preserve"> are based on </w:t>
            </w:r>
            <w:r w:rsidRPr="00A917CB">
              <w:t xml:space="preserve">ERC Recommendation 74-01 </w:t>
            </w:r>
            <w:r w:rsidRPr="00A917CB">
              <w:rPr>
                <w:lang w:eastAsia="zh-CN"/>
              </w:rPr>
              <w:t>[9]</w:t>
            </w:r>
            <w:r w:rsidRPr="00A917CB">
              <w:t>, Annex 2</w:t>
            </w:r>
            <w:r w:rsidRPr="00A917CB">
              <w:rPr>
                <w:lang w:eastAsia="zh-CN"/>
              </w:rPr>
              <w:t>.</w:t>
            </w:r>
          </w:p>
          <w:p w14:paraId="6C5515C1" w14:textId="1C15F222" w:rsidR="0043494A" w:rsidRPr="00991FDA" w:rsidRDefault="00E10134" w:rsidP="00E10134">
            <w:pPr>
              <w:pStyle w:val="TAN"/>
            </w:pPr>
            <w:r w:rsidRPr="00A917CB">
              <w:t>NOTE 2:</w:t>
            </w:r>
            <w:r w:rsidRPr="00A917CB">
              <w:tab/>
              <w:t>F</w:t>
            </w:r>
            <w:r w:rsidRPr="00A917CB">
              <w:rPr>
                <w:vertAlign w:val="subscript"/>
              </w:rPr>
              <w:t>step,3</w:t>
            </w:r>
            <w:r w:rsidRPr="00A917CB">
              <w:t xml:space="preserve"> and F</w:t>
            </w:r>
            <w:r w:rsidRPr="00A917CB">
              <w:rPr>
                <w:vertAlign w:val="subscript"/>
              </w:rPr>
              <w:t>step,4</w:t>
            </w:r>
            <w:r w:rsidRPr="00A917CB">
              <w:t xml:space="preserve"> are aligned with the values for Δf</w:t>
            </w:r>
            <w:r w:rsidRPr="00A917CB">
              <w:rPr>
                <w:vertAlign w:val="subscript"/>
              </w:rPr>
              <w:t>OBUE</w:t>
            </w:r>
            <w:r w:rsidRPr="00A917CB">
              <w:t xml:space="preserve"> in Table 7.5.1-1.</w:t>
            </w:r>
          </w:p>
        </w:tc>
      </w:tr>
    </w:tbl>
    <w:p w14:paraId="76B6A45C" w14:textId="77777777" w:rsidR="00FA7E60" w:rsidRDefault="00FA7E60" w:rsidP="00FA7E60">
      <w:bookmarkStart w:id="3667" w:name="_Toc45893682"/>
      <w:bookmarkStart w:id="3668" w:name="_Toc44712370"/>
      <w:bookmarkStart w:id="3669" w:name="_Toc37267765"/>
      <w:bookmarkStart w:id="3670" w:name="_Toc37260377"/>
      <w:bookmarkStart w:id="3671" w:name="_Toc36817455"/>
      <w:bookmarkStart w:id="3672" w:name="_Toc29811903"/>
      <w:bookmarkStart w:id="3673" w:name="_Toc21127694"/>
      <w:bookmarkStart w:id="3674" w:name="_Toc53185520"/>
      <w:bookmarkStart w:id="3675" w:name="_Toc53185896"/>
      <w:bookmarkStart w:id="3676" w:name="_Toc57820382"/>
      <w:bookmarkStart w:id="3677" w:name="_Toc57821309"/>
      <w:bookmarkStart w:id="3678" w:name="_Toc61183585"/>
      <w:bookmarkStart w:id="3679" w:name="_Toc61183979"/>
      <w:bookmarkStart w:id="3680" w:name="_Toc61184371"/>
      <w:bookmarkStart w:id="3681" w:name="_Toc61184763"/>
      <w:bookmarkStart w:id="3682" w:name="_Toc61185153"/>
      <w:bookmarkStart w:id="3683" w:name="_Toc66386497"/>
      <w:bookmarkStart w:id="3684" w:name="_Toc74583400"/>
      <w:bookmarkStart w:id="3685" w:name="_Toc76542213"/>
      <w:bookmarkStart w:id="3686" w:name="_Toc82450195"/>
      <w:bookmarkStart w:id="3687" w:name="_Toc82450843"/>
    </w:p>
    <w:p w14:paraId="6C5515C3" w14:textId="04136281" w:rsidR="0043494A" w:rsidRPr="00991FDA" w:rsidRDefault="0043494A" w:rsidP="00FA7E60">
      <w:pPr>
        <w:pStyle w:val="Heading5"/>
      </w:pPr>
      <w:bookmarkStart w:id="3688" w:name="_Toc106094181"/>
      <w:bookmarkStart w:id="3689" w:name="_Toc114252957"/>
      <w:bookmarkStart w:id="3690" w:name="_Toc123046085"/>
      <w:bookmarkStart w:id="3691" w:name="_Toc124157626"/>
      <w:bookmarkStart w:id="3692" w:name="_Toc124259018"/>
      <w:bookmarkStart w:id="3693" w:name="_Toc124259162"/>
      <w:bookmarkStart w:id="3694" w:name="_Toc130585919"/>
      <w:bookmarkStart w:id="3695" w:name="_Toc130586930"/>
      <w:bookmarkStart w:id="3696" w:name="_Toc137462096"/>
      <w:bookmarkStart w:id="3697" w:name="_Toc138883905"/>
      <w:bookmarkStart w:id="3698" w:name="_Toc138884049"/>
      <w:bookmarkStart w:id="3699" w:name="_Toc145426947"/>
      <w:bookmarkStart w:id="3700" w:name="_Toc155428220"/>
      <w:bookmarkStart w:id="3701" w:name="_Toc155781238"/>
      <w:r>
        <w:t>7</w:t>
      </w:r>
      <w:r w:rsidRPr="00991FDA">
        <w:t>.</w:t>
      </w:r>
      <w:r>
        <w:t>5</w:t>
      </w:r>
      <w:r w:rsidRPr="00991FDA">
        <w:t>.</w:t>
      </w:r>
      <w:r>
        <w:t>4</w:t>
      </w:r>
      <w:r w:rsidRPr="00991FDA">
        <w:t>.</w:t>
      </w:r>
      <w:r>
        <w:t>2</w:t>
      </w:r>
      <w:r w:rsidRPr="00991FDA">
        <w:t>.3</w:t>
      </w:r>
      <w:r w:rsidRPr="00991FDA">
        <w:tab/>
        <w:t>Additional OTA transmitter spurious emissions requirements</w:t>
      </w:r>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p>
    <w:p w14:paraId="6C5515C4" w14:textId="10F6BDC6" w:rsidR="0043494A" w:rsidRDefault="0043494A" w:rsidP="0043494A">
      <w:pPr>
        <w:rPr>
          <w:rFonts w:eastAsia="SimSun"/>
        </w:rPr>
      </w:pPr>
      <w:r w:rsidRPr="00991FDA">
        <w:t xml:space="preserve">These requirements may be applied for the protection of systems operating in frequency ranges other than the </w:t>
      </w:r>
      <w:r>
        <w:t>repeater</w:t>
      </w:r>
      <w:r w:rsidRPr="00991FDA">
        <w:t xml:space="preserve">-Node. The limits may apply as an optional protection of such systems that are deployed in the same geographical area as the </w:t>
      </w:r>
      <w:r>
        <w:t>repeater</w:t>
      </w:r>
      <w:r w:rsidRPr="00991FDA">
        <w:t xml:space="preserve">-Node, or they may be set by local or regional regulation as a mandatory requirement for an NR </w:t>
      </w:r>
      <w:r w:rsidRPr="00991FDA">
        <w:rPr>
          <w:i/>
        </w:rPr>
        <w:t>operating band</w:t>
      </w:r>
      <w:r w:rsidRPr="00991FDA">
        <w:t xml:space="preserve">. It is in some cases not stated in the present document whether a requirement is mandatory or under what exact circumstances that a limit applies, since this is set by local or regional regulation. </w:t>
      </w:r>
      <w:r w:rsidR="00E10134" w:rsidRPr="00A917CB">
        <w:rPr>
          <w:rFonts w:eastAsia="SimSun"/>
        </w:rPr>
        <w:t>An overview of regional requirements in the present document is given in clause 4.4.</w:t>
      </w:r>
    </w:p>
    <w:p w14:paraId="195F67F6" w14:textId="77777777" w:rsidR="00E10134" w:rsidRPr="00991FDA" w:rsidRDefault="00E10134" w:rsidP="0043494A"/>
    <w:p w14:paraId="6C5515C5" w14:textId="77777777" w:rsidR="0043494A" w:rsidRPr="00991FDA" w:rsidRDefault="0043494A" w:rsidP="00FA7E60">
      <w:pPr>
        <w:pStyle w:val="H6"/>
      </w:pPr>
      <w:bookmarkStart w:id="3702" w:name="_Toc45893683"/>
      <w:bookmarkStart w:id="3703" w:name="_Toc44712371"/>
      <w:bookmarkStart w:id="3704" w:name="_Toc53185521"/>
      <w:bookmarkStart w:id="3705" w:name="_Toc53185897"/>
      <w:bookmarkStart w:id="3706" w:name="_Toc57820383"/>
      <w:bookmarkStart w:id="3707" w:name="_Toc57821310"/>
      <w:bookmarkStart w:id="3708" w:name="_Toc61183586"/>
      <w:bookmarkStart w:id="3709" w:name="_Toc61183980"/>
      <w:bookmarkStart w:id="3710" w:name="_Toc61184372"/>
      <w:bookmarkStart w:id="3711" w:name="_Toc61184764"/>
      <w:bookmarkStart w:id="3712" w:name="_Toc61185154"/>
      <w:bookmarkStart w:id="3713" w:name="_Toc66386498"/>
      <w:bookmarkStart w:id="3714" w:name="_Toc74583401"/>
      <w:bookmarkStart w:id="3715" w:name="_Toc76542214"/>
      <w:bookmarkStart w:id="3716" w:name="_Toc82450196"/>
      <w:bookmarkStart w:id="3717" w:name="_Toc82450844"/>
      <w:r>
        <w:t>7</w:t>
      </w:r>
      <w:r w:rsidRPr="00991FDA">
        <w:t>.</w:t>
      </w:r>
      <w:r>
        <w:t>5</w:t>
      </w:r>
      <w:r w:rsidRPr="00991FDA">
        <w:t>.</w:t>
      </w:r>
      <w:r>
        <w:t>4</w:t>
      </w:r>
      <w:r w:rsidRPr="00991FDA">
        <w:t>.</w:t>
      </w:r>
      <w:r>
        <w:t>2</w:t>
      </w:r>
      <w:r w:rsidRPr="00991FDA">
        <w:t>.3.1</w:t>
      </w:r>
      <w:r w:rsidRPr="00991FDA">
        <w:tab/>
        <w:t>Limits for protection of Earth Exploration Satellite Service</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6C5515C6" w14:textId="77777777" w:rsidR="0043494A" w:rsidRPr="00991FDA" w:rsidRDefault="0043494A" w:rsidP="0043494A">
      <w:r w:rsidRPr="00991FDA">
        <w:t xml:space="preserve">For </w:t>
      </w:r>
      <w:r>
        <w:t>repeater</w:t>
      </w:r>
      <w:r w:rsidRPr="00991FDA">
        <w:t xml:space="preserve"> operating in the frequency range 24.25 – 27.5 GHz, the power of any spurious emissions shall not exceed the limits in Table </w:t>
      </w:r>
      <w:r>
        <w:t>7</w:t>
      </w:r>
      <w:r w:rsidRPr="00991FDA">
        <w:t>.</w:t>
      </w:r>
      <w:r>
        <w:t>5</w:t>
      </w:r>
      <w:r w:rsidRPr="00991FDA">
        <w:t>.</w:t>
      </w:r>
      <w:r>
        <w:t>4</w:t>
      </w:r>
      <w:r w:rsidRPr="00991FDA">
        <w:t>.</w:t>
      </w:r>
      <w:r>
        <w:t>2</w:t>
      </w:r>
      <w:r w:rsidRPr="00991FDA">
        <w:t>.3.1-1</w:t>
      </w:r>
      <w:r>
        <w:t xml:space="preserve"> and Table 7.5.4.2.3.1-2</w:t>
      </w:r>
      <w:r w:rsidRPr="00991FDA">
        <w:t>.</w:t>
      </w:r>
    </w:p>
    <w:p w14:paraId="6C5515C7" w14:textId="77777777" w:rsidR="0043494A" w:rsidRPr="00991FDA" w:rsidRDefault="0043494A" w:rsidP="00E10134">
      <w:pPr>
        <w:pStyle w:val="TH"/>
      </w:pPr>
      <w:bookmarkStart w:id="3718" w:name="_Hlk41916699"/>
      <w:r w:rsidRPr="00991FDA">
        <w:t xml:space="preserve">Table </w:t>
      </w:r>
      <w:r>
        <w:t>7</w:t>
      </w:r>
      <w:r w:rsidRPr="00991FDA">
        <w:t>.</w:t>
      </w:r>
      <w:r>
        <w:t>5</w:t>
      </w:r>
      <w:r w:rsidRPr="00991FDA">
        <w:t>.</w:t>
      </w:r>
      <w:r>
        <w:t>4</w:t>
      </w:r>
      <w:r w:rsidRPr="00991FDA">
        <w:t>.</w:t>
      </w:r>
      <w:r>
        <w:t>2</w:t>
      </w:r>
      <w:r w:rsidRPr="00991FDA">
        <w:t>.3.1-1: Limits for protection of Earth Exploration Satellite Service</w:t>
      </w:r>
      <w:r>
        <w:t xml:space="preserv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C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8"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6C5515C9"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CA" w14:textId="77777777" w:rsidR="0043494A" w:rsidRPr="00991FDA" w:rsidRDefault="0043494A" w:rsidP="0043494A">
            <w:pPr>
              <w:keepNext/>
              <w:keepLines/>
              <w:spacing w:after="0"/>
              <w:jc w:val="center"/>
              <w:rPr>
                <w:rFonts w:ascii="Arial" w:hAnsi="Arial"/>
                <w:b/>
                <w:i/>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CB"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Note</w:t>
            </w:r>
          </w:p>
        </w:tc>
      </w:tr>
      <w:tr w:rsidR="0043494A" w:rsidRPr="00991FDA" w14:paraId="6C5515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D"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CE"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6C5515CF"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0"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1</w:t>
            </w:r>
          </w:p>
        </w:tc>
      </w:tr>
      <w:tr w:rsidR="0043494A" w:rsidRPr="00991FDA" w14:paraId="6C5515D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2"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D3"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6C5515D4"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5"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2</w:t>
            </w:r>
          </w:p>
        </w:tc>
      </w:tr>
      <w:tr w:rsidR="0043494A" w:rsidRPr="00991FDA" w14:paraId="6C5515D9"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D7" w14:textId="77777777" w:rsidR="0043494A" w:rsidRPr="00991FDA" w:rsidRDefault="0043494A" w:rsidP="0043494A">
            <w:pPr>
              <w:keepNext/>
              <w:keepLines/>
              <w:spacing w:after="0"/>
              <w:ind w:left="851" w:hanging="851"/>
              <w:rPr>
                <w:rFonts w:ascii="Arial" w:hAnsi="Arial"/>
                <w:color w:val="FFFFFF"/>
                <w:sz w:val="18"/>
                <w:lang w:val="en-US"/>
              </w:rPr>
            </w:pPr>
            <w:r w:rsidRPr="00991FDA">
              <w:rPr>
                <w:rFonts w:ascii="Arial" w:hAnsi="Arial"/>
                <w:sz w:val="18"/>
                <w:lang w:val="en-US"/>
              </w:rPr>
              <w:t>NOTE 1:</w:t>
            </w:r>
            <w:r w:rsidRPr="00991FDA">
              <w:rPr>
                <w:rFonts w:ascii="Arial" w:hAnsi="Arial"/>
                <w:sz w:val="18"/>
                <w:lang w:val="en-US"/>
              </w:rPr>
              <w:tab/>
              <w:t xml:space="preserve">This limit applies to </w:t>
            </w:r>
            <w:r>
              <w:rPr>
                <w:rFonts w:ascii="Arial" w:hAnsi="Arial"/>
                <w:sz w:val="18"/>
                <w:lang w:val="en-US"/>
              </w:rPr>
              <w:t>Repeater</w:t>
            </w:r>
            <w:r w:rsidRPr="00991FDA">
              <w:rPr>
                <w:rFonts w:ascii="Arial" w:hAnsi="Arial"/>
                <w:sz w:val="18"/>
                <w:lang w:val="en-US"/>
              </w:rPr>
              <w:t xml:space="preserve"> brought into use on or before 1 September 2027.</w:t>
            </w:r>
          </w:p>
          <w:p w14:paraId="6C5515D8" w14:textId="77777777" w:rsidR="0043494A" w:rsidRPr="00991FDA" w:rsidRDefault="0043494A" w:rsidP="0043494A">
            <w:pPr>
              <w:keepNext/>
              <w:keepLines/>
              <w:spacing w:after="0"/>
              <w:ind w:left="851" w:hanging="851"/>
              <w:rPr>
                <w:rFonts w:ascii="Arial" w:hAnsi="Arial" w:cs="Arial"/>
                <w:sz w:val="18"/>
              </w:rPr>
            </w:pPr>
            <w:r w:rsidRPr="00991FDA">
              <w:rPr>
                <w:rFonts w:ascii="Arial" w:hAnsi="Arial"/>
                <w:sz w:val="18"/>
                <w:lang w:val="en-US"/>
              </w:rPr>
              <w:t>NOTE 2:</w:t>
            </w:r>
            <w:r w:rsidRPr="00991FDA">
              <w:rPr>
                <w:rFonts w:ascii="Arial" w:hAnsi="Arial"/>
                <w:sz w:val="18"/>
                <w:lang w:val="en-US"/>
              </w:rPr>
              <w:tab/>
            </w:r>
            <w:r w:rsidRPr="00991FDA">
              <w:rPr>
                <w:rFonts w:ascii="Arial" w:hAnsi="Arial"/>
                <w:sz w:val="18"/>
                <w:lang w:eastAsia="zh-CN"/>
              </w:rPr>
              <w:t xml:space="preserve">This limit applies to </w:t>
            </w:r>
            <w:r>
              <w:rPr>
                <w:rFonts w:ascii="Arial" w:hAnsi="Arial"/>
                <w:sz w:val="18"/>
                <w:lang w:eastAsia="zh-CN"/>
              </w:rPr>
              <w:t>Repeater</w:t>
            </w:r>
            <w:r w:rsidRPr="00991FDA">
              <w:rPr>
                <w:rFonts w:ascii="Arial" w:hAnsi="Arial"/>
                <w:sz w:val="18"/>
                <w:lang w:eastAsia="zh-CN"/>
              </w:rPr>
              <w:t xml:space="preserve"> brought into use after 1 September 2027.</w:t>
            </w:r>
          </w:p>
        </w:tc>
        <w:bookmarkEnd w:id="3718"/>
      </w:tr>
    </w:tbl>
    <w:p w14:paraId="6C5515DA" w14:textId="77777777" w:rsidR="0043494A" w:rsidRPr="00991FDA" w:rsidRDefault="0043494A" w:rsidP="0043494A"/>
    <w:p w14:paraId="6C5515DB" w14:textId="77777777" w:rsidR="0043494A" w:rsidRPr="00991FDA" w:rsidRDefault="0043494A" w:rsidP="00E10134">
      <w:pPr>
        <w:pStyle w:val="TH"/>
      </w:pPr>
      <w:r w:rsidRPr="00991FDA">
        <w:t xml:space="preserve">Table </w:t>
      </w:r>
      <w:r>
        <w:t>7</w:t>
      </w:r>
      <w:r w:rsidRPr="00991FDA">
        <w:t>.</w:t>
      </w:r>
      <w:r>
        <w:t>5</w:t>
      </w:r>
      <w:r w:rsidRPr="00991FDA">
        <w:t>.4.</w:t>
      </w:r>
      <w:r>
        <w:t>2</w:t>
      </w:r>
      <w:r w:rsidRPr="00991FDA">
        <w:t>.</w:t>
      </w:r>
      <w:r>
        <w:t>3</w:t>
      </w:r>
      <w:r w:rsidRPr="00991FDA">
        <w:t>.1-</w:t>
      </w:r>
      <w:r>
        <w:t>2</w:t>
      </w:r>
      <w:r w:rsidRPr="00991FDA">
        <w:t>: OBUE limits for protection of Earth Exploration Satellite Service</w:t>
      </w:r>
      <w: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D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C"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DD"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DE" w14:textId="77777777" w:rsidR="0043494A" w:rsidRPr="00991FDA" w:rsidRDefault="0043494A" w:rsidP="0043494A">
            <w:pPr>
              <w:keepNext/>
              <w:keepLines/>
              <w:spacing w:after="0"/>
              <w:jc w:val="center"/>
              <w:rPr>
                <w:rFonts w:ascii="Arial" w:hAnsi="Arial"/>
                <w:b/>
                <w:i/>
                <w:sz w:val="18"/>
              </w:rPr>
            </w:pPr>
            <w:r w:rsidRPr="00991FDA">
              <w:rPr>
                <w:rFonts w:ascii="Arial" w:hAnsi="Arial"/>
                <w:b/>
                <w:i/>
                <w:sz w:val="18"/>
              </w:rPr>
              <w:t>Measurement Bandwidth</w:t>
            </w:r>
          </w:p>
        </w:tc>
      </w:tr>
      <w:tr w:rsidR="0043494A" w:rsidRPr="00991FDA" w14:paraId="6C5515E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E0"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E1" w14:textId="77777777" w:rsidR="0043494A" w:rsidRPr="00991FDA" w:rsidRDefault="0043494A" w:rsidP="0043494A">
            <w:pPr>
              <w:keepNext/>
              <w:keepLines/>
              <w:spacing w:after="0"/>
              <w:jc w:val="center"/>
              <w:rPr>
                <w:rFonts w:ascii="Arial" w:hAnsi="Arial"/>
                <w:sz w:val="18"/>
              </w:rPr>
            </w:pPr>
            <w:r>
              <w:rPr>
                <w:rFonts w:ascii="Arial" w:hAnsi="Arial" w:cs="Arial"/>
                <w:sz w:val="18"/>
              </w:rPr>
              <w:t>1</w:t>
            </w:r>
            <w:r w:rsidRPr="00991FDA">
              <w:rPr>
                <w:rFonts w:ascii="Arial" w:hAnsi="Arial" w:cs="Arial"/>
                <w:sz w:val="18"/>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E2"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200 MHz</w:t>
            </w:r>
          </w:p>
        </w:tc>
      </w:tr>
    </w:tbl>
    <w:p w14:paraId="6C5515E4" w14:textId="77777777" w:rsidR="0043494A" w:rsidRDefault="0043494A" w:rsidP="0043494A"/>
    <w:p w14:paraId="022B0E27" w14:textId="77777777" w:rsidR="006641CD" w:rsidRDefault="006641CD" w:rsidP="006641CD">
      <w:pPr>
        <w:pStyle w:val="Heading4"/>
      </w:pPr>
      <w:bookmarkStart w:id="3719" w:name="_Toc31071"/>
      <w:bookmarkStart w:id="3720" w:name="_Toc3656"/>
      <w:bookmarkStart w:id="3721" w:name="_Toc155428221"/>
      <w:bookmarkStart w:id="3722" w:name="_Toc155781239"/>
      <w:r>
        <w:t>7.5.4.</w:t>
      </w:r>
      <w:r>
        <w:rPr>
          <w:rFonts w:eastAsia="SimSun" w:hint="eastAsia"/>
          <w:lang w:val="en-US" w:eastAsia="zh-CN"/>
        </w:rPr>
        <w:t>3</w:t>
      </w:r>
      <w:r>
        <w:tab/>
        <w:t xml:space="preserve">Minimum requirement for </w:t>
      </w:r>
      <w:r>
        <w:rPr>
          <w:rFonts w:eastAsia="SimSun" w:hint="eastAsia"/>
          <w:i/>
          <w:lang w:val="en-US" w:eastAsia="zh-CN"/>
        </w:rPr>
        <w:t>NCR</w:t>
      </w:r>
      <w:bookmarkEnd w:id="3719"/>
      <w:bookmarkEnd w:id="3720"/>
      <w:bookmarkEnd w:id="3721"/>
      <w:bookmarkEnd w:id="3722"/>
    </w:p>
    <w:p w14:paraId="48CA9D86" w14:textId="77777777" w:rsidR="006641CD" w:rsidRDefault="006641CD" w:rsidP="006641CD">
      <w:pPr>
        <w:pStyle w:val="Heading5"/>
        <w:ind w:left="1417" w:hanging="1417"/>
      </w:pPr>
      <w:bookmarkStart w:id="3723" w:name="_Toc28853"/>
      <w:bookmarkStart w:id="3724" w:name="_Toc21933"/>
      <w:bookmarkStart w:id="3725" w:name="_Toc155428222"/>
      <w:bookmarkStart w:id="3726" w:name="_Toc155781240"/>
      <w:r>
        <w:t>7.5.4.</w:t>
      </w:r>
      <w:r>
        <w:rPr>
          <w:lang w:val="en-US" w:eastAsia="zh-CN"/>
        </w:rPr>
        <w:t>3.1</w:t>
      </w:r>
      <w:r>
        <w:tab/>
        <w:t xml:space="preserve">Minimum requirement for </w:t>
      </w:r>
      <w:r>
        <w:rPr>
          <w:lang w:val="en-US" w:eastAsia="zh-CN"/>
        </w:rPr>
        <w:t>NCR-Fwd</w:t>
      </w:r>
      <w:bookmarkEnd w:id="3723"/>
      <w:bookmarkEnd w:id="3724"/>
      <w:bookmarkEnd w:id="3725"/>
      <w:bookmarkEnd w:id="3726"/>
    </w:p>
    <w:p w14:paraId="2009EFBB" w14:textId="77777777" w:rsidR="006641CD" w:rsidRDefault="006641CD" w:rsidP="006641CD">
      <w:pPr>
        <w:pStyle w:val="H6"/>
      </w:pPr>
      <w:r>
        <w:t>7.5.4.3.1.1</w:t>
      </w:r>
      <w:r>
        <w:tab/>
        <w:t xml:space="preserve">Minimum requirement for </w:t>
      </w:r>
      <w:r>
        <w:rPr>
          <w:rFonts w:eastAsia="SimSun" w:hint="eastAsia"/>
          <w:i/>
          <w:lang w:val="en-US" w:eastAsia="zh-CN"/>
        </w:rPr>
        <w:t>NCR-Fwd</w:t>
      </w:r>
      <w:r>
        <w:rPr>
          <w:i/>
        </w:rPr>
        <w:t xml:space="preserve"> type </w:t>
      </w:r>
      <w:r>
        <w:rPr>
          <w:rFonts w:eastAsia="SimSun" w:hint="eastAsia"/>
          <w:i/>
          <w:lang w:val="en-US" w:eastAsia="zh-CN"/>
        </w:rPr>
        <w:t>2</w:t>
      </w:r>
      <w:r>
        <w:rPr>
          <w:i/>
        </w:rPr>
        <w:t>-O</w:t>
      </w:r>
    </w:p>
    <w:p w14:paraId="383E9F71" w14:textId="77777777" w:rsidR="006641CD" w:rsidRDefault="006641CD" w:rsidP="006641CD">
      <w:r>
        <w:rPr>
          <w:rFonts w:cs="v4.1.0"/>
        </w:rPr>
        <w:t>The requirements in clause 7.5.4.2 apply. The limits apply to the sum of emissions from NCR-MT and NCR-FWD when transmitting simultaneously.</w:t>
      </w:r>
    </w:p>
    <w:p w14:paraId="557788F7" w14:textId="77777777" w:rsidR="006641CD" w:rsidRDefault="006641CD" w:rsidP="006641CD">
      <w:pPr>
        <w:pStyle w:val="Heading5"/>
        <w:ind w:left="1417" w:hanging="1417"/>
        <w:rPr>
          <w:rStyle w:val="CommentReference"/>
          <w:rFonts w:ascii="Times New Roman" w:hAnsi="Times New Roman"/>
        </w:rPr>
      </w:pPr>
      <w:bookmarkStart w:id="3727" w:name="_Toc155428223"/>
      <w:bookmarkStart w:id="3728" w:name="_Toc155781241"/>
      <w:r>
        <w:t>7.5.4.</w:t>
      </w:r>
      <w:r>
        <w:rPr>
          <w:lang w:val="en-US" w:eastAsia="zh-CN"/>
        </w:rPr>
        <w:t>3.2</w:t>
      </w:r>
      <w:r>
        <w:tab/>
        <w:t xml:space="preserve">Minimum requirement for </w:t>
      </w:r>
      <w:r>
        <w:rPr>
          <w:lang w:val="en-US" w:eastAsia="zh-CN"/>
        </w:rPr>
        <w:t>NCR-MT</w:t>
      </w:r>
      <w:bookmarkEnd w:id="3727"/>
      <w:bookmarkEnd w:id="3728"/>
    </w:p>
    <w:p w14:paraId="65CE608B" w14:textId="77777777" w:rsidR="006641CD" w:rsidRDefault="006641CD" w:rsidP="006641CD">
      <w:pPr>
        <w:pStyle w:val="H6"/>
        <w:rPr>
          <w:lang w:val="en-US" w:eastAsia="zh-CN"/>
        </w:rPr>
      </w:pPr>
      <w:r>
        <w:t>7.5.4.</w:t>
      </w:r>
      <w:r>
        <w:rPr>
          <w:lang w:val="en-US" w:eastAsia="zh-CN"/>
        </w:rPr>
        <w:t>3.2</w:t>
      </w:r>
      <w:r>
        <w:rPr>
          <w:rFonts w:hint="eastAsia"/>
          <w:lang w:val="en-US" w:eastAsia="zh-CN"/>
        </w:rPr>
        <w:t>.1</w:t>
      </w:r>
      <w:r>
        <w:tab/>
        <w:t xml:space="preserve">Minimum requirement for </w:t>
      </w:r>
      <w:r>
        <w:rPr>
          <w:lang w:val="en-US" w:eastAsia="zh-CN"/>
        </w:rPr>
        <w:t>NCR-MT</w:t>
      </w:r>
      <w:r>
        <w:rPr>
          <w:rFonts w:hint="eastAsia"/>
          <w:lang w:val="en-US" w:eastAsia="zh-CN"/>
        </w:rPr>
        <w:t xml:space="preserve"> Type 2-O</w:t>
      </w:r>
    </w:p>
    <w:p w14:paraId="395A9528" w14:textId="77777777" w:rsidR="006641CD" w:rsidRDefault="006641CD" w:rsidP="006641CD">
      <w:r>
        <w:t xml:space="preserve">For Wide Area </w:t>
      </w:r>
      <w:r>
        <w:rPr>
          <w:rFonts w:eastAsia="SimSun"/>
          <w:i/>
          <w:iCs/>
          <w:lang w:val="en-US" w:eastAsia="zh-CN"/>
        </w:rPr>
        <w:t xml:space="preserve">NCR-MT </w:t>
      </w:r>
      <w:r>
        <w:rPr>
          <w:i/>
          <w:iCs/>
        </w:rPr>
        <w:t>type 2-O</w:t>
      </w:r>
      <w:r>
        <w:t>, the OTA TX spurious emission requirements are as defined in clause 7.5.4.2.</w:t>
      </w:r>
    </w:p>
    <w:p w14:paraId="6318DF25" w14:textId="77777777" w:rsidR="006641CD" w:rsidRDefault="006641CD" w:rsidP="006641CD">
      <w:pPr>
        <w:rPr>
          <w:lang w:val="en-US" w:eastAsia="zh-CN"/>
        </w:rPr>
      </w:pPr>
      <w:r>
        <w:t xml:space="preserve">For Local Area </w:t>
      </w:r>
      <w:r>
        <w:rPr>
          <w:rFonts w:eastAsia="SimSun"/>
          <w:i/>
          <w:iCs/>
          <w:lang w:val="en-US" w:eastAsia="zh-CN"/>
        </w:rPr>
        <w:t>NCR</w:t>
      </w:r>
      <w:r>
        <w:rPr>
          <w:i/>
          <w:iCs/>
        </w:rPr>
        <w:t>-</w:t>
      </w:r>
      <w:r>
        <w:rPr>
          <w:rFonts w:eastAsia="SimSun"/>
          <w:i/>
          <w:iCs/>
          <w:lang w:val="en-US" w:eastAsia="zh-CN"/>
        </w:rPr>
        <w:t>MT</w:t>
      </w:r>
      <w:r>
        <w:rPr>
          <w:i/>
          <w:iCs/>
        </w:rPr>
        <w:t xml:space="preserve"> type 2-O</w:t>
      </w:r>
      <w:r>
        <w:t>, the OTA TX spurious emission requirements defined for NR UE in</w:t>
      </w:r>
      <w:r>
        <w:rPr>
          <w:rFonts w:hint="eastAsia"/>
          <w:lang w:val="en-US" w:eastAsia="zh-CN"/>
        </w:rPr>
        <w:t xml:space="preserve"> clause </w:t>
      </w:r>
      <w:r>
        <w:t>6.5.3</w:t>
      </w:r>
      <w:r>
        <w:rPr>
          <w:rFonts w:hint="eastAsia"/>
          <w:lang w:val="en-US" w:eastAsia="zh-CN"/>
        </w:rPr>
        <w:t xml:space="preserve"> in</w:t>
      </w:r>
      <w:r>
        <w:t xml:space="preserve"> TS 38.101-2 apply. </w:t>
      </w:r>
    </w:p>
    <w:p w14:paraId="049B22E7" w14:textId="77777777" w:rsidR="006641CD" w:rsidRDefault="006641CD" w:rsidP="006641CD">
      <w:pPr>
        <w:pStyle w:val="Heading3"/>
      </w:pPr>
      <w:bookmarkStart w:id="3729" w:name="_Toc155428224"/>
      <w:bookmarkStart w:id="3730" w:name="_Toc155781242"/>
      <w:bookmarkStart w:id="3731" w:name="_Toc21127729"/>
      <w:bookmarkStart w:id="3732" w:name="_Toc45893718"/>
      <w:bookmarkStart w:id="3733" w:name="_Toc29811938"/>
      <w:bookmarkStart w:id="3734" w:name="_Toc123717791"/>
      <w:bookmarkStart w:id="3735" w:name="_Toc107419567"/>
      <w:bookmarkStart w:id="3736" w:name="_Toc131741127"/>
      <w:bookmarkStart w:id="3737" w:name="_Toc131766661"/>
      <w:bookmarkStart w:id="3738" w:name="_Toc67916887"/>
      <w:bookmarkStart w:id="3739" w:name="_Toc131596129"/>
      <w:bookmarkStart w:id="3740" w:name="_Toc146958146"/>
      <w:bookmarkStart w:id="3741" w:name="_Toc82622049"/>
      <w:bookmarkStart w:id="3742" w:name="_Toc114255789"/>
      <w:bookmarkStart w:id="3743" w:name="_Toc90422896"/>
      <w:bookmarkStart w:id="3744" w:name="_Toc36817490"/>
      <w:bookmarkStart w:id="3745" w:name="_Toc124266771"/>
      <w:bookmarkStart w:id="3746" w:name="_Toc37267800"/>
      <w:bookmarkStart w:id="3747" w:name="_Toc61179121"/>
      <w:bookmarkStart w:id="3748" w:name="_Toc107311983"/>
      <w:bookmarkStart w:id="3749" w:name="_Toc123052221"/>
      <w:bookmarkStart w:id="3750" w:name="_Toc138837883"/>
      <w:bookmarkStart w:id="3751" w:name="_Toc74663508"/>
      <w:bookmarkStart w:id="3752" w:name="_Toc37260412"/>
      <w:bookmarkStart w:id="3753" w:name="_Toc106783092"/>
      <w:bookmarkStart w:id="3754" w:name="_Toc107475196"/>
      <w:bookmarkStart w:id="3755" w:name="_Toc124157367"/>
      <w:bookmarkStart w:id="3756" w:name="_Toc115186469"/>
      <w:bookmarkStart w:id="3757" w:name="_Toc123054690"/>
      <w:bookmarkStart w:id="3758" w:name="_Toc53178883"/>
      <w:bookmarkStart w:id="3759" w:name="_Toc44712406"/>
      <w:bookmarkStart w:id="3760" w:name="_Toc53178432"/>
      <w:bookmarkStart w:id="3761" w:name="_Toc61179591"/>
      <w:bookmarkStart w:id="3762" w:name="_Toc123049299"/>
      <w:r>
        <w:t>7.5.5</w:t>
      </w:r>
      <w:r>
        <w:tab/>
        <w:t>OTA receiver spurious emissions</w:t>
      </w:r>
      <w:bookmarkEnd w:id="3729"/>
      <w:bookmarkEnd w:id="3730"/>
    </w:p>
    <w:p w14:paraId="4E96BA3B" w14:textId="77777777" w:rsidR="006641CD" w:rsidRDefault="006641CD" w:rsidP="006641CD">
      <w:pPr>
        <w:pStyle w:val="Heading4"/>
      </w:pPr>
      <w:bookmarkStart w:id="3763" w:name="_Toc155428225"/>
      <w:bookmarkStart w:id="3764" w:name="_Toc155781243"/>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r>
        <w:rPr>
          <w:rFonts w:hint="eastAsia"/>
          <w:lang w:eastAsia="zh-CN"/>
        </w:rPr>
        <w:t>7</w:t>
      </w:r>
      <w:r>
        <w:t>.5.5.1</w:t>
      </w:r>
      <w:r>
        <w:tab/>
        <w:t>General</w:t>
      </w:r>
      <w:bookmarkEnd w:id="3763"/>
      <w:bookmarkEnd w:id="3764"/>
    </w:p>
    <w:p w14:paraId="077339C3" w14:textId="77777777" w:rsidR="006641CD" w:rsidRDefault="006641CD" w:rsidP="006641CD">
      <w:pPr>
        <w:rPr>
          <w:lang w:val="en-US" w:eastAsia="zh-CN"/>
        </w:rPr>
      </w:pPr>
      <w:bookmarkStart w:id="3765" w:name="_Hlk500350430"/>
      <w:r>
        <w:rPr>
          <w:lang w:val="en-US" w:eastAsia="zh-CN"/>
        </w:rPr>
        <w:t xml:space="preserve">The OTA </w:t>
      </w:r>
      <w:r>
        <w:rPr>
          <w:lang w:eastAsia="zh-CN"/>
        </w:rPr>
        <w:t xml:space="preserve">RX </w:t>
      </w:r>
      <w:r>
        <w:rPr>
          <w:lang w:val="en-US" w:eastAsia="zh-CN"/>
        </w:rPr>
        <w:t>spurious emission is the power of the emissions radiated from the antenna array from a receiver unit.</w:t>
      </w:r>
    </w:p>
    <w:bookmarkEnd w:id="3765"/>
    <w:p w14:paraId="6A7B9686" w14:textId="77777777" w:rsidR="006641CD" w:rsidRDefault="006641CD" w:rsidP="006641CD">
      <w:r>
        <w:t xml:space="preserve">The metric used to capture OTA receiver spurious emissions is </w:t>
      </w:r>
      <w:r>
        <w:rPr>
          <w:i/>
        </w:rPr>
        <w:t>total radiated power</w:t>
      </w:r>
      <w:r>
        <w:t xml:space="preserve"> (TRP), with the </w:t>
      </w:r>
      <w:r>
        <w:rPr>
          <w:lang w:eastAsia="zh-CN"/>
        </w:rPr>
        <w:t>requirement defined at the RIB</w:t>
      </w:r>
      <w:r>
        <w:t>.</w:t>
      </w:r>
    </w:p>
    <w:p w14:paraId="224A84B9" w14:textId="77777777" w:rsidR="006641CD" w:rsidRDefault="006641CD" w:rsidP="006641CD">
      <w:pPr>
        <w:rPr>
          <w:lang w:eastAsia="zh-CN"/>
        </w:rPr>
      </w:pPr>
      <w:r>
        <w:rPr>
          <w:lang w:eastAsia="zh-CN"/>
        </w:rPr>
        <w:t>For a RIB operating in FDD, OTA RX spurious emissions requirement do not apply as they are superseded by the OTA TX spurious emissions requirement. This is due to the fact that TX and RX spurious emissions cannot be distinguished in OTA domain.</w:t>
      </w:r>
    </w:p>
    <w:p w14:paraId="1FD27238" w14:textId="77777777" w:rsidR="006641CD" w:rsidRDefault="006641CD" w:rsidP="006641CD">
      <w:pPr>
        <w:rPr>
          <w:lang w:eastAsia="zh-CN"/>
        </w:rPr>
      </w:pPr>
      <w:r>
        <w:rPr>
          <w:lang w:eastAsia="zh-CN"/>
        </w:rPr>
        <w:t xml:space="preserve">For a RIB operating in TDD, the OTA RX spurious emissions requirement shall apply during the </w:t>
      </w:r>
      <w:r>
        <w:rPr>
          <w:i/>
          <w:lang w:eastAsia="zh-CN"/>
        </w:rPr>
        <w:t>transmitter OFF state</w:t>
      </w:r>
      <w:r>
        <w:rPr>
          <w:lang w:eastAsia="zh-CN"/>
        </w:rPr>
        <w:t xml:space="preserve"> only.</w:t>
      </w:r>
    </w:p>
    <w:p w14:paraId="67748CFB" w14:textId="77777777" w:rsidR="006641CD" w:rsidRDefault="006641CD" w:rsidP="006641CD">
      <w:r>
        <w:t xml:space="preserve">For </w:t>
      </w:r>
      <w:r>
        <w:rPr>
          <w:i/>
        </w:rPr>
        <w:t>multi-band RIB</w:t>
      </w:r>
      <w:r>
        <w:t xml:space="preserve">, the OTA RX spurious emissions requirements are subject to exclusion zones in each supported </w:t>
      </w:r>
      <w:r>
        <w:rPr>
          <w:i/>
        </w:rPr>
        <w:t>operating band</w:t>
      </w:r>
      <w:r>
        <w:t>.</w:t>
      </w:r>
    </w:p>
    <w:p w14:paraId="38D02677" w14:textId="77777777" w:rsidR="006641CD" w:rsidRDefault="006641CD" w:rsidP="006641CD">
      <w:pPr>
        <w:pStyle w:val="Heading4"/>
        <w:rPr>
          <w:i/>
          <w:iCs/>
        </w:rPr>
      </w:pPr>
      <w:bookmarkStart w:id="3766" w:name="_Toc155428226"/>
      <w:bookmarkStart w:id="3767" w:name="_Toc155781244"/>
      <w:r>
        <w:t>7.5.5.2</w:t>
      </w:r>
      <w:r>
        <w:tab/>
        <w:t xml:space="preserve">Minimum requirement for </w:t>
      </w:r>
      <w:r>
        <w:rPr>
          <w:i/>
          <w:iCs/>
        </w:rPr>
        <w:t>NR repeater</w:t>
      </w:r>
      <w:bookmarkEnd w:id="3766"/>
      <w:bookmarkEnd w:id="3767"/>
    </w:p>
    <w:p w14:paraId="24608311" w14:textId="77777777" w:rsidR="006641CD" w:rsidRDefault="006641CD" w:rsidP="006641CD">
      <w:pPr>
        <w:rPr>
          <w:rFonts w:cs="v5.0.0"/>
        </w:rPr>
      </w:pPr>
      <w:r>
        <w:t xml:space="preserve">For the </w:t>
      </w:r>
      <w:r>
        <w:rPr>
          <w:i/>
        </w:rPr>
        <w:t>Repeater type 2-O</w:t>
      </w:r>
      <w:r>
        <w:t xml:space="preserve">, </w:t>
      </w:r>
      <w:r>
        <w:rPr>
          <w:rFonts w:cs="v5.0.0"/>
        </w:rPr>
        <w:t>the power of any RX spurious emission shall not exceed the limits in table 7.5.5.2-1.</w:t>
      </w:r>
    </w:p>
    <w:p w14:paraId="2590E2DE" w14:textId="77777777" w:rsidR="006641CD" w:rsidRDefault="006641CD" w:rsidP="006641CD">
      <w:pPr>
        <w:pStyle w:val="TH"/>
      </w:pPr>
      <w:r>
        <w:t xml:space="preserve">7.5.5.2-1: OTA receiver spurious emission limits for </w:t>
      </w:r>
      <w:r>
        <w:rPr>
          <w:i/>
        </w:rPr>
        <w:t>Repeater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6641CD" w14:paraId="67B3EB5C" w14:textId="77777777" w:rsidTr="0066180D">
        <w:trPr>
          <w:cantSplit/>
          <w:jc w:val="center"/>
        </w:trPr>
        <w:tc>
          <w:tcPr>
            <w:tcW w:w="2376" w:type="dxa"/>
          </w:tcPr>
          <w:p w14:paraId="425C2143" w14:textId="77777777" w:rsidR="006641CD" w:rsidRDefault="006641CD" w:rsidP="0066180D">
            <w:pPr>
              <w:pStyle w:val="TAH"/>
            </w:pPr>
            <w:r>
              <w:t xml:space="preserve">Spurious </w:t>
            </w:r>
            <w:r>
              <w:br/>
              <w:t xml:space="preserve">frequency range </w:t>
            </w:r>
            <w:r>
              <w:br/>
              <w:t>(Note 4)</w:t>
            </w:r>
          </w:p>
        </w:tc>
        <w:tc>
          <w:tcPr>
            <w:tcW w:w="2052" w:type="dxa"/>
          </w:tcPr>
          <w:p w14:paraId="6374CD2C" w14:textId="77777777" w:rsidR="006641CD" w:rsidRDefault="006641CD" w:rsidP="0066180D">
            <w:pPr>
              <w:pStyle w:val="TAH"/>
            </w:pPr>
            <w:r>
              <w:t>Limit</w:t>
            </w:r>
            <w:r>
              <w:br/>
              <w:t>(Note 5)</w:t>
            </w:r>
          </w:p>
        </w:tc>
        <w:tc>
          <w:tcPr>
            <w:tcW w:w="1440" w:type="dxa"/>
          </w:tcPr>
          <w:p w14:paraId="12EFF5EA" w14:textId="77777777" w:rsidR="006641CD" w:rsidRDefault="006641CD" w:rsidP="0066180D">
            <w:pPr>
              <w:pStyle w:val="TAH"/>
            </w:pPr>
            <w:r>
              <w:t>Measurement Bandwidth</w:t>
            </w:r>
          </w:p>
        </w:tc>
        <w:tc>
          <w:tcPr>
            <w:tcW w:w="2604" w:type="dxa"/>
          </w:tcPr>
          <w:p w14:paraId="1AB9DF30" w14:textId="77777777" w:rsidR="006641CD" w:rsidRDefault="006641CD" w:rsidP="0066180D">
            <w:pPr>
              <w:pStyle w:val="TAH"/>
            </w:pPr>
            <w:r>
              <w:t>Note</w:t>
            </w:r>
          </w:p>
        </w:tc>
      </w:tr>
      <w:tr w:rsidR="006641CD" w14:paraId="78EED018" w14:textId="77777777" w:rsidTr="0066180D">
        <w:trPr>
          <w:cantSplit/>
          <w:jc w:val="center"/>
        </w:trPr>
        <w:tc>
          <w:tcPr>
            <w:tcW w:w="2376" w:type="dxa"/>
          </w:tcPr>
          <w:p w14:paraId="7C5907BA" w14:textId="77777777" w:rsidR="006641CD" w:rsidRDefault="006641CD" w:rsidP="0066180D">
            <w:pPr>
              <w:pStyle w:val="TAC"/>
            </w:pPr>
            <w:r>
              <w:t xml:space="preserve">30 MHz  </w:t>
            </w:r>
            <w:r>
              <w:rPr>
                <w:rFonts w:cs="Arial"/>
              </w:rPr>
              <w:sym w:font="Symbol" w:char="F0AB"/>
            </w:r>
            <w:r>
              <w:t xml:space="preserve">  1 GHz</w:t>
            </w:r>
          </w:p>
        </w:tc>
        <w:tc>
          <w:tcPr>
            <w:tcW w:w="2052" w:type="dxa"/>
          </w:tcPr>
          <w:p w14:paraId="7E8A6C91" w14:textId="77777777" w:rsidR="006641CD" w:rsidRDefault="006641CD" w:rsidP="0066180D">
            <w:pPr>
              <w:pStyle w:val="TAC"/>
            </w:pPr>
            <w:r>
              <w:t>-36 dBm</w:t>
            </w:r>
          </w:p>
        </w:tc>
        <w:tc>
          <w:tcPr>
            <w:tcW w:w="1440" w:type="dxa"/>
          </w:tcPr>
          <w:p w14:paraId="1F73FC93" w14:textId="77777777" w:rsidR="006641CD" w:rsidRDefault="006641CD" w:rsidP="0066180D">
            <w:pPr>
              <w:pStyle w:val="TAC"/>
              <w:rPr>
                <w:rFonts w:cs="Arial"/>
              </w:rPr>
            </w:pPr>
            <w:r>
              <w:t>100 kHz</w:t>
            </w:r>
          </w:p>
        </w:tc>
        <w:tc>
          <w:tcPr>
            <w:tcW w:w="2604" w:type="dxa"/>
          </w:tcPr>
          <w:p w14:paraId="3FAD5DA8" w14:textId="77777777" w:rsidR="006641CD" w:rsidRDefault="006641CD" w:rsidP="0066180D">
            <w:pPr>
              <w:pStyle w:val="TAC"/>
              <w:rPr>
                <w:rFonts w:cs="Arial"/>
              </w:rPr>
            </w:pPr>
            <w:r>
              <w:rPr>
                <w:rFonts w:cs="Arial"/>
              </w:rPr>
              <w:t>Note 1</w:t>
            </w:r>
          </w:p>
        </w:tc>
      </w:tr>
      <w:tr w:rsidR="006641CD" w14:paraId="6671AD44" w14:textId="77777777" w:rsidTr="0066180D">
        <w:trPr>
          <w:cantSplit/>
          <w:jc w:val="center"/>
        </w:trPr>
        <w:tc>
          <w:tcPr>
            <w:tcW w:w="2376" w:type="dxa"/>
          </w:tcPr>
          <w:p w14:paraId="7CB20F4B" w14:textId="77777777" w:rsidR="006641CD" w:rsidRDefault="006641CD" w:rsidP="0066180D">
            <w:pPr>
              <w:pStyle w:val="TAC"/>
            </w:pPr>
            <w:r>
              <w:t xml:space="preserve">1 GHz  </w:t>
            </w:r>
            <w:r>
              <w:rPr>
                <w:rFonts w:cs="Arial"/>
              </w:rPr>
              <w:sym w:font="Symbol" w:char="F0AB"/>
            </w:r>
            <w:r>
              <w:t xml:space="preserve">  18 GHz</w:t>
            </w:r>
          </w:p>
        </w:tc>
        <w:tc>
          <w:tcPr>
            <w:tcW w:w="2052" w:type="dxa"/>
          </w:tcPr>
          <w:p w14:paraId="5601A3B6" w14:textId="77777777" w:rsidR="006641CD" w:rsidRDefault="006641CD" w:rsidP="0066180D">
            <w:pPr>
              <w:pStyle w:val="TAC"/>
            </w:pPr>
            <w:r>
              <w:t>-30 dBm</w:t>
            </w:r>
          </w:p>
        </w:tc>
        <w:tc>
          <w:tcPr>
            <w:tcW w:w="1440" w:type="dxa"/>
          </w:tcPr>
          <w:p w14:paraId="17F25383" w14:textId="77777777" w:rsidR="006641CD" w:rsidRDefault="006641CD" w:rsidP="0066180D">
            <w:pPr>
              <w:pStyle w:val="TAC"/>
              <w:rPr>
                <w:rFonts w:cs="Arial"/>
              </w:rPr>
            </w:pPr>
            <w:r>
              <w:rPr>
                <w:rFonts w:cs="Arial"/>
              </w:rPr>
              <w:t>1 MHz</w:t>
            </w:r>
          </w:p>
        </w:tc>
        <w:tc>
          <w:tcPr>
            <w:tcW w:w="2604" w:type="dxa"/>
          </w:tcPr>
          <w:p w14:paraId="467A8CA0" w14:textId="77777777" w:rsidR="006641CD" w:rsidRDefault="006641CD" w:rsidP="0066180D">
            <w:pPr>
              <w:pStyle w:val="TAC"/>
              <w:rPr>
                <w:rFonts w:cs="Arial"/>
              </w:rPr>
            </w:pPr>
            <w:r>
              <w:rPr>
                <w:rFonts w:cs="Arial"/>
              </w:rPr>
              <w:t>Note 1</w:t>
            </w:r>
          </w:p>
        </w:tc>
      </w:tr>
      <w:tr w:rsidR="006641CD" w14:paraId="5455D80A" w14:textId="77777777" w:rsidTr="0066180D">
        <w:trPr>
          <w:cantSplit/>
          <w:jc w:val="center"/>
        </w:trPr>
        <w:tc>
          <w:tcPr>
            <w:tcW w:w="2376" w:type="dxa"/>
          </w:tcPr>
          <w:p w14:paraId="3210ED0F" w14:textId="77777777" w:rsidR="006641CD" w:rsidRDefault="006641CD" w:rsidP="0066180D">
            <w:pPr>
              <w:pStyle w:val="TAC"/>
            </w:pPr>
            <w:r>
              <w:t xml:space="preserve">18 GHz  </w:t>
            </w:r>
            <w:r>
              <w:rPr>
                <w:rFonts w:cs="Arial"/>
              </w:rPr>
              <w:sym w:font="Symbol" w:char="F0AB"/>
            </w:r>
            <w:r>
              <w:t xml:space="preserve">  F</w:t>
            </w:r>
            <w:r>
              <w:rPr>
                <w:vertAlign w:val="subscript"/>
              </w:rPr>
              <w:t>step,1</w:t>
            </w:r>
          </w:p>
        </w:tc>
        <w:tc>
          <w:tcPr>
            <w:tcW w:w="2052" w:type="dxa"/>
          </w:tcPr>
          <w:p w14:paraId="4E632CBE" w14:textId="77777777" w:rsidR="006641CD" w:rsidRDefault="006641CD" w:rsidP="0066180D">
            <w:pPr>
              <w:pStyle w:val="TAC"/>
            </w:pPr>
            <w:r>
              <w:t>-20 dBm</w:t>
            </w:r>
          </w:p>
        </w:tc>
        <w:tc>
          <w:tcPr>
            <w:tcW w:w="1440" w:type="dxa"/>
          </w:tcPr>
          <w:p w14:paraId="4DB85C20" w14:textId="77777777" w:rsidR="006641CD" w:rsidRDefault="006641CD" w:rsidP="0066180D">
            <w:pPr>
              <w:pStyle w:val="TAC"/>
              <w:rPr>
                <w:rFonts w:cs="Arial"/>
              </w:rPr>
            </w:pPr>
            <w:r>
              <w:rPr>
                <w:rFonts w:cs="Arial"/>
              </w:rPr>
              <w:t>10 MHz</w:t>
            </w:r>
          </w:p>
        </w:tc>
        <w:tc>
          <w:tcPr>
            <w:tcW w:w="2604" w:type="dxa"/>
          </w:tcPr>
          <w:p w14:paraId="34B30F11" w14:textId="77777777" w:rsidR="006641CD" w:rsidRDefault="006641CD" w:rsidP="0066180D">
            <w:pPr>
              <w:pStyle w:val="TAC"/>
              <w:rPr>
                <w:rFonts w:cs="Arial"/>
              </w:rPr>
            </w:pPr>
            <w:r>
              <w:rPr>
                <w:rFonts w:cs="Arial"/>
              </w:rPr>
              <w:t>Note 2</w:t>
            </w:r>
          </w:p>
        </w:tc>
      </w:tr>
      <w:tr w:rsidR="006641CD" w14:paraId="53BB6813" w14:textId="77777777" w:rsidTr="0066180D">
        <w:trPr>
          <w:cantSplit/>
          <w:jc w:val="center"/>
        </w:trPr>
        <w:tc>
          <w:tcPr>
            <w:tcW w:w="2376" w:type="dxa"/>
          </w:tcPr>
          <w:p w14:paraId="7C4DE1CE" w14:textId="77777777" w:rsidR="006641CD" w:rsidRDefault="006641CD" w:rsidP="0066180D">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Pr>
          <w:p w14:paraId="52DC846F" w14:textId="77777777" w:rsidR="006641CD" w:rsidRDefault="006641CD" w:rsidP="0066180D">
            <w:pPr>
              <w:pStyle w:val="TAC"/>
            </w:pPr>
            <w:r>
              <w:t>-15 dBm</w:t>
            </w:r>
          </w:p>
        </w:tc>
        <w:tc>
          <w:tcPr>
            <w:tcW w:w="1440" w:type="dxa"/>
          </w:tcPr>
          <w:p w14:paraId="70D1860A" w14:textId="77777777" w:rsidR="006641CD" w:rsidRDefault="006641CD" w:rsidP="0066180D">
            <w:pPr>
              <w:pStyle w:val="TAC"/>
              <w:rPr>
                <w:rFonts w:cs="Arial"/>
              </w:rPr>
            </w:pPr>
            <w:r>
              <w:rPr>
                <w:rFonts w:cs="Arial"/>
              </w:rPr>
              <w:t>10 MHz</w:t>
            </w:r>
          </w:p>
        </w:tc>
        <w:tc>
          <w:tcPr>
            <w:tcW w:w="2604" w:type="dxa"/>
          </w:tcPr>
          <w:p w14:paraId="3110272B" w14:textId="77777777" w:rsidR="006641CD" w:rsidRDefault="006641CD" w:rsidP="0066180D">
            <w:pPr>
              <w:pStyle w:val="TAC"/>
              <w:rPr>
                <w:rFonts w:cs="Arial"/>
              </w:rPr>
            </w:pPr>
            <w:r>
              <w:rPr>
                <w:rFonts w:cs="Arial"/>
              </w:rPr>
              <w:t>Note 2</w:t>
            </w:r>
          </w:p>
        </w:tc>
      </w:tr>
      <w:tr w:rsidR="006641CD" w14:paraId="3A691A36" w14:textId="77777777" w:rsidTr="0066180D">
        <w:trPr>
          <w:cantSplit/>
          <w:jc w:val="center"/>
        </w:trPr>
        <w:tc>
          <w:tcPr>
            <w:tcW w:w="2376" w:type="dxa"/>
          </w:tcPr>
          <w:p w14:paraId="5794775E" w14:textId="77777777" w:rsidR="006641CD" w:rsidRDefault="006641CD" w:rsidP="0066180D">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Pr>
          <w:p w14:paraId="75B44283" w14:textId="77777777" w:rsidR="006641CD" w:rsidRDefault="006641CD" w:rsidP="0066180D">
            <w:pPr>
              <w:pStyle w:val="TAC"/>
            </w:pPr>
            <w:r>
              <w:t>-10 dBm</w:t>
            </w:r>
          </w:p>
        </w:tc>
        <w:tc>
          <w:tcPr>
            <w:tcW w:w="1440" w:type="dxa"/>
          </w:tcPr>
          <w:p w14:paraId="1F6894FA" w14:textId="77777777" w:rsidR="006641CD" w:rsidRDefault="006641CD" w:rsidP="0066180D">
            <w:pPr>
              <w:pStyle w:val="TAC"/>
              <w:rPr>
                <w:rFonts w:cs="Arial"/>
              </w:rPr>
            </w:pPr>
            <w:r>
              <w:rPr>
                <w:rFonts w:cs="Arial"/>
              </w:rPr>
              <w:t>10 MHz</w:t>
            </w:r>
          </w:p>
        </w:tc>
        <w:tc>
          <w:tcPr>
            <w:tcW w:w="2604" w:type="dxa"/>
          </w:tcPr>
          <w:p w14:paraId="0A27F831" w14:textId="77777777" w:rsidR="006641CD" w:rsidRDefault="006641CD" w:rsidP="0066180D">
            <w:pPr>
              <w:pStyle w:val="TAC"/>
              <w:rPr>
                <w:rFonts w:cs="Arial"/>
              </w:rPr>
            </w:pPr>
            <w:r>
              <w:rPr>
                <w:rFonts w:cs="Arial"/>
              </w:rPr>
              <w:t>Note 2</w:t>
            </w:r>
          </w:p>
        </w:tc>
      </w:tr>
      <w:tr w:rsidR="006641CD" w14:paraId="6F862234" w14:textId="77777777" w:rsidTr="0066180D">
        <w:trPr>
          <w:cantSplit/>
          <w:jc w:val="center"/>
        </w:trPr>
        <w:tc>
          <w:tcPr>
            <w:tcW w:w="2376" w:type="dxa"/>
          </w:tcPr>
          <w:p w14:paraId="6D1F5C1C" w14:textId="77777777" w:rsidR="006641CD" w:rsidRDefault="006641CD" w:rsidP="0066180D">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Pr>
          <w:p w14:paraId="671D9DD9" w14:textId="77777777" w:rsidR="006641CD" w:rsidRDefault="006641CD" w:rsidP="0066180D">
            <w:pPr>
              <w:pStyle w:val="TAC"/>
            </w:pPr>
            <w:r>
              <w:t>-10 dBm</w:t>
            </w:r>
          </w:p>
        </w:tc>
        <w:tc>
          <w:tcPr>
            <w:tcW w:w="1440" w:type="dxa"/>
          </w:tcPr>
          <w:p w14:paraId="763D7B73" w14:textId="77777777" w:rsidR="006641CD" w:rsidRDefault="006641CD" w:rsidP="0066180D">
            <w:pPr>
              <w:pStyle w:val="TAC"/>
              <w:rPr>
                <w:rFonts w:cs="Arial"/>
              </w:rPr>
            </w:pPr>
            <w:r>
              <w:rPr>
                <w:rFonts w:cs="Arial"/>
              </w:rPr>
              <w:t>10 MHz</w:t>
            </w:r>
          </w:p>
        </w:tc>
        <w:tc>
          <w:tcPr>
            <w:tcW w:w="2604" w:type="dxa"/>
          </w:tcPr>
          <w:p w14:paraId="2FB5E104" w14:textId="77777777" w:rsidR="006641CD" w:rsidRDefault="006641CD" w:rsidP="0066180D">
            <w:pPr>
              <w:pStyle w:val="TAC"/>
              <w:rPr>
                <w:rFonts w:cs="Arial"/>
              </w:rPr>
            </w:pPr>
            <w:r>
              <w:rPr>
                <w:rFonts w:cs="Arial"/>
              </w:rPr>
              <w:t>Note 2</w:t>
            </w:r>
          </w:p>
        </w:tc>
      </w:tr>
      <w:tr w:rsidR="006641CD" w14:paraId="618CFC2C" w14:textId="77777777" w:rsidTr="0066180D">
        <w:trPr>
          <w:cantSplit/>
          <w:jc w:val="center"/>
        </w:trPr>
        <w:tc>
          <w:tcPr>
            <w:tcW w:w="2376" w:type="dxa"/>
          </w:tcPr>
          <w:p w14:paraId="07DB173C" w14:textId="77777777" w:rsidR="006641CD" w:rsidRDefault="006641CD" w:rsidP="0066180D">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Pr>
          <w:p w14:paraId="7B171376" w14:textId="77777777" w:rsidR="006641CD" w:rsidRDefault="006641CD" w:rsidP="0066180D">
            <w:pPr>
              <w:pStyle w:val="TAC"/>
            </w:pPr>
            <w:r>
              <w:t>-15 dBm</w:t>
            </w:r>
          </w:p>
        </w:tc>
        <w:tc>
          <w:tcPr>
            <w:tcW w:w="1440" w:type="dxa"/>
          </w:tcPr>
          <w:p w14:paraId="3F529EB0" w14:textId="77777777" w:rsidR="006641CD" w:rsidRDefault="006641CD" w:rsidP="0066180D">
            <w:pPr>
              <w:pStyle w:val="TAC"/>
              <w:rPr>
                <w:rFonts w:cs="Arial"/>
              </w:rPr>
            </w:pPr>
            <w:r>
              <w:rPr>
                <w:rFonts w:cs="Arial"/>
              </w:rPr>
              <w:t>10 MHz</w:t>
            </w:r>
          </w:p>
        </w:tc>
        <w:tc>
          <w:tcPr>
            <w:tcW w:w="2604" w:type="dxa"/>
          </w:tcPr>
          <w:p w14:paraId="5F9E937D" w14:textId="77777777" w:rsidR="006641CD" w:rsidRDefault="006641CD" w:rsidP="0066180D">
            <w:pPr>
              <w:pStyle w:val="TAC"/>
              <w:rPr>
                <w:rFonts w:cs="Arial"/>
              </w:rPr>
            </w:pPr>
            <w:r>
              <w:rPr>
                <w:rFonts w:cs="Arial"/>
              </w:rPr>
              <w:t>Note 2</w:t>
            </w:r>
          </w:p>
        </w:tc>
      </w:tr>
      <w:tr w:rsidR="006641CD" w14:paraId="213A395A" w14:textId="77777777" w:rsidTr="0066180D">
        <w:trPr>
          <w:cantSplit/>
          <w:jc w:val="center"/>
        </w:trPr>
        <w:tc>
          <w:tcPr>
            <w:tcW w:w="2376" w:type="dxa"/>
          </w:tcPr>
          <w:p w14:paraId="78B3150C" w14:textId="77777777" w:rsidR="006641CD" w:rsidRDefault="006641CD" w:rsidP="0066180D">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UL </w:t>
            </w:r>
            <w:r>
              <w:rPr>
                <w:i/>
              </w:rPr>
              <w:t>operating band</w:t>
            </w:r>
          </w:p>
        </w:tc>
        <w:tc>
          <w:tcPr>
            <w:tcW w:w="2052" w:type="dxa"/>
          </w:tcPr>
          <w:p w14:paraId="093B713D" w14:textId="77777777" w:rsidR="006641CD" w:rsidRDefault="006641CD" w:rsidP="0066180D">
            <w:pPr>
              <w:pStyle w:val="TAC"/>
            </w:pPr>
            <w:r>
              <w:t>-20 dBm</w:t>
            </w:r>
          </w:p>
        </w:tc>
        <w:tc>
          <w:tcPr>
            <w:tcW w:w="1440" w:type="dxa"/>
          </w:tcPr>
          <w:p w14:paraId="4873D8A6" w14:textId="77777777" w:rsidR="006641CD" w:rsidRDefault="006641CD" w:rsidP="0066180D">
            <w:pPr>
              <w:pStyle w:val="TAC"/>
              <w:rPr>
                <w:rFonts w:cs="Arial"/>
              </w:rPr>
            </w:pPr>
            <w:r>
              <w:t>10 MHz</w:t>
            </w:r>
          </w:p>
        </w:tc>
        <w:tc>
          <w:tcPr>
            <w:tcW w:w="2604" w:type="dxa"/>
          </w:tcPr>
          <w:p w14:paraId="1F4B2795" w14:textId="77777777" w:rsidR="006641CD" w:rsidRDefault="006641CD" w:rsidP="0066180D">
            <w:pPr>
              <w:pStyle w:val="TAC"/>
              <w:rPr>
                <w:rFonts w:cs="Arial"/>
              </w:rPr>
            </w:pPr>
            <w:r>
              <w:t>Note 2, Note 3</w:t>
            </w:r>
          </w:p>
        </w:tc>
      </w:tr>
      <w:tr w:rsidR="006641CD" w14:paraId="23FF4B11" w14:textId="77777777" w:rsidTr="0066180D">
        <w:trPr>
          <w:cantSplit/>
          <w:jc w:val="center"/>
        </w:trPr>
        <w:tc>
          <w:tcPr>
            <w:tcW w:w="8472" w:type="dxa"/>
            <w:gridSpan w:val="4"/>
          </w:tcPr>
          <w:p w14:paraId="51B6EA57" w14:textId="77777777" w:rsidR="006641CD" w:rsidRDefault="006641CD" w:rsidP="0066180D">
            <w:pPr>
              <w:pStyle w:val="TAN"/>
            </w:pPr>
            <w:r>
              <w:t>NOTE 1:</w:t>
            </w:r>
            <w:r>
              <w:tab/>
              <w:t>Bandwidth as in ITU-R SM.329 [5], s4.1.</w:t>
            </w:r>
          </w:p>
          <w:p w14:paraId="7148F1BB" w14:textId="77777777" w:rsidR="006641CD" w:rsidRDefault="006641CD" w:rsidP="0066180D">
            <w:pPr>
              <w:pStyle w:val="TAN"/>
            </w:pPr>
            <w:r>
              <w:t>NOTE 2:</w:t>
            </w:r>
            <w:r>
              <w:tab/>
              <w:t>Limit and bandwidth as in ERC Recommendation 74-01 [9], Annex 2.</w:t>
            </w:r>
          </w:p>
          <w:p w14:paraId="166E82E1" w14:textId="77777777" w:rsidR="006641CD" w:rsidRDefault="006641CD" w:rsidP="0066180D">
            <w:pPr>
              <w:pStyle w:val="TAN"/>
            </w:pPr>
            <w:r>
              <w:t>NOTE 3:</w:t>
            </w:r>
            <w:r>
              <w:tab/>
              <w:t>Upper frequency as in ITU-R SM.329 [5], s2.5 table 1.</w:t>
            </w:r>
          </w:p>
          <w:p w14:paraId="289FB39A" w14:textId="77777777" w:rsidR="006641CD" w:rsidRDefault="006641CD" w:rsidP="0066180D">
            <w:pPr>
              <w:pStyle w:val="TAN"/>
            </w:pPr>
            <w:r>
              <w:t>NOTE 4:</w:t>
            </w:r>
            <w:r>
              <w:tab/>
              <w:t>The step frequencies F</w:t>
            </w:r>
            <w:r>
              <w:rPr>
                <w:vertAlign w:val="subscript"/>
              </w:rPr>
              <w:t>step,X</w:t>
            </w:r>
            <w:r>
              <w:t xml:space="preserve"> are defined in table 7.5.5.3-2.</w:t>
            </w:r>
          </w:p>
          <w:p w14:paraId="11B9E7D3" w14:textId="77777777" w:rsidR="006641CD" w:rsidRDefault="006641CD" w:rsidP="0066180D">
            <w:pPr>
              <w:pStyle w:val="TAN"/>
            </w:pPr>
            <w:r>
              <w:t>NOTE 5:</w:t>
            </w:r>
            <w:r>
              <w:tab/>
              <w:t>Additional limits may apply regionally.</w:t>
            </w:r>
          </w:p>
        </w:tc>
      </w:tr>
    </w:tbl>
    <w:p w14:paraId="13EF949C" w14:textId="77777777" w:rsidR="006641CD" w:rsidRDefault="006641CD" w:rsidP="006641CD"/>
    <w:p w14:paraId="6924D872" w14:textId="77777777" w:rsidR="006641CD" w:rsidRDefault="006641CD" w:rsidP="006641CD">
      <w:pPr>
        <w:pStyle w:val="TH"/>
      </w:pPr>
      <w:r>
        <w:t xml:space="preserve">Table 7.5.5.2-2: Step frequencies for defining </w:t>
      </w:r>
      <w:bookmarkStart w:id="3768" w:name="_Hlk25241782"/>
      <w:r>
        <w:t xml:space="preserve">the OTA receiver spurious emission limits for </w:t>
      </w:r>
      <w:r>
        <w:rPr>
          <w:i/>
        </w:rPr>
        <w:t>Repeater type 2-O</w:t>
      </w:r>
      <w:bookmarkEnd w:id="3768"/>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6641CD" w14:paraId="45433B62" w14:textId="77777777" w:rsidTr="0066180D">
        <w:trPr>
          <w:cantSplit/>
          <w:jc w:val="center"/>
        </w:trPr>
        <w:tc>
          <w:tcPr>
            <w:tcW w:w="1912" w:type="dxa"/>
          </w:tcPr>
          <w:p w14:paraId="45907AF6" w14:textId="77777777" w:rsidR="006641CD" w:rsidRDefault="006641CD" w:rsidP="0066180D">
            <w:pPr>
              <w:pStyle w:val="TAH"/>
            </w:pPr>
            <w:r>
              <w:t>Operating band</w:t>
            </w:r>
          </w:p>
        </w:tc>
        <w:tc>
          <w:tcPr>
            <w:tcW w:w="1031" w:type="dxa"/>
          </w:tcPr>
          <w:p w14:paraId="52C9F846" w14:textId="77777777" w:rsidR="006641CD" w:rsidRDefault="006641CD" w:rsidP="0066180D">
            <w:pPr>
              <w:pStyle w:val="TAH"/>
            </w:pPr>
            <w:r>
              <w:t>F</w:t>
            </w:r>
            <w:r>
              <w:rPr>
                <w:vertAlign w:val="subscript"/>
              </w:rPr>
              <w:t>step,1</w:t>
            </w:r>
            <w:r>
              <w:br/>
              <w:t>(GHz)</w:t>
            </w:r>
          </w:p>
        </w:tc>
        <w:tc>
          <w:tcPr>
            <w:tcW w:w="1134" w:type="dxa"/>
          </w:tcPr>
          <w:p w14:paraId="29466528" w14:textId="77777777" w:rsidR="006641CD" w:rsidRDefault="006641CD" w:rsidP="0066180D">
            <w:pPr>
              <w:pStyle w:val="TAH"/>
            </w:pPr>
            <w:r>
              <w:t>F</w:t>
            </w:r>
            <w:r>
              <w:rPr>
                <w:vertAlign w:val="subscript"/>
              </w:rPr>
              <w:t>step,2</w:t>
            </w:r>
            <w:r>
              <w:br/>
              <w:t>(GHz)</w:t>
            </w:r>
          </w:p>
        </w:tc>
        <w:tc>
          <w:tcPr>
            <w:tcW w:w="1134" w:type="dxa"/>
          </w:tcPr>
          <w:p w14:paraId="0CA36D33" w14:textId="77777777" w:rsidR="006641CD" w:rsidRDefault="006641CD" w:rsidP="0066180D">
            <w:pPr>
              <w:pStyle w:val="TAH"/>
            </w:pPr>
            <w:r>
              <w:t>F</w:t>
            </w:r>
            <w:r>
              <w:rPr>
                <w:vertAlign w:val="subscript"/>
              </w:rPr>
              <w:t>step,3</w:t>
            </w:r>
            <w:r>
              <w:br/>
              <w:t>(GHz)</w:t>
            </w:r>
          </w:p>
        </w:tc>
        <w:tc>
          <w:tcPr>
            <w:tcW w:w="1196" w:type="dxa"/>
          </w:tcPr>
          <w:p w14:paraId="74A103CF" w14:textId="77777777" w:rsidR="006641CD" w:rsidRDefault="006641CD" w:rsidP="0066180D">
            <w:pPr>
              <w:pStyle w:val="TAH"/>
            </w:pPr>
            <w:r>
              <w:t>F</w:t>
            </w:r>
            <w:r>
              <w:rPr>
                <w:vertAlign w:val="subscript"/>
              </w:rPr>
              <w:t>step,4</w:t>
            </w:r>
            <w:r>
              <w:br/>
              <w:t>(GHz)</w:t>
            </w:r>
          </w:p>
        </w:tc>
        <w:tc>
          <w:tcPr>
            <w:tcW w:w="1019" w:type="dxa"/>
          </w:tcPr>
          <w:p w14:paraId="601C0493" w14:textId="77777777" w:rsidR="006641CD" w:rsidRDefault="006641CD" w:rsidP="0066180D">
            <w:pPr>
              <w:pStyle w:val="TAH"/>
            </w:pPr>
            <w:r>
              <w:t>F</w:t>
            </w:r>
            <w:r>
              <w:rPr>
                <w:vertAlign w:val="subscript"/>
              </w:rPr>
              <w:t>step,5</w:t>
            </w:r>
            <w:r>
              <w:br/>
              <w:t>(GHz)</w:t>
            </w:r>
          </w:p>
        </w:tc>
        <w:tc>
          <w:tcPr>
            <w:tcW w:w="1134" w:type="dxa"/>
          </w:tcPr>
          <w:p w14:paraId="2DE8564B" w14:textId="77777777" w:rsidR="006641CD" w:rsidRDefault="006641CD" w:rsidP="0066180D">
            <w:pPr>
              <w:pStyle w:val="TAH"/>
            </w:pPr>
            <w:r>
              <w:t>F</w:t>
            </w:r>
            <w:r>
              <w:rPr>
                <w:vertAlign w:val="subscript"/>
              </w:rPr>
              <w:t>step,6</w:t>
            </w:r>
            <w:r>
              <w:br/>
              <w:t>(GHz)</w:t>
            </w:r>
          </w:p>
        </w:tc>
      </w:tr>
      <w:tr w:rsidR="006641CD" w14:paraId="675BF2AE" w14:textId="77777777" w:rsidTr="0066180D">
        <w:trPr>
          <w:cantSplit/>
          <w:jc w:val="center"/>
        </w:trPr>
        <w:tc>
          <w:tcPr>
            <w:tcW w:w="1912" w:type="dxa"/>
          </w:tcPr>
          <w:p w14:paraId="3F4A0B06" w14:textId="77777777" w:rsidR="006641CD" w:rsidRDefault="006641CD" w:rsidP="0066180D">
            <w:pPr>
              <w:pStyle w:val="TAC"/>
            </w:pPr>
            <w:r>
              <w:t>n257</w:t>
            </w:r>
          </w:p>
        </w:tc>
        <w:tc>
          <w:tcPr>
            <w:tcW w:w="1031" w:type="dxa"/>
          </w:tcPr>
          <w:p w14:paraId="1695B8A7" w14:textId="77777777" w:rsidR="006641CD" w:rsidRDefault="006641CD" w:rsidP="0066180D">
            <w:pPr>
              <w:pStyle w:val="TAC"/>
            </w:pPr>
            <w:r>
              <w:t>18</w:t>
            </w:r>
          </w:p>
        </w:tc>
        <w:tc>
          <w:tcPr>
            <w:tcW w:w="1134" w:type="dxa"/>
          </w:tcPr>
          <w:p w14:paraId="08D99F7C" w14:textId="77777777" w:rsidR="006641CD" w:rsidRDefault="006641CD" w:rsidP="0066180D">
            <w:pPr>
              <w:pStyle w:val="TAC"/>
            </w:pPr>
            <w:r>
              <w:t>23.5</w:t>
            </w:r>
          </w:p>
        </w:tc>
        <w:tc>
          <w:tcPr>
            <w:tcW w:w="1134" w:type="dxa"/>
          </w:tcPr>
          <w:p w14:paraId="1FC81018" w14:textId="77777777" w:rsidR="006641CD" w:rsidRDefault="006641CD" w:rsidP="0066180D">
            <w:pPr>
              <w:pStyle w:val="TAC"/>
            </w:pPr>
            <w:r>
              <w:t>25</w:t>
            </w:r>
          </w:p>
        </w:tc>
        <w:tc>
          <w:tcPr>
            <w:tcW w:w="1196" w:type="dxa"/>
          </w:tcPr>
          <w:p w14:paraId="591E3D76" w14:textId="77777777" w:rsidR="006641CD" w:rsidRDefault="006641CD" w:rsidP="0066180D">
            <w:pPr>
              <w:pStyle w:val="TAC"/>
            </w:pPr>
            <w:r>
              <w:t>31</w:t>
            </w:r>
          </w:p>
        </w:tc>
        <w:tc>
          <w:tcPr>
            <w:tcW w:w="1019" w:type="dxa"/>
          </w:tcPr>
          <w:p w14:paraId="7828C26A" w14:textId="77777777" w:rsidR="006641CD" w:rsidRDefault="006641CD" w:rsidP="0066180D">
            <w:pPr>
              <w:pStyle w:val="TAC"/>
            </w:pPr>
            <w:r>
              <w:t>32.5</w:t>
            </w:r>
          </w:p>
        </w:tc>
        <w:tc>
          <w:tcPr>
            <w:tcW w:w="1134" w:type="dxa"/>
          </w:tcPr>
          <w:p w14:paraId="4EB74196" w14:textId="77777777" w:rsidR="006641CD" w:rsidRDefault="006641CD" w:rsidP="0066180D">
            <w:pPr>
              <w:pStyle w:val="TAC"/>
            </w:pPr>
            <w:r>
              <w:t>41.5</w:t>
            </w:r>
          </w:p>
        </w:tc>
      </w:tr>
      <w:tr w:rsidR="006641CD" w14:paraId="6A926B3D" w14:textId="77777777" w:rsidTr="0066180D">
        <w:trPr>
          <w:cantSplit/>
          <w:jc w:val="center"/>
        </w:trPr>
        <w:tc>
          <w:tcPr>
            <w:tcW w:w="1912" w:type="dxa"/>
          </w:tcPr>
          <w:p w14:paraId="4D79D939" w14:textId="77777777" w:rsidR="006641CD" w:rsidRDefault="006641CD" w:rsidP="0066180D">
            <w:pPr>
              <w:pStyle w:val="TAC"/>
            </w:pPr>
            <w:r>
              <w:t>n258</w:t>
            </w:r>
          </w:p>
        </w:tc>
        <w:tc>
          <w:tcPr>
            <w:tcW w:w="1031" w:type="dxa"/>
          </w:tcPr>
          <w:p w14:paraId="568F3BA5" w14:textId="77777777" w:rsidR="006641CD" w:rsidRDefault="006641CD" w:rsidP="0066180D">
            <w:pPr>
              <w:pStyle w:val="TAC"/>
            </w:pPr>
            <w:r>
              <w:t>18</w:t>
            </w:r>
          </w:p>
        </w:tc>
        <w:tc>
          <w:tcPr>
            <w:tcW w:w="1134" w:type="dxa"/>
          </w:tcPr>
          <w:p w14:paraId="4FEFFDE9" w14:textId="77777777" w:rsidR="006641CD" w:rsidRDefault="006641CD" w:rsidP="0066180D">
            <w:pPr>
              <w:pStyle w:val="TAC"/>
            </w:pPr>
            <w:r>
              <w:t>21</w:t>
            </w:r>
          </w:p>
        </w:tc>
        <w:tc>
          <w:tcPr>
            <w:tcW w:w="1134" w:type="dxa"/>
          </w:tcPr>
          <w:p w14:paraId="44ECACBC" w14:textId="77777777" w:rsidR="006641CD" w:rsidRDefault="006641CD" w:rsidP="0066180D">
            <w:pPr>
              <w:pStyle w:val="TAC"/>
            </w:pPr>
            <w:r>
              <w:t>22.75</w:t>
            </w:r>
          </w:p>
        </w:tc>
        <w:tc>
          <w:tcPr>
            <w:tcW w:w="1196" w:type="dxa"/>
          </w:tcPr>
          <w:p w14:paraId="46AB8103" w14:textId="77777777" w:rsidR="006641CD" w:rsidRDefault="006641CD" w:rsidP="0066180D">
            <w:pPr>
              <w:pStyle w:val="TAC"/>
            </w:pPr>
            <w:r>
              <w:t>29</w:t>
            </w:r>
          </w:p>
        </w:tc>
        <w:tc>
          <w:tcPr>
            <w:tcW w:w="1019" w:type="dxa"/>
          </w:tcPr>
          <w:p w14:paraId="3C812C54" w14:textId="77777777" w:rsidR="006641CD" w:rsidRDefault="006641CD" w:rsidP="0066180D">
            <w:pPr>
              <w:pStyle w:val="TAC"/>
            </w:pPr>
            <w:r>
              <w:t>30.75</w:t>
            </w:r>
          </w:p>
        </w:tc>
        <w:tc>
          <w:tcPr>
            <w:tcW w:w="1134" w:type="dxa"/>
          </w:tcPr>
          <w:p w14:paraId="428E5CFF" w14:textId="77777777" w:rsidR="006641CD" w:rsidRDefault="006641CD" w:rsidP="0066180D">
            <w:pPr>
              <w:pStyle w:val="TAC"/>
            </w:pPr>
            <w:r>
              <w:t>40.5</w:t>
            </w:r>
          </w:p>
        </w:tc>
      </w:tr>
      <w:tr w:rsidR="006641CD" w14:paraId="362587A7" w14:textId="77777777" w:rsidTr="0066180D">
        <w:trPr>
          <w:cantSplit/>
          <w:jc w:val="center"/>
        </w:trPr>
        <w:tc>
          <w:tcPr>
            <w:tcW w:w="1912" w:type="dxa"/>
          </w:tcPr>
          <w:p w14:paraId="0E2903BE" w14:textId="77777777" w:rsidR="006641CD" w:rsidRDefault="006641CD" w:rsidP="0066180D">
            <w:pPr>
              <w:pStyle w:val="TAC"/>
            </w:pPr>
            <w:r>
              <w:t>n259</w:t>
            </w:r>
          </w:p>
        </w:tc>
        <w:tc>
          <w:tcPr>
            <w:tcW w:w="1031" w:type="dxa"/>
          </w:tcPr>
          <w:p w14:paraId="568137CF" w14:textId="77777777" w:rsidR="006641CD" w:rsidRDefault="006641CD" w:rsidP="0066180D">
            <w:pPr>
              <w:pStyle w:val="TAC"/>
            </w:pPr>
            <w:r>
              <w:t>23.5</w:t>
            </w:r>
          </w:p>
        </w:tc>
        <w:tc>
          <w:tcPr>
            <w:tcW w:w="1134" w:type="dxa"/>
          </w:tcPr>
          <w:p w14:paraId="3646EB59" w14:textId="77777777" w:rsidR="006641CD" w:rsidRDefault="006641CD" w:rsidP="0066180D">
            <w:pPr>
              <w:pStyle w:val="TAC"/>
            </w:pPr>
            <w:r>
              <w:t>35.5</w:t>
            </w:r>
          </w:p>
        </w:tc>
        <w:tc>
          <w:tcPr>
            <w:tcW w:w="1134" w:type="dxa"/>
          </w:tcPr>
          <w:p w14:paraId="59BF856E" w14:textId="77777777" w:rsidR="006641CD" w:rsidRDefault="006641CD" w:rsidP="0066180D">
            <w:pPr>
              <w:pStyle w:val="TAC"/>
            </w:pPr>
            <w:r>
              <w:t>38</w:t>
            </w:r>
          </w:p>
        </w:tc>
        <w:tc>
          <w:tcPr>
            <w:tcW w:w="1196" w:type="dxa"/>
          </w:tcPr>
          <w:p w14:paraId="236EAD78" w14:textId="77777777" w:rsidR="006641CD" w:rsidRDefault="006641CD" w:rsidP="0066180D">
            <w:pPr>
              <w:pStyle w:val="TAC"/>
            </w:pPr>
            <w:r>
              <w:t>45</w:t>
            </w:r>
          </w:p>
        </w:tc>
        <w:tc>
          <w:tcPr>
            <w:tcW w:w="1019" w:type="dxa"/>
          </w:tcPr>
          <w:p w14:paraId="6801ACA2" w14:textId="77777777" w:rsidR="006641CD" w:rsidRDefault="006641CD" w:rsidP="0066180D">
            <w:pPr>
              <w:pStyle w:val="TAC"/>
            </w:pPr>
            <w:r>
              <w:t>47.5</w:t>
            </w:r>
          </w:p>
        </w:tc>
        <w:tc>
          <w:tcPr>
            <w:tcW w:w="1134" w:type="dxa"/>
          </w:tcPr>
          <w:p w14:paraId="2348AD1A" w14:textId="77777777" w:rsidR="006641CD" w:rsidRDefault="006641CD" w:rsidP="0066180D">
            <w:pPr>
              <w:pStyle w:val="TAC"/>
            </w:pPr>
            <w:r>
              <w:t>59.5</w:t>
            </w:r>
          </w:p>
        </w:tc>
      </w:tr>
      <w:tr w:rsidR="006641CD" w14:paraId="5BFEDB37" w14:textId="77777777" w:rsidTr="0066180D">
        <w:trPr>
          <w:cantSplit/>
          <w:jc w:val="center"/>
        </w:trPr>
        <w:tc>
          <w:tcPr>
            <w:tcW w:w="1912" w:type="dxa"/>
          </w:tcPr>
          <w:p w14:paraId="58D1D6E7" w14:textId="77777777" w:rsidR="006641CD" w:rsidRDefault="006641CD" w:rsidP="0066180D">
            <w:pPr>
              <w:pStyle w:val="TAC"/>
            </w:pPr>
            <w:r>
              <w:t>n260</w:t>
            </w:r>
          </w:p>
        </w:tc>
        <w:tc>
          <w:tcPr>
            <w:tcW w:w="1031" w:type="dxa"/>
          </w:tcPr>
          <w:p w14:paraId="052E2F78" w14:textId="77777777" w:rsidR="006641CD" w:rsidRDefault="006641CD" w:rsidP="0066180D">
            <w:pPr>
              <w:pStyle w:val="TAC"/>
            </w:pPr>
            <w:r>
              <w:t>25</w:t>
            </w:r>
          </w:p>
        </w:tc>
        <w:tc>
          <w:tcPr>
            <w:tcW w:w="1134" w:type="dxa"/>
          </w:tcPr>
          <w:p w14:paraId="57DFB003" w14:textId="77777777" w:rsidR="006641CD" w:rsidRDefault="006641CD" w:rsidP="0066180D">
            <w:pPr>
              <w:pStyle w:val="TAC"/>
            </w:pPr>
            <w:r>
              <w:t>34</w:t>
            </w:r>
          </w:p>
        </w:tc>
        <w:tc>
          <w:tcPr>
            <w:tcW w:w="1134" w:type="dxa"/>
          </w:tcPr>
          <w:p w14:paraId="3B703D61" w14:textId="77777777" w:rsidR="006641CD" w:rsidRDefault="006641CD" w:rsidP="0066180D">
            <w:pPr>
              <w:pStyle w:val="TAC"/>
            </w:pPr>
            <w:r>
              <w:t>35.5</w:t>
            </w:r>
          </w:p>
        </w:tc>
        <w:tc>
          <w:tcPr>
            <w:tcW w:w="1196" w:type="dxa"/>
          </w:tcPr>
          <w:p w14:paraId="5BEF875B" w14:textId="77777777" w:rsidR="006641CD" w:rsidRDefault="006641CD" w:rsidP="0066180D">
            <w:pPr>
              <w:pStyle w:val="TAC"/>
            </w:pPr>
            <w:r>
              <w:t>41.5</w:t>
            </w:r>
          </w:p>
        </w:tc>
        <w:tc>
          <w:tcPr>
            <w:tcW w:w="1019" w:type="dxa"/>
          </w:tcPr>
          <w:p w14:paraId="0F289517" w14:textId="77777777" w:rsidR="006641CD" w:rsidRDefault="006641CD" w:rsidP="0066180D">
            <w:pPr>
              <w:pStyle w:val="TAC"/>
            </w:pPr>
            <w:r>
              <w:t>43</w:t>
            </w:r>
          </w:p>
        </w:tc>
        <w:tc>
          <w:tcPr>
            <w:tcW w:w="1134" w:type="dxa"/>
          </w:tcPr>
          <w:p w14:paraId="22EC3D78" w14:textId="77777777" w:rsidR="006641CD" w:rsidRDefault="006641CD" w:rsidP="0066180D">
            <w:pPr>
              <w:pStyle w:val="TAC"/>
            </w:pPr>
            <w:r>
              <w:t>52</w:t>
            </w:r>
          </w:p>
        </w:tc>
      </w:tr>
      <w:tr w:rsidR="006641CD" w14:paraId="1B226B21" w14:textId="77777777" w:rsidTr="0066180D">
        <w:trPr>
          <w:cantSplit/>
          <w:jc w:val="center"/>
        </w:trPr>
        <w:tc>
          <w:tcPr>
            <w:tcW w:w="1912" w:type="dxa"/>
          </w:tcPr>
          <w:p w14:paraId="5B2CB6C7" w14:textId="77777777" w:rsidR="006641CD" w:rsidRDefault="006641CD" w:rsidP="0066180D">
            <w:pPr>
              <w:pStyle w:val="TAC"/>
            </w:pPr>
            <w:r>
              <w:t>n261</w:t>
            </w:r>
          </w:p>
        </w:tc>
        <w:tc>
          <w:tcPr>
            <w:tcW w:w="1031" w:type="dxa"/>
          </w:tcPr>
          <w:p w14:paraId="5D6CDC6A" w14:textId="77777777" w:rsidR="006641CD" w:rsidRDefault="006641CD" w:rsidP="0066180D">
            <w:pPr>
              <w:pStyle w:val="TAC"/>
            </w:pPr>
            <w:r>
              <w:t>18</w:t>
            </w:r>
          </w:p>
        </w:tc>
        <w:tc>
          <w:tcPr>
            <w:tcW w:w="1134" w:type="dxa"/>
          </w:tcPr>
          <w:p w14:paraId="3450AC78" w14:textId="77777777" w:rsidR="006641CD" w:rsidRDefault="006641CD" w:rsidP="0066180D">
            <w:pPr>
              <w:pStyle w:val="TAC"/>
            </w:pPr>
            <w:r>
              <w:t>25.5</w:t>
            </w:r>
          </w:p>
        </w:tc>
        <w:tc>
          <w:tcPr>
            <w:tcW w:w="1134" w:type="dxa"/>
          </w:tcPr>
          <w:p w14:paraId="15F548E5" w14:textId="77777777" w:rsidR="006641CD" w:rsidRDefault="006641CD" w:rsidP="0066180D">
            <w:pPr>
              <w:pStyle w:val="TAC"/>
            </w:pPr>
            <w:r>
              <w:t>26.0</w:t>
            </w:r>
          </w:p>
        </w:tc>
        <w:tc>
          <w:tcPr>
            <w:tcW w:w="1196" w:type="dxa"/>
          </w:tcPr>
          <w:p w14:paraId="7DFA2FBC" w14:textId="77777777" w:rsidR="006641CD" w:rsidRDefault="006641CD" w:rsidP="0066180D">
            <w:pPr>
              <w:pStyle w:val="TAC"/>
            </w:pPr>
            <w:r>
              <w:t>29.85</w:t>
            </w:r>
          </w:p>
        </w:tc>
        <w:tc>
          <w:tcPr>
            <w:tcW w:w="1019" w:type="dxa"/>
          </w:tcPr>
          <w:p w14:paraId="0206487F" w14:textId="77777777" w:rsidR="006641CD" w:rsidRDefault="006641CD" w:rsidP="0066180D">
            <w:pPr>
              <w:pStyle w:val="TAC"/>
            </w:pPr>
            <w:r>
              <w:t>30.35</w:t>
            </w:r>
          </w:p>
        </w:tc>
        <w:tc>
          <w:tcPr>
            <w:tcW w:w="1134" w:type="dxa"/>
          </w:tcPr>
          <w:p w14:paraId="4617D3BA" w14:textId="77777777" w:rsidR="006641CD" w:rsidRDefault="006641CD" w:rsidP="0066180D">
            <w:pPr>
              <w:pStyle w:val="TAC"/>
            </w:pPr>
            <w:r>
              <w:t>38.35</w:t>
            </w:r>
          </w:p>
        </w:tc>
      </w:tr>
      <w:tr w:rsidR="006641CD" w14:paraId="5B33BAF1" w14:textId="77777777" w:rsidTr="0066180D">
        <w:trPr>
          <w:cantSplit/>
          <w:jc w:val="center"/>
        </w:trPr>
        <w:tc>
          <w:tcPr>
            <w:tcW w:w="1912" w:type="dxa"/>
          </w:tcPr>
          <w:p w14:paraId="12749254" w14:textId="77777777" w:rsidR="006641CD" w:rsidRDefault="006641CD" w:rsidP="0066180D">
            <w:pPr>
              <w:pStyle w:val="TAC"/>
            </w:pPr>
            <w:r>
              <w:t>n262</w:t>
            </w:r>
          </w:p>
        </w:tc>
        <w:tc>
          <w:tcPr>
            <w:tcW w:w="1031" w:type="dxa"/>
          </w:tcPr>
          <w:p w14:paraId="1D1E62FB" w14:textId="77777777" w:rsidR="006641CD" w:rsidRDefault="006641CD" w:rsidP="0066180D">
            <w:pPr>
              <w:pStyle w:val="TAC"/>
            </w:pPr>
            <w:r>
              <w:t>37.2</w:t>
            </w:r>
          </w:p>
        </w:tc>
        <w:tc>
          <w:tcPr>
            <w:tcW w:w="1134" w:type="dxa"/>
          </w:tcPr>
          <w:p w14:paraId="31C7EF15" w14:textId="77777777" w:rsidR="006641CD" w:rsidRDefault="006641CD" w:rsidP="0066180D">
            <w:pPr>
              <w:pStyle w:val="TAC"/>
            </w:pPr>
            <w:r>
              <w:t>45.2</w:t>
            </w:r>
          </w:p>
        </w:tc>
        <w:tc>
          <w:tcPr>
            <w:tcW w:w="1134" w:type="dxa"/>
          </w:tcPr>
          <w:p w14:paraId="5E2BBF6F" w14:textId="77777777" w:rsidR="006641CD" w:rsidRDefault="006641CD" w:rsidP="0066180D">
            <w:pPr>
              <w:pStyle w:val="TAC"/>
            </w:pPr>
            <w:r>
              <w:t>45.7</w:t>
            </w:r>
          </w:p>
        </w:tc>
        <w:tc>
          <w:tcPr>
            <w:tcW w:w="1196" w:type="dxa"/>
          </w:tcPr>
          <w:p w14:paraId="4F5BF81D" w14:textId="77777777" w:rsidR="006641CD" w:rsidRDefault="006641CD" w:rsidP="0066180D">
            <w:pPr>
              <w:pStyle w:val="TAC"/>
            </w:pPr>
            <w:r>
              <w:t>49.7</w:t>
            </w:r>
          </w:p>
        </w:tc>
        <w:tc>
          <w:tcPr>
            <w:tcW w:w="1019" w:type="dxa"/>
          </w:tcPr>
          <w:p w14:paraId="164A54DE" w14:textId="77777777" w:rsidR="006641CD" w:rsidRDefault="006641CD" w:rsidP="0066180D">
            <w:pPr>
              <w:pStyle w:val="TAC"/>
            </w:pPr>
            <w:r>
              <w:t>50.2</w:t>
            </w:r>
          </w:p>
        </w:tc>
        <w:tc>
          <w:tcPr>
            <w:tcW w:w="1134" w:type="dxa"/>
          </w:tcPr>
          <w:p w14:paraId="3CA68471" w14:textId="77777777" w:rsidR="006641CD" w:rsidRDefault="006641CD" w:rsidP="0066180D">
            <w:pPr>
              <w:pStyle w:val="TAC"/>
            </w:pPr>
            <w:r>
              <w:t>58.2</w:t>
            </w:r>
          </w:p>
        </w:tc>
      </w:tr>
      <w:tr w:rsidR="006641CD" w14:paraId="3EC99939" w14:textId="77777777" w:rsidTr="0066180D">
        <w:trPr>
          <w:cantSplit/>
          <w:jc w:val="center"/>
        </w:trPr>
        <w:tc>
          <w:tcPr>
            <w:tcW w:w="1912" w:type="dxa"/>
          </w:tcPr>
          <w:p w14:paraId="6A978BDC" w14:textId="77777777" w:rsidR="006641CD" w:rsidRDefault="006641CD" w:rsidP="0066180D">
            <w:pPr>
              <w:pStyle w:val="TAC"/>
            </w:pPr>
            <w:r>
              <w:rPr>
                <w:rFonts w:eastAsia="Yu Mincho" w:cs="Arial"/>
                <w:szCs w:val="18"/>
                <w:lang w:val="en-US"/>
              </w:rPr>
              <w:t>n263</w:t>
            </w:r>
          </w:p>
        </w:tc>
        <w:tc>
          <w:tcPr>
            <w:tcW w:w="1031" w:type="dxa"/>
          </w:tcPr>
          <w:p w14:paraId="52DD6EBB" w14:textId="77777777" w:rsidR="006641CD" w:rsidRDefault="006641CD" w:rsidP="0066180D">
            <w:pPr>
              <w:pStyle w:val="TAC"/>
            </w:pPr>
            <w:r>
              <w:rPr>
                <w:rFonts w:eastAsia="Yu Mincho" w:cs="Arial" w:hint="eastAsia"/>
                <w:color w:val="000000"/>
                <w:szCs w:val="18"/>
                <w:lang w:val="zh-CN" w:eastAsia="zh-CN"/>
              </w:rPr>
              <w:t>18</w:t>
            </w:r>
          </w:p>
        </w:tc>
        <w:tc>
          <w:tcPr>
            <w:tcW w:w="1134" w:type="dxa"/>
          </w:tcPr>
          <w:p w14:paraId="13EDE6C9" w14:textId="77777777" w:rsidR="006641CD" w:rsidRDefault="006641CD" w:rsidP="0066180D">
            <w:pPr>
              <w:pStyle w:val="TAC"/>
            </w:pPr>
            <w:r>
              <w:rPr>
                <w:rFonts w:eastAsia="Yu Mincho" w:cs="Arial" w:hint="eastAsia"/>
                <w:color w:val="000000"/>
                <w:szCs w:val="18"/>
                <w:lang w:val="zh-CN" w:eastAsia="zh-CN"/>
              </w:rPr>
              <w:t>43</w:t>
            </w:r>
          </w:p>
        </w:tc>
        <w:tc>
          <w:tcPr>
            <w:tcW w:w="1134" w:type="dxa"/>
          </w:tcPr>
          <w:p w14:paraId="28BB613F" w14:textId="77777777" w:rsidR="006641CD" w:rsidRDefault="006641CD" w:rsidP="0066180D">
            <w:pPr>
              <w:pStyle w:val="TAC"/>
            </w:pPr>
            <w:r>
              <w:rPr>
                <w:rFonts w:eastAsia="Yu Mincho" w:cs="Arial" w:hint="eastAsia"/>
                <w:color w:val="000000"/>
                <w:szCs w:val="18"/>
                <w:lang w:val="zh-CN" w:eastAsia="zh-CN"/>
              </w:rPr>
              <w:t>53.5</w:t>
            </w:r>
          </w:p>
        </w:tc>
        <w:tc>
          <w:tcPr>
            <w:tcW w:w="1196" w:type="dxa"/>
          </w:tcPr>
          <w:p w14:paraId="378E7884" w14:textId="77777777" w:rsidR="006641CD" w:rsidRDefault="006641CD" w:rsidP="0066180D">
            <w:pPr>
              <w:pStyle w:val="TAC"/>
            </w:pPr>
            <w:r>
              <w:rPr>
                <w:rFonts w:eastAsia="Yu Mincho" w:cs="Arial" w:hint="eastAsia"/>
                <w:color w:val="000000"/>
                <w:szCs w:val="18"/>
                <w:lang w:val="zh-CN" w:eastAsia="zh-CN"/>
              </w:rPr>
              <w:t>74.5</w:t>
            </w:r>
          </w:p>
        </w:tc>
        <w:tc>
          <w:tcPr>
            <w:tcW w:w="1019" w:type="dxa"/>
          </w:tcPr>
          <w:p w14:paraId="6FB2367E" w14:textId="77777777" w:rsidR="006641CD" w:rsidRDefault="006641CD" w:rsidP="0066180D">
            <w:pPr>
              <w:pStyle w:val="TAC"/>
            </w:pPr>
            <w:r>
              <w:rPr>
                <w:rFonts w:eastAsia="Yu Mincho" w:cs="Arial" w:hint="eastAsia"/>
                <w:color w:val="000000"/>
                <w:szCs w:val="18"/>
                <w:lang w:val="zh-CN" w:eastAsia="zh-CN"/>
              </w:rPr>
              <w:t>85</w:t>
            </w:r>
          </w:p>
        </w:tc>
        <w:tc>
          <w:tcPr>
            <w:tcW w:w="1134" w:type="dxa"/>
          </w:tcPr>
          <w:p w14:paraId="22E1781C" w14:textId="77777777" w:rsidR="006641CD" w:rsidRDefault="006641CD" w:rsidP="0066180D">
            <w:pPr>
              <w:pStyle w:val="TAC"/>
            </w:pPr>
            <w:r>
              <w:rPr>
                <w:rFonts w:eastAsia="Yu Mincho" w:cs="Arial" w:hint="eastAsia"/>
                <w:color w:val="000000"/>
                <w:szCs w:val="18"/>
                <w:lang w:val="zh-CN" w:eastAsia="zh-CN"/>
              </w:rPr>
              <w:t>127</w:t>
            </w:r>
          </w:p>
        </w:tc>
      </w:tr>
    </w:tbl>
    <w:p w14:paraId="5707EB62" w14:textId="77777777" w:rsidR="006641CD" w:rsidRDefault="006641CD" w:rsidP="006641CD"/>
    <w:p w14:paraId="65DDF9F9" w14:textId="77777777" w:rsidR="006641CD" w:rsidRDefault="006641CD" w:rsidP="006641CD">
      <w:pPr>
        <w:rPr>
          <w:rFonts w:cs="v5.0.0"/>
        </w:rPr>
      </w:pPr>
      <w:r>
        <w:t xml:space="preserve">In addition </w:t>
      </w:r>
      <w:r>
        <w:rPr>
          <w:rFonts w:cs="v5.0.0"/>
        </w:rPr>
        <w:t>to the requirements in Table 7.5.5.2-1</w:t>
      </w:r>
      <w:r>
        <w:t xml:space="preserve">, the requirement for protection of EESS for </w:t>
      </w:r>
      <w:r>
        <w:rPr>
          <w:i/>
          <w:iCs/>
        </w:rPr>
        <w:t>NR repeater</w:t>
      </w:r>
      <w:r>
        <w:t xml:space="preserve"> operating in frequency range 24.25 – 27.5 GHz in clause 7.5.4.2.3.1 may be applied</w:t>
      </w:r>
      <w:r>
        <w:rPr>
          <w:rFonts w:cs="v5.0.0"/>
        </w:rPr>
        <w:t>.</w:t>
      </w:r>
    </w:p>
    <w:p w14:paraId="0FCBAA77" w14:textId="77777777" w:rsidR="006641CD" w:rsidRDefault="006641CD" w:rsidP="006641CD">
      <w:pPr>
        <w:pStyle w:val="Heading4"/>
        <w:rPr>
          <w:i/>
          <w:iCs/>
        </w:rPr>
      </w:pPr>
      <w:bookmarkStart w:id="3769" w:name="_Toc155428227"/>
      <w:bookmarkStart w:id="3770" w:name="_Toc155781245"/>
      <w:r>
        <w:t>7.5.5.3</w:t>
      </w:r>
      <w:r>
        <w:tab/>
        <w:t xml:space="preserve">Minimum requirement for </w:t>
      </w:r>
      <w:r>
        <w:rPr>
          <w:i/>
          <w:iCs/>
        </w:rPr>
        <w:t>NCR</w:t>
      </w:r>
      <w:bookmarkEnd w:id="3769"/>
      <w:bookmarkEnd w:id="3770"/>
    </w:p>
    <w:p w14:paraId="13574504" w14:textId="77777777" w:rsidR="006641CD" w:rsidRDefault="006641CD" w:rsidP="006641CD">
      <w:pPr>
        <w:pStyle w:val="Heading5"/>
      </w:pPr>
      <w:bookmarkStart w:id="3771" w:name="_Toc155428228"/>
      <w:bookmarkStart w:id="3772" w:name="_Toc155781246"/>
      <w:r>
        <w:t>7.5.5.3.1</w:t>
      </w:r>
      <w:r>
        <w:tab/>
        <w:t>Minimum requirement for NCR-Fwd</w:t>
      </w:r>
      <w:bookmarkEnd w:id="3771"/>
      <w:bookmarkEnd w:id="3772"/>
    </w:p>
    <w:p w14:paraId="15FF5D42" w14:textId="77777777" w:rsidR="006641CD" w:rsidRDefault="006641CD" w:rsidP="006641CD">
      <w:pPr>
        <w:pStyle w:val="H6"/>
        <w:rPr>
          <w:i/>
          <w:iCs/>
        </w:rPr>
      </w:pPr>
      <w:r>
        <w:t>7.5.5.3.1.1</w:t>
      </w:r>
      <w:r>
        <w:tab/>
        <w:t xml:space="preserve">Minimum requirement for </w:t>
      </w:r>
      <w:r>
        <w:rPr>
          <w:i/>
          <w:iCs/>
        </w:rPr>
        <w:t>NCR-Fwd type 2-O</w:t>
      </w:r>
    </w:p>
    <w:p w14:paraId="00A9664D" w14:textId="77777777" w:rsidR="006641CD" w:rsidRDefault="006641CD" w:rsidP="006641CD">
      <w:r>
        <w:rPr>
          <w:rFonts w:cs="v4.1.0"/>
        </w:rPr>
        <w:t>The requirements in clause 7.5.5.2 apply.</w:t>
      </w:r>
    </w:p>
    <w:p w14:paraId="7DC649B9" w14:textId="77777777" w:rsidR="006641CD" w:rsidRDefault="006641CD" w:rsidP="006641CD">
      <w:r>
        <w:rPr>
          <w:rFonts w:cs="v5.0.0"/>
          <w:iCs/>
        </w:rPr>
        <w:t>The receiver spurious emissions limits shall apply to the total emissions from both the NCR-Fwd and NCR-MT.</w:t>
      </w:r>
    </w:p>
    <w:p w14:paraId="11A04599" w14:textId="77777777" w:rsidR="006641CD" w:rsidRPr="00991FDA" w:rsidRDefault="006641CD" w:rsidP="0043494A"/>
    <w:p w14:paraId="6C5515E5" w14:textId="7EE89CC4" w:rsidR="00774CAC" w:rsidRDefault="005D2871" w:rsidP="00774CAC">
      <w:pPr>
        <w:pStyle w:val="Heading2"/>
        <w:rPr>
          <w:lang w:eastAsia="zh-CN"/>
        </w:rPr>
      </w:pPr>
      <w:bookmarkStart w:id="3773" w:name="_Toc97737242"/>
      <w:bookmarkStart w:id="3774" w:name="_Toc106094182"/>
      <w:bookmarkStart w:id="3775" w:name="_Toc114252958"/>
      <w:bookmarkStart w:id="3776" w:name="_Toc123046086"/>
      <w:bookmarkStart w:id="3777" w:name="_Toc124157627"/>
      <w:bookmarkStart w:id="3778" w:name="_Toc124259019"/>
      <w:bookmarkStart w:id="3779" w:name="_Toc124259163"/>
      <w:bookmarkStart w:id="3780" w:name="_Toc130585920"/>
      <w:bookmarkStart w:id="3781" w:name="_Toc130586931"/>
      <w:bookmarkStart w:id="3782" w:name="_Toc137462097"/>
      <w:bookmarkStart w:id="3783" w:name="_Toc138883906"/>
      <w:bookmarkStart w:id="3784" w:name="_Toc138884050"/>
      <w:bookmarkStart w:id="3785" w:name="_Toc145426948"/>
      <w:bookmarkStart w:id="3786" w:name="_Toc155428229"/>
      <w:bookmarkStart w:id="3787" w:name="_Toc155781247"/>
      <w:r>
        <w:rPr>
          <w:rFonts w:hint="eastAsia"/>
          <w:lang w:eastAsia="zh-CN"/>
        </w:rPr>
        <w:t>7</w:t>
      </w:r>
      <w:r w:rsidRPr="007E346D">
        <w:t>.</w:t>
      </w:r>
      <w:r>
        <w:rPr>
          <w:rFonts w:hint="eastAsia"/>
          <w:lang w:eastAsia="zh-CN"/>
        </w:rPr>
        <w:t>6</w:t>
      </w:r>
      <w:r w:rsidRPr="007E346D">
        <w:tab/>
      </w:r>
      <w:r>
        <w:rPr>
          <w:rFonts w:hint="eastAsia"/>
          <w:lang w:eastAsia="zh-CN"/>
        </w:rPr>
        <w:t xml:space="preserve">OTA </w:t>
      </w:r>
      <w:r>
        <w:rPr>
          <w:lang w:eastAsia="zh-CN"/>
        </w:rPr>
        <w:t xml:space="preserve">Repeater </w:t>
      </w:r>
      <w:r>
        <w:rPr>
          <w:rFonts w:hint="eastAsia"/>
          <w:lang w:eastAsia="zh-CN"/>
        </w:rPr>
        <w:t>Error Vector Magnitude</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6C5515E6" w14:textId="677B220A" w:rsidR="00335340" w:rsidRDefault="005D2871" w:rsidP="009A1180">
      <w:pPr>
        <w:pStyle w:val="Heading3"/>
      </w:pPr>
      <w:bookmarkStart w:id="3788" w:name="_Toc106094183"/>
      <w:bookmarkStart w:id="3789" w:name="_Toc114252959"/>
      <w:bookmarkStart w:id="3790" w:name="_Toc123046087"/>
      <w:bookmarkStart w:id="3791" w:name="_Toc124157628"/>
      <w:bookmarkStart w:id="3792" w:name="_Toc124259020"/>
      <w:bookmarkStart w:id="3793" w:name="_Toc124259164"/>
      <w:bookmarkStart w:id="3794" w:name="_Toc130585921"/>
      <w:bookmarkStart w:id="3795" w:name="_Toc130586932"/>
      <w:bookmarkStart w:id="3796" w:name="_Toc137462098"/>
      <w:bookmarkStart w:id="3797" w:name="_Toc138883907"/>
      <w:bookmarkStart w:id="3798" w:name="_Toc138884051"/>
      <w:bookmarkStart w:id="3799" w:name="_Toc145426949"/>
      <w:bookmarkStart w:id="3800" w:name="_Toc155428230"/>
      <w:bookmarkStart w:id="3801" w:name="_Toc155781248"/>
      <w:r>
        <w:rPr>
          <w:rFonts w:hint="eastAsia"/>
          <w:lang w:eastAsia="zh-CN"/>
        </w:rPr>
        <w:t>7</w:t>
      </w:r>
      <w:r w:rsidRPr="00A75385">
        <w:t>.</w:t>
      </w:r>
      <w:r>
        <w:t>6</w:t>
      </w:r>
      <w:r w:rsidRPr="00A75385">
        <w:t>.1</w:t>
      </w:r>
      <w:r w:rsidRPr="00A75385">
        <w:tab/>
      </w:r>
      <w:r>
        <w:t>Downlink repeater error vector magnitude</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p>
    <w:p w14:paraId="6C5515E7" w14:textId="77777777" w:rsidR="00335340" w:rsidRPr="003F1B56" w:rsidRDefault="00335340" w:rsidP="009A1180">
      <w:pPr>
        <w:pStyle w:val="Heading4"/>
      </w:pPr>
      <w:bookmarkStart w:id="3802" w:name="_Toc106094184"/>
      <w:bookmarkStart w:id="3803" w:name="_Toc114252960"/>
      <w:bookmarkStart w:id="3804" w:name="_Toc123046088"/>
      <w:bookmarkStart w:id="3805" w:name="_Toc124157629"/>
      <w:bookmarkStart w:id="3806" w:name="_Toc124259021"/>
      <w:bookmarkStart w:id="3807" w:name="_Toc124259165"/>
      <w:bookmarkStart w:id="3808" w:name="_Toc130585922"/>
      <w:bookmarkStart w:id="3809" w:name="_Toc130586933"/>
      <w:bookmarkStart w:id="3810" w:name="_Toc137462099"/>
      <w:bookmarkStart w:id="3811" w:name="_Toc138883908"/>
      <w:bookmarkStart w:id="3812" w:name="_Toc138884052"/>
      <w:bookmarkStart w:id="3813" w:name="_Toc145426950"/>
      <w:bookmarkStart w:id="3814" w:name="_Toc155428231"/>
      <w:bookmarkStart w:id="3815" w:name="_Toc155781249"/>
      <w:r>
        <w:rPr>
          <w:rFonts w:hint="eastAsia"/>
          <w:lang w:eastAsia="zh-CN"/>
        </w:rPr>
        <w:t>7</w:t>
      </w:r>
      <w:r w:rsidRPr="00566E41">
        <w:t>.</w:t>
      </w:r>
      <w:r>
        <w:t>6</w:t>
      </w:r>
      <w:r w:rsidRPr="00566E41">
        <w:t>.</w:t>
      </w:r>
      <w:r>
        <w:t>1</w:t>
      </w:r>
      <w:r w:rsidRPr="00566E41">
        <w:t>.1</w:t>
      </w:r>
      <w:r w:rsidRPr="00566E41">
        <w:tab/>
      </w:r>
      <w:r>
        <w:t>General</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p>
    <w:p w14:paraId="64D99305" w14:textId="77777777" w:rsidR="005D2871" w:rsidRDefault="005D2871" w:rsidP="005D2871">
      <w:pPr>
        <w:pStyle w:val="NoSpacing"/>
        <w:spacing w:after="180"/>
      </w:pPr>
      <w:r>
        <w:t xml:space="preserve">The Repeater </w:t>
      </w:r>
      <w:r w:rsidRPr="00D36904">
        <w:t>Error Vector Magnitude (EVM)</w:t>
      </w:r>
      <w:r>
        <w:t xml:space="preserve"> is a measure of the difference between the symbols provided at the input of the repeater and the measured signal symbols at the output of the repeater after the equalization by the measurement equipment</w:t>
      </w:r>
      <w:r w:rsidRPr="00D36904">
        <w:t xml:space="preserve">. </w:t>
      </w:r>
      <w:r w:rsidRPr="00A741A0">
        <w:t xml:space="preserve">This difference is called the error vector. </w:t>
      </w:r>
      <w:r w:rsidRPr="00D36904">
        <w:t xml:space="preserve">Details about how the </w:t>
      </w:r>
      <w:r>
        <w:t xml:space="preserve">repeater </w:t>
      </w:r>
      <w:r w:rsidRPr="00D36904">
        <w:t xml:space="preserve">EVM is determined are </w:t>
      </w:r>
      <w:r>
        <w:t xml:space="preserve">same as </w:t>
      </w:r>
      <w:r w:rsidRPr="00D36904">
        <w:t xml:space="preserve">specified in </w:t>
      </w:r>
      <w:r>
        <w:t xml:space="preserve">TS 38.104 [2] </w:t>
      </w:r>
      <w:r w:rsidRPr="00D36904">
        <w:t>Annex C for FR2.</w:t>
      </w:r>
      <w:r w:rsidRPr="00632D67">
        <w:t xml:space="preserve"> </w:t>
      </w:r>
      <w:r w:rsidRPr="006D1E31">
        <w:t xml:space="preserve">The </w:t>
      </w:r>
      <w:r>
        <w:t xml:space="preserve">repeater </w:t>
      </w:r>
      <w:r w:rsidRPr="006D1E31">
        <w:t>EVM result is defined as the square root of the ratio of the mean error vector power to the mean reference power expressed in percent.</w:t>
      </w:r>
    </w:p>
    <w:p w14:paraId="39B20281" w14:textId="77777777" w:rsidR="00A33B4D" w:rsidRDefault="00A33B4D" w:rsidP="00A33B4D">
      <w:pPr>
        <w:rPr>
          <w:rFonts w:eastAsia="DengXian" w:cs="v5.0.0"/>
        </w:rPr>
      </w:pPr>
      <w:r>
        <w:rPr>
          <w:rFonts w:eastAsia="DengXian" w:cs="v5.0.0"/>
        </w:rPr>
        <w:t>For repeater type 2-O,</w:t>
      </w:r>
      <w:r>
        <w:rPr>
          <w:rFonts w:eastAsia="DengXian" w:cs="v5.0.0" w:hint="eastAsia"/>
          <w:lang w:val="en-US" w:eastAsia="zh-CN"/>
        </w:rPr>
        <w:t xml:space="preserve"> </w:t>
      </w: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 xml:space="preserve">OTA coverage range </w:t>
      </w:r>
      <w:r>
        <w:rPr>
          <w:rFonts w:eastAsia="DengXian"/>
        </w:rPr>
        <w:t>on the transmit side and</w:t>
      </w:r>
      <w:r>
        <w:t xml:space="preserve"> the AoA of the incident wave of the received signal</w:t>
      </w:r>
      <w:r>
        <w:rPr>
          <w:rFonts w:eastAsia="DengXian"/>
        </w:rPr>
        <w:t xml:space="preserve"> is in the reference direction at the receive side</w:t>
      </w:r>
      <w:r>
        <w:rPr>
          <w:rFonts w:eastAsia="DengXian" w:cs="v5.0.0"/>
        </w:rPr>
        <w:t>.</w:t>
      </w:r>
    </w:p>
    <w:p w14:paraId="09EA0335" w14:textId="7D16D49E" w:rsidR="005D2871" w:rsidRDefault="00A33B4D" w:rsidP="00A33B4D">
      <w:pPr>
        <w:rPr>
          <w:rFonts w:eastAsia="DengXian" w:cs="v5.0.0"/>
        </w:rPr>
      </w:pPr>
      <w:r>
        <w:rPr>
          <w:rFonts w:eastAsia="DengXian" w:cs="v5.0.0"/>
        </w:rPr>
        <w:t>For NCR-Fwd type 2-O, OTA modulation quality requirement is defined as a directional requirement at the RIB and shall be met within the OTA coverage range on the transmit side and the AoA of the incident wave of the received signal is within the OTA REFSENS RoAoA at the receive side.</w:t>
      </w:r>
    </w:p>
    <w:p w14:paraId="28CDE540" w14:textId="7189BA4E" w:rsidR="00440909" w:rsidRDefault="005D2871" w:rsidP="005D2871">
      <w:r>
        <w:rPr>
          <w:rFonts w:eastAsia="DengXian" w:cs="v5.0.0"/>
        </w:rPr>
        <w:t xml:space="preserve">The repeater EVM requirement is applicable when the repeater is operating with an input power level within the range from what is required to reach the </w:t>
      </w:r>
      <w:r w:rsidRPr="003967E5">
        <w:rPr>
          <w:rFonts w:eastAsia="DengXian" w:cs="v5.0.0"/>
        </w:rPr>
        <w:t xml:space="preserve">rated </w:t>
      </w:r>
      <w:r w:rsidRPr="003967E5">
        <w:rPr>
          <w:rFonts w:cs="v5.0.0" w:hint="eastAsia"/>
          <w:lang w:eastAsia="ja-JP"/>
        </w:rPr>
        <w:t>b</w:t>
      </w:r>
      <w:r w:rsidRPr="003967E5">
        <w:rPr>
          <w:rFonts w:cs="v5.0.0"/>
          <w:lang w:eastAsia="ja-JP"/>
        </w:rPr>
        <w:t xml:space="preserve">eam </w:t>
      </w:r>
      <w:r w:rsidRPr="003967E5">
        <w:rPr>
          <w:rFonts w:eastAsia="DengXian" w:cs="v5.0.0"/>
        </w:rPr>
        <w:t>EIRP output power</w:t>
      </w:r>
      <w:r>
        <w:rPr>
          <w:rFonts w:eastAsia="DengXian" w:cs="v5.0.0"/>
        </w:rPr>
        <w:t xml:space="preserve"> (</w:t>
      </w:r>
      <w:r w:rsidRPr="003967E5">
        <w:t>P</w:t>
      </w:r>
      <w:r w:rsidRPr="003967E5">
        <w:rPr>
          <w:vertAlign w:val="subscript"/>
        </w:rPr>
        <w:t>rated,p,EIRP</w:t>
      </w:r>
      <w:r w:rsidRPr="003F1B56">
        <w:t xml:space="preserve">) </w:t>
      </w:r>
      <w:r>
        <w:t>to the minimum power levels in table 7.6.1.1-1.</w:t>
      </w:r>
    </w:p>
    <w:p w14:paraId="6C5515EB" w14:textId="00A04DE8" w:rsidR="00335340" w:rsidRDefault="005D2871" w:rsidP="00335340">
      <w:pPr>
        <w:pStyle w:val="TH"/>
        <w:rPr>
          <w:lang w:eastAsia="sv-SE"/>
        </w:rPr>
      </w:pPr>
      <w:r>
        <w:rPr>
          <w:lang w:eastAsia="sv-SE"/>
        </w:rPr>
        <w:t xml:space="preserve">Table 7.6.1.1-1: </w:t>
      </w:r>
      <w:r w:rsidR="00A33B4D">
        <w:rPr>
          <w:lang w:eastAsia="sv-SE"/>
        </w:rPr>
        <w:t>Minimum input power for repeater EVM for repeater type 2-O and NCR-Fwd type 2-O</w:t>
      </w:r>
    </w:p>
    <w:tbl>
      <w:tblPr>
        <w:tblStyle w:val="TableGrid"/>
        <w:tblW w:w="5000" w:type="pct"/>
        <w:tblLook w:val="04A0" w:firstRow="1" w:lastRow="0" w:firstColumn="1" w:lastColumn="0" w:noHBand="0" w:noVBand="1"/>
      </w:tblPr>
      <w:tblGrid>
        <w:gridCol w:w="987"/>
        <w:gridCol w:w="1706"/>
        <w:gridCol w:w="1388"/>
        <w:gridCol w:w="1388"/>
        <w:gridCol w:w="1388"/>
        <w:gridCol w:w="1386"/>
        <w:gridCol w:w="1388"/>
      </w:tblGrid>
      <w:tr w:rsidR="00335340" w:rsidRPr="00BC7579" w14:paraId="6C5515EE" w14:textId="77777777" w:rsidTr="0043494A">
        <w:tc>
          <w:tcPr>
            <w:tcW w:w="354" w:type="pct"/>
            <w:vMerge w:val="restart"/>
          </w:tcPr>
          <w:p w14:paraId="6C5515EC" w14:textId="002D7C3C" w:rsidR="00335340" w:rsidRPr="00544D42" w:rsidRDefault="00A33B4D" w:rsidP="005D2871">
            <w:pPr>
              <w:pStyle w:val="TAH"/>
              <w:rPr>
                <w:lang w:eastAsia="sv-SE"/>
              </w:rPr>
            </w:pPr>
            <w:r>
              <w:rPr>
                <w:lang w:eastAsia="sv-SE"/>
              </w:rPr>
              <w:t>Repeater class</w:t>
            </w:r>
          </w:p>
        </w:tc>
        <w:tc>
          <w:tcPr>
            <w:tcW w:w="4646" w:type="pct"/>
            <w:gridSpan w:val="6"/>
          </w:tcPr>
          <w:p w14:paraId="6C5515ED" w14:textId="77777777" w:rsidR="00335340" w:rsidRPr="00544D42" w:rsidRDefault="00335340" w:rsidP="005D2871">
            <w:pPr>
              <w:pStyle w:val="TAH"/>
              <w:rPr>
                <w:lang w:eastAsia="sv-SE"/>
              </w:rPr>
            </w:pPr>
            <w:r w:rsidRPr="00544D42">
              <w:rPr>
                <w:lang w:eastAsia="sv-SE"/>
              </w:rPr>
              <w:t>Minimum input power (dBm/MHz)</w:t>
            </w:r>
          </w:p>
        </w:tc>
      </w:tr>
      <w:tr w:rsidR="00335340" w:rsidRPr="00BC7579" w14:paraId="6C5515F2" w14:textId="77777777" w:rsidTr="0043494A">
        <w:tc>
          <w:tcPr>
            <w:tcW w:w="354" w:type="pct"/>
            <w:vMerge/>
          </w:tcPr>
          <w:p w14:paraId="6C5515EF" w14:textId="77777777" w:rsidR="00335340" w:rsidRPr="00544D42" w:rsidRDefault="00335340" w:rsidP="005D2871">
            <w:pPr>
              <w:pStyle w:val="TAH"/>
              <w:rPr>
                <w:rFonts w:cs="Arial"/>
                <w:szCs w:val="18"/>
                <w:lang w:eastAsia="sv-SE"/>
              </w:rPr>
            </w:pPr>
          </w:p>
        </w:tc>
        <w:tc>
          <w:tcPr>
            <w:tcW w:w="2406" w:type="pct"/>
            <w:gridSpan w:val="3"/>
          </w:tcPr>
          <w:p w14:paraId="6C5515F0" w14:textId="77777777" w:rsidR="00335340" w:rsidRPr="00544D42" w:rsidRDefault="00335340" w:rsidP="005D2871">
            <w:pPr>
              <w:pStyle w:val="TAH"/>
              <w:rPr>
                <w:lang w:eastAsia="sv-SE"/>
              </w:rPr>
            </w:pPr>
            <w:r w:rsidRPr="00544D42">
              <w:rPr>
                <w:lang w:eastAsia="ja-JP"/>
              </w:rPr>
              <w:t>24.25 – 33.4 GHz</w:t>
            </w:r>
          </w:p>
        </w:tc>
        <w:tc>
          <w:tcPr>
            <w:tcW w:w="2240" w:type="pct"/>
            <w:gridSpan w:val="3"/>
          </w:tcPr>
          <w:p w14:paraId="6C5515F1" w14:textId="77777777" w:rsidR="00335340" w:rsidRPr="00544D42" w:rsidRDefault="00335340" w:rsidP="005D2871">
            <w:pPr>
              <w:pStyle w:val="TAH"/>
              <w:rPr>
                <w:lang w:eastAsia="sv-SE"/>
              </w:rPr>
            </w:pPr>
            <w:r w:rsidRPr="00544D42">
              <w:rPr>
                <w:lang w:eastAsia="ja-JP"/>
              </w:rPr>
              <w:t>37 – 52.6 GHz</w:t>
            </w:r>
          </w:p>
        </w:tc>
      </w:tr>
      <w:tr w:rsidR="00335340" w:rsidRPr="00BC7579" w14:paraId="6C5515FA" w14:textId="77777777" w:rsidTr="0043494A">
        <w:tc>
          <w:tcPr>
            <w:tcW w:w="354" w:type="pct"/>
            <w:vMerge/>
          </w:tcPr>
          <w:p w14:paraId="6C5515F3" w14:textId="77777777" w:rsidR="00335340" w:rsidRPr="00544D42" w:rsidRDefault="00335340" w:rsidP="005D2871">
            <w:pPr>
              <w:pStyle w:val="TAH"/>
              <w:rPr>
                <w:rFonts w:cs="Arial"/>
                <w:szCs w:val="18"/>
                <w:lang w:eastAsia="sv-SE"/>
              </w:rPr>
            </w:pPr>
          </w:p>
        </w:tc>
        <w:tc>
          <w:tcPr>
            <w:tcW w:w="912" w:type="pct"/>
          </w:tcPr>
          <w:p w14:paraId="6C5515F4" w14:textId="77777777" w:rsidR="00335340" w:rsidRPr="00544D42" w:rsidRDefault="00335340" w:rsidP="005D2871">
            <w:pPr>
              <w:pStyle w:val="TAC"/>
              <w:rPr>
                <w:lang w:eastAsia="sv-SE"/>
              </w:rPr>
            </w:pPr>
            <w:r w:rsidRPr="00544D42">
              <w:rPr>
                <w:lang w:eastAsia="sv-SE"/>
              </w:rPr>
              <w:t>Up to 16 QAM</w:t>
            </w:r>
          </w:p>
        </w:tc>
        <w:tc>
          <w:tcPr>
            <w:tcW w:w="747" w:type="pct"/>
          </w:tcPr>
          <w:p w14:paraId="6C5515F5" w14:textId="77777777" w:rsidR="00335340" w:rsidRPr="00544D42" w:rsidRDefault="00335340" w:rsidP="005D2871">
            <w:pPr>
              <w:pStyle w:val="TAC"/>
              <w:rPr>
                <w:lang w:eastAsia="sv-SE"/>
              </w:rPr>
            </w:pPr>
            <w:r w:rsidRPr="00544D42">
              <w:rPr>
                <w:lang w:eastAsia="sv-SE"/>
              </w:rPr>
              <w:t xml:space="preserve">64QAM </w:t>
            </w:r>
            <w:r w:rsidRPr="00544D42">
              <w:rPr>
                <w:vertAlign w:val="superscript"/>
                <w:lang w:eastAsia="sv-SE"/>
              </w:rPr>
              <w:t>1</w:t>
            </w:r>
          </w:p>
        </w:tc>
        <w:tc>
          <w:tcPr>
            <w:tcW w:w="747" w:type="pct"/>
          </w:tcPr>
          <w:p w14:paraId="6C5515F6" w14:textId="77777777" w:rsidR="00335340" w:rsidRPr="00544D42" w:rsidRDefault="00335340" w:rsidP="005D2871">
            <w:pPr>
              <w:pStyle w:val="TAC"/>
              <w:rPr>
                <w:lang w:eastAsia="sv-SE"/>
              </w:rPr>
            </w:pPr>
            <w:r w:rsidRPr="00544D42">
              <w:rPr>
                <w:lang w:eastAsia="sv-SE"/>
              </w:rPr>
              <w:t xml:space="preserve">256QAM </w:t>
            </w:r>
            <w:r w:rsidRPr="00544D42">
              <w:rPr>
                <w:vertAlign w:val="superscript"/>
                <w:lang w:eastAsia="sv-SE"/>
              </w:rPr>
              <w:t>2</w:t>
            </w:r>
          </w:p>
        </w:tc>
        <w:tc>
          <w:tcPr>
            <w:tcW w:w="747" w:type="pct"/>
          </w:tcPr>
          <w:p w14:paraId="6C5515F7" w14:textId="77777777" w:rsidR="00335340" w:rsidRPr="00544D42" w:rsidRDefault="00335340" w:rsidP="005D2871">
            <w:pPr>
              <w:pStyle w:val="TAC"/>
              <w:rPr>
                <w:lang w:eastAsia="sv-SE"/>
              </w:rPr>
            </w:pPr>
            <w:r w:rsidRPr="00544D42">
              <w:rPr>
                <w:lang w:eastAsia="sv-SE"/>
              </w:rPr>
              <w:t>Up to 16 QAM</w:t>
            </w:r>
          </w:p>
        </w:tc>
        <w:tc>
          <w:tcPr>
            <w:tcW w:w="746" w:type="pct"/>
          </w:tcPr>
          <w:p w14:paraId="6C5515F8" w14:textId="77777777" w:rsidR="00335340" w:rsidRPr="00544D42" w:rsidRDefault="00335340" w:rsidP="005D2871">
            <w:pPr>
              <w:pStyle w:val="TAC"/>
              <w:rPr>
                <w:lang w:eastAsia="sv-SE"/>
              </w:rPr>
            </w:pPr>
            <w:r w:rsidRPr="00544D42">
              <w:rPr>
                <w:lang w:eastAsia="sv-SE"/>
              </w:rPr>
              <w:t xml:space="preserve">64QAM </w:t>
            </w:r>
            <w:r w:rsidRPr="00544D42">
              <w:rPr>
                <w:vertAlign w:val="superscript"/>
                <w:lang w:eastAsia="sv-SE"/>
              </w:rPr>
              <w:t>1</w:t>
            </w:r>
          </w:p>
        </w:tc>
        <w:tc>
          <w:tcPr>
            <w:tcW w:w="747" w:type="pct"/>
          </w:tcPr>
          <w:p w14:paraId="6C5515F9" w14:textId="77777777" w:rsidR="00335340" w:rsidRPr="00544D42" w:rsidRDefault="00335340" w:rsidP="005D2871">
            <w:pPr>
              <w:pStyle w:val="TAC"/>
              <w:rPr>
                <w:lang w:eastAsia="sv-SE"/>
              </w:rPr>
            </w:pPr>
            <w:r w:rsidRPr="00544D42">
              <w:rPr>
                <w:lang w:eastAsia="sv-SE"/>
              </w:rPr>
              <w:t xml:space="preserve">256QAM  </w:t>
            </w:r>
            <w:r w:rsidRPr="00544D42">
              <w:rPr>
                <w:vertAlign w:val="superscript"/>
                <w:lang w:eastAsia="sv-SE"/>
              </w:rPr>
              <w:t>2</w:t>
            </w:r>
          </w:p>
        </w:tc>
      </w:tr>
      <w:tr w:rsidR="005B27F0" w:rsidRPr="00BC7579" w14:paraId="6C551602" w14:textId="77777777" w:rsidTr="0043494A">
        <w:tc>
          <w:tcPr>
            <w:tcW w:w="354" w:type="pct"/>
          </w:tcPr>
          <w:p w14:paraId="6C5515FB" w14:textId="77777777" w:rsidR="005B27F0" w:rsidRPr="00544D42" w:rsidRDefault="005B27F0" w:rsidP="005D2871">
            <w:pPr>
              <w:pStyle w:val="TAH"/>
              <w:rPr>
                <w:rFonts w:cs="Arial"/>
                <w:szCs w:val="18"/>
                <w:lang w:eastAsia="sv-SE"/>
              </w:rPr>
            </w:pPr>
            <w:r w:rsidRPr="00544D42">
              <w:rPr>
                <w:rFonts w:cs="Arial"/>
                <w:szCs w:val="18"/>
                <w:lang w:eastAsia="sv-SE"/>
              </w:rPr>
              <w:t>WA, MR, LA</w:t>
            </w:r>
          </w:p>
        </w:tc>
        <w:tc>
          <w:tcPr>
            <w:tcW w:w="912" w:type="pct"/>
          </w:tcPr>
          <w:p w14:paraId="6C5515FC" w14:textId="62E3EC24" w:rsidR="005B27F0" w:rsidRPr="00544D42" w:rsidRDefault="005B27F0" w:rsidP="005D2871">
            <w:pPr>
              <w:pStyle w:val="TAC"/>
              <w:rPr>
                <w:lang w:eastAsia="sv-SE"/>
              </w:rPr>
            </w:pPr>
            <w:r w:rsidRPr="00F95B6C">
              <w:rPr>
                <w:rFonts w:eastAsia="DengXian"/>
                <w:lang w:eastAsia="sv-SE"/>
              </w:rPr>
              <w:t>-77- G</w:t>
            </w:r>
            <w:r w:rsidRPr="00F95B6C">
              <w:rPr>
                <w:rFonts w:eastAsia="DengXian"/>
                <w:vertAlign w:val="subscript"/>
                <w:lang w:eastAsia="sv-SE"/>
              </w:rPr>
              <w:t>RX_ANT</w:t>
            </w:r>
          </w:p>
        </w:tc>
        <w:tc>
          <w:tcPr>
            <w:tcW w:w="747" w:type="pct"/>
          </w:tcPr>
          <w:p w14:paraId="6C5515FD" w14:textId="267C60CB" w:rsidR="005B27F0" w:rsidRPr="00544D42" w:rsidRDefault="005B27F0" w:rsidP="005D2871">
            <w:pPr>
              <w:pStyle w:val="TAC"/>
              <w:rPr>
                <w:lang w:eastAsia="sv-SE"/>
              </w:rPr>
            </w:pPr>
            <w:r w:rsidRPr="00F95B6C">
              <w:rPr>
                <w:rFonts w:eastAsia="DengXian"/>
                <w:lang w:eastAsia="sv-SE"/>
              </w:rPr>
              <w:t>-73- G</w:t>
            </w:r>
            <w:r w:rsidRPr="00F95B6C">
              <w:rPr>
                <w:rFonts w:eastAsia="DengXian"/>
                <w:vertAlign w:val="subscript"/>
                <w:lang w:eastAsia="sv-SE"/>
              </w:rPr>
              <w:t>RX_ANT</w:t>
            </w:r>
          </w:p>
        </w:tc>
        <w:tc>
          <w:tcPr>
            <w:tcW w:w="747" w:type="pct"/>
          </w:tcPr>
          <w:p w14:paraId="6C5515FE" w14:textId="0BEC535B" w:rsidR="005B27F0" w:rsidRPr="00544D42" w:rsidRDefault="005B27F0" w:rsidP="005D2871">
            <w:pPr>
              <w:pStyle w:val="TAC"/>
              <w:rPr>
                <w:lang w:eastAsia="sv-SE"/>
              </w:rPr>
            </w:pPr>
            <w:r w:rsidRPr="00F95B6C">
              <w:rPr>
                <w:rFonts w:eastAsia="DengXian"/>
                <w:lang w:eastAsia="sv-SE"/>
              </w:rPr>
              <w:t>-66- G</w:t>
            </w:r>
            <w:r w:rsidRPr="00F95B6C">
              <w:rPr>
                <w:rFonts w:eastAsia="DengXian"/>
                <w:vertAlign w:val="subscript"/>
                <w:lang w:eastAsia="sv-SE"/>
              </w:rPr>
              <w:t>RX_ANT</w:t>
            </w:r>
          </w:p>
        </w:tc>
        <w:tc>
          <w:tcPr>
            <w:tcW w:w="747" w:type="pct"/>
          </w:tcPr>
          <w:p w14:paraId="6C5515FF" w14:textId="1F47E293" w:rsidR="005B27F0" w:rsidRPr="00544D42" w:rsidRDefault="005B27F0" w:rsidP="005D2871">
            <w:pPr>
              <w:pStyle w:val="TAC"/>
              <w:rPr>
                <w:lang w:eastAsia="sv-SE"/>
              </w:rPr>
            </w:pPr>
            <w:r w:rsidRPr="00F95B6C">
              <w:rPr>
                <w:rFonts w:eastAsia="DengXian"/>
                <w:lang w:eastAsia="sv-SE"/>
              </w:rPr>
              <w:t>-75- G</w:t>
            </w:r>
            <w:r w:rsidRPr="00F95B6C">
              <w:rPr>
                <w:rFonts w:eastAsia="DengXian"/>
                <w:vertAlign w:val="subscript"/>
                <w:lang w:eastAsia="sv-SE"/>
              </w:rPr>
              <w:t>RX_ANT</w:t>
            </w:r>
          </w:p>
        </w:tc>
        <w:tc>
          <w:tcPr>
            <w:tcW w:w="746" w:type="pct"/>
          </w:tcPr>
          <w:p w14:paraId="6C551600" w14:textId="5E3F6712" w:rsidR="005B27F0" w:rsidRPr="00544D42" w:rsidRDefault="005B27F0" w:rsidP="005D2871">
            <w:pPr>
              <w:pStyle w:val="TAC"/>
              <w:rPr>
                <w:lang w:eastAsia="sv-SE"/>
              </w:rPr>
            </w:pPr>
            <w:r w:rsidRPr="00F95B6C">
              <w:rPr>
                <w:rFonts w:eastAsia="DengXian"/>
                <w:lang w:eastAsia="sv-SE"/>
              </w:rPr>
              <w:t>-71- G</w:t>
            </w:r>
            <w:r w:rsidRPr="00F95B6C">
              <w:rPr>
                <w:rFonts w:eastAsia="DengXian"/>
                <w:vertAlign w:val="subscript"/>
                <w:lang w:eastAsia="sv-SE"/>
              </w:rPr>
              <w:t>RX_ANT</w:t>
            </w:r>
          </w:p>
        </w:tc>
        <w:tc>
          <w:tcPr>
            <w:tcW w:w="747" w:type="pct"/>
          </w:tcPr>
          <w:p w14:paraId="6C551601" w14:textId="6A8685EE" w:rsidR="005B27F0" w:rsidRPr="00544D42" w:rsidRDefault="005B27F0" w:rsidP="005D2871">
            <w:pPr>
              <w:pStyle w:val="TAC"/>
              <w:rPr>
                <w:lang w:eastAsia="sv-SE"/>
              </w:rPr>
            </w:pPr>
            <w:r w:rsidRPr="00F95B6C">
              <w:rPr>
                <w:rFonts w:eastAsia="DengXian"/>
                <w:lang w:eastAsia="sv-SE"/>
              </w:rPr>
              <w:t>-64- G</w:t>
            </w:r>
            <w:r w:rsidRPr="00F95B6C">
              <w:rPr>
                <w:rFonts w:eastAsia="DengXian"/>
                <w:vertAlign w:val="subscript"/>
                <w:lang w:eastAsia="sv-SE"/>
              </w:rPr>
              <w:t>RX_ANT</w:t>
            </w:r>
          </w:p>
        </w:tc>
      </w:tr>
      <w:tr w:rsidR="00335340" w:rsidRPr="00BC7579" w14:paraId="6C551605" w14:textId="77777777" w:rsidTr="0043494A">
        <w:tc>
          <w:tcPr>
            <w:tcW w:w="5000" w:type="pct"/>
            <w:gridSpan w:val="7"/>
          </w:tcPr>
          <w:p w14:paraId="6C551603" w14:textId="4EB0AB5F" w:rsidR="00335340" w:rsidRPr="00544D42" w:rsidRDefault="00335340" w:rsidP="005D2871">
            <w:pPr>
              <w:pStyle w:val="TAN"/>
              <w:rPr>
                <w:lang w:eastAsia="sv-SE"/>
              </w:rPr>
            </w:pPr>
            <w:r w:rsidRPr="00544D42">
              <w:rPr>
                <w:lang w:eastAsia="sv-SE"/>
              </w:rPr>
              <w:t>Note 1:</w:t>
            </w:r>
            <w:r w:rsidR="00661ADC" w:rsidRPr="00566E41">
              <w:tab/>
            </w:r>
            <w:r w:rsidRPr="00544D42">
              <w:rPr>
                <w:lang w:eastAsia="sv-SE"/>
              </w:rPr>
              <w:t>support of 64QAM is based on the declaration</w:t>
            </w:r>
          </w:p>
          <w:p w14:paraId="6C551604" w14:textId="1E33404B" w:rsidR="00335340" w:rsidRPr="00544D42" w:rsidRDefault="00335340" w:rsidP="005D2871">
            <w:pPr>
              <w:pStyle w:val="TAN"/>
              <w:rPr>
                <w:lang w:eastAsia="sv-SE"/>
              </w:rPr>
            </w:pPr>
            <w:r w:rsidRPr="00544D42">
              <w:rPr>
                <w:lang w:eastAsia="sv-SE"/>
              </w:rPr>
              <w:t>Note 2:</w:t>
            </w:r>
            <w:r w:rsidR="00661ADC" w:rsidRPr="00566E41">
              <w:tab/>
            </w:r>
            <w:r w:rsidRPr="00544D42">
              <w:rPr>
                <w:lang w:eastAsia="sv-SE"/>
              </w:rPr>
              <w:t>support of 256QAM is based on the declaration</w:t>
            </w:r>
          </w:p>
        </w:tc>
      </w:tr>
    </w:tbl>
    <w:p w14:paraId="6C551606" w14:textId="77777777" w:rsidR="00335340" w:rsidRDefault="00335340" w:rsidP="00335340">
      <w:pPr>
        <w:rPr>
          <w:rFonts w:eastAsia="DengXian" w:cs="v5.0.0"/>
        </w:rPr>
      </w:pPr>
    </w:p>
    <w:p w14:paraId="6C551607" w14:textId="0C1FEB96" w:rsidR="00335340" w:rsidRPr="00FB0503" w:rsidRDefault="00A33B4D" w:rsidP="00335340">
      <w:pPr>
        <w:rPr>
          <w:rFonts w:eastAsia="DengXian" w:cs="v5.0.0"/>
        </w:rPr>
      </w:pPr>
      <w:r>
        <w:rPr>
          <w:rFonts w:eastAsia="DengXian" w:cs="v5.0.0"/>
        </w:rPr>
        <w:t>W</w:t>
      </w:r>
      <w:r>
        <w:rPr>
          <w:rFonts w:eastAsia="DengXian" w:cs="v5.0.0" w:hint="eastAsia"/>
        </w:rPr>
        <w:t xml:space="preserve">here </w:t>
      </w:r>
      <w:r>
        <w:rPr>
          <w:rFonts w:eastAsia="DengXian" w:cs="v5.0.0"/>
        </w:rPr>
        <w:t>G</w:t>
      </w:r>
      <w:r>
        <w:rPr>
          <w:rFonts w:eastAsia="DengXian" w:cs="v5.0.0"/>
          <w:vertAlign w:val="subscript"/>
        </w:rPr>
        <w:t>RX_ANT</w:t>
      </w:r>
      <w:r>
        <w:rPr>
          <w:rFonts w:eastAsia="DengXian" w:cs="v5.0.0"/>
        </w:rPr>
        <w:t xml:space="preserve"> is the gain of the receive side antennas and is </w:t>
      </w:r>
      <w:r>
        <w:t>estimated based on the 3dB gain RoAoA and a formula, G</w:t>
      </w:r>
      <w:r>
        <w:rPr>
          <w:vertAlign w:val="subscript"/>
          <w:lang w:val="en-US"/>
        </w:rPr>
        <w:t>RX_ANT</w:t>
      </w:r>
      <w:r>
        <w:rPr>
          <w:lang w:val="en-US"/>
        </w:rPr>
        <w:t xml:space="preserve"> = 44.1 - 10*log</w:t>
      </w:r>
      <w:r>
        <w:rPr>
          <w:vertAlign w:val="subscript"/>
          <w:lang w:val="en-US"/>
        </w:rPr>
        <w:t>10</w:t>
      </w:r>
      <w:r>
        <w:rPr>
          <w:lang w:val="en-US"/>
        </w:rPr>
        <w:t>(BeW</w:t>
      </w:r>
      <w:r>
        <w:rPr>
          <w:rFonts w:ascii="Calibri" w:hAnsi="Calibri"/>
          <w:vertAlign w:val="subscript"/>
        </w:rPr>
        <w:t>θ</w:t>
      </w:r>
      <w:r>
        <w:rPr>
          <w:rFonts w:ascii="Calibri" w:hAnsi="Calibri"/>
          <w:vertAlign w:val="subscript"/>
          <w:lang w:val="en-US"/>
        </w:rPr>
        <w:t>,REFSENS*</w:t>
      </w:r>
      <w:r>
        <w:rPr>
          <w:lang w:val="en-US"/>
        </w:rPr>
        <w:t>BeW</w:t>
      </w:r>
      <w:r>
        <w:rPr>
          <w:vertAlign w:val="subscript"/>
        </w:rPr>
        <w:t>φ</w:t>
      </w:r>
      <w:r>
        <w:rPr>
          <w:vertAlign w:val="subscript"/>
          <w:lang w:val="en-US"/>
        </w:rPr>
        <w:t>,</w:t>
      </w:r>
      <w:r>
        <w:rPr>
          <w:rFonts w:ascii="Calibri" w:hAnsi="Calibri"/>
          <w:vertAlign w:val="subscript"/>
          <w:lang w:val="en-US"/>
        </w:rPr>
        <w:t>REFSENS</w:t>
      </w:r>
      <w:r>
        <w:rPr>
          <w:lang w:val="en-US"/>
        </w:rPr>
        <w:t>) dB</w:t>
      </w:r>
      <w:r>
        <w:rPr>
          <w:rFonts w:eastAsia="DengXian" w:cs="v5.0.0"/>
        </w:rPr>
        <w:t>.</w:t>
      </w:r>
    </w:p>
    <w:p w14:paraId="6C551608" w14:textId="142E534E" w:rsidR="00335340" w:rsidRPr="00566E41" w:rsidRDefault="00335340" w:rsidP="009A1180">
      <w:pPr>
        <w:pStyle w:val="Heading4"/>
      </w:pPr>
      <w:bookmarkStart w:id="3816" w:name="_Toc106094185"/>
      <w:bookmarkStart w:id="3817" w:name="_Toc114252961"/>
      <w:bookmarkStart w:id="3818" w:name="_Toc123046089"/>
      <w:bookmarkStart w:id="3819" w:name="_Toc124157630"/>
      <w:bookmarkStart w:id="3820" w:name="_Toc124259022"/>
      <w:bookmarkStart w:id="3821" w:name="_Toc124259166"/>
      <w:bookmarkStart w:id="3822" w:name="_Toc130585923"/>
      <w:bookmarkStart w:id="3823" w:name="_Toc130586934"/>
      <w:bookmarkStart w:id="3824" w:name="_Toc137462100"/>
      <w:bookmarkStart w:id="3825" w:name="_Toc138883909"/>
      <w:bookmarkStart w:id="3826" w:name="_Toc138884053"/>
      <w:bookmarkStart w:id="3827" w:name="_Toc145426951"/>
      <w:bookmarkStart w:id="3828" w:name="_Toc155428232"/>
      <w:bookmarkStart w:id="3829" w:name="_Toc155781250"/>
      <w:r>
        <w:rPr>
          <w:rFonts w:hint="eastAsia"/>
          <w:lang w:eastAsia="zh-CN"/>
        </w:rPr>
        <w:t>7</w:t>
      </w:r>
      <w:r w:rsidRPr="00566E41">
        <w:t>.</w:t>
      </w:r>
      <w:r>
        <w:t>6</w:t>
      </w:r>
      <w:r w:rsidRPr="00566E41">
        <w:t>.</w:t>
      </w:r>
      <w:r>
        <w:t>1</w:t>
      </w:r>
      <w:r w:rsidRPr="00566E41">
        <w:t>.</w:t>
      </w:r>
      <w:r>
        <w:t>2</w:t>
      </w:r>
      <w:r w:rsidRPr="00566E41">
        <w:tab/>
      </w:r>
      <w:bookmarkEnd w:id="3816"/>
      <w:bookmarkEnd w:id="3817"/>
      <w:bookmarkEnd w:id="3818"/>
      <w:bookmarkEnd w:id="3819"/>
      <w:bookmarkEnd w:id="3820"/>
      <w:bookmarkEnd w:id="3821"/>
      <w:bookmarkEnd w:id="3822"/>
      <w:bookmarkEnd w:id="3823"/>
      <w:bookmarkEnd w:id="3824"/>
      <w:bookmarkEnd w:id="3825"/>
      <w:bookmarkEnd w:id="3826"/>
      <w:bookmarkEnd w:id="3827"/>
      <w:r w:rsidR="00A33B4D">
        <w:t>Minimum requirement</w:t>
      </w:r>
      <w:r w:rsidR="00A33B4D">
        <w:rPr>
          <w:rFonts w:eastAsia="SimSun" w:hint="eastAsia"/>
          <w:lang w:val="en-US" w:eastAsia="zh-CN"/>
        </w:rPr>
        <w:t xml:space="preserve"> for NR repeater</w:t>
      </w:r>
      <w:bookmarkEnd w:id="3828"/>
      <w:bookmarkEnd w:id="3829"/>
    </w:p>
    <w:p w14:paraId="6C551609" w14:textId="2D056CCF" w:rsidR="00335340" w:rsidRPr="00E9009D" w:rsidRDefault="005D2871" w:rsidP="00335340">
      <w:pPr>
        <w:pStyle w:val="NoSpacing"/>
        <w:spacing w:after="180"/>
      </w:pPr>
      <w:r w:rsidRPr="009651E8">
        <w:t>T</w:t>
      </w:r>
      <w:r w:rsidRPr="00E9009D">
        <w:t xml:space="preserve">he </w:t>
      </w:r>
      <w:r>
        <w:t xml:space="preserve">repeater </w:t>
      </w:r>
      <w:r w:rsidRPr="00E9009D">
        <w:t xml:space="preserve">EVM levels for different modulation schemes outlined in table </w:t>
      </w:r>
      <w:r>
        <w:t>7</w:t>
      </w:r>
      <w:r w:rsidRPr="00E9009D">
        <w:t>.</w:t>
      </w:r>
      <w:r w:rsidRPr="009651E8">
        <w:t>6</w:t>
      </w:r>
      <w:r w:rsidRPr="00E9009D">
        <w:t>.</w:t>
      </w:r>
      <w:r w:rsidRPr="009651E8">
        <w:t>1</w:t>
      </w:r>
      <w:r w:rsidRPr="00E9009D">
        <w:t>.</w:t>
      </w:r>
      <w:r>
        <w:t>2</w:t>
      </w:r>
      <w:r w:rsidRPr="00E9009D">
        <w:t xml:space="preserve">-1 shall be met using the frame structure described in clause </w:t>
      </w:r>
      <w:r>
        <w:t>7</w:t>
      </w:r>
      <w:r w:rsidRPr="00E9009D">
        <w:t>.</w:t>
      </w:r>
      <w:r w:rsidRPr="009651E8">
        <w:t>6</w:t>
      </w:r>
      <w:r w:rsidRPr="00E9009D">
        <w:t>.</w:t>
      </w:r>
      <w:r w:rsidRPr="009651E8">
        <w:t>1</w:t>
      </w:r>
      <w:r w:rsidRPr="00E9009D">
        <w:t>.</w:t>
      </w:r>
      <w:r>
        <w:t>3</w:t>
      </w:r>
      <w:r w:rsidRPr="00E9009D">
        <w:t>.</w:t>
      </w:r>
    </w:p>
    <w:p w14:paraId="6C55160A" w14:textId="248F8BAB" w:rsidR="00335340" w:rsidRPr="00E9009D" w:rsidRDefault="005D2871" w:rsidP="00335340">
      <w:pPr>
        <w:keepNext/>
        <w:keepLines/>
        <w:spacing w:before="60"/>
        <w:jc w:val="center"/>
        <w:rPr>
          <w:rFonts w:ascii="Arial" w:eastAsia="SimSun" w:hAnsi="Arial" w:cs="Arial"/>
          <w:b/>
          <w:lang w:val="en-US"/>
        </w:rPr>
      </w:pPr>
      <w:r w:rsidRPr="00E9009D">
        <w:rPr>
          <w:rFonts w:ascii="Arial" w:eastAsia="SimSun" w:hAnsi="Arial" w:cs="Arial"/>
          <w:b/>
          <w:lang w:val="en-US"/>
        </w:rPr>
        <w:t xml:space="preserve">Table </w:t>
      </w:r>
      <w:r>
        <w:rPr>
          <w:rFonts w:ascii="Arial" w:eastAsia="SimSun" w:hAnsi="Arial" w:cs="Arial"/>
          <w:b/>
          <w:lang w:val="en-US"/>
        </w:rPr>
        <w:t>7</w:t>
      </w:r>
      <w:r w:rsidRPr="00E9009D">
        <w:rPr>
          <w:rFonts w:ascii="Arial" w:eastAsia="SimSun" w:hAnsi="Arial" w:cs="Arial"/>
          <w:b/>
          <w:lang w:val="en-US"/>
        </w:rPr>
        <w:t>.</w:t>
      </w:r>
      <w:r>
        <w:rPr>
          <w:rFonts w:ascii="Arial" w:eastAsia="SimSun" w:hAnsi="Arial" w:cs="Arial"/>
          <w:b/>
          <w:lang w:val="en-US"/>
        </w:rPr>
        <w:t>6</w:t>
      </w:r>
      <w:r w:rsidRPr="00E9009D">
        <w:rPr>
          <w:rFonts w:ascii="Arial" w:eastAsia="SimSun" w:hAnsi="Arial" w:cs="Arial"/>
          <w:b/>
          <w:lang w:val="en-US"/>
        </w:rPr>
        <w:t>.</w:t>
      </w:r>
      <w:r>
        <w:rPr>
          <w:rFonts w:ascii="Arial" w:eastAsia="SimSun" w:hAnsi="Arial" w:cs="Arial"/>
          <w:b/>
          <w:lang w:val="en-US"/>
        </w:rPr>
        <w:t>1</w:t>
      </w:r>
      <w:r w:rsidRPr="00E9009D">
        <w:rPr>
          <w:rFonts w:ascii="Arial" w:eastAsia="SimSun" w:hAnsi="Arial" w:cs="Arial"/>
          <w:b/>
          <w:lang w:val="en-US"/>
        </w:rPr>
        <w:t>.</w:t>
      </w:r>
      <w:r>
        <w:rPr>
          <w:rFonts w:ascii="Arial" w:eastAsia="SimSun" w:hAnsi="Arial" w:cs="Arial"/>
          <w:b/>
          <w:lang w:val="en-US"/>
        </w:rPr>
        <w:t>2</w:t>
      </w:r>
      <w:r w:rsidRPr="00E9009D">
        <w:rPr>
          <w:rFonts w:ascii="Arial" w:eastAsia="SimSun" w:hAnsi="Arial" w:cs="Arial"/>
          <w:b/>
          <w:lang w:val="en-US"/>
        </w:rPr>
        <w:t xml:space="preserve">-1: </w:t>
      </w:r>
      <w:r>
        <w:rPr>
          <w:rFonts w:ascii="Arial" w:eastAsia="SimSun" w:hAnsi="Arial" w:cs="Arial"/>
          <w:b/>
          <w:lang w:val="en-US"/>
        </w:rPr>
        <w:t xml:space="preserve">Repeater </w:t>
      </w:r>
      <w:r w:rsidRPr="00E9009D">
        <w:rPr>
          <w:rFonts w:ascii="Arial" w:eastAsia="SimSun" w:hAnsi="Arial" w:cs="Arial"/>
          <w:b/>
          <w:lang w:val="en-US"/>
        </w:rPr>
        <w:t>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335340" w:rsidRPr="00BC7579" w14:paraId="6C55160D"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C55160B" w14:textId="77777777" w:rsidR="00335340" w:rsidRPr="00BC7579" w:rsidRDefault="00335340" w:rsidP="005D2871">
            <w:pPr>
              <w:pStyle w:val="TAH"/>
              <w:rPr>
                <w:lang w:val="en-US"/>
              </w:rPr>
            </w:pPr>
            <w:r w:rsidRPr="00BC7579">
              <w:rPr>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60C" w14:textId="54FA8D25" w:rsidR="00335340" w:rsidRPr="00BC7579" w:rsidRDefault="005D2871" w:rsidP="005D2871">
            <w:pPr>
              <w:pStyle w:val="TAH"/>
              <w:rPr>
                <w:lang w:val="en-US"/>
              </w:rPr>
            </w:pPr>
            <w:r w:rsidRPr="00BC7579">
              <w:rPr>
                <w:rFonts w:eastAsia="SimSun" w:cs="Arial"/>
                <w:szCs w:val="18"/>
                <w:lang w:val="en-US"/>
              </w:rPr>
              <w:t xml:space="preserve">Required </w:t>
            </w:r>
            <w:r>
              <w:rPr>
                <w:rFonts w:eastAsia="SimSun" w:cs="Arial"/>
                <w:szCs w:val="18"/>
                <w:lang w:val="en-US"/>
              </w:rPr>
              <w:t xml:space="preserve">repeater </w:t>
            </w:r>
            <w:r w:rsidRPr="00BC7579">
              <w:rPr>
                <w:rFonts w:eastAsia="SimSun" w:cs="Arial"/>
                <w:szCs w:val="18"/>
                <w:lang w:val="en-US"/>
              </w:rPr>
              <w:t>EVM</w:t>
            </w:r>
          </w:p>
        </w:tc>
      </w:tr>
      <w:tr w:rsidR="00335340" w:rsidRPr="00BC7579" w14:paraId="6C551610"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0E" w14:textId="77777777" w:rsidR="00335340" w:rsidRPr="00BC7579" w:rsidRDefault="00335340" w:rsidP="005D2871">
            <w:pPr>
              <w:pStyle w:val="TAC"/>
              <w:rPr>
                <w:lang w:val="en-US"/>
              </w:rPr>
            </w:pPr>
            <w:r w:rsidRPr="00BC7579">
              <w:rPr>
                <w:lang w:val="en-US"/>
              </w:rPr>
              <w:t>Up to 16QAM</w:t>
            </w:r>
          </w:p>
        </w:tc>
        <w:tc>
          <w:tcPr>
            <w:tcW w:w="3539" w:type="dxa"/>
            <w:tcBorders>
              <w:top w:val="single" w:sz="4" w:space="0" w:color="auto"/>
              <w:left w:val="single" w:sz="4" w:space="0" w:color="auto"/>
              <w:bottom w:val="single" w:sz="4" w:space="0" w:color="auto"/>
              <w:right w:val="single" w:sz="4" w:space="0" w:color="auto"/>
            </w:tcBorders>
            <w:hideMark/>
          </w:tcPr>
          <w:p w14:paraId="6C55160F" w14:textId="77777777" w:rsidR="00335340" w:rsidRPr="00BC7579" w:rsidRDefault="00335340" w:rsidP="005D2871">
            <w:pPr>
              <w:pStyle w:val="TAC"/>
              <w:rPr>
                <w:lang w:val="en-US"/>
              </w:rPr>
            </w:pPr>
            <w:r w:rsidRPr="00BC7579">
              <w:rPr>
                <w:lang w:val="en-US"/>
              </w:rPr>
              <w:t>12.5%</w:t>
            </w:r>
          </w:p>
        </w:tc>
      </w:tr>
      <w:tr w:rsidR="00335340" w:rsidRPr="00BC7579" w14:paraId="6C551613"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1" w14:textId="77777777" w:rsidR="00335340" w:rsidRPr="00BC7579" w:rsidRDefault="00335340" w:rsidP="005D2871">
            <w:pPr>
              <w:pStyle w:val="TAC"/>
              <w:rPr>
                <w:lang w:val="en-US"/>
              </w:rPr>
            </w:pPr>
            <w:r w:rsidRPr="00BC7579">
              <w:rPr>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612" w14:textId="77777777" w:rsidR="00335340" w:rsidRPr="00BC7579" w:rsidRDefault="00335340" w:rsidP="005D2871">
            <w:pPr>
              <w:pStyle w:val="TAC"/>
              <w:rPr>
                <w:lang w:val="en-US"/>
              </w:rPr>
            </w:pPr>
            <w:r w:rsidRPr="00BC7579">
              <w:rPr>
                <w:lang w:val="en-US"/>
              </w:rPr>
              <w:t xml:space="preserve">8 % </w:t>
            </w:r>
            <w:r w:rsidRPr="00544D42">
              <w:rPr>
                <w:vertAlign w:val="superscript"/>
                <w:lang w:eastAsia="sv-SE"/>
              </w:rPr>
              <w:t>1</w:t>
            </w:r>
          </w:p>
        </w:tc>
      </w:tr>
      <w:tr w:rsidR="00335340" w:rsidRPr="00BC7579" w14:paraId="6C551616"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4" w14:textId="77777777" w:rsidR="00335340" w:rsidRPr="00BC7579" w:rsidRDefault="00335340" w:rsidP="005D2871">
            <w:pPr>
              <w:pStyle w:val="TAC"/>
              <w:rPr>
                <w:lang w:val="en-US"/>
              </w:rPr>
            </w:pPr>
            <w:r w:rsidRPr="00BC7579">
              <w:rPr>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615" w14:textId="77777777" w:rsidR="00335340" w:rsidRPr="00BC7579" w:rsidRDefault="00335340" w:rsidP="005D2871">
            <w:pPr>
              <w:pStyle w:val="TAC"/>
              <w:rPr>
                <w:lang w:val="en-US"/>
              </w:rPr>
            </w:pPr>
            <w:r w:rsidRPr="00BC7579">
              <w:rPr>
                <w:lang w:val="en-US"/>
              </w:rPr>
              <w:t xml:space="preserve">3.5 % </w:t>
            </w:r>
            <w:r w:rsidRPr="00544D42">
              <w:rPr>
                <w:vertAlign w:val="superscript"/>
                <w:lang w:eastAsia="sv-SE"/>
              </w:rPr>
              <w:t>2</w:t>
            </w:r>
          </w:p>
        </w:tc>
      </w:tr>
      <w:tr w:rsidR="00335340" w:rsidRPr="00BC7579" w14:paraId="6C551619"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6C551617" w14:textId="1E0E96C8" w:rsidR="00335340" w:rsidRPr="00BC7579" w:rsidRDefault="00335340" w:rsidP="005D2871">
            <w:pPr>
              <w:pStyle w:val="TAN"/>
              <w:rPr>
                <w:lang w:val="en-US" w:eastAsia="zh-CN"/>
              </w:rPr>
            </w:pPr>
            <w:r w:rsidRPr="00BC7579">
              <w:rPr>
                <w:lang w:val="en-US" w:eastAsia="zh-CN"/>
              </w:rPr>
              <w:t>Note 1:</w:t>
            </w:r>
            <w:r w:rsidR="00661ADC" w:rsidRPr="00566E41">
              <w:tab/>
            </w:r>
            <w:r w:rsidRPr="00BC7579">
              <w:rPr>
                <w:lang w:val="en-US"/>
              </w:rPr>
              <w:t>support of 64QAM is based on the declaration</w:t>
            </w:r>
          </w:p>
          <w:p w14:paraId="6C551618" w14:textId="03C72C6F" w:rsidR="00335340" w:rsidRPr="00BC7579" w:rsidRDefault="00335340" w:rsidP="005D2871">
            <w:pPr>
              <w:pStyle w:val="TAN"/>
              <w:rPr>
                <w:lang w:val="en-US"/>
              </w:rPr>
            </w:pPr>
            <w:r w:rsidRPr="00BC7579">
              <w:rPr>
                <w:lang w:val="en-US"/>
              </w:rPr>
              <w:t>Note 2:</w:t>
            </w:r>
            <w:r w:rsidR="00661ADC" w:rsidRPr="00566E41">
              <w:tab/>
            </w:r>
            <w:r w:rsidRPr="00BC7579">
              <w:rPr>
                <w:lang w:val="en-US"/>
              </w:rPr>
              <w:t>support of 256QAM is based on the declaration.</w:t>
            </w:r>
          </w:p>
        </w:tc>
      </w:tr>
    </w:tbl>
    <w:p w14:paraId="6C55161A" w14:textId="77777777" w:rsidR="00335340" w:rsidRDefault="00335340" w:rsidP="00335340">
      <w:pPr>
        <w:rPr>
          <w:rFonts w:eastAsia="DengXian"/>
        </w:rPr>
      </w:pPr>
    </w:p>
    <w:p w14:paraId="77D1D19E" w14:textId="77777777" w:rsidR="007D4DE6" w:rsidRDefault="007D4DE6" w:rsidP="007D4DE6">
      <w:pPr>
        <w:pStyle w:val="Heading4"/>
        <w:rPr>
          <w:lang w:val="en-US" w:eastAsia="zh-CN"/>
        </w:rPr>
      </w:pPr>
      <w:bookmarkStart w:id="3830" w:name="_Toc27675"/>
      <w:bookmarkStart w:id="3831" w:name="_Toc15118"/>
      <w:bookmarkStart w:id="3832" w:name="_Toc155428233"/>
      <w:bookmarkStart w:id="3833" w:name="_Toc155781251"/>
      <w:r>
        <w:rPr>
          <w:rFonts w:hint="eastAsia"/>
          <w:lang w:eastAsia="zh-CN"/>
        </w:rPr>
        <w:t>7</w:t>
      </w:r>
      <w:r>
        <w:t>.6.1.</w:t>
      </w:r>
      <w:r>
        <w:rPr>
          <w:rFonts w:eastAsia="SimSun"/>
          <w:lang w:val="en-US" w:eastAsia="zh-CN"/>
        </w:rPr>
        <w:t>2A</w:t>
      </w:r>
      <w:r>
        <w:tab/>
        <w:t>Minimum requirement</w:t>
      </w:r>
      <w:r>
        <w:rPr>
          <w:rFonts w:eastAsia="SimSun" w:hint="eastAsia"/>
          <w:lang w:val="en-US" w:eastAsia="zh-CN"/>
        </w:rPr>
        <w:t xml:space="preserve"> for NCR</w:t>
      </w:r>
      <w:bookmarkEnd w:id="3830"/>
      <w:bookmarkEnd w:id="3831"/>
      <w:bookmarkEnd w:id="3832"/>
      <w:bookmarkEnd w:id="3833"/>
    </w:p>
    <w:p w14:paraId="47639907" w14:textId="77777777" w:rsidR="007D4DE6" w:rsidRDefault="007D4DE6" w:rsidP="007D4DE6">
      <w:pPr>
        <w:pStyle w:val="Heading5"/>
        <w:ind w:left="1417" w:hanging="1417"/>
        <w:rPr>
          <w:rFonts w:eastAsia="SimSun"/>
          <w:lang w:val="en-US" w:eastAsia="zh-CN"/>
        </w:rPr>
      </w:pPr>
      <w:bookmarkStart w:id="3834" w:name="_Toc6353"/>
      <w:bookmarkStart w:id="3835" w:name="_Toc2995"/>
      <w:bookmarkStart w:id="3836" w:name="_Toc155428234"/>
      <w:bookmarkStart w:id="3837" w:name="_Toc155781252"/>
      <w:r>
        <w:rPr>
          <w:rFonts w:hint="eastAsia"/>
          <w:lang w:eastAsia="zh-CN"/>
        </w:rPr>
        <w:t>7</w:t>
      </w:r>
      <w:r>
        <w:t>.6.1.</w:t>
      </w:r>
      <w:r>
        <w:rPr>
          <w:rFonts w:eastAsia="SimSun"/>
          <w:lang w:val="en-US" w:eastAsia="zh-CN"/>
        </w:rPr>
        <w:t>2A</w:t>
      </w:r>
      <w:r>
        <w:rPr>
          <w:rFonts w:eastAsia="SimSun" w:hint="eastAsia"/>
          <w:lang w:val="en-US" w:eastAsia="zh-CN"/>
        </w:rPr>
        <w:t>.1</w:t>
      </w:r>
      <w:r>
        <w:tab/>
        <w:t>Minimum requirement</w:t>
      </w:r>
      <w:r>
        <w:rPr>
          <w:rFonts w:eastAsia="SimSun" w:hint="eastAsia"/>
          <w:lang w:val="en-US" w:eastAsia="zh-CN"/>
        </w:rPr>
        <w:t xml:space="preserve"> for NCR-Fwd</w:t>
      </w:r>
      <w:bookmarkEnd w:id="3834"/>
      <w:bookmarkEnd w:id="3835"/>
      <w:bookmarkEnd w:id="3836"/>
      <w:bookmarkEnd w:id="3837"/>
    </w:p>
    <w:p w14:paraId="52F27A7B" w14:textId="77777777" w:rsidR="007D4DE6" w:rsidRDefault="007D4DE6" w:rsidP="00725DEA">
      <w:pPr>
        <w:pStyle w:val="H6"/>
        <w:rPr>
          <w:lang w:val="en-US" w:eastAsia="zh-CN"/>
        </w:rPr>
      </w:pPr>
      <w:r>
        <w:rPr>
          <w:rFonts w:hint="eastAsia"/>
          <w:lang w:eastAsia="zh-CN"/>
        </w:rPr>
        <w:t>7</w:t>
      </w:r>
      <w:r>
        <w:t>.6.1.</w:t>
      </w:r>
      <w:r>
        <w:rPr>
          <w:lang w:val="en-US" w:eastAsia="zh-CN"/>
        </w:rPr>
        <w:t>2A.1.1</w:t>
      </w:r>
      <w:r>
        <w:tab/>
        <w:t>Minimum requirement</w:t>
      </w:r>
      <w:r>
        <w:rPr>
          <w:rFonts w:hint="eastAsia"/>
          <w:lang w:val="en-US" w:eastAsia="zh-CN"/>
        </w:rPr>
        <w:t xml:space="preserve"> for NCR-Fwd type 2-O</w:t>
      </w:r>
    </w:p>
    <w:p w14:paraId="3B51B1D3" w14:textId="77777777" w:rsidR="007D4DE6" w:rsidRDefault="007D4DE6" w:rsidP="007D4DE6">
      <w:pPr>
        <w:rPr>
          <w:lang w:eastAsia="zh-CN"/>
        </w:rPr>
      </w:pPr>
      <w:r>
        <w:rPr>
          <w:rFonts w:cs="v4.1.0"/>
        </w:rPr>
        <w:t>The requirements in clause 7.6.1.2 apply</w:t>
      </w:r>
      <w:r>
        <w:rPr>
          <w:rFonts w:eastAsia="SimSun" w:cs="v4.1.0" w:hint="eastAsia"/>
          <w:lang w:val="en-US" w:eastAsia="zh-CN"/>
        </w:rPr>
        <w:t xml:space="preserve"> for NCR-Fwd type 2-O</w:t>
      </w:r>
      <w:r>
        <w:rPr>
          <w:rFonts w:cs="v4.1.0"/>
        </w:rPr>
        <w:t>.</w:t>
      </w:r>
    </w:p>
    <w:p w14:paraId="6C55161B" w14:textId="123A86EE" w:rsidR="00335340" w:rsidRPr="00566E41" w:rsidRDefault="005D2871" w:rsidP="009A1180">
      <w:pPr>
        <w:pStyle w:val="Heading4"/>
      </w:pPr>
      <w:bookmarkStart w:id="3838" w:name="_Toc106094186"/>
      <w:bookmarkStart w:id="3839" w:name="_Toc114252962"/>
      <w:bookmarkStart w:id="3840" w:name="_Toc123046090"/>
      <w:bookmarkStart w:id="3841" w:name="_Toc124157631"/>
      <w:bookmarkStart w:id="3842" w:name="_Toc124259023"/>
      <w:bookmarkStart w:id="3843" w:name="_Toc124259167"/>
      <w:bookmarkStart w:id="3844" w:name="_Toc130585924"/>
      <w:bookmarkStart w:id="3845" w:name="_Toc130586935"/>
      <w:bookmarkStart w:id="3846" w:name="_Toc137462101"/>
      <w:bookmarkStart w:id="3847" w:name="_Toc138883910"/>
      <w:bookmarkStart w:id="3848" w:name="_Toc138884054"/>
      <w:bookmarkStart w:id="3849" w:name="_Toc145426952"/>
      <w:bookmarkStart w:id="3850" w:name="_Toc155428235"/>
      <w:bookmarkStart w:id="3851" w:name="_Toc155781253"/>
      <w:r>
        <w:rPr>
          <w:rFonts w:hint="eastAsia"/>
          <w:lang w:eastAsia="zh-CN"/>
        </w:rPr>
        <w:t>7</w:t>
      </w:r>
      <w:r w:rsidRPr="00566E41">
        <w:t>.</w:t>
      </w:r>
      <w:r>
        <w:t>6</w:t>
      </w:r>
      <w:r w:rsidRPr="00566E41">
        <w:t>.</w:t>
      </w:r>
      <w:r>
        <w:t>1</w:t>
      </w:r>
      <w:r w:rsidRPr="00566E41">
        <w:t>.</w:t>
      </w:r>
      <w:r>
        <w:t>3</w:t>
      </w:r>
      <w:r w:rsidRPr="00566E41">
        <w:tab/>
      </w:r>
      <w:r>
        <w:t>Repeater EVM frame structure for measurement</w:t>
      </w:r>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6C55161C" w14:textId="14AA7415" w:rsidR="00335340" w:rsidRPr="009651E8" w:rsidRDefault="005D2871" w:rsidP="00335340">
      <w:pPr>
        <w:pStyle w:val="NoSpacing"/>
      </w:pPr>
      <w:r>
        <w:t xml:space="preserve">The input signals for the repeater EVM requirement shall have the same frame structure as defined for the BS is </w:t>
      </w:r>
      <w:r>
        <w:rPr>
          <w:rFonts w:eastAsiaTheme="minorEastAsia" w:hint="eastAsia"/>
          <w:lang w:eastAsia="zh-CN"/>
        </w:rPr>
        <w:t xml:space="preserve">TS </w:t>
      </w:r>
      <w:r>
        <w:t>38.104 [</w:t>
      </w:r>
      <w:r>
        <w:rPr>
          <w:rFonts w:eastAsiaTheme="minorEastAsia" w:hint="eastAsia"/>
          <w:lang w:eastAsia="zh-CN"/>
        </w:rPr>
        <w:t>2</w:t>
      </w:r>
      <w:r>
        <w:t>].</w:t>
      </w:r>
    </w:p>
    <w:p w14:paraId="6C55161D" w14:textId="79D5B7F7" w:rsidR="00335340" w:rsidRDefault="005D2871" w:rsidP="009A1180">
      <w:pPr>
        <w:pStyle w:val="Heading3"/>
      </w:pPr>
      <w:bookmarkStart w:id="3852" w:name="_Toc106094187"/>
      <w:bookmarkStart w:id="3853" w:name="_Toc114252963"/>
      <w:bookmarkStart w:id="3854" w:name="_Toc123046091"/>
      <w:bookmarkStart w:id="3855" w:name="_Toc124157632"/>
      <w:bookmarkStart w:id="3856" w:name="_Toc124259024"/>
      <w:bookmarkStart w:id="3857" w:name="_Toc124259168"/>
      <w:bookmarkStart w:id="3858" w:name="_Toc130585925"/>
      <w:bookmarkStart w:id="3859" w:name="_Toc130586936"/>
      <w:bookmarkStart w:id="3860" w:name="_Toc137462102"/>
      <w:bookmarkStart w:id="3861" w:name="_Toc138883911"/>
      <w:bookmarkStart w:id="3862" w:name="_Toc138884055"/>
      <w:bookmarkStart w:id="3863" w:name="_Toc145426953"/>
      <w:bookmarkStart w:id="3864" w:name="_Toc155428236"/>
      <w:bookmarkStart w:id="3865" w:name="_Toc155781254"/>
      <w:r>
        <w:rPr>
          <w:rFonts w:hint="eastAsia"/>
          <w:lang w:eastAsia="zh-CN"/>
        </w:rPr>
        <w:t>7</w:t>
      </w:r>
      <w:r w:rsidRPr="00A75385">
        <w:t>.6.</w:t>
      </w:r>
      <w:r>
        <w:t>2</w:t>
      </w:r>
      <w:r w:rsidRPr="00A75385">
        <w:tab/>
      </w:r>
      <w:r>
        <w:t>Up</w:t>
      </w:r>
      <w:r w:rsidRPr="00A75385">
        <w:t xml:space="preserve">link </w:t>
      </w:r>
      <w:r>
        <w:t>repeater e</w:t>
      </w:r>
      <w:r w:rsidRPr="00A75385">
        <w:t>rror vector magnitude</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6C55161E" w14:textId="77777777" w:rsidR="00E14C6B" w:rsidRDefault="00470603">
      <w:pPr>
        <w:pStyle w:val="Heading4"/>
      </w:pPr>
      <w:bookmarkStart w:id="3866" w:name="_Toc97737243"/>
      <w:bookmarkStart w:id="3867" w:name="_Toc106094188"/>
      <w:bookmarkStart w:id="3868" w:name="_Toc114252964"/>
      <w:bookmarkStart w:id="3869" w:name="_Toc123046092"/>
      <w:bookmarkStart w:id="3870" w:name="_Toc124157633"/>
      <w:bookmarkStart w:id="3871" w:name="_Toc124259025"/>
      <w:bookmarkStart w:id="3872" w:name="_Toc124259169"/>
      <w:bookmarkStart w:id="3873" w:name="_Toc130585926"/>
      <w:bookmarkStart w:id="3874" w:name="_Toc130586937"/>
      <w:bookmarkStart w:id="3875" w:name="_Toc137462103"/>
      <w:bookmarkStart w:id="3876" w:name="_Toc138883912"/>
      <w:bookmarkStart w:id="3877" w:name="_Toc138884056"/>
      <w:bookmarkStart w:id="3878" w:name="_Toc145426954"/>
      <w:bookmarkStart w:id="3879" w:name="_Toc155428237"/>
      <w:bookmarkStart w:id="3880" w:name="_Toc155781255"/>
      <w:r>
        <w:rPr>
          <w:rFonts w:hint="eastAsia"/>
          <w:lang w:eastAsia="zh-CN"/>
        </w:rPr>
        <w:t>7</w:t>
      </w:r>
      <w:r w:rsidR="00335340" w:rsidRPr="00566E41">
        <w:t>.</w:t>
      </w:r>
      <w:r w:rsidR="00335340">
        <w:t>6</w:t>
      </w:r>
      <w:r w:rsidR="00335340" w:rsidRPr="00566E41">
        <w:t>.</w:t>
      </w:r>
      <w:r w:rsidR="00335340">
        <w:t>2</w:t>
      </w:r>
      <w:r w:rsidR="00335340" w:rsidRPr="00566E41">
        <w:t>.1</w:t>
      </w:r>
      <w:r w:rsidR="00335340" w:rsidRPr="00566E41">
        <w:tab/>
      </w:r>
      <w:r w:rsidR="00335340">
        <w:t>General</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46F7FA0A" w14:textId="77777777" w:rsidR="005D2871" w:rsidRPr="003472A6" w:rsidRDefault="005D2871" w:rsidP="005D2871">
      <w:pPr>
        <w:rPr>
          <w:rFonts w:eastAsia="MS Mincho"/>
        </w:rPr>
      </w:pPr>
      <w:r w:rsidRPr="003472A6">
        <w:rPr>
          <w:rFonts w:eastAsia="MS Mincho"/>
        </w:rPr>
        <w:t xml:space="preserve">The </w:t>
      </w:r>
      <w:r>
        <w:rPr>
          <w:rFonts w:eastAsia="MS Mincho"/>
        </w:rPr>
        <w:t xml:space="preserve">Repeater </w:t>
      </w:r>
      <w:r w:rsidRPr="003472A6">
        <w:rPr>
          <w:rFonts w:eastAsia="MS Mincho"/>
        </w:rPr>
        <w:t>Error Vector Magnitude is a measure of the difference between the reference waveform</w:t>
      </w:r>
      <w:r w:rsidRPr="00C25E55">
        <w:rPr>
          <w:rFonts w:eastAsia="MS Mincho" w:cs="v5.0.0"/>
        </w:rPr>
        <w:t xml:space="preserve"> </w:t>
      </w:r>
      <w:r>
        <w:t xml:space="preserve">provided </w:t>
      </w:r>
      <w:r w:rsidRPr="00C25E55">
        <w:t xml:space="preserve">at </w:t>
      </w:r>
      <w:r>
        <w:t xml:space="preserve">the </w:t>
      </w:r>
      <w:r w:rsidRPr="00C25E55">
        <w:t xml:space="preserve">input </w:t>
      </w:r>
      <w:r>
        <w:t>of repeater</w:t>
      </w:r>
      <w:r w:rsidRPr="003472A6">
        <w:rPr>
          <w:rFonts w:eastAsia="MS Mincho"/>
        </w:rPr>
        <w:t xml:space="preserve"> and the measured waveform</w:t>
      </w:r>
      <w:r w:rsidRPr="006448F0">
        <w:t xml:space="preserve"> </w:t>
      </w:r>
      <w:r>
        <w:t>at the output of the repeater</w:t>
      </w:r>
      <w:r w:rsidRPr="003472A6">
        <w:rPr>
          <w:rFonts w:eastAsia="MS Mincho"/>
        </w:rPr>
        <w:t xml:space="preserve">. This difference is called the error vector. </w:t>
      </w:r>
      <w:r w:rsidRPr="00C25E55">
        <w:t xml:space="preserve">Details about how the </w:t>
      </w:r>
      <w:r>
        <w:t xml:space="preserve">repeater </w:t>
      </w:r>
      <w:r w:rsidRPr="00C25E55">
        <w:t xml:space="preserve">EVM is determined are </w:t>
      </w:r>
      <w:r>
        <w:t xml:space="preserve">the same as </w:t>
      </w:r>
      <w:r w:rsidRPr="00C25E55">
        <w:t>specified in TS 38.10</w:t>
      </w:r>
      <w:r>
        <w:t>1-2</w:t>
      </w:r>
      <w:r w:rsidRPr="00C25E55">
        <w:t xml:space="preserve"> </w:t>
      </w:r>
      <w:r>
        <w:t xml:space="preserve">[14] </w:t>
      </w:r>
      <w:r w:rsidRPr="00C25E55">
        <w:t xml:space="preserve">Annex </w:t>
      </w:r>
      <w:r>
        <w:t>F</w:t>
      </w:r>
      <w:r w:rsidRPr="00C25E55">
        <w:t xml:space="preserve"> for FR</w:t>
      </w:r>
      <w:r>
        <w:t xml:space="preserve">2. </w:t>
      </w:r>
      <w:r w:rsidRPr="003472A6">
        <w:rPr>
          <w:rFonts w:eastAsia="MS Mincho"/>
        </w:rPr>
        <w:t xml:space="preserve">Before calculating the </w:t>
      </w:r>
      <w:r>
        <w:rPr>
          <w:rFonts w:eastAsia="MS Mincho"/>
        </w:rPr>
        <w:t xml:space="preserve">repeater </w:t>
      </w:r>
      <w:r w:rsidRPr="003472A6">
        <w:rPr>
          <w:rFonts w:eastAsia="MS Mincho"/>
        </w:rPr>
        <w:t xml:space="preserve">EVM, the measured waveform is corrected by the sample timing offset and RF frequency offset. Then the carrier leakage shall be removed from the measured waveform before calculating the </w:t>
      </w:r>
      <w:r>
        <w:rPr>
          <w:rFonts w:eastAsia="MS Mincho"/>
        </w:rPr>
        <w:t xml:space="preserve">repeater </w:t>
      </w:r>
      <w:r w:rsidRPr="003472A6">
        <w:rPr>
          <w:rFonts w:eastAsia="MS Mincho"/>
        </w:rPr>
        <w:t>EVM.</w:t>
      </w:r>
    </w:p>
    <w:p w14:paraId="32403D15" w14:textId="77777777" w:rsidR="005D2871" w:rsidRPr="003472A6" w:rsidRDefault="005D2871" w:rsidP="005D2871">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[14] </w:t>
      </w:r>
      <w:r w:rsidRPr="003472A6">
        <w:rPr>
          <w:rFonts w:eastAsia="MS Mincho"/>
        </w:rPr>
        <w:t xml:space="preserve">clauses 6.4.2.4 and 6.4.2.5. For DFT-s-OFDM waveforms, the </w:t>
      </w:r>
      <w:r>
        <w:rPr>
          <w:rFonts w:eastAsia="MS Mincho"/>
        </w:rPr>
        <w:t xml:space="preserve">repeater </w:t>
      </w:r>
      <w:r w:rsidRPr="003472A6">
        <w:rPr>
          <w:rFonts w:eastAsia="MS Mincho"/>
        </w:rPr>
        <w:t xml:space="preserve">EVM result is defined after the front-end FFT and IDFT as the square root of the ratio of the mean error vector power to the mean reference power expressed as a %. For CP-OFDM waveforms, the </w:t>
      </w:r>
      <w:r>
        <w:rPr>
          <w:rFonts w:eastAsia="MS Mincho"/>
        </w:rPr>
        <w:t xml:space="preserve">repeater </w:t>
      </w:r>
      <w:r w:rsidRPr="003472A6">
        <w:rPr>
          <w:rFonts w:eastAsia="MS Mincho"/>
        </w:rPr>
        <w:t>EVM result is defined after the front-end FFT as the square root of the ratio of the mean error vector power to the mean reference power expressed as a %.</w:t>
      </w:r>
    </w:p>
    <w:p w14:paraId="6B695C5C" w14:textId="6574143C" w:rsidR="00A7413E" w:rsidRDefault="005D2871" w:rsidP="005D2871">
      <w:pPr>
        <w:rPr>
          <w:rFonts w:eastAsia="MS Mincho"/>
        </w:rPr>
      </w:pPr>
      <w:r w:rsidRPr="003472A6">
        <w:rPr>
          <w:rFonts w:eastAsia="MS Mincho"/>
        </w:rPr>
        <w:t xml:space="preserve">The basic </w:t>
      </w:r>
      <w:r>
        <w:rPr>
          <w:rFonts w:eastAsia="MS Mincho"/>
        </w:rPr>
        <w:t xml:space="preserve">repeater </w:t>
      </w:r>
      <w:r w:rsidRPr="003472A6">
        <w:rPr>
          <w:rFonts w:eastAsia="MS Mincho"/>
        </w:rPr>
        <w:t xml:space="preserve">EVM measurement interval is one slot in the time domain. </w:t>
      </w:r>
      <w:r w:rsidRPr="00EF3536">
        <w:rPr>
          <w:rFonts w:eastAsia="MS Mincho"/>
        </w:rPr>
        <w:t xml:space="preserve">The </w:t>
      </w:r>
      <w:r>
        <w:rPr>
          <w:rFonts w:eastAsia="MS Mincho"/>
        </w:rPr>
        <w:t xml:space="preserve">repeater </w:t>
      </w:r>
      <w:r w:rsidRPr="00EF3536">
        <w:rPr>
          <w:rFonts w:eastAsia="MS Mincho"/>
        </w:rPr>
        <w:t xml:space="preserve">EVM measurement interval is reduced by any symbols that contains an allowable power transient in the measurement interval as defined in </w:t>
      </w:r>
      <w:r>
        <w:rPr>
          <w:rFonts w:eastAsia="MS Mincho"/>
        </w:rPr>
        <w:t xml:space="preserve">TS 38.101-2 [14] </w:t>
      </w:r>
      <w:r w:rsidRPr="00EF3536">
        <w:rPr>
          <w:rFonts w:eastAsia="MS Mincho"/>
        </w:rPr>
        <w:t>clause 6.3.3.</w:t>
      </w:r>
    </w:p>
    <w:p w14:paraId="1B796EDC" w14:textId="77777777" w:rsidR="00A7413E" w:rsidRPr="003472A6" w:rsidRDefault="00A7413E" w:rsidP="00A7413E">
      <w:pPr>
        <w:rPr>
          <w:rFonts w:eastAsia="MS Mincho"/>
        </w:rPr>
      </w:pPr>
      <w:r w:rsidRPr="003472A6">
        <w:rPr>
          <w:rFonts w:eastAsia="MS Mincho"/>
        </w:rPr>
        <w:t xml:space="preserve">All the parameters defined in clause </w:t>
      </w:r>
      <w:r>
        <w:rPr>
          <w:rFonts w:eastAsia="MS Mincho"/>
        </w:rPr>
        <w:t>7</w:t>
      </w:r>
      <w:r w:rsidRPr="003472A6">
        <w:rPr>
          <w:rFonts w:eastAsia="MS Mincho"/>
        </w:rPr>
        <w:t>.</w:t>
      </w:r>
      <w:r>
        <w:rPr>
          <w:rFonts w:eastAsia="MS Mincho"/>
        </w:rPr>
        <w:t>6</w:t>
      </w:r>
      <w:r w:rsidRPr="003472A6">
        <w:rPr>
          <w:rFonts w:eastAsia="MS Mincho"/>
        </w:rPr>
        <w:t xml:space="preserve">.2 are defined using the measurement methodology specified in </w:t>
      </w:r>
      <w:r>
        <w:rPr>
          <w:rFonts w:eastAsia="MS Mincho"/>
        </w:rPr>
        <w:t xml:space="preserve">TS 38.101-2 [14] </w:t>
      </w:r>
      <w:r w:rsidRPr="003472A6">
        <w:rPr>
          <w:rFonts w:eastAsia="MS Mincho"/>
        </w:rPr>
        <w:t>Annex F.</w:t>
      </w:r>
    </w:p>
    <w:p w14:paraId="4563E275" w14:textId="77777777" w:rsidR="00725DEA" w:rsidRDefault="00725DEA" w:rsidP="00725DEA">
      <w:pPr>
        <w:rPr>
          <w:rFonts w:eastAsia="DengXian" w:cs="v5.0.0"/>
        </w:rPr>
      </w:pPr>
      <w:r>
        <w:rPr>
          <w:rFonts w:eastAsia="DengXian" w:cs="v5.0.0"/>
        </w:rPr>
        <w:t xml:space="preserve">For </w:t>
      </w:r>
      <w:r>
        <w:rPr>
          <w:rFonts w:eastAsia="DengXian" w:cs="v5.0.0"/>
          <w:i/>
          <w:iCs/>
        </w:rPr>
        <w:t>repeater type 2-O</w:t>
      </w:r>
      <w:r>
        <w:rPr>
          <w:rFonts w:eastAsia="DengXian" w:cs="v5.0.0"/>
        </w:rPr>
        <w:t xml:space="preserve">, 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 xml:space="preserve">OTA coverage range </w:t>
      </w:r>
      <w:r>
        <w:rPr>
          <w:rFonts w:eastAsia="DengXian"/>
        </w:rPr>
        <w:t>on the transmit side and</w:t>
      </w:r>
      <w:r>
        <w:t xml:space="preserve"> the AoA of the incident wave of the received signal</w:t>
      </w:r>
      <w:r>
        <w:rPr>
          <w:rFonts w:eastAsia="DengXian"/>
        </w:rPr>
        <w:t xml:space="preserve"> is in the reference direction at the receive side</w:t>
      </w:r>
      <w:r>
        <w:rPr>
          <w:rFonts w:eastAsia="DengXian" w:cs="v5.0.0"/>
        </w:rPr>
        <w:t>.</w:t>
      </w:r>
    </w:p>
    <w:p w14:paraId="23F37441" w14:textId="77777777" w:rsidR="00725DEA" w:rsidRDefault="00725DEA" w:rsidP="00725DEA">
      <w:pPr>
        <w:rPr>
          <w:rFonts w:eastAsia="DengXian" w:cs="v5.0.0"/>
        </w:rPr>
      </w:pPr>
      <w:r>
        <w:rPr>
          <w:rFonts w:eastAsia="DengXian" w:cs="v5.0.0"/>
        </w:rPr>
        <w:t xml:space="preserve">For </w:t>
      </w:r>
      <w:r>
        <w:rPr>
          <w:rFonts w:eastAsia="DengXian" w:cs="v5.0.0"/>
          <w:i/>
          <w:iCs/>
        </w:rPr>
        <w:t>NCR-Fwd type 2-O</w:t>
      </w:r>
      <w:r>
        <w:rPr>
          <w:rFonts w:eastAsia="DengXian" w:cs="v5.0.0"/>
        </w:rPr>
        <w:t>, OTA modulation quality requirement is defined as a directional requirement at the RIB and shall be met within the OTA coverage range on the transmit side and the AoA of the incident wave of the received signal is within the OTA REFSENS RoAoA at the receive side.</w:t>
      </w:r>
    </w:p>
    <w:p w14:paraId="14EFEA60" w14:textId="4DBF9B9B" w:rsidR="00440909" w:rsidRDefault="00725DEA" w:rsidP="00725DEA">
      <w:r>
        <w:rPr>
          <w:rFonts w:eastAsia="DengXian" w:cs="v5.0.0"/>
        </w:rPr>
        <w:t>The repeater EVM requirement is applicable when the repeater is operating with an input power level within the range from what is required to reach the rated beam EIRP output power (</w:t>
      </w:r>
      <w:r>
        <w:t>P</w:t>
      </w:r>
      <w:r>
        <w:rPr>
          <w:vertAlign w:val="subscript"/>
        </w:rPr>
        <w:t>rated,p,EIRP</w:t>
      </w:r>
      <w:r>
        <w:t>) to the minimum input power levels in table 7.6.2.1-1.</w:t>
      </w:r>
    </w:p>
    <w:p w14:paraId="6C551625" w14:textId="404AE837" w:rsidR="00335340" w:rsidRDefault="009E6A85" w:rsidP="00335340">
      <w:pPr>
        <w:pStyle w:val="TH"/>
        <w:rPr>
          <w:lang w:eastAsia="sv-SE"/>
        </w:rPr>
      </w:pPr>
      <w:r>
        <w:rPr>
          <w:lang w:eastAsia="sv-SE"/>
        </w:rPr>
        <w:t xml:space="preserve">Table 7.6.2.1-1: </w:t>
      </w:r>
      <w:r w:rsidR="00725DEA">
        <w:rPr>
          <w:lang w:eastAsia="sv-SE"/>
        </w:rPr>
        <w:t>Minimum input power for repeater EVM for repeater type 2-O and NCR-Fwd type 2-O</w:t>
      </w:r>
    </w:p>
    <w:tbl>
      <w:tblPr>
        <w:tblStyle w:val="TableGrid"/>
        <w:tblW w:w="0" w:type="auto"/>
        <w:jc w:val="center"/>
        <w:tblLook w:val="04A0" w:firstRow="1" w:lastRow="0" w:firstColumn="1" w:lastColumn="0" w:noHBand="0" w:noVBand="1"/>
      </w:tblPr>
      <w:tblGrid>
        <w:gridCol w:w="1487"/>
        <w:gridCol w:w="1357"/>
        <w:gridCol w:w="1200"/>
        <w:gridCol w:w="1357"/>
        <w:gridCol w:w="1200"/>
      </w:tblGrid>
      <w:tr w:rsidR="00725DEA" w:rsidRPr="00BC7579" w14:paraId="6C551628" w14:textId="77777777" w:rsidTr="0043494A">
        <w:trPr>
          <w:jc w:val="center"/>
        </w:trPr>
        <w:tc>
          <w:tcPr>
            <w:tcW w:w="0" w:type="auto"/>
            <w:vMerge w:val="restart"/>
          </w:tcPr>
          <w:p w14:paraId="6C551626" w14:textId="24492213" w:rsidR="00725DEA" w:rsidRDefault="00725DEA" w:rsidP="00725DEA">
            <w:pPr>
              <w:pStyle w:val="TAH"/>
              <w:rPr>
                <w:lang w:eastAsia="sv-SE"/>
              </w:rPr>
            </w:pPr>
            <w:r>
              <w:rPr>
                <w:lang w:eastAsia="sv-SE"/>
              </w:rPr>
              <w:t>Repeater class</w:t>
            </w:r>
          </w:p>
        </w:tc>
        <w:tc>
          <w:tcPr>
            <w:tcW w:w="0" w:type="auto"/>
            <w:gridSpan w:val="4"/>
          </w:tcPr>
          <w:p w14:paraId="6C551627" w14:textId="77777777" w:rsidR="00725DEA" w:rsidRDefault="00725DEA" w:rsidP="00725DEA">
            <w:pPr>
              <w:pStyle w:val="TAH"/>
              <w:rPr>
                <w:lang w:eastAsia="sv-SE"/>
              </w:rPr>
            </w:pPr>
            <w:r w:rsidRPr="00544D42">
              <w:rPr>
                <w:lang w:eastAsia="sv-SE"/>
              </w:rPr>
              <w:t>Minimum input power (dBm/MHz)</w:t>
            </w:r>
          </w:p>
        </w:tc>
      </w:tr>
      <w:tr w:rsidR="00725DEA" w:rsidRPr="00BC7579" w14:paraId="6C55162C" w14:textId="77777777" w:rsidTr="0043494A">
        <w:trPr>
          <w:jc w:val="center"/>
        </w:trPr>
        <w:tc>
          <w:tcPr>
            <w:tcW w:w="0" w:type="auto"/>
            <w:vMerge/>
          </w:tcPr>
          <w:p w14:paraId="6C551629" w14:textId="77777777" w:rsidR="00725DEA" w:rsidRDefault="00725DEA" w:rsidP="00725DEA">
            <w:pPr>
              <w:pStyle w:val="TAH"/>
              <w:rPr>
                <w:lang w:eastAsia="sv-SE"/>
              </w:rPr>
            </w:pPr>
          </w:p>
        </w:tc>
        <w:tc>
          <w:tcPr>
            <w:tcW w:w="0" w:type="auto"/>
            <w:gridSpan w:val="2"/>
          </w:tcPr>
          <w:p w14:paraId="6C55162A" w14:textId="77777777" w:rsidR="00725DEA" w:rsidRDefault="00725DEA" w:rsidP="00725DEA">
            <w:pPr>
              <w:pStyle w:val="TAH"/>
              <w:rPr>
                <w:lang w:eastAsia="sv-SE"/>
              </w:rPr>
            </w:pPr>
            <w:r w:rsidRPr="00544D42">
              <w:rPr>
                <w:lang w:eastAsia="ja-JP"/>
              </w:rPr>
              <w:t>24.25 – 33.4 GHz</w:t>
            </w:r>
          </w:p>
        </w:tc>
        <w:tc>
          <w:tcPr>
            <w:tcW w:w="0" w:type="auto"/>
            <w:gridSpan w:val="2"/>
          </w:tcPr>
          <w:p w14:paraId="6C55162B" w14:textId="77777777" w:rsidR="00725DEA" w:rsidRDefault="00725DEA" w:rsidP="00725DEA">
            <w:pPr>
              <w:pStyle w:val="TAH"/>
              <w:rPr>
                <w:lang w:eastAsia="sv-SE"/>
              </w:rPr>
            </w:pPr>
            <w:r w:rsidRPr="00544D42">
              <w:rPr>
                <w:lang w:eastAsia="ja-JP"/>
              </w:rPr>
              <w:t>37 – 52.6 GHz</w:t>
            </w:r>
          </w:p>
        </w:tc>
      </w:tr>
      <w:tr w:rsidR="00725DEA" w:rsidRPr="00BC7579" w14:paraId="6C551632" w14:textId="77777777" w:rsidTr="0043494A">
        <w:trPr>
          <w:jc w:val="center"/>
        </w:trPr>
        <w:tc>
          <w:tcPr>
            <w:tcW w:w="0" w:type="auto"/>
            <w:vMerge/>
          </w:tcPr>
          <w:p w14:paraId="6C55162D" w14:textId="77777777" w:rsidR="00725DEA" w:rsidRPr="00544D42" w:rsidRDefault="00725DEA" w:rsidP="00725DEA">
            <w:pPr>
              <w:rPr>
                <w:rFonts w:ascii="Arial" w:hAnsi="Arial" w:cs="Arial"/>
                <w:sz w:val="18"/>
                <w:szCs w:val="18"/>
                <w:lang w:eastAsia="sv-SE"/>
              </w:rPr>
            </w:pPr>
          </w:p>
        </w:tc>
        <w:tc>
          <w:tcPr>
            <w:tcW w:w="0" w:type="auto"/>
          </w:tcPr>
          <w:p w14:paraId="6C55162E" w14:textId="77777777" w:rsidR="00725DEA" w:rsidRPr="00544D42" w:rsidRDefault="00725DEA" w:rsidP="00725DE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2F" w14:textId="77777777" w:rsidR="00725DEA" w:rsidRPr="00544D42" w:rsidRDefault="00725DEA" w:rsidP="00725DE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6C551630" w14:textId="77777777" w:rsidR="00725DEA" w:rsidRPr="00544D42" w:rsidRDefault="00725DEA" w:rsidP="00725DE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31" w14:textId="77777777" w:rsidR="00725DEA" w:rsidRPr="00544D42" w:rsidRDefault="00725DEA" w:rsidP="00725DEA">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725DEA" w:rsidRPr="00BC7579" w14:paraId="6C551638" w14:textId="77777777" w:rsidTr="0043494A">
        <w:trPr>
          <w:jc w:val="center"/>
        </w:trPr>
        <w:tc>
          <w:tcPr>
            <w:tcW w:w="0" w:type="auto"/>
          </w:tcPr>
          <w:p w14:paraId="6C551633" w14:textId="6A23F3E9" w:rsidR="00725DEA" w:rsidRPr="00544D42" w:rsidRDefault="00725DEA" w:rsidP="00725DEA">
            <w:pPr>
              <w:rPr>
                <w:rFonts w:ascii="Arial" w:hAnsi="Arial" w:cs="Arial"/>
                <w:sz w:val="18"/>
                <w:szCs w:val="18"/>
                <w:lang w:eastAsia="sv-SE"/>
              </w:rPr>
            </w:pPr>
            <w:r>
              <w:rPr>
                <w:rFonts w:ascii="Arial" w:hAnsi="Arial" w:cs="Arial"/>
                <w:sz w:val="18"/>
                <w:szCs w:val="18"/>
                <w:lang w:eastAsia="sv-SE"/>
              </w:rPr>
              <w:t>WA, LA</w:t>
            </w:r>
          </w:p>
        </w:tc>
        <w:tc>
          <w:tcPr>
            <w:tcW w:w="0" w:type="auto"/>
          </w:tcPr>
          <w:p w14:paraId="6C551634" w14:textId="3B8F69CA" w:rsidR="00725DEA" w:rsidRPr="00544D42" w:rsidRDefault="00725DEA" w:rsidP="00725DEA">
            <w:pPr>
              <w:rPr>
                <w:rFonts w:ascii="Arial" w:hAnsi="Arial" w:cs="Arial"/>
                <w:sz w:val="18"/>
                <w:szCs w:val="18"/>
                <w:lang w:eastAsia="sv-SE"/>
              </w:rPr>
            </w:pPr>
            <w:r w:rsidRPr="006E300D">
              <w:rPr>
                <w:rFonts w:ascii="Arial" w:hAnsi="Arial" w:cs="Arial"/>
                <w:sz w:val="18"/>
                <w:szCs w:val="18"/>
                <w:lang w:eastAsia="sv-SE"/>
              </w:rPr>
              <w:t>-77- G</w:t>
            </w:r>
            <w:r w:rsidRPr="006E300D">
              <w:rPr>
                <w:rFonts w:ascii="Arial" w:hAnsi="Arial" w:cs="Arial"/>
                <w:sz w:val="18"/>
                <w:szCs w:val="18"/>
                <w:vertAlign w:val="subscript"/>
                <w:lang w:eastAsia="sv-SE"/>
              </w:rPr>
              <w:t>RX_ANT</w:t>
            </w:r>
          </w:p>
        </w:tc>
        <w:tc>
          <w:tcPr>
            <w:tcW w:w="0" w:type="auto"/>
          </w:tcPr>
          <w:p w14:paraId="6C551635" w14:textId="57DA7A05" w:rsidR="00725DEA" w:rsidRPr="00544D42" w:rsidRDefault="00725DEA" w:rsidP="00725DEA">
            <w:pPr>
              <w:rPr>
                <w:rFonts w:ascii="Arial" w:hAnsi="Arial" w:cs="Arial"/>
                <w:sz w:val="18"/>
                <w:szCs w:val="18"/>
                <w:lang w:eastAsia="sv-SE"/>
              </w:rPr>
            </w:pPr>
            <w:r w:rsidRPr="006E300D">
              <w:rPr>
                <w:rFonts w:ascii="Arial" w:hAnsi="Arial" w:cs="Arial"/>
                <w:sz w:val="18"/>
                <w:szCs w:val="18"/>
                <w:lang w:eastAsia="sv-SE"/>
              </w:rPr>
              <w:t>-73- G</w:t>
            </w:r>
            <w:r w:rsidRPr="006E300D">
              <w:rPr>
                <w:rFonts w:ascii="Arial" w:hAnsi="Arial" w:cs="Arial"/>
                <w:sz w:val="18"/>
                <w:szCs w:val="18"/>
                <w:vertAlign w:val="subscript"/>
                <w:lang w:eastAsia="sv-SE"/>
              </w:rPr>
              <w:t>RX_ANT</w:t>
            </w:r>
          </w:p>
        </w:tc>
        <w:tc>
          <w:tcPr>
            <w:tcW w:w="0" w:type="auto"/>
          </w:tcPr>
          <w:p w14:paraId="6C551636" w14:textId="43BB376C" w:rsidR="00725DEA" w:rsidRPr="00544D42" w:rsidRDefault="00725DEA" w:rsidP="00725DEA">
            <w:pPr>
              <w:rPr>
                <w:rFonts w:ascii="Arial" w:hAnsi="Arial" w:cs="Arial"/>
                <w:sz w:val="18"/>
                <w:szCs w:val="18"/>
                <w:lang w:eastAsia="sv-SE"/>
              </w:rPr>
            </w:pPr>
            <w:r w:rsidRPr="006E300D">
              <w:rPr>
                <w:rFonts w:ascii="Arial" w:hAnsi="Arial" w:cs="Arial"/>
                <w:sz w:val="18"/>
                <w:szCs w:val="18"/>
                <w:lang w:eastAsia="sv-SE"/>
              </w:rPr>
              <w:t>-75- G</w:t>
            </w:r>
            <w:r w:rsidRPr="006E300D">
              <w:rPr>
                <w:rFonts w:ascii="Arial" w:hAnsi="Arial" w:cs="Arial"/>
                <w:sz w:val="18"/>
                <w:szCs w:val="18"/>
                <w:vertAlign w:val="subscript"/>
                <w:lang w:eastAsia="sv-SE"/>
              </w:rPr>
              <w:t>RX_ANT</w:t>
            </w:r>
          </w:p>
        </w:tc>
        <w:tc>
          <w:tcPr>
            <w:tcW w:w="0" w:type="auto"/>
          </w:tcPr>
          <w:p w14:paraId="6C551637" w14:textId="33AA91A5" w:rsidR="00725DEA" w:rsidRPr="00544D42" w:rsidRDefault="00725DEA" w:rsidP="00725DEA">
            <w:pPr>
              <w:rPr>
                <w:rFonts w:ascii="Arial" w:hAnsi="Arial" w:cs="Arial"/>
                <w:sz w:val="18"/>
                <w:szCs w:val="18"/>
                <w:lang w:eastAsia="sv-SE"/>
              </w:rPr>
            </w:pPr>
            <w:r w:rsidRPr="006E300D">
              <w:rPr>
                <w:rFonts w:ascii="Arial" w:hAnsi="Arial" w:cs="Arial"/>
                <w:sz w:val="18"/>
                <w:szCs w:val="18"/>
                <w:lang w:eastAsia="sv-SE"/>
              </w:rPr>
              <w:t>-71- G</w:t>
            </w:r>
            <w:r w:rsidRPr="006E300D">
              <w:rPr>
                <w:rFonts w:ascii="Arial" w:hAnsi="Arial" w:cs="Arial"/>
                <w:sz w:val="18"/>
                <w:szCs w:val="18"/>
                <w:vertAlign w:val="subscript"/>
                <w:lang w:eastAsia="sv-SE"/>
              </w:rPr>
              <w:t>RX_ANT</w:t>
            </w:r>
          </w:p>
        </w:tc>
      </w:tr>
      <w:tr w:rsidR="00335340" w:rsidRPr="00BC7579" w14:paraId="6C55163A" w14:textId="77777777" w:rsidTr="0043494A">
        <w:trPr>
          <w:jc w:val="center"/>
        </w:trPr>
        <w:tc>
          <w:tcPr>
            <w:tcW w:w="0" w:type="auto"/>
            <w:gridSpan w:val="5"/>
          </w:tcPr>
          <w:p w14:paraId="6C551639" w14:textId="77777777" w:rsidR="00E14C6B" w:rsidRDefault="00335340">
            <w:pPr>
              <w:pStyle w:val="TAN"/>
              <w:rPr>
                <w:lang w:eastAsia="sv-SE"/>
              </w:rPr>
            </w:pPr>
            <w:r w:rsidRPr="00544D42">
              <w:rPr>
                <w:lang w:eastAsia="sv-SE"/>
              </w:rPr>
              <w:t>Note 1: support of 64QAM is based on the declaration</w:t>
            </w:r>
          </w:p>
        </w:tc>
      </w:tr>
    </w:tbl>
    <w:p w14:paraId="6C55163B" w14:textId="77777777" w:rsidR="00335340" w:rsidRDefault="00335340" w:rsidP="00335340">
      <w:pPr>
        <w:rPr>
          <w:rFonts w:eastAsia="DengXian" w:cs="v5.0.0"/>
        </w:rPr>
      </w:pPr>
    </w:p>
    <w:p w14:paraId="6C55163C" w14:textId="3FD2ADFC" w:rsidR="00335340" w:rsidRPr="00FB0503" w:rsidRDefault="00725DEA" w:rsidP="00335340">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Pr>
          <w:rFonts w:eastAsia="DengXian" w:cs="v5.0.0"/>
          <w:vertAlign w:val="subscript"/>
        </w:rPr>
        <w:t>RX_ANT</w:t>
      </w:r>
      <w:r>
        <w:rPr>
          <w:rFonts w:eastAsia="DengXian" w:cs="v5.0.0"/>
        </w:rPr>
        <w:t xml:space="preserve"> is the gain of the receive side antennas and is </w:t>
      </w:r>
      <w:r>
        <w:t>estimated based on the 3dB gain RoAoA and a formula, G</w:t>
      </w:r>
      <w:r>
        <w:rPr>
          <w:vertAlign w:val="subscript"/>
          <w:lang w:val="en-US"/>
        </w:rPr>
        <w:t>RX_ANT</w:t>
      </w:r>
      <w:r>
        <w:rPr>
          <w:lang w:val="en-US"/>
        </w:rPr>
        <w:t xml:space="preserve"> = 44.1 - 10*log</w:t>
      </w:r>
      <w:r>
        <w:rPr>
          <w:vertAlign w:val="subscript"/>
          <w:lang w:val="en-US"/>
        </w:rPr>
        <w:t>10</w:t>
      </w:r>
      <w:r>
        <w:rPr>
          <w:lang w:val="en-US"/>
        </w:rPr>
        <w:t>(BeW</w:t>
      </w:r>
      <w:r>
        <w:rPr>
          <w:rFonts w:ascii="Calibri" w:hAnsi="Calibri"/>
          <w:vertAlign w:val="subscript"/>
        </w:rPr>
        <w:t>θ</w:t>
      </w:r>
      <w:r>
        <w:rPr>
          <w:rFonts w:ascii="Calibri" w:hAnsi="Calibri"/>
          <w:vertAlign w:val="subscript"/>
          <w:lang w:val="en-US"/>
        </w:rPr>
        <w:t>,REFSENS*</w:t>
      </w:r>
      <w:r>
        <w:rPr>
          <w:lang w:val="en-US"/>
        </w:rPr>
        <w:t>BeW</w:t>
      </w:r>
      <w:r>
        <w:rPr>
          <w:vertAlign w:val="subscript"/>
        </w:rPr>
        <w:t>φ</w:t>
      </w:r>
      <w:r>
        <w:rPr>
          <w:vertAlign w:val="subscript"/>
          <w:lang w:val="en-US"/>
        </w:rPr>
        <w:t>,</w:t>
      </w:r>
      <w:r>
        <w:rPr>
          <w:rFonts w:ascii="Calibri" w:hAnsi="Calibri"/>
          <w:vertAlign w:val="subscript"/>
          <w:lang w:val="en-US"/>
        </w:rPr>
        <w:t>REFSENS</w:t>
      </w:r>
      <w:r>
        <w:rPr>
          <w:lang w:val="en-US"/>
        </w:rPr>
        <w:t>) dB.</w:t>
      </w:r>
    </w:p>
    <w:p w14:paraId="6C55163D" w14:textId="4C0C7B40" w:rsidR="00E14C6B" w:rsidRDefault="00470603">
      <w:pPr>
        <w:pStyle w:val="Heading4"/>
      </w:pPr>
      <w:bookmarkStart w:id="3881" w:name="_Toc97737244"/>
      <w:bookmarkStart w:id="3882" w:name="_Toc106094189"/>
      <w:bookmarkStart w:id="3883" w:name="_Toc114252965"/>
      <w:bookmarkStart w:id="3884" w:name="_Toc123046093"/>
      <w:bookmarkStart w:id="3885" w:name="_Toc124157634"/>
      <w:bookmarkStart w:id="3886" w:name="_Toc124259026"/>
      <w:bookmarkStart w:id="3887" w:name="_Toc124259170"/>
      <w:bookmarkStart w:id="3888" w:name="_Toc130585927"/>
      <w:bookmarkStart w:id="3889" w:name="_Toc130586938"/>
      <w:bookmarkStart w:id="3890" w:name="_Toc137462104"/>
      <w:bookmarkStart w:id="3891" w:name="_Toc138883913"/>
      <w:bookmarkStart w:id="3892" w:name="_Toc138884057"/>
      <w:bookmarkStart w:id="3893" w:name="_Toc145426955"/>
      <w:bookmarkStart w:id="3894" w:name="_Toc155428238"/>
      <w:bookmarkStart w:id="3895" w:name="_Toc155781256"/>
      <w:r>
        <w:rPr>
          <w:rFonts w:hint="eastAsia"/>
          <w:lang w:eastAsia="zh-CN"/>
        </w:rPr>
        <w:t>7</w:t>
      </w:r>
      <w:r w:rsidR="00335340" w:rsidRPr="00566E41">
        <w:t>.</w:t>
      </w:r>
      <w:r w:rsidR="00335340">
        <w:t>6</w:t>
      </w:r>
      <w:r w:rsidR="00335340" w:rsidRPr="00566E41">
        <w:t>.</w:t>
      </w:r>
      <w:r w:rsidR="00335340">
        <w:t>2</w:t>
      </w:r>
      <w:r w:rsidR="00335340" w:rsidRPr="00566E41">
        <w:t>.</w:t>
      </w:r>
      <w:r w:rsidR="00335340">
        <w:t>2</w:t>
      </w:r>
      <w:r w:rsidR="00335340" w:rsidRPr="00566E41">
        <w:tab/>
      </w:r>
      <w:bookmarkEnd w:id="3881"/>
      <w:bookmarkEnd w:id="3882"/>
      <w:bookmarkEnd w:id="3883"/>
      <w:bookmarkEnd w:id="3884"/>
      <w:bookmarkEnd w:id="3885"/>
      <w:bookmarkEnd w:id="3886"/>
      <w:bookmarkEnd w:id="3887"/>
      <w:bookmarkEnd w:id="3888"/>
      <w:bookmarkEnd w:id="3889"/>
      <w:bookmarkEnd w:id="3890"/>
      <w:bookmarkEnd w:id="3891"/>
      <w:bookmarkEnd w:id="3892"/>
      <w:bookmarkEnd w:id="3893"/>
      <w:r w:rsidR="00725DEA">
        <w:t>Minimum requirement</w:t>
      </w:r>
      <w:r w:rsidR="00725DEA">
        <w:rPr>
          <w:rFonts w:eastAsia="SimSun" w:hint="eastAsia"/>
          <w:lang w:val="en-US" w:eastAsia="zh-CN"/>
        </w:rPr>
        <w:t xml:space="preserve"> for NR repeater</w:t>
      </w:r>
      <w:bookmarkEnd w:id="3894"/>
      <w:bookmarkEnd w:id="3895"/>
    </w:p>
    <w:p w14:paraId="6C55163E" w14:textId="0967774F" w:rsidR="00335340" w:rsidRPr="006208FC" w:rsidRDefault="005711C4" w:rsidP="00335340">
      <w:pPr>
        <w:rPr>
          <w:rFonts w:eastAsia="DengXian"/>
          <w:lang w:eastAsia="zh-CN"/>
        </w:rPr>
      </w:pPr>
      <w:r>
        <w:rPr>
          <w:rFonts w:eastAsia="DengXian"/>
        </w:rPr>
        <w:t>The RMS average of the basic repeater EVM measurements over 10 subframes for the average repeater EVM case, for the different modulation schemes shall not exceed the values specified in Table 7.6.2.</w:t>
      </w:r>
      <w:r>
        <w:rPr>
          <w:rFonts w:eastAsia="DengXian" w:hint="eastAsia"/>
          <w:lang w:val="en-US" w:eastAsia="zh-CN"/>
        </w:rPr>
        <w:t>2</w:t>
      </w:r>
      <w:r>
        <w:rPr>
          <w:rFonts w:eastAsia="DengXian"/>
        </w:rPr>
        <w:t>-1.</w:t>
      </w:r>
    </w:p>
    <w:p w14:paraId="6C55163F" w14:textId="6B3E2631" w:rsidR="00335340" w:rsidRPr="006208FC" w:rsidRDefault="009E6A85" w:rsidP="00335340">
      <w:pPr>
        <w:keepNext/>
        <w:keepLines/>
        <w:spacing w:before="60"/>
        <w:jc w:val="center"/>
        <w:rPr>
          <w:rFonts w:ascii="Arial" w:eastAsia="SimSun" w:hAnsi="Arial" w:cs="Arial"/>
          <w:b/>
          <w:lang w:val="en-US" w:eastAsia="zh-CN"/>
        </w:rPr>
      </w:pPr>
      <w:r w:rsidRPr="006208FC">
        <w:rPr>
          <w:rFonts w:ascii="Arial" w:eastAsia="SimSun" w:hAnsi="Arial" w:cs="Arial"/>
          <w:b/>
          <w:lang w:val="en-US"/>
        </w:rPr>
        <w:t xml:space="preserve">Table </w:t>
      </w:r>
      <w:r>
        <w:rPr>
          <w:rFonts w:ascii="Arial" w:eastAsia="SimSun" w:hAnsi="Arial" w:cs="Arial"/>
          <w:b/>
          <w:lang w:val="en-US"/>
        </w:rPr>
        <w:t>7</w:t>
      </w:r>
      <w:r w:rsidRPr="006208FC">
        <w:rPr>
          <w:rFonts w:ascii="Arial" w:eastAsia="SimSun" w:hAnsi="Arial" w:cs="Arial"/>
          <w:b/>
          <w:lang w:val="en-US"/>
        </w:rPr>
        <w:t>.</w:t>
      </w:r>
      <w:r>
        <w:rPr>
          <w:rFonts w:ascii="Arial" w:eastAsia="SimSun" w:hAnsi="Arial" w:cs="Arial"/>
          <w:b/>
          <w:lang w:val="en-US"/>
        </w:rPr>
        <w:t>6</w:t>
      </w:r>
      <w:r w:rsidRPr="006208FC">
        <w:rPr>
          <w:rFonts w:ascii="Arial" w:eastAsia="SimSun" w:hAnsi="Arial" w:cs="Arial"/>
          <w:b/>
          <w:lang w:val="en-US"/>
        </w:rPr>
        <w:t>.2.</w:t>
      </w:r>
      <w:r>
        <w:rPr>
          <w:rFonts w:ascii="Arial" w:eastAsia="SimSun" w:hAnsi="Arial" w:cs="Arial"/>
          <w:b/>
          <w:lang w:val="en-US"/>
        </w:rPr>
        <w:t>2</w:t>
      </w:r>
      <w:r w:rsidRPr="006208FC">
        <w:rPr>
          <w:rFonts w:ascii="Arial" w:eastAsia="SimSun" w:hAnsi="Arial" w:cs="Arial"/>
          <w:b/>
          <w:lang w:val="en-US"/>
        </w:rPr>
        <w:t xml:space="preserve">-1: Minimum requirements for </w:t>
      </w:r>
      <w:r>
        <w:rPr>
          <w:rFonts w:ascii="Arial" w:eastAsia="SimSun" w:hAnsi="Arial" w:cs="Arial"/>
          <w:b/>
          <w:lang w:val="en-US"/>
        </w:rPr>
        <w:t xml:space="preserve">repeater </w:t>
      </w:r>
      <w:r w:rsidRPr="006208FC">
        <w:rPr>
          <w:rFonts w:ascii="Arial" w:eastAsia="SimSun" w:hAnsi="Arial" w:cs="Arial"/>
          <w:b/>
          <w:lang w:val="en-US"/>
        </w:rPr>
        <w:t>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9E6A85" w:rsidRPr="006208FC" w14:paraId="6C551643"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0" w14:textId="77777777" w:rsidR="009E6A85" w:rsidRPr="006208FC" w:rsidRDefault="009E6A85" w:rsidP="009E6A85">
            <w:pPr>
              <w:keepNext/>
              <w:keepLines/>
              <w:spacing w:after="0"/>
              <w:jc w:val="center"/>
              <w:rPr>
                <w:rFonts w:ascii="Arial" w:eastAsia="SimSun" w:hAnsi="Arial" w:cs="v5.0.0"/>
                <w:b/>
                <w:sz w:val="18"/>
                <w:lang w:val="en-US"/>
              </w:rPr>
            </w:pPr>
            <w:r w:rsidRPr="006208FC">
              <w:rPr>
                <w:rFonts w:ascii="Arial" w:eastAsia="SimSun" w:hAnsi="Arial" w:cs="v5.0.0"/>
                <w:sz w:val="18"/>
                <w:lang w:val="en-US"/>
              </w:rPr>
              <w:br w:type="page"/>
            </w:r>
            <w:r w:rsidRPr="006208FC">
              <w:rPr>
                <w:rFonts w:ascii="Arial" w:eastAsia="SimSun"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6C551641" w14:textId="39CB9E74" w:rsidR="009E6A85" w:rsidRPr="006208FC" w:rsidRDefault="009E6A85" w:rsidP="009E6A85">
            <w:pPr>
              <w:keepNext/>
              <w:keepLines/>
              <w:spacing w:after="0"/>
              <w:jc w:val="center"/>
              <w:rPr>
                <w:rFonts w:ascii="Arial" w:eastAsia="SimSun" w:hAnsi="Arial" w:cs="v5.0.0"/>
                <w:b/>
                <w:sz w:val="18"/>
                <w:lang w:val="en-US"/>
              </w:rPr>
            </w:pPr>
            <w:r w:rsidRPr="006208FC">
              <w:rPr>
                <w:rFonts w:ascii="Arial" w:eastAsia="SimSun"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6C551642" w14:textId="09A2BE48" w:rsidR="009E6A85" w:rsidRPr="006208FC" w:rsidRDefault="009E6A85" w:rsidP="009E6A85">
            <w:pPr>
              <w:keepNext/>
              <w:keepLines/>
              <w:spacing w:after="0"/>
              <w:jc w:val="center"/>
              <w:rPr>
                <w:rFonts w:ascii="Arial" w:eastAsia="SimSun" w:hAnsi="Arial" w:cs="v5.0.0"/>
                <w:b/>
                <w:sz w:val="18"/>
                <w:lang w:val="en-US"/>
              </w:rPr>
            </w:pPr>
            <w:r w:rsidRPr="006208FC">
              <w:rPr>
                <w:rFonts w:ascii="Arial" w:eastAsia="SimSun" w:hAnsi="Arial" w:cs="v5.0.0"/>
                <w:b/>
                <w:sz w:val="18"/>
                <w:lang w:val="en-US"/>
              </w:rPr>
              <w:t xml:space="preserve">Average </w:t>
            </w:r>
            <w:r>
              <w:rPr>
                <w:rFonts w:ascii="Arial" w:eastAsia="SimSun" w:hAnsi="Arial" w:cs="v5.0.0"/>
                <w:b/>
                <w:sz w:val="18"/>
                <w:lang w:val="en-US"/>
              </w:rPr>
              <w:t xml:space="preserve">repeater </w:t>
            </w:r>
            <w:r w:rsidRPr="006208FC">
              <w:rPr>
                <w:rFonts w:ascii="Arial" w:eastAsia="SimSun" w:hAnsi="Arial" w:cs="v5.0.0"/>
                <w:b/>
                <w:sz w:val="18"/>
                <w:lang w:val="en-US"/>
              </w:rPr>
              <w:t>EVM level</w:t>
            </w:r>
          </w:p>
        </w:tc>
      </w:tr>
      <w:tr w:rsidR="00A7413E" w:rsidRPr="006208FC" w14:paraId="6C551647"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4" w14:textId="23DF1425" w:rsidR="00A7413E" w:rsidRPr="006208FC" w:rsidRDefault="00A7413E" w:rsidP="00A7413E">
            <w:pPr>
              <w:keepNext/>
              <w:keepLines/>
              <w:spacing w:after="0"/>
              <w:jc w:val="center"/>
              <w:rPr>
                <w:rFonts w:ascii="Arial" w:eastAsia="SimSun" w:hAnsi="Arial" w:cs="Arial"/>
                <w:sz w:val="18"/>
                <w:lang w:val="en-US"/>
              </w:rPr>
            </w:pPr>
            <w:r>
              <w:rPr>
                <w:rFonts w:ascii="Arial" w:eastAsia="SimSun" w:hAnsi="Arial" w:cs="Arial"/>
                <w:sz w:val="18"/>
                <w:lang w:val="en-US"/>
              </w:rPr>
              <w:t xml:space="preserve">Up to </w:t>
            </w:r>
            <w:r w:rsidRPr="006208FC">
              <w:rPr>
                <w:rFonts w:ascii="Arial" w:eastAsia="SimSun" w:hAnsi="Arial" w:cs="Arial"/>
                <w:sz w:val="18"/>
                <w:lang w:val="en-US"/>
              </w:rPr>
              <w:t>16</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5" w14:textId="70F48040" w:rsidR="00A7413E" w:rsidRPr="006208FC" w:rsidRDefault="00A7413E" w:rsidP="00A7413E">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6" w14:textId="31A223DC" w:rsidR="00A7413E" w:rsidRPr="006208FC" w:rsidRDefault="00A7413E" w:rsidP="00A7413E">
            <w:pPr>
              <w:keepNext/>
              <w:keepLines/>
              <w:spacing w:after="0"/>
              <w:jc w:val="center"/>
              <w:rPr>
                <w:rFonts w:ascii="Arial" w:eastAsia="SimSun" w:hAnsi="Arial" w:cs="Arial"/>
                <w:sz w:val="18"/>
                <w:lang w:val="en-US"/>
              </w:rPr>
            </w:pPr>
            <w:r>
              <w:rPr>
                <w:rFonts w:ascii="Arial" w:eastAsia="MS Mincho" w:hAnsi="Arial" w:cs="Arial"/>
                <w:sz w:val="18"/>
                <w:lang w:val="en-US"/>
              </w:rPr>
              <w:t>12.5</w:t>
            </w:r>
          </w:p>
        </w:tc>
      </w:tr>
      <w:tr w:rsidR="00335340" w:rsidRPr="006208FC" w14:paraId="6C55164B"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8"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9"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A"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MS Mincho" w:hAnsi="Arial" w:cs="Arial"/>
                <w:sz w:val="18"/>
                <w:lang w:val="en-US"/>
              </w:rPr>
              <w:t xml:space="preserve">8 </w:t>
            </w:r>
            <w:r w:rsidRPr="00CF094D">
              <w:rPr>
                <w:rFonts w:ascii="Arial" w:hAnsi="Arial" w:cs="Arial"/>
                <w:sz w:val="18"/>
                <w:szCs w:val="18"/>
                <w:vertAlign w:val="superscript"/>
                <w:lang w:eastAsia="sv-SE"/>
              </w:rPr>
              <w:t>1</w:t>
            </w:r>
          </w:p>
        </w:tc>
      </w:tr>
      <w:tr w:rsidR="00335340" w:rsidRPr="006208FC" w14:paraId="6C55164D" w14:textId="77777777" w:rsidTr="0043494A">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6C55164C" w14:textId="77777777" w:rsidR="00335340" w:rsidRDefault="00335340" w:rsidP="0043494A">
            <w:pPr>
              <w:keepNext/>
              <w:keepLines/>
              <w:spacing w:after="0"/>
              <w:jc w:val="both"/>
              <w:rPr>
                <w:rFonts w:ascii="Arial" w:eastAsia="MS Mincho" w:hAnsi="Arial" w:cs="Arial"/>
                <w:sz w:val="18"/>
                <w:lang w:val="en-US"/>
              </w:rPr>
            </w:pPr>
            <w:r w:rsidRPr="00482C08">
              <w:rPr>
                <w:rFonts w:ascii="Arial" w:eastAsia="MS Mincho" w:hAnsi="Arial" w:cs="Arial"/>
                <w:sz w:val="18"/>
                <w:lang w:val="en-US"/>
              </w:rPr>
              <w:t xml:space="preserve">Note 1: </w:t>
            </w:r>
            <w:r w:rsidRPr="00010F50">
              <w:rPr>
                <w:rFonts w:ascii="Arial" w:eastAsia="SimSun" w:hAnsi="Arial" w:cs="Arial"/>
                <w:sz w:val="18"/>
                <w:lang w:val="en-US"/>
              </w:rPr>
              <w:t xml:space="preserve">support of </w:t>
            </w:r>
            <w:r>
              <w:rPr>
                <w:rFonts w:ascii="Arial" w:eastAsia="SimSun" w:hAnsi="Arial" w:cs="Arial"/>
                <w:sz w:val="18"/>
                <w:lang w:val="en-US"/>
              </w:rPr>
              <w:t>64</w:t>
            </w:r>
            <w:r w:rsidRPr="00010F50">
              <w:rPr>
                <w:rFonts w:ascii="Arial" w:eastAsia="SimSun" w:hAnsi="Arial" w:cs="Arial"/>
                <w:sz w:val="18"/>
                <w:lang w:val="en-US"/>
              </w:rPr>
              <w:t>QAM is based on the declaration</w:t>
            </w:r>
          </w:p>
        </w:tc>
      </w:tr>
    </w:tbl>
    <w:p w14:paraId="1A267F87" w14:textId="77777777" w:rsidR="008D1B47" w:rsidRDefault="008D1B47" w:rsidP="008D1B47">
      <w:pPr>
        <w:rPr>
          <w:lang w:eastAsia="zh-CN"/>
        </w:rPr>
      </w:pPr>
      <w:bookmarkStart w:id="3896" w:name="_Toc97737245"/>
      <w:bookmarkStart w:id="3897" w:name="_Toc106094190"/>
      <w:bookmarkStart w:id="3898" w:name="_Toc114252966"/>
      <w:bookmarkStart w:id="3899" w:name="_Toc123046094"/>
      <w:bookmarkStart w:id="3900" w:name="_Toc124157635"/>
      <w:bookmarkStart w:id="3901" w:name="_Toc124259027"/>
      <w:bookmarkStart w:id="3902" w:name="_Toc124259171"/>
      <w:bookmarkStart w:id="3903" w:name="_Toc130585928"/>
      <w:bookmarkStart w:id="3904" w:name="_Toc130586939"/>
      <w:bookmarkStart w:id="3905" w:name="_Toc137462105"/>
      <w:bookmarkStart w:id="3906" w:name="_Toc138883914"/>
      <w:bookmarkStart w:id="3907" w:name="_Toc138884058"/>
      <w:bookmarkStart w:id="3908" w:name="_Toc145426956"/>
    </w:p>
    <w:p w14:paraId="1FDBE4AF" w14:textId="77777777" w:rsidR="008D1B47" w:rsidRDefault="008D1B47" w:rsidP="008D1B47">
      <w:pPr>
        <w:pStyle w:val="Heading4"/>
        <w:rPr>
          <w:rFonts w:eastAsia="SimSun"/>
          <w:lang w:val="en-US" w:eastAsia="zh-CN"/>
        </w:rPr>
      </w:pPr>
      <w:bookmarkStart w:id="3909" w:name="_Toc18868"/>
      <w:bookmarkStart w:id="3910" w:name="_Toc13176"/>
      <w:bookmarkStart w:id="3911" w:name="_Toc155428239"/>
      <w:bookmarkStart w:id="3912" w:name="_Toc155781257"/>
      <w:r>
        <w:rPr>
          <w:rFonts w:hint="eastAsia"/>
          <w:lang w:eastAsia="zh-CN"/>
        </w:rPr>
        <w:t>7</w:t>
      </w:r>
      <w:r>
        <w:t>.6.2.</w:t>
      </w:r>
      <w:r>
        <w:rPr>
          <w:rFonts w:eastAsia="SimSun" w:hint="eastAsia"/>
          <w:lang w:val="en-US" w:eastAsia="zh-CN"/>
        </w:rPr>
        <w:t>3</w:t>
      </w:r>
      <w:r>
        <w:tab/>
        <w:t>Minimum requirement</w:t>
      </w:r>
      <w:r>
        <w:rPr>
          <w:rFonts w:eastAsia="SimSun" w:hint="eastAsia"/>
          <w:lang w:val="en-US" w:eastAsia="zh-CN"/>
        </w:rPr>
        <w:t xml:space="preserve"> for NCR</w:t>
      </w:r>
      <w:bookmarkEnd w:id="3909"/>
      <w:bookmarkEnd w:id="3910"/>
      <w:bookmarkEnd w:id="3911"/>
      <w:bookmarkEnd w:id="3912"/>
    </w:p>
    <w:p w14:paraId="51E0BE6D" w14:textId="77777777" w:rsidR="008D1B47" w:rsidRDefault="008D1B47" w:rsidP="008D1B47">
      <w:pPr>
        <w:pStyle w:val="Heading5"/>
        <w:ind w:left="1417" w:hanging="1417"/>
        <w:rPr>
          <w:rFonts w:eastAsia="SimSun"/>
          <w:lang w:val="en-US" w:eastAsia="zh-CN"/>
        </w:rPr>
      </w:pPr>
      <w:bookmarkStart w:id="3913" w:name="_Toc12649"/>
      <w:bookmarkStart w:id="3914" w:name="_Toc1031"/>
      <w:bookmarkStart w:id="3915" w:name="_Toc155428240"/>
      <w:bookmarkStart w:id="3916" w:name="_Toc155781258"/>
      <w:r>
        <w:rPr>
          <w:rFonts w:hint="eastAsia"/>
          <w:lang w:eastAsia="zh-CN"/>
        </w:rPr>
        <w:t>7</w:t>
      </w:r>
      <w:r>
        <w:t>.6.2.</w:t>
      </w:r>
      <w:r>
        <w:rPr>
          <w:rFonts w:eastAsia="SimSun" w:hint="eastAsia"/>
          <w:lang w:val="en-US" w:eastAsia="zh-CN"/>
        </w:rPr>
        <w:t>3.1</w:t>
      </w:r>
      <w:r>
        <w:tab/>
        <w:t>Minimum requirement</w:t>
      </w:r>
      <w:r>
        <w:rPr>
          <w:rFonts w:eastAsia="SimSun" w:hint="eastAsia"/>
          <w:lang w:val="en-US" w:eastAsia="zh-CN"/>
        </w:rPr>
        <w:t xml:space="preserve"> for NCR-Fwd</w:t>
      </w:r>
      <w:bookmarkEnd w:id="3913"/>
      <w:bookmarkEnd w:id="3914"/>
      <w:bookmarkEnd w:id="3915"/>
      <w:bookmarkEnd w:id="3916"/>
    </w:p>
    <w:p w14:paraId="35F645EC" w14:textId="77777777" w:rsidR="008D1B47" w:rsidRDefault="008D1B47" w:rsidP="008D1B47">
      <w:pPr>
        <w:pStyle w:val="H6"/>
        <w:rPr>
          <w:lang w:val="en-US" w:eastAsia="zh-CN"/>
        </w:rPr>
      </w:pPr>
      <w:r>
        <w:rPr>
          <w:rFonts w:hint="eastAsia"/>
          <w:lang w:eastAsia="zh-CN"/>
        </w:rPr>
        <w:t>7</w:t>
      </w:r>
      <w:r>
        <w:t>.6.2.</w:t>
      </w:r>
      <w:r>
        <w:rPr>
          <w:lang w:val="en-US" w:eastAsia="zh-CN"/>
        </w:rPr>
        <w:t>3.1.1</w:t>
      </w:r>
      <w:r>
        <w:tab/>
        <w:t>Minimum requirement</w:t>
      </w:r>
      <w:r>
        <w:rPr>
          <w:rFonts w:hint="eastAsia"/>
          <w:lang w:val="en-US" w:eastAsia="zh-CN"/>
        </w:rPr>
        <w:t xml:space="preserve"> for </w:t>
      </w:r>
      <w:r>
        <w:rPr>
          <w:rFonts w:hint="eastAsia"/>
          <w:i/>
          <w:iCs/>
          <w:lang w:val="en-US" w:eastAsia="zh-CN"/>
        </w:rPr>
        <w:t>NCR-Fwd type 2-O</w:t>
      </w:r>
    </w:p>
    <w:p w14:paraId="6BAEFF00" w14:textId="43E53EE8" w:rsidR="008D1B47" w:rsidRDefault="008D1B47" w:rsidP="008D1B47">
      <w:pPr>
        <w:rPr>
          <w:lang w:eastAsia="zh-CN"/>
        </w:rPr>
      </w:pPr>
      <w:r>
        <w:rPr>
          <w:rFonts w:cs="v4.1.0"/>
        </w:rPr>
        <w:t>The requirements in clause 7.6.2.2 apply</w:t>
      </w:r>
      <w:r>
        <w:rPr>
          <w:rFonts w:eastAsia="SimSun" w:cs="v4.1.0" w:hint="eastAsia"/>
          <w:lang w:val="en-US" w:eastAsia="zh-CN"/>
        </w:rPr>
        <w:t xml:space="preserve"> for </w:t>
      </w:r>
      <w:r>
        <w:rPr>
          <w:rFonts w:eastAsia="SimSun" w:cs="v4.1.0"/>
          <w:i/>
          <w:iCs/>
          <w:lang w:val="en-US" w:eastAsia="zh-CN"/>
        </w:rPr>
        <w:t>NCR-Fwd type 2-O</w:t>
      </w:r>
      <w:r>
        <w:rPr>
          <w:rFonts w:cs="v4.1.0"/>
        </w:rPr>
        <w:t>.</w:t>
      </w:r>
    </w:p>
    <w:p w14:paraId="6C55164E" w14:textId="1A85CD6D" w:rsidR="00774CAC" w:rsidRDefault="00803367" w:rsidP="00774CAC">
      <w:pPr>
        <w:pStyle w:val="Heading2"/>
        <w:rPr>
          <w:lang w:eastAsia="zh-CN"/>
        </w:rPr>
      </w:pPr>
      <w:bookmarkStart w:id="3917" w:name="_Toc155428241"/>
      <w:bookmarkStart w:id="3918" w:name="_Toc155781259"/>
      <w:r>
        <w:rPr>
          <w:rFonts w:hint="eastAsia"/>
          <w:lang w:eastAsia="zh-CN"/>
        </w:rPr>
        <w:t>7</w:t>
      </w:r>
      <w:r w:rsidR="00774CAC" w:rsidRPr="007E346D">
        <w:t>.</w:t>
      </w:r>
      <w:r w:rsidR="00774CAC">
        <w:rPr>
          <w:rFonts w:hint="eastAsia"/>
          <w:lang w:eastAsia="zh-CN"/>
        </w:rPr>
        <w:t>7</w:t>
      </w:r>
      <w:r w:rsidR="00774CAC" w:rsidRPr="007E346D">
        <w:tab/>
      </w:r>
      <w:r w:rsidR="00774CAC">
        <w:rPr>
          <w:rFonts w:hint="eastAsia"/>
          <w:lang w:eastAsia="zh-CN"/>
        </w:rPr>
        <w:t>OTA input intermodulation</w:t>
      </w:r>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17"/>
      <w:bookmarkEnd w:id="3918"/>
    </w:p>
    <w:p w14:paraId="6C55164F" w14:textId="77777777" w:rsidR="00402A79" w:rsidRPr="00EC52E1" w:rsidRDefault="00402A79" w:rsidP="00494BD0">
      <w:pPr>
        <w:pStyle w:val="Heading3"/>
      </w:pPr>
      <w:bookmarkStart w:id="3919" w:name="_Toc106094191"/>
      <w:bookmarkStart w:id="3920" w:name="_Toc114252967"/>
      <w:bookmarkStart w:id="3921" w:name="_Toc123046095"/>
      <w:bookmarkStart w:id="3922" w:name="_Toc124157636"/>
      <w:bookmarkStart w:id="3923" w:name="_Toc124259028"/>
      <w:bookmarkStart w:id="3924" w:name="_Toc124259172"/>
      <w:bookmarkStart w:id="3925" w:name="_Toc130585929"/>
      <w:bookmarkStart w:id="3926" w:name="_Toc130586940"/>
      <w:bookmarkStart w:id="3927" w:name="_Toc137462106"/>
      <w:bookmarkStart w:id="3928" w:name="_Toc138883915"/>
      <w:bookmarkStart w:id="3929" w:name="_Toc138884059"/>
      <w:bookmarkStart w:id="3930" w:name="_Toc145426957"/>
      <w:bookmarkStart w:id="3931" w:name="_Toc155428242"/>
      <w:bookmarkStart w:id="3932" w:name="_Toc155781260"/>
      <w:r>
        <w:rPr>
          <w:rFonts w:hint="eastAsia"/>
          <w:lang w:eastAsia="zh-CN"/>
        </w:rPr>
        <w:t>7</w:t>
      </w:r>
      <w:r w:rsidRPr="00EC52E1">
        <w:t>.7.1</w:t>
      </w:r>
      <w:r w:rsidRPr="00EC52E1">
        <w:tab/>
        <w:t>General</w:t>
      </w:r>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p>
    <w:p w14:paraId="6C551650" w14:textId="77777777" w:rsidR="00402A79" w:rsidRDefault="00402A79" w:rsidP="00402A79">
      <w:r w:rsidRPr="00AB6FB5">
        <w:t xml:space="preserve">The input intermodulation is a measure of the capability of the repeater to inhibit the generation of interference in the </w:t>
      </w:r>
      <w:r w:rsidR="00D80EA8" w:rsidRPr="00D80EA8">
        <w:rPr>
          <w:i/>
        </w:rPr>
        <w:t>passband</w:t>
      </w:r>
      <w:r w:rsidRPr="00AB6FB5">
        <w:t xml:space="preserve">, in the presence of interfering signals on frequencies other than the </w:t>
      </w:r>
      <w:r w:rsidR="00D80EA8" w:rsidRPr="00D80EA8">
        <w:rPr>
          <w:i/>
        </w:rPr>
        <w:t>passband</w:t>
      </w:r>
      <w:r w:rsidRPr="00AB6FB5">
        <w:t xml:space="preserve">. </w:t>
      </w:r>
      <w:r w:rsidRPr="005260B3">
        <w:t>The requirement is defined as a directional requirement.</w:t>
      </w:r>
    </w:p>
    <w:p w14:paraId="6C551651" w14:textId="77777777" w:rsidR="00402A79" w:rsidRDefault="00402A79" w:rsidP="00402A79">
      <w:r>
        <w:t>The requirement shall apply at the RIB when the AoA of the incident wave of a received signal and the interfering signal are from the same direction:</w:t>
      </w:r>
    </w:p>
    <w:p w14:paraId="6C551652" w14:textId="77777777" w:rsidR="00402A79" w:rsidRPr="00A75385" w:rsidRDefault="00402A79" w:rsidP="00402A79">
      <w:r>
        <w:t>The interfering signals apply to each supported polarization, under the assumption of polarization match.</w:t>
      </w:r>
    </w:p>
    <w:p w14:paraId="6C551653" w14:textId="77777777" w:rsidR="00402A79" w:rsidRPr="00B1461C" w:rsidRDefault="00402A79" w:rsidP="00402A79">
      <w:r w:rsidRPr="00B1461C">
        <w:t xml:space="preserve">The following requirement applies for interfering signals depending on the repeaters </w:t>
      </w:r>
      <w:r w:rsidR="00D80EA8" w:rsidRPr="00D80EA8">
        <w:rPr>
          <w:i/>
        </w:rPr>
        <w:t>passband</w:t>
      </w:r>
      <w:r w:rsidRPr="00B1461C">
        <w:t>.</w:t>
      </w:r>
    </w:p>
    <w:p w14:paraId="6C551654" w14:textId="2578D5D6" w:rsidR="00402A79" w:rsidRDefault="00D15BC6" w:rsidP="00402A79">
      <w:r w:rsidRPr="005E0BA2">
        <w:t>This requirement applies to the uplink and downlink of the repeater</w:t>
      </w:r>
      <w:r>
        <w:t xml:space="preserve"> </w:t>
      </w:r>
      <w:r w:rsidRPr="00A43FD9">
        <w:t xml:space="preserve">during the </w:t>
      </w:r>
      <w:r w:rsidRPr="00D41A39">
        <w:rPr>
          <w:rFonts w:eastAsia="DengXian"/>
          <w:i/>
        </w:rPr>
        <w:t>transmitter ON state</w:t>
      </w:r>
      <w:r w:rsidRPr="005E0BA2">
        <w:t>.</w:t>
      </w:r>
    </w:p>
    <w:p w14:paraId="27553BB5" w14:textId="77777777" w:rsidR="008D1B47" w:rsidRDefault="008D1B47" w:rsidP="008D1B47">
      <w:r>
        <w:t>When GSM, CDMA, UTRA</w:t>
      </w:r>
      <w:r>
        <w:rPr>
          <w:rFonts w:eastAsia="SimSun"/>
          <w:lang w:eastAsia="zh-CN"/>
        </w:rPr>
        <w:t xml:space="preserve">, </w:t>
      </w:r>
      <w:r>
        <w:t xml:space="preserve">E-UTRA, </w:t>
      </w:r>
      <w:r>
        <w:rPr>
          <w:rFonts w:eastAsia="SimSun"/>
          <w:lang w:eastAsia="zh-CN"/>
        </w:rPr>
        <w:t>NR BS or repeater</w:t>
      </w:r>
      <w:r>
        <w:t xml:space="preserve"> operating in a different frequency band are co-located with a NCR, additional input intermodulation co-location requirement may be applied for the protection of </w:t>
      </w:r>
      <w:r>
        <w:rPr>
          <w:rFonts w:eastAsia="SimSun"/>
          <w:lang w:eastAsia="zh-CN"/>
        </w:rPr>
        <w:t xml:space="preserve">NR </w:t>
      </w:r>
      <w:r>
        <w:rPr>
          <w:rFonts w:hint="eastAsia"/>
          <w:lang w:eastAsia="zh-CN"/>
        </w:rPr>
        <w:t>repeater</w:t>
      </w:r>
      <w:r>
        <w:rPr>
          <w:lang w:eastAsia="zh-CN"/>
        </w:rPr>
        <w:t xml:space="preserve"> or NCR</w:t>
      </w:r>
      <w:r>
        <w:t xml:space="preserve"> receivers. This requirement applies to the uplink and downlink of the repeater.</w:t>
      </w:r>
      <w:r>
        <w:rPr>
          <w:rFonts w:eastAsia="DengXian" w:hint="eastAsia"/>
          <w:lang w:eastAsia="zh-CN"/>
        </w:rPr>
        <w:t xml:space="preserve"> </w:t>
      </w:r>
      <w:r>
        <w:t xml:space="preserve">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 </w:t>
      </w:r>
    </w:p>
    <w:p w14:paraId="0BE065F9" w14:textId="77777777" w:rsidR="008D1B47" w:rsidRDefault="008D1B47" w:rsidP="008D1B47">
      <w:pPr>
        <w:rPr>
          <w:rFonts w:eastAsia="DengXian"/>
        </w:rPr>
      </w:pPr>
      <w:r>
        <w:rPr>
          <w:rFonts w:eastAsia="DengXian"/>
        </w:rPr>
        <w:t>When GSM, CDMA, UTRA</w:t>
      </w:r>
      <w:r>
        <w:rPr>
          <w:rFonts w:eastAsia="SimSun"/>
          <w:lang w:eastAsia="zh-CN"/>
        </w:rPr>
        <w:t xml:space="preserve">, </w:t>
      </w:r>
      <w:r>
        <w:rPr>
          <w:rFonts w:eastAsia="DengXian"/>
        </w:rPr>
        <w:t xml:space="preserve">E-UTRA, </w:t>
      </w:r>
      <w:r>
        <w:rPr>
          <w:rFonts w:eastAsia="SimSun"/>
          <w:lang w:eastAsia="zh-CN"/>
        </w:rPr>
        <w:t>NR BS or repeater</w:t>
      </w:r>
      <w:r>
        <w:rPr>
          <w:rFonts w:eastAsia="DengXian"/>
        </w:rPr>
        <w:t xml:space="preserve"> operating in another frequency band co-exist with a NCR, additional input intermodulation co-existence requirement may be applied for the protection of </w:t>
      </w:r>
      <w:r>
        <w:rPr>
          <w:rFonts w:eastAsia="SimSun"/>
          <w:lang w:eastAsia="zh-CN"/>
        </w:rPr>
        <w:t xml:space="preserve">NR </w:t>
      </w:r>
      <w:r>
        <w:rPr>
          <w:rFonts w:eastAsia="DengXian" w:hint="eastAsia"/>
          <w:lang w:eastAsia="zh-CN"/>
        </w:rPr>
        <w:t>repeater</w:t>
      </w:r>
      <w:r>
        <w:rPr>
          <w:rFonts w:eastAsia="DengXian"/>
        </w:rPr>
        <w:t xml:space="preserve"> or NCR receivers. </w:t>
      </w:r>
    </w:p>
    <w:p w14:paraId="6C551655" w14:textId="3DBBEE38" w:rsidR="00402A79" w:rsidRPr="009909ED" w:rsidRDefault="00402A79" w:rsidP="00494BD0">
      <w:pPr>
        <w:pStyle w:val="Heading3"/>
      </w:pPr>
      <w:bookmarkStart w:id="3933" w:name="_Toc106094192"/>
      <w:bookmarkStart w:id="3934" w:name="_Toc114252968"/>
      <w:bookmarkStart w:id="3935" w:name="_Toc123046096"/>
      <w:bookmarkStart w:id="3936" w:name="_Toc124157637"/>
      <w:bookmarkStart w:id="3937" w:name="_Toc124259029"/>
      <w:bookmarkStart w:id="3938" w:name="_Toc124259173"/>
      <w:bookmarkStart w:id="3939" w:name="_Toc130585930"/>
      <w:bookmarkStart w:id="3940" w:name="_Toc130586941"/>
      <w:bookmarkStart w:id="3941" w:name="_Toc137462107"/>
      <w:bookmarkStart w:id="3942" w:name="_Toc138883916"/>
      <w:bookmarkStart w:id="3943" w:name="_Toc138884060"/>
      <w:bookmarkStart w:id="3944" w:name="_Toc145426958"/>
      <w:bookmarkStart w:id="3945" w:name="_Toc155428243"/>
      <w:bookmarkStart w:id="3946" w:name="_Toc155781261"/>
      <w:r>
        <w:rPr>
          <w:rFonts w:hint="eastAsia"/>
          <w:lang w:eastAsia="zh-CN"/>
        </w:rPr>
        <w:t>7</w:t>
      </w:r>
      <w:r w:rsidRPr="009909ED">
        <w:t>.7.2</w:t>
      </w:r>
      <w:r w:rsidRPr="009909ED">
        <w:tab/>
      </w:r>
      <w:bookmarkEnd w:id="3933"/>
      <w:bookmarkEnd w:id="3934"/>
      <w:bookmarkEnd w:id="3935"/>
      <w:bookmarkEnd w:id="3936"/>
      <w:bookmarkEnd w:id="3937"/>
      <w:bookmarkEnd w:id="3938"/>
      <w:bookmarkEnd w:id="3939"/>
      <w:bookmarkEnd w:id="3940"/>
      <w:bookmarkEnd w:id="3941"/>
      <w:bookmarkEnd w:id="3942"/>
      <w:bookmarkEnd w:id="3943"/>
      <w:bookmarkEnd w:id="3944"/>
      <w:r w:rsidR="003F5BD3">
        <w:t>Minimum requirement</w:t>
      </w:r>
      <w:r w:rsidR="003F5BD3">
        <w:rPr>
          <w:rFonts w:eastAsia="SimSun" w:hint="eastAsia"/>
          <w:lang w:val="en-US" w:eastAsia="zh-CN"/>
        </w:rPr>
        <w:t xml:space="preserve"> for NR repeater</w:t>
      </w:r>
      <w:bookmarkEnd w:id="3945"/>
      <w:bookmarkEnd w:id="3946"/>
    </w:p>
    <w:p w14:paraId="66CF9CAA" w14:textId="3DDA0D87" w:rsidR="00E60A9B" w:rsidRPr="00B606EC" w:rsidRDefault="00E60A9B" w:rsidP="00E60A9B">
      <w:pPr>
        <w:rPr>
          <w:rFonts w:eastAsia="SimSun" w:cs="v4.1.0"/>
        </w:rPr>
      </w:pPr>
      <w:r w:rsidRPr="00B606EC">
        <w:rPr>
          <w:rFonts w:eastAsia="SimSun" w:cs="v4.1.0"/>
        </w:rPr>
        <w:t xml:space="preserve">For the parameters specified in table 7.7.2-1, the power in the </w:t>
      </w:r>
      <w:r w:rsidRPr="00B606EC">
        <w:rPr>
          <w:rFonts w:eastAsia="SimSun" w:cs="v4.1.0"/>
          <w:i/>
          <w:iCs/>
        </w:rPr>
        <w:t>passband</w:t>
      </w:r>
      <w:r w:rsidRPr="00B606EC">
        <w:rPr>
          <w:rFonts w:eastAsia="SimSun" w:cs="v4.1.0"/>
        </w:rPr>
        <w:t xml:space="preserve"> shall not increase with more than 10 dB at the output of the repeater as measured with 1 MHz measurement bandwidth, compared to the level obtained without interfering signals applied.</w:t>
      </w:r>
    </w:p>
    <w:p w14:paraId="6C551657" w14:textId="77777777" w:rsidR="00402A79" w:rsidRPr="00AE73FC" w:rsidRDefault="00402A79" w:rsidP="00402A79">
      <w:pPr>
        <w:rPr>
          <w:rFonts w:cs="v4.1.0"/>
        </w:rPr>
      </w:pPr>
      <w:r w:rsidRPr="00B0692E">
        <w:rPr>
          <w:rFonts w:cs="v4.1.0"/>
        </w:rPr>
        <w:t xml:space="preserve">The core requirement is applicable for all frequency separation possibilities between the two interfering signals that cause the 3rd order intermodulation product to fall into the </w:t>
      </w:r>
      <w:r>
        <w:rPr>
          <w:rFonts w:cs="v4.1.0"/>
        </w:rPr>
        <w:t xml:space="preserve">whole </w:t>
      </w:r>
      <w:r w:rsidR="00D80EA8" w:rsidRPr="00D80EA8">
        <w:rPr>
          <w:rFonts w:cs="v4.1.0"/>
          <w:i/>
        </w:rPr>
        <w:t>passband</w:t>
      </w:r>
      <w:r w:rsidRPr="00AE73FC">
        <w:rPr>
          <w:rFonts w:cs="v4.1.0"/>
        </w:rPr>
        <w:t>.</w:t>
      </w:r>
    </w:p>
    <w:p w14:paraId="6C551658" w14:textId="77777777" w:rsidR="00402A79" w:rsidRPr="00AE73FC" w:rsidRDefault="00402A79" w:rsidP="00402A79">
      <w:pPr>
        <w:rPr>
          <w:rFonts w:cs="v4.1.0"/>
        </w:rPr>
      </w:pPr>
      <w:r w:rsidRPr="00AE73FC">
        <w:rPr>
          <w:rFonts w:cs="v4.1.0"/>
        </w:rPr>
        <w:t xml:space="preserve">Table </w:t>
      </w:r>
      <w:r w:rsidR="00571CC9">
        <w:rPr>
          <w:rFonts w:cs="v4.1.0"/>
        </w:rPr>
        <w:t>7</w:t>
      </w:r>
      <w:r>
        <w:rPr>
          <w:rFonts w:cs="v4.1.0"/>
        </w:rPr>
        <w:t>.7.2</w:t>
      </w:r>
      <w:r w:rsidRPr="00AE73FC">
        <w:rPr>
          <w:rFonts w:cs="v4.1.0"/>
        </w:rPr>
        <w:t>-1 specifies the parameters for two interfering signals, where:</w:t>
      </w:r>
    </w:p>
    <w:p w14:paraId="6C551659" w14:textId="77777777" w:rsidR="00402A79" w:rsidRDefault="00402A79" w:rsidP="00E60A9B">
      <w:pPr>
        <w:pStyle w:val="B1"/>
      </w:pPr>
      <w:r w:rsidRPr="00AE73FC">
        <w:t>-</w:t>
      </w:r>
      <w:r w:rsidRPr="00AE73FC">
        <w:tab/>
        <w:t>f</w:t>
      </w:r>
      <w:r w:rsidRPr="00AE73FC">
        <w:rPr>
          <w:vertAlign w:val="subscript"/>
        </w:rPr>
        <w:t>1</w:t>
      </w:r>
      <w:r w:rsidRPr="00AE73FC">
        <w:t xml:space="preserve"> offset is the offset from the channel edge frequency of the first or last channel in the </w:t>
      </w:r>
      <w:r w:rsidR="00D80EA8" w:rsidRPr="00D80EA8">
        <w:rPr>
          <w:i/>
        </w:rPr>
        <w:t>passband</w:t>
      </w:r>
      <w:r w:rsidRPr="00AE73FC">
        <w:t xml:space="preserve"> of the closer carrier.</w:t>
      </w:r>
    </w:p>
    <w:p w14:paraId="6C55165A" w14:textId="77777777" w:rsidR="00402A79" w:rsidRPr="00544D42" w:rsidRDefault="00402A79" w:rsidP="00E60A9B">
      <w:pPr>
        <w:pStyle w:val="B1"/>
      </w:pPr>
      <w:r w:rsidRPr="00B63387">
        <w:t>-</w:t>
      </w:r>
      <w:r w:rsidRPr="00B63387">
        <w:tab/>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r w:rsidRPr="00B63387">
        <w:t>.</w:t>
      </w:r>
    </w:p>
    <w:p w14:paraId="6C55165B" w14:textId="77777777" w:rsidR="00402A79" w:rsidRPr="00AE73FC" w:rsidRDefault="00402A79" w:rsidP="00E60A9B">
      <w:pPr>
        <w:pStyle w:val="TH"/>
      </w:pPr>
      <w:r w:rsidRPr="00AE73FC">
        <w:rPr>
          <w:rFonts w:eastAsia="Osaka"/>
        </w:rPr>
        <w:t xml:space="preserve">Table </w:t>
      </w:r>
      <w:r w:rsidR="00571CC9">
        <w:rPr>
          <w:rFonts w:eastAsia="Osaka"/>
          <w:lang w:eastAsia="ja-JP"/>
        </w:rPr>
        <w:t>7</w:t>
      </w:r>
      <w:r w:rsidRPr="00AE73FC">
        <w:rPr>
          <w:rFonts w:eastAsia="Osaka"/>
          <w:lang w:eastAsia="ja-JP"/>
        </w:rPr>
        <w:t>.</w:t>
      </w:r>
      <w:r>
        <w:rPr>
          <w:rFonts w:eastAsia="Osaka"/>
          <w:lang w:eastAsia="ja-JP"/>
        </w:rPr>
        <w:t>7</w:t>
      </w:r>
      <w:r w:rsidRPr="00AE73FC">
        <w:rPr>
          <w:rFonts w:eastAsia="Osaka"/>
          <w:lang w:eastAsia="ja-JP"/>
        </w:rPr>
        <w:t>.</w:t>
      </w:r>
      <w:r>
        <w:rPr>
          <w:rFonts w:eastAsia="Osaka"/>
          <w:lang w:eastAsia="ja-JP"/>
        </w:rPr>
        <w:t>2</w:t>
      </w:r>
      <w:r w:rsidRPr="00AE73FC">
        <w:rPr>
          <w:rFonts w:eastAsia="Osaka"/>
          <w:lang w:eastAsia="ja-JP"/>
        </w:rPr>
        <w:t>-1</w:t>
      </w:r>
      <w:r w:rsidRPr="00AE73FC">
        <w:rPr>
          <w:rFonts w:eastAsia="Osaka"/>
        </w:rPr>
        <w:t xml:space="preserve">: </w:t>
      </w:r>
      <w:r w:rsidRPr="00AE73FC">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60"/>
        <w:gridCol w:w="2587"/>
        <w:gridCol w:w="2277"/>
      </w:tblGrid>
      <w:tr w:rsidR="00402A79" w:rsidRPr="00B63387" w14:paraId="6C551660" w14:textId="77777777" w:rsidTr="0043494A">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6C55165C" w14:textId="77777777" w:rsidR="00E14C6B" w:rsidRDefault="00402A79" w:rsidP="00E60A9B">
            <w:pPr>
              <w:pStyle w:val="TAH"/>
            </w:pPr>
            <w:r w:rsidRPr="00B63387">
              <w:t>f</w:t>
            </w:r>
            <w:r w:rsidRPr="00B63387">
              <w:rPr>
                <w:vertAlign w:val="subscript"/>
              </w:rPr>
              <w:t>1</w:t>
            </w:r>
            <w:r w:rsidRPr="00B63387">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6C55165D" w14:textId="77777777" w:rsidR="00E14C6B" w:rsidRDefault="00402A79" w:rsidP="00E60A9B">
            <w:pPr>
              <w:pStyle w:val="TAH"/>
            </w:pPr>
            <w:r w:rsidRPr="00B63387">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14:paraId="6C55165E" w14:textId="77777777" w:rsidR="00E14C6B" w:rsidRDefault="00402A79" w:rsidP="00E60A9B">
            <w:pPr>
              <w:pStyle w:val="TAH"/>
            </w:pPr>
            <w:r w:rsidRPr="00B63387">
              <w:t>Type of signals</w:t>
            </w:r>
          </w:p>
        </w:tc>
        <w:tc>
          <w:tcPr>
            <w:tcW w:w="1182" w:type="pct"/>
            <w:tcBorders>
              <w:top w:val="single" w:sz="4" w:space="0" w:color="auto"/>
              <w:left w:val="single" w:sz="4" w:space="0" w:color="auto"/>
              <w:bottom w:val="single" w:sz="4" w:space="0" w:color="auto"/>
              <w:right w:val="single" w:sz="4" w:space="0" w:color="auto"/>
            </w:tcBorders>
            <w:hideMark/>
          </w:tcPr>
          <w:p w14:paraId="6C55165F" w14:textId="77777777" w:rsidR="00E14C6B" w:rsidRDefault="00402A79" w:rsidP="00E60A9B">
            <w:pPr>
              <w:pStyle w:val="TAH"/>
            </w:pPr>
            <w:r w:rsidRPr="00B63387">
              <w:t>Measurement bandwidth</w:t>
            </w:r>
          </w:p>
        </w:tc>
      </w:tr>
      <w:tr w:rsidR="00E60A9B" w:rsidRPr="00B63387" w14:paraId="6C551665" w14:textId="77777777" w:rsidTr="0043494A">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6C551661" w14:textId="7145C377" w:rsidR="00E60A9B" w:rsidRPr="00B63387" w:rsidRDefault="00E60A9B" w:rsidP="00E60A9B">
            <w:pPr>
              <w:pStyle w:val="TAC"/>
            </w:pPr>
            <w:r w:rsidRPr="00B606EC">
              <w:t>1 MHz</w:t>
            </w:r>
          </w:p>
        </w:tc>
        <w:tc>
          <w:tcPr>
            <w:tcW w:w="1225" w:type="pct"/>
            <w:tcBorders>
              <w:top w:val="single" w:sz="4" w:space="0" w:color="auto"/>
              <w:left w:val="single" w:sz="4" w:space="0" w:color="auto"/>
              <w:bottom w:val="single" w:sz="4" w:space="0" w:color="auto"/>
              <w:right w:val="single" w:sz="4" w:space="0" w:color="auto"/>
            </w:tcBorders>
            <w:hideMark/>
          </w:tcPr>
          <w:p w14:paraId="6C551662" w14:textId="74058E97" w:rsidR="00E60A9B" w:rsidRPr="00B63387" w:rsidRDefault="00E60A9B" w:rsidP="00E60A9B">
            <w:pPr>
              <w:pStyle w:val="TAC"/>
            </w:pPr>
            <w:r w:rsidRPr="00B606EC">
              <w:rPr>
                <w:lang w:eastAsia="zh-CN"/>
              </w:rPr>
              <w:t>-53dBm – G</w:t>
            </w:r>
            <w:r w:rsidRPr="00B606EC">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6C551663" w14:textId="59AEBDB3" w:rsidR="00E60A9B" w:rsidRPr="00B63387" w:rsidRDefault="00E60A9B" w:rsidP="00E60A9B">
            <w:pPr>
              <w:pStyle w:val="TAC"/>
              <w:rPr>
                <w:lang w:eastAsia="ja-JP"/>
              </w:rPr>
            </w:pPr>
            <w:r w:rsidRPr="00B606EC">
              <w:t>2 CW carriers</w:t>
            </w:r>
          </w:p>
        </w:tc>
        <w:tc>
          <w:tcPr>
            <w:tcW w:w="1182" w:type="pct"/>
            <w:tcBorders>
              <w:top w:val="single" w:sz="4" w:space="0" w:color="auto"/>
              <w:left w:val="single" w:sz="4" w:space="0" w:color="auto"/>
              <w:bottom w:val="single" w:sz="4" w:space="0" w:color="auto"/>
              <w:right w:val="single" w:sz="4" w:space="0" w:color="auto"/>
            </w:tcBorders>
            <w:hideMark/>
          </w:tcPr>
          <w:p w14:paraId="6C551664" w14:textId="143C24B4" w:rsidR="00E60A9B" w:rsidRPr="00B63387" w:rsidRDefault="00E60A9B" w:rsidP="00E60A9B">
            <w:pPr>
              <w:pStyle w:val="TAC"/>
            </w:pPr>
            <w:r w:rsidRPr="00B606EC">
              <w:t>1 MHz</w:t>
            </w:r>
          </w:p>
        </w:tc>
      </w:tr>
    </w:tbl>
    <w:p w14:paraId="7493030C" w14:textId="77777777" w:rsidR="003F5BD3" w:rsidRDefault="003F5BD3" w:rsidP="003F5BD3">
      <w:pPr>
        <w:rPr>
          <w:lang w:eastAsia="zh-CN"/>
        </w:rPr>
      </w:pPr>
      <w:bookmarkStart w:id="3947" w:name="_Toc97737246"/>
      <w:bookmarkStart w:id="3948" w:name="_Toc106094193"/>
      <w:bookmarkStart w:id="3949" w:name="_Toc114252969"/>
      <w:bookmarkStart w:id="3950" w:name="_Toc123046097"/>
      <w:bookmarkStart w:id="3951" w:name="_Toc124157638"/>
      <w:bookmarkStart w:id="3952" w:name="_Toc124259030"/>
      <w:bookmarkStart w:id="3953" w:name="_Toc124259174"/>
      <w:bookmarkStart w:id="3954" w:name="_Toc130585931"/>
      <w:bookmarkStart w:id="3955" w:name="_Toc130586942"/>
      <w:bookmarkStart w:id="3956" w:name="_Toc137462108"/>
      <w:bookmarkStart w:id="3957" w:name="_Toc138883917"/>
      <w:bookmarkStart w:id="3958" w:name="_Toc138884061"/>
      <w:bookmarkStart w:id="3959" w:name="_Toc145426959"/>
    </w:p>
    <w:p w14:paraId="55102E49" w14:textId="77777777" w:rsidR="003F5BD3" w:rsidRDefault="003F5BD3" w:rsidP="003F5BD3">
      <w:pPr>
        <w:pStyle w:val="Heading3"/>
        <w:rPr>
          <w:rFonts w:eastAsia="SimSun"/>
          <w:lang w:val="en-US" w:eastAsia="zh-CN"/>
        </w:rPr>
      </w:pPr>
      <w:bookmarkStart w:id="3960" w:name="_Toc155428244"/>
      <w:bookmarkStart w:id="3961" w:name="_Toc155781262"/>
      <w:r>
        <w:rPr>
          <w:rFonts w:hint="eastAsia"/>
          <w:lang w:eastAsia="zh-CN"/>
        </w:rPr>
        <w:t>7</w:t>
      </w:r>
      <w:r>
        <w:t>.7.</w:t>
      </w:r>
      <w:r>
        <w:rPr>
          <w:rFonts w:eastAsia="SimSun" w:hint="eastAsia"/>
          <w:lang w:val="en-US" w:eastAsia="zh-CN"/>
        </w:rPr>
        <w:t>3</w:t>
      </w:r>
      <w:r>
        <w:tab/>
        <w:t>Minimum requirement</w:t>
      </w:r>
      <w:r>
        <w:rPr>
          <w:rFonts w:eastAsia="SimSun" w:hint="eastAsia"/>
          <w:lang w:val="en-US" w:eastAsia="zh-CN"/>
        </w:rPr>
        <w:t xml:space="preserve"> for NCR</w:t>
      </w:r>
      <w:bookmarkEnd w:id="3960"/>
      <w:bookmarkEnd w:id="3961"/>
    </w:p>
    <w:p w14:paraId="68CC897F" w14:textId="77777777" w:rsidR="003F5BD3" w:rsidRDefault="003F5BD3" w:rsidP="003F5BD3">
      <w:pPr>
        <w:pStyle w:val="Heading4"/>
        <w:rPr>
          <w:rFonts w:eastAsia="SimSun"/>
          <w:lang w:val="en-US" w:eastAsia="zh-CN"/>
        </w:rPr>
      </w:pPr>
      <w:bookmarkStart w:id="3962" w:name="_Toc7688"/>
      <w:bookmarkStart w:id="3963" w:name="_Toc11347"/>
      <w:bookmarkStart w:id="3964" w:name="_Toc155428245"/>
      <w:bookmarkStart w:id="3965" w:name="_Toc155781263"/>
      <w:r>
        <w:rPr>
          <w:rFonts w:hint="eastAsia"/>
          <w:lang w:eastAsia="zh-CN"/>
        </w:rPr>
        <w:t>7</w:t>
      </w:r>
      <w:r>
        <w:t>.7.</w:t>
      </w:r>
      <w:r>
        <w:rPr>
          <w:rFonts w:eastAsia="SimSun" w:hint="eastAsia"/>
          <w:lang w:val="en-US" w:eastAsia="zh-CN"/>
        </w:rPr>
        <w:t>3.1</w:t>
      </w:r>
      <w:r>
        <w:tab/>
        <w:t>Minimum requirement</w:t>
      </w:r>
      <w:r>
        <w:rPr>
          <w:rFonts w:eastAsia="SimSun" w:hint="eastAsia"/>
          <w:lang w:val="en-US" w:eastAsia="zh-CN"/>
        </w:rPr>
        <w:t xml:space="preserve"> for NCR-Fwd</w:t>
      </w:r>
      <w:bookmarkEnd w:id="3962"/>
      <w:bookmarkEnd w:id="3963"/>
      <w:bookmarkEnd w:id="3964"/>
      <w:bookmarkEnd w:id="3965"/>
    </w:p>
    <w:p w14:paraId="09C3CB52" w14:textId="77777777" w:rsidR="003F5BD3" w:rsidRDefault="003F5BD3" w:rsidP="003F5BD3">
      <w:pPr>
        <w:pStyle w:val="Heading5"/>
        <w:ind w:left="1417" w:hanging="1417"/>
        <w:rPr>
          <w:rFonts w:eastAsia="SimSun"/>
          <w:lang w:val="en-US" w:eastAsia="zh-CN"/>
        </w:rPr>
      </w:pPr>
      <w:bookmarkStart w:id="3966" w:name="_Toc155428246"/>
      <w:bookmarkStart w:id="3967" w:name="_Toc155781264"/>
      <w:r>
        <w:rPr>
          <w:rFonts w:hint="eastAsia"/>
          <w:lang w:eastAsia="zh-CN"/>
        </w:rPr>
        <w:t>7</w:t>
      </w:r>
      <w:r>
        <w:t>.7.3.1.1</w:t>
      </w:r>
      <w:r>
        <w:tab/>
        <w:t>Minimum requirement</w:t>
      </w:r>
      <w:r>
        <w:rPr>
          <w:rFonts w:eastAsia="SimSun" w:hint="eastAsia"/>
          <w:lang w:val="en-US" w:eastAsia="zh-CN"/>
        </w:rPr>
        <w:t xml:space="preserve"> for NCR-Fwd type 2-O</w:t>
      </w:r>
      <w:bookmarkEnd w:id="3966"/>
      <w:bookmarkEnd w:id="3967"/>
    </w:p>
    <w:p w14:paraId="6DBA4273" w14:textId="375BB7C5" w:rsidR="003F5BD3" w:rsidRDefault="003F5BD3" w:rsidP="003F5BD3">
      <w:pPr>
        <w:rPr>
          <w:lang w:eastAsia="zh-CN"/>
        </w:rPr>
      </w:pPr>
      <w:r>
        <w:rPr>
          <w:rFonts w:cs="v4.1.0"/>
        </w:rPr>
        <w:t>The requirements in clause 7.7.2 apply</w:t>
      </w:r>
      <w:r>
        <w:rPr>
          <w:rFonts w:eastAsia="SimSun" w:cs="v4.1.0" w:hint="eastAsia"/>
          <w:lang w:val="en-US" w:eastAsia="zh-CN"/>
        </w:rPr>
        <w:t xml:space="preserve"> for NCR-Fwd type 2-O</w:t>
      </w:r>
      <w:r>
        <w:rPr>
          <w:rFonts w:cs="v4.1.0"/>
        </w:rPr>
        <w:t>.</w:t>
      </w:r>
    </w:p>
    <w:p w14:paraId="6C551666" w14:textId="17E62E83" w:rsidR="00774CAC" w:rsidRPr="005D3AFA" w:rsidRDefault="00803367" w:rsidP="00774CAC">
      <w:pPr>
        <w:pStyle w:val="Heading2"/>
      </w:pPr>
      <w:bookmarkStart w:id="3968" w:name="_Toc155428247"/>
      <w:bookmarkStart w:id="3969" w:name="_Toc155781265"/>
      <w:r>
        <w:rPr>
          <w:rFonts w:hint="eastAsia"/>
          <w:lang w:eastAsia="zh-CN"/>
        </w:rPr>
        <w:t>7</w:t>
      </w:r>
      <w:r w:rsidR="00774CAC">
        <w:rPr>
          <w:rFonts w:hint="eastAsia"/>
          <w:lang w:eastAsia="zh-CN"/>
        </w:rPr>
        <w:t>.</w:t>
      </w:r>
      <w:r w:rsidR="003C02A8">
        <w:rPr>
          <w:lang w:eastAsia="zh-CN"/>
        </w:rPr>
        <w:t>8</w:t>
      </w:r>
      <w:r w:rsidR="00774CAC">
        <w:rPr>
          <w:rFonts w:hint="eastAsia"/>
          <w:lang w:eastAsia="zh-CN"/>
        </w:rPr>
        <w:tab/>
        <w:t xml:space="preserve">OTA </w:t>
      </w:r>
      <w:r w:rsidR="00774CAC" w:rsidRPr="0031418B">
        <w:t>Adjacent Channel Rejection Ratio (ACRR)</w:t>
      </w:r>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8"/>
      <w:bookmarkEnd w:id="3969"/>
    </w:p>
    <w:p w14:paraId="6C551667" w14:textId="77777777" w:rsidR="007D2D4C" w:rsidRDefault="007D2D4C" w:rsidP="007D2D4C">
      <w:pPr>
        <w:pStyle w:val="Heading3"/>
        <w:spacing w:before="0"/>
        <w:rPr>
          <w:rFonts w:eastAsia="DengXian"/>
          <w:lang w:eastAsia="zh-CN"/>
        </w:rPr>
      </w:pPr>
      <w:bookmarkStart w:id="3970" w:name="_Toc97737247"/>
      <w:bookmarkStart w:id="3971" w:name="_Toc106094194"/>
      <w:bookmarkStart w:id="3972" w:name="_Toc114252970"/>
      <w:bookmarkStart w:id="3973" w:name="_Toc123046098"/>
      <w:bookmarkStart w:id="3974" w:name="_Toc124157639"/>
      <w:bookmarkStart w:id="3975" w:name="_Toc124259031"/>
      <w:bookmarkStart w:id="3976" w:name="_Toc124259175"/>
      <w:bookmarkStart w:id="3977" w:name="_Toc130585932"/>
      <w:bookmarkStart w:id="3978" w:name="_Toc130586943"/>
      <w:bookmarkStart w:id="3979" w:name="_Toc137462109"/>
      <w:bookmarkStart w:id="3980" w:name="_Toc138883918"/>
      <w:bookmarkStart w:id="3981" w:name="_Toc138884062"/>
      <w:bookmarkStart w:id="3982" w:name="_Toc145426960"/>
      <w:bookmarkStart w:id="3983" w:name="_Toc155428248"/>
      <w:bookmarkStart w:id="3984" w:name="_Toc155781266"/>
      <w:r>
        <w:rPr>
          <w:rFonts w:hint="eastAsia"/>
          <w:lang w:eastAsia="zh-CN"/>
        </w:rPr>
        <w:t>7</w:t>
      </w:r>
      <w:r>
        <w:rPr>
          <w:rFonts w:eastAsia="DengXian" w:hint="eastAsia"/>
          <w:lang w:eastAsia="zh-CN"/>
        </w:rPr>
        <w:t>.</w:t>
      </w:r>
      <w:r w:rsidR="003C02A8">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p>
    <w:p w14:paraId="6C551668" w14:textId="437F9712" w:rsidR="007D2D4C" w:rsidRDefault="0039020F" w:rsidP="007D2D4C">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Pr="00D80EA8">
        <w:rPr>
          <w:rFonts w:eastAsia="DengXian" w:cs="v5.0.0"/>
          <w:i/>
          <w:iCs/>
        </w:rPr>
        <w:t>passband</w:t>
      </w:r>
      <w:r>
        <w:rPr>
          <w:rFonts w:eastAsia="DengXian" w:cs="v5.0.0"/>
        </w:rPr>
        <w:t xml:space="preserve">. </w:t>
      </w:r>
      <w:r>
        <w:rPr>
          <w:rFonts w:eastAsia="DengXian" w:cs="v4.2.0"/>
        </w:rPr>
        <w:t xml:space="preserve">The requirement shall apply to the uplink and downlink of the Repeater. The bandwidth of the channel inside the </w:t>
      </w:r>
      <w:r w:rsidRPr="00D80EA8">
        <w:rPr>
          <w:rFonts w:eastAsia="DengXian" w:cs="v4.2.0"/>
          <w:i/>
        </w:rPr>
        <w:t>passband</w:t>
      </w:r>
      <w:r>
        <w:rPr>
          <w:rFonts w:eastAsia="DengXian" w:cs="v4.2.0"/>
        </w:rPr>
        <w:t xml:space="preserve"> and the adjacent channel </w:t>
      </w:r>
      <w:r w:rsidRPr="006C061C">
        <w:rPr>
          <w:rFonts w:eastAsia="DengXian" w:cs="v4.2.0"/>
        </w:rPr>
        <w:t>shall be of the same type (reference carrier)</w:t>
      </w:r>
      <w:r>
        <w:rPr>
          <w:rFonts w:eastAsia="DengXian" w:cs="v4.2.0"/>
        </w:rPr>
        <w:t xml:space="preserve"> with bandwidths as defined by </w:t>
      </w:r>
      <w:r w:rsidRPr="006C061C">
        <w:rPr>
          <w:rFonts w:eastAsia="DengXian" w:cs="v4.2.0"/>
          <w:i/>
        </w:rPr>
        <w:t>nominal channel bandwidth</w:t>
      </w:r>
      <w:r w:rsidRPr="006C061C">
        <w:rPr>
          <w:rFonts w:eastAsia="DengXian" w:cs="v4.2.0"/>
        </w:rPr>
        <w:t>.</w:t>
      </w:r>
    </w:p>
    <w:p w14:paraId="6C551669" w14:textId="77777777" w:rsidR="007D2D4C" w:rsidRDefault="007D2D4C" w:rsidP="007D2D4C">
      <w:pPr>
        <w:rPr>
          <w:rFonts w:eastAsia="DengXian" w:cs="v4.2.0"/>
        </w:rPr>
      </w:pPr>
      <w:r>
        <w:rPr>
          <w:rFonts w:eastAsia="DengXian" w:cs="v4.2.0" w:hint="eastAsia"/>
        </w:rPr>
        <w:t>The requirement is differentiated between downlink and uplink.</w:t>
      </w:r>
    </w:p>
    <w:p w14:paraId="02AFBA3C" w14:textId="6258CBF4" w:rsidR="00E60A9B" w:rsidRPr="00491227" w:rsidRDefault="00E60A9B" w:rsidP="00E60A9B">
      <w:pPr>
        <w:rPr>
          <w:rFonts w:eastAsia="DengXian"/>
          <w:lang w:eastAsia="zh-CN"/>
        </w:rPr>
      </w:pPr>
      <w:r w:rsidRPr="00491227">
        <w:rPr>
          <w:rFonts w:eastAsia="DengXian"/>
        </w:rPr>
        <w:t xml:space="preserve">The requirement shall apply during the </w:t>
      </w:r>
      <w:r w:rsidRPr="00491227">
        <w:rPr>
          <w:rFonts w:eastAsia="DengXian"/>
          <w:i/>
        </w:rPr>
        <w:t xml:space="preserve">transmitter ON </w:t>
      </w:r>
      <w:r>
        <w:rPr>
          <w:rFonts w:eastAsia="DengXian"/>
          <w:i/>
        </w:rPr>
        <w:t>state</w:t>
      </w:r>
      <w:r w:rsidRPr="00491227">
        <w:rPr>
          <w:rFonts w:eastAsia="DengXian"/>
        </w:rPr>
        <w:t>.</w:t>
      </w:r>
    </w:p>
    <w:p w14:paraId="66A95FA6" w14:textId="7E4477E9" w:rsidR="00824711" w:rsidRPr="00E60A9B" w:rsidRDefault="00824711" w:rsidP="00E60A9B">
      <w:r w:rsidRPr="003359E1">
        <w:rPr>
          <w:lang w:val="en-US" w:eastAsia="zh-CN"/>
        </w:rPr>
        <w:t>The ACRR is a ratio of gain in the adjacent channel to gain in the wanted channel. The gain in each case is defined as the ratio of TRP output power to directional input power</w:t>
      </w:r>
      <w:r w:rsidR="00E60A9B">
        <w:rPr>
          <w:lang w:val="en-US" w:eastAsia="zh-CN"/>
        </w:rPr>
        <w:t>.</w:t>
      </w:r>
    </w:p>
    <w:p w14:paraId="6C55166B" w14:textId="648958A8" w:rsidR="007D2D4C" w:rsidRDefault="007D2D4C" w:rsidP="001365F7">
      <w:pPr>
        <w:pStyle w:val="Heading3"/>
      </w:pPr>
      <w:bookmarkStart w:id="3985" w:name="_Toc106094195"/>
      <w:bookmarkStart w:id="3986" w:name="_Toc114252971"/>
      <w:bookmarkStart w:id="3987" w:name="_Toc123046099"/>
      <w:bookmarkStart w:id="3988" w:name="_Toc124157640"/>
      <w:bookmarkStart w:id="3989" w:name="_Toc124259032"/>
      <w:bookmarkStart w:id="3990" w:name="_Toc124259176"/>
      <w:bookmarkStart w:id="3991" w:name="_Toc130585933"/>
      <w:bookmarkStart w:id="3992" w:name="_Toc130586944"/>
      <w:bookmarkStart w:id="3993" w:name="_Toc137462110"/>
      <w:bookmarkStart w:id="3994" w:name="_Toc138883919"/>
      <w:bookmarkStart w:id="3995" w:name="_Toc138884063"/>
      <w:bookmarkStart w:id="3996" w:name="_Toc145426961"/>
      <w:bookmarkStart w:id="3997" w:name="_Toc155428249"/>
      <w:bookmarkStart w:id="3998" w:name="_Toc155781267"/>
      <w:r>
        <w:rPr>
          <w:rFonts w:hint="eastAsia"/>
          <w:lang w:eastAsia="zh-CN"/>
        </w:rPr>
        <w:t>7</w:t>
      </w:r>
      <w:r>
        <w:rPr>
          <w:rFonts w:eastAsia="DengXian" w:hint="eastAsia"/>
        </w:rPr>
        <w:t>.</w:t>
      </w:r>
      <w:r w:rsidR="003C02A8">
        <w:rPr>
          <w:rFonts w:eastAsia="DengXian"/>
        </w:rPr>
        <w:t>8</w:t>
      </w:r>
      <w:r>
        <w:rPr>
          <w:rFonts w:eastAsia="DengXian" w:hint="eastAsia"/>
        </w:rPr>
        <w:t>.</w:t>
      </w:r>
      <w:r w:rsidR="004C6480">
        <w:rPr>
          <w:rFonts w:eastAsia="DengXian"/>
        </w:rPr>
        <w:t>2</w:t>
      </w:r>
      <w:r>
        <w:tab/>
      </w:r>
      <w:bookmarkEnd w:id="3985"/>
      <w:bookmarkEnd w:id="3986"/>
      <w:bookmarkEnd w:id="3987"/>
      <w:bookmarkEnd w:id="3988"/>
      <w:bookmarkEnd w:id="3989"/>
      <w:bookmarkEnd w:id="3990"/>
      <w:bookmarkEnd w:id="3991"/>
      <w:bookmarkEnd w:id="3992"/>
      <w:bookmarkEnd w:id="3993"/>
      <w:bookmarkEnd w:id="3994"/>
      <w:bookmarkEnd w:id="3995"/>
      <w:bookmarkEnd w:id="3996"/>
      <w:r w:rsidR="003F5BD3">
        <w:t>Minimum Requirements</w:t>
      </w:r>
      <w:r w:rsidR="003F5BD3">
        <w:rPr>
          <w:rFonts w:eastAsia="SimSun" w:hint="eastAsia"/>
          <w:lang w:val="en-US" w:eastAsia="zh-CN"/>
        </w:rPr>
        <w:t xml:space="preserve"> for NR repeater</w:t>
      </w:r>
      <w:bookmarkEnd w:id="3997"/>
      <w:bookmarkEnd w:id="3998"/>
    </w:p>
    <w:p w14:paraId="6C55166C" w14:textId="77777777" w:rsidR="007D2D4C" w:rsidRDefault="007D2D4C" w:rsidP="007D2D4C">
      <w:pPr>
        <w:rPr>
          <w:rFonts w:eastAsia="DengXian"/>
        </w:rPr>
      </w:pPr>
      <w:r>
        <w:rPr>
          <w:rFonts w:eastAsia="DengXian"/>
        </w:rPr>
        <w:t>The requirement shall apply at the RIB when the AoA of the incident wave of a received signal</w:t>
      </w:r>
      <w:r>
        <w:rPr>
          <w:rFonts w:eastAsia="DengXian" w:hint="eastAsia"/>
        </w:rPr>
        <w:t xml:space="preserve"> in the </w:t>
      </w:r>
      <w:r w:rsidR="00D80EA8"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00D80EA8" w:rsidRPr="00D80EA8">
        <w:rPr>
          <w:rFonts w:eastAsia="DengXian" w:hint="eastAsia"/>
          <w:i/>
        </w:rPr>
        <w:t>passband</w:t>
      </w:r>
      <w:r>
        <w:rPr>
          <w:rFonts w:eastAsia="DengXian" w:hint="eastAsia"/>
        </w:rPr>
        <w:t xml:space="preserve"> </w:t>
      </w:r>
      <w:r w:rsidR="00F57FA0">
        <w:rPr>
          <w:rFonts w:eastAsia="DengXian"/>
        </w:rPr>
        <w:t xml:space="preserve">is </w:t>
      </w:r>
      <w:r>
        <w:rPr>
          <w:rFonts w:eastAsia="DengXian"/>
        </w:rPr>
        <w:t>from the same direction and are the same as the TX reference direction for the opposite DL/UL setting</w:t>
      </w:r>
      <w:r>
        <w:rPr>
          <w:rFonts w:eastAsia="DengXian"/>
          <w:i/>
        </w:rPr>
        <w:t>.</w:t>
      </w:r>
    </w:p>
    <w:p w14:paraId="6C55166D" w14:textId="22C7C1EB" w:rsidR="007D2D4C" w:rsidRDefault="007D2D4C" w:rsidP="007D2D4C">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operating in FR2, the ACRR requirements in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w:t>
      </w:r>
      <w:r w:rsidR="004C6480">
        <w:rPr>
          <w:rFonts w:eastAsia="DengXian" w:cs="v4.2.0"/>
        </w:rPr>
        <w:t>2</w:t>
      </w:r>
      <w:r>
        <w:rPr>
          <w:rFonts w:eastAsia="DengXian" w:cs="v4.2.0" w:hint="eastAsia"/>
        </w:rPr>
        <w:t xml:space="preserve">-1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w:t>
      </w:r>
      <w:r w:rsidR="004C6480">
        <w:rPr>
          <w:rFonts w:eastAsia="DengXian" w:cs="v4.2.0"/>
        </w:rPr>
        <w:t>2</w:t>
      </w:r>
      <w:r>
        <w:rPr>
          <w:rFonts w:eastAsia="DengXian" w:cs="v4.2.0" w:hint="eastAsia"/>
        </w:rPr>
        <w:t>-1</w:t>
      </w:r>
      <w:r>
        <w:rPr>
          <w:rFonts w:eastAsia="DengXian" w:cs="v4.2.0"/>
        </w:rPr>
        <w:t>.</w:t>
      </w:r>
    </w:p>
    <w:p w14:paraId="6C55166E" w14:textId="6128F00B" w:rsidR="007D2D4C" w:rsidRDefault="007D2D4C" w:rsidP="007D2D4C">
      <w:pPr>
        <w:keepNext/>
        <w:keepLines/>
        <w:spacing w:before="60"/>
        <w:jc w:val="center"/>
        <w:rPr>
          <w:rFonts w:ascii="Arial" w:eastAsia="DengXian" w:hAnsi="Arial" w:cs="v4.2.0"/>
          <w:b/>
        </w:rPr>
      </w:pPr>
      <w:r>
        <w:rPr>
          <w:rFonts w:ascii="Arial" w:hAnsi="Arial" w:cs="v4.2.0"/>
          <w:b/>
        </w:rPr>
        <w:t xml:space="preserve">Table </w:t>
      </w:r>
      <w:r w:rsidR="00571CC9">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w:t>
      </w:r>
      <w:r w:rsidR="004C6480">
        <w:rPr>
          <w:rFonts w:ascii="Arial" w:eastAsia="DengXian" w:hAnsi="Arial" w:cs="v4.2.0"/>
          <w:b/>
        </w:rPr>
        <w:t>2</w:t>
      </w:r>
      <w:r>
        <w:rPr>
          <w:rFonts w:ascii="Arial" w:hAnsi="Arial" w:cs="v4.2.0"/>
          <w:b/>
        </w:rPr>
        <w:t>-</w:t>
      </w:r>
      <w:r>
        <w:rPr>
          <w:rFonts w:ascii="Arial" w:eastAsia="DengXian" w:hAnsi="Arial" w:cs="v4.2.0" w:hint="eastAsia"/>
          <w:b/>
        </w:rPr>
        <w:t>1</w:t>
      </w:r>
      <w:r>
        <w:rPr>
          <w:rFonts w:ascii="Arial" w:hAnsi="Arial" w:cs="v4.2.0"/>
          <w:b/>
        </w:rPr>
        <w:t>: Repeater</w:t>
      </w:r>
      <w:r>
        <w:rPr>
          <w:rFonts w:ascii="Arial" w:eastAsia="DengXian" w:hAnsi="Arial" w:cs="v4.2.0" w:hint="eastAsia"/>
          <w:b/>
        </w:rPr>
        <w:t xml:space="preserve"> Downlink</w:t>
      </w:r>
      <w:r>
        <w:rPr>
          <w:rFonts w:ascii="Arial" w:hAnsi="Arial" w:cs="v4.2.0"/>
          <w: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73" w14:textId="77777777" w:rsidTr="000E6A6E">
        <w:trPr>
          <w:jc w:val="center"/>
        </w:trPr>
        <w:tc>
          <w:tcPr>
            <w:tcW w:w="2061" w:type="dxa"/>
          </w:tcPr>
          <w:p w14:paraId="6C55166F" w14:textId="77777777" w:rsidR="00E14C6B" w:rsidRDefault="007D2D4C">
            <w:pPr>
              <w:pStyle w:val="TAH"/>
              <w:rPr>
                <w:rFonts w:cs="Arial"/>
                <w:szCs w:val="18"/>
              </w:rPr>
            </w:pPr>
            <w:r w:rsidRPr="00F57FA0">
              <w:rPr>
                <w:rFonts w:cs="Arial"/>
                <w:szCs w:val="18"/>
              </w:rPr>
              <w:t>Co-existence with other systems</w:t>
            </w:r>
          </w:p>
        </w:tc>
        <w:tc>
          <w:tcPr>
            <w:tcW w:w="2061" w:type="dxa"/>
          </w:tcPr>
          <w:p w14:paraId="6C551670"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71" w14:textId="77777777" w:rsidR="00E14C6B" w:rsidRDefault="007D2D4C">
            <w:pPr>
              <w:pStyle w:val="TAH"/>
              <w:rPr>
                <w:rFonts w:eastAsia="DengXian" w:cs="Arial"/>
                <w:szCs w:val="18"/>
              </w:rPr>
            </w:pPr>
            <w:r w:rsidRPr="00F57FA0">
              <w:rPr>
                <w:rFonts w:cs="Arial"/>
                <w:szCs w:val="18"/>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72" w14:textId="7CE4271A" w:rsidR="00E14C6B" w:rsidRDefault="003F5BD3">
            <w:pPr>
              <w:pStyle w:val="TAH"/>
              <w:rPr>
                <w:rFonts w:cs="Arial"/>
                <w:szCs w:val="18"/>
              </w:rPr>
            </w:pPr>
            <w:r>
              <w:rPr>
                <w:rFonts w:cs="Arial"/>
                <w:szCs w:val="18"/>
              </w:rPr>
              <w:t>ACRR limit</w:t>
            </w:r>
            <w:r>
              <w:rPr>
                <w:rFonts w:eastAsia="SimSun" w:cs="Arial" w:hint="eastAsia"/>
                <w:szCs w:val="18"/>
                <w:lang w:val="en-US" w:eastAsia="zh-CN"/>
              </w:rPr>
              <w:t xml:space="preserve"> </w:t>
            </w:r>
            <w:r>
              <w:rPr>
                <w:rFonts w:cs="Arial"/>
                <w:szCs w:val="18"/>
              </w:rPr>
              <w:t>(dB)</w:t>
            </w:r>
          </w:p>
        </w:tc>
      </w:tr>
      <w:tr w:rsidR="0039020F" w:rsidRPr="00F57FA0" w14:paraId="6C551679" w14:textId="77777777" w:rsidTr="000E6A6E">
        <w:trPr>
          <w:jc w:val="center"/>
        </w:trPr>
        <w:tc>
          <w:tcPr>
            <w:tcW w:w="2061" w:type="dxa"/>
            <w:vMerge w:val="restart"/>
            <w:vAlign w:val="center"/>
          </w:tcPr>
          <w:p w14:paraId="6C551674" w14:textId="77777777" w:rsidR="0039020F" w:rsidRPr="00F57FA0" w:rsidRDefault="0039020F" w:rsidP="0039020F">
            <w:pPr>
              <w:pStyle w:val="TAC"/>
            </w:pPr>
            <w:r w:rsidRPr="0026478B">
              <w:t>NR</w:t>
            </w:r>
          </w:p>
        </w:tc>
        <w:tc>
          <w:tcPr>
            <w:tcW w:w="2061" w:type="dxa"/>
            <w:vAlign w:val="center"/>
          </w:tcPr>
          <w:p w14:paraId="6C551675" w14:textId="77777777" w:rsidR="0039020F" w:rsidRPr="00F57FA0" w:rsidRDefault="0039020F" w:rsidP="0039020F">
            <w:pPr>
              <w:pStyle w:val="TAC"/>
            </w:pPr>
            <w:r w:rsidRPr="0026478B">
              <w:t>Wide Area repeater</w:t>
            </w:r>
          </w:p>
        </w:tc>
        <w:tc>
          <w:tcPr>
            <w:tcW w:w="3600" w:type="dxa"/>
            <w:vAlign w:val="center"/>
          </w:tcPr>
          <w:p w14:paraId="6C551676" w14:textId="35B25E67" w:rsidR="0039020F" w:rsidRPr="00F57FA0" w:rsidRDefault="0039020F" w:rsidP="0039020F">
            <w:pPr>
              <w:pStyle w:val="TAC"/>
              <w:rPr>
                <w:rFonts w:eastAsia="DengXian"/>
              </w:rPr>
            </w:pPr>
            <w:r>
              <w:t>BW</w:t>
            </w:r>
            <w:r>
              <w:rPr>
                <w:vertAlign w:val="subscript"/>
              </w:rPr>
              <w:t>Nominal</w:t>
            </w:r>
            <w:r w:rsidRPr="00DF6885">
              <w:t>/2</w:t>
            </w:r>
          </w:p>
        </w:tc>
        <w:tc>
          <w:tcPr>
            <w:tcW w:w="1620" w:type="dxa"/>
            <w:vAlign w:val="center"/>
          </w:tcPr>
          <w:p w14:paraId="6C551677" w14:textId="77777777" w:rsidR="0039020F" w:rsidRPr="00F57FA0" w:rsidRDefault="0039020F" w:rsidP="0039020F">
            <w:pPr>
              <w:pStyle w:val="TAC"/>
              <w:rPr>
                <w:rFonts w:eastAsia="DengXian"/>
              </w:rPr>
            </w:pPr>
            <w:r w:rsidRPr="0026478B">
              <w:rPr>
                <w:rFonts w:eastAsia="DengXian"/>
              </w:rPr>
              <w:t>28 (Note 2)</w:t>
            </w:r>
          </w:p>
          <w:p w14:paraId="6C551678" w14:textId="77777777" w:rsidR="0039020F" w:rsidRPr="00F57FA0" w:rsidRDefault="0039020F" w:rsidP="0039020F">
            <w:pPr>
              <w:pStyle w:val="TAC"/>
              <w:rPr>
                <w:rFonts w:eastAsia="DengXian"/>
              </w:rPr>
            </w:pPr>
            <w:r w:rsidRPr="0026478B">
              <w:rPr>
                <w:rFonts w:eastAsia="DengXian"/>
              </w:rPr>
              <w:t>26 (Note 3)</w:t>
            </w:r>
          </w:p>
        </w:tc>
      </w:tr>
      <w:tr w:rsidR="0039020F" w:rsidRPr="00F57FA0" w14:paraId="6C55167F" w14:textId="77777777" w:rsidTr="000E6A6E">
        <w:trPr>
          <w:jc w:val="center"/>
        </w:trPr>
        <w:tc>
          <w:tcPr>
            <w:tcW w:w="2061" w:type="dxa"/>
            <w:vMerge/>
            <w:vAlign w:val="center"/>
          </w:tcPr>
          <w:p w14:paraId="6C55167A" w14:textId="77777777" w:rsidR="0039020F" w:rsidRPr="00F57FA0" w:rsidRDefault="0039020F" w:rsidP="0039020F">
            <w:pPr>
              <w:pStyle w:val="TAC"/>
            </w:pPr>
          </w:p>
        </w:tc>
        <w:tc>
          <w:tcPr>
            <w:tcW w:w="2061" w:type="dxa"/>
            <w:vAlign w:val="center"/>
          </w:tcPr>
          <w:p w14:paraId="6C55167B" w14:textId="77777777" w:rsidR="0039020F" w:rsidRPr="00F57FA0" w:rsidRDefault="0039020F" w:rsidP="0039020F">
            <w:pPr>
              <w:pStyle w:val="TAC"/>
            </w:pPr>
            <w:r w:rsidRPr="0026478B">
              <w:t>Medium Range repeater</w:t>
            </w:r>
          </w:p>
        </w:tc>
        <w:tc>
          <w:tcPr>
            <w:tcW w:w="3600" w:type="dxa"/>
            <w:vAlign w:val="center"/>
          </w:tcPr>
          <w:p w14:paraId="6C55167C" w14:textId="793F4382" w:rsidR="0039020F" w:rsidRPr="00F57FA0" w:rsidRDefault="0039020F" w:rsidP="0039020F">
            <w:pPr>
              <w:pStyle w:val="TAC"/>
              <w:rPr>
                <w:rFonts w:eastAsia="DengXian"/>
              </w:rPr>
            </w:pPr>
            <w:r>
              <w:t>BW</w:t>
            </w:r>
            <w:r>
              <w:rPr>
                <w:vertAlign w:val="subscript"/>
              </w:rPr>
              <w:t>Nominal</w:t>
            </w:r>
            <w:r w:rsidRPr="00DF6885">
              <w:t>/2</w:t>
            </w:r>
          </w:p>
        </w:tc>
        <w:tc>
          <w:tcPr>
            <w:tcW w:w="1620" w:type="dxa"/>
            <w:vAlign w:val="center"/>
          </w:tcPr>
          <w:p w14:paraId="6C55167D" w14:textId="77777777" w:rsidR="0039020F" w:rsidRPr="00F57FA0" w:rsidRDefault="0039020F" w:rsidP="0039020F">
            <w:pPr>
              <w:pStyle w:val="TAC"/>
              <w:rPr>
                <w:rFonts w:eastAsia="DengXian"/>
              </w:rPr>
            </w:pPr>
            <w:r w:rsidRPr="0026478B">
              <w:rPr>
                <w:rFonts w:eastAsia="DengXian"/>
              </w:rPr>
              <w:t>28 (Note 2)</w:t>
            </w:r>
          </w:p>
          <w:p w14:paraId="6C55167E" w14:textId="77777777" w:rsidR="0039020F" w:rsidRPr="00F57FA0" w:rsidRDefault="0039020F" w:rsidP="0039020F">
            <w:pPr>
              <w:pStyle w:val="TAC"/>
              <w:rPr>
                <w:rFonts w:eastAsia="DengXian"/>
              </w:rPr>
            </w:pPr>
            <w:r w:rsidRPr="0026478B">
              <w:rPr>
                <w:rFonts w:eastAsia="DengXian"/>
              </w:rPr>
              <w:t>26 (Note 3)</w:t>
            </w:r>
          </w:p>
        </w:tc>
      </w:tr>
      <w:tr w:rsidR="0039020F" w:rsidRPr="00F57FA0" w14:paraId="6C551685" w14:textId="77777777" w:rsidTr="000E6A6E">
        <w:trPr>
          <w:jc w:val="center"/>
        </w:trPr>
        <w:tc>
          <w:tcPr>
            <w:tcW w:w="2061" w:type="dxa"/>
            <w:vMerge/>
            <w:vAlign w:val="center"/>
          </w:tcPr>
          <w:p w14:paraId="6C551680" w14:textId="77777777" w:rsidR="0039020F" w:rsidRPr="00F57FA0" w:rsidRDefault="0039020F" w:rsidP="0039020F">
            <w:pPr>
              <w:pStyle w:val="TAC"/>
            </w:pPr>
          </w:p>
        </w:tc>
        <w:tc>
          <w:tcPr>
            <w:tcW w:w="2061" w:type="dxa"/>
            <w:vAlign w:val="center"/>
          </w:tcPr>
          <w:p w14:paraId="6C551681" w14:textId="77777777" w:rsidR="0039020F" w:rsidRPr="00F57FA0" w:rsidRDefault="0039020F" w:rsidP="0039020F">
            <w:pPr>
              <w:pStyle w:val="TAC"/>
            </w:pPr>
            <w:r w:rsidRPr="0026478B">
              <w:t>Local Area repeater</w:t>
            </w:r>
          </w:p>
        </w:tc>
        <w:tc>
          <w:tcPr>
            <w:tcW w:w="3600" w:type="dxa"/>
            <w:vAlign w:val="center"/>
          </w:tcPr>
          <w:p w14:paraId="6C551682" w14:textId="7DC43F33" w:rsidR="0039020F" w:rsidRPr="00F57FA0" w:rsidRDefault="0039020F" w:rsidP="0039020F">
            <w:pPr>
              <w:pStyle w:val="TAC"/>
              <w:rPr>
                <w:rFonts w:eastAsia="DengXian"/>
              </w:rPr>
            </w:pPr>
            <w:r>
              <w:t>BW</w:t>
            </w:r>
            <w:r>
              <w:rPr>
                <w:vertAlign w:val="subscript"/>
              </w:rPr>
              <w:t>Nominal</w:t>
            </w:r>
            <w:r w:rsidRPr="00DF6885">
              <w:t>/2</w:t>
            </w:r>
          </w:p>
        </w:tc>
        <w:tc>
          <w:tcPr>
            <w:tcW w:w="1620" w:type="dxa"/>
            <w:vAlign w:val="center"/>
          </w:tcPr>
          <w:p w14:paraId="18E72574" w14:textId="77777777" w:rsidR="00BC04AB" w:rsidRPr="00BC04AB" w:rsidRDefault="00BC04AB" w:rsidP="001365F7">
            <w:pPr>
              <w:pStyle w:val="TAC"/>
            </w:pPr>
            <w:r w:rsidRPr="00BC04AB">
              <w:t>28 (Notes 1, 2)</w:t>
            </w:r>
          </w:p>
          <w:p w14:paraId="6C551684" w14:textId="1C7818B9" w:rsidR="0039020F" w:rsidRPr="00F57FA0" w:rsidRDefault="00BC04AB" w:rsidP="0039020F">
            <w:pPr>
              <w:pStyle w:val="TAC"/>
              <w:rPr>
                <w:rFonts w:eastAsia="DengXian"/>
              </w:rPr>
            </w:pPr>
            <w:r w:rsidRPr="003433E3">
              <w:t>26 (Note 1, 3)</w:t>
            </w:r>
          </w:p>
        </w:tc>
      </w:tr>
      <w:tr w:rsidR="007D2D4C" w:rsidRPr="00F57FA0" w14:paraId="6C551689" w14:textId="77777777" w:rsidTr="000E6A6E">
        <w:trPr>
          <w:jc w:val="center"/>
        </w:trPr>
        <w:tc>
          <w:tcPr>
            <w:tcW w:w="9342" w:type="dxa"/>
            <w:gridSpan w:val="4"/>
          </w:tcPr>
          <w:p w14:paraId="6C551686" w14:textId="77777777" w:rsidR="00E14C6B" w:rsidRDefault="007D2D4C">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6C551687" w14:textId="77777777" w:rsidR="007D2D4C" w:rsidRPr="00F57FA0" w:rsidRDefault="007D2D4C" w:rsidP="00571CC9">
            <w:pPr>
              <w:pStyle w:val="TAN"/>
              <w:rPr>
                <w:rFonts w:eastAsia="DengXian" w:cs="Arial"/>
                <w:szCs w:val="18"/>
                <w:lang w:eastAsia="zh-CN"/>
              </w:rPr>
            </w:pPr>
            <w:r w:rsidRPr="00F57FA0">
              <w:rPr>
                <w:rFonts w:eastAsia="DengXian" w:cs="Arial"/>
                <w:szCs w:val="18"/>
                <w:lang w:eastAsia="zh-CN"/>
              </w:rPr>
              <w:t xml:space="preserve">NOTE </w:t>
            </w:r>
            <w:r w:rsidR="0026478B"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6C551688" w14:textId="77777777" w:rsidR="00E14C6B" w:rsidRDefault="007D2D4C">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6C55168A" w14:textId="77777777" w:rsidR="007D2D4C" w:rsidRDefault="007D2D4C" w:rsidP="007D2D4C">
      <w:pPr>
        <w:rPr>
          <w:rFonts w:cs="v4.2.0"/>
        </w:rPr>
      </w:pPr>
    </w:p>
    <w:p w14:paraId="6C55168B" w14:textId="663FCF77" w:rsidR="007D2D4C" w:rsidRDefault="007D2D4C" w:rsidP="007D2D4C">
      <w:pPr>
        <w:rPr>
          <w:rFonts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w:t>
      </w:r>
      <w:r w:rsidR="004C6480">
        <w:rPr>
          <w:rFonts w:eastAsia="DengXian" w:cs="v4.2.0"/>
        </w:rPr>
        <w:t>2</w:t>
      </w:r>
      <w:r>
        <w:rPr>
          <w:rFonts w:eastAsia="DengXian" w:cs="v4.2.0" w:hint="eastAsia"/>
        </w:rPr>
        <w:t xml:space="preserve">-2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w:t>
      </w:r>
      <w:r w:rsidR="004C6480">
        <w:rPr>
          <w:rFonts w:eastAsia="DengXian" w:cs="v4.2.0"/>
        </w:rPr>
        <w:t>2</w:t>
      </w:r>
      <w:r>
        <w:rPr>
          <w:rFonts w:eastAsia="DengXian" w:cs="v4.2.0" w:hint="eastAsia"/>
        </w:rPr>
        <w:t>-2</w:t>
      </w:r>
      <w:r>
        <w:rPr>
          <w:rFonts w:eastAsia="DengXian" w:cs="v4.2.0"/>
        </w:rPr>
        <w:t>.</w:t>
      </w:r>
    </w:p>
    <w:p w14:paraId="6C55168C" w14:textId="390703F0" w:rsidR="007D2D4C" w:rsidRDefault="007D2D4C" w:rsidP="007D2D4C">
      <w:pPr>
        <w:keepNext/>
        <w:keepLines/>
        <w:spacing w:before="60"/>
        <w:jc w:val="center"/>
        <w:rPr>
          <w:rFonts w:ascii="Arial" w:eastAsia="DengXian" w:hAnsi="Arial" w:cs="v4.2.0"/>
          <w:b/>
        </w:rPr>
      </w:pPr>
      <w:r>
        <w:rPr>
          <w:rFonts w:ascii="Arial" w:hAnsi="Arial" w:cs="v4.2.0"/>
          <w:b/>
        </w:rPr>
        <w:t xml:space="preserve">Table </w:t>
      </w:r>
      <w:r w:rsidR="00294C97">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w:t>
      </w:r>
      <w:r w:rsidR="004C6480">
        <w:rPr>
          <w:rFonts w:ascii="Arial" w:eastAsia="DengXian" w:hAnsi="Arial" w:cs="v4.2.0"/>
          <w:b/>
        </w:rPr>
        <w:t>2</w:t>
      </w:r>
      <w:r>
        <w:rPr>
          <w:rFonts w:ascii="Arial" w:hAnsi="Arial" w:cs="v4.2.0"/>
          <w:b/>
        </w:rPr>
        <w:t>-</w:t>
      </w:r>
      <w:r>
        <w:rPr>
          <w:rFonts w:ascii="Arial" w:eastAsia="DengXian" w:hAnsi="Arial" w:cs="v4.2.0" w:hint="eastAsia"/>
          <w:b/>
        </w:rPr>
        <w:t>2</w:t>
      </w:r>
      <w:r>
        <w:rPr>
          <w:rFonts w:ascii="Arial" w:hAnsi="Arial" w:cs="v4.2.0"/>
          <w:b/>
        </w:rPr>
        <w:t>: Repeater</w:t>
      </w:r>
      <w:r>
        <w:rPr>
          <w:rFonts w:ascii="Arial" w:eastAsia="DengXian" w:hAnsi="Arial" w:cs="v4.2.0" w:hint="eastAsia"/>
          <w:b/>
        </w:rPr>
        <w:t xml:space="preserve"> Uplink</w:t>
      </w:r>
      <w:r>
        <w:rPr>
          <w:rFonts w:ascii="Arial" w:hAnsi="Arial" w:cs="v4.2.0"/>
          <w: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91" w14:textId="77777777" w:rsidTr="000E6A6E">
        <w:trPr>
          <w:jc w:val="center"/>
        </w:trPr>
        <w:tc>
          <w:tcPr>
            <w:tcW w:w="2061" w:type="dxa"/>
          </w:tcPr>
          <w:p w14:paraId="6C55168D" w14:textId="77777777" w:rsidR="00E14C6B" w:rsidRDefault="007D2D4C">
            <w:pPr>
              <w:pStyle w:val="TAH"/>
              <w:rPr>
                <w:rFonts w:cs="Arial"/>
                <w:szCs w:val="18"/>
              </w:rPr>
            </w:pPr>
            <w:r w:rsidRPr="00F57FA0">
              <w:rPr>
                <w:rFonts w:cs="Arial"/>
                <w:szCs w:val="18"/>
              </w:rPr>
              <w:t>Co-existence with other systems</w:t>
            </w:r>
          </w:p>
        </w:tc>
        <w:tc>
          <w:tcPr>
            <w:tcW w:w="2061" w:type="dxa"/>
          </w:tcPr>
          <w:p w14:paraId="6C55168E"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8F" w14:textId="77777777" w:rsidR="00E14C6B" w:rsidRDefault="007D2D4C">
            <w:pPr>
              <w:pStyle w:val="TAH"/>
              <w:rPr>
                <w:rFonts w:eastAsia="DengXian" w:cs="Arial"/>
                <w:szCs w:val="18"/>
              </w:rPr>
            </w:pPr>
            <w:r w:rsidRPr="00F57FA0">
              <w:rPr>
                <w:rFonts w:cs="Arial"/>
                <w:szCs w:val="18"/>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90" w14:textId="7F19D96B" w:rsidR="00E14C6B" w:rsidRDefault="003F5BD3">
            <w:pPr>
              <w:pStyle w:val="TAH"/>
              <w:rPr>
                <w:rFonts w:cs="Arial"/>
                <w:szCs w:val="18"/>
              </w:rPr>
            </w:pPr>
            <w:r>
              <w:rPr>
                <w:rFonts w:cs="Arial"/>
                <w:szCs w:val="18"/>
              </w:rPr>
              <w:t>ACRR limit</w:t>
            </w:r>
            <w:r>
              <w:rPr>
                <w:rFonts w:eastAsia="SimSun" w:cs="Arial" w:hint="eastAsia"/>
                <w:szCs w:val="18"/>
                <w:lang w:val="en-US" w:eastAsia="zh-CN"/>
              </w:rPr>
              <w:t xml:space="preserve"> </w:t>
            </w:r>
            <w:r>
              <w:rPr>
                <w:rFonts w:cs="Arial"/>
                <w:szCs w:val="18"/>
              </w:rPr>
              <w:t>(dB)</w:t>
            </w:r>
          </w:p>
        </w:tc>
      </w:tr>
      <w:tr w:rsidR="0039020F" w:rsidRPr="00F57FA0" w14:paraId="6C551697" w14:textId="77777777" w:rsidTr="000E6A6E">
        <w:trPr>
          <w:jc w:val="center"/>
        </w:trPr>
        <w:tc>
          <w:tcPr>
            <w:tcW w:w="2061" w:type="dxa"/>
            <w:vMerge w:val="restart"/>
            <w:vAlign w:val="center"/>
          </w:tcPr>
          <w:p w14:paraId="6C551692" w14:textId="1C5AE96C" w:rsidR="0039020F" w:rsidRPr="00F57FA0" w:rsidRDefault="0039020F" w:rsidP="0039020F">
            <w:pPr>
              <w:pStyle w:val="TAC"/>
            </w:pPr>
            <w:r w:rsidRPr="0026478B">
              <w:t>NR</w:t>
            </w:r>
          </w:p>
        </w:tc>
        <w:tc>
          <w:tcPr>
            <w:tcW w:w="2061" w:type="dxa"/>
            <w:vAlign w:val="center"/>
          </w:tcPr>
          <w:p w14:paraId="6C551693" w14:textId="77777777" w:rsidR="0039020F" w:rsidRPr="00F57FA0" w:rsidRDefault="0039020F" w:rsidP="0039020F">
            <w:pPr>
              <w:pStyle w:val="TAC"/>
            </w:pPr>
            <w:r w:rsidRPr="0026478B">
              <w:t>Wide Area repeater</w:t>
            </w:r>
          </w:p>
        </w:tc>
        <w:tc>
          <w:tcPr>
            <w:tcW w:w="3600" w:type="dxa"/>
            <w:vAlign w:val="center"/>
          </w:tcPr>
          <w:p w14:paraId="6C551694" w14:textId="4D88ED14" w:rsidR="0039020F" w:rsidRPr="00F57FA0" w:rsidRDefault="0039020F" w:rsidP="0039020F">
            <w:pPr>
              <w:pStyle w:val="TAC"/>
              <w:rPr>
                <w:rFonts w:eastAsia="DengXian"/>
              </w:rPr>
            </w:pPr>
            <w:r>
              <w:t>BW</w:t>
            </w:r>
            <w:r>
              <w:rPr>
                <w:vertAlign w:val="subscript"/>
              </w:rPr>
              <w:t>Nominal</w:t>
            </w:r>
            <w:r w:rsidRPr="00DF6885">
              <w:t>/2</w:t>
            </w:r>
          </w:p>
        </w:tc>
        <w:tc>
          <w:tcPr>
            <w:tcW w:w="1620" w:type="dxa"/>
            <w:vAlign w:val="center"/>
          </w:tcPr>
          <w:p w14:paraId="6C551695" w14:textId="77777777" w:rsidR="0039020F" w:rsidRPr="00F57FA0" w:rsidRDefault="0039020F" w:rsidP="0039020F">
            <w:pPr>
              <w:pStyle w:val="TAC"/>
              <w:rPr>
                <w:rFonts w:eastAsia="DengXian"/>
              </w:rPr>
            </w:pPr>
            <w:r w:rsidRPr="0026478B">
              <w:rPr>
                <w:rFonts w:eastAsia="DengXian"/>
              </w:rPr>
              <w:t>28 (Note 2)</w:t>
            </w:r>
          </w:p>
          <w:p w14:paraId="6C551696" w14:textId="77777777" w:rsidR="0039020F" w:rsidRPr="00F57FA0" w:rsidRDefault="0039020F" w:rsidP="0039020F">
            <w:pPr>
              <w:pStyle w:val="TAC"/>
            </w:pPr>
            <w:r w:rsidRPr="0026478B">
              <w:rPr>
                <w:rFonts w:eastAsia="DengXian"/>
              </w:rPr>
              <w:t>26 (Note 3)</w:t>
            </w:r>
          </w:p>
        </w:tc>
      </w:tr>
      <w:tr w:rsidR="0039020F" w:rsidRPr="00F57FA0" w14:paraId="6C55169D" w14:textId="77777777" w:rsidTr="000E6A6E">
        <w:trPr>
          <w:jc w:val="center"/>
        </w:trPr>
        <w:tc>
          <w:tcPr>
            <w:tcW w:w="2061" w:type="dxa"/>
            <w:vMerge/>
            <w:vAlign w:val="center"/>
          </w:tcPr>
          <w:p w14:paraId="6C551698" w14:textId="77777777" w:rsidR="0039020F" w:rsidRPr="00F57FA0" w:rsidRDefault="0039020F" w:rsidP="0039020F">
            <w:pPr>
              <w:pStyle w:val="TAC"/>
            </w:pPr>
          </w:p>
        </w:tc>
        <w:tc>
          <w:tcPr>
            <w:tcW w:w="2061" w:type="dxa"/>
            <w:vAlign w:val="center"/>
          </w:tcPr>
          <w:p w14:paraId="6C551699" w14:textId="77777777" w:rsidR="0039020F" w:rsidRPr="00F57FA0" w:rsidRDefault="0039020F" w:rsidP="0039020F">
            <w:pPr>
              <w:pStyle w:val="TAC"/>
            </w:pPr>
            <w:r w:rsidRPr="0026478B">
              <w:t>Local Area repeater</w:t>
            </w:r>
          </w:p>
        </w:tc>
        <w:tc>
          <w:tcPr>
            <w:tcW w:w="3600" w:type="dxa"/>
            <w:vAlign w:val="center"/>
          </w:tcPr>
          <w:p w14:paraId="6C55169A" w14:textId="4FA9530F" w:rsidR="0039020F" w:rsidRPr="00F57FA0" w:rsidRDefault="0039020F" w:rsidP="0039020F">
            <w:pPr>
              <w:pStyle w:val="TAC"/>
            </w:pPr>
            <w:r>
              <w:t>BW</w:t>
            </w:r>
            <w:r>
              <w:rPr>
                <w:vertAlign w:val="subscript"/>
              </w:rPr>
              <w:t>Nominal</w:t>
            </w:r>
            <w:r w:rsidRPr="00F206EB">
              <w:t>/2</w:t>
            </w:r>
          </w:p>
        </w:tc>
        <w:tc>
          <w:tcPr>
            <w:tcW w:w="1620" w:type="dxa"/>
            <w:vAlign w:val="center"/>
          </w:tcPr>
          <w:p w14:paraId="6C55169B" w14:textId="77777777" w:rsidR="0039020F" w:rsidRPr="00F57FA0" w:rsidRDefault="0039020F" w:rsidP="0039020F">
            <w:pPr>
              <w:pStyle w:val="TAC"/>
              <w:rPr>
                <w:rFonts w:eastAsia="DengXian"/>
              </w:rPr>
            </w:pPr>
            <w:r w:rsidRPr="0026478B">
              <w:rPr>
                <w:rFonts w:eastAsia="DengXian"/>
              </w:rPr>
              <w:t xml:space="preserve">17 (Note </w:t>
            </w:r>
            <w:r w:rsidRPr="00F57FA0">
              <w:rPr>
                <w:rFonts w:eastAsia="DengXian"/>
              </w:rPr>
              <w:t xml:space="preserve">1, </w:t>
            </w:r>
            <w:r w:rsidRPr="0026478B">
              <w:rPr>
                <w:rFonts w:eastAsia="DengXian"/>
              </w:rPr>
              <w:t>2)</w:t>
            </w:r>
          </w:p>
          <w:p w14:paraId="6C55169C" w14:textId="77777777" w:rsidR="0039020F" w:rsidRPr="00F57FA0" w:rsidRDefault="0039020F" w:rsidP="0039020F">
            <w:pPr>
              <w:pStyle w:val="TAC"/>
              <w:rPr>
                <w:rFonts w:eastAsia="DengXian"/>
              </w:rPr>
            </w:pPr>
            <w:r w:rsidRPr="0026478B">
              <w:rPr>
                <w:rFonts w:eastAsia="DengXian"/>
              </w:rPr>
              <w:t xml:space="preserve">16 (Note </w:t>
            </w:r>
            <w:r w:rsidRPr="00F57FA0">
              <w:rPr>
                <w:rFonts w:eastAsia="DengXian"/>
              </w:rPr>
              <w:t xml:space="preserve">1, </w:t>
            </w:r>
            <w:r w:rsidRPr="0026478B">
              <w:rPr>
                <w:rFonts w:eastAsia="DengXian"/>
              </w:rPr>
              <w:t>3)</w:t>
            </w:r>
          </w:p>
        </w:tc>
      </w:tr>
      <w:tr w:rsidR="007D2D4C" w:rsidRPr="00F57FA0" w14:paraId="6C5516A1" w14:textId="77777777" w:rsidTr="000E6A6E">
        <w:trPr>
          <w:jc w:val="center"/>
        </w:trPr>
        <w:tc>
          <w:tcPr>
            <w:tcW w:w="9342" w:type="dxa"/>
            <w:gridSpan w:val="4"/>
          </w:tcPr>
          <w:p w14:paraId="6C55169E" w14:textId="77777777" w:rsidR="00E14C6B" w:rsidRDefault="007D2D4C" w:rsidP="0039020F">
            <w:pPr>
              <w:pStyle w:val="TAN"/>
              <w:rPr>
                <w:rFonts w:eastAsia="DengXian"/>
              </w:rPr>
            </w:pPr>
            <w:r w:rsidRPr="00F57FA0">
              <w:t>NOTE 1:</w:t>
            </w:r>
            <w:r w:rsidRPr="00F57FA0">
              <w:tab/>
            </w:r>
            <w:r w:rsidRPr="00F57FA0">
              <w:rPr>
                <w:rFonts w:eastAsia="DengXian"/>
              </w:rPr>
              <w:t>This</w:t>
            </w:r>
            <w:r w:rsidRPr="00F57FA0">
              <w:t xml:space="preserve"> requirement</w:t>
            </w:r>
            <w:r w:rsidRPr="00F57FA0">
              <w:rPr>
                <w:rFonts w:eastAsia="DengXian"/>
              </w:rPr>
              <w:t xml:space="preserve"> does</w:t>
            </w:r>
            <w:r w:rsidRPr="00F57FA0">
              <w:t xml:space="preserve"> not applicable if </w:t>
            </w:r>
            <w:r w:rsidRPr="00F57FA0">
              <w:rPr>
                <w:rFonts w:eastAsia="DengXian"/>
              </w:rPr>
              <w:t xml:space="preserve">the </w:t>
            </w:r>
            <w:r w:rsidR="00D80EA8" w:rsidRPr="00F57FA0">
              <w:rPr>
                <w:i/>
                <w:iCs/>
              </w:rPr>
              <w:t>passband</w:t>
            </w:r>
            <w:r w:rsidRPr="00F57FA0">
              <w:t xml:space="preserve"> </w:t>
            </w:r>
            <w:r w:rsidRPr="00F57FA0">
              <w:rPr>
                <w:rFonts w:eastAsia="DengXian"/>
              </w:rPr>
              <w:t>occupies the</w:t>
            </w:r>
            <w:r w:rsidRPr="00F57FA0">
              <w:t xml:space="preserve"> </w:t>
            </w:r>
            <w:r w:rsidRPr="00F57FA0">
              <w:rPr>
                <w:rFonts w:eastAsia="DengXian"/>
              </w:rPr>
              <w:t xml:space="preserve">entire </w:t>
            </w:r>
            <w:r w:rsidRPr="00F57FA0">
              <w:rPr>
                <w:rFonts w:eastAsia="DengXian"/>
                <w:i/>
                <w:iCs/>
              </w:rPr>
              <w:t>operating</w:t>
            </w:r>
            <w:r w:rsidRPr="00F57FA0">
              <w:rPr>
                <w:i/>
                <w:iCs/>
              </w:rPr>
              <w:t xml:space="preserve"> band</w:t>
            </w:r>
            <w:r w:rsidRPr="00F57FA0">
              <w:rPr>
                <w:rFonts w:eastAsia="DengXian"/>
              </w:rPr>
              <w:t>.</w:t>
            </w:r>
          </w:p>
          <w:p w14:paraId="6C55169F" w14:textId="77777777" w:rsidR="007D2D4C" w:rsidRPr="00F57FA0" w:rsidRDefault="007D2D4C" w:rsidP="0039020F">
            <w:pPr>
              <w:pStyle w:val="TAN"/>
              <w:rPr>
                <w:rFonts w:eastAsia="DengXian"/>
                <w:lang w:eastAsia="zh-CN"/>
              </w:rPr>
            </w:pPr>
            <w:r w:rsidRPr="00F57FA0">
              <w:rPr>
                <w:rFonts w:eastAsia="DengXian"/>
                <w:lang w:eastAsia="zh-CN"/>
              </w:rPr>
              <w:t xml:space="preserve">NOTE </w:t>
            </w:r>
            <w:r w:rsidR="0026478B" w:rsidRPr="0026478B">
              <w:rPr>
                <w:rFonts w:eastAsia="DengXian"/>
                <w:lang w:val="en-US" w:eastAsia="zh-CN"/>
              </w:rPr>
              <w:t>2</w:t>
            </w:r>
            <w:r w:rsidRPr="00F57FA0">
              <w:rPr>
                <w:rFonts w:eastAsia="DengXian"/>
                <w:lang w:eastAsia="zh-CN"/>
              </w:rPr>
              <w:t>:</w:t>
            </w:r>
            <w:r w:rsidRPr="00F57FA0">
              <w:rPr>
                <w:rFonts w:eastAsia="DengXian"/>
                <w:lang w:eastAsia="zh-CN"/>
              </w:rPr>
              <w:tab/>
              <w:t>Applicable to bands defined within the frequency spectrum range of 24.25 – 33.4 GHz.</w:t>
            </w:r>
          </w:p>
          <w:p w14:paraId="6C5516A0" w14:textId="77777777" w:rsidR="00E14C6B" w:rsidRDefault="007D2D4C" w:rsidP="0039020F">
            <w:pPr>
              <w:pStyle w:val="TAN"/>
              <w:rPr>
                <w:rFonts w:eastAsia="DengXian"/>
              </w:rPr>
            </w:pPr>
            <w:r w:rsidRPr="00F57FA0">
              <w:rPr>
                <w:rFonts w:eastAsia="DengXian"/>
              </w:rPr>
              <w:t>NOTE 3:</w:t>
            </w:r>
            <w:r w:rsidRPr="00F57FA0">
              <w:rPr>
                <w:rFonts w:eastAsia="DengXian"/>
              </w:rPr>
              <w:tab/>
              <w:t>Applicable to bands defined within the frequency spectrum range of 37 – 52.6 GHz</w:t>
            </w:r>
          </w:p>
        </w:tc>
      </w:tr>
    </w:tbl>
    <w:p w14:paraId="40EA019C" w14:textId="77777777" w:rsidR="003F5BD3" w:rsidRDefault="003F5BD3" w:rsidP="003F5BD3">
      <w:pPr>
        <w:rPr>
          <w:lang w:eastAsia="zh-CN"/>
        </w:rPr>
      </w:pPr>
      <w:bookmarkStart w:id="3999" w:name="_Toc97737248"/>
      <w:bookmarkStart w:id="4000" w:name="_Toc106094196"/>
      <w:bookmarkStart w:id="4001" w:name="_Toc114252972"/>
      <w:bookmarkStart w:id="4002" w:name="_Toc123046100"/>
      <w:bookmarkStart w:id="4003" w:name="_Toc124157641"/>
      <w:bookmarkStart w:id="4004" w:name="_Toc124259033"/>
      <w:bookmarkStart w:id="4005" w:name="_Toc124259177"/>
      <w:bookmarkStart w:id="4006" w:name="_Toc130585934"/>
      <w:bookmarkStart w:id="4007" w:name="_Toc130586945"/>
      <w:bookmarkStart w:id="4008" w:name="_Toc137462111"/>
      <w:bookmarkStart w:id="4009" w:name="_Toc138883920"/>
      <w:bookmarkStart w:id="4010" w:name="_Toc138884064"/>
      <w:bookmarkStart w:id="4011" w:name="_Toc145426962"/>
    </w:p>
    <w:p w14:paraId="61ADE515" w14:textId="77777777" w:rsidR="003F5BD3" w:rsidRDefault="003F5BD3" w:rsidP="003F5BD3">
      <w:pPr>
        <w:pStyle w:val="Heading3"/>
        <w:rPr>
          <w:rFonts w:eastAsia="SimSun"/>
          <w:lang w:val="en-US" w:eastAsia="zh-CN"/>
        </w:rPr>
      </w:pPr>
      <w:bookmarkStart w:id="4012" w:name="_Toc155428250"/>
      <w:bookmarkStart w:id="4013" w:name="_Toc155781268"/>
      <w:r>
        <w:rPr>
          <w:rFonts w:hint="eastAsia"/>
          <w:lang w:eastAsia="zh-CN"/>
        </w:rPr>
        <w:t>7</w:t>
      </w:r>
      <w:r>
        <w:rPr>
          <w:rFonts w:eastAsia="DengXian" w:hint="eastAsia"/>
        </w:rPr>
        <w:t>.</w:t>
      </w:r>
      <w:r>
        <w:rPr>
          <w:rFonts w:eastAsia="DengXian"/>
        </w:rPr>
        <w:t>8</w:t>
      </w:r>
      <w:r>
        <w:rPr>
          <w:rFonts w:eastAsia="DengXian" w:hint="eastAsia"/>
        </w:rPr>
        <w:t>.</w:t>
      </w:r>
      <w:r>
        <w:rPr>
          <w:rFonts w:eastAsia="DengXian" w:hint="eastAsia"/>
          <w:lang w:val="en-US" w:eastAsia="zh-CN"/>
        </w:rPr>
        <w:t>3</w:t>
      </w:r>
      <w:r>
        <w:tab/>
        <w:t>Minimum Requirements</w:t>
      </w:r>
      <w:r>
        <w:rPr>
          <w:rFonts w:eastAsia="SimSun" w:hint="eastAsia"/>
          <w:lang w:val="en-US" w:eastAsia="zh-CN"/>
        </w:rPr>
        <w:t xml:space="preserve"> for NCR</w:t>
      </w:r>
      <w:bookmarkEnd w:id="4012"/>
      <w:bookmarkEnd w:id="4013"/>
    </w:p>
    <w:p w14:paraId="673A37A9" w14:textId="77777777" w:rsidR="003F5BD3" w:rsidRDefault="003F5BD3" w:rsidP="003F5BD3">
      <w:pPr>
        <w:pStyle w:val="Heading4"/>
        <w:rPr>
          <w:lang w:eastAsia="zh-CN"/>
        </w:rPr>
      </w:pPr>
      <w:bookmarkStart w:id="4014" w:name="_Toc155428251"/>
      <w:bookmarkStart w:id="4015" w:name="_Toc155781269"/>
      <w:r>
        <w:rPr>
          <w:rFonts w:hint="eastAsia"/>
          <w:lang w:eastAsia="zh-CN"/>
        </w:rPr>
        <w:t>7.8.3.1</w:t>
      </w:r>
      <w:r>
        <w:rPr>
          <w:rFonts w:hint="eastAsia"/>
          <w:lang w:eastAsia="zh-CN"/>
        </w:rPr>
        <w:tab/>
        <w:t>Minimum Requirements for NCR-Fwd</w:t>
      </w:r>
      <w:bookmarkEnd w:id="4014"/>
      <w:bookmarkEnd w:id="4015"/>
    </w:p>
    <w:p w14:paraId="3F7630DA" w14:textId="77777777" w:rsidR="003F5BD3" w:rsidRDefault="003F5BD3" w:rsidP="003F5BD3">
      <w:pPr>
        <w:pStyle w:val="Heading5"/>
        <w:ind w:left="1417" w:hanging="1417"/>
        <w:rPr>
          <w:rFonts w:eastAsia="SimSun"/>
          <w:lang w:val="en-US" w:eastAsia="zh-CN"/>
        </w:rPr>
      </w:pPr>
      <w:bookmarkStart w:id="4016" w:name="_Toc1351"/>
      <w:bookmarkStart w:id="4017" w:name="_Toc228"/>
      <w:bookmarkStart w:id="4018" w:name="_Toc155428252"/>
      <w:bookmarkStart w:id="4019" w:name="_Toc155781270"/>
      <w:r>
        <w:rPr>
          <w:rFonts w:hint="eastAsia"/>
          <w:lang w:eastAsia="zh-CN"/>
        </w:rPr>
        <w:t>7</w:t>
      </w:r>
      <w:r>
        <w:rPr>
          <w:rFonts w:eastAsia="DengXian" w:hint="eastAsia"/>
        </w:rPr>
        <w:t>.</w:t>
      </w:r>
      <w:r>
        <w:rPr>
          <w:rFonts w:eastAsia="DengXian"/>
        </w:rPr>
        <w:t>8</w:t>
      </w:r>
      <w:r>
        <w:rPr>
          <w:rFonts w:eastAsia="DengXian" w:hint="eastAsia"/>
        </w:rPr>
        <w:t>.</w:t>
      </w:r>
      <w:r>
        <w:rPr>
          <w:rFonts w:eastAsia="DengXian"/>
          <w:lang w:val="en-US" w:eastAsia="zh-CN"/>
        </w:rPr>
        <w:t>3.1.1</w:t>
      </w:r>
      <w:r>
        <w:tab/>
        <w:t>Minimum Requirements</w:t>
      </w:r>
      <w:r>
        <w:rPr>
          <w:rFonts w:eastAsia="SimSun" w:hint="eastAsia"/>
          <w:lang w:val="en-US" w:eastAsia="zh-CN"/>
        </w:rPr>
        <w:t xml:space="preserve"> for NCR-Fwd type 2-O</w:t>
      </w:r>
      <w:bookmarkEnd w:id="4016"/>
      <w:bookmarkEnd w:id="4017"/>
      <w:bookmarkEnd w:id="4018"/>
      <w:bookmarkEnd w:id="4019"/>
    </w:p>
    <w:p w14:paraId="343CE899" w14:textId="77777777" w:rsidR="003F5BD3" w:rsidRDefault="003F5BD3" w:rsidP="003F5BD3">
      <w:pPr>
        <w:rPr>
          <w:rFonts w:eastAsia="DengXian"/>
        </w:rPr>
      </w:pPr>
      <w:r>
        <w:rPr>
          <w:rFonts w:eastAsia="DengXian"/>
        </w:rPr>
        <w:t>The requirement shall apply at the RIB when the AoA of the incident wave of a received signal</w:t>
      </w:r>
      <w:r>
        <w:rPr>
          <w:rFonts w:eastAsia="DengXian" w:hint="eastAsia"/>
        </w:rPr>
        <w:t xml:space="preserve"> in the </w:t>
      </w:r>
      <w:r>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Pr>
          <w:rFonts w:eastAsia="DengXian" w:hint="eastAsia"/>
          <w:i/>
        </w:rPr>
        <w:t>passband</w:t>
      </w:r>
      <w:r>
        <w:rPr>
          <w:rFonts w:eastAsia="DengXian" w:hint="eastAsia"/>
        </w:rPr>
        <w:t xml:space="preserve"> </w:t>
      </w:r>
      <w:r>
        <w:rPr>
          <w:rFonts w:eastAsia="DengXian"/>
        </w:rPr>
        <w:t>is from the same direction and are the same as the TX reference direction for the opposite DL/UL setting</w:t>
      </w:r>
      <w:r>
        <w:rPr>
          <w:rFonts w:eastAsia="DengXian"/>
          <w:i/>
        </w:rPr>
        <w:t>.</w:t>
      </w:r>
    </w:p>
    <w:p w14:paraId="1FB40169" w14:textId="77777777" w:rsidR="003F5BD3" w:rsidRDefault="003F5BD3" w:rsidP="003F5BD3">
      <w:pPr>
        <w:rPr>
          <w:rFonts w:eastAsia="DengXian" w:cs="v4.2.0"/>
        </w:rPr>
      </w:pPr>
      <w:r>
        <w:rPr>
          <w:rFonts w:eastAsia="DengXian" w:cs="v4.2.0" w:hint="eastAsia"/>
        </w:rPr>
        <w:t xml:space="preserve">For </w:t>
      </w:r>
      <w:r>
        <w:rPr>
          <w:rFonts w:eastAsia="DengXian" w:cs="v4.2.0"/>
          <w:i/>
          <w:iCs/>
        </w:rPr>
        <w:t>NCR-Fwd type 2-O</w:t>
      </w:r>
      <w:r>
        <w:rPr>
          <w:rFonts w:eastAsia="DengXian" w:cs="v4.2.0" w:hint="eastAsia"/>
        </w:rPr>
        <w:t xml:space="preserve"> operating at </w:t>
      </w:r>
      <w:r>
        <w:rPr>
          <w:rFonts w:eastAsia="DengXian" w:cs="v4.2.0" w:hint="eastAsia"/>
          <w:i/>
          <w:iCs/>
        </w:rPr>
        <w:t>passband</w:t>
      </w:r>
      <w:r>
        <w:rPr>
          <w:rFonts w:eastAsia="DengXian" w:cs="v4.2.0" w:hint="eastAsia"/>
        </w:rPr>
        <w:t xml:space="preserve"> 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r>
        <w:rPr>
          <w:rFonts w:eastAsia="DengXian" w:cs="v4.2.0"/>
        </w:rPr>
        <w:t>3.1.1</w:t>
      </w:r>
      <w:r>
        <w:rPr>
          <w:rFonts w:eastAsia="DengXian" w:cs="v4.2.0" w:hint="eastAsia"/>
        </w:rPr>
        <w:t xml:space="preserve">-1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r>
        <w:rPr>
          <w:rFonts w:eastAsia="DengXian" w:cs="v4.2.0"/>
        </w:rPr>
        <w:t>3.1.1</w:t>
      </w:r>
      <w:r>
        <w:rPr>
          <w:rFonts w:eastAsia="DengXian" w:cs="v4.2.0" w:hint="eastAsia"/>
        </w:rPr>
        <w:t>-1</w:t>
      </w:r>
      <w:r>
        <w:rPr>
          <w:rFonts w:eastAsia="DengXian" w:cs="v4.2.0"/>
        </w:rPr>
        <w:t>.</w:t>
      </w:r>
    </w:p>
    <w:p w14:paraId="57A6EC17" w14:textId="77777777" w:rsidR="003F5BD3" w:rsidRDefault="003F5BD3" w:rsidP="003F5BD3">
      <w:pPr>
        <w:pStyle w:val="TH"/>
        <w:rPr>
          <w:rFonts w:eastAsia="DengXian"/>
        </w:rPr>
      </w:pPr>
      <w:r>
        <w:t xml:space="preserve">Table </w:t>
      </w:r>
      <w:r>
        <w:rPr>
          <w:rFonts w:eastAsia="DengXian"/>
        </w:rPr>
        <w:t>7</w:t>
      </w:r>
      <w:r>
        <w:rPr>
          <w:rFonts w:eastAsia="DengXian" w:hint="eastAsia"/>
        </w:rPr>
        <w:t>.</w:t>
      </w:r>
      <w:r>
        <w:rPr>
          <w:rFonts w:eastAsia="DengXian"/>
        </w:rPr>
        <w:t>8</w:t>
      </w:r>
      <w:r>
        <w:rPr>
          <w:rFonts w:eastAsia="DengXian" w:hint="eastAsia"/>
        </w:rPr>
        <w:t>.</w:t>
      </w:r>
      <w:r>
        <w:rPr>
          <w:rFonts w:eastAsia="Yu Mincho"/>
        </w:rPr>
        <w:t>3.1.1</w:t>
      </w:r>
      <w:r>
        <w:t>-</w:t>
      </w:r>
      <w:r>
        <w:rPr>
          <w:rFonts w:eastAsia="DengXian" w:hint="eastAsia"/>
        </w:rPr>
        <w:t>1</w:t>
      </w:r>
      <w:r>
        <w:t>: NCR-Fwd type 2-O</w:t>
      </w:r>
      <w:r>
        <w:rPr>
          <w:rFonts w:eastAsia="DengXian" w:hint="eastAsia"/>
        </w:rPr>
        <w:t xml:space="preserve"> Downlink</w:t>
      </w:r>
      <w: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3F5BD3" w14:paraId="3BE3ECE9" w14:textId="77777777" w:rsidTr="0066180D">
        <w:trPr>
          <w:jc w:val="center"/>
        </w:trPr>
        <w:tc>
          <w:tcPr>
            <w:tcW w:w="2061" w:type="dxa"/>
          </w:tcPr>
          <w:p w14:paraId="39BC0B1E" w14:textId="77777777" w:rsidR="003F5BD3" w:rsidRDefault="003F5BD3" w:rsidP="0066180D">
            <w:pPr>
              <w:pStyle w:val="TAH"/>
              <w:rPr>
                <w:rFonts w:cs="Arial"/>
                <w:szCs w:val="18"/>
              </w:rPr>
            </w:pPr>
            <w:r>
              <w:rPr>
                <w:rFonts w:cs="Arial"/>
                <w:szCs w:val="18"/>
              </w:rPr>
              <w:t>Co-existence with other systems</w:t>
            </w:r>
          </w:p>
        </w:tc>
        <w:tc>
          <w:tcPr>
            <w:tcW w:w="2061" w:type="dxa"/>
          </w:tcPr>
          <w:p w14:paraId="7E0352CA" w14:textId="77777777" w:rsidR="003F5BD3" w:rsidRDefault="003F5BD3" w:rsidP="0066180D">
            <w:pPr>
              <w:pStyle w:val="TAH"/>
              <w:rPr>
                <w:rFonts w:eastAsia="DengXian" w:cs="Arial"/>
                <w:szCs w:val="18"/>
              </w:rPr>
            </w:pPr>
            <w:r>
              <w:rPr>
                <w:rFonts w:eastAsia="DengXian" w:cs="Arial"/>
                <w:szCs w:val="18"/>
              </w:rPr>
              <w:t>Repeater Class</w:t>
            </w:r>
          </w:p>
        </w:tc>
        <w:tc>
          <w:tcPr>
            <w:tcW w:w="3600" w:type="dxa"/>
          </w:tcPr>
          <w:p w14:paraId="608C07DE" w14:textId="77777777" w:rsidR="003F5BD3" w:rsidRDefault="003F5BD3" w:rsidP="0066180D">
            <w:pPr>
              <w:pStyle w:val="TAH"/>
              <w:rPr>
                <w:rFonts w:eastAsia="DengXian" w:cs="Arial"/>
                <w:szCs w:val="18"/>
              </w:rPr>
            </w:pPr>
            <w:r>
              <w:rPr>
                <w:rFonts w:cs="Arial"/>
                <w:szCs w:val="18"/>
              </w:rPr>
              <w:t>Channel offset from</w:t>
            </w:r>
            <w:r>
              <w:rPr>
                <w:rFonts w:eastAsia="DengXian" w:cs="Arial"/>
                <w:szCs w:val="18"/>
              </w:rPr>
              <w:t xml:space="preserve"> frequency edge of </w:t>
            </w:r>
            <w:r>
              <w:rPr>
                <w:rFonts w:eastAsia="DengXian" w:cs="Arial"/>
                <w:i/>
                <w:szCs w:val="18"/>
              </w:rPr>
              <w:t>passband</w:t>
            </w:r>
            <w:r>
              <w:rPr>
                <w:rFonts w:eastAsia="DengXian" w:cs="Arial"/>
                <w:szCs w:val="18"/>
              </w:rPr>
              <w:t xml:space="preserve"> (MHz)</w:t>
            </w:r>
          </w:p>
        </w:tc>
        <w:tc>
          <w:tcPr>
            <w:tcW w:w="1620" w:type="dxa"/>
          </w:tcPr>
          <w:p w14:paraId="7716AC7B" w14:textId="77777777" w:rsidR="003F5BD3" w:rsidRDefault="003F5BD3" w:rsidP="0066180D">
            <w:pPr>
              <w:pStyle w:val="TAH"/>
              <w:rPr>
                <w:rFonts w:cs="Arial"/>
                <w:szCs w:val="18"/>
              </w:rPr>
            </w:pPr>
            <w:r>
              <w:rPr>
                <w:rFonts w:cs="Arial"/>
                <w:szCs w:val="18"/>
              </w:rPr>
              <w:t>ACRR limit (dB)</w:t>
            </w:r>
          </w:p>
        </w:tc>
      </w:tr>
      <w:tr w:rsidR="003F5BD3" w14:paraId="1A1F9C4A" w14:textId="77777777" w:rsidTr="0066180D">
        <w:trPr>
          <w:jc w:val="center"/>
        </w:trPr>
        <w:tc>
          <w:tcPr>
            <w:tcW w:w="2061" w:type="dxa"/>
            <w:vMerge w:val="restart"/>
            <w:vAlign w:val="center"/>
          </w:tcPr>
          <w:p w14:paraId="320474CC" w14:textId="77777777" w:rsidR="003F5BD3" w:rsidRDefault="003F5BD3" w:rsidP="0066180D">
            <w:pPr>
              <w:pStyle w:val="TAC"/>
            </w:pPr>
            <w:r>
              <w:t>NR</w:t>
            </w:r>
          </w:p>
        </w:tc>
        <w:tc>
          <w:tcPr>
            <w:tcW w:w="2061" w:type="dxa"/>
            <w:vAlign w:val="center"/>
          </w:tcPr>
          <w:p w14:paraId="70017AE4" w14:textId="77777777" w:rsidR="003F5BD3" w:rsidRDefault="003F5BD3" w:rsidP="0066180D">
            <w:pPr>
              <w:pStyle w:val="TAC"/>
            </w:pPr>
            <w:r>
              <w:t>Wide Area repeater</w:t>
            </w:r>
          </w:p>
        </w:tc>
        <w:tc>
          <w:tcPr>
            <w:tcW w:w="3600" w:type="dxa"/>
            <w:vAlign w:val="center"/>
          </w:tcPr>
          <w:p w14:paraId="03D4734B" w14:textId="77777777" w:rsidR="003F5BD3" w:rsidRDefault="003F5BD3" w:rsidP="0066180D">
            <w:pPr>
              <w:pStyle w:val="TAC"/>
              <w:rPr>
                <w:rFonts w:eastAsia="DengXian"/>
              </w:rPr>
            </w:pPr>
            <w:r>
              <w:t>BW</w:t>
            </w:r>
            <w:r>
              <w:rPr>
                <w:vertAlign w:val="subscript"/>
              </w:rPr>
              <w:t>Nominal</w:t>
            </w:r>
            <w:r>
              <w:t>/2</w:t>
            </w:r>
          </w:p>
        </w:tc>
        <w:tc>
          <w:tcPr>
            <w:tcW w:w="1620" w:type="dxa"/>
            <w:vAlign w:val="center"/>
          </w:tcPr>
          <w:p w14:paraId="0857BE78" w14:textId="77777777" w:rsidR="003F5BD3" w:rsidRDefault="003F5BD3" w:rsidP="0066180D">
            <w:pPr>
              <w:pStyle w:val="TAC"/>
              <w:rPr>
                <w:rFonts w:eastAsia="DengXian"/>
              </w:rPr>
            </w:pPr>
            <w:r>
              <w:rPr>
                <w:rFonts w:eastAsia="DengXian"/>
              </w:rPr>
              <w:t>28 (Note 2)</w:t>
            </w:r>
          </w:p>
          <w:p w14:paraId="2932BA3E" w14:textId="77777777" w:rsidR="003F5BD3" w:rsidRDefault="003F5BD3" w:rsidP="0066180D">
            <w:pPr>
              <w:pStyle w:val="TAC"/>
              <w:rPr>
                <w:rFonts w:eastAsia="DengXian"/>
              </w:rPr>
            </w:pPr>
            <w:r>
              <w:rPr>
                <w:rFonts w:eastAsia="DengXian"/>
              </w:rPr>
              <w:t>26 (Note 3)</w:t>
            </w:r>
          </w:p>
        </w:tc>
      </w:tr>
      <w:tr w:rsidR="003F5BD3" w14:paraId="07333195" w14:textId="77777777" w:rsidTr="0066180D">
        <w:trPr>
          <w:jc w:val="center"/>
        </w:trPr>
        <w:tc>
          <w:tcPr>
            <w:tcW w:w="2061" w:type="dxa"/>
            <w:vMerge/>
            <w:vAlign w:val="center"/>
          </w:tcPr>
          <w:p w14:paraId="49BB8C76" w14:textId="77777777" w:rsidR="003F5BD3" w:rsidRDefault="003F5BD3" w:rsidP="0066180D">
            <w:pPr>
              <w:pStyle w:val="TAC"/>
            </w:pPr>
          </w:p>
        </w:tc>
        <w:tc>
          <w:tcPr>
            <w:tcW w:w="2061" w:type="dxa"/>
            <w:vAlign w:val="center"/>
          </w:tcPr>
          <w:p w14:paraId="3B0872F1" w14:textId="77777777" w:rsidR="003F5BD3" w:rsidRDefault="003F5BD3" w:rsidP="0066180D">
            <w:pPr>
              <w:pStyle w:val="TAC"/>
            </w:pPr>
            <w:r>
              <w:t>Medium Range repeater</w:t>
            </w:r>
          </w:p>
        </w:tc>
        <w:tc>
          <w:tcPr>
            <w:tcW w:w="3600" w:type="dxa"/>
            <w:vAlign w:val="center"/>
          </w:tcPr>
          <w:p w14:paraId="4E2E6CDA" w14:textId="77777777" w:rsidR="003F5BD3" w:rsidRDefault="003F5BD3" w:rsidP="0066180D">
            <w:pPr>
              <w:pStyle w:val="TAC"/>
              <w:rPr>
                <w:rFonts w:eastAsia="DengXian"/>
              </w:rPr>
            </w:pPr>
            <w:r>
              <w:t>BW</w:t>
            </w:r>
            <w:r>
              <w:rPr>
                <w:vertAlign w:val="subscript"/>
              </w:rPr>
              <w:t>Nominal</w:t>
            </w:r>
            <w:r>
              <w:t>/2</w:t>
            </w:r>
          </w:p>
        </w:tc>
        <w:tc>
          <w:tcPr>
            <w:tcW w:w="1620" w:type="dxa"/>
            <w:vAlign w:val="center"/>
          </w:tcPr>
          <w:p w14:paraId="6612D736" w14:textId="77777777" w:rsidR="003F5BD3" w:rsidRDefault="003F5BD3" w:rsidP="0066180D">
            <w:pPr>
              <w:pStyle w:val="TAC"/>
              <w:rPr>
                <w:rFonts w:eastAsia="DengXian"/>
              </w:rPr>
            </w:pPr>
            <w:r>
              <w:rPr>
                <w:rFonts w:eastAsia="DengXian"/>
              </w:rPr>
              <w:t>28 (Note 2)</w:t>
            </w:r>
          </w:p>
          <w:p w14:paraId="7BD721A8" w14:textId="77777777" w:rsidR="003F5BD3" w:rsidRDefault="003F5BD3" w:rsidP="0066180D">
            <w:pPr>
              <w:pStyle w:val="TAC"/>
              <w:rPr>
                <w:rFonts w:eastAsia="DengXian"/>
              </w:rPr>
            </w:pPr>
            <w:r>
              <w:rPr>
                <w:rFonts w:eastAsia="DengXian"/>
              </w:rPr>
              <w:t>26 (Note 3)</w:t>
            </w:r>
          </w:p>
        </w:tc>
      </w:tr>
      <w:tr w:rsidR="003F5BD3" w14:paraId="19A6BA27" w14:textId="77777777" w:rsidTr="0066180D">
        <w:trPr>
          <w:jc w:val="center"/>
        </w:trPr>
        <w:tc>
          <w:tcPr>
            <w:tcW w:w="2061" w:type="dxa"/>
            <w:vMerge/>
            <w:vAlign w:val="center"/>
          </w:tcPr>
          <w:p w14:paraId="5201C4DE" w14:textId="77777777" w:rsidR="003F5BD3" w:rsidRDefault="003F5BD3" w:rsidP="0066180D">
            <w:pPr>
              <w:pStyle w:val="TAC"/>
            </w:pPr>
          </w:p>
        </w:tc>
        <w:tc>
          <w:tcPr>
            <w:tcW w:w="2061" w:type="dxa"/>
            <w:vAlign w:val="center"/>
          </w:tcPr>
          <w:p w14:paraId="28EA6B24" w14:textId="77777777" w:rsidR="003F5BD3" w:rsidRDefault="003F5BD3" w:rsidP="0066180D">
            <w:pPr>
              <w:pStyle w:val="TAC"/>
            </w:pPr>
            <w:r>
              <w:t>Local Area repeater</w:t>
            </w:r>
          </w:p>
        </w:tc>
        <w:tc>
          <w:tcPr>
            <w:tcW w:w="3600" w:type="dxa"/>
            <w:vAlign w:val="center"/>
          </w:tcPr>
          <w:p w14:paraId="441D0C89" w14:textId="77777777" w:rsidR="003F5BD3" w:rsidRDefault="003F5BD3" w:rsidP="0066180D">
            <w:pPr>
              <w:pStyle w:val="TAC"/>
              <w:rPr>
                <w:rFonts w:eastAsia="DengXian"/>
              </w:rPr>
            </w:pPr>
            <w:r>
              <w:t>BW</w:t>
            </w:r>
            <w:r>
              <w:rPr>
                <w:vertAlign w:val="subscript"/>
              </w:rPr>
              <w:t>Nominal</w:t>
            </w:r>
            <w:r>
              <w:t>/2</w:t>
            </w:r>
          </w:p>
        </w:tc>
        <w:tc>
          <w:tcPr>
            <w:tcW w:w="1620" w:type="dxa"/>
            <w:vAlign w:val="center"/>
          </w:tcPr>
          <w:p w14:paraId="2976B00C" w14:textId="77777777" w:rsidR="003F5BD3" w:rsidRDefault="003F5BD3" w:rsidP="0066180D">
            <w:pPr>
              <w:pStyle w:val="TAC"/>
            </w:pPr>
            <w:r>
              <w:t>28 (Notes 1, 2)</w:t>
            </w:r>
          </w:p>
          <w:p w14:paraId="494C92C0" w14:textId="77777777" w:rsidR="003F5BD3" w:rsidRDefault="003F5BD3" w:rsidP="0066180D">
            <w:pPr>
              <w:pStyle w:val="TAC"/>
              <w:rPr>
                <w:rFonts w:eastAsia="DengXian"/>
              </w:rPr>
            </w:pPr>
            <w:r>
              <w:t>26 (Note 1, 3)</w:t>
            </w:r>
          </w:p>
        </w:tc>
      </w:tr>
      <w:tr w:rsidR="003F5BD3" w14:paraId="7EDA7085" w14:textId="77777777" w:rsidTr="0066180D">
        <w:trPr>
          <w:jc w:val="center"/>
        </w:trPr>
        <w:tc>
          <w:tcPr>
            <w:tcW w:w="9342" w:type="dxa"/>
            <w:gridSpan w:val="4"/>
          </w:tcPr>
          <w:p w14:paraId="2C401AF3" w14:textId="77777777" w:rsidR="003F5BD3" w:rsidRDefault="003F5BD3" w:rsidP="0066180D">
            <w:pPr>
              <w:pStyle w:val="TAN"/>
              <w:rPr>
                <w:rFonts w:eastAsia="DengXian" w:cs="Arial"/>
                <w:szCs w:val="18"/>
              </w:rPr>
            </w:pPr>
            <w:r>
              <w:rPr>
                <w:rFonts w:cs="Arial"/>
                <w:szCs w:val="18"/>
              </w:rPr>
              <w:t>NOTE 1:</w:t>
            </w:r>
            <w:r>
              <w:rPr>
                <w:rFonts w:cs="Arial"/>
                <w:szCs w:val="18"/>
              </w:rPr>
              <w:tab/>
            </w:r>
            <w:r>
              <w:rPr>
                <w:rFonts w:eastAsia="DengXian" w:cs="Arial"/>
                <w:szCs w:val="18"/>
              </w:rPr>
              <w:t>This</w:t>
            </w:r>
            <w:r>
              <w:rPr>
                <w:rFonts w:cs="Arial"/>
                <w:szCs w:val="18"/>
              </w:rPr>
              <w:t xml:space="preserve"> requirement</w:t>
            </w:r>
            <w:r>
              <w:rPr>
                <w:rFonts w:eastAsia="DengXian" w:cs="Arial"/>
                <w:szCs w:val="18"/>
              </w:rPr>
              <w:t xml:space="preserve"> is</w:t>
            </w:r>
            <w:r>
              <w:rPr>
                <w:rFonts w:cs="Arial"/>
                <w:szCs w:val="18"/>
              </w:rPr>
              <w:t xml:space="preserve"> not applicable if </w:t>
            </w:r>
            <w:r>
              <w:rPr>
                <w:rFonts w:eastAsia="DengXian" w:cs="Arial"/>
                <w:szCs w:val="18"/>
              </w:rPr>
              <w:t xml:space="preserve">the </w:t>
            </w:r>
            <w:r>
              <w:rPr>
                <w:rFonts w:cs="Arial"/>
                <w:i/>
                <w:iCs/>
                <w:szCs w:val="18"/>
              </w:rPr>
              <w:t>passband</w:t>
            </w:r>
            <w:r>
              <w:rPr>
                <w:rFonts w:cs="Arial"/>
                <w:szCs w:val="18"/>
              </w:rPr>
              <w:t xml:space="preserve"> </w:t>
            </w:r>
            <w:r>
              <w:rPr>
                <w:rFonts w:eastAsia="DengXian" w:cs="Arial"/>
                <w:szCs w:val="18"/>
              </w:rPr>
              <w:t>occupies the</w:t>
            </w:r>
            <w:r>
              <w:rPr>
                <w:rFonts w:cs="Arial"/>
                <w:szCs w:val="18"/>
              </w:rPr>
              <w:t xml:space="preserve"> </w:t>
            </w:r>
            <w:r>
              <w:rPr>
                <w:rFonts w:eastAsia="DengXian" w:cs="Arial"/>
                <w:szCs w:val="18"/>
              </w:rPr>
              <w:t xml:space="preserve">entire </w:t>
            </w:r>
            <w:r>
              <w:rPr>
                <w:rFonts w:eastAsia="DengXian" w:cs="Arial"/>
                <w:i/>
                <w:iCs/>
                <w:szCs w:val="18"/>
              </w:rPr>
              <w:t>operating</w:t>
            </w:r>
            <w:r>
              <w:rPr>
                <w:rFonts w:cs="Arial"/>
                <w:i/>
                <w:iCs/>
                <w:szCs w:val="18"/>
              </w:rPr>
              <w:t xml:space="preserve"> band</w:t>
            </w:r>
            <w:r>
              <w:rPr>
                <w:rFonts w:eastAsia="DengXian" w:cs="Arial"/>
                <w:szCs w:val="18"/>
              </w:rPr>
              <w:t>.</w:t>
            </w:r>
          </w:p>
          <w:p w14:paraId="32569945" w14:textId="77777777" w:rsidR="003F5BD3" w:rsidRDefault="003F5BD3" w:rsidP="0066180D">
            <w:pPr>
              <w:pStyle w:val="TAN"/>
              <w:rPr>
                <w:rFonts w:eastAsia="DengXian" w:cs="Arial"/>
                <w:szCs w:val="18"/>
                <w:lang w:eastAsia="zh-CN"/>
              </w:rPr>
            </w:pPr>
            <w:r>
              <w:rPr>
                <w:rFonts w:eastAsia="DengXian" w:cs="Arial"/>
                <w:szCs w:val="18"/>
                <w:lang w:eastAsia="zh-CN"/>
              </w:rPr>
              <w:t>NOTE 2:</w:t>
            </w:r>
            <w:r>
              <w:rPr>
                <w:rFonts w:eastAsia="DengXian" w:cs="Arial"/>
                <w:szCs w:val="18"/>
                <w:lang w:eastAsia="zh-CN"/>
              </w:rPr>
              <w:tab/>
              <w:t>Applicable to bands defined within the frequency spectrum range of 24.25 – 33.4 GHz.</w:t>
            </w:r>
          </w:p>
          <w:p w14:paraId="3F42C05C" w14:textId="77777777" w:rsidR="003F5BD3" w:rsidRDefault="003F5BD3" w:rsidP="0066180D">
            <w:pPr>
              <w:pStyle w:val="TAN"/>
              <w:rPr>
                <w:rFonts w:eastAsia="DengXian" w:cs="Arial"/>
                <w:szCs w:val="18"/>
              </w:rPr>
            </w:pPr>
            <w:r>
              <w:rPr>
                <w:rFonts w:eastAsia="DengXian" w:cs="Arial"/>
                <w:szCs w:val="18"/>
              </w:rPr>
              <w:t>NOTE 3:</w:t>
            </w:r>
            <w:r>
              <w:rPr>
                <w:rFonts w:eastAsia="DengXian" w:cs="Arial"/>
                <w:szCs w:val="18"/>
              </w:rPr>
              <w:tab/>
              <w:t>Applicable to bands defined within the frequency spectrum range of 37 – 52.6 GHz</w:t>
            </w:r>
          </w:p>
        </w:tc>
      </w:tr>
    </w:tbl>
    <w:p w14:paraId="1D1B9C20" w14:textId="77777777" w:rsidR="003F5BD3" w:rsidRDefault="003F5BD3" w:rsidP="003F5BD3">
      <w:pPr>
        <w:rPr>
          <w:rFonts w:cs="v4.2.0"/>
        </w:rPr>
      </w:pPr>
    </w:p>
    <w:p w14:paraId="47412A34" w14:textId="77777777" w:rsidR="003F5BD3" w:rsidRDefault="003F5BD3" w:rsidP="003F5BD3">
      <w:pPr>
        <w:rPr>
          <w:rFonts w:cs="v4.2.0"/>
        </w:rPr>
      </w:pPr>
      <w:r>
        <w:rPr>
          <w:rFonts w:eastAsia="DengXian" w:cs="v4.2.0" w:hint="eastAsia"/>
        </w:rPr>
        <w:t xml:space="preserve">For </w:t>
      </w:r>
      <w:r>
        <w:rPr>
          <w:rFonts w:eastAsia="DengXian" w:cs="v4.2.0"/>
          <w:i/>
          <w:iCs/>
        </w:rPr>
        <w:t>NCR-Fwd type 2-O</w:t>
      </w:r>
      <w:r>
        <w:rPr>
          <w:rFonts w:eastAsia="DengXian" w:cs="v4.2.0" w:hint="eastAsia"/>
        </w:rPr>
        <w:t xml:space="preserve"> operating at </w:t>
      </w:r>
      <w:r>
        <w:rPr>
          <w:rFonts w:eastAsia="DengXian" w:cs="v4.2.0" w:hint="eastAsia"/>
          <w:i/>
          <w:iCs/>
        </w:rPr>
        <w:t xml:space="preserve">passband </w:t>
      </w:r>
      <w:r>
        <w:rPr>
          <w:rFonts w:eastAsia="DengXian" w:cs="v4.2.0" w:hint="eastAsia"/>
        </w:rPr>
        <w:t xml:space="preserve">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r>
        <w:rPr>
          <w:rFonts w:eastAsia="DengXian" w:cs="v4.2.0"/>
        </w:rPr>
        <w:t>3.1.1</w:t>
      </w:r>
      <w:r>
        <w:rPr>
          <w:rFonts w:eastAsia="DengXian" w:cs="v4.2.0" w:hint="eastAsia"/>
        </w:rPr>
        <w:t xml:space="preserve">-2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r>
        <w:rPr>
          <w:rFonts w:eastAsia="DengXian" w:cs="v4.2.0"/>
        </w:rPr>
        <w:t>3.1.1</w:t>
      </w:r>
      <w:r>
        <w:rPr>
          <w:rFonts w:eastAsia="DengXian" w:cs="v4.2.0" w:hint="eastAsia"/>
        </w:rPr>
        <w:t>-2</w:t>
      </w:r>
      <w:r>
        <w:rPr>
          <w:rFonts w:eastAsia="DengXian" w:cs="v4.2.0"/>
        </w:rPr>
        <w:t>.</w:t>
      </w:r>
    </w:p>
    <w:p w14:paraId="29FCD7AC" w14:textId="77777777" w:rsidR="003F5BD3" w:rsidRDefault="003F5BD3" w:rsidP="003F5BD3">
      <w:pPr>
        <w:pStyle w:val="TH"/>
        <w:rPr>
          <w:rFonts w:eastAsia="DengXian"/>
        </w:rPr>
      </w:pPr>
      <w:r>
        <w:t xml:space="preserve">Table </w:t>
      </w:r>
      <w:r>
        <w:rPr>
          <w:rFonts w:eastAsia="DengXian"/>
        </w:rPr>
        <w:t>7</w:t>
      </w:r>
      <w:r>
        <w:rPr>
          <w:rFonts w:eastAsia="DengXian" w:hint="eastAsia"/>
        </w:rPr>
        <w:t>.</w:t>
      </w:r>
      <w:r>
        <w:rPr>
          <w:rFonts w:eastAsia="DengXian"/>
        </w:rPr>
        <w:t>8</w:t>
      </w:r>
      <w:r>
        <w:rPr>
          <w:rFonts w:eastAsia="DengXian" w:hint="eastAsia"/>
        </w:rPr>
        <w:t>.</w:t>
      </w:r>
      <w:r>
        <w:rPr>
          <w:rFonts w:eastAsia="DengXian"/>
        </w:rPr>
        <w:t>3.1.1</w:t>
      </w:r>
      <w:r>
        <w:t>-</w:t>
      </w:r>
      <w:r>
        <w:rPr>
          <w:rFonts w:eastAsia="DengXian" w:hint="eastAsia"/>
        </w:rPr>
        <w:t>2</w:t>
      </w:r>
      <w:r>
        <w:t>: NCR-Fwd type 2-O</w:t>
      </w:r>
      <w:r>
        <w:rPr>
          <w:rFonts w:eastAsia="DengXian" w:hint="eastAsia"/>
        </w:rPr>
        <w:t xml:space="preserve"> Uplink</w:t>
      </w:r>
      <w: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3F5BD3" w14:paraId="6BBE5BEE" w14:textId="77777777" w:rsidTr="0066180D">
        <w:trPr>
          <w:jc w:val="center"/>
        </w:trPr>
        <w:tc>
          <w:tcPr>
            <w:tcW w:w="2061" w:type="dxa"/>
          </w:tcPr>
          <w:p w14:paraId="63EA9F99" w14:textId="77777777" w:rsidR="003F5BD3" w:rsidRDefault="003F5BD3" w:rsidP="0066180D">
            <w:pPr>
              <w:pStyle w:val="TAH"/>
              <w:rPr>
                <w:rFonts w:cs="Arial"/>
                <w:szCs w:val="18"/>
              </w:rPr>
            </w:pPr>
            <w:r>
              <w:rPr>
                <w:rFonts w:cs="Arial"/>
                <w:szCs w:val="18"/>
              </w:rPr>
              <w:t>Co-existence with other systems</w:t>
            </w:r>
          </w:p>
        </w:tc>
        <w:tc>
          <w:tcPr>
            <w:tcW w:w="2061" w:type="dxa"/>
          </w:tcPr>
          <w:p w14:paraId="3AF9A0AD" w14:textId="77777777" w:rsidR="003F5BD3" w:rsidRDefault="003F5BD3" w:rsidP="0066180D">
            <w:pPr>
              <w:pStyle w:val="TAH"/>
              <w:rPr>
                <w:rFonts w:eastAsia="DengXian" w:cs="Arial"/>
                <w:szCs w:val="18"/>
              </w:rPr>
            </w:pPr>
            <w:r>
              <w:rPr>
                <w:rFonts w:eastAsia="DengXian" w:cs="Arial"/>
                <w:szCs w:val="18"/>
              </w:rPr>
              <w:t>Repeater Class</w:t>
            </w:r>
          </w:p>
        </w:tc>
        <w:tc>
          <w:tcPr>
            <w:tcW w:w="3600" w:type="dxa"/>
          </w:tcPr>
          <w:p w14:paraId="1595DC80" w14:textId="77777777" w:rsidR="003F5BD3" w:rsidRDefault="003F5BD3" w:rsidP="0066180D">
            <w:pPr>
              <w:pStyle w:val="TAH"/>
              <w:rPr>
                <w:rFonts w:eastAsia="DengXian" w:cs="Arial"/>
                <w:szCs w:val="18"/>
              </w:rPr>
            </w:pPr>
            <w:r>
              <w:rPr>
                <w:rFonts w:cs="Arial"/>
                <w:szCs w:val="18"/>
              </w:rPr>
              <w:t>Channel offset from</w:t>
            </w:r>
            <w:r>
              <w:rPr>
                <w:rFonts w:eastAsia="DengXian" w:cs="Arial"/>
                <w:szCs w:val="18"/>
              </w:rPr>
              <w:t xml:space="preserve"> frequency edge of </w:t>
            </w:r>
            <w:r>
              <w:rPr>
                <w:rFonts w:eastAsia="DengXian" w:cs="Arial"/>
                <w:i/>
                <w:szCs w:val="18"/>
              </w:rPr>
              <w:t>passband</w:t>
            </w:r>
            <w:r>
              <w:rPr>
                <w:rFonts w:eastAsia="DengXian" w:cs="Arial"/>
                <w:szCs w:val="18"/>
              </w:rPr>
              <w:t xml:space="preserve"> (MHz)</w:t>
            </w:r>
          </w:p>
        </w:tc>
        <w:tc>
          <w:tcPr>
            <w:tcW w:w="1620" w:type="dxa"/>
          </w:tcPr>
          <w:p w14:paraId="3138D133" w14:textId="77777777" w:rsidR="003F5BD3" w:rsidRDefault="003F5BD3" w:rsidP="0066180D">
            <w:pPr>
              <w:pStyle w:val="TAH"/>
              <w:rPr>
                <w:rFonts w:cs="Arial"/>
                <w:szCs w:val="18"/>
              </w:rPr>
            </w:pPr>
            <w:r>
              <w:rPr>
                <w:rFonts w:cs="Arial"/>
                <w:szCs w:val="18"/>
              </w:rPr>
              <w:t>ACRR limit (dB)</w:t>
            </w:r>
          </w:p>
        </w:tc>
      </w:tr>
      <w:tr w:rsidR="003F5BD3" w14:paraId="75E64D9E" w14:textId="77777777" w:rsidTr="0066180D">
        <w:trPr>
          <w:jc w:val="center"/>
        </w:trPr>
        <w:tc>
          <w:tcPr>
            <w:tcW w:w="2061" w:type="dxa"/>
            <w:vMerge w:val="restart"/>
            <w:vAlign w:val="center"/>
          </w:tcPr>
          <w:p w14:paraId="00D9A177" w14:textId="77777777" w:rsidR="003F5BD3" w:rsidRDefault="003F5BD3" w:rsidP="0066180D">
            <w:pPr>
              <w:pStyle w:val="TAC"/>
            </w:pPr>
            <w:r>
              <w:t>NR</w:t>
            </w:r>
          </w:p>
        </w:tc>
        <w:tc>
          <w:tcPr>
            <w:tcW w:w="2061" w:type="dxa"/>
            <w:vAlign w:val="center"/>
          </w:tcPr>
          <w:p w14:paraId="38140A34" w14:textId="77777777" w:rsidR="003F5BD3" w:rsidRDefault="003F5BD3" w:rsidP="0066180D">
            <w:pPr>
              <w:pStyle w:val="TAC"/>
            </w:pPr>
            <w:r>
              <w:t>Wide Area repeater</w:t>
            </w:r>
          </w:p>
        </w:tc>
        <w:tc>
          <w:tcPr>
            <w:tcW w:w="3600" w:type="dxa"/>
            <w:vAlign w:val="center"/>
          </w:tcPr>
          <w:p w14:paraId="73D83AAA" w14:textId="77777777" w:rsidR="003F5BD3" w:rsidRDefault="003F5BD3" w:rsidP="0066180D">
            <w:pPr>
              <w:pStyle w:val="TAC"/>
              <w:rPr>
                <w:rFonts w:eastAsia="DengXian"/>
              </w:rPr>
            </w:pPr>
            <w:r>
              <w:t>BW</w:t>
            </w:r>
            <w:r>
              <w:rPr>
                <w:vertAlign w:val="subscript"/>
              </w:rPr>
              <w:t>Nominal</w:t>
            </w:r>
            <w:r>
              <w:t>/2</w:t>
            </w:r>
          </w:p>
        </w:tc>
        <w:tc>
          <w:tcPr>
            <w:tcW w:w="1620" w:type="dxa"/>
            <w:vAlign w:val="center"/>
          </w:tcPr>
          <w:p w14:paraId="494F85E4" w14:textId="77777777" w:rsidR="003F5BD3" w:rsidRDefault="003F5BD3" w:rsidP="0066180D">
            <w:pPr>
              <w:pStyle w:val="TAC"/>
              <w:rPr>
                <w:rFonts w:eastAsia="DengXian"/>
              </w:rPr>
            </w:pPr>
            <w:r>
              <w:rPr>
                <w:rFonts w:eastAsia="DengXian"/>
              </w:rPr>
              <w:t>28 (Note 2)</w:t>
            </w:r>
          </w:p>
          <w:p w14:paraId="0AD058AB" w14:textId="77777777" w:rsidR="003F5BD3" w:rsidRDefault="003F5BD3" w:rsidP="0066180D">
            <w:pPr>
              <w:pStyle w:val="TAC"/>
            </w:pPr>
            <w:r>
              <w:rPr>
                <w:rFonts w:eastAsia="DengXian"/>
              </w:rPr>
              <w:t>26 (Note 3)</w:t>
            </w:r>
          </w:p>
        </w:tc>
      </w:tr>
      <w:tr w:rsidR="003F5BD3" w14:paraId="010AD5BB" w14:textId="77777777" w:rsidTr="0066180D">
        <w:trPr>
          <w:jc w:val="center"/>
        </w:trPr>
        <w:tc>
          <w:tcPr>
            <w:tcW w:w="2061" w:type="dxa"/>
            <w:vMerge/>
            <w:vAlign w:val="center"/>
          </w:tcPr>
          <w:p w14:paraId="1F3C9AC4" w14:textId="77777777" w:rsidR="003F5BD3" w:rsidRDefault="003F5BD3" w:rsidP="0066180D">
            <w:pPr>
              <w:pStyle w:val="TAC"/>
            </w:pPr>
          </w:p>
        </w:tc>
        <w:tc>
          <w:tcPr>
            <w:tcW w:w="2061" w:type="dxa"/>
            <w:vAlign w:val="center"/>
          </w:tcPr>
          <w:p w14:paraId="730A081F" w14:textId="77777777" w:rsidR="003F5BD3" w:rsidRDefault="003F5BD3" w:rsidP="0066180D">
            <w:pPr>
              <w:pStyle w:val="TAC"/>
            </w:pPr>
            <w:r>
              <w:t>Local Area repeater</w:t>
            </w:r>
          </w:p>
        </w:tc>
        <w:tc>
          <w:tcPr>
            <w:tcW w:w="3600" w:type="dxa"/>
            <w:vAlign w:val="center"/>
          </w:tcPr>
          <w:p w14:paraId="62E692EF" w14:textId="77777777" w:rsidR="003F5BD3" w:rsidRDefault="003F5BD3" w:rsidP="0066180D">
            <w:pPr>
              <w:pStyle w:val="TAC"/>
            </w:pPr>
            <w:r>
              <w:t>BW</w:t>
            </w:r>
            <w:r>
              <w:rPr>
                <w:vertAlign w:val="subscript"/>
              </w:rPr>
              <w:t>Nominal</w:t>
            </w:r>
            <w:r>
              <w:t>/2</w:t>
            </w:r>
          </w:p>
        </w:tc>
        <w:tc>
          <w:tcPr>
            <w:tcW w:w="1620" w:type="dxa"/>
            <w:vAlign w:val="center"/>
          </w:tcPr>
          <w:p w14:paraId="429FB676" w14:textId="77777777" w:rsidR="003F5BD3" w:rsidRDefault="003F5BD3" w:rsidP="0066180D">
            <w:pPr>
              <w:pStyle w:val="TAC"/>
              <w:rPr>
                <w:rFonts w:eastAsia="DengXian"/>
              </w:rPr>
            </w:pPr>
            <w:r>
              <w:rPr>
                <w:rFonts w:eastAsia="DengXian"/>
              </w:rPr>
              <w:t>17 (Note 1, 2)</w:t>
            </w:r>
          </w:p>
          <w:p w14:paraId="0427AC54" w14:textId="77777777" w:rsidR="003F5BD3" w:rsidRDefault="003F5BD3" w:rsidP="0066180D">
            <w:pPr>
              <w:pStyle w:val="TAC"/>
              <w:rPr>
                <w:rFonts w:eastAsia="DengXian"/>
              </w:rPr>
            </w:pPr>
            <w:r>
              <w:rPr>
                <w:rFonts w:eastAsia="DengXian"/>
              </w:rPr>
              <w:t>16 (Note 1, 3)</w:t>
            </w:r>
          </w:p>
        </w:tc>
      </w:tr>
      <w:tr w:rsidR="003F5BD3" w14:paraId="50330CAA" w14:textId="77777777" w:rsidTr="0066180D">
        <w:trPr>
          <w:jc w:val="center"/>
        </w:trPr>
        <w:tc>
          <w:tcPr>
            <w:tcW w:w="9342" w:type="dxa"/>
            <w:gridSpan w:val="4"/>
          </w:tcPr>
          <w:p w14:paraId="17B617CA" w14:textId="77777777" w:rsidR="003F5BD3" w:rsidRDefault="003F5BD3" w:rsidP="0066180D">
            <w:pPr>
              <w:pStyle w:val="TAN"/>
              <w:rPr>
                <w:rFonts w:eastAsia="DengXian"/>
              </w:rPr>
            </w:pPr>
            <w:r>
              <w:t>NOTE 1:</w:t>
            </w:r>
            <w:r>
              <w:tab/>
            </w:r>
            <w:r>
              <w:rPr>
                <w:rFonts w:eastAsia="DengXian"/>
              </w:rPr>
              <w:t>This</w:t>
            </w:r>
            <w:r>
              <w:t xml:space="preserve"> requirement</w:t>
            </w:r>
            <w:r>
              <w:rPr>
                <w:rFonts w:eastAsia="DengXian"/>
              </w:rPr>
              <w:t xml:space="preserve"> is</w:t>
            </w:r>
            <w:r>
              <w:t xml:space="preserve"> not applicable if </w:t>
            </w:r>
            <w:r>
              <w:rPr>
                <w:rFonts w:eastAsia="DengXian"/>
              </w:rPr>
              <w:t xml:space="preserve">the </w:t>
            </w:r>
            <w:r>
              <w:rPr>
                <w:i/>
                <w:iCs/>
              </w:rPr>
              <w:t>passband</w:t>
            </w:r>
            <w:r>
              <w:t xml:space="preserve"> </w:t>
            </w:r>
            <w:r>
              <w:rPr>
                <w:rFonts w:eastAsia="DengXian"/>
              </w:rPr>
              <w:t>occupies the</w:t>
            </w:r>
            <w:r>
              <w:t xml:space="preserve"> </w:t>
            </w:r>
            <w:r>
              <w:rPr>
                <w:rFonts w:eastAsia="DengXian"/>
              </w:rPr>
              <w:t xml:space="preserve">entire </w:t>
            </w:r>
            <w:r>
              <w:rPr>
                <w:rFonts w:eastAsia="DengXian"/>
                <w:i/>
                <w:iCs/>
              </w:rPr>
              <w:t>operating</w:t>
            </w:r>
            <w:r>
              <w:rPr>
                <w:i/>
                <w:iCs/>
              </w:rPr>
              <w:t xml:space="preserve"> band</w:t>
            </w:r>
            <w:r>
              <w:rPr>
                <w:rFonts w:eastAsia="DengXian"/>
              </w:rPr>
              <w:t>.</w:t>
            </w:r>
          </w:p>
          <w:p w14:paraId="3FBB6458" w14:textId="77777777" w:rsidR="003F5BD3" w:rsidRDefault="003F5BD3" w:rsidP="0066180D">
            <w:pPr>
              <w:pStyle w:val="TAN"/>
              <w:rPr>
                <w:rFonts w:eastAsia="DengXian"/>
                <w:lang w:eastAsia="zh-CN"/>
              </w:rPr>
            </w:pPr>
            <w:r>
              <w:rPr>
                <w:rFonts w:eastAsia="DengXian"/>
                <w:lang w:eastAsia="zh-CN"/>
              </w:rPr>
              <w:t>NOTE 2:</w:t>
            </w:r>
            <w:r>
              <w:rPr>
                <w:rFonts w:eastAsia="DengXian"/>
                <w:lang w:eastAsia="zh-CN"/>
              </w:rPr>
              <w:tab/>
              <w:t>Applicable to bands defined within the frequency spectrum range of 24.25 – 33.4 GHz.</w:t>
            </w:r>
          </w:p>
          <w:p w14:paraId="13055FA6" w14:textId="77777777" w:rsidR="003F5BD3" w:rsidRDefault="003F5BD3" w:rsidP="0066180D">
            <w:pPr>
              <w:pStyle w:val="TAN"/>
              <w:rPr>
                <w:rFonts w:eastAsia="DengXian"/>
              </w:rPr>
            </w:pPr>
            <w:r>
              <w:rPr>
                <w:rFonts w:eastAsia="DengXian"/>
              </w:rPr>
              <w:t>NOTE 3:</w:t>
            </w:r>
            <w:r>
              <w:rPr>
                <w:rFonts w:eastAsia="DengXian"/>
              </w:rPr>
              <w:tab/>
              <w:t>Applicable to bands defined within the frequency spectrum range of 37 – 52.6 GHz</w:t>
            </w:r>
          </w:p>
        </w:tc>
      </w:tr>
    </w:tbl>
    <w:p w14:paraId="08FE555F" w14:textId="77777777" w:rsidR="003F5BD3" w:rsidRDefault="003F5BD3" w:rsidP="003F5BD3">
      <w:pPr>
        <w:rPr>
          <w:lang w:eastAsia="zh-CN"/>
        </w:rPr>
      </w:pPr>
    </w:p>
    <w:p w14:paraId="6C5516A2" w14:textId="447112C6" w:rsidR="00B009A2" w:rsidRPr="005D3AFA" w:rsidRDefault="00803367" w:rsidP="00B009A2">
      <w:pPr>
        <w:pStyle w:val="Heading2"/>
        <w:rPr>
          <w:lang w:eastAsia="zh-CN"/>
        </w:rPr>
      </w:pPr>
      <w:bookmarkStart w:id="4020" w:name="_Toc155428253"/>
      <w:bookmarkStart w:id="4021" w:name="_Toc155781271"/>
      <w:r>
        <w:rPr>
          <w:rFonts w:hint="eastAsia"/>
          <w:lang w:eastAsia="zh-CN"/>
        </w:rPr>
        <w:t>7</w:t>
      </w:r>
      <w:r w:rsidR="00B009A2">
        <w:rPr>
          <w:rFonts w:hint="eastAsia"/>
          <w:lang w:eastAsia="zh-CN"/>
        </w:rPr>
        <w:t>.</w:t>
      </w:r>
      <w:r w:rsidR="0000497D">
        <w:rPr>
          <w:lang w:eastAsia="zh-CN"/>
        </w:rPr>
        <w:t>9</w:t>
      </w:r>
      <w:r w:rsidR="00647105">
        <w:rPr>
          <w:lang w:eastAsia="zh-CN"/>
        </w:rPr>
        <w:tab/>
      </w:r>
      <w:r w:rsidR="00676C4B">
        <w:rPr>
          <w:rFonts w:hint="eastAsia"/>
          <w:lang w:eastAsia="zh-CN"/>
        </w:rPr>
        <w:t xml:space="preserve">OTA transmit </w:t>
      </w:r>
      <w:r w:rsidR="00B009A2" w:rsidRPr="00F37094">
        <w:rPr>
          <w:lang w:eastAsia="zh-CN"/>
        </w:rPr>
        <w:t xml:space="preserve">ON/OFF </w:t>
      </w:r>
      <w:r w:rsidR="00676C4B">
        <w:rPr>
          <w:rFonts w:hint="eastAsia"/>
          <w:lang w:eastAsia="zh-CN"/>
        </w:rPr>
        <w:t>power</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20"/>
      <w:bookmarkEnd w:id="4021"/>
    </w:p>
    <w:p w14:paraId="6C5516A3" w14:textId="77777777" w:rsidR="00854944" w:rsidRPr="00854944" w:rsidRDefault="0000497D" w:rsidP="00494BD0">
      <w:pPr>
        <w:pStyle w:val="Heading3"/>
      </w:pPr>
      <w:bookmarkStart w:id="4022" w:name="_Toc21127638"/>
      <w:bookmarkStart w:id="4023" w:name="_Toc29811847"/>
      <w:bookmarkStart w:id="4024" w:name="_Toc36817399"/>
      <w:bookmarkStart w:id="4025" w:name="_Toc37260321"/>
      <w:bookmarkStart w:id="4026" w:name="_Toc37267709"/>
      <w:bookmarkStart w:id="4027" w:name="_Toc44712312"/>
      <w:bookmarkStart w:id="4028" w:name="_Toc45893625"/>
      <w:bookmarkStart w:id="4029" w:name="_Toc53178345"/>
      <w:bookmarkStart w:id="4030" w:name="_Toc53178796"/>
      <w:bookmarkStart w:id="4031" w:name="_Toc61179034"/>
      <w:bookmarkStart w:id="4032" w:name="_Toc61179504"/>
      <w:bookmarkStart w:id="4033" w:name="_Toc67916800"/>
      <w:bookmarkStart w:id="4034" w:name="_Toc74663421"/>
      <w:bookmarkStart w:id="4035" w:name="_Toc82621962"/>
      <w:bookmarkStart w:id="4036" w:name="_Toc106094197"/>
      <w:bookmarkStart w:id="4037" w:name="_Toc114252973"/>
      <w:bookmarkStart w:id="4038" w:name="_Toc123046101"/>
      <w:bookmarkStart w:id="4039" w:name="_Toc124157642"/>
      <w:bookmarkStart w:id="4040" w:name="_Toc124259034"/>
      <w:bookmarkStart w:id="4041" w:name="_Toc124259178"/>
      <w:bookmarkStart w:id="4042" w:name="_Toc130585935"/>
      <w:bookmarkStart w:id="4043" w:name="_Toc130586946"/>
      <w:bookmarkStart w:id="4044" w:name="_Toc137462112"/>
      <w:bookmarkStart w:id="4045" w:name="_Toc138883921"/>
      <w:bookmarkStart w:id="4046" w:name="_Toc138884065"/>
      <w:bookmarkStart w:id="4047" w:name="_Toc145426963"/>
      <w:bookmarkStart w:id="4048" w:name="_Toc155428254"/>
      <w:bookmarkStart w:id="4049" w:name="_Toc155781272"/>
      <w:r>
        <w:rPr>
          <w:rFonts w:hint="eastAsia"/>
        </w:rPr>
        <w:t>7.9</w:t>
      </w:r>
      <w:r w:rsidR="00854944" w:rsidRPr="00854944">
        <w:t>.1</w:t>
      </w:r>
      <w:r w:rsidR="00854944" w:rsidRPr="00854944">
        <w:tab/>
        <w:t>General</w:t>
      </w:r>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p>
    <w:p w14:paraId="71AF57D7" w14:textId="0395432F" w:rsidR="00282BD2" w:rsidRPr="00E1519D" w:rsidRDefault="00282BD2" w:rsidP="00282BD2">
      <w:pPr>
        <w:rPr>
          <w:rFonts w:eastAsia="DengXian"/>
        </w:rPr>
      </w:pPr>
      <w:bookmarkStart w:id="4050" w:name="_Toc21127639"/>
      <w:bookmarkStart w:id="4051" w:name="_Toc29811848"/>
      <w:bookmarkStart w:id="4052" w:name="_Toc36817400"/>
      <w:bookmarkStart w:id="4053" w:name="_Toc37260322"/>
      <w:bookmarkStart w:id="4054" w:name="_Toc37267710"/>
      <w:bookmarkStart w:id="4055" w:name="_Toc44712313"/>
      <w:bookmarkStart w:id="4056" w:name="_Toc45893626"/>
      <w:bookmarkStart w:id="4057" w:name="_Toc53178346"/>
      <w:bookmarkStart w:id="4058" w:name="_Toc53178797"/>
      <w:bookmarkStart w:id="4059" w:name="_Toc61179035"/>
      <w:bookmarkStart w:id="4060" w:name="_Toc61179505"/>
      <w:bookmarkStart w:id="4061" w:name="_Toc67916801"/>
      <w:bookmarkStart w:id="4062" w:name="_Toc74663422"/>
      <w:bookmarkStart w:id="4063" w:name="_Toc82621963"/>
      <w:r w:rsidRPr="00E1519D">
        <w:rPr>
          <w:rFonts w:eastAsia="DengXian"/>
        </w:rPr>
        <w:t>OTA transmit ON/OFF power requirements</w:t>
      </w:r>
      <w:r w:rsidRPr="00E1519D">
        <w:rPr>
          <w:rFonts w:eastAsia="DengXian"/>
          <w:kern w:val="2"/>
        </w:rPr>
        <w:t xml:space="preserve"> apply only to TDD operation of </w:t>
      </w:r>
      <w:r w:rsidRPr="00E1519D">
        <w:rPr>
          <w:rFonts w:eastAsia="DengXian" w:hint="eastAsia"/>
          <w:kern w:val="2"/>
        </w:rPr>
        <w:t>repeater</w:t>
      </w:r>
      <w:r w:rsidRPr="00E1519D">
        <w:rPr>
          <w:rFonts w:eastAsia="DengXian"/>
        </w:rPr>
        <w:t>.</w:t>
      </w:r>
      <w:r w:rsidRPr="00E1519D">
        <w:rPr>
          <w:rFonts w:eastAsia="DengXian" w:hint="eastAsia"/>
        </w:rPr>
        <w:t xml:space="preserve"> The requirements apply to both downlink and uplink of the repeater.</w:t>
      </w:r>
    </w:p>
    <w:p w14:paraId="6C5516A5" w14:textId="77777777" w:rsidR="00854944" w:rsidRPr="00854944" w:rsidRDefault="0000497D" w:rsidP="00494BD0">
      <w:pPr>
        <w:pStyle w:val="Heading3"/>
      </w:pPr>
      <w:bookmarkStart w:id="4064" w:name="_Toc106094198"/>
      <w:bookmarkStart w:id="4065" w:name="_Toc114252974"/>
      <w:bookmarkStart w:id="4066" w:name="_Toc123046102"/>
      <w:bookmarkStart w:id="4067" w:name="_Toc124157643"/>
      <w:bookmarkStart w:id="4068" w:name="_Toc124259035"/>
      <w:bookmarkStart w:id="4069" w:name="_Toc124259179"/>
      <w:bookmarkStart w:id="4070" w:name="_Toc130585936"/>
      <w:bookmarkStart w:id="4071" w:name="_Toc130586947"/>
      <w:bookmarkStart w:id="4072" w:name="_Toc137462113"/>
      <w:bookmarkStart w:id="4073" w:name="_Toc138883922"/>
      <w:bookmarkStart w:id="4074" w:name="_Toc138884066"/>
      <w:bookmarkStart w:id="4075" w:name="_Toc145426964"/>
      <w:bookmarkStart w:id="4076" w:name="_Toc155428255"/>
      <w:bookmarkStart w:id="4077" w:name="_Toc155781273"/>
      <w:r>
        <w:rPr>
          <w:rFonts w:hint="eastAsia"/>
        </w:rPr>
        <w:t>7.9</w:t>
      </w:r>
      <w:r w:rsidR="00854944" w:rsidRPr="00854944">
        <w:t>.2</w:t>
      </w:r>
      <w:r w:rsidR="00854944" w:rsidRPr="00854944">
        <w:tab/>
        <w:t>OTA transmitter OFF power</w:t>
      </w:r>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p>
    <w:p w14:paraId="6C5516A6" w14:textId="77777777" w:rsidR="00E14C6B" w:rsidRDefault="0000497D">
      <w:pPr>
        <w:pStyle w:val="Heading4"/>
      </w:pPr>
      <w:bookmarkStart w:id="4078" w:name="_Toc21127640"/>
      <w:bookmarkStart w:id="4079" w:name="_Toc29811849"/>
      <w:bookmarkStart w:id="4080" w:name="_Toc36817401"/>
      <w:bookmarkStart w:id="4081" w:name="_Toc37260323"/>
      <w:bookmarkStart w:id="4082" w:name="_Toc37267711"/>
      <w:bookmarkStart w:id="4083" w:name="_Toc44712314"/>
      <w:bookmarkStart w:id="4084" w:name="_Toc45893627"/>
      <w:bookmarkStart w:id="4085" w:name="_Toc53178347"/>
      <w:bookmarkStart w:id="4086" w:name="_Toc53178798"/>
      <w:bookmarkStart w:id="4087" w:name="_Toc61179036"/>
      <w:bookmarkStart w:id="4088" w:name="_Toc61179506"/>
      <w:bookmarkStart w:id="4089" w:name="_Toc67916802"/>
      <w:bookmarkStart w:id="4090" w:name="_Toc74663423"/>
      <w:bookmarkStart w:id="4091" w:name="_Toc82621964"/>
      <w:bookmarkStart w:id="4092" w:name="_Toc97737249"/>
      <w:bookmarkStart w:id="4093" w:name="_Toc106094199"/>
      <w:bookmarkStart w:id="4094" w:name="_Toc114252975"/>
      <w:bookmarkStart w:id="4095" w:name="_Toc123046103"/>
      <w:bookmarkStart w:id="4096" w:name="_Toc124157644"/>
      <w:bookmarkStart w:id="4097" w:name="_Toc124259036"/>
      <w:bookmarkStart w:id="4098" w:name="_Toc124259180"/>
      <w:bookmarkStart w:id="4099" w:name="_Toc130585937"/>
      <w:bookmarkStart w:id="4100" w:name="_Toc130586948"/>
      <w:bookmarkStart w:id="4101" w:name="_Toc137462114"/>
      <w:bookmarkStart w:id="4102" w:name="_Toc138883923"/>
      <w:bookmarkStart w:id="4103" w:name="_Toc138884067"/>
      <w:bookmarkStart w:id="4104" w:name="_Toc145426965"/>
      <w:bookmarkStart w:id="4105" w:name="_Toc155428256"/>
      <w:bookmarkStart w:id="4106" w:name="_Toc155781274"/>
      <w:r>
        <w:rPr>
          <w:rFonts w:hint="eastAsia"/>
        </w:rPr>
        <w:t>7.9</w:t>
      </w:r>
      <w:r w:rsidR="00854944" w:rsidRPr="00854944">
        <w:t>.2.1</w:t>
      </w:r>
      <w:r w:rsidR="00854944" w:rsidRPr="00854944">
        <w:tab/>
        <w:t>General</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p>
    <w:p w14:paraId="200073D4" w14:textId="5CB39ABC" w:rsidR="005040B2" w:rsidRPr="005040B2" w:rsidRDefault="000861F2" w:rsidP="005040B2">
      <w:pPr>
        <w:rPr>
          <w:rFonts w:eastAsia="DengXian"/>
        </w:rPr>
      </w:pPr>
      <w:bookmarkStart w:id="4107" w:name="_Toc21127642"/>
      <w:bookmarkStart w:id="4108" w:name="_Toc29811851"/>
      <w:bookmarkStart w:id="4109" w:name="_Toc36817403"/>
      <w:bookmarkStart w:id="4110" w:name="_Toc37260325"/>
      <w:bookmarkStart w:id="4111" w:name="_Toc37267713"/>
      <w:bookmarkStart w:id="4112" w:name="_Toc44712316"/>
      <w:bookmarkStart w:id="4113" w:name="_Toc45893629"/>
      <w:bookmarkStart w:id="4114" w:name="_Toc53178349"/>
      <w:bookmarkStart w:id="4115" w:name="_Toc53178800"/>
      <w:bookmarkStart w:id="4116" w:name="_Toc61179038"/>
      <w:bookmarkStart w:id="4117" w:name="_Toc61179508"/>
      <w:bookmarkStart w:id="4118" w:name="_Toc67916804"/>
      <w:bookmarkStart w:id="4119" w:name="_Toc74663425"/>
      <w:bookmarkStart w:id="4120" w:name="_Toc82621966"/>
      <w:bookmarkStart w:id="4121" w:name="_Toc97737250"/>
      <w:r w:rsidRPr="005040B2">
        <w:rPr>
          <w:rFonts w:eastAsia="DengXian"/>
        </w:rPr>
        <w:t xml:space="preserve">OTA transmitter OFF power is defined as the mean power measured over 70/N µs filtered with a square filter of bandwidth equal to the </w:t>
      </w:r>
      <w:r w:rsidRPr="005040B2">
        <w:rPr>
          <w:rFonts w:eastAsia="DengXian"/>
          <w:i/>
        </w:rPr>
        <w:t xml:space="preserve">passband bandwidth </w:t>
      </w:r>
      <w:r w:rsidRPr="005040B2">
        <w:rPr>
          <w:rFonts w:eastAsia="DengXian"/>
        </w:rPr>
        <w:t xml:space="preserve">of the </w:t>
      </w:r>
      <w:r w:rsidRPr="005040B2">
        <w:rPr>
          <w:rFonts w:eastAsia="DengXian" w:hint="eastAsia"/>
        </w:rPr>
        <w:t>repeater</w:t>
      </w:r>
      <w:r w:rsidRPr="005040B2">
        <w:rPr>
          <w:rFonts w:eastAsia="DengXian"/>
        </w:rPr>
        <w:t xml:space="preserve"> (</w:t>
      </w:r>
      <w:r w:rsidRPr="009528E6">
        <w:rPr>
          <w:rFonts w:asciiTheme="minorHAnsi" w:eastAsiaTheme="minorHAnsi" w:hAnsiTheme="minorHAnsi" w:cstheme="minorBidi"/>
          <w:sz w:val="22"/>
          <w:szCs w:val="22"/>
          <w:lang w:val="en-US"/>
        </w:rPr>
        <w:t>BW</w:t>
      </w:r>
      <w:r w:rsidRPr="009528E6">
        <w:rPr>
          <w:rFonts w:asciiTheme="minorHAnsi" w:eastAsiaTheme="minorHAnsi" w:hAnsiTheme="minorHAnsi" w:cstheme="minorBidi"/>
          <w:sz w:val="22"/>
          <w:szCs w:val="22"/>
          <w:vertAlign w:val="subscript"/>
          <w:lang w:val="en-US"/>
        </w:rPr>
        <w:t>passband</w:t>
      </w:r>
      <w:r w:rsidRPr="005040B2" w:rsidDel="007C6D5E">
        <w:rPr>
          <w:rFonts w:eastAsia="DengXian"/>
        </w:rPr>
        <w:t xml:space="preserve"> </w:t>
      </w:r>
      <w:r w:rsidRPr="005040B2">
        <w:rPr>
          <w:rFonts w:eastAsia="DengXian"/>
        </w:rPr>
        <w:t>) centred</w:t>
      </w:r>
      <w:bookmarkStart w:id="4122" w:name="_Hlk498674997"/>
      <w:r w:rsidRPr="005040B2">
        <w:rPr>
          <w:rFonts w:eastAsia="DengXian"/>
        </w:rPr>
        <w:t xml:space="preserve"> on the assigned channel frequency during the </w:t>
      </w:r>
      <w:r w:rsidRPr="005040B2">
        <w:rPr>
          <w:rFonts w:eastAsia="DengXian"/>
          <w:i/>
        </w:rPr>
        <w:t xml:space="preserve">transmitter OFF </w:t>
      </w:r>
      <w:r w:rsidRPr="002B3392">
        <w:rPr>
          <w:i/>
          <w:iCs/>
        </w:rPr>
        <w:t>state</w:t>
      </w:r>
      <w:r w:rsidRPr="005040B2">
        <w:rPr>
          <w:rFonts w:eastAsia="DengXian"/>
        </w:rPr>
        <w:t>. N = SCS/15, where SCS is Sub Carrier Spacing in kHz</w:t>
      </w:r>
      <w:bookmarkEnd w:id="4122"/>
      <w:r w:rsidRPr="005040B2">
        <w:rPr>
          <w:rFonts w:eastAsia="DengXian"/>
        </w:rPr>
        <w:t xml:space="preserve"> of the input signal</w:t>
      </w:r>
      <w:r w:rsidR="001A5147">
        <w:t xml:space="preserve">. </w:t>
      </w:r>
      <w:r w:rsidR="007B7FEB" w:rsidRPr="001A5147">
        <w:t xml:space="preserve">For </w:t>
      </w:r>
      <w:r w:rsidR="007B7FEB" w:rsidRPr="001A5147">
        <w:rPr>
          <w:i/>
          <w:iCs/>
        </w:rPr>
        <w:t>repeater type 2-O</w:t>
      </w:r>
      <w:r w:rsidR="007B7FEB" w:rsidRPr="001A5147">
        <w:t xml:space="preserve"> and </w:t>
      </w:r>
      <w:r w:rsidR="007B7FEB" w:rsidRPr="001A5147">
        <w:rPr>
          <w:i/>
          <w:iCs/>
        </w:rPr>
        <w:t>NCR-Fwd type 2-O</w:t>
      </w:r>
      <w:r w:rsidR="007B7FEB" w:rsidRPr="001A5147">
        <w:t>, the</w:t>
      </w:r>
      <w:r w:rsidR="007B7FEB" w:rsidRPr="001A5147">
        <w:rPr>
          <w:rFonts w:hint="eastAsia"/>
          <w:lang w:val="en-US" w:eastAsia="zh-CN"/>
        </w:rPr>
        <w:t xml:space="preserve"> </w:t>
      </w:r>
      <w:r w:rsidR="007B7FEB" w:rsidRPr="001A5147">
        <w:t>OTA transmitter OFF power is defined as TRP.</w:t>
      </w:r>
    </w:p>
    <w:p w14:paraId="6C5516A9" w14:textId="1BC351C9" w:rsidR="00E14C6B" w:rsidRDefault="0000497D">
      <w:pPr>
        <w:pStyle w:val="Heading4"/>
      </w:pPr>
      <w:bookmarkStart w:id="4123" w:name="_Toc106094200"/>
      <w:bookmarkStart w:id="4124" w:name="_Toc114252976"/>
      <w:bookmarkStart w:id="4125" w:name="_Toc123046104"/>
      <w:bookmarkStart w:id="4126" w:name="_Toc124157645"/>
      <w:bookmarkStart w:id="4127" w:name="_Toc124259037"/>
      <w:bookmarkStart w:id="4128" w:name="_Toc124259181"/>
      <w:bookmarkStart w:id="4129" w:name="_Toc130585938"/>
      <w:bookmarkStart w:id="4130" w:name="_Toc130586949"/>
      <w:bookmarkStart w:id="4131" w:name="_Toc137462115"/>
      <w:bookmarkStart w:id="4132" w:name="_Toc138883924"/>
      <w:bookmarkStart w:id="4133" w:name="_Toc138884068"/>
      <w:bookmarkStart w:id="4134" w:name="_Toc145426966"/>
      <w:bookmarkStart w:id="4135" w:name="_Toc155428257"/>
      <w:bookmarkStart w:id="4136" w:name="_Toc155781275"/>
      <w:r>
        <w:rPr>
          <w:rFonts w:hint="eastAsia"/>
        </w:rPr>
        <w:t>7.9</w:t>
      </w:r>
      <w:r w:rsidR="00854944" w:rsidRPr="00854944">
        <w:t>.2.</w:t>
      </w:r>
      <w:r w:rsidR="00294C97">
        <w:t>2</w:t>
      </w:r>
      <w:r w:rsidR="00854944" w:rsidRPr="00854944">
        <w:tab/>
      </w:r>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3"/>
      <w:bookmarkEnd w:id="4124"/>
      <w:bookmarkEnd w:id="4125"/>
      <w:bookmarkEnd w:id="4126"/>
      <w:bookmarkEnd w:id="4127"/>
      <w:bookmarkEnd w:id="4128"/>
      <w:bookmarkEnd w:id="4129"/>
      <w:bookmarkEnd w:id="4130"/>
      <w:bookmarkEnd w:id="4131"/>
      <w:bookmarkEnd w:id="4132"/>
      <w:bookmarkEnd w:id="4133"/>
      <w:bookmarkEnd w:id="4134"/>
      <w:r w:rsidR="007B7FEB">
        <w:t>Minimum requirement for</w:t>
      </w:r>
      <w:r w:rsidR="007B7FEB">
        <w:rPr>
          <w:rFonts w:eastAsia="SimSun" w:hint="eastAsia"/>
          <w:lang w:val="en-US" w:eastAsia="zh-CN"/>
        </w:rPr>
        <w:t xml:space="preserve"> NR repeater</w:t>
      </w:r>
      <w:bookmarkEnd w:id="4135"/>
      <w:bookmarkEnd w:id="4136"/>
    </w:p>
    <w:p w14:paraId="6C5516AA" w14:textId="77777777" w:rsidR="00854944" w:rsidRDefault="00854944" w:rsidP="00854944">
      <w:pPr>
        <w:rPr>
          <w:rFonts w:eastAsia="DengXian"/>
        </w:rPr>
      </w:pPr>
      <w:r w:rsidRPr="00854944">
        <w:rPr>
          <w:rFonts w:eastAsia="DengXian"/>
        </w:rPr>
        <w:t xml:space="preserve">The OTA transmitter OFF TRP spectral density for </w:t>
      </w:r>
      <w:r w:rsidRPr="00854944">
        <w:rPr>
          <w:rFonts w:eastAsia="DengXian" w:hint="eastAsia"/>
          <w:i/>
        </w:rPr>
        <w:t>repeater</w:t>
      </w:r>
      <w:r w:rsidRPr="00854944">
        <w:rPr>
          <w:rFonts w:eastAsia="DengXian"/>
          <w:i/>
        </w:rPr>
        <w:t xml:space="preserve"> type 2-O</w:t>
      </w:r>
      <w:r w:rsidRPr="00854944">
        <w:rPr>
          <w:rFonts w:eastAsia="DengXian"/>
        </w:rPr>
        <w:t xml:space="preserve"> shall be less than </w:t>
      </w:r>
      <w:r w:rsidRPr="00854944">
        <w:rPr>
          <w:rFonts w:eastAsia="DengXian"/>
        </w:rPr>
        <w:noBreakHyphen/>
        <w:t>36 dBm/MHz.</w:t>
      </w:r>
    </w:p>
    <w:p w14:paraId="57988E4C" w14:textId="77777777" w:rsidR="007B7FEB" w:rsidRDefault="007B7FEB" w:rsidP="007B7FEB">
      <w:pPr>
        <w:pStyle w:val="Heading4"/>
      </w:pPr>
      <w:bookmarkStart w:id="4137" w:name="_Toc8766"/>
      <w:bookmarkStart w:id="4138" w:name="_Toc17265"/>
      <w:bookmarkStart w:id="4139" w:name="_Toc155428258"/>
      <w:bookmarkStart w:id="4140" w:name="_Toc155781276"/>
      <w:r>
        <w:rPr>
          <w:rFonts w:hint="eastAsia"/>
        </w:rPr>
        <w:t>7.9</w:t>
      </w:r>
      <w:r>
        <w:t>.2.</w:t>
      </w:r>
      <w:r>
        <w:rPr>
          <w:rFonts w:eastAsia="SimSun" w:hint="eastAsia"/>
          <w:lang w:val="en-US" w:eastAsia="zh-CN"/>
        </w:rPr>
        <w:t>3</w:t>
      </w:r>
      <w:r>
        <w:tab/>
        <w:t xml:space="preserve">Minimum requirement for </w:t>
      </w:r>
      <w:r>
        <w:rPr>
          <w:rFonts w:eastAsia="SimSun" w:hint="eastAsia"/>
          <w:lang w:val="en-US" w:eastAsia="zh-CN"/>
        </w:rPr>
        <w:t>NCR</w:t>
      </w:r>
      <w:bookmarkEnd w:id="4137"/>
      <w:bookmarkEnd w:id="4138"/>
      <w:bookmarkEnd w:id="4139"/>
      <w:bookmarkEnd w:id="4140"/>
    </w:p>
    <w:p w14:paraId="1297CE0F" w14:textId="77777777" w:rsidR="007B7FEB" w:rsidRDefault="007B7FEB" w:rsidP="007B7FEB">
      <w:pPr>
        <w:pStyle w:val="Heading5"/>
        <w:ind w:left="1417" w:hanging="1417"/>
      </w:pPr>
      <w:bookmarkStart w:id="4141" w:name="_Toc325"/>
      <w:bookmarkStart w:id="4142" w:name="_Toc12829"/>
      <w:bookmarkStart w:id="4143" w:name="_Toc155428259"/>
      <w:bookmarkStart w:id="4144" w:name="_Toc155781277"/>
      <w:r>
        <w:rPr>
          <w:rFonts w:hint="eastAsia"/>
        </w:rPr>
        <w:t>7.9</w:t>
      </w:r>
      <w:r>
        <w:t>.2.</w:t>
      </w:r>
      <w:r>
        <w:rPr>
          <w:rFonts w:eastAsia="SimSun" w:hint="eastAsia"/>
          <w:lang w:val="en-US" w:eastAsia="zh-CN"/>
        </w:rPr>
        <w:t>3.1</w:t>
      </w:r>
      <w:r>
        <w:tab/>
        <w:t xml:space="preserve">Minimum requirement for </w:t>
      </w:r>
      <w:r>
        <w:rPr>
          <w:rFonts w:eastAsia="SimSun" w:hint="eastAsia"/>
          <w:lang w:val="en-US" w:eastAsia="zh-CN"/>
        </w:rPr>
        <w:t>NCR-Fwd</w:t>
      </w:r>
      <w:bookmarkEnd w:id="4141"/>
      <w:bookmarkEnd w:id="4142"/>
      <w:bookmarkEnd w:id="4143"/>
      <w:bookmarkEnd w:id="4144"/>
    </w:p>
    <w:p w14:paraId="64C8BDC2" w14:textId="77777777" w:rsidR="007B7FEB" w:rsidRDefault="007B7FEB" w:rsidP="00EC00FD">
      <w:pPr>
        <w:pStyle w:val="H6"/>
      </w:pPr>
      <w:r>
        <w:rPr>
          <w:rFonts w:hint="eastAsia"/>
        </w:rPr>
        <w:t>7.9</w:t>
      </w:r>
      <w:r>
        <w:t>.2.</w:t>
      </w:r>
      <w:r>
        <w:rPr>
          <w:rFonts w:eastAsia="SimSun"/>
          <w:lang w:val="en-US" w:eastAsia="zh-CN"/>
        </w:rPr>
        <w:t>3.1.1</w:t>
      </w:r>
      <w:r>
        <w:tab/>
        <w:t xml:space="preserve">Minimum requirement for </w:t>
      </w:r>
      <w:r>
        <w:rPr>
          <w:rFonts w:eastAsia="SimSun" w:hint="eastAsia"/>
          <w:lang w:val="en-US" w:eastAsia="zh-CN"/>
        </w:rPr>
        <w:t>NCR-Fwd</w:t>
      </w:r>
      <w:r>
        <w:rPr>
          <w:i/>
        </w:rPr>
        <w:t xml:space="preserve"> type </w:t>
      </w:r>
      <w:r>
        <w:rPr>
          <w:rFonts w:eastAsia="SimSun" w:hint="eastAsia"/>
          <w:i/>
          <w:lang w:val="en-US" w:eastAsia="zh-CN"/>
        </w:rPr>
        <w:t>2</w:t>
      </w:r>
      <w:r>
        <w:rPr>
          <w:i/>
        </w:rPr>
        <w:t>-O</w:t>
      </w:r>
    </w:p>
    <w:p w14:paraId="0424B10B" w14:textId="77777777" w:rsidR="007B7FEB" w:rsidRDefault="007B7FEB" w:rsidP="007B7FEB">
      <w:pPr>
        <w:rPr>
          <w:rFonts w:eastAsia="DengXian"/>
        </w:rPr>
      </w:pPr>
      <w:r>
        <w:rPr>
          <w:rFonts w:cs="v4.1.0"/>
        </w:rPr>
        <w:t>The requirements in clause 7.9.2.2 apply</w:t>
      </w:r>
      <w:r>
        <w:rPr>
          <w:rFonts w:eastAsia="SimSun" w:cs="v4.1.0" w:hint="eastAsia"/>
          <w:lang w:val="en-US" w:eastAsia="zh-CN"/>
        </w:rPr>
        <w:t xml:space="preserve"> for NCR-Fwd type 2-O</w:t>
      </w:r>
      <w:r>
        <w:rPr>
          <w:rFonts w:cs="v4.1.0"/>
        </w:rPr>
        <w:t>.</w:t>
      </w:r>
    </w:p>
    <w:p w14:paraId="0EA8A640" w14:textId="77777777" w:rsidR="007B7FEB" w:rsidRDefault="007B7FEB" w:rsidP="007B7FEB">
      <w:pPr>
        <w:pStyle w:val="Heading5"/>
        <w:ind w:left="1417" w:hanging="1417"/>
      </w:pPr>
      <w:bookmarkStart w:id="4145" w:name="_Toc155428260"/>
      <w:bookmarkStart w:id="4146" w:name="_Toc155781278"/>
      <w:r>
        <w:rPr>
          <w:rFonts w:hint="eastAsia"/>
        </w:rPr>
        <w:t>7.9</w:t>
      </w:r>
      <w:r>
        <w:t>.2.</w:t>
      </w:r>
      <w:r>
        <w:rPr>
          <w:rFonts w:eastAsia="SimSun" w:hint="eastAsia"/>
          <w:lang w:val="en-US" w:eastAsia="zh-CN"/>
        </w:rPr>
        <w:t>3.</w:t>
      </w:r>
      <w:r>
        <w:rPr>
          <w:rFonts w:eastAsia="SimSun"/>
          <w:lang w:val="en-US" w:eastAsia="zh-CN"/>
        </w:rPr>
        <w:t>2</w:t>
      </w:r>
      <w:r>
        <w:tab/>
        <w:t xml:space="preserve">Minimum requirement for </w:t>
      </w:r>
      <w:r>
        <w:rPr>
          <w:rFonts w:eastAsia="SimSun" w:hint="eastAsia"/>
          <w:lang w:val="en-US" w:eastAsia="zh-CN"/>
        </w:rPr>
        <w:t>NCR-</w:t>
      </w:r>
      <w:r>
        <w:rPr>
          <w:rFonts w:eastAsia="SimSun"/>
          <w:lang w:val="en-US" w:eastAsia="zh-CN"/>
        </w:rPr>
        <w:t>MT</w:t>
      </w:r>
      <w:bookmarkEnd w:id="4145"/>
      <w:bookmarkEnd w:id="4146"/>
    </w:p>
    <w:p w14:paraId="76FEA204" w14:textId="77777777" w:rsidR="007B7FEB" w:rsidRDefault="007B7FEB" w:rsidP="00EC00FD">
      <w:pPr>
        <w:pStyle w:val="H6"/>
        <w:rPr>
          <w:rFonts w:eastAsia="DengXian"/>
        </w:rPr>
      </w:pPr>
      <w:r>
        <w:rPr>
          <w:rFonts w:hint="eastAsia"/>
        </w:rPr>
        <w:t>7.9</w:t>
      </w:r>
      <w:r>
        <w:t>.2.</w:t>
      </w:r>
      <w:r>
        <w:rPr>
          <w:rFonts w:eastAsia="SimSun" w:hint="eastAsia"/>
          <w:lang w:val="en-US" w:eastAsia="zh-CN"/>
        </w:rPr>
        <w:t>3.</w:t>
      </w:r>
      <w:r>
        <w:rPr>
          <w:rFonts w:eastAsia="SimSun"/>
          <w:lang w:val="en-US" w:eastAsia="zh-CN"/>
        </w:rPr>
        <w:t>2</w:t>
      </w:r>
      <w:r>
        <w:rPr>
          <w:rFonts w:eastAsia="SimSun" w:hint="eastAsia"/>
          <w:lang w:val="en-US" w:eastAsia="zh-CN"/>
        </w:rPr>
        <w:t>.1</w:t>
      </w:r>
      <w:r>
        <w:tab/>
        <w:t xml:space="preserve">Minimum requirement for </w:t>
      </w:r>
      <w:r>
        <w:rPr>
          <w:rFonts w:eastAsia="SimSun" w:hint="eastAsia"/>
          <w:lang w:val="en-US" w:eastAsia="zh-CN"/>
        </w:rPr>
        <w:t>NCR-</w:t>
      </w:r>
      <w:r>
        <w:rPr>
          <w:rFonts w:eastAsia="SimSun"/>
          <w:lang w:val="en-US" w:eastAsia="zh-CN"/>
        </w:rPr>
        <w:t>MT</w:t>
      </w:r>
      <w:r>
        <w:rPr>
          <w:rFonts w:eastAsia="SimSun" w:hint="eastAsia"/>
          <w:lang w:val="en-US" w:eastAsia="zh-CN"/>
        </w:rPr>
        <w:t xml:space="preserve"> type 2-O</w:t>
      </w:r>
    </w:p>
    <w:p w14:paraId="219A5935" w14:textId="77777777" w:rsidR="007B7FEB" w:rsidRDefault="007B7FEB" w:rsidP="007B7FEB">
      <w:r>
        <w:rPr>
          <w:rFonts w:eastAsia="DengXian"/>
        </w:rPr>
        <w:t>For Wide Area NCR-MT</w:t>
      </w:r>
      <w:r>
        <w:rPr>
          <w:rFonts w:eastAsia="DengXian" w:hint="eastAsia"/>
          <w:lang w:val="en-US" w:eastAsia="zh-CN"/>
        </w:rPr>
        <w:t xml:space="preserve"> type 2-O</w:t>
      </w:r>
      <w:r>
        <w:rPr>
          <w:rFonts w:eastAsia="DengXian"/>
        </w:rPr>
        <w:t xml:space="preserve">, </w:t>
      </w:r>
      <w:r>
        <w:t xml:space="preserve">the OTA transmitter OFF TRP spectral density for shall be less than </w:t>
      </w:r>
      <w:r>
        <w:noBreakHyphen/>
        <w:t>36 dBm/MHz.</w:t>
      </w:r>
      <w:r>
        <w:rPr>
          <w:rFonts w:eastAsia="DengXian"/>
        </w:rPr>
        <w:t xml:space="preserve">For Local Area </w:t>
      </w:r>
      <w:r>
        <w:rPr>
          <w:rFonts w:eastAsia="DengXian"/>
          <w:i/>
        </w:rPr>
        <w:t xml:space="preserve">NCR-MT </w:t>
      </w:r>
      <w:r>
        <w:rPr>
          <w:i/>
        </w:rPr>
        <w:t>type 2-</w:t>
      </w:r>
      <w:r>
        <w:rPr>
          <w:rFonts w:hint="eastAsia"/>
          <w:i/>
        </w:rPr>
        <w:t>O</w:t>
      </w:r>
      <w:r>
        <w:rPr>
          <w:i/>
        </w:rPr>
        <w:t>,</w:t>
      </w:r>
      <w:r>
        <w:rPr>
          <w:rFonts w:hint="eastAsia"/>
          <w:i/>
          <w:lang w:val="en-US" w:eastAsia="zh-CN"/>
        </w:rPr>
        <w:t xml:space="preserve"> </w:t>
      </w:r>
      <w:r>
        <w:rPr>
          <w:rFonts w:hint="eastAsia"/>
          <w:lang w:val="en-US" w:eastAsia="zh-CN"/>
        </w:rPr>
        <w:t>t</w:t>
      </w:r>
      <w:r>
        <w:t xml:space="preserve">he transmit OFF power shall not exceed the values specified in Tables </w:t>
      </w:r>
      <w:r>
        <w:rPr>
          <w:rFonts w:hint="eastAsia"/>
        </w:rPr>
        <w:t>7.9</w:t>
      </w:r>
      <w:r>
        <w:t>.2.</w:t>
      </w:r>
      <w:r>
        <w:rPr>
          <w:rFonts w:eastAsia="SimSun" w:hint="eastAsia"/>
          <w:lang w:val="en-US" w:eastAsia="zh-CN"/>
        </w:rPr>
        <w:t>3.</w:t>
      </w:r>
      <w:r>
        <w:rPr>
          <w:rFonts w:eastAsia="SimSun"/>
          <w:lang w:val="en-US" w:eastAsia="zh-CN"/>
        </w:rPr>
        <w:t>2</w:t>
      </w:r>
      <w:r>
        <w:rPr>
          <w:rFonts w:eastAsia="SimSun" w:hint="eastAsia"/>
          <w:lang w:val="en-US" w:eastAsia="zh-CN"/>
        </w:rPr>
        <w:t>.1</w:t>
      </w:r>
      <w:r>
        <w:rPr>
          <w:rFonts w:hint="eastAsia"/>
          <w:lang w:val="en-US" w:eastAsia="zh-CN"/>
        </w:rPr>
        <w:t>-1</w:t>
      </w:r>
      <w:r>
        <w:t xml:space="preserve"> for each operating band supported. The requirement is verified with the test metric of TRP (Link=TX beam peak direction, Meas=TRP grid).</w:t>
      </w:r>
    </w:p>
    <w:p w14:paraId="395D1381" w14:textId="77777777" w:rsidR="007B7FEB" w:rsidRDefault="007B7FEB" w:rsidP="007B7FEB">
      <w:pPr>
        <w:pStyle w:val="TH"/>
      </w:pPr>
      <w:r>
        <w:t>Table</w:t>
      </w:r>
      <w:r>
        <w:rPr>
          <w:rFonts w:hint="eastAsia"/>
        </w:rPr>
        <w:t>7.9</w:t>
      </w:r>
      <w:r>
        <w:t>.2.</w:t>
      </w:r>
      <w:r>
        <w:rPr>
          <w:rFonts w:eastAsia="SimSun" w:hint="eastAsia"/>
          <w:lang w:val="en-US" w:eastAsia="zh-CN"/>
        </w:rPr>
        <w:t>3.</w:t>
      </w:r>
      <w:r>
        <w:rPr>
          <w:rFonts w:eastAsia="SimSun"/>
          <w:lang w:val="en-US" w:eastAsia="zh-CN"/>
        </w:rPr>
        <w:t>2</w:t>
      </w:r>
      <w:r>
        <w:rPr>
          <w:rFonts w:eastAsia="SimSun" w:hint="eastAsia"/>
          <w:lang w:val="en-US" w:eastAsia="zh-CN"/>
        </w:rPr>
        <w:t>.1</w:t>
      </w:r>
      <w:r>
        <w:rPr>
          <w:rFonts w:hint="eastAsia"/>
          <w:lang w:val="en-US" w:eastAsia="zh-CN"/>
        </w:rPr>
        <w:t>-1</w:t>
      </w:r>
      <w:r>
        <w:t>: Transmit OFF power for FR2-1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7B7FEB" w14:paraId="1FC4FA02" w14:textId="77777777" w:rsidTr="0066180D">
        <w:trPr>
          <w:trHeight w:val="225"/>
          <w:jc w:val="center"/>
        </w:trPr>
        <w:tc>
          <w:tcPr>
            <w:tcW w:w="2499" w:type="dxa"/>
            <w:tcBorders>
              <w:top w:val="single" w:sz="4" w:space="0" w:color="auto"/>
              <w:left w:val="single" w:sz="4" w:space="0" w:color="auto"/>
              <w:bottom w:val="nil"/>
              <w:right w:val="single" w:sz="4" w:space="0" w:color="auto"/>
            </w:tcBorders>
            <w:shd w:val="clear" w:color="auto" w:fill="auto"/>
          </w:tcPr>
          <w:p w14:paraId="42C2201E" w14:textId="77777777" w:rsidR="007B7FEB" w:rsidRDefault="007B7FEB" w:rsidP="0066180D">
            <w:pPr>
              <w:pStyle w:val="TAH"/>
              <w:rPr>
                <w:rFonts w:eastAsia="MS Mincho"/>
              </w:rPr>
            </w:pPr>
            <w:r>
              <w:t>Operating band</w:t>
            </w:r>
          </w:p>
        </w:tc>
        <w:tc>
          <w:tcPr>
            <w:tcW w:w="6006" w:type="dxa"/>
            <w:gridSpan w:val="4"/>
            <w:tcBorders>
              <w:top w:val="single" w:sz="4" w:space="0" w:color="auto"/>
              <w:left w:val="single" w:sz="4" w:space="0" w:color="auto"/>
              <w:bottom w:val="single" w:sz="4" w:space="0" w:color="auto"/>
              <w:right w:val="single" w:sz="4" w:space="0" w:color="auto"/>
            </w:tcBorders>
          </w:tcPr>
          <w:p w14:paraId="2C56FA16" w14:textId="77777777" w:rsidR="007B7FEB" w:rsidRDefault="007B7FEB" w:rsidP="0066180D">
            <w:pPr>
              <w:pStyle w:val="TAH"/>
              <w:rPr>
                <w:rFonts w:eastAsia="MS Mincho"/>
              </w:rPr>
            </w:pPr>
            <w:r>
              <w:rPr>
                <w:rFonts w:eastAsia="MS Mincho"/>
              </w:rPr>
              <w:t xml:space="preserve">Channel bandwidth </w:t>
            </w:r>
            <w:r>
              <w:rPr>
                <w:rFonts w:hint="eastAsia"/>
              </w:rPr>
              <w:t xml:space="preserve">/ </w:t>
            </w:r>
            <w:r>
              <w:rPr>
                <w:rFonts w:eastAsia="MS Mincho"/>
              </w:rPr>
              <w:t>Transmit OFF power (dBm) / measurement bandwidth</w:t>
            </w:r>
          </w:p>
        </w:tc>
      </w:tr>
      <w:tr w:rsidR="007B7FEB" w14:paraId="3E6F109A" w14:textId="77777777" w:rsidTr="0066180D">
        <w:trPr>
          <w:trHeight w:val="225"/>
          <w:jc w:val="center"/>
        </w:trPr>
        <w:tc>
          <w:tcPr>
            <w:tcW w:w="2499" w:type="dxa"/>
            <w:tcBorders>
              <w:top w:val="nil"/>
              <w:left w:val="single" w:sz="4" w:space="0" w:color="auto"/>
              <w:bottom w:val="single" w:sz="4" w:space="0" w:color="auto"/>
              <w:right w:val="single" w:sz="4" w:space="0" w:color="auto"/>
            </w:tcBorders>
            <w:shd w:val="clear" w:color="auto" w:fill="auto"/>
          </w:tcPr>
          <w:p w14:paraId="62B7D44C" w14:textId="77777777" w:rsidR="007B7FEB" w:rsidRDefault="007B7FEB" w:rsidP="0066180D">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415862F1" w14:textId="77777777" w:rsidR="007B7FEB" w:rsidRDefault="007B7FEB" w:rsidP="0066180D">
            <w:pPr>
              <w:pStyle w:val="TAH"/>
              <w:rPr>
                <w:rFonts w:eastAsia="MS Mincho"/>
              </w:rPr>
            </w:pPr>
            <w:r>
              <w:rPr>
                <w:rFonts w:eastAsia="MS Mincho"/>
              </w:rPr>
              <w:t>50 MHz</w:t>
            </w:r>
          </w:p>
        </w:tc>
        <w:tc>
          <w:tcPr>
            <w:tcW w:w="1501" w:type="dxa"/>
            <w:tcBorders>
              <w:top w:val="single" w:sz="4" w:space="0" w:color="auto"/>
              <w:left w:val="single" w:sz="4" w:space="0" w:color="auto"/>
              <w:bottom w:val="single" w:sz="4" w:space="0" w:color="auto"/>
              <w:right w:val="single" w:sz="4" w:space="0" w:color="auto"/>
            </w:tcBorders>
          </w:tcPr>
          <w:p w14:paraId="76D890A3" w14:textId="77777777" w:rsidR="007B7FEB" w:rsidRDefault="007B7FEB" w:rsidP="0066180D">
            <w:pPr>
              <w:pStyle w:val="TAH"/>
              <w:rPr>
                <w:rFonts w:eastAsia="MS Mincho"/>
              </w:rPr>
            </w:pPr>
            <w:r>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tcPr>
          <w:p w14:paraId="6D31BC4A" w14:textId="77777777" w:rsidR="007B7FEB" w:rsidRDefault="007B7FEB" w:rsidP="0066180D">
            <w:pPr>
              <w:pStyle w:val="TAH"/>
              <w:rPr>
                <w:rFonts w:eastAsia="MS Mincho"/>
              </w:rPr>
            </w:pPr>
            <w:r>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tcPr>
          <w:p w14:paraId="2811657C" w14:textId="77777777" w:rsidR="007B7FEB" w:rsidRDefault="007B7FEB" w:rsidP="0066180D">
            <w:pPr>
              <w:pStyle w:val="TAH"/>
              <w:rPr>
                <w:rFonts w:eastAsia="MS Mincho"/>
              </w:rPr>
            </w:pPr>
            <w:r>
              <w:rPr>
                <w:rFonts w:eastAsia="MS Mincho"/>
              </w:rPr>
              <w:t>400 MHz</w:t>
            </w:r>
          </w:p>
        </w:tc>
      </w:tr>
      <w:tr w:rsidR="007B7FEB" w14:paraId="6EFB75E7" w14:textId="77777777" w:rsidTr="0066180D">
        <w:trPr>
          <w:trHeight w:val="225"/>
          <w:jc w:val="center"/>
        </w:trPr>
        <w:tc>
          <w:tcPr>
            <w:tcW w:w="2499" w:type="dxa"/>
            <w:tcBorders>
              <w:top w:val="single" w:sz="4" w:space="0" w:color="auto"/>
              <w:left w:val="single" w:sz="4" w:space="0" w:color="auto"/>
              <w:bottom w:val="nil"/>
              <w:right w:val="single" w:sz="4" w:space="0" w:color="auto"/>
            </w:tcBorders>
            <w:shd w:val="clear" w:color="auto" w:fill="auto"/>
          </w:tcPr>
          <w:p w14:paraId="45DCB385" w14:textId="77777777" w:rsidR="007B7FEB" w:rsidRDefault="007B7FEB" w:rsidP="0066180D">
            <w:pPr>
              <w:pStyle w:val="TAC"/>
              <w:rPr>
                <w:rFonts w:eastAsia="SimSun"/>
              </w:rPr>
            </w:pPr>
            <w:r>
              <w:t>n257</w:t>
            </w:r>
            <w:r>
              <w:rPr>
                <w:rFonts w:eastAsia="MS Mincho"/>
              </w:rPr>
              <w:t>, n</w:t>
            </w:r>
            <w:r>
              <w:t xml:space="preserve">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tcPr>
          <w:p w14:paraId="3EDFCB69" w14:textId="77777777" w:rsidR="007B7FEB" w:rsidRDefault="007B7FEB" w:rsidP="0066180D">
            <w:pPr>
              <w:pStyle w:val="TAC"/>
              <w:rPr>
                <w:rFonts w:eastAsia="MS Mincho"/>
              </w:rPr>
            </w:pPr>
            <w:r>
              <w:rPr>
                <w:rFonts w:eastAsia="MS Mincho"/>
              </w:rPr>
              <w:t>-</w:t>
            </w:r>
            <w:r>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2A8B49AC" w14:textId="77777777" w:rsidR="007B7FEB" w:rsidRDefault="007B7FEB" w:rsidP="0066180D">
            <w:pPr>
              <w:pStyle w:val="TAC"/>
              <w:rPr>
                <w:rFonts w:eastAsia="MS Mincho"/>
              </w:rPr>
            </w:pPr>
            <w:r>
              <w:rPr>
                <w:rFonts w:eastAsia="MS Mincho"/>
              </w:rPr>
              <w:t>-</w:t>
            </w:r>
            <w:r>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3C960CBF" w14:textId="77777777" w:rsidR="007B7FEB" w:rsidRDefault="007B7FEB" w:rsidP="0066180D">
            <w:pPr>
              <w:pStyle w:val="TAC"/>
              <w:rPr>
                <w:rFonts w:eastAsia="MS Mincho"/>
              </w:rPr>
            </w:pPr>
            <w:r>
              <w:rPr>
                <w:rFonts w:eastAsia="MS Mincho"/>
              </w:rPr>
              <w:t>-</w:t>
            </w:r>
            <w:r>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6373DD3E" w14:textId="77777777" w:rsidR="007B7FEB" w:rsidRDefault="007B7FEB" w:rsidP="0066180D">
            <w:pPr>
              <w:pStyle w:val="TAC"/>
              <w:rPr>
                <w:rFonts w:eastAsia="MS Mincho"/>
              </w:rPr>
            </w:pPr>
            <w:r>
              <w:rPr>
                <w:rFonts w:eastAsia="MS Mincho"/>
              </w:rPr>
              <w:t>-</w:t>
            </w:r>
            <w:r>
              <w:rPr>
                <w:rFonts w:hint="eastAsia"/>
              </w:rPr>
              <w:t>35</w:t>
            </w:r>
          </w:p>
        </w:tc>
      </w:tr>
      <w:tr w:rsidR="007B7FEB" w14:paraId="07CAD7F1" w14:textId="77777777" w:rsidTr="0066180D">
        <w:trPr>
          <w:trHeight w:val="225"/>
          <w:jc w:val="center"/>
        </w:trPr>
        <w:tc>
          <w:tcPr>
            <w:tcW w:w="2499" w:type="dxa"/>
            <w:tcBorders>
              <w:top w:val="nil"/>
              <w:left w:val="single" w:sz="4" w:space="0" w:color="auto"/>
              <w:bottom w:val="single" w:sz="4" w:space="0" w:color="auto"/>
              <w:right w:val="single" w:sz="4" w:space="0" w:color="auto"/>
            </w:tcBorders>
            <w:shd w:val="clear" w:color="auto" w:fill="auto"/>
          </w:tcPr>
          <w:p w14:paraId="3FE70BB7" w14:textId="77777777" w:rsidR="007B7FEB" w:rsidRDefault="007B7FEB" w:rsidP="0066180D">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1DB93B6E" w14:textId="77777777" w:rsidR="007B7FEB" w:rsidRDefault="007B7FEB" w:rsidP="0066180D">
            <w:pPr>
              <w:pStyle w:val="TAC"/>
              <w:rPr>
                <w:rFonts w:eastAsia="MS Mincho"/>
              </w:rPr>
            </w:pPr>
            <w:r>
              <w:rPr>
                <w:rFonts w:hint="eastAsia"/>
              </w:rPr>
              <w:t>47.5</w:t>
            </w:r>
            <w:r>
              <w:rPr>
                <w:rFonts w:hint="eastAsia"/>
                <w:lang w:eastAsia="ja-JP"/>
              </w:rPr>
              <w:t>8</w:t>
            </w:r>
            <w:r>
              <w:t xml:space="preserve"> MHz</w:t>
            </w:r>
          </w:p>
        </w:tc>
        <w:tc>
          <w:tcPr>
            <w:tcW w:w="1501" w:type="dxa"/>
            <w:tcBorders>
              <w:top w:val="single" w:sz="4" w:space="0" w:color="auto"/>
              <w:left w:val="single" w:sz="4" w:space="0" w:color="auto"/>
              <w:bottom w:val="single" w:sz="4" w:space="0" w:color="auto"/>
              <w:right w:val="single" w:sz="4" w:space="0" w:color="auto"/>
            </w:tcBorders>
          </w:tcPr>
          <w:p w14:paraId="6629BD88" w14:textId="77777777" w:rsidR="007B7FEB" w:rsidRDefault="007B7FEB" w:rsidP="0066180D">
            <w:pPr>
              <w:pStyle w:val="TAC"/>
              <w:rPr>
                <w:rFonts w:eastAsia="MS Mincho"/>
              </w:rPr>
            </w:pPr>
            <w:r>
              <w:rPr>
                <w:rFonts w:hint="eastAsia"/>
              </w:rPr>
              <w:t>95.</w:t>
            </w:r>
            <w:r>
              <w:rPr>
                <w:rFonts w:hint="eastAsia"/>
                <w:lang w:eastAsia="ja-JP"/>
              </w:rPr>
              <w:t>16</w:t>
            </w:r>
            <w:r>
              <w:t xml:space="preserve"> MHz</w:t>
            </w:r>
          </w:p>
        </w:tc>
        <w:tc>
          <w:tcPr>
            <w:tcW w:w="1501" w:type="dxa"/>
            <w:tcBorders>
              <w:top w:val="single" w:sz="4" w:space="0" w:color="auto"/>
              <w:left w:val="single" w:sz="4" w:space="0" w:color="auto"/>
              <w:bottom w:val="single" w:sz="4" w:space="0" w:color="auto"/>
              <w:right w:val="single" w:sz="4" w:space="0" w:color="auto"/>
            </w:tcBorders>
          </w:tcPr>
          <w:p w14:paraId="6A58EAB0" w14:textId="77777777" w:rsidR="007B7FEB" w:rsidRDefault="007B7FEB" w:rsidP="0066180D">
            <w:pPr>
              <w:pStyle w:val="TAC"/>
              <w:rPr>
                <w:rFonts w:eastAsia="MS Mincho"/>
              </w:rPr>
            </w:pPr>
            <w:r>
              <w:rPr>
                <w:rFonts w:hint="eastAsia"/>
              </w:rPr>
              <w:t>190.</w:t>
            </w:r>
            <w:r>
              <w:rPr>
                <w:rFonts w:hint="eastAsia"/>
                <w:lang w:eastAsia="ja-JP"/>
              </w:rPr>
              <w:t>20</w:t>
            </w:r>
            <w:r>
              <w:t xml:space="preserve"> MHz</w:t>
            </w:r>
          </w:p>
        </w:tc>
        <w:tc>
          <w:tcPr>
            <w:tcW w:w="1502" w:type="dxa"/>
            <w:tcBorders>
              <w:top w:val="single" w:sz="4" w:space="0" w:color="auto"/>
              <w:left w:val="single" w:sz="4" w:space="0" w:color="auto"/>
              <w:bottom w:val="single" w:sz="4" w:space="0" w:color="auto"/>
              <w:right w:val="single" w:sz="4" w:space="0" w:color="auto"/>
            </w:tcBorders>
          </w:tcPr>
          <w:p w14:paraId="70304B6F" w14:textId="77777777" w:rsidR="007B7FEB" w:rsidRDefault="007B7FEB" w:rsidP="0066180D">
            <w:pPr>
              <w:pStyle w:val="TAC"/>
              <w:rPr>
                <w:rFonts w:eastAsia="MS Mincho"/>
              </w:rPr>
            </w:pPr>
            <w:r>
              <w:rPr>
                <w:rFonts w:hint="eastAsia"/>
              </w:rPr>
              <w:t>380.</w:t>
            </w:r>
            <w:r>
              <w:rPr>
                <w:rFonts w:hint="eastAsia"/>
                <w:lang w:eastAsia="ja-JP"/>
              </w:rPr>
              <w:t>28</w:t>
            </w:r>
            <w:r>
              <w:t xml:space="preserve"> MHz</w:t>
            </w:r>
          </w:p>
        </w:tc>
      </w:tr>
    </w:tbl>
    <w:p w14:paraId="0BCADA59" w14:textId="77777777" w:rsidR="007B7FEB" w:rsidRDefault="007B7FEB" w:rsidP="007B7FEB">
      <w:pPr>
        <w:rPr>
          <w:rFonts w:eastAsia="DengXian"/>
        </w:rPr>
      </w:pPr>
    </w:p>
    <w:p w14:paraId="6C5516AB" w14:textId="77777777" w:rsidR="00854944" w:rsidRPr="00854944" w:rsidRDefault="0000497D" w:rsidP="00494BD0">
      <w:pPr>
        <w:pStyle w:val="Heading3"/>
      </w:pPr>
      <w:bookmarkStart w:id="4147" w:name="_Toc21127643"/>
      <w:bookmarkStart w:id="4148" w:name="_Toc29811852"/>
      <w:bookmarkStart w:id="4149" w:name="_Toc36817404"/>
      <w:bookmarkStart w:id="4150" w:name="_Toc37260326"/>
      <w:bookmarkStart w:id="4151" w:name="_Toc37267714"/>
      <w:bookmarkStart w:id="4152" w:name="_Toc44712317"/>
      <w:bookmarkStart w:id="4153" w:name="_Toc45893630"/>
      <w:bookmarkStart w:id="4154" w:name="_Toc53178350"/>
      <w:bookmarkStart w:id="4155" w:name="_Toc53178801"/>
      <w:bookmarkStart w:id="4156" w:name="_Toc61179039"/>
      <w:bookmarkStart w:id="4157" w:name="_Toc61179509"/>
      <w:bookmarkStart w:id="4158" w:name="_Toc67916805"/>
      <w:bookmarkStart w:id="4159" w:name="_Toc74663426"/>
      <w:bookmarkStart w:id="4160" w:name="_Toc82621967"/>
      <w:bookmarkStart w:id="4161" w:name="_Toc106094201"/>
      <w:bookmarkStart w:id="4162" w:name="_Toc114252977"/>
      <w:bookmarkStart w:id="4163" w:name="_Toc123046105"/>
      <w:bookmarkStart w:id="4164" w:name="_Toc124157646"/>
      <w:bookmarkStart w:id="4165" w:name="_Toc124259038"/>
      <w:bookmarkStart w:id="4166" w:name="_Toc124259182"/>
      <w:bookmarkStart w:id="4167" w:name="_Toc130585939"/>
      <w:bookmarkStart w:id="4168" w:name="_Toc130586950"/>
      <w:bookmarkStart w:id="4169" w:name="_Toc137462116"/>
      <w:bookmarkStart w:id="4170" w:name="_Toc138883925"/>
      <w:bookmarkStart w:id="4171" w:name="_Toc138884069"/>
      <w:bookmarkStart w:id="4172" w:name="_Toc145426967"/>
      <w:bookmarkStart w:id="4173" w:name="_Toc155428261"/>
      <w:bookmarkStart w:id="4174" w:name="_Toc155781279"/>
      <w:r>
        <w:rPr>
          <w:rFonts w:hint="eastAsia"/>
        </w:rPr>
        <w:t>7.9</w:t>
      </w:r>
      <w:r w:rsidR="00854944" w:rsidRPr="00854944">
        <w:t>.3</w:t>
      </w:r>
      <w:r w:rsidR="00854944" w:rsidRPr="00854944">
        <w:tab/>
        <w:t>OTA transient period</w:t>
      </w:r>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p>
    <w:p w14:paraId="6C5516AC" w14:textId="77777777" w:rsidR="00E14C6B" w:rsidRDefault="0000497D">
      <w:pPr>
        <w:pStyle w:val="Heading4"/>
      </w:pPr>
      <w:bookmarkStart w:id="4175" w:name="_Toc21127644"/>
      <w:bookmarkStart w:id="4176" w:name="_Toc29811853"/>
      <w:bookmarkStart w:id="4177" w:name="_Toc36817405"/>
      <w:bookmarkStart w:id="4178" w:name="_Toc37260327"/>
      <w:bookmarkStart w:id="4179" w:name="_Toc37267715"/>
      <w:bookmarkStart w:id="4180" w:name="_Toc44712318"/>
      <w:bookmarkStart w:id="4181" w:name="_Toc45893631"/>
      <w:bookmarkStart w:id="4182" w:name="_Toc53178351"/>
      <w:bookmarkStart w:id="4183" w:name="_Toc53178802"/>
      <w:bookmarkStart w:id="4184" w:name="_Toc61179040"/>
      <w:bookmarkStart w:id="4185" w:name="_Toc61179510"/>
      <w:bookmarkStart w:id="4186" w:name="_Toc67916806"/>
      <w:bookmarkStart w:id="4187" w:name="_Toc74663427"/>
      <w:bookmarkStart w:id="4188" w:name="_Toc82621968"/>
      <w:bookmarkStart w:id="4189" w:name="_Toc97737251"/>
      <w:bookmarkStart w:id="4190" w:name="_Toc106094202"/>
      <w:bookmarkStart w:id="4191" w:name="_Toc114252978"/>
      <w:bookmarkStart w:id="4192" w:name="_Toc123046106"/>
      <w:bookmarkStart w:id="4193" w:name="_Toc124157647"/>
      <w:bookmarkStart w:id="4194" w:name="_Toc124259039"/>
      <w:bookmarkStart w:id="4195" w:name="_Toc124259183"/>
      <w:bookmarkStart w:id="4196" w:name="_Toc130585940"/>
      <w:bookmarkStart w:id="4197" w:name="_Toc130586951"/>
      <w:bookmarkStart w:id="4198" w:name="_Toc137462117"/>
      <w:bookmarkStart w:id="4199" w:name="_Toc138883926"/>
      <w:bookmarkStart w:id="4200" w:name="_Toc138884070"/>
      <w:bookmarkStart w:id="4201" w:name="_Toc145426968"/>
      <w:bookmarkStart w:id="4202" w:name="_Toc155428262"/>
      <w:bookmarkStart w:id="4203" w:name="_Toc155781280"/>
      <w:r>
        <w:rPr>
          <w:rFonts w:hint="eastAsia"/>
        </w:rPr>
        <w:t>7.9</w:t>
      </w:r>
      <w:r w:rsidR="00854944" w:rsidRPr="00854944">
        <w:t>.3.1</w:t>
      </w:r>
      <w:r w:rsidR="00854944" w:rsidRPr="00854944">
        <w:tab/>
        <w:t>General</w:t>
      </w:r>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p>
    <w:p w14:paraId="73684E2D" w14:textId="12C3093A" w:rsidR="00282BD2" w:rsidRPr="00B53362" w:rsidRDefault="00282BD2" w:rsidP="00282BD2">
      <w:pPr>
        <w:rPr>
          <w:rFonts w:eastAsia="DengXian"/>
        </w:rPr>
      </w:pPr>
      <w:r w:rsidRPr="00B53362">
        <w:rPr>
          <w:rFonts w:eastAsia="DengXian"/>
        </w:rPr>
        <w:t xml:space="preserve">The OTA </w:t>
      </w:r>
      <w:r w:rsidRPr="00B53362">
        <w:rPr>
          <w:rFonts w:eastAsia="DengXian"/>
          <w:i/>
        </w:rPr>
        <w:t>transmitter transient period</w:t>
      </w:r>
      <w:r w:rsidRPr="00B53362">
        <w:rPr>
          <w:rFonts w:eastAsia="DengXian"/>
        </w:rPr>
        <w:t xml:space="preserve"> is the time period during which the transmitter is changing from the tra</w:t>
      </w:r>
      <w:r w:rsidRPr="00B53362">
        <w:rPr>
          <w:rFonts w:eastAsia="DengXian"/>
          <w:i/>
        </w:rPr>
        <w:t>nsmitter OFF state</w:t>
      </w:r>
      <w:r w:rsidRPr="00B53362">
        <w:rPr>
          <w:rFonts w:eastAsia="DengXian"/>
        </w:rPr>
        <w:t xml:space="preserve"> to the </w:t>
      </w:r>
      <w:r w:rsidRPr="00B53362">
        <w:rPr>
          <w:rFonts w:eastAsia="DengXian"/>
          <w:i/>
        </w:rPr>
        <w:t xml:space="preserve">transmitter ON state </w:t>
      </w:r>
      <w:r w:rsidRPr="00B53362">
        <w:rPr>
          <w:rFonts w:eastAsia="DengXian"/>
        </w:rPr>
        <w:t xml:space="preserve">or vice versa. The </w:t>
      </w:r>
      <w:r w:rsidRPr="00B53362">
        <w:rPr>
          <w:rFonts w:eastAsia="DengXian"/>
          <w:i/>
        </w:rPr>
        <w:t>transmitter transient period</w:t>
      </w:r>
      <w:r w:rsidRPr="00B53362">
        <w:rPr>
          <w:rFonts w:eastAsia="DengXian"/>
        </w:rPr>
        <w:t xml:space="preserve"> is illustrated in figure </w:t>
      </w:r>
      <w:r w:rsidRPr="00B53362">
        <w:rPr>
          <w:rFonts w:eastAsia="DengXian" w:hint="eastAsia"/>
          <w:lang w:eastAsia="zh-CN"/>
        </w:rPr>
        <w:t>7.9</w:t>
      </w:r>
      <w:r w:rsidRPr="00B53362">
        <w:rPr>
          <w:rFonts w:eastAsia="DengXian"/>
        </w:rPr>
        <w:t>.</w:t>
      </w:r>
      <w:r w:rsidRPr="00B53362">
        <w:rPr>
          <w:rFonts w:eastAsia="DengXian" w:hint="eastAsia"/>
          <w:lang w:eastAsia="zh-CN"/>
        </w:rPr>
        <w:t>3</w:t>
      </w:r>
      <w:r w:rsidRPr="00B53362">
        <w:rPr>
          <w:rFonts w:eastAsia="DengXian"/>
        </w:rPr>
        <w:t>.1-1.</w:t>
      </w:r>
    </w:p>
    <w:p w14:paraId="0506F205" w14:textId="5F45B7EE" w:rsidR="00282BD2" w:rsidRPr="00B53362" w:rsidRDefault="00282BD2" w:rsidP="00661ADC"/>
    <w:p w14:paraId="767F6468" w14:textId="77777777" w:rsidR="00282BD2" w:rsidRPr="00B53362" w:rsidRDefault="00282BD2" w:rsidP="00282BD2">
      <w:pPr>
        <w:pStyle w:val="TH"/>
        <w:rPr>
          <w:rFonts w:eastAsia="DengXian"/>
        </w:rPr>
      </w:pPr>
      <w:r>
        <w:object w:dxaOrig="9230" w:dyaOrig="3851" w14:anchorId="2F30FA81">
          <v:shape id="_x0000_i1031" type="#_x0000_t75" style="width:463pt;height:190pt" o:ole="">
            <v:imagedata r:id="rId34" o:title=""/>
          </v:shape>
          <o:OLEObject Type="Embed" ProgID="Visio.Drawing.15" ShapeID="_x0000_i1031" DrawAspect="Content" ObjectID="_1766394538" r:id="rId36"/>
        </w:object>
      </w:r>
    </w:p>
    <w:p w14:paraId="6C5516AE" w14:textId="10AE18B4" w:rsidR="00854944" w:rsidRPr="00854944" w:rsidRDefault="00854944" w:rsidP="00854944">
      <w:pPr>
        <w:keepNext/>
        <w:keepLines/>
        <w:spacing w:before="60"/>
        <w:jc w:val="center"/>
        <w:rPr>
          <w:rFonts w:ascii="Arial" w:eastAsia="DengXian" w:hAnsi="Arial"/>
          <w:b/>
        </w:rPr>
      </w:pPr>
    </w:p>
    <w:p w14:paraId="48C8CCD6" w14:textId="669F1243" w:rsidR="00282BD2" w:rsidRPr="00B53362" w:rsidRDefault="00282BD2" w:rsidP="00282BD2">
      <w:pPr>
        <w:pStyle w:val="TF"/>
      </w:pPr>
      <w:r w:rsidRPr="00B53362">
        <w:t xml:space="preserve">Figure </w:t>
      </w:r>
      <w:r w:rsidRPr="00B53362">
        <w:rPr>
          <w:rFonts w:hint="eastAsia"/>
          <w:lang w:eastAsia="zh-CN"/>
        </w:rPr>
        <w:t>7.9</w:t>
      </w:r>
      <w:r w:rsidRPr="00B53362">
        <w:t>.</w:t>
      </w:r>
      <w:r w:rsidRPr="00B53362">
        <w:rPr>
          <w:rFonts w:hint="eastAsia"/>
          <w:lang w:eastAsia="zh-CN"/>
        </w:rPr>
        <w:t>3</w:t>
      </w:r>
      <w:r w:rsidRPr="00B53362">
        <w:t xml:space="preserve">.1-1: Example of relations between transmitter </w:t>
      </w:r>
      <w:r w:rsidRPr="00277CF0">
        <w:rPr>
          <w:i/>
          <w:iCs/>
        </w:rPr>
        <w:t>ON state</w:t>
      </w:r>
      <w:r w:rsidRPr="00B53362">
        <w:t xml:space="preserve">, transmitter </w:t>
      </w:r>
      <w:r w:rsidRPr="00277CF0">
        <w:rPr>
          <w:i/>
          <w:iCs/>
        </w:rPr>
        <w:t>OFF state</w:t>
      </w:r>
      <w:r w:rsidRPr="00B53362">
        <w:t xml:space="preserve"> and </w:t>
      </w:r>
      <w:r w:rsidRPr="00B53362">
        <w:rPr>
          <w:i/>
        </w:rPr>
        <w:t>transmitter transient period</w:t>
      </w:r>
    </w:p>
    <w:p w14:paraId="7E3619FD" w14:textId="11414F48" w:rsidR="005B27F0" w:rsidRPr="00724BDE" w:rsidRDefault="005B27F0" w:rsidP="005B27F0">
      <w:pPr>
        <w:rPr>
          <w:rFonts w:eastAsia="DengXian"/>
          <w:lang w:eastAsia="zh-CN"/>
        </w:rPr>
      </w:pPr>
      <w:bookmarkStart w:id="4204" w:name="_Toc13080356"/>
      <w:bookmarkStart w:id="4205" w:name="_Toc29811855"/>
      <w:bookmarkStart w:id="4206" w:name="_Toc36817407"/>
      <w:bookmarkStart w:id="4207" w:name="_Toc37260329"/>
      <w:bookmarkStart w:id="4208" w:name="_Toc37267717"/>
      <w:bookmarkStart w:id="4209" w:name="_Toc44712320"/>
      <w:bookmarkStart w:id="4210" w:name="_Toc45893633"/>
      <w:bookmarkStart w:id="4211" w:name="_Toc53178353"/>
      <w:bookmarkStart w:id="4212" w:name="_Toc53178804"/>
      <w:bookmarkStart w:id="4213" w:name="_Toc61179042"/>
      <w:bookmarkStart w:id="4214" w:name="_Toc61179512"/>
      <w:bookmarkStart w:id="4215" w:name="_Toc67916808"/>
      <w:bookmarkStart w:id="4216" w:name="_Toc74663429"/>
      <w:bookmarkStart w:id="4217" w:name="_Toc82621970"/>
      <w:bookmarkStart w:id="4218" w:name="_Toc97737252"/>
      <w:bookmarkStart w:id="4219" w:name="_Toc106094203"/>
      <w:r w:rsidRPr="00724BDE">
        <w:rPr>
          <w:rFonts w:eastAsia="DengXian"/>
        </w:rPr>
        <w:t xml:space="preserve">This requirement </w:t>
      </w:r>
      <w:r w:rsidRPr="00724BDE">
        <w:t>shall be applied</w:t>
      </w:r>
      <w:r w:rsidRPr="00724BDE">
        <w:rPr>
          <w:rFonts w:eastAsia="DengXian"/>
        </w:rPr>
        <w:t xml:space="preserve"> at each RIB supporting transmission in the </w:t>
      </w:r>
      <w:r w:rsidRPr="00724BDE">
        <w:rPr>
          <w:rFonts w:eastAsia="DengXian"/>
          <w:i/>
          <w:iCs/>
        </w:rPr>
        <w:t>operating band</w:t>
      </w:r>
      <w:r w:rsidRPr="00724BDE">
        <w:rPr>
          <w:rFonts w:eastAsia="DengXian"/>
        </w:rPr>
        <w:t>.</w:t>
      </w:r>
      <w:r w:rsidRPr="00724BDE">
        <w:rPr>
          <w:rFonts w:eastAsia="DengXian" w:hint="eastAsia"/>
          <w:lang w:eastAsia="zh-CN"/>
        </w:rPr>
        <w:t xml:space="preserve"> </w:t>
      </w:r>
      <w:r w:rsidRPr="00724BDE">
        <w:rPr>
          <w:rFonts w:eastAsia="DengXian" w:cs="v5.0.0"/>
        </w:rPr>
        <w:t>The beginning and end point of downlink and uplink bursts are referenced to the slot timing at the input</w:t>
      </w:r>
      <w:r w:rsidRPr="00724BDE">
        <w:rPr>
          <w:rFonts w:eastAsia="DengXian" w:cs="v5.0.0" w:hint="eastAsia"/>
          <w:lang w:eastAsia="zh-CN"/>
        </w:rPr>
        <w:t>.</w:t>
      </w:r>
    </w:p>
    <w:p w14:paraId="6C5516B1" w14:textId="238D6BE3" w:rsidR="00E14C6B" w:rsidRDefault="0000497D">
      <w:pPr>
        <w:pStyle w:val="Heading4"/>
      </w:pPr>
      <w:bookmarkStart w:id="4220" w:name="_Toc114252979"/>
      <w:bookmarkStart w:id="4221" w:name="_Toc123046107"/>
      <w:bookmarkStart w:id="4222" w:name="_Toc124157648"/>
      <w:bookmarkStart w:id="4223" w:name="_Toc124259040"/>
      <w:bookmarkStart w:id="4224" w:name="_Toc124259184"/>
      <w:bookmarkStart w:id="4225" w:name="_Toc130585941"/>
      <w:bookmarkStart w:id="4226" w:name="_Toc130586952"/>
      <w:bookmarkStart w:id="4227" w:name="_Toc137462118"/>
      <w:bookmarkStart w:id="4228" w:name="_Toc138883927"/>
      <w:bookmarkStart w:id="4229" w:name="_Toc138884071"/>
      <w:bookmarkStart w:id="4230" w:name="_Toc145426969"/>
      <w:bookmarkStart w:id="4231" w:name="_Toc155428263"/>
      <w:bookmarkStart w:id="4232" w:name="_Toc155781281"/>
      <w:r>
        <w:rPr>
          <w:rFonts w:hint="eastAsia"/>
        </w:rPr>
        <w:t>7.9</w:t>
      </w:r>
      <w:r w:rsidR="00854944" w:rsidRPr="00854944">
        <w:t>.3.</w:t>
      </w:r>
      <w:r w:rsidR="00854944" w:rsidRPr="00854944">
        <w:rPr>
          <w:rFonts w:hint="eastAsia"/>
        </w:rPr>
        <w:t>2</w:t>
      </w:r>
      <w:r w:rsidR="00854944" w:rsidRPr="00854944">
        <w:tab/>
      </w:r>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r w:rsidR="00EC00FD">
        <w:t>Minimum requirement for</w:t>
      </w:r>
      <w:r w:rsidR="00EC00FD">
        <w:rPr>
          <w:rFonts w:eastAsia="SimSun" w:hint="eastAsia"/>
          <w:lang w:val="en-US" w:eastAsia="zh-CN"/>
        </w:rPr>
        <w:t xml:space="preserve"> NR repeater</w:t>
      </w:r>
      <w:bookmarkEnd w:id="4231"/>
      <w:bookmarkEnd w:id="4232"/>
    </w:p>
    <w:p w14:paraId="6C5516B2" w14:textId="77777777" w:rsidR="00854944" w:rsidRPr="00854944" w:rsidRDefault="00854944" w:rsidP="00854944">
      <w:pPr>
        <w:rPr>
          <w:rFonts w:eastAsia="DengXian"/>
        </w:rPr>
      </w:pPr>
      <w:r w:rsidRPr="00854944">
        <w:rPr>
          <w:rFonts w:eastAsia="DengXian"/>
        </w:rPr>
        <w:t xml:space="preserve">For </w:t>
      </w:r>
      <w:r w:rsidRPr="00854944">
        <w:rPr>
          <w:rFonts w:eastAsia="DengXian" w:hint="eastAsia"/>
          <w:i/>
        </w:rPr>
        <w:t>repeater</w:t>
      </w:r>
      <w:r w:rsidRPr="00854944">
        <w:rPr>
          <w:rFonts w:eastAsia="DengXian"/>
          <w:i/>
        </w:rPr>
        <w:t xml:space="preserve"> type 2-O</w:t>
      </w:r>
      <w:r w:rsidRPr="00854944">
        <w:rPr>
          <w:rFonts w:eastAsia="DengXian"/>
        </w:rPr>
        <w:t xml:space="preserve">, the OTA </w:t>
      </w:r>
      <w:r w:rsidRPr="00854944">
        <w:rPr>
          <w:rFonts w:eastAsia="DengXian"/>
          <w:i/>
        </w:rPr>
        <w:t>transmitter transient period</w:t>
      </w:r>
      <w:r w:rsidRPr="00854944">
        <w:rPr>
          <w:rFonts w:eastAsia="DengXian"/>
        </w:rPr>
        <w:t xml:space="preserve"> shall be shorter than the values listed in the minimum requirement table </w:t>
      </w:r>
      <w:r w:rsidR="0000497D">
        <w:rPr>
          <w:rFonts w:eastAsia="DengXian" w:hint="eastAsia"/>
        </w:rPr>
        <w:t>7.9</w:t>
      </w:r>
      <w:r w:rsidRPr="00854944">
        <w:rPr>
          <w:rFonts w:eastAsia="DengXian" w:hint="eastAsia"/>
        </w:rPr>
        <w:t>.3.2</w:t>
      </w:r>
      <w:r w:rsidRPr="00854944">
        <w:rPr>
          <w:rFonts w:eastAsia="DengXian"/>
        </w:rPr>
        <w:t>-1.</w:t>
      </w:r>
    </w:p>
    <w:p w14:paraId="6C5516B3" w14:textId="77777777" w:rsidR="00854944" w:rsidRPr="00854944" w:rsidRDefault="00854944" w:rsidP="00854944">
      <w:pPr>
        <w:keepNext/>
        <w:keepLines/>
        <w:spacing w:before="60"/>
        <w:jc w:val="center"/>
        <w:rPr>
          <w:rFonts w:ascii="Arial" w:eastAsia="DengXian" w:hAnsi="Arial"/>
          <w:b/>
        </w:rPr>
      </w:pPr>
      <w:r w:rsidRPr="00854944">
        <w:rPr>
          <w:rFonts w:ascii="Arial" w:eastAsia="DengXian" w:hAnsi="Arial"/>
          <w:b/>
        </w:rPr>
        <w:t xml:space="preserve">Table </w:t>
      </w:r>
      <w:r w:rsidR="0000497D">
        <w:rPr>
          <w:rFonts w:ascii="Arial" w:eastAsia="DengXian" w:hAnsi="Arial" w:hint="eastAsia"/>
          <w:b/>
        </w:rPr>
        <w:t>7.9</w:t>
      </w:r>
      <w:r w:rsidRPr="00854944">
        <w:rPr>
          <w:rFonts w:ascii="Arial" w:eastAsia="DengXian" w:hAnsi="Arial" w:hint="eastAsia"/>
          <w:b/>
        </w:rPr>
        <w:t>.3.2</w:t>
      </w:r>
      <w:r w:rsidRPr="00854944">
        <w:rPr>
          <w:rFonts w:ascii="Arial" w:eastAsia="DengXian" w:hAnsi="Arial"/>
          <w:b/>
        </w:rPr>
        <w:t xml:space="preserve">-1: Minimum requirement for the OTA </w:t>
      </w:r>
      <w:r w:rsidRPr="00854944">
        <w:rPr>
          <w:rFonts w:ascii="Arial" w:eastAsia="DengXian" w:hAnsi="Arial"/>
          <w:b/>
          <w:i/>
        </w:rPr>
        <w:t>transmitter transient period</w:t>
      </w:r>
      <w:r w:rsidRPr="00854944">
        <w:rPr>
          <w:rFonts w:ascii="Arial" w:eastAsia="DengXian" w:hAnsi="Arial"/>
          <w:b/>
        </w:rPr>
        <w:t xml:space="preserve"> for </w:t>
      </w:r>
      <w:r w:rsidRPr="00854944">
        <w:rPr>
          <w:rFonts w:ascii="Arial" w:eastAsia="DengXian" w:hAnsi="Arial" w:hint="eastAsia"/>
          <w:b/>
          <w:i/>
        </w:rPr>
        <w:t>repeater</w:t>
      </w:r>
      <w:r w:rsidRPr="00854944">
        <w:rPr>
          <w:rFonts w:ascii="Arial" w:eastAsia="DengXian"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854944" w:rsidRPr="00854944" w14:paraId="6C5516B6" w14:textId="77777777" w:rsidTr="0043494A">
        <w:trPr>
          <w:cantSplit/>
          <w:jc w:val="center"/>
        </w:trPr>
        <w:tc>
          <w:tcPr>
            <w:tcW w:w="2507" w:type="dxa"/>
          </w:tcPr>
          <w:p w14:paraId="6C5516B4" w14:textId="77777777" w:rsidR="00854944" w:rsidRPr="00854944" w:rsidRDefault="00854944" w:rsidP="00854944">
            <w:pPr>
              <w:keepNext/>
              <w:keepLines/>
              <w:jc w:val="center"/>
              <w:rPr>
                <w:rFonts w:ascii="Arial" w:eastAsia="DengXian" w:hAnsi="Arial"/>
                <w:b/>
                <w:sz w:val="18"/>
              </w:rPr>
            </w:pPr>
            <w:r w:rsidRPr="00854944">
              <w:rPr>
                <w:rFonts w:ascii="Arial" w:eastAsia="DengXian" w:hAnsi="Arial"/>
                <w:b/>
                <w:sz w:val="18"/>
              </w:rPr>
              <w:t>Transition</w:t>
            </w:r>
          </w:p>
        </w:tc>
        <w:tc>
          <w:tcPr>
            <w:tcW w:w="3969" w:type="dxa"/>
          </w:tcPr>
          <w:p w14:paraId="6C5516B5" w14:textId="77777777" w:rsidR="00854944" w:rsidRPr="00854944" w:rsidRDefault="00854944" w:rsidP="00854944">
            <w:pPr>
              <w:keepNext/>
              <w:keepLines/>
              <w:jc w:val="center"/>
              <w:rPr>
                <w:rFonts w:ascii="Arial" w:eastAsia="DengXian" w:hAnsi="Arial"/>
                <w:b/>
                <w:sz w:val="18"/>
              </w:rPr>
            </w:pPr>
            <w:r w:rsidRPr="00854944">
              <w:rPr>
                <w:rFonts w:ascii="Arial" w:eastAsia="DengXian" w:hAnsi="Arial"/>
                <w:b/>
                <w:sz w:val="18"/>
              </w:rPr>
              <w:t>Transient period length (µs)</w:t>
            </w:r>
          </w:p>
        </w:tc>
      </w:tr>
      <w:tr w:rsidR="00854944" w:rsidRPr="00854944" w14:paraId="6C5516B9" w14:textId="77777777" w:rsidTr="0043494A">
        <w:trPr>
          <w:cantSplit/>
          <w:jc w:val="center"/>
        </w:trPr>
        <w:tc>
          <w:tcPr>
            <w:tcW w:w="2507" w:type="dxa"/>
          </w:tcPr>
          <w:p w14:paraId="6C5516B7" w14:textId="77777777" w:rsidR="00854944" w:rsidRPr="00854944" w:rsidRDefault="00854944" w:rsidP="00854944">
            <w:pPr>
              <w:keepNext/>
              <w:keepLines/>
              <w:jc w:val="center"/>
              <w:rPr>
                <w:rFonts w:ascii="Arial" w:eastAsia="DengXian" w:hAnsi="Arial"/>
                <w:sz w:val="18"/>
              </w:rPr>
            </w:pPr>
            <w:r w:rsidRPr="00854944">
              <w:rPr>
                <w:rFonts w:ascii="Arial" w:eastAsia="DengXian" w:hAnsi="Arial"/>
                <w:sz w:val="18"/>
              </w:rPr>
              <w:t>OFF to ON</w:t>
            </w:r>
          </w:p>
        </w:tc>
        <w:tc>
          <w:tcPr>
            <w:tcW w:w="3969" w:type="dxa"/>
          </w:tcPr>
          <w:p w14:paraId="6C5516B8" w14:textId="77777777" w:rsidR="00854944" w:rsidRPr="00854944" w:rsidRDefault="00854944" w:rsidP="00854944">
            <w:pPr>
              <w:keepNext/>
              <w:keepLines/>
              <w:jc w:val="center"/>
              <w:rPr>
                <w:rFonts w:ascii="Arial" w:eastAsia="DengXian" w:hAnsi="Arial"/>
                <w:sz w:val="18"/>
              </w:rPr>
            </w:pPr>
            <w:r w:rsidRPr="00854944">
              <w:rPr>
                <w:rFonts w:ascii="Arial" w:eastAsia="DengXian" w:hAnsi="Arial"/>
                <w:sz w:val="18"/>
              </w:rPr>
              <w:t>3</w:t>
            </w:r>
          </w:p>
        </w:tc>
      </w:tr>
      <w:tr w:rsidR="00854944" w:rsidRPr="00854944" w14:paraId="6C5516BC" w14:textId="77777777" w:rsidTr="0043494A">
        <w:trPr>
          <w:cantSplit/>
          <w:jc w:val="center"/>
        </w:trPr>
        <w:tc>
          <w:tcPr>
            <w:tcW w:w="2507" w:type="dxa"/>
          </w:tcPr>
          <w:p w14:paraId="6C5516BA" w14:textId="77777777" w:rsidR="00854944" w:rsidRPr="00854944" w:rsidRDefault="00854944" w:rsidP="00854944">
            <w:pPr>
              <w:keepNext/>
              <w:keepLines/>
              <w:jc w:val="center"/>
              <w:rPr>
                <w:rFonts w:ascii="Arial" w:eastAsia="DengXian" w:hAnsi="Arial"/>
                <w:sz w:val="18"/>
              </w:rPr>
            </w:pPr>
            <w:r w:rsidRPr="00854944">
              <w:rPr>
                <w:rFonts w:ascii="Arial" w:eastAsia="DengXian" w:hAnsi="Arial"/>
                <w:sz w:val="18"/>
              </w:rPr>
              <w:t>ON to OFF</w:t>
            </w:r>
          </w:p>
        </w:tc>
        <w:tc>
          <w:tcPr>
            <w:tcW w:w="3969" w:type="dxa"/>
          </w:tcPr>
          <w:p w14:paraId="6C5516BB" w14:textId="77777777" w:rsidR="00854944" w:rsidRPr="00854944" w:rsidRDefault="00854944" w:rsidP="00854944">
            <w:pPr>
              <w:keepNext/>
              <w:keepLines/>
              <w:jc w:val="center"/>
              <w:rPr>
                <w:rFonts w:ascii="Arial" w:eastAsia="DengXian" w:hAnsi="Arial"/>
                <w:sz w:val="18"/>
              </w:rPr>
            </w:pPr>
            <w:r w:rsidRPr="00854944">
              <w:rPr>
                <w:rFonts w:ascii="Arial" w:eastAsia="DengXian" w:hAnsi="Arial"/>
                <w:sz w:val="18"/>
              </w:rPr>
              <w:t xml:space="preserve">3 </w:t>
            </w:r>
          </w:p>
        </w:tc>
      </w:tr>
      <w:bookmarkEnd w:id="823"/>
    </w:tbl>
    <w:p w14:paraId="6C5516BE" w14:textId="77777777" w:rsidR="00C56F97" w:rsidRDefault="00C56F97" w:rsidP="00494BD0">
      <w:pPr>
        <w:rPr>
          <w:lang w:eastAsia="zh-CN"/>
        </w:rPr>
      </w:pPr>
    </w:p>
    <w:p w14:paraId="6ED0EDA5" w14:textId="77777777" w:rsidR="00EC00FD" w:rsidRDefault="00EC00FD" w:rsidP="00EC00FD">
      <w:pPr>
        <w:pStyle w:val="Heading4"/>
        <w:rPr>
          <w:lang w:eastAsia="zh-CN"/>
        </w:rPr>
      </w:pPr>
      <w:bookmarkStart w:id="4233" w:name="_Toc30346"/>
      <w:bookmarkStart w:id="4234" w:name="_Toc27477"/>
      <w:bookmarkStart w:id="4235" w:name="_Toc155428264"/>
      <w:bookmarkStart w:id="4236" w:name="_Toc155781282"/>
      <w:r>
        <w:rPr>
          <w:rFonts w:hint="eastAsia"/>
        </w:rPr>
        <w:t>7.9</w:t>
      </w:r>
      <w:r>
        <w:t>.3.</w:t>
      </w:r>
      <w:r>
        <w:rPr>
          <w:rFonts w:eastAsia="SimSun" w:hint="eastAsia"/>
          <w:lang w:val="en-US" w:eastAsia="zh-CN"/>
        </w:rPr>
        <w:t>3</w:t>
      </w:r>
      <w:r>
        <w:tab/>
        <w:t xml:space="preserve">Minimum requirement for </w:t>
      </w:r>
      <w:r>
        <w:rPr>
          <w:rFonts w:eastAsia="SimSun" w:hint="eastAsia"/>
          <w:lang w:val="en-US" w:eastAsia="zh-CN"/>
        </w:rPr>
        <w:t>NCR</w:t>
      </w:r>
      <w:bookmarkEnd w:id="4233"/>
      <w:bookmarkEnd w:id="4234"/>
      <w:bookmarkEnd w:id="4235"/>
      <w:bookmarkEnd w:id="4236"/>
    </w:p>
    <w:p w14:paraId="6039BC70" w14:textId="77777777" w:rsidR="00EC00FD" w:rsidRDefault="00EC00FD" w:rsidP="00EC00FD">
      <w:pPr>
        <w:pStyle w:val="Heading5"/>
        <w:ind w:left="1417" w:hanging="1417"/>
        <w:rPr>
          <w:rFonts w:eastAsia="SimSun"/>
          <w:lang w:val="en-US" w:eastAsia="zh-CN"/>
        </w:rPr>
      </w:pPr>
      <w:bookmarkStart w:id="4237" w:name="_Toc155428265"/>
      <w:bookmarkStart w:id="4238" w:name="_Toc155781283"/>
      <w:r>
        <w:rPr>
          <w:rFonts w:hint="eastAsia"/>
        </w:rPr>
        <w:t>7.9</w:t>
      </w:r>
      <w:r>
        <w:t>.3.</w:t>
      </w:r>
      <w:r>
        <w:rPr>
          <w:rFonts w:eastAsia="SimSun" w:hint="eastAsia"/>
          <w:lang w:val="en-US" w:eastAsia="zh-CN"/>
        </w:rPr>
        <w:t>3.1</w:t>
      </w:r>
      <w:r>
        <w:tab/>
        <w:t xml:space="preserve">Minimum requirement for </w:t>
      </w:r>
      <w:r>
        <w:rPr>
          <w:rFonts w:eastAsia="SimSun" w:hint="eastAsia"/>
          <w:lang w:val="en-US" w:eastAsia="zh-CN"/>
        </w:rPr>
        <w:t>NCR-Fwd</w:t>
      </w:r>
      <w:bookmarkEnd w:id="4237"/>
      <w:bookmarkEnd w:id="4238"/>
    </w:p>
    <w:p w14:paraId="21FF0B4D" w14:textId="77777777" w:rsidR="00EC00FD" w:rsidRDefault="00EC00FD" w:rsidP="00EC00FD">
      <w:pPr>
        <w:pStyle w:val="H6"/>
        <w:rPr>
          <w:rFonts w:eastAsia="SimSun"/>
          <w:lang w:val="en-US" w:eastAsia="zh-CN"/>
        </w:rPr>
      </w:pPr>
      <w:r>
        <w:rPr>
          <w:rFonts w:hint="eastAsia"/>
        </w:rPr>
        <w:t>7.9</w:t>
      </w:r>
      <w:r>
        <w:t>.3.</w:t>
      </w:r>
      <w:r>
        <w:rPr>
          <w:rFonts w:eastAsia="SimSun" w:hint="eastAsia"/>
          <w:lang w:val="en-US" w:eastAsia="zh-CN"/>
        </w:rPr>
        <w:t>3.1</w:t>
      </w:r>
      <w:r>
        <w:rPr>
          <w:rFonts w:eastAsia="SimSun"/>
          <w:lang w:val="en-US" w:eastAsia="zh-CN"/>
        </w:rPr>
        <w:t>.1</w:t>
      </w:r>
      <w:r>
        <w:tab/>
        <w:t xml:space="preserve">Minimum requirement for </w:t>
      </w:r>
      <w:r>
        <w:rPr>
          <w:rFonts w:eastAsia="SimSun" w:hint="eastAsia"/>
          <w:lang w:val="en-US" w:eastAsia="zh-CN"/>
        </w:rPr>
        <w:t>NCR-Fwd</w:t>
      </w:r>
      <w:r>
        <w:rPr>
          <w:rFonts w:eastAsia="SimSun"/>
          <w:lang w:val="en-US" w:eastAsia="zh-CN"/>
        </w:rPr>
        <w:t xml:space="preserve"> type 2-O</w:t>
      </w:r>
    </w:p>
    <w:p w14:paraId="5061510E" w14:textId="77777777" w:rsidR="00EC00FD" w:rsidRDefault="00EC00FD" w:rsidP="00EC00FD">
      <w:pPr>
        <w:rPr>
          <w:rFonts w:cs="v4.1.0"/>
        </w:rPr>
      </w:pPr>
      <w:r>
        <w:rPr>
          <w:rFonts w:cs="v4.1.0"/>
        </w:rPr>
        <w:t>The requirements in clause 7.9.3.2 apply</w:t>
      </w:r>
      <w:r>
        <w:rPr>
          <w:rFonts w:eastAsia="SimSun" w:cs="v4.1.0" w:hint="eastAsia"/>
          <w:lang w:val="en-US" w:eastAsia="zh-CN"/>
        </w:rPr>
        <w:t xml:space="preserve"> for NCR-Fwd type 2-O</w:t>
      </w:r>
      <w:r>
        <w:rPr>
          <w:rFonts w:cs="v4.1.0"/>
        </w:rPr>
        <w:t>.</w:t>
      </w:r>
    </w:p>
    <w:p w14:paraId="406F55E3" w14:textId="77777777" w:rsidR="00EC00FD" w:rsidRDefault="00EC00FD" w:rsidP="00EC00FD">
      <w:pPr>
        <w:pStyle w:val="Heading5"/>
        <w:ind w:left="0" w:firstLine="0"/>
      </w:pPr>
      <w:bookmarkStart w:id="4239" w:name="_Toc155428266"/>
      <w:bookmarkStart w:id="4240" w:name="_Toc155781284"/>
      <w:r>
        <w:t>7.9.3.3.2</w:t>
      </w:r>
      <w:r>
        <w:tab/>
        <w:t xml:space="preserve">Minimum requirement for </w:t>
      </w:r>
      <w:r>
        <w:rPr>
          <w:rFonts w:eastAsia="SimSun" w:hint="eastAsia"/>
          <w:lang w:val="en-US" w:eastAsia="zh-CN"/>
        </w:rPr>
        <w:t>NCR-</w:t>
      </w:r>
      <w:r>
        <w:rPr>
          <w:rFonts w:eastAsia="SimSun"/>
          <w:lang w:val="en-US" w:eastAsia="zh-CN"/>
        </w:rPr>
        <w:t>MT</w:t>
      </w:r>
      <w:bookmarkEnd w:id="4239"/>
      <w:bookmarkEnd w:id="4240"/>
    </w:p>
    <w:p w14:paraId="0A3EAA1A" w14:textId="77777777" w:rsidR="00EC00FD" w:rsidRDefault="00EC00FD" w:rsidP="00EC00FD">
      <w:pPr>
        <w:pStyle w:val="H6"/>
        <w:rPr>
          <w:lang w:eastAsia="zh-CN"/>
        </w:rPr>
      </w:pPr>
      <w:r>
        <w:t>7.9.3.3.2</w:t>
      </w:r>
      <w:r>
        <w:rPr>
          <w:rFonts w:hint="eastAsia"/>
          <w:lang w:val="en-US" w:eastAsia="zh-CN"/>
        </w:rPr>
        <w:t>.1</w:t>
      </w:r>
      <w:r>
        <w:tab/>
        <w:t xml:space="preserve">Minimum requirement for </w:t>
      </w:r>
      <w:r>
        <w:rPr>
          <w:rFonts w:eastAsia="SimSun" w:hint="eastAsia"/>
          <w:lang w:val="en-US" w:eastAsia="zh-CN"/>
        </w:rPr>
        <w:t>NCR-</w:t>
      </w:r>
      <w:r>
        <w:rPr>
          <w:rFonts w:eastAsia="SimSun"/>
          <w:lang w:val="en-US" w:eastAsia="zh-CN"/>
        </w:rPr>
        <w:t>MT</w:t>
      </w:r>
      <w:r>
        <w:rPr>
          <w:rFonts w:eastAsia="SimSun" w:hint="eastAsia"/>
          <w:lang w:val="en-US" w:eastAsia="zh-CN"/>
        </w:rPr>
        <w:t xml:space="preserve"> type 2-O</w:t>
      </w:r>
    </w:p>
    <w:p w14:paraId="2110699C" w14:textId="77777777" w:rsidR="00EC00FD" w:rsidRDefault="00EC00FD" w:rsidP="00EC00FD">
      <w:r>
        <w:t>For Wide Area NCR</w:t>
      </w:r>
      <w:r>
        <w:rPr>
          <w:rFonts w:hint="eastAsia"/>
          <w:i/>
        </w:rPr>
        <w:t>-MT</w:t>
      </w:r>
      <w:r>
        <w:rPr>
          <w:i/>
        </w:rPr>
        <w:t xml:space="preserve"> type 2-</w:t>
      </w:r>
      <w:r>
        <w:rPr>
          <w:rFonts w:hint="eastAsia"/>
          <w:i/>
        </w:rPr>
        <w:t>O</w:t>
      </w:r>
      <w:r>
        <w:t xml:space="preserve">, the OTA </w:t>
      </w:r>
      <w:r>
        <w:rPr>
          <w:i/>
        </w:rPr>
        <w:t>transmitter transient period</w:t>
      </w:r>
      <w:r>
        <w:t xml:space="preserve"> shall be shorter than the values listed in the minimum requirement table 7.9.3.3.2</w:t>
      </w:r>
      <w:r>
        <w:rPr>
          <w:rFonts w:hint="eastAsia"/>
          <w:lang w:val="en-US" w:eastAsia="zh-CN"/>
        </w:rPr>
        <w:t>.1-1</w:t>
      </w:r>
      <w:r>
        <w:t>.</w:t>
      </w:r>
    </w:p>
    <w:p w14:paraId="0DB04810" w14:textId="77777777" w:rsidR="00EC00FD" w:rsidRDefault="00EC00FD" w:rsidP="00EC00FD">
      <w:pPr>
        <w:pStyle w:val="TH"/>
        <w:rPr>
          <w:lang w:eastAsia="zh-CN"/>
        </w:rPr>
      </w:pPr>
      <w:r>
        <w:t>Table 7.9.3.3.2</w:t>
      </w:r>
      <w:r>
        <w:rPr>
          <w:rFonts w:hint="eastAsia"/>
          <w:lang w:val="en-US" w:eastAsia="zh-CN"/>
        </w:rPr>
        <w:t>.1-1</w:t>
      </w:r>
      <w:r>
        <w:t xml:space="preserve">: Minimum requirement for the OTA </w:t>
      </w:r>
      <w:r>
        <w:rPr>
          <w:i/>
        </w:rPr>
        <w:t>transmitter transient period</w:t>
      </w:r>
      <w:r>
        <w:rPr>
          <w:lang w:eastAsia="zh-CN"/>
        </w:rPr>
        <w:t xml:space="preserve"> for </w:t>
      </w:r>
      <w:r>
        <w:t>Wide Area NCR</w:t>
      </w:r>
      <w:r>
        <w:rPr>
          <w:rFonts w:hint="eastAsia"/>
          <w:i/>
        </w:rPr>
        <w:t>-MT</w:t>
      </w:r>
      <w:r>
        <w:rPr>
          <w:i/>
        </w:rPr>
        <w:t xml:space="preserve"> type 2-</w:t>
      </w:r>
      <w:r>
        <w:rPr>
          <w:rFonts w:hint="eastAsia"/>
          <w:i/>
        </w:rPr>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3969"/>
      </w:tblGrid>
      <w:tr w:rsidR="00EC00FD" w14:paraId="39E861B2" w14:textId="77777777" w:rsidTr="0066180D">
        <w:trPr>
          <w:cantSplit/>
          <w:jc w:val="center"/>
        </w:trPr>
        <w:tc>
          <w:tcPr>
            <w:tcW w:w="2507" w:type="dxa"/>
          </w:tcPr>
          <w:p w14:paraId="3EC93EBE" w14:textId="77777777" w:rsidR="00EC00FD" w:rsidRDefault="00EC00FD" w:rsidP="0066180D">
            <w:pPr>
              <w:pStyle w:val="TAH"/>
            </w:pPr>
            <w:r>
              <w:t>Transition</w:t>
            </w:r>
          </w:p>
        </w:tc>
        <w:tc>
          <w:tcPr>
            <w:tcW w:w="3969" w:type="dxa"/>
          </w:tcPr>
          <w:p w14:paraId="4978C9F4" w14:textId="77777777" w:rsidR="00EC00FD" w:rsidRDefault="00EC00FD" w:rsidP="0066180D">
            <w:pPr>
              <w:pStyle w:val="TAH"/>
            </w:pPr>
            <w:r>
              <w:t>Transient period length (µs)</w:t>
            </w:r>
          </w:p>
        </w:tc>
      </w:tr>
      <w:tr w:rsidR="00EC00FD" w14:paraId="5656DBB1" w14:textId="77777777" w:rsidTr="0066180D">
        <w:trPr>
          <w:cantSplit/>
          <w:jc w:val="center"/>
        </w:trPr>
        <w:tc>
          <w:tcPr>
            <w:tcW w:w="2507" w:type="dxa"/>
          </w:tcPr>
          <w:p w14:paraId="22F8AB27" w14:textId="77777777" w:rsidR="00EC00FD" w:rsidRDefault="00EC00FD" w:rsidP="0066180D">
            <w:pPr>
              <w:pStyle w:val="TAC"/>
            </w:pPr>
            <w:r>
              <w:t>OFF to ON</w:t>
            </w:r>
          </w:p>
        </w:tc>
        <w:tc>
          <w:tcPr>
            <w:tcW w:w="3969" w:type="dxa"/>
          </w:tcPr>
          <w:p w14:paraId="38CAC791" w14:textId="77777777" w:rsidR="00EC00FD" w:rsidRDefault="00EC00FD" w:rsidP="0066180D">
            <w:pPr>
              <w:pStyle w:val="TAC"/>
              <w:rPr>
                <w:lang w:eastAsia="zh-CN"/>
              </w:rPr>
            </w:pPr>
            <w:r>
              <w:rPr>
                <w:lang w:eastAsia="zh-CN"/>
              </w:rPr>
              <w:t>3</w:t>
            </w:r>
          </w:p>
        </w:tc>
      </w:tr>
      <w:tr w:rsidR="00EC00FD" w14:paraId="2616BED7" w14:textId="77777777" w:rsidTr="0066180D">
        <w:trPr>
          <w:cantSplit/>
          <w:jc w:val="center"/>
        </w:trPr>
        <w:tc>
          <w:tcPr>
            <w:tcW w:w="2507" w:type="dxa"/>
          </w:tcPr>
          <w:p w14:paraId="5D370338" w14:textId="77777777" w:rsidR="00EC00FD" w:rsidRDefault="00EC00FD" w:rsidP="0066180D">
            <w:pPr>
              <w:pStyle w:val="TAC"/>
            </w:pPr>
            <w:r>
              <w:t>ON to OFF</w:t>
            </w:r>
          </w:p>
        </w:tc>
        <w:tc>
          <w:tcPr>
            <w:tcW w:w="3969" w:type="dxa"/>
          </w:tcPr>
          <w:p w14:paraId="22836718" w14:textId="77777777" w:rsidR="00EC00FD" w:rsidRDefault="00EC00FD" w:rsidP="0066180D">
            <w:pPr>
              <w:pStyle w:val="TAC"/>
              <w:rPr>
                <w:lang w:eastAsia="zh-CN"/>
              </w:rPr>
            </w:pPr>
            <w:r>
              <w:rPr>
                <w:lang w:eastAsia="zh-CN"/>
              </w:rPr>
              <w:t xml:space="preserve">3 </w:t>
            </w:r>
          </w:p>
        </w:tc>
      </w:tr>
    </w:tbl>
    <w:p w14:paraId="51A3FDA5" w14:textId="77777777" w:rsidR="00EC00FD" w:rsidRDefault="00EC00FD" w:rsidP="00EC00FD">
      <w:pPr>
        <w:rPr>
          <w:rFonts w:eastAsia="DengXian"/>
          <w:highlight w:val="yellow"/>
        </w:rPr>
      </w:pPr>
    </w:p>
    <w:p w14:paraId="1B467DFB" w14:textId="77777777" w:rsidR="00EC00FD" w:rsidRDefault="00EC00FD" w:rsidP="00EC00FD">
      <w:pPr>
        <w:rPr>
          <w:rFonts w:eastAsia="DengXian"/>
        </w:rPr>
      </w:pPr>
      <w:r>
        <w:rPr>
          <w:rFonts w:eastAsia="DengXian"/>
        </w:rPr>
        <w:t xml:space="preserve">For Local Area </w:t>
      </w:r>
      <w:r>
        <w:rPr>
          <w:rFonts w:eastAsia="DengXian"/>
          <w:i/>
        </w:rPr>
        <w:t xml:space="preserve">NCR-MT </w:t>
      </w:r>
      <w:r>
        <w:rPr>
          <w:i/>
        </w:rPr>
        <w:t>type 2-</w:t>
      </w:r>
      <w:r>
        <w:rPr>
          <w:rFonts w:hint="eastAsia"/>
          <w:i/>
        </w:rPr>
        <w:t>O</w:t>
      </w:r>
      <w:r>
        <w:rPr>
          <w:i/>
        </w:rPr>
        <w:t xml:space="preserve">, </w:t>
      </w:r>
      <w:r>
        <w:rPr>
          <w:rFonts w:eastAsia="DengXian"/>
        </w:rPr>
        <w:t xml:space="preserve">the requirement from TS 38.101-2 section </w:t>
      </w:r>
      <w:r>
        <w:t>6.3.3.2</w:t>
      </w:r>
      <w:r>
        <w:rPr>
          <w:rFonts w:eastAsia="DengXian"/>
        </w:rPr>
        <w:t xml:space="preserve"> applies. </w:t>
      </w:r>
    </w:p>
    <w:p w14:paraId="4F818413" w14:textId="77777777" w:rsidR="00EC00FD" w:rsidRDefault="00EC00FD" w:rsidP="00494BD0">
      <w:pPr>
        <w:rPr>
          <w:lang w:eastAsia="zh-CN"/>
        </w:rPr>
      </w:pPr>
    </w:p>
    <w:p w14:paraId="0DB2B4B0" w14:textId="77777777" w:rsidR="00565AEA" w:rsidRDefault="00565AEA" w:rsidP="00565AEA">
      <w:pPr>
        <w:pStyle w:val="Heading2"/>
      </w:pPr>
      <w:bookmarkStart w:id="4241" w:name="_Toc12005"/>
      <w:bookmarkStart w:id="4242" w:name="_Toc155428267"/>
      <w:bookmarkStart w:id="4243" w:name="_Toc155781285"/>
      <w:r>
        <w:rPr>
          <w:rFonts w:eastAsia="SimSun" w:hint="eastAsia"/>
          <w:lang w:val="en-US" w:eastAsia="zh-CN"/>
        </w:rPr>
        <w:t>7</w:t>
      </w:r>
      <w:r>
        <w:t>.</w:t>
      </w:r>
      <w:r>
        <w:rPr>
          <w:rFonts w:eastAsia="SimSun" w:hint="eastAsia"/>
          <w:lang w:val="en-US" w:eastAsia="zh-CN"/>
        </w:rPr>
        <w:t>10</w:t>
      </w:r>
      <w:r>
        <w:tab/>
      </w:r>
      <w:r>
        <w:rPr>
          <w:rFonts w:eastAsia="SimSun" w:hint="eastAsia"/>
          <w:lang w:val="en-US" w:eastAsia="zh-CN"/>
        </w:rPr>
        <w:t>OTA o</w:t>
      </w:r>
      <w:r>
        <w:t>utput power dynamics</w:t>
      </w:r>
      <w:bookmarkEnd w:id="4241"/>
      <w:bookmarkEnd w:id="4242"/>
      <w:bookmarkEnd w:id="4243"/>
    </w:p>
    <w:p w14:paraId="1BCA7C5C" w14:textId="77777777" w:rsidR="00565AEA" w:rsidRDefault="00565AEA" w:rsidP="00565AEA">
      <w:pPr>
        <w:pStyle w:val="Heading3"/>
        <w:rPr>
          <w:rFonts w:eastAsia="SimSun"/>
          <w:lang w:val="en-US" w:eastAsia="zh-CN"/>
        </w:rPr>
      </w:pPr>
      <w:bookmarkStart w:id="4244" w:name="_Toc155428268"/>
      <w:bookmarkStart w:id="4245" w:name="_Toc155781286"/>
      <w:r>
        <w:rPr>
          <w:rFonts w:eastAsia="SimSun" w:hint="eastAsia"/>
          <w:lang w:val="en-US" w:eastAsia="zh-CN"/>
        </w:rPr>
        <w:t>7</w:t>
      </w:r>
      <w:r>
        <w:t>.</w:t>
      </w:r>
      <w:r>
        <w:rPr>
          <w:rFonts w:eastAsia="SimSun" w:hint="eastAsia"/>
          <w:lang w:val="en-US" w:eastAsia="zh-CN"/>
        </w:rPr>
        <w:t>10.1</w:t>
      </w:r>
      <w:r>
        <w:tab/>
      </w:r>
      <w:r>
        <w:rPr>
          <w:rFonts w:eastAsia="SimSun" w:hint="eastAsia"/>
          <w:lang w:val="en-US" w:eastAsia="zh-CN"/>
        </w:rPr>
        <w:t>General</w:t>
      </w:r>
      <w:bookmarkEnd w:id="4244"/>
      <w:bookmarkEnd w:id="4245"/>
    </w:p>
    <w:p w14:paraId="4211A6A5" w14:textId="77777777" w:rsidR="00565AEA" w:rsidRDefault="00565AEA" w:rsidP="00565AEA">
      <w:pPr>
        <w:pStyle w:val="Heading3"/>
        <w:rPr>
          <w:lang w:val="en-US" w:eastAsia="zh-CN"/>
        </w:rPr>
      </w:pPr>
      <w:bookmarkStart w:id="4246" w:name="_Toc155428269"/>
      <w:bookmarkStart w:id="4247" w:name="_Toc155781287"/>
      <w:r>
        <w:rPr>
          <w:rFonts w:eastAsia="SimSun"/>
          <w:lang w:val="en-US" w:eastAsia="zh-CN"/>
        </w:rPr>
        <w:t>7</w:t>
      </w:r>
      <w:r>
        <w:t>.</w:t>
      </w:r>
      <w:r>
        <w:rPr>
          <w:rFonts w:eastAsia="SimSun"/>
          <w:lang w:val="en-US" w:eastAsia="zh-CN"/>
        </w:rPr>
        <w:t>10.2</w:t>
      </w:r>
      <w:r>
        <w:tab/>
      </w:r>
      <w:r>
        <w:rPr>
          <w:rFonts w:eastAsia="SimSun"/>
          <w:lang w:val="en-US" w:eastAsia="zh-CN"/>
        </w:rPr>
        <w:t>Minimum requirement for NCR-MT</w:t>
      </w:r>
      <w:bookmarkEnd w:id="4246"/>
      <w:bookmarkEnd w:id="4247"/>
    </w:p>
    <w:p w14:paraId="3A32DDE3" w14:textId="77777777" w:rsidR="00565AEA" w:rsidRDefault="00565AEA" w:rsidP="00565AEA">
      <w:pPr>
        <w:pStyle w:val="Heading2"/>
        <w:rPr>
          <w:rFonts w:eastAsia="SimSun"/>
          <w:lang w:val="en-US" w:eastAsia="zh-CN"/>
        </w:rPr>
      </w:pPr>
      <w:bookmarkStart w:id="4248" w:name="_Toc18287"/>
      <w:bookmarkStart w:id="4249" w:name="_Toc155428270"/>
      <w:bookmarkStart w:id="4250" w:name="_Toc155781288"/>
      <w:r>
        <w:rPr>
          <w:rFonts w:eastAsia="SimSun"/>
          <w:lang w:val="en-US" w:eastAsia="zh-CN"/>
        </w:rPr>
        <w:t>7.11</w:t>
      </w:r>
      <w:r>
        <w:tab/>
      </w:r>
      <w:r>
        <w:rPr>
          <w:rFonts w:eastAsia="SimSun"/>
          <w:lang w:val="en-US" w:eastAsia="zh-CN"/>
        </w:rPr>
        <w:t>OTA t</w:t>
      </w:r>
      <w:r>
        <w:t>ransmit signal quality</w:t>
      </w:r>
      <w:bookmarkEnd w:id="4248"/>
      <w:bookmarkEnd w:id="4249"/>
      <w:bookmarkEnd w:id="4250"/>
    </w:p>
    <w:p w14:paraId="4C770E0D" w14:textId="77777777" w:rsidR="00565AEA" w:rsidRDefault="00565AEA" w:rsidP="00565AEA">
      <w:pPr>
        <w:pStyle w:val="Heading3"/>
        <w:rPr>
          <w:rFonts w:eastAsia="SimSun"/>
          <w:lang w:val="en-US" w:eastAsia="zh-CN"/>
        </w:rPr>
      </w:pPr>
      <w:bookmarkStart w:id="4251" w:name="_Toc155428271"/>
      <w:bookmarkStart w:id="4252" w:name="_Toc155781289"/>
      <w:r>
        <w:rPr>
          <w:rFonts w:eastAsia="SimSun"/>
          <w:lang w:val="en-US" w:eastAsia="zh-CN"/>
        </w:rPr>
        <w:t>7</w:t>
      </w:r>
      <w:r>
        <w:t>.</w:t>
      </w:r>
      <w:r>
        <w:rPr>
          <w:rFonts w:eastAsia="SimSun"/>
          <w:lang w:val="en-US" w:eastAsia="zh-CN"/>
        </w:rPr>
        <w:t>11.1</w:t>
      </w:r>
      <w:r>
        <w:tab/>
      </w:r>
      <w:r>
        <w:rPr>
          <w:rFonts w:eastAsia="SimSun"/>
          <w:lang w:val="en-US" w:eastAsia="zh-CN"/>
        </w:rPr>
        <w:t>General</w:t>
      </w:r>
      <w:bookmarkEnd w:id="4251"/>
      <w:bookmarkEnd w:id="4252"/>
    </w:p>
    <w:p w14:paraId="0E62F898" w14:textId="77777777" w:rsidR="00565AEA" w:rsidRDefault="00565AEA" w:rsidP="00565AEA">
      <w:pPr>
        <w:rPr>
          <w:lang w:val="en-US" w:eastAsia="zh-CN"/>
        </w:rPr>
      </w:pPr>
      <w:r>
        <w:rPr>
          <w:rFonts w:hint="eastAsia"/>
          <w:lang w:val="en-US" w:eastAsia="zh-CN"/>
        </w:rPr>
        <w:t>Transmit signal quality</w:t>
      </w:r>
      <w:r>
        <w:t xml:space="preserve"> </w:t>
      </w:r>
      <w:r>
        <w:rPr>
          <w:rFonts w:cs="v5.0.0"/>
        </w:rPr>
        <w:t>is specified in terms of:</w:t>
      </w:r>
      <w:r>
        <w:rPr>
          <w:rFonts w:cs="v5.0.0" w:hint="eastAsia"/>
          <w:lang w:val="en-US" w:eastAsia="zh-CN"/>
        </w:rPr>
        <w:t xml:space="preserve"> frequency error and transmit modulation quality requirements.</w:t>
      </w:r>
    </w:p>
    <w:p w14:paraId="05E799F7" w14:textId="77777777" w:rsidR="00565AEA" w:rsidRDefault="00565AEA" w:rsidP="00565AEA">
      <w:pPr>
        <w:pStyle w:val="Heading3"/>
        <w:rPr>
          <w:rFonts w:eastAsia="SimSun"/>
          <w:lang w:val="en-US" w:eastAsia="zh-CN"/>
        </w:rPr>
      </w:pPr>
      <w:bookmarkStart w:id="4253" w:name="_Toc155428272"/>
      <w:bookmarkStart w:id="4254" w:name="_Toc155781290"/>
      <w:r>
        <w:rPr>
          <w:rFonts w:eastAsia="SimSun" w:hint="eastAsia"/>
          <w:lang w:val="en-US" w:eastAsia="zh-CN"/>
        </w:rPr>
        <w:t>7</w:t>
      </w:r>
      <w:r>
        <w:t>.</w:t>
      </w:r>
      <w:r>
        <w:rPr>
          <w:rFonts w:eastAsia="SimSun" w:hint="eastAsia"/>
          <w:lang w:val="en-US" w:eastAsia="zh-CN"/>
        </w:rPr>
        <w:t>11.2</w:t>
      </w:r>
      <w:r>
        <w:tab/>
      </w:r>
      <w:r>
        <w:rPr>
          <w:rFonts w:eastAsia="SimSun" w:hint="eastAsia"/>
          <w:lang w:val="en-US" w:eastAsia="zh-CN"/>
        </w:rPr>
        <w:t>Frequency error requirements for NCR-MT</w:t>
      </w:r>
      <w:bookmarkEnd w:id="4253"/>
      <w:bookmarkEnd w:id="4254"/>
    </w:p>
    <w:p w14:paraId="210A5BCB" w14:textId="77777777" w:rsidR="00565AEA" w:rsidRDefault="00565AEA" w:rsidP="00565AEA">
      <w:pPr>
        <w:pStyle w:val="Heading4"/>
        <w:rPr>
          <w:lang w:val="en-US" w:eastAsia="zh-CN"/>
        </w:rPr>
      </w:pPr>
      <w:bookmarkStart w:id="4255" w:name="_Toc155428273"/>
      <w:bookmarkStart w:id="4256" w:name="_Toc155781291"/>
      <w:r>
        <w:rPr>
          <w:rFonts w:eastAsia="SimSun" w:hint="eastAsia"/>
          <w:lang w:val="en-US" w:eastAsia="zh-CN"/>
        </w:rPr>
        <w:t>7</w:t>
      </w:r>
      <w:r>
        <w:t>.</w:t>
      </w:r>
      <w:r>
        <w:rPr>
          <w:rFonts w:eastAsia="SimSun" w:hint="eastAsia"/>
          <w:lang w:val="en-US" w:eastAsia="zh-CN"/>
        </w:rPr>
        <w:t>11.2.1</w:t>
      </w:r>
      <w:r>
        <w:tab/>
      </w:r>
      <w:r>
        <w:rPr>
          <w:rFonts w:hint="eastAsia"/>
          <w:lang w:val="en-US" w:eastAsia="zh-CN"/>
        </w:rPr>
        <w:t>Minimum requirement for NCR-MT type 2-O</w:t>
      </w:r>
      <w:bookmarkEnd w:id="4255"/>
      <w:bookmarkEnd w:id="4256"/>
    </w:p>
    <w:p w14:paraId="25704407" w14:textId="77777777" w:rsidR="00565AEA" w:rsidRDefault="00565AEA" w:rsidP="00565AEA">
      <w:pPr>
        <w:rPr>
          <w:rFonts w:cs="v4.2.0"/>
          <w:lang w:val="en-US" w:eastAsia="zh-CN"/>
        </w:rPr>
      </w:pPr>
      <w:r>
        <w:rPr>
          <w:rFonts w:cs="v4.2.0" w:hint="eastAsia"/>
          <w:lang w:val="en-US" w:eastAsia="zh-CN"/>
        </w:rPr>
        <w:t>For NCR-MT type 2-O, the</w:t>
      </w:r>
      <w:r>
        <w:rPr>
          <w:rFonts w:cs="v4.2.0"/>
        </w:rPr>
        <w:t xml:space="preserve"> requirements </w:t>
      </w:r>
      <w:r>
        <w:rPr>
          <w:rFonts w:cs="v4.2.0" w:hint="eastAsia"/>
        </w:rPr>
        <w:t xml:space="preserve">specified </w:t>
      </w:r>
      <w:r>
        <w:rPr>
          <w:rFonts w:cs="v4.2.0"/>
        </w:rPr>
        <w:t xml:space="preserve">in clause </w:t>
      </w:r>
      <w:r>
        <w:rPr>
          <w:rFonts w:hint="eastAsia"/>
        </w:rPr>
        <w:t>9.6.1.2.</w:t>
      </w:r>
      <w:r>
        <w:t>3</w:t>
      </w:r>
      <w:r>
        <w:rPr>
          <w:rFonts w:cs="v4.2.0"/>
        </w:rPr>
        <w:t xml:space="preserve"> in TS 38.1</w:t>
      </w:r>
      <w:r>
        <w:rPr>
          <w:rFonts w:cs="v4.2.0" w:hint="eastAsia"/>
          <w:lang w:val="en-US" w:eastAsia="zh-CN"/>
        </w:rPr>
        <w:t>74</w:t>
      </w:r>
      <w:r>
        <w:rPr>
          <w:rFonts w:cs="v4.2.0"/>
        </w:rPr>
        <w:t xml:space="preserve"> appl</w:t>
      </w:r>
      <w:r>
        <w:rPr>
          <w:rFonts w:cs="v4.2.0" w:hint="eastAsia"/>
          <w:lang w:val="en-US" w:eastAsia="zh-CN"/>
        </w:rPr>
        <w:t>ies.</w:t>
      </w:r>
    </w:p>
    <w:p w14:paraId="5EEE8CBE" w14:textId="77777777" w:rsidR="00565AEA" w:rsidRDefault="00565AEA" w:rsidP="00565AEA">
      <w:pPr>
        <w:pStyle w:val="Heading3"/>
        <w:rPr>
          <w:rFonts w:eastAsia="SimSun"/>
          <w:lang w:val="en-US" w:eastAsia="zh-CN"/>
        </w:rPr>
      </w:pPr>
      <w:bookmarkStart w:id="4257" w:name="_Toc155428274"/>
      <w:bookmarkStart w:id="4258" w:name="_Toc155781292"/>
      <w:r>
        <w:rPr>
          <w:rFonts w:eastAsia="SimSun" w:hint="eastAsia"/>
          <w:lang w:val="en-US" w:eastAsia="zh-CN"/>
        </w:rPr>
        <w:t>7.11.3</w:t>
      </w:r>
      <w:r>
        <w:rPr>
          <w:rFonts w:eastAsia="SimSun" w:hint="eastAsia"/>
          <w:lang w:val="en-US" w:eastAsia="zh-CN"/>
        </w:rPr>
        <w:tab/>
        <w:t>Transmit modulation quality</w:t>
      </w:r>
      <w:bookmarkEnd w:id="4257"/>
      <w:bookmarkEnd w:id="4258"/>
    </w:p>
    <w:p w14:paraId="009A4AD1" w14:textId="77777777" w:rsidR="00565AEA" w:rsidRDefault="00565AEA" w:rsidP="00565AEA">
      <w:pPr>
        <w:pStyle w:val="Heading4"/>
        <w:rPr>
          <w:lang w:val="en-US" w:eastAsia="zh-CN"/>
        </w:rPr>
      </w:pPr>
      <w:bookmarkStart w:id="4259" w:name="_Toc155428275"/>
      <w:bookmarkStart w:id="4260" w:name="_Toc155781293"/>
      <w:r>
        <w:rPr>
          <w:rFonts w:eastAsia="SimSun" w:hint="eastAsia"/>
          <w:lang w:val="en-US" w:eastAsia="zh-CN"/>
        </w:rPr>
        <w:t>7</w:t>
      </w:r>
      <w:r>
        <w:t>.</w:t>
      </w:r>
      <w:r>
        <w:rPr>
          <w:rFonts w:eastAsia="SimSun" w:hint="eastAsia"/>
          <w:lang w:val="en-US" w:eastAsia="zh-CN"/>
        </w:rPr>
        <w:t>11.3.1</w:t>
      </w:r>
      <w:r>
        <w:tab/>
      </w:r>
      <w:r>
        <w:rPr>
          <w:rFonts w:hint="eastAsia"/>
          <w:lang w:val="en-US" w:eastAsia="zh-CN"/>
        </w:rPr>
        <w:t>Minimum requirement for NCR-MT type 2-O</w:t>
      </w:r>
      <w:bookmarkEnd w:id="4259"/>
      <w:bookmarkEnd w:id="4260"/>
    </w:p>
    <w:p w14:paraId="3A34D5B8" w14:textId="77777777" w:rsidR="00565AEA" w:rsidRDefault="00565AEA" w:rsidP="00565AEA">
      <w:pPr>
        <w:rPr>
          <w:rFonts w:cs="v4.2.0"/>
          <w:lang w:val="en-US" w:eastAsia="zh-CN"/>
        </w:rPr>
      </w:pPr>
      <w:r>
        <w:rPr>
          <w:rFonts w:cs="v4.2.0" w:hint="eastAsia"/>
          <w:lang w:val="en-US" w:eastAsia="zh-CN"/>
        </w:rPr>
        <w:t>For NCR-MT type 2-O, the</w:t>
      </w:r>
      <w:r>
        <w:rPr>
          <w:rFonts w:cs="v4.2.0"/>
        </w:rPr>
        <w:t xml:space="preserve"> requirements </w:t>
      </w:r>
      <w:r>
        <w:rPr>
          <w:rFonts w:cs="v4.2.0" w:hint="eastAsia"/>
        </w:rPr>
        <w:t xml:space="preserve">specified </w:t>
      </w:r>
      <w:r>
        <w:rPr>
          <w:rFonts w:cs="v4.2.0"/>
        </w:rPr>
        <w:t>in clause 9.6.2.2.3 in TS 38.1</w:t>
      </w:r>
      <w:r>
        <w:rPr>
          <w:rFonts w:cs="v4.2.0" w:hint="eastAsia"/>
          <w:lang w:val="en-US" w:eastAsia="zh-CN"/>
        </w:rPr>
        <w:t>74</w:t>
      </w:r>
      <w:r>
        <w:rPr>
          <w:rFonts w:cs="v4.2.0"/>
        </w:rPr>
        <w:t xml:space="preserve"> appl</w:t>
      </w:r>
      <w:r>
        <w:rPr>
          <w:rFonts w:cs="v4.2.0" w:hint="eastAsia"/>
          <w:lang w:val="en-US" w:eastAsia="zh-CN"/>
        </w:rPr>
        <w:t>ies.</w:t>
      </w:r>
    </w:p>
    <w:p w14:paraId="17F7CA9D" w14:textId="77777777" w:rsidR="00565AEA" w:rsidRDefault="00565AEA" w:rsidP="00565AEA">
      <w:pPr>
        <w:pStyle w:val="Heading2"/>
      </w:pPr>
      <w:bookmarkStart w:id="4261" w:name="_Toc18124"/>
      <w:bookmarkStart w:id="4262" w:name="_Toc155428276"/>
      <w:bookmarkStart w:id="4263" w:name="_Toc155781294"/>
      <w:r>
        <w:rPr>
          <w:rFonts w:eastAsia="SimSun" w:hint="eastAsia"/>
          <w:lang w:val="en-US" w:eastAsia="zh-CN"/>
        </w:rPr>
        <w:t>7</w:t>
      </w:r>
      <w:r>
        <w:t>.</w:t>
      </w:r>
      <w:r>
        <w:rPr>
          <w:rFonts w:eastAsia="SimSun" w:hint="eastAsia"/>
          <w:lang w:val="en-US" w:eastAsia="zh-CN"/>
        </w:rPr>
        <w:t>1</w:t>
      </w:r>
      <w:r>
        <w:t>2</w:t>
      </w:r>
      <w:r>
        <w:tab/>
        <w:t>Diversity characteristics</w:t>
      </w:r>
      <w:bookmarkEnd w:id="4261"/>
      <w:bookmarkEnd w:id="4262"/>
      <w:bookmarkEnd w:id="4263"/>
    </w:p>
    <w:p w14:paraId="1824B504" w14:textId="77777777" w:rsidR="00565AEA" w:rsidRDefault="00565AEA" w:rsidP="00565AEA">
      <w:pPr>
        <w:pStyle w:val="Heading3"/>
        <w:rPr>
          <w:rFonts w:eastAsia="SimSun"/>
          <w:lang w:val="en-US" w:eastAsia="zh-CN"/>
        </w:rPr>
      </w:pPr>
      <w:bookmarkStart w:id="4264" w:name="_Toc155428277"/>
      <w:bookmarkStart w:id="4265" w:name="_Toc155781295"/>
      <w:r>
        <w:rPr>
          <w:rFonts w:eastAsia="SimSun" w:hint="eastAsia"/>
          <w:lang w:val="en-US" w:eastAsia="zh-CN"/>
        </w:rPr>
        <w:t>7</w:t>
      </w:r>
      <w:r>
        <w:t>.</w:t>
      </w:r>
      <w:r>
        <w:rPr>
          <w:rFonts w:eastAsia="SimSun" w:hint="eastAsia"/>
          <w:lang w:val="en-US" w:eastAsia="zh-CN"/>
        </w:rPr>
        <w:t>12.1</w:t>
      </w:r>
      <w:r>
        <w:tab/>
      </w:r>
      <w:r>
        <w:rPr>
          <w:rFonts w:eastAsia="SimSun" w:hint="eastAsia"/>
          <w:lang w:val="en-US" w:eastAsia="zh-CN"/>
        </w:rPr>
        <w:t>General</w:t>
      </w:r>
      <w:bookmarkEnd w:id="4264"/>
      <w:bookmarkEnd w:id="4265"/>
    </w:p>
    <w:p w14:paraId="534114F9" w14:textId="77777777" w:rsidR="00565AEA" w:rsidRDefault="00565AEA" w:rsidP="00565AEA">
      <w:pPr>
        <w:pStyle w:val="Heading3"/>
        <w:rPr>
          <w:lang w:val="en-US" w:eastAsia="zh-CN"/>
        </w:rPr>
      </w:pPr>
      <w:bookmarkStart w:id="4266" w:name="_Toc155428278"/>
      <w:bookmarkStart w:id="4267" w:name="_Toc155781296"/>
      <w:r>
        <w:rPr>
          <w:rFonts w:eastAsia="SimSun" w:hint="eastAsia"/>
          <w:lang w:val="en-US" w:eastAsia="zh-CN"/>
        </w:rPr>
        <w:t>7</w:t>
      </w:r>
      <w:r>
        <w:t>.</w:t>
      </w:r>
      <w:r>
        <w:rPr>
          <w:rFonts w:eastAsia="SimSun" w:hint="eastAsia"/>
          <w:lang w:val="en-US" w:eastAsia="zh-CN"/>
        </w:rPr>
        <w:t>12.2</w:t>
      </w:r>
      <w:r>
        <w:tab/>
      </w:r>
      <w:r>
        <w:rPr>
          <w:rFonts w:eastAsia="SimSun" w:hint="eastAsia"/>
          <w:lang w:val="en-US" w:eastAsia="zh-CN"/>
        </w:rPr>
        <w:t>Minimum requirement for NCR-MT</w:t>
      </w:r>
      <w:bookmarkEnd w:id="4266"/>
      <w:bookmarkEnd w:id="4267"/>
    </w:p>
    <w:p w14:paraId="02CE68FB" w14:textId="77777777" w:rsidR="00565AEA" w:rsidRDefault="00565AEA" w:rsidP="00565AEA">
      <w:r>
        <w:rPr>
          <w:rFonts w:eastAsia="SimSun"/>
          <w:lang w:val="en-US" w:eastAsia="zh-CN"/>
        </w:rPr>
        <w:t xml:space="preserve">The OTA diversity characteristic is specified the same as conducted diversity characteristic for FR1 NCR type 1-C, 1-H in sub-clause </w:t>
      </w:r>
      <w:r>
        <w:rPr>
          <w:rFonts w:eastAsia="SimSun" w:hint="eastAsia"/>
          <w:lang w:val="en-US" w:eastAsia="zh-CN"/>
        </w:rPr>
        <w:t>6</w:t>
      </w:r>
      <w:r>
        <w:rPr>
          <w:rFonts w:eastAsia="SimSun"/>
          <w:lang w:val="en-US" w:eastAsia="zh-CN"/>
        </w:rPr>
        <w:t>.</w:t>
      </w:r>
      <w:r>
        <w:rPr>
          <w:rFonts w:eastAsia="SimSun" w:hint="eastAsia"/>
          <w:lang w:val="en-US" w:eastAsia="zh-CN"/>
        </w:rPr>
        <w:t>13</w:t>
      </w:r>
      <w:r>
        <w:rPr>
          <w:rFonts w:eastAsia="SimSun"/>
          <w:lang w:val="en-US" w:eastAsia="zh-CN"/>
        </w:rPr>
        <w:t>.</w:t>
      </w:r>
    </w:p>
    <w:p w14:paraId="439E1477" w14:textId="77777777" w:rsidR="00565AEA" w:rsidRDefault="00565AEA" w:rsidP="00565AEA">
      <w:pPr>
        <w:pStyle w:val="Heading2"/>
      </w:pPr>
      <w:bookmarkStart w:id="4268" w:name="_Toc5753"/>
      <w:bookmarkStart w:id="4269" w:name="_Toc155428279"/>
      <w:bookmarkStart w:id="4270" w:name="_Toc155781297"/>
      <w:r>
        <w:rPr>
          <w:rFonts w:eastAsia="SimSun" w:hint="eastAsia"/>
          <w:lang w:val="en-US" w:eastAsia="zh-CN"/>
        </w:rPr>
        <w:t>7</w:t>
      </w:r>
      <w:r>
        <w:t>.</w:t>
      </w:r>
      <w:r>
        <w:rPr>
          <w:rFonts w:eastAsia="SimSun" w:hint="eastAsia"/>
          <w:lang w:val="en-US" w:eastAsia="zh-CN"/>
        </w:rPr>
        <w:t>1</w:t>
      </w:r>
      <w:r>
        <w:t>3</w:t>
      </w:r>
      <w:r>
        <w:tab/>
      </w:r>
      <w:r>
        <w:rPr>
          <w:rFonts w:eastAsia="SimSun" w:hint="eastAsia"/>
          <w:lang w:val="en-US" w:eastAsia="zh-CN"/>
        </w:rPr>
        <w:t>OTA r</w:t>
      </w:r>
      <w:r>
        <w:t>eference sensitivity</w:t>
      </w:r>
      <w:bookmarkEnd w:id="4268"/>
      <w:bookmarkEnd w:id="4269"/>
      <w:bookmarkEnd w:id="4270"/>
    </w:p>
    <w:p w14:paraId="2283E450" w14:textId="77777777" w:rsidR="00565AEA" w:rsidRDefault="00565AEA" w:rsidP="00565AEA">
      <w:pPr>
        <w:pStyle w:val="Heading3"/>
        <w:rPr>
          <w:rFonts w:eastAsia="SimSun"/>
          <w:lang w:val="en-US" w:eastAsia="zh-CN"/>
        </w:rPr>
      </w:pPr>
      <w:bookmarkStart w:id="4271" w:name="_Toc155428280"/>
      <w:bookmarkStart w:id="4272" w:name="_Toc155781298"/>
      <w:r>
        <w:rPr>
          <w:rFonts w:eastAsia="SimSun" w:hint="eastAsia"/>
          <w:lang w:val="en-US" w:eastAsia="zh-CN"/>
        </w:rPr>
        <w:t>7</w:t>
      </w:r>
      <w:r>
        <w:t>.</w:t>
      </w:r>
      <w:r>
        <w:rPr>
          <w:rFonts w:eastAsia="SimSun" w:hint="eastAsia"/>
          <w:lang w:val="en-US" w:eastAsia="zh-CN"/>
        </w:rPr>
        <w:t>13.1</w:t>
      </w:r>
      <w:r>
        <w:tab/>
      </w:r>
      <w:r>
        <w:rPr>
          <w:rFonts w:eastAsia="SimSun" w:hint="eastAsia"/>
          <w:lang w:val="en-US" w:eastAsia="zh-CN"/>
        </w:rPr>
        <w:t>General</w:t>
      </w:r>
      <w:bookmarkEnd w:id="4271"/>
      <w:bookmarkEnd w:id="4272"/>
    </w:p>
    <w:p w14:paraId="38DA9BB1" w14:textId="77777777" w:rsidR="00565AEA" w:rsidRDefault="00565AEA" w:rsidP="00565AEA">
      <w:pPr>
        <w:rPr>
          <w:lang w:val="en-US" w:eastAsia="zh-CN"/>
        </w:rPr>
      </w:pPr>
      <w:r>
        <w:t>The reference sensitivity power level REFSENS is defined as the EIS level at the centre of the quiet zone in the RX beam peak direction, at which the throughput shall meet or exceed the requirements for the specified reference measurement channel.</w:t>
      </w:r>
    </w:p>
    <w:p w14:paraId="3593ABD8" w14:textId="77777777" w:rsidR="00565AEA" w:rsidRDefault="00565AEA" w:rsidP="00565AEA">
      <w:pPr>
        <w:pStyle w:val="Heading3"/>
        <w:rPr>
          <w:lang w:val="en-US" w:eastAsia="zh-CN"/>
        </w:rPr>
      </w:pPr>
      <w:bookmarkStart w:id="4273" w:name="_Toc155428281"/>
      <w:bookmarkStart w:id="4274" w:name="_Toc155781299"/>
      <w:r>
        <w:rPr>
          <w:rFonts w:eastAsia="SimSun" w:hint="eastAsia"/>
          <w:lang w:val="en-US" w:eastAsia="zh-CN"/>
        </w:rPr>
        <w:t>7</w:t>
      </w:r>
      <w:r>
        <w:t>.</w:t>
      </w:r>
      <w:r>
        <w:rPr>
          <w:rFonts w:eastAsia="SimSun" w:hint="eastAsia"/>
          <w:lang w:val="en-US" w:eastAsia="zh-CN"/>
        </w:rPr>
        <w:t>13.2</w:t>
      </w:r>
      <w:r>
        <w:tab/>
      </w:r>
      <w:r>
        <w:rPr>
          <w:rFonts w:eastAsia="SimSun" w:hint="eastAsia"/>
          <w:lang w:val="en-US" w:eastAsia="zh-CN"/>
        </w:rPr>
        <w:t>Minimum requirement for NCR-MT type 2-O</w:t>
      </w:r>
      <w:bookmarkEnd w:id="4273"/>
      <w:bookmarkEnd w:id="4274"/>
    </w:p>
    <w:p w14:paraId="7D344F70" w14:textId="77777777" w:rsidR="00565AEA" w:rsidRDefault="00565AEA" w:rsidP="00565AEA">
      <w:r>
        <w:t xml:space="preserve">The wide area </w:t>
      </w:r>
      <w:r>
        <w:rPr>
          <w:rFonts w:eastAsia="SimSun"/>
          <w:lang w:val="en-US" w:eastAsia="zh-CN"/>
        </w:rPr>
        <w:t>NCR-MT</w:t>
      </w:r>
      <w:r>
        <w:t xml:space="preserve"> reference sensitivity level is specified the same as the </w:t>
      </w:r>
      <w:r>
        <w:rPr>
          <w:lang w:eastAsia="zh-CN"/>
        </w:rPr>
        <w:t xml:space="preserve">Wide Area </w:t>
      </w:r>
      <w:r>
        <w:t>IAB-MT</w:t>
      </w:r>
      <w:r>
        <w:rPr>
          <w:rFonts w:eastAsia="SimSun"/>
          <w:lang w:val="en-US" w:eastAsia="zh-CN"/>
        </w:rPr>
        <w:t xml:space="preserve"> </w:t>
      </w:r>
      <w:r>
        <w:t xml:space="preserve">reference sensitivity level requirement </w:t>
      </w:r>
      <w:r>
        <w:rPr>
          <w:i/>
        </w:rPr>
        <w:t xml:space="preserve"> </w:t>
      </w:r>
      <w:r>
        <w:t>in TS 38.1</w:t>
      </w:r>
      <w:r>
        <w:rPr>
          <w:rFonts w:eastAsia="SimSun"/>
          <w:lang w:val="en-US" w:eastAsia="zh-CN"/>
        </w:rPr>
        <w:t>74 [</w:t>
      </w:r>
      <w:r>
        <w:rPr>
          <w:rFonts w:eastAsia="SimSun" w:hint="eastAsia"/>
          <w:lang w:val="en-US" w:eastAsia="zh-CN"/>
        </w:rPr>
        <w:t>22</w:t>
      </w:r>
      <w:r>
        <w:t>], subclause 10.3.3.3.</w:t>
      </w:r>
    </w:p>
    <w:p w14:paraId="5AD870F3" w14:textId="77777777" w:rsidR="00565AEA" w:rsidRDefault="00565AEA" w:rsidP="00565AEA">
      <w:pPr>
        <w:rPr>
          <w:rFonts w:eastAsia="SimSun"/>
          <w:lang w:val="en-US" w:eastAsia="zh-CN"/>
        </w:rPr>
      </w:pPr>
      <w:r>
        <w:t xml:space="preserve">The local area </w:t>
      </w:r>
      <w:r>
        <w:rPr>
          <w:rFonts w:eastAsia="SimSun"/>
          <w:lang w:val="en-US" w:eastAsia="zh-CN"/>
        </w:rPr>
        <w:t>NCR</w:t>
      </w:r>
      <w:r>
        <w:t>-</w:t>
      </w:r>
      <w:r>
        <w:rPr>
          <w:rFonts w:eastAsia="SimSun"/>
          <w:lang w:val="en-US" w:eastAsia="zh-CN"/>
        </w:rPr>
        <w:t xml:space="preserve">MT </w:t>
      </w:r>
      <w:r>
        <w:t xml:space="preserve">reference sensitivity level is specified the same as </w:t>
      </w:r>
      <w:r>
        <w:rPr>
          <w:rFonts w:eastAsia="SimSun"/>
          <w:lang w:val="en-US" w:eastAsia="zh-CN"/>
        </w:rPr>
        <w:t>r</w:t>
      </w:r>
      <w:r>
        <w:t>eference sensitivity power level for power class 3</w:t>
      </w:r>
      <w:r>
        <w:rPr>
          <w:rFonts w:eastAsia="SimSun"/>
          <w:lang w:val="en-US" w:eastAsia="zh-CN"/>
        </w:rPr>
        <w:t xml:space="preserve"> in TS 38.101-2 [</w:t>
      </w:r>
      <w:r>
        <w:rPr>
          <w:rFonts w:eastAsia="SimSun" w:hint="eastAsia"/>
          <w:lang w:val="en-US" w:eastAsia="zh-CN"/>
        </w:rPr>
        <w:t>14</w:t>
      </w:r>
      <w:r>
        <w:rPr>
          <w:rFonts w:eastAsia="SimSun"/>
          <w:lang w:val="en-US" w:eastAsia="zh-CN"/>
        </w:rPr>
        <w:t xml:space="preserve">], subclause </w:t>
      </w:r>
      <w:r>
        <w:t>7.3.2.3</w:t>
      </w:r>
      <w:r>
        <w:rPr>
          <w:rFonts w:eastAsia="SimSun"/>
          <w:lang w:val="en-US" w:eastAsia="zh-CN"/>
        </w:rPr>
        <w:t>.</w:t>
      </w:r>
    </w:p>
    <w:p w14:paraId="3C71FE75" w14:textId="77777777" w:rsidR="00565AEA" w:rsidRDefault="00565AEA" w:rsidP="00565AEA">
      <w:pPr>
        <w:pStyle w:val="Heading2"/>
      </w:pPr>
      <w:bookmarkStart w:id="4275" w:name="_Toc2083"/>
      <w:bookmarkStart w:id="4276" w:name="_Toc155428282"/>
      <w:bookmarkStart w:id="4277" w:name="_Toc155781300"/>
      <w:r>
        <w:rPr>
          <w:rFonts w:eastAsia="SimSun" w:hint="eastAsia"/>
          <w:lang w:val="en-US" w:eastAsia="zh-CN"/>
        </w:rPr>
        <w:t>7</w:t>
      </w:r>
      <w:r>
        <w:t>.</w:t>
      </w:r>
      <w:r>
        <w:rPr>
          <w:rFonts w:eastAsia="SimSun" w:hint="eastAsia"/>
          <w:lang w:val="en-US" w:eastAsia="zh-CN"/>
        </w:rPr>
        <w:t>1</w:t>
      </w:r>
      <w:r>
        <w:t>4</w:t>
      </w:r>
      <w:r>
        <w:tab/>
      </w:r>
      <w:r>
        <w:rPr>
          <w:rFonts w:eastAsia="SimSun" w:hint="eastAsia"/>
          <w:lang w:val="en-US" w:eastAsia="zh-CN"/>
        </w:rPr>
        <w:t>OTA m</w:t>
      </w:r>
      <w:r>
        <w:t>aximum input level</w:t>
      </w:r>
      <w:bookmarkEnd w:id="4275"/>
      <w:bookmarkEnd w:id="4276"/>
      <w:bookmarkEnd w:id="4277"/>
    </w:p>
    <w:p w14:paraId="7C3BA2B8" w14:textId="77777777" w:rsidR="00565AEA" w:rsidRDefault="00565AEA" w:rsidP="00565AEA">
      <w:pPr>
        <w:pStyle w:val="Heading3"/>
        <w:rPr>
          <w:rFonts w:eastAsia="SimSun"/>
          <w:lang w:val="en-US" w:eastAsia="zh-CN"/>
        </w:rPr>
      </w:pPr>
      <w:bookmarkStart w:id="4278" w:name="_Toc155428283"/>
      <w:bookmarkStart w:id="4279" w:name="_Toc155781301"/>
      <w:r>
        <w:rPr>
          <w:rFonts w:eastAsia="SimSun" w:hint="eastAsia"/>
          <w:lang w:val="en-US" w:eastAsia="zh-CN"/>
        </w:rPr>
        <w:t>7</w:t>
      </w:r>
      <w:r>
        <w:t>.</w:t>
      </w:r>
      <w:r>
        <w:rPr>
          <w:rFonts w:eastAsia="SimSun" w:hint="eastAsia"/>
          <w:lang w:val="en-US" w:eastAsia="zh-CN"/>
        </w:rPr>
        <w:t>14.1</w:t>
      </w:r>
      <w:r>
        <w:tab/>
      </w:r>
      <w:r>
        <w:rPr>
          <w:rFonts w:eastAsia="SimSun" w:hint="eastAsia"/>
          <w:lang w:val="en-US" w:eastAsia="zh-CN"/>
        </w:rPr>
        <w:t>General</w:t>
      </w:r>
      <w:bookmarkEnd w:id="4278"/>
      <w:bookmarkEnd w:id="4279"/>
    </w:p>
    <w:p w14:paraId="16DE7358" w14:textId="77777777" w:rsidR="00565AEA" w:rsidRDefault="00565AEA" w:rsidP="00565AEA">
      <w:pPr>
        <w:rPr>
          <w:rFonts w:eastAsiaTheme="minorEastAsia"/>
          <w:lang w:val="en-US" w:eastAsia="zh-CN"/>
        </w:rPr>
      </w:pPr>
      <w:r>
        <w:t>The maximum input level is defined as the maximum mean power, for which the throughput shall meet or exceed the minimum requirements for the specified reference measurement channel.</w:t>
      </w:r>
    </w:p>
    <w:p w14:paraId="6EFBAC3D" w14:textId="77777777" w:rsidR="00565AEA" w:rsidRDefault="00565AEA" w:rsidP="00565AEA">
      <w:pPr>
        <w:pStyle w:val="Heading3"/>
        <w:rPr>
          <w:lang w:val="en-US" w:eastAsia="zh-CN"/>
        </w:rPr>
      </w:pPr>
      <w:bookmarkStart w:id="4280" w:name="_Toc155428284"/>
      <w:bookmarkStart w:id="4281" w:name="_Toc155781302"/>
      <w:r>
        <w:rPr>
          <w:rFonts w:eastAsia="SimSun" w:hint="eastAsia"/>
          <w:lang w:val="en-US" w:eastAsia="zh-CN"/>
        </w:rPr>
        <w:t>7</w:t>
      </w:r>
      <w:r>
        <w:t>.</w:t>
      </w:r>
      <w:r>
        <w:rPr>
          <w:rFonts w:eastAsia="SimSun" w:hint="eastAsia"/>
          <w:lang w:val="en-US" w:eastAsia="zh-CN"/>
        </w:rPr>
        <w:t>14.2</w:t>
      </w:r>
      <w:r>
        <w:tab/>
      </w:r>
      <w:r>
        <w:rPr>
          <w:rFonts w:eastAsia="SimSun" w:hint="eastAsia"/>
          <w:lang w:val="en-US" w:eastAsia="zh-CN"/>
        </w:rPr>
        <w:t>Minimum requirement for NCR-MT type 2-O</w:t>
      </w:r>
      <w:bookmarkEnd w:id="4280"/>
      <w:bookmarkEnd w:id="4281"/>
    </w:p>
    <w:p w14:paraId="480BA5FB" w14:textId="77777777" w:rsidR="00565AEA" w:rsidRDefault="00565AEA" w:rsidP="00565AEA">
      <w:pPr>
        <w:rPr>
          <w:rFonts w:eastAsia="SimSun"/>
          <w:lang w:val="en-US" w:eastAsia="zh-CN"/>
        </w:rPr>
      </w:pPr>
      <w:r>
        <w:t xml:space="preserve">The local area </w:t>
      </w:r>
      <w:r>
        <w:rPr>
          <w:rFonts w:eastAsia="SimSun"/>
          <w:lang w:val="en-US" w:eastAsia="zh-CN"/>
        </w:rPr>
        <w:t>NCR</w:t>
      </w:r>
      <w:r>
        <w:t>-</w:t>
      </w:r>
      <w:r>
        <w:rPr>
          <w:rFonts w:eastAsia="SimSun"/>
          <w:lang w:val="en-US" w:eastAsia="zh-CN"/>
        </w:rPr>
        <w:t>MT maximum input power</w:t>
      </w:r>
      <w:r>
        <w:t xml:space="preserve"> is specified </w:t>
      </w:r>
      <w:r>
        <w:rPr>
          <w:rFonts w:eastAsia="SimSun"/>
          <w:lang w:val="en-US" w:eastAsia="zh-CN"/>
        </w:rPr>
        <w:t>the same as maximum input power in TS 38.101-2 [</w:t>
      </w:r>
      <w:r>
        <w:rPr>
          <w:rFonts w:eastAsia="SimSun" w:hint="eastAsia"/>
          <w:lang w:val="en-US" w:eastAsia="zh-CN"/>
        </w:rPr>
        <w:t>14</w:t>
      </w:r>
      <w:r>
        <w:rPr>
          <w:rFonts w:eastAsia="SimSun"/>
          <w:lang w:val="en-US" w:eastAsia="zh-CN"/>
        </w:rPr>
        <w:t xml:space="preserve">], subclause </w:t>
      </w:r>
      <w:r>
        <w:t>7.4</w:t>
      </w:r>
      <w:r>
        <w:rPr>
          <w:rFonts w:eastAsia="SimSun"/>
          <w:lang w:val="en-US" w:eastAsia="zh-CN"/>
        </w:rPr>
        <w:t>.</w:t>
      </w:r>
    </w:p>
    <w:p w14:paraId="01EB77E9" w14:textId="77777777" w:rsidR="00565AEA" w:rsidRDefault="00565AEA" w:rsidP="00565AEA">
      <w:pPr>
        <w:pStyle w:val="Heading2"/>
      </w:pPr>
      <w:bookmarkStart w:id="4282" w:name="_Toc18113"/>
      <w:bookmarkStart w:id="4283" w:name="_Toc155428285"/>
      <w:bookmarkStart w:id="4284" w:name="_Toc155781303"/>
      <w:r>
        <w:rPr>
          <w:rFonts w:eastAsia="SimSun" w:hint="eastAsia"/>
          <w:lang w:val="en-US" w:eastAsia="zh-CN"/>
        </w:rPr>
        <w:t>7</w:t>
      </w:r>
      <w:r>
        <w:t>.</w:t>
      </w:r>
      <w:r>
        <w:rPr>
          <w:rFonts w:eastAsia="SimSun" w:hint="eastAsia"/>
          <w:lang w:val="en-US" w:eastAsia="zh-CN"/>
        </w:rPr>
        <w:t>1</w:t>
      </w:r>
      <w:r>
        <w:t>5</w:t>
      </w:r>
      <w:r>
        <w:tab/>
      </w:r>
      <w:r>
        <w:rPr>
          <w:rFonts w:eastAsia="SimSun" w:hint="eastAsia"/>
          <w:lang w:val="en-US" w:eastAsia="zh-CN"/>
        </w:rPr>
        <w:t>OTA a</w:t>
      </w:r>
      <w:r>
        <w:t>djacent channel selectivity</w:t>
      </w:r>
      <w:bookmarkEnd w:id="4282"/>
      <w:bookmarkEnd w:id="4283"/>
      <w:bookmarkEnd w:id="4284"/>
    </w:p>
    <w:p w14:paraId="4163E46F" w14:textId="77777777" w:rsidR="00565AEA" w:rsidRDefault="00565AEA" w:rsidP="00565AEA">
      <w:pPr>
        <w:pStyle w:val="Heading3"/>
        <w:rPr>
          <w:rFonts w:eastAsia="SimSun"/>
          <w:lang w:val="en-US" w:eastAsia="zh-CN"/>
        </w:rPr>
      </w:pPr>
      <w:bookmarkStart w:id="4285" w:name="_Toc155428286"/>
      <w:bookmarkStart w:id="4286" w:name="_Toc155781304"/>
      <w:r>
        <w:rPr>
          <w:rFonts w:eastAsia="SimSun" w:hint="eastAsia"/>
          <w:lang w:val="en-US" w:eastAsia="zh-CN"/>
        </w:rPr>
        <w:t>7</w:t>
      </w:r>
      <w:r>
        <w:t>.</w:t>
      </w:r>
      <w:r>
        <w:rPr>
          <w:rFonts w:eastAsia="SimSun" w:hint="eastAsia"/>
          <w:lang w:val="en-US" w:eastAsia="zh-CN"/>
        </w:rPr>
        <w:t>15.1</w:t>
      </w:r>
      <w:r>
        <w:tab/>
      </w:r>
      <w:r>
        <w:rPr>
          <w:rFonts w:eastAsia="SimSun" w:hint="eastAsia"/>
          <w:lang w:val="en-US" w:eastAsia="zh-CN"/>
        </w:rPr>
        <w:t>General</w:t>
      </w:r>
      <w:bookmarkEnd w:id="4285"/>
      <w:bookmarkEnd w:id="4286"/>
    </w:p>
    <w:p w14:paraId="303F5869" w14:textId="77777777" w:rsidR="00565AEA" w:rsidRDefault="00565AEA" w:rsidP="00565AEA">
      <w:pPr>
        <w:rPr>
          <w:lang w:val="en-US" w:eastAsia="zh-CN"/>
        </w:rPr>
      </w:pPr>
      <w: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92F75B6" w14:textId="77777777" w:rsidR="00565AEA" w:rsidRDefault="00565AEA" w:rsidP="00565AEA">
      <w:pPr>
        <w:pStyle w:val="Heading3"/>
        <w:rPr>
          <w:lang w:val="en-US" w:eastAsia="zh-CN"/>
        </w:rPr>
      </w:pPr>
      <w:bookmarkStart w:id="4287" w:name="_Toc155428287"/>
      <w:bookmarkStart w:id="4288" w:name="_Toc155781305"/>
      <w:r>
        <w:rPr>
          <w:rFonts w:eastAsia="SimSun" w:hint="eastAsia"/>
          <w:lang w:val="en-US" w:eastAsia="zh-CN"/>
        </w:rPr>
        <w:t>7</w:t>
      </w:r>
      <w:r>
        <w:t>.</w:t>
      </w:r>
      <w:r>
        <w:rPr>
          <w:rFonts w:eastAsia="SimSun" w:hint="eastAsia"/>
          <w:lang w:val="en-US" w:eastAsia="zh-CN"/>
        </w:rPr>
        <w:t>15.1</w:t>
      </w:r>
      <w:r>
        <w:tab/>
      </w:r>
      <w:r>
        <w:rPr>
          <w:rFonts w:eastAsia="SimSun" w:hint="eastAsia"/>
          <w:lang w:val="en-US" w:eastAsia="zh-CN"/>
        </w:rPr>
        <w:t>Minimum requirement for NCR-MT type 2-O</w:t>
      </w:r>
      <w:bookmarkEnd w:id="4287"/>
      <w:bookmarkEnd w:id="4288"/>
    </w:p>
    <w:p w14:paraId="7CC3781E" w14:textId="77777777" w:rsidR="00565AEA" w:rsidRDefault="00565AEA" w:rsidP="00565AEA">
      <w:r>
        <w:t xml:space="preserve">The wide area </w:t>
      </w:r>
      <w:r>
        <w:rPr>
          <w:rFonts w:eastAsia="SimSun"/>
          <w:lang w:val="en-US" w:eastAsia="zh-CN"/>
        </w:rPr>
        <w:t>NCR-MT</w:t>
      </w:r>
      <w:r>
        <w:t xml:space="preserve"> </w:t>
      </w:r>
      <w:r>
        <w:rPr>
          <w:rFonts w:eastAsia="SimSun"/>
          <w:lang w:val="en-US" w:eastAsia="zh-CN"/>
        </w:rPr>
        <w:t>ACS requirement</w:t>
      </w:r>
      <w:r>
        <w:t xml:space="preserve"> is specified the same as the </w:t>
      </w:r>
      <w:r>
        <w:rPr>
          <w:lang w:eastAsia="zh-CN"/>
        </w:rPr>
        <w:t xml:space="preserve">Wide Area </w:t>
      </w:r>
      <w:r>
        <w:t>IAB-MT</w:t>
      </w:r>
      <w:r>
        <w:rPr>
          <w:rFonts w:eastAsia="SimSun"/>
          <w:lang w:val="en-US" w:eastAsia="zh-CN"/>
        </w:rPr>
        <w:t xml:space="preserve"> ACS requirement</w:t>
      </w:r>
      <w:r>
        <w:t xml:space="preserve"> </w:t>
      </w:r>
      <w:r>
        <w:rPr>
          <w:i/>
        </w:rPr>
        <w:t xml:space="preserve"> </w:t>
      </w:r>
      <w:r>
        <w:t>in TS 38.1</w:t>
      </w:r>
      <w:r>
        <w:rPr>
          <w:rFonts w:eastAsia="SimSun"/>
          <w:lang w:val="en-US" w:eastAsia="zh-CN"/>
        </w:rPr>
        <w:t>74 [</w:t>
      </w:r>
      <w:r>
        <w:rPr>
          <w:rFonts w:eastAsia="SimSun" w:hint="eastAsia"/>
          <w:lang w:val="en-US" w:eastAsia="zh-CN"/>
        </w:rPr>
        <w:t>22</w:t>
      </w:r>
      <w:r>
        <w:t>], subclause 10.5.1.4.</w:t>
      </w:r>
    </w:p>
    <w:p w14:paraId="71E40F28" w14:textId="77777777" w:rsidR="00565AEA" w:rsidRDefault="00565AEA" w:rsidP="00565AEA">
      <w:r>
        <w:t xml:space="preserve">The local area </w:t>
      </w:r>
      <w:r>
        <w:rPr>
          <w:rFonts w:eastAsia="SimSun"/>
          <w:lang w:val="en-US" w:eastAsia="zh-CN"/>
        </w:rPr>
        <w:t>NCR</w:t>
      </w:r>
      <w:r>
        <w:t>-</w:t>
      </w:r>
      <w:r>
        <w:rPr>
          <w:rFonts w:eastAsia="SimSun"/>
          <w:lang w:val="en-US" w:eastAsia="zh-CN"/>
        </w:rPr>
        <w:t xml:space="preserve">MT </w:t>
      </w:r>
      <w:r>
        <w:t xml:space="preserve">reference sensitivity level is specified the same as </w:t>
      </w:r>
      <w:r>
        <w:rPr>
          <w:rFonts w:eastAsia="SimSun"/>
          <w:lang w:val="en-US" w:eastAsia="zh-CN"/>
        </w:rPr>
        <w:t>ACS requirement in TS 38.101-2 [</w:t>
      </w:r>
      <w:r>
        <w:rPr>
          <w:rFonts w:eastAsia="SimSun" w:hint="eastAsia"/>
          <w:lang w:val="en-US" w:eastAsia="zh-CN"/>
        </w:rPr>
        <w:t>14</w:t>
      </w:r>
      <w:r>
        <w:rPr>
          <w:rFonts w:eastAsia="SimSun"/>
          <w:lang w:val="en-US" w:eastAsia="zh-CN"/>
        </w:rPr>
        <w:t>], subclause 7.5.</w:t>
      </w:r>
    </w:p>
    <w:p w14:paraId="55265FE6" w14:textId="77777777" w:rsidR="00565AEA" w:rsidRDefault="00565AEA" w:rsidP="00565AEA">
      <w:pPr>
        <w:pStyle w:val="Heading2"/>
      </w:pPr>
      <w:bookmarkStart w:id="4289" w:name="_Toc28423"/>
      <w:bookmarkStart w:id="4290" w:name="_Toc155428288"/>
      <w:bookmarkStart w:id="4291" w:name="_Toc155781306"/>
      <w:r>
        <w:rPr>
          <w:rFonts w:eastAsia="SimSun" w:hint="eastAsia"/>
          <w:lang w:val="en-US" w:eastAsia="zh-CN"/>
        </w:rPr>
        <w:t>7</w:t>
      </w:r>
      <w:r>
        <w:t>.</w:t>
      </w:r>
      <w:r>
        <w:rPr>
          <w:rFonts w:eastAsia="SimSun" w:hint="eastAsia"/>
          <w:lang w:val="en-US" w:eastAsia="zh-CN"/>
        </w:rPr>
        <w:t>1</w:t>
      </w:r>
      <w:r>
        <w:t>6</w:t>
      </w:r>
      <w:r>
        <w:tab/>
      </w:r>
      <w:r>
        <w:rPr>
          <w:rFonts w:eastAsia="SimSun" w:hint="eastAsia"/>
          <w:lang w:val="en-US" w:eastAsia="zh-CN"/>
        </w:rPr>
        <w:t>OTA b</w:t>
      </w:r>
      <w:r>
        <w:t>locking characteristics</w:t>
      </w:r>
      <w:bookmarkEnd w:id="4289"/>
      <w:bookmarkEnd w:id="4290"/>
      <w:bookmarkEnd w:id="4291"/>
    </w:p>
    <w:p w14:paraId="3C39E9D3" w14:textId="77777777" w:rsidR="00565AEA" w:rsidRDefault="00565AEA" w:rsidP="00565AEA">
      <w:pPr>
        <w:pStyle w:val="Heading3"/>
        <w:rPr>
          <w:rFonts w:eastAsia="SimSun"/>
          <w:lang w:val="en-US" w:eastAsia="zh-CN"/>
        </w:rPr>
      </w:pPr>
      <w:bookmarkStart w:id="4292" w:name="_Toc155428289"/>
      <w:bookmarkStart w:id="4293" w:name="_Toc155781307"/>
      <w:r>
        <w:rPr>
          <w:rFonts w:eastAsia="SimSun" w:hint="eastAsia"/>
          <w:lang w:val="en-US" w:eastAsia="zh-CN"/>
        </w:rPr>
        <w:t>7</w:t>
      </w:r>
      <w:r>
        <w:t>.</w:t>
      </w:r>
      <w:r>
        <w:rPr>
          <w:rFonts w:eastAsia="SimSun" w:hint="eastAsia"/>
          <w:lang w:val="en-US" w:eastAsia="zh-CN"/>
        </w:rPr>
        <w:t>16.1</w:t>
      </w:r>
      <w:r>
        <w:tab/>
      </w:r>
      <w:r>
        <w:rPr>
          <w:rFonts w:eastAsia="SimSun" w:hint="eastAsia"/>
          <w:lang w:val="en-US" w:eastAsia="zh-CN"/>
        </w:rPr>
        <w:t>General</w:t>
      </w:r>
      <w:bookmarkEnd w:id="4292"/>
      <w:bookmarkEnd w:id="4293"/>
    </w:p>
    <w:p w14:paraId="14CC1361" w14:textId="77777777" w:rsidR="00565AEA" w:rsidRDefault="00565AEA" w:rsidP="00565AEA">
      <w:pPr>
        <w:rPr>
          <w:lang w:val="en-US" w:eastAsia="zh-CN"/>
        </w:rPr>
      </w:pPr>
      <w: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4102DE7" w14:textId="77777777" w:rsidR="00565AEA" w:rsidRDefault="00565AEA" w:rsidP="00565AEA">
      <w:pPr>
        <w:pStyle w:val="Heading3"/>
        <w:rPr>
          <w:lang w:val="en-US" w:eastAsia="zh-CN"/>
        </w:rPr>
      </w:pPr>
      <w:bookmarkStart w:id="4294" w:name="_Toc155428290"/>
      <w:bookmarkStart w:id="4295" w:name="_Toc155781308"/>
      <w:r>
        <w:rPr>
          <w:rFonts w:eastAsia="SimSun" w:hint="eastAsia"/>
          <w:lang w:val="en-US" w:eastAsia="zh-CN"/>
        </w:rPr>
        <w:t>7</w:t>
      </w:r>
      <w:r>
        <w:t>.</w:t>
      </w:r>
      <w:r>
        <w:rPr>
          <w:rFonts w:eastAsia="SimSun" w:hint="eastAsia"/>
          <w:lang w:val="en-US" w:eastAsia="zh-CN"/>
        </w:rPr>
        <w:t>16.2</w:t>
      </w:r>
      <w:r>
        <w:tab/>
      </w:r>
      <w:r>
        <w:rPr>
          <w:rFonts w:eastAsia="SimSun" w:hint="eastAsia"/>
          <w:lang w:val="en-US" w:eastAsia="zh-CN"/>
        </w:rPr>
        <w:t>Minimum requirement for NCR-MT type 2-O</w:t>
      </w:r>
      <w:bookmarkEnd w:id="4294"/>
      <w:bookmarkEnd w:id="4295"/>
    </w:p>
    <w:p w14:paraId="2BBDE391" w14:textId="77777777" w:rsidR="00565AEA" w:rsidRDefault="00565AEA" w:rsidP="00565AEA">
      <w:r>
        <w:t xml:space="preserve">The wide area </w:t>
      </w:r>
      <w:r>
        <w:rPr>
          <w:lang w:val="en-US" w:eastAsia="zh-CN"/>
        </w:rPr>
        <w:t>NCR-MT</w:t>
      </w:r>
      <w:r>
        <w:t xml:space="preserve"> </w:t>
      </w:r>
      <w:r>
        <w:rPr>
          <w:rFonts w:eastAsia="SimSun" w:hint="eastAsia"/>
          <w:lang w:val="en-US" w:eastAsia="zh-CN"/>
        </w:rPr>
        <w:t>blocking requirement</w:t>
      </w:r>
      <w:r>
        <w:t xml:space="preserve"> is specified the same as the </w:t>
      </w:r>
      <w:r>
        <w:rPr>
          <w:lang w:eastAsia="zh-CN"/>
        </w:rPr>
        <w:t xml:space="preserve">Wide Area </w:t>
      </w:r>
      <w:r>
        <w:t>IAB-MT</w:t>
      </w:r>
      <w:r>
        <w:rPr>
          <w:lang w:val="en-US" w:eastAsia="zh-CN"/>
        </w:rPr>
        <w:t xml:space="preserve"> </w:t>
      </w:r>
      <w:r>
        <w:rPr>
          <w:rFonts w:hint="eastAsia"/>
          <w:lang w:val="en-US" w:eastAsia="zh-CN"/>
        </w:rPr>
        <w:t xml:space="preserve">blocking </w:t>
      </w:r>
      <w:r>
        <w:rPr>
          <w:lang w:val="en-US" w:eastAsia="zh-CN"/>
        </w:rPr>
        <w:t>requirement</w:t>
      </w:r>
      <w:r>
        <w:t xml:space="preserve">  in TS 38.1</w:t>
      </w:r>
      <w:r>
        <w:rPr>
          <w:lang w:val="en-US" w:eastAsia="zh-CN"/>
        </w:rPr>
        <w:t>74 [</w:t>
      </w:r>
      <w:r>
        <w:rPr>
          <w:rFonts w:hint="eastAsia"/>
          <w:lang w:val="en-US" w:eastAsia="zh-CN"/>
        </w:rPr>
        <w:t>22</w:t>
      </w:r>
      <w:r>
        <w:t xml:space="preserve">], subclause </w:t>
      </w:r>
      <w:r>
        <w:rPr>
          <w:lang w:eastAsia="zh-CN"/>
        </w:rPr>
        <w:t>10.5.2.4</w:t>
      </w:r>
      <w:r>
        <w:t>.</w:t>
      </w:r>
    </w:p>
    <w:p w14:paraId="2ECFF3D7" w14:textId="77777777" w:rsidR="00565AEA" w:rsidRDefault="00565AEA" w:rsidP="00565AEA">
      <w:r>
        <w:t xml:space="preserve">The local area </w:t>
      </w:r>
      <w:r>
        <w:rPr>
          <w:rFonts w:eastAsia="SimSun"/>
          <w:lang w:val="en-US" w:eastAsia="zh-CN"/>
        </w:rPr>
        <w:t>NCR</w:t>
      </w:r>
      <w:r>
        <w:t>-</w:t>
      </w:r>
      <w:r>
        <w:rPr>
          <w:rFonts w:eastAsia="SimSun"/>
          <w:lang w:val="en-US" w:eastAsia="zh-CN"/>
        </w:rPr>
        <w:t>MT blocking requirement</w:t>
      </w:r>
      <w:r>
        <w:t xml:space="preserve"> is specified the same as </w:t>
      </w:r>
      <w:r>
        <w:rPr>
          <w:rFonts w:eastAsia="SimSun"/>
          <w:lang w:val="en-US" w:eastAsia="zh-CN"/>
        </w:rPr>
        <w:t>blocking requirement in TS 38.101-2 [</w:t>
      </w:r>
      <w:r>
        <w:rPr>
          <w:rFonts w:eastAsia="SimSun" w:hint="eastAsia"/>
          <w:lang w:val="en-US" w:eastAsia="zh-CN"/>
        </w:rPr>
        <w:t>14</w:t>
      </w:r>
      <w:r>
        <w:rPr>
          <w:rFonts w:eastAsia="SimSun"/>
          <w:lang w:val="en-US" w:eastAsia="zh-CN"/>
        </w:rPr>
        <w:t>], subclause 7.6.</w:t>
      </w:r>
    </w:p>
    <w:p w14:paraId="7ACA417D" w14:textId="77777777" w:rsidR="00565AEA" w:rsidRDefault="00565AEA" w:rsidP="00565AEA">
      <w:pPr>
        <w:pStyle w:val="Heading2"/>
      </w:pPr>
      <w:bookmarkStart w:id="4296" w:name="_Toc25566"/>
      <w:bookmarkStart w:id="4297" w:name="_Toc155428291"/>
      <w:bookmarkStart w:id="4298" w:name="_Toc155781309"/>
      <w:r>
        <w:rPr>
          <w:rFonts w:eastAsia="SimSun" w:hint="eastAsia"/>
          <w:lang w:val="en-US" w:eastAsia="zh-CN"/>
        </w:rPr>
        <w:t>7.17</w:t>
      </w:r>
      <w:r>
        <w:tab/>
      </w:r>
      <w:r>
        <w:rPr>
          <w:rFonts w:eastAsia="SimSun" w:hint="eastAsia"/>
          <w:lang w:val="en-US" w:eastAsia="zh-CN"/>
        </w:rPr>
        <w:t>OTA s</w:t>
      </w:r>
      <w:r>
        <w:t>purious emissions</w:t>
      </w:r>
      <w:bookmarkEnd w:id="4296"/>
      <w:bookmarkEnd w:id="4297"/>
      <w:bookmarkEnd w:id="4298"/>
    </w:p>
    <w:p w14:paraId="3C3F5611" w14:textId="77777777" w:rsidR="00565AEA" w:rsidRDefault="00565AEA" w:rsidP="00565AEA">
      <w:pPr>
        <w:pStyle w:val="Heading3"/>
        <w:rPr>
          <w:rFonts w:eastAsia="SimSun"/>
          <w:lang w:val="en-US" w:eastAsia="zh-CN"/>
        </w:rPr>
      </w:pPr>
      <w:bookmarkStart w:id="4299" w:name="_Toc155428292"/>
      <w:bookmarkStart w:id="4300" w:name="_Toc155781310"/>
      <w:r>
        <w:rPr>
          <w:rFonts w:eastAsia="SimSun" w:hint="eastAsia"/>
          <w:lang w:val="en-US" w:eastAsia="zh-CN"/>
        </w:rPr>
        <w:t>7</w:t>
      </w:r>
      <w:r>
        <w:t>.</w:t>
      </w:r>
      <w:r>
        <w:rPr>
          <w:rFonts w:eastAsia="SimSun" w:hint="eastAsia"/>
          <w:lang w:val="en-US" w:eastAsia="zh-CN"/>
        </w:rPr>
        <w:t>17.1</w:t>
      </w:r>
      <w:r>
        <w:tab/>
      </w:r>
      <w:r>
        <w:rPr>
          <w:rFonts w:eastAsia="SimSun" w:hint="eastAsia"/>
          <w:lang w:val="en-US" w:eastAsia="zh-CN"/>
        </w:rPr>
        <w:t>General</w:t>
      </w:r>
      <w:bookmarkEnd w:id="4299"/>
      <w:bookmarkEnd w:id="4300"/>
    </w:p>
    <w:p w14:paraId="64D5952D" w14:textId="77777777" w:rsidR="00565AEA" w:rsidRDefault="00565AEA" w:rsidP="00565AEA">
      <w:pPr>
        <w:rPr>
          <w:lang w:val="en-US" w:eastAsia="zh-CN"/>
        </w:rPr>
      </w:pPr>
      <w:r>
        <w:rPr>
          <w:rFonts w:eastAsia="??"/>
        </w:rPr>
        <w:t>The spurious emissions power is the power of emissions generated or amplified in a receiver. The spurious emissions power level is measured as TRP.</w:t>
      </w:r>
    </w:p>
    <w:p w14:paraId="70C8D8BB" w14:textId="77777777" w:rsidR="00565AEA" w:rsidRDefault="00565AEA" w:rsidP="00565AEA">
      <w:pPr>
        <w:pStyle w:val="Heading3"/>
        <w:rPr>
          <w:lang w:val="en-US" w:eastAsia="zh-CN"/>
        </w:rPr>
      </w:pPr>
      <w:bookmarkStart w:id="4301" w:name="_Toc155428293"/>
      <w:bookmarkStart w:id="4302" w:name="_Toc155781311"/>
      <w:r>
        <w:rPr>
          <w:rFonts w:eastAsia="SimSun" w:hint="eastAsia"/>
          <w:lang w:val="en-US" w:eastAsia="zh-CN"/>
        </w:rPr>
        <w:t>7</w:t>
      </w:r>
      <w:r>
        <w:t>.</w:t>
      </w:r>
      <w:r>
        <w:rPr>
          <w:rFonts w:eastAsia="SimSun" w:hint="eastAsia"/>
          <w:lang w:val="en-US" w:eastAsia="zh-CN"/>
        </w:rPr>
        <w:t>17.2</w:t>
      </w:r>
      <w:r>
        <w:tab/>
      </w:r>
      <w:r>
        <w:rPr>
          <w:rFonts w:eastAsia="SimSun" w:hint="eastAsia"/>
          <w:lang w:val="en-US" w:eastAsia="zh-CN"/>
        </w:rPr>
        <w:t>Minimum requirement for NCR-MT type 2-O</w:t>
      </w:r>
      <w:bookmarkEnd w:id="4301"/>
      <w:bookmarkEnd w:id="4302"/>
    </w:p>
    <w:p w14:paraId="642F61A9" w14:textId="77777777" w:rsidR="00565AEA" w:rsidRDefault="00565AEA" w:rsidP="00565AEA">
      <w:r>
        <w:t xml:space="preserve">The wide area </w:t>
      </w:r>
      <w:r>
        <w:rPr>
          <w:lang w:val="en-US" w:eastAsia="zh-CN"/>
        </w:rPr>
        <w:t>NCR-MT</w:t>
      </w:r>
      <w:r>
        <w:t xml:space="preserve"> </w:t>
      </w:r>
      <w:r>
        <w:rPr>
          <w:lang w:val="en-US" w:eastAsia="zh-CN"/>
        </w:rPr>
        <w:t>receiver spurious emission requirement</w:t>
      </w:r>
      <w:r>
        <w:t xml:space="preserve"> is specified the same as the </w:t>
      </w:r>
      <w:r>
        <w:rPr>
          <w:lang w:eastAsia="zh-CN"/>
        </w:rPr>
        <w:t xml:space="preserve">Wide Area </w:t>
      </w:r>
      <w:r>
        <w:t>IAB-MT</w:t>
      </w:r>
      <w:r>
        <w:rPr>
          <w:lang w:val="en-US" w:eastAsia="zh-CN"/>
        </w:rPr>
        <w:t xml:space="preserve"> receiver spurious emission requirement</w:t>
      </w:r>
      <w:r>
        <w:t xml:space="preserve">  in TS 38.1</w:t>
      </w:r>
      <w:r>
        <w:rPr>
          <w:lang w:val="en-US" w:eastAsia="zh-CN"/>
        </w:rPr>
        <w:t>74 [</w:t>
      </w:r>
      <w:r>
        <w:rPr>
          <w:rFonts w:hint="eastAsia"/>
          <w:lang w:val="en-US" w:eastAsia="zh-CN"/>
        </w:rPr>
        <w:t>22</w:t>
      </w:r>
      <w:r>
        <w:t>], subclause 10.7.3.2.</w:t>
      </w:r>
    </w:p>
    <w:p w14:paraId="08C2879C" w14:textId="77777777" w:rsidR="00565AEA" w:rsidRDefault="00565AEA" w:rsidP="00565AEA">
      <w:pPr>
        <w:rPr>
          <w:lang w:val="en-US" w:eastAsia="zh-CN"/>
        </w:rPr>
      </w:pPr>
      <w:r>
        <w:t xml:space="preserve">The local area </w:t>
      </w:r>
      <w:r>
        <w:rPr>
          <w:lang w:val="en-US" w:eastAsia="zh-CN"/>
        </w:rPr>
        <w:t>NCR</w:t>
      </w:r>
      <w:r>
        <w:t>-</w:t>
      </w:r>
      <w:r>
        <w:rPr>
          <w:lang w:val="en-US" w:eastAsia="zh-CN"/>
        </w:rPr>
        <w:t>MT receiver spurious emission requirement</w:t>
      </w:r>
      <w:r>
        <w:t xml:space="preserve"> is specified the same as</w:t>
      </w:r>
      <w:r>
        <w:rPr>
          <w:lang w:val="en-US" w:eastAsia="zh-CN"/>
        </w:rPr>
        <w:t xml:space="preserve"> receiver spurious emission requirement in TS 38.101-2 [</w:t>
      </w:r>
      <w:r>
        <w:rPr>
          <w:rFonts w:hint="eastAsia"/>
          <w:lang w:val="en-US" w:eastAsia="zh-CN"/>
        </w:rPr>
        <w:t>14</w:t>
      </w:r>
      <w:r>
        <w:rPr>
          <w:lang w:val="en-US" w:eastAsia="zh-CN"/>
        </w:rPr>
        <w:t>], subclause 7.9.</w:t>
      </w:r>
    </w:p>
    <w:p w14:paraId="5BB68E53" w14:textId="6417D605" w:rsidR="0076304B" w:rsidRDefault="0076304B" w:rsidP="0076304B">
      <w:pPr>
        <w:pStyle w:val="Heading1"/>
        <w:rPr>
          <w:rFonts w:eastAsia="SimSun"/>
          <w:lang w:eastAsia="zh-CN"/>
        </w:rPr>
      </w:pPr>
      <w:bookmarkStart w:id="4303" w:name="_Toc155428294"/>
      <w:bookmarkStart w:id="4304" w:name="_Toc155781312"/>
      <w:r>
        <w:rPr>
          <w:rFonts w:eastAsia="SimSun"/>
          <w:lang w:eastAsia="zh-CN"/>
        </w:rPr>
        <w:t>8</w:t>
      </w:r>
      <w:r>
        <w:rPr>
          <w:rFonts w:eastAsia="SimSun"/>
          <w:lang w:eastAsia="zh-CN"/>
        </w:rPr>
        <w:tab/>
      </w:r>
      <w:r w:rsidR="001A5147">
        <w:rPr>
          <w:rFonts w:eastAsia="SimSun"/>
          <w:lang w:eastAsia="zh-CN"/>
        </w:rPr>
        <w:t>(</w:t>
      </w:r>
      <w:r>
        <w:rPr>
          <w:rFonts w:eastAsia="SimSun"/>
          <w:lang w:eastAsia="zh-CN"/>
        </w:rPr>
        <w:t>Reserved</w:t>
      </w:r>
      <w:bookmarkEnd w:id="4303"/>
      <w:r w:rsidR="001A5147">
        <w:rPr>
          <w:rFonts w:eastAsia="SimSun"/>
          <w:lang w:eastAsia="zh-CN"/>
        </w:rPr>
        <w:t>)</w:t>
      </w:r>
      <w:bookmarkEnd w:id="4304"/>
    </w:p>
    <w:p w14:paraId="4DB057A6" w14:textId="77777777" w:rsidR="00E44BFE" w:rsidRPr="00E44BFE" w:rsidRDefault="00E44BFE" w:rsidP="00E44BFE">
      <w:pPr>
        <w:rPr>
          <w:lang w:eastAsia="zh-CN"/>
        </w:rPr>
      </w:pPr>
    </w:p>
    <w:p w14:paraId="29D91EC6" w14:textId="7B48F314" w:rsidR="00565AEA" w:rsidRDefault="0076304B" w:rsidP="0076304B">
      <w:pPr>
        <w:pStyle w:val="Heading1"/>
        <w:rPr>
          <w:rFonts w:eastAsia="SimSun"/>
          <w:lang w:eastAsia="zh-CN"/>
        </w:rPr>
      </w:pPr>
      <w:bookmarkStart w:id="4305" w:name="_Toc155428295"/>
      <w:bookmarkStart w:id="4306" w:name="_Toc155781313"/>
      <w:r>
        <w:rPr>
          <w:rFonts w:eastAsia="SimSun"/>
          <w:lang w:eastAsia="zh-CN"/>
        </w:rPr>
        <w:t>9</w:t>
      </w:r>
      <w:r>
        <w:rPr>
          <w:rFonts w:eastAsia="SimSun"/>
          <w:lang w:eastAsia="zh-CN"/>
        </w:rPr>
        <w:tab/>
      </w:r>
      <w:r w:rsidR="001A5147">
        <w:rPr>
          <w:rFonts w:eastAsia="SimSun"/>
          <w:lang w:eastAsia="zh-CN"/>
        </w:rPr>
        <w:t>(</w:t>
      </w:r>
      <w:r>
        <w:rPr>
          <w:rFonts w:eastAsia="SimSun"/>
          <w:lang w:eastAsia="zh-CN"/>
        </w:rPr>
        <w:t>Reserved</w:t>
      </w:r>
      <w:bookmarkEnd w:id="4305"/>
      <w:r w:rsidR="001A5147">
        <w:rPr>
          <w:rFonts w:eastAsia="SimSun"/>
          <w:lang w:eastAsia="zh-CN"/>
        </w:rPr>
        <w:t>)</w:t>
      </w:r>
      <w:bookmarkEnd w:id="4306"/>
    </w:p>
    <w:p w14:paraId="63F880B8" w14:textId="77777777" w:rsidR="00E44BFE" w:rsidRPr="00E44BFE" w:rsidRDefault="00E44BFE" w:rsidP="00E44BFE">
      <w:pPr>
        <w:rPr>
          <w:lang w:eastAsia="zh-CN"/>
        </w:rPr>
      </w:pPr>
    </w:p>
    <w:p w14:paraId="7A55FC05" w14:textId="468C215D" w:rsidR="0076304B" w:rsidRDefault="00DA757A" w:rsidP="0076304B">
      <w:pPr>
        <w:pStyle w:val="Heading1"/>
        <w:rPr>
          <w:rFonts w:eastAsia="SimSun"/>
          <w:lang w:eastAsia="zh-CN"/>
        </w:rPr>
      </w:pPr>
      <w:bookmarkStart w:id="4307" w:name="_Toc155428296"/>
      <w:bookmarkStart w:id="4308" w:name="_Toc155781314"/>
      <w:r>
        <w:rPr>
          <w:rFonts w:eastAsia="SimSun"/>
          <w:lang w:eastAsia="zh-CN"/>
        </w:rPr>
        <w:t>10</w:t>
      </w:r>
      <w:r>
        <w:rPr>
          <w:rFonts w:eastAsia="SimSun"/>
          <w:lang w:eastAsia="zh-CN"/>
        </w:rPr>
        <w:tab/>
      </w:r>
      <w:r w:rsidR="00E44BFE">
        <w:t xml:space="preserve">NCR-MT </w:t>
      </w:r>
      <w:r w:rsidR="009244C7">
        <w:t>RRC_CONNECTED state</w:t>
      </w:r>
      <w:r w:rsidR="009C3F7D">
        <w:t xml:space="preserve"> mobility</w:t>
      </w:r>
      <w:bookmarkEnd w:id="4307"/>
      <w:bookmarkEnd w:id="4308"/>
    </w:p>
    <w:p w14:paraId="4FB24D24" w14:textId="349A9A66" w:rsidR="0076304B" w:rsidRDefault="0076304B" w:rsidP="0076304B">
      <w:pPr>
        <w:pStyle w:val="Heading2"/>
        <w:rPr>
          <w:rFonts w:eastAsia="SimSun"/>
          <w:lang w:eastAsia="zh-CN"/>
        </w:rPr>
      </w:pPr>
      <w:bookmarkStart w:id="4309" w:name="_Toc155428297"/>
      <w:bookmarkStart w:id="4310" w:name="_Toc155781315"/>
      <w:r>
        <w:rPr>
          <w:rFonts w:eastAsia="SimSun" w:hint="eastAsia"/>
          <w:lang w:eastAsia="zh-CN"/>
        </w:rPr>
        <w:t>10</w:t>
      </w:r>
      <w:r>
        <w:t>.1</w:t>
      </w:r>
      <w:r>
        <w:tab/>
      </w:r>
      <w:r w:rsidR="009244C7">
        <w:t>RRC Connection Mobility Control</w:t>
      </w:r>
      <w:r w:rsidR="009C3F7D">
        <w:t xml:space="preserve"> for NCR-MT</w:t>
      </w:r>
      <w:bookmarkEnd w:id="4309"/>
      <w:bookmarkEnd w:id="4310"/>
    </w:p>
    <w:p w14:paraId="51D2E1E6" w14:textId="67395E5F" w:rsidR="0076304B" w:rsidRDefault="0076304B" w:rsidP="009244C7">
      <w:pPr>
        <w:pStyle w:val="Heading3"/>
      </w:pPr>
      <w:bookmarkStart w:id="4311" w:name="_Toc76542331"/>
      <w:bookmarkStart w:id="4312" w:name="_Toc57821371"/>
      <w:bookmarkStart w:id="4313" w:name="_Toc61184041"/>
      <w:bookmarkStart w:id="4314" w:name="_Toc89949350"/>
      <w:bookmarkStart w:id="4315" w:name="_Toc61184433"/>
      <w:bookmarkStart w:id="4316" w:name="_Toc82450961"/>
      <w:bookmarkStart w:id="4317" w:name="_Toc66386560"/>
      <w:bookmarkStart w:id="4318" w:name="_Toc138853895"/>
      <w:bookmarkStart w:id="4319" w:name="_Toc137554833"/>
      <w:bookmarkStart w:id="4320" w:name="_Toc61185215"/>
      <w:bookmarkStart w:id="4321" w:name="_Toc106184260"/>
      <w:bookmarkStart w:id="4322" w:name="_Toc53185582"/>
      <w:bookmarkStart w:id="4323" w:name="_Toc53185958"/>
      <w:bookmarkStart w:id="4324" w:name="_Toc98763331"/>
      <w:bookmarkStart w:id="4325" w:name="_Toc138946576"/>
      <w:bookmarkStart w:id="4326" w:name="_Toc130402282"/>
      <w:bookmarkStart w:id="4327" w:name="_Toc98755739"/>
      <w:bookmarkStart w:id="4328" w:name="_Toc57820444"/>
      <w:bookmarkStart w:id="4329" w:name="_Toc82450313"/>
      <w:bookmarkStart w:id="4330" w:name="_Toc61183647"/>
      <w:bookmarkStart w:id="4331" w:name="_Toc61184825"/>
      <w:bookmarkStart w:id="4332" w:name="_Toc74583518"/>
      <w:bookmarkStart w:id="4333" w:name="_Toc155428298"/>
      <w:bookmarkStart w:id="4334" w:name="_Toc155781316"/>
      <w:r>
        <w:rPr>
          <w:rFonts w:eastAsia="SimSun" w:hint="eastAsia"/>
          <w:lang w:eastAsia="zh-CN"/>
        </w:rPr>
        <w:t>10</w:t>
      </w:r>
      <w:r>
        <w:t>.1.1</w:t>
      </w:r>
      <w:r>
        <w:tab/>
        <w:t>SA: RRC Re-establishment</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p>
    <w:p w14:paraId="22312686" w14:textId="6C7E0E4A" w:rsidR="0076304B" w:rsidRDefault="0076304B" w:rsidP="009244C7">
      <w:pPr>
        <w:pStyle w:val="Heading4"/>
      </w:pPr>
      <w:bookmarkStart w:id="4335" w:name="_Toc535475936"/>
      <w:bookmarkStart w:id="4336" w:name="_Toc138946577"/>
      <w:bookmarkStart w:id="4337" w:name="_Toc98755740"/>
      <w:bookmarkStart w:id="4338" w:name="_Toc61184042"/>
      <w:bookmarkStart w:id="4339" w:name="_Toc57821372"/>
      <w:bookmarkStart w:id="4340" w:name="_Toc61184434"/>
      <w:bookmarkStart w:id="4341" w:name="_Toc82450962"/>
      <w:bookmarkStart w:id="4342" w:name="_Toc61184826"/>
      <w:bookmarkStart w:id="4343" w:name="_Toc76542332"/>
      <w:bookmarkStart w:id="4344" w:name="_Toc53185959"/>
      <w:bookmarkStart w:id="4345" w:name="_Toc61185216"/>
      <w:bookmarkStart w:id="4346" w:name="_Toc82450314"/>
      <w:bookmarkStart w:id="4347" w:name="_Toc130402283"/>
      <w:bookmarkStart w:id="4348" w:name="_Toc61183648"/>
      <w:bookmarkStart w:id="4349" w:name="_Toc57820445"/>
      <w:bookmarkStart w:id="4350" w:name="_Toc106184261"/>
      <w:bookmarkStart w:id="4351" w:name="_Toc98763332"/>
      <w:bookmarkStart w:id="4352" w:name="_Toc89949351"/>
      <w:bookmarkStart w:id="4353" w:name="_Toc138853896"/>
      <w:bookmarkStart w:id="4354" w:name="_Toc53185583"/>
      <w:bookmarkStart w:id="4355" w:name="_Toc137554834"/>
      <w:bookmarkStart w:id="4356" w:name="_Toc66386561"/>
      <w:bookmarkStart w:id="4357" w:name="_Toc74583519"/>
      <w:bookmarkStart w:id="4358" w:name="_Toc155428299"/>
      <w:bookmarkStart w:id="4359" w:name="_Toc155781317"/>
      <w:r>
        <w:rPr>
          <w:rFonts w:eastAsia="SimSun" w:hint="eastAsia"/>
          <w:lang w:eastAsia="zh-CN"/>
        </w:rPr>
        <w:t>10</w:t>
      </w:r>
      <w:r>
        <w:rPr>
          <w:rFonts w:eastAsia="SimSun"/>
        </w:rPr>
        <w:t>.1.1.1</w:t>
      </w:r>
      <w:r>
        <w:tab/>
      </w:r>
      <w:bookmarkEnd w:id="4335"/>
      <w:r>
        <w:t>Introduction</w:t>
      </w:r>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p>
    <w:p w14:paraId="529FA0B8" w14:textId="77777777" w:rsidR="0076304B" w:rsidRDefault="0076304B" w:rsidP="0076304B">
      <w:r>
        <w:t>This clause contains requirements on the NCR-MT regarding RRC connection re-establishment procedure. The requirements in this clause are applicable only for local area (LA) NCR-MT.</w:t>
      </w:r>
    </w:p>
    <w:p w14:paraId="50E59BF8" w14:textId="77777777" w:rsidR="0076304B" w:rsidRDefault="0076304B" w:rsidP="0076304B">
      <w:r>
        <w:t xml:space="preserve">RRC connection re-establishment is initiated when an NCR-MT in RRC_CONNECTED state loses RRC connection due to any of failure cases, including radio link failure, handover failure, and RRC connection reconfiguration failure. The RRC connection re-establishment procedure is specified in clause </w:t>
      </w:r>
      <w:r>
        <w:rPr>
          <w:rFonts w:eastAsia="SimSun" w:hint="eastAsia"/>
          <w:lang w:val="en-US" w:eastAsia="zh-CN"/>
        </w:rPr>
        <w:t>5.3.7</w:t>
      </w:r>
      <w:r>
        <w:t xml:space="preserve"> of TS 38.331 </w:t>
      </w:r>
      <w:r>
        <w:rPr>
          <w:rFonts w:eastAsia="SimSun" w:hint="eastAsia"/>
          <w:lang w:eastAsia="zh-CN"/>
        </w:rPr>
        <w:t>[23]</w:t>
      </w:r>
      <w:r>
        <w:t>.</w:t>
      </w:r>
    </w:p>
    <w:p w14:paraId="139D4CDE" w14:textId="77777777" w:rsidR="0076304B" w:rsidRDefault="0076304B" w:rsidP="0076304B">
      <w:r>
        <w:t>The requirements in this clause are applicable for RRC connection re-establishment to NR cell.</w:t>
      </w:r>
    </w:p>
    <w:p w14:paraId="149A96F9" w14:textId="6CE8D748" w:rsidR="0076304B" w:rsidRDefault="0076304B" w:rsidP="009244C7">
      <w:pPr>
        <w:pStyle w:val="Heading4"/>
      </w:pPr>
      <w:bookmarkStart w:id="4360" w:name="_Toc535475937"/>
      <w:bookmarkStart w:id="4361" w:name="_Toc82450315"/>
      <w:bookmarkStart w:id="4362" w:name="_Toc106184262"/>
      <w:bookmarkStart w:id="4363" w:name="_Toc53185584"/>
      <w:bookmarkStart w:id="4364" w:name="_Toc82450963"/>
      <w:bookmarkStart w:id="4365" w:name="_Toc138853897"/>
      <w:bookmarkStart w:id="4366" w:name="_Toc57821373"/>
      <w:bookmarkStart w:id="4367" w:name="_Toc57820446"/>
      <w:bookmarkStart w:id="4368" w:name="_Toc61183649"/>
      <w:bookmarkStart w:id="4369" w:name="_Toc89949352"/>
      <w:bookmarkStart w:id="4370" w:name="_Toc61184435"/>
      <w:bookmarkStart w:id="4371" w:name="_Toc76542333"/>
      <w:bookmarkStart w:id="4372" w:name="_Toc61184043"/>
      <w:bookmarkStart w:id="4373" w:name="_Toc66386562"/>
      <w:bookmarkStart w:id="4374" w:name="_Toc61184827"/>
      <w:bookmarkStart w:id="4375" w:name="_Toc138946578"/>
      <w:bookmarkStart w:id="4376" w:name="_Toc53185960"/>
      <w:bookmarkStart w:id="4377" w:name="_Toc130402284"/>
      <w:bookmarkStart w:id="4378" w:name="_Toc74583520"/>
      <w:bookmarkStart w:id="4379" w:name="_Toc137554835"/>
      <w:bookmarkStart w:id="4380" w:name="_Toc61185217"/>
      <w:bookmarkStart w:id="4381" w:name="_Toc98763333"/>
      <w:bookmarkStart w:id="4382" w:name="_Toc98755741"/>
      <w:bookmarkStart w:id="4383" w:name="_Toc155428300"/>
      <w:bookmarkStart w:id="4384" w:name="_Toc155781318"/>
      <w:r>
        <w:rPr>
          <w:rFonts w:eastAsia="SimSun" w:hint="eastAsia"/>
          <w:lang w:eastAsia="zh-CN"/>
        </w:rPr>
        <w:t>10</w:t>
      </w:r>
      <w:r>
        <w:rPr>
          <w:rFonts w:eastAsia="SimSun"/>
        </w:rPr>
        <w:t>.1.1.2</w:t>
      </w:r>
      <w:r>
        <w:tab/>
      </w:r>
      <w:bookmarkEnd w:id="4360"/>
      <w:r>
        <w:t>Requirements</w:t>
      </w:r>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p>
    <w:p w14:paraId="099E9C63" w14:textId="77777777" w:rsidR="0076304B" w:rsidRDefault="0076304B" w:rsidP="0076304B">
      <w:r>
        <w:t xml:space="preserve">In </w:t>
      </w:r>
      <w:r>
        <w:rPr>
          <w:lang w:eastAsia="zh-CN"/>
        </w:rPr>
        <w:t>RRC_CONNECTED state</w:t>
      </w:r>
      <w:r>
        <w:t xml:space="preserve"> the NCR-MT shall be capable of sending </w:t>
      </w:r>
      <w:r>
        <w:rPr>
          <w:i/>
        </w:rPr>
        <w:t>RRCReestablishmentRequest</w:t>
      </w:r>
      <w:r>
        <w:t xml:space="preserve"> message within T</w:t>
      </w:r>
      <w:r>
        <w:rPr>
          <w:vertAlign w:val="subscript"/>
        </w:rPr>
        <w:t>re-establish_delay</w:t>
      </w:r>
      <w:r>
        <w:t xml:space="preserve"> seconds from the moment it detects </w:t>
      </w:r>
      <w:r>
        <w:rPr>
          <w:snapToGrid w:val="0"/>
        </w:rPr>
        <w:t>a loss in RRC connection</w:t>
      </w:r>
      <w:r>
        <w:t>. The total RRC connection delay (T</w:t>
      </w:r>
      <w:r>
        <w:rPr>
          <w:vertAlign w:val="subscript"/>
        </w:rPr>
        <w:t>re-establish_delay</w:t>
      </w:r>
      <w:r>
        <w:t>) shall be less than:</w:t>
      </w:r>
    </w:p>
    <w:p w14:paraId="24E231D9" w14:textId="77777777" w:rsidR="0076304B" w:rsidRDefault="00000000" w:rsidP="009244C7">
      <w:pPr>
        <w:pStyle w:val="EQ"/>
        <w:rPr>
          <w:vertAlign w:val="subscript"/>
        </w:rPr>
      </w:pPr>
      <m:oMathPara>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NCR</m:t>
              </m:r>
              <m:r>
                <m:rPr>
                  <m:sty m:val="p"/>
                </m:rPr>
                <w:rPr>
                  <w:rFonts w:ascii="Cambria Math" w:hAnsi="Cambria Math"/>
                </w:rPr>
                <m:t>-</m:t>
              </m:r>
              <m:r>
                <w:rPr>
                  <w:rFonts w:ascii="Cambria Math" w:hAnsi="Cambria Math"/>
                </w:rPr>
                <m:t>MT</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m:oMathPara>
    </w:p>
    <w:p w14:paraId="149F07EF" w14:textId="77777777" w:rsidR="0076304B" w:rsidRDefault="0076304B" w:rsidP="0076304B">
      <w:r>
        <w:t>T</w:t>
      </w:r>
      <w:r>
        <w:rPr>
          <w:vertAlign w:val="subscript"/>
        </w:rPr>
        <w:t>UL_grant</w:t>
      </w:r>
      <w:r>
        <w:t xml:space="preserve">: It is the time required to acquire and process uplink grant from the target PCell. The uplink grant is required to transmit </w:t>
      </w:r>
      <w:r>
        <w:rPr>
          <w:i/>
        </w:rPr>
        <w:t>RRCReestablishmentRequest</w:t>
      </w:r>
      <w:r>
        <w:t xml:space="preserve"> </w:t>
      </w:r>
      <w:r>
        <w:rPr>
          <w:rFonts w:cs="v4.2.0"/>
        </w:rPr>
        <w:t>message.</w:t>
      </w:r>
    </w:p>
    <w:p w14:paraId="340014D9" w14:textId="12670400" w:rsidR="0076304B" w:rsidRDefault="0076304B" w:rsidP="0076304B">
      <w:r>
        <w:t>The NCR-MT re-establishment delay (T</w:t>
      </w:r>
      <w:r>
        <w:rPr>
          <w:vertAlign w:val="subscript"/>
        </w:rPr>
        <w:t>NCR-MT_re-establish_delay</w:t>
      </w:r>
      <w:r>
        <w:t>) is specified in clause </w:t>
      </w:r>
      <w:r>
        <w:rPr>
          <w:rFonts w:eastAsia="SimSun" w:hint="eastAsia"/>
          <w:lang w:eastAsia="zh-CN"/>
        </w:rPr>
        <w:t>10</w:t>
      </w:r>
      <w:r>
        <w:t>.1.1.2.1.</w:t>
      </w:r>
    </w:p>
    <w:p w14:paraId="022C8514" w14:textId="769CBE23" w:rsidR="0076304B" w:rsidRDefault="0076304B" w:rsidP="009244C7">
      <w:pPr>
        <w:pStyle w:val="Heading5"/>
      </w:pPr>
      <w:bookmarkStart w:id="4385" w:name="_Toc66386563"/>
      <w:bookmarkStart w:id="4386" w:name="_Toc137554836"/>
      <w:bookmarkStart w:id="4387" w:name="_Toc89949353"/>
      <w:bookmarkStart w:id="4388" w:name="_Toc106184263"/>
      <w:bookmarkStart w:id="4389" w:name="_Toc61183650"/>
      <w:bookmarkStart w:id="4390" w:name="_Toc82450316"/>
      <w:bookmarkStart w:id="4391" w:name="_Toc130402285"/>
      <w:bookmarkStart w:id="4392" w:name="_Toc57820447"/>
      <w:bookmarkStart w:id="4393" w:name="_Toc76542334"/>
      <w:bookmarkStart w:id="4394" w:name="_Toc82450964"/>
      <w:bookmarkStart w:id="4395" w:name="_Toc98755742"/>
      <w:bookmarkStart w:id="4396" w:name="_Toc53185585"/>
      <w:bookmarkStart w:id="4397" w:name="_Toc53185961"/>
      <w:bookmarkStart w:id="4398" w:name="_Toc74583521"/>
      <w:bookmarkStart w:id="4399" w:name="_Toc61184436"/>
      <w:bookmarkStart w:id="4400" w:name="_Toc61184828"/>
      <w:bookmarkStart w:id="4401" w:name="_Toc138853898"/>
      <w:bookmarkStart w:id="4402" w:name="_Toc61185218"/>
      <w:bookmarkStart w:id="4403" w:name="_Toc61184044"/>
      <w:bookmarkStart w:id="4404" w:name="_Toc138946579"/>
      <w:bookmarkStart w:id="4405" w:name="_Toc57821374"/>
      <w:bookmarkStart w:id="4406" w:name="_Toc98763334"/>
      <w:bookmarkStart w:id="4407" w:name="_Toc155428301"/>
      <w:bookmarkStart w:id="4408" w:name="_Toc155781319"/>
      <w:r>
        <w:rPr>
          <w:rFonts w:eastAsia="SimSun" w:hint="eastAsia"/>
          <w:lang w:eastAsia="zh-CN"/>
        </w:rPr>
        <w:t>10</w:t>
      </w:r>
      <w:r>
        <w:rPr>
          <w:rFonts w:eastAsia="SimSun"/>
        </w:rPr>
        <w:t>.1.1.2.1</w:t>
      </w:r>
      <w:r>
        <w:tab/>
      </w:r>
      <w:r>
        <w:rPr>
          <w:rFonts w:eastAsia="SimSun" w:hint="eastAsia"/>
          <w:lang w:val="en-US" w:eastAsia="zh-CN"/>
        </w:rPr>
        <w:t>NCR-</w:t>
      </w:r>
      <w:r>
        <w:t>MT Re-establishment delay requirement</w:t>
      </w:r>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p>
    <w:p w14:paraId="00FA053E" w14:textId="77777777" w:rsidR="0076304B" w:rsidRDefault="0076304B" w:rsidP="0076304B">
      <w:r>
        <w:t>The NCR-MT re-establishment delay (T</w:t>
      </w:r>
      <w:r>
        <w:rPr>
          <w:vertAlign w:val="subscript"/>
        </w:rPr>
        <w:t>NCR-MT_re-establish_delay</w:t>
      </w:r>
      <w:r>
        <w:t xml:space="preserve">) is the time between the moments when any of the conditions requiring RRC </w:t>
      </w:r>
      <w:r>
        <w:rPr>
          <w:lang w:eastAsia="zh-CN"/>
        </w:rPr>
        <w:t>re-establishment</w:t>
      </w:r>
      <w:r>
        <w:t xml:space="preserve"> as defined in clause </w:t>
      </w:r>
      <w:r>
        <w:rPr>
          <w:rFonts w:eastAsia="SimSun" w:hint="eastAsia"/>
          <w:lang w:val="en-US" w:eastAsia="zh-CN"/>
        </w:rPr>
        <w:t xml:space="preserve">5.3.7 </w:t>
      </w:r>
      <w:r>
        <w:t xml:space="preserve"> in TS 38.331 </w:t>
      </w:r>
      <w:r>
        <w:rPr>
          <w:rFonts w:eastAsia="SimSun" w:hint="eastAsia"/>
          <w:lang w:eastAsia="zh-CN"/>
        </w:rPr>
        <w:t>[23]</w:t>
      </w:r>
      <w:r>
        <w:t xml:space="preserve"> is detected </w:t>
      </w:r>
      <w:r>
        <w:rPr>
          <w:snapToGrid w:val="0"/>
        </w:rPr>
        <w:t>by the NCR-MT</w:t>
      </w:r>
      <w:r>
        <w:t xml:space="preserve"> and when the NCR-MT sends PRACH to the target </w:t>
      </w:r>
      <w:r>
        <w:rPr>
          <w:lang w:eastAsia="zh-CN"/>
        </w:rPr>
        <w:t>PC</w:t>
      </w:r>
      <w:r>
        <w:t>ell. The NCR-MT re-establishment delay (T</w:t>
      </w:r>
      <w:r>
        <w:rPr>
          <w:vertAlign w:val="subscript"/>
        </w:rPr>
        <w:t>NCR-MT_re-establish_delay</w:t>
      </w:r>
      <w:r>
        <w:t>) requirement shall be less than:</w:t>
      </w:r>
    </w:p>
    <w:p w14:paraId="12A7DF1D" w14:textId="77777777" w:rsidR="0076304B" w:rsidRDefault="00000000" w:rsidP="009244C7">
      <w:pPr>
        <w:pStyle w:val="EQ"/>
      </w:pPr>
      <m:oMathPara>
        <m:oMath>
          <m:sSub>
            <m:sSubPr>
              <m:ctrlPr>
                <w:rPr>
                  <w:rFonts w:ascii="Cambria Math" w:hAnsi="Cambria Math"/>
                </w:rPr>
              </m:ctrlPr>
            </m:sSubPr>
            <m:e>
              <m:r>
                <w:rPr>
                  <w:rFonts w:ascii="Cambria Math" w:hAnsi="Cambria Math"/>
                </w:rPr>
                <m:t>T</m:t>
              </m:r>
            </m:e>
            <m:sub>
              <m:r>
                <w:rPr>
                  <w:rFonts w:ascii="Cambria Math" w:hAnsi="Cambria Math"/>
                </w:rPr>
                <m:t>NCR</m:t>
              </m:r>
              <m:r>
                <m:rPr>
                  <m:sty m:val="p"/>
                </m:rPr>
                <w:rPr>
                  <w:rFonts w:ascii="Cambria Math" w:hAnsi="Cambria Math"/>
                </w:rPr>
                <m:t>-</m:t>
              </m:r>
              <m:r>
                <w:rPr>
                  <w:rFonts w:ascii="Cambria Math" w:hAnsi="Cambria Math"/>
                </w:rPr>
                <m:t>MT</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=400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freq</m:t>
                  </m:r>
                </m:sub>
              </m:sSub>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4D271FDD" w14:textId="77777777" w:rsidR="0076304B" w:rsidRDefault="0076304B" w:rsidP="0076304B">
      <w:pPr>
        <w:rPr>
          <w:rFonts w:cs="v4.2.0"/>
        </w:rPr>
      </w:pPr>
      <w:r>
        <w:t>The intra-frequency target NR cell shall be considered detectable</w:t>
      </w:r>
      <w:r>
        <w:rPr>
          <w:rFonts w:cs="v4.2.0"/>
        </w:rPr>
        <w:t xml:space="preserve"> </w:t>
      </w:r>
      <w:r>
        <w:rPr>
          <w:rFonts w:cs="v4.2.0" w:hint="eastAsia"/>
          <w:lang w:eastAsia="zh-CN"/>
        </w:rPr>
        <w:t>if</w:t>
      </w:r>
      <w:r>
        <w:rPr>
          <w:rFonts w:cs="v4.2.0"/>
        </w:rPr>
        <w:t xml:space="preserve"> each relevant SSB</w:t>
      </w:r>
      <w:r>
        <w:rPr>
          <w:rFonts w:cs="v4.2.0" w:hint="eastAsia"/>
          <w:lang w:eastAsia="zh-CN"/>
        </w:rPr>
        <w:t xml:space="preserve"> can satisfy that</w:t>
      </w:r>
      <w:r>
        <w:rPr>
          <w:rFonts w:cs="v4.2.0"/>
        </w:rPr>
        <w:t>:</w:t>
      </w:r>
    </w:p>
    <w:p w14:paraId="70FE412C" w14:textId="77777777" w:rsidR="0076304B" w:rsidRDefault="0076304B" w:rsidP="009244C7">
      <w:pPr>
        <w:pStyle w:val="B1"/>
        <w:rPr>
          <w:rFonts w:cs="v4.2.0"/>
        </w:rPr>
      </w:pPr>
      <w:r>
        <w:t>-</w:t>
      </w:r>
      <w:r>
        <w:tab/>
      </w:r>
      <w:r>
        <w:rPr>
          <w:rFonts w:hint="eastAsia"/>
          <w:lang w:eastAsia="zh-CN"/>
        </w:rPr>
        <w:t xml:space="preserve">the conditions of </w:t>
      </w:r>
      <w:r>
        <w:t xml:space="preserve">SSB_RP and SSB </w:t>
      </w:r>
      <w:r>
        <w:rPr>
          <w:lang w:val="en-US"/>
        </w:rPr>
        <w:t>Ês/Iot</w:t>
      </w:r>
      <w:r>
        <w:t xml:space="preserve"> according to Annex TBD for the LA NCR-MT class and NCR type </w:t>
      </w:r>
      <w:r>
        <w:rPr>
          <w:rFonts w:hint="eastAsia"/>
          <w:lang w:eastAsia="zh-CN"/>
        </w:rPr>
        <w:t>are fulfilled</w:t>
      </w:r>
      <w:r>
        <w:t>.</w:t>
      </w:r>
    </w:p>
    <w:p w14:paraId="651729DF" w14:textId="77777777" w:rsidR="0076304B" w:rsidRDefault="0076304B" w:rsidP="0076304B">
      <w:pPr>
        <w:rPr>
          <w:rFonts w:cs="v4.2.0"/>
        </w:rPr>
      </w:pPr>
      <w:r>
        <w:t>The inter-frequency target NR cell shall be considered detectable</w:t>
      </w:r>
      <w:r>
        <w:rPr>
          <w:rFonts w:cs="v4.2.0"/>
        </w:rPr>
        <w:t xml:space="preserve"> when for each relevant SSB:</w:t>
      </w:r>
    </w:p>
    <w:p w14:paraId="44AE37A3" w14:textId="77777777" w:rsidR="0076304B" w:rsidRDefault="0076304B" w:rsidP="009244C7">
      <w:pPr>
        <w:pStyle w:val="B1"/>
        <w:rPr>
          <w:rFonts w:cs="v4.2.0"/>
        </w:rPr>
      </w:pPr>
      <w:r>
        <w:t>-</w:t>
      </w:r>
      <w:r>
        <w:tab/>
      </w:r>
      <w:r>
        <w:rPr>
          <w:lang w:eastAsia="zh-CN"/>
        </w:rPr>
        <w:t xml:space="preserve">the conditions of </w:t>
      </w:r>
      <w:r>
        <w:t xml:space="preserve">SSB_RP and SSB </w:t>
      </w:r>
      <w:r>
        <w:rPr>
          <w:lang w:val="en-US"/>
        </w:rPr>
        <w:t>Ês/Iot</w:t>
      </w:r>
      <w:r>
        <w:t xml:space="preserve"> according to Annex TBD for the LA NCR-MT class and </w:t>
      </w:r>
      <w:r>
        <w:rPr>
          <w:rFonts w:eastAsia="SimSun" w:hint="eastAsia"/>
          <w:lang w:val="en-US" w:eastAsia="zh-CN"/>
        </w:rPr>
        <w:t>NCR</w:t>
      </w:r>
      <w:r>
        <w:t xml:space="preserve"> type </w:t>
      </w:r>
      <w:r>
        <w:rPr>
          <w:lang w:eastAsia="zh-CN"/>
        </w:rPr>
        <w:t>are fulfilled</w:t>
      </w:r>
      <w:r>
        <w:t>.</w:t>
      </w:r>
    </w:p>
    <w:p w14:paraId="6A994A12" w14:textId="4F84C0A5" w:rsidR="0076304B" w:rsidRDefault="0076304B" w:rsidP="00E44BFE">
      <w:r>
        <w:t>T</w:t>
      </w:r>
      <w:r>
        <w:rPr>
          <w:vertAlign w:val="subscript"/>
        </w:rPr>
        <w:t>identify_intra_NR</w:t>
      </w:r>
      <w:r>
        <w:t>: It is the time to identify the target intra-frequency NR cell and it depends on whether the target NR cell is known cell or unknown cell and on the frequency range (FR) of the target NR cell. If the NCR-MT is not configured with intra-frequency NR carrier for RRC re-establishment then T</w:t>
      </w:r>
      <w:r>
        <w:rPr>
          <w:vertAlign w:val="subscript"/>
        </w:rPr>
        <w:t>identify_intra_NR</w:t>
      </w:r>
      <w:r>
        <w:t>=0; otherwise T</w:t>
      </w:r>
      <w:r>
        <w:rPr>
          <w:vertAlign w:val="subscript"/>
        </w:rPr>
        <w:t>identify_intra_NR</w:t>
      </w:r>
      <w:r>
        <w:t xml:space="preserve"> shall not exceed the values defined in </w:t>
      </w:r>
      <w:r>
        <w:rPr>
          <w:lang w:eastAsia="zh-CN"/>
        </w:rPr>
        <w:t>T</w:t>
      </w:r>
      <w:r>
        <w:t xml:space="preserve">able </w:t>
      </w:r>
      <w:r>
        <w:rPr>
          <w:rFonts w:eastAsia="SimSun" w:hint="eastAsia"/>
          <w:lang w:eastAsia="zh-CN"/>
        </w:rPr>
        <w:t>10</w:t>
      </w:r>
      <w:r>
        <w:t>.1.1.2.1-1.</w:t>
      </w:r>
    </w:p>
    <w:p w14:paraId="15BB76EC" w14:textId="48B2CA18" w:rsidR="0076304B" w:rsidRDefault="0076304B" w:rsidP="00E44BFE">
      <w:r>
        <w:t>T</w:t>
      </w:r>
      <w:r>
        <w:rPr>
          <w:vertAlign w:val="subscript"/>
        </w:rPr>
        <w:t>identify_inter_NR,i</w:t>
      </w:r>
      <w:r>
        <w:t xml:space="preserve">: It is the time to identify the target inter-frequency NR cell on inter-frequency carrier </w:t>
      </w:r>
      <w:r>
        <w:rPr>
          <w:i/>
        </w:rPr>
        <w:t>i</w:t>
      </w:r>
      <w:r>
        <w:t xml:space="preserve"> configured for RRC re-establishment and it depends on whether the target NR cell is known cell or unknown cell and on the frequency range (FR) of the target NR cell. T</w:t>
      </w:r>
      <w:r>
        <w:rPr>
          <w:vertAlign w:val="subscript"/>
        </w:rPr>
        <w:t>identify_inter_NR,i</w:t>
      </w:r>
      <w:r>
        <w:t xml:space="preserve"> shall not exceed the values defined in </w:t>
      </w:r>
      <w:r>
        <w:rPr>
          <w:lang w:eastAsia="zh-CN"/>
        </w:rPr>
        <w:t>T</w:t>
      </w:r>
      <w:r>
        <w:t xml:space="preserve">able </w:t>
      </w:r>
      <w:r>
        <w:rPr>
          <w:rFonts w:eastAsia="SimSun" w:hint="eastAsia"/>
          <w:lang w:eastAsia="zh-CN"/>
        </w:rPr>
        <w:t>10</w:t>
      </w:r>
      <w:r>
        <w:t>.1.1.2.1-2.</w:t>
      </w:r>
    </w:p>
    <w:p w14:paraId="53CE022B" w14:textId="77777777" w:rsidR="0076304B" w:rsidRDefault="0076304B" w:rsidP="00E44BFE">
      <w:r>
        <w:t>T</w:t>
      </w:r>
      <w:r>
        <w:rPr>
          <w:vertAlign w:val="subscript"/>
        </w:rPr>
        <w:t>SMTC</w:t>
      </w:r>
      <w:r>
        <w:t xml:space="preserve">: It is the periodicity of the SMTC occasion configured for the intra-frequency carrier. If the NCR-MT has been provided with higher layer signaling of </w:t>
      </w:r>
      <w:r>
        <w:rPr>
          <w:i/>
        </w:rPr>
        <w:t>smtc2</w:t>
      </w:r>
      <w:r>
        <w:rPr>
          <w:iCs/>
        </w:rPr>
        <w:t xml:space="preserve"> </w:t>
      </w:r>
      <w:r>
        <w:rPr>
          <w:rFonts w:eastAsia="SimSun" w:hint="eastAsia"/>
          <w:iCs/>
          <w:lang w:eastAsia="zh-CN"/>
        </w:rPr>
        <w:t>[23]</w:t>
      </w:r>
      <w:r>
        <w:t xml:space="preserve"> then T</w:t>
      </w:r>
      <w:r>
        <w:rPr>
          <w:vertAlign w:val="subscript"/>
        </w:rPr>
        <w:t>SMTC</w:t>
      </w:r>
      <w:r>
        <w:t xml:space="preserve"> follows </w:t>
      </w:r>
      <w:r>
        <w:rPr>
          <w:i/>
        </w:rPr>
        <w:t>smtc1</w:t>
      </w:r>
      <w:r>
        <w:t xml:space="preserve"> or </w:t>
      </w:r>
      <w:r>
        <w:rPr>
          <w:i/>
        </w:rPr>
        <w:t>smtc2</w:t>
      </w:r>
      <w:r>
        <w:t xml:space="preserve"> according to the physical cell ID of the target cell. </w:t>
      </w:r>
    </w:p>
    <w:p w14:paraId="2135FB92" w14:textId="77777777" w:rsidR="0076304B" w:rsidRDefault="0076304B" w:rsidP="00E44BFE">
      <w:r>
        <w:t>T</w:t>
      </w:r>
      <w:r>
        <w:rPr>
          <w:vertAlign w:val="subscript"/>
        </w:rPr>
        <w:t>SMTC,i</w:t>
      </w:r>
      <w:r>
        <w:t xml:space="preserve">: It is the periodicity of the SMTC occasion configured for the inter-frequency carrier </w:t>
      </w:r>
      <w:r>
        <w:rPr>
          <w:i/>
        </w:rPr>
        <w:t>i</w:t>
      </w:r>
      <w:r>
        <w:t>. If the NCR-MT is not provided with SMTC configuration then the NCR-MT may assume that the target SSB periodicity is no larger than 20 ms.</w:t>
      </w:r>
    </w:p>
    <w:p w14:paraId="2F00E29D" w14:textId="77777777" w:rsidR="0076304B" w:rsidRDefault="0076304B" w:rsidP="00E44BFE">
      <w:pPr>
        <w:rPr>
          <w:rFonts w:cs="v4.2.0"/>
        </w:rPr>
      </w:pPr>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w:t>
      </w:r>
      <w:r>
        <w:rPr>
          <w:rFonts w:eastAsia="SimSun" w:hint="eastAsia"/>
          <w:lang w:eastAsia="zh-CN"/>
        </w:rPr>
        <w:t>[23]</w:t>
      </w:r>
      <w:r>
        <w:rPr>
          <w:rFonts w:cs="v4.2.0"/>
        </w:rPr>
        <w:t xml:space="preserve"> for the</w:t>
      </w:r>
      <w:r>
        <w:rPr>
          <w:rFonts w:cs="v4.2.0"/>
          <w:lang w:eastAsia="zh-CN"/>
        </w:rPr>
        <w:t xml:space="preserve"> target</w:t>
      </w:r>
      <w:r>
        <w:rPr>
          <w:rFonts w:cs="v4.2.0"/>
        </w:rPr>
        <w:t xml:space="preserve"> NR cell.</w:t>
      </w:r>
    </w:p>
    <w:p w14:paraId="50025AF4" w14:textId="77777777" w:rsidR="0076304B" w:rsidRDefault="0076304B" w:rsidP="00E44BFE">
      <w:pPr>
        <w:rPr>
          <w:rFonts w:eastAsia="Malgun Gothic"/>
        </w:rPr>
      </w:pPr>
      <w:r>
        <w:t>T</w:t>
      </w:r>
      <w:r>
        <w:rPr>
          <w:vertAlign w:val="subscript"/>
        </w:rPr>
        <w:t>PRACH</w:t>
      </w:r>
      <w:r>
        <w:rPr>
          <w:rFonts w:hint="eastAsia"/>
          <w:vertAlign w:val="subscript"/>
          <w:lang w:eastAsia="zh-CN"/>
        </w:rPr>
        <w:t>:</w:t>
      </w:r>
      <w:r>
        <w:rPr>
          <w:vertAlign w:val="subscript"/>
          <w:lang w:eastAsia="zh-CN"/>
        </w:rPr>
        <w:t xml:space="preserve"> </w:t>
      </w:r>
      <w:r>
        <w:t>It is the delay uncertainty in acquiring the first available PRACH occasion in the target NR cell. T</w:t>
      </w:r>
      <w:r>
        <w:rPr>
          <w:vertAlign w:val="subscript"/>
        </w:rPr>
        <w:t>PRACH</w:t>
      </w:r>
      <w:r>
        <w:t xml:space="preserve"> can be up to the summation of SSB to PRACH occasion association period and 10 ms. SSB to PRACH occasion associated period is defined in clause 14 of TS 38.213 </w:t>
      </w:r>
      <w:r>
        <w:rPr>
          <w:rFonts w:eastAsia="SimSun" w:hint="eastAsia"/>
          <w:lang w:eastAsia="zh-CN"/>
        </w:rPr>
        <w:t>[24]</w:t>
      </w:r>
      <w:r>
        <w:t>.</w:t>
      </w:r>
    </w:p>
    <w:p w14:paraId="05682C25" w14:textId="77777777" w:rsidR="0076304B" w:rsidRDefault="0076304B" w:rsidP="00E44BFE">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t>T</w:t>
      </w:r>
      <w:r>
        <w:rPr>
          <w:vertAlign w:val="subscript"/>
        </w:rPr>
        <w:t>identify_intra_NR</w:t>
      </w:r>
      <w:r>
        <w:rPr>
          <w:rFonts w:cs="v4.2.0"/>
        </w:rPr>
        <w:t xml:space="preserve"> = 0 if the target inter-frequency </w:t>
      </w:r>
      <w:r>
        <w:rPr>
          <w:rFonts w:cs="v4.2.0"/>
          <w:lang w:eastAsia="zh-CN"/>
        </w:rPr>
        <w:t>NR c</w:t>
      </w:r>
      <w:r>
        <w:rPr>
          <w:rFonts w:cs="v4.2.0"/>
        </w:rPr>
        <w:t>ell is known.</w:t>
      </w:r>
    </w:p>
    <w:p w14:paraId="08723154" w14:textId="77777777" w:rsidR="0076304B" w:rsidRDefault="0076304B" w:rsidP="0076304B">
      <w:r>
        <w:t>There is no requirement if the target cell does not contain the NCR-MT context or if the SSB transmission periodicity is larger than 20 ms.</w:t>
      </w:r>
    </w:p>
    <w:p w14:paraId="1FDB2B99" w14:textId="77777777" w:rsidR="0076304B" w:rsidRDefault="0076304B" w:rsidP="0076304B">
      <w:r>
        <w:t>In the requirement defined in the below tables, the target FR1 cell is known if it has been meeting the relevant cell identification requirement during the last 5 seconds otherwise it is unknown.</w:t>
      </w:r>
    </w:p>
    <w:p w14:paraId="36245C62" w14:textId="43D5346B" w:rsidR="0076304B" w:rsidRDefault="0076304B" w:rsidP="0076304B">
      <w:pPr>
        <w:pStyle w:val="TH"/>
      </w:pPr>
      <w:r>
        <w:t xml:space="preserve">Table </w:t>
      </w:r>
      <w:r>
        <w:rPr>
          <w:rFonts w:eastAsia="SimSun" w:hint="eastAsia"/>
          <w:lang w:eastAsia="zh-CN"/>
        </w:rPr>
        <w:t>10</w:t>
      </w:r>
      <w:r>
        <w:t>.1.1.2.1-1: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207"/>
        <w:gridCol w:w="2693"/>
        <w:gridCol w:w="3113"/>
      </w:tblGrid>
      <w:tr w:rsidR="0076304B" w14:paraId="2490A56D" w14:textId="77777777" w:rsidTr="0066180D">
        <w:trPr>
          <w:jc w:val="center"/>
        </w:trPr>
        <w:tc>
          <w:tcPr>
            <w:tcW w:w="1616" w:type="dxa"/>
            <w:vMerge w:val="restart"/>
            <w:shd w:val="clear" w:color="auto" w:fill="auto"/>
          </w:tcPr>
          <w:p w14:paraId="2BF8E03D" w14:textId="77777777" w:rsidR="0076304B" w:rsidRDefault="0076304B" w:rsidP="0066180D">
            <w:pPr>
              <w:pStyle w:val="TAH"/>
            </w:pPr>
            <w:r>
              <w:t xml:space="preserve">Serving cell SSB </w:t>
            </w:r>
            <w:r>
              <w:rPr>
                <w:lang w:val="en-US"/>
              </w:rPr>
              <w:t>Ês/Iot (dB)</w:t>
            </w:r>
          </w:p>
        </w:tc>
        <w:tc>
          <w:tcPr>
            <w:tcW w:w="2207" w:type="dxa"/>
            <w:vMerge w:val="restart"/>
            <w:shd w:val="clear" w:color="auto" w:fill="auto"/>
          </w:tcPr>
          <w:p w14:paraId="05BF4653" w14:textId="77777777" w:rsidR="0076304B" w:rsidRDefault="0076304B" w:rsidP="0066180D">
            <w:pPr>
              <w:pStyle w:val="TAH"/>
            </w:pPr>
            <w:r>
              <w:t>Frequency range (FR) of target NR cell</w:t>
            </w:r>
          </w:p>
        </w:tc>
        <w:tc>
          <w:tcPr>
            <w:tcW w:w="5806" w:type="dxa"/>
            <w:gridSpan w:val="2"/>
            <w:shd w:val="clear" w:color="auto" w:fill="auto"/>
          </w:tcPr>
          <w:p w14:paraId="15F9A08B" w14:textId="77777777" w:rsidR="0076304B" w:rsidRDefault="0076304B" w:rsidP="0066180D">
            <w:pPr>
              <w:pStyle w:val="TAH"/>
            </w:pPr>
            <w:r>
              <w:t>T</w:t>
            </w:r>
            <w:r>
              <w:rPr>
                <w:vertAlign w:val="subscript"/>
              </w:rPr>
              <w:t xml:space="preserve">identify_intra_NR </w:t>
            </w:r>
            <w:r>
              <w:t>[ms]</w:t>
            </w:r>
          </w:p>
        </w:tc>
      </w:tr>
      <w:tr w:rsidR="0076304B" w14:paraId="394B6FB5" w14:textId="77777777" w:rsidTr="0066180D">
        <w:trPr>
          <w:jc w:val="center"/>
        </w:trPr>
        <w:tc>
          <w:tcPr>
            <w:tcW w:w="1616" w:type="dxa"/>
            <w:vMerge/>
            <w:shd w:val="clear" w:color="auto" w:fill="auto"/>
          </w:tcPr>
          <w:p w14:paraId="5C271186" w14:textId="77777777" w:rsidR="0076304B" w:rsidRDefault="0076304B" w:rsidP="0066180D">
            <w:pPr>
              <w:pStyle w:val="TAH"/>
            </w:pPr>
          </w:p>
        </w:tc>
        <w:tc>
          <w:tcPr>
            <w:tcW w:w="2207" w:type="dxa"/>
            <w:vMerge/>
            <w:shd w:val="clear" w:color="auto" w:fill="auto"/>
          </w:tcPr>
          <w:p w14:paraId="61D83418" w14:textId="77777777" w:rsidR="0076304B" w:rsidRDefault="0076304B" w:rsidP="0066180D">
            <w:pPr>
              <w:pStyle w:val="TAH"/>
            </w:pPr>
          </w:p>
        </w:tc>
        <w:tc>
          <w:tcPr>
            <w:tcW w:w="2693" w:type="dxa"/>
            <w:shd w:val="clear" w:color="auto" w:fill="auto"/>
          </w:tcPr>
          <w:p w14:paraId="3E536492" w14:textId="77777777" w:rsidR="0076304B" w:rsidRDefault="0076304B" w:rsidP="0066180D">
            <w:pPr>
              <w:pStyle w:val="TAH"/>
            </w:pPr>
            <w:r>
              <w:t>Known NR cell</w:t>
            </w:r>
          </w:p>
        </w:tc>
        <w:tc>
          <w:tcPr>
            <w:tcW w:w="3113" w:type="dxa"/>
          </w:tcPr>
          <w:p w14:paraId="20460570" w14:textId="77777777" w:rsidR="0076304B" w:rsidRDefault="0076304B" w:rsidP="0066180D">
            <w:pPr>
              <w:pStyle w:val="TAH"/>
            </w:pPr>
            <w:r>
              <w:t>Unknown NR cell</w:t>
            </w:r>
          </w:p>
        </w:tc>
      </w:tr>
      <w:tr w:rsidR="0076304B" w14:paraId="316FB8C2" w14:textId="77777777" w:rsidTr="0066180D">
        <w:trPr>
          <w:jc w:val="center"/>
        </w:trPr>
        <w:tc>
          <w:tcPr>
            <w:tcW w:w="1616" w:type="dxa"/>
            <w:shd w:val="clear" w:color="auto" w:fill="auto"/>
          </w:tcPr>
          <w:p w14:paraId="1E093A50" w14:textId="77777777" w:rsidR="0076304B" w:rsidRDefault="0076304B" w:rsidP="0066180D">
            <w:pPr>
              <w:pStyle w:val="TAC"/>
              <w:rPr>
                <w:lang w:eastAsia="zh-CN"/>
              </w:rPr>
            </w:pPr>
            <w:r>
              <w:rPr>
                <w:rFonts w:cs="Arial"/>
              </w:rPr>
              <w:t>≥</w:t>
            </w:r>
            <w:r>
              <w:t xml:space="preserve"> -8</w:t>
            </w:r>
          </w:p>
        </w:tc>
        <w:tc>
          <w:tcPr>
            <w:tcW w:w="2207" w:type="dxa"/>
            <w:shd w:val="clear" w:color="auto" w:fill="auto"/>
          </w:tcPr>
          <w:p w14:paraId="630ED472" w14:textId="77777777" w:rsidR="0076304B" w:rsidRDefault="0076304B" w:rsidP="0066180D">
            <w:pPr>
              <w:pStyle w:val="TAC"/>
            </w:pPr>
            <w:r>
              <w:t>FR1</w:t>
            </w:r>
          </w:p>
        </w:tc>
        <w:tc>
          <w:tcPr>
            <w:tcW w:w="2693" w:type="dxa"/>
            <w:shd w:val="clear" w:color="auto" w:fill="auto"/>
          </w:tcPr>
          <w:p w14:paraId="4AF8FAE5" w14:textId="77777777" w:rsidR="0076304B" w:rsidRDefault="0076304B" w:rsidP="0066180D">
            <w:pPr>
              <w:pStyle w:val="TAC"/>
            </w:pPr>
            <w:r>
              <w:t>MAX (1600 ms, 40 x T</w:t>
            </w:r>
            <w:r>
              <w:rPr>
                <w:vertAlign w:val="subscript"/>
              </w:rPr>
              <w:t>SMTC</w:t>
            </w:r>
            <w:r>
              <w:t>)</w:t>
            </w:r>
          </w:p>
        </w:tc>
        <w:tc>
          <w:tcPr>
            <w:tcW w:w="3113" w:type="dxa"/>
            <w:shd w:val="clear" w:color="auto" w:fill="auto"/>
          </w:tcPr>
          <w:p w14:paraId="4CBE0918" w14:textId="77777777" w:rsidR="0076304B" w:rsidRDefault="0076304B" w:rsidP="0066180D">
            <w:pPr>
              <w:pStyle w:val="TAC"/>
            </w:pPr>
            <w:r>
              <w:t>MAX (6400 ms, 80 x T</w:t>
            </w:r>
            <w:r>
              <w:rPr>
                <w:vertAlign w:val="subscript"/>
              </w:rPr>
              <w:t>SMTC</w:t>
            </w:r>
            <w:r>
              <w:t>)</w:t>
            </w:r>
          </w:p>
        </w:tc>
      </w:tr>
      <w:tr w:rsidR="0076304B" w14:paraId="452C16E5" w14:textId="77777777" w:rsidTr="0066180D">
        <w:trPr>
          <w:jc w:val="center"/>
        </w:trPr>
        <w:tc>
          <w:tcPr>
            <w:tcW w:w="1616" w:type="dxa"/>
            <w:shd w:val="clear" w:color="auto" w:fill="auto"/>
          </w:tcPr>
          <w:p w14:paraId="260FB88E" w14:textId="77777777" w:rsidR="0076304B" w:rsidRDefault="0076304B" w:rsidP="0066180D">
            <w:pPr>
              <w:pStyle w:val="TAC"/>
              <w:rPr>
                <w:lang w:eastAsia="zh-CN"/>
              </w:rPr>
            </w:pPr>
            <w:bookmarkStart w:id="4409" w:name="_Hlk142493955"/>
            <w:r>
              <w:rPr>
                <w:rFonts w:cs="Arial"/>
              </w:rPr>
              <w:t>≥</w:t>
            </w:r>
            <w:r>
              <w:t xml:space="preserve"> -8</w:t>
            </w:r>
          </w:p>
        </w:tc>
        <w:tc>
          <w:tcPr>
            <w:tcW w:w="2207" w:type="dxa"/>
            <w:shd w:val="clear" w:color="auto" w:fill="auto"/>
          </w:tcPr>
          <w:p w14:paraId="4427DD67" w14:textId="77777777" w:rsidR="0076304B" w:rsidRDefault="0076304B" w:rsidP="0066180D">
            <w:pPr>
              <w:pStyle w:val="TAC"/>
            </w:pPr>
            <w:r>
              <w:t>FR2-1</w:t>
            </w:r>
          </w:p>
        </w:tc>
        <w:tc>
          <w:tcPr>
            <w:tcW w:w="2693" w:type="dxa"/>
            <w:shd w:val="clear" w:color="auto" w:fill="auto"/>
          </w:tcPr>
          <w:p w14:paraId="48658CA3" w14:textId="77777777" w:rsidR="0076304B" w:rsidRDefault="0076304B" w:rsidP="0066180D">
            <w:pPr>
              <w:pStyle w:val="TAC"/>
              <w:rPr>
                <w:lang w:eastAsia="zh-CN"/>
              </w:rPr>
            </w:pPr>
            <w:r>
              <w:rPr>
                <w:lang w:eastAsia="zh-CN"/>
              </w:rPr>
              <w:t>N/A</w:t>
            </w:r>
          </w:p>
        </w:tc>
        <w:tc>
          <w:tcPr>
            <w:tcW w:w="3113" w:type="dxa"/>
            <w:shd w:val="clear" w:color="auto" w:fill="auto"/>
          </w:tcPr>
          <w:p w14:paraId="7AD12958" w14:textId="77777777" w:rsidR="0076304B" w:rsidRDefault="0076304B" w:rsidP="0066180D">
            <w:pPr>
              <w:pStyle w:val="TAC"/>
            </w:pPr>
            <w:r>
              <w:t>MAX (8000 ms, 64</w:t>
            </w:r>
            <w:r>
              <w:rPr>
                <w:lang w:eastAsia="zh-CN"/>
              </w:rPr>
              <w:t>0</w:t>
            </w:r>
            <w:r>
              <w:t xml:space="preserve"> x T</w:t>
            </w:r>
            <w:r>
              <w:rPr>
                <w:vertAlign w:val="subscript"/>
              </w:rPr>
              <w:t>SMTC</w:t>
            </w:r>
            <w:r>
              <w:t>)</w:t>
            </w:r>
          </w:p>
        </w:tc>
      </w:tr>
      <w:bookmarkEnd w:id="4409"/>
      <w:tr w:rsidR="0076304B" w14:paraId="65119053" w14:textId="77777777" w:rsidTr="0066180D">
        <w:trPr>
          <w:jc w:val="center"/>
        </w:trPr>
        <w:tc>
          <w:tcPr>
            <w:tcW w:w="1616" w:type="dxa"/>
          </w:tcPr>
          <w:p w14:paraId="477727D5" w14:textId="77777777" w:rsidR="0076304B" w:rsidRDefault="0076304B" w:rsidP="0066180D">
            <w:pPr>
              <w:pStyle w:val="TAC"/>
              <w:rPr>
                <w:lang w:eastAsia="zh-CN"/>
              </w:rPr>
            </w:pPr>
            <w:r>
              <w:t>&lt; -8</w:t>
            </w:r>
          </w:p>
        </w:tc>
        <w:tc>
          <w:tcPr>
            <w:tcW w:w="2207" w:type="dxa"/>
            <w:shd w:val="clear" w:color="auto" w:fill="auto"/>
          </w:tcPr>
          <w:p w14:paraId="413FEBA6" w14:textId="77777777" w:rsidR="0076304B" w:rsidRDefault="0076304B" w:rsidP="0066180D">
            <w:pPr>
              <w:pStyle w:val="TAC"/>
            </w:pPr>
            <w:r>
              <w:t>FR1</w:t>
            </w:r>
          </w:p>
        </w:tc>
        <w:tc>
          <w:tcPr>
            <w:tcW w:w="2693" w:type="dxa"/>
            <w:shd w:val="clear" w:color="auto" w:fill="auto"/>
          </w:tcPr>
          <w:p w14:paraId="4C400DE7" w14:textId="77777777" w:rsidR="0076304B" w:rsidRDefault="0076304B" w:rsidP="0066180D">
            <w:pPr>
              <w:pStyle w:val="TAC"/>
              <w:rPr>
                <w:lang w:eastAsia="zh-CN"/>
              </w:rPr>
            </w:pPr>
            <w:r>
              <w:rPr>
                <w:lang w:eastAsia="zh-CN"/>
              </w:rPr>
              <w:t>N/A</w:t>
            </w:r>
          </w:p>
        </w:tc>
        <w:tc>
          <w:tcPr>
            <w:tcW w:w="3113" w:type="dxa"/>
            <w:shd w:val="clear" w:color="auto" w:fill="auto"/>
          </w:tcPr>
          <w:p w14:paraId="50624583" w14:textId="77777777" w:rsidR="0076304B" w:rsidRDefault="0076304B" w:rsidP="0066180D">
            <w:pPr>
              <w:pStyle w:val="TAC"/>
            </w:pPr>
            <w:r>
              <w:t>6400</w:t>
            </w:r>
            <w:r>
              <w:rPr>
                <w:vertAlign w:val="superscript"/>
              </w:rPr>
              <w:t>Note1</w:t>
            </w:r>
          </w:p>
        </w:tc>
      </w:tr>
      <w:tr w:rsidR="0076304B" w14:paraId="558E9FBC" w14:textId="77777777" w:rsidTr="0066180D">
        <w:trPr>
          <w:jc w:val="center"/>
        </w:trPr>
        <w:tc>
          <w:tcPr>
            <w:tcW w:w="1616" w:type="dxa"/>
            <w:tcBorders>
              <w:top w:val="single" w:sz="4" w:space="0" w:color="auto"/>
              <w:left w:val="single" w:sz="4" w:space="0" w:color="auto"/>
              <w:bottom w:val="single" w:sz="4" w:space="0" w:color="auto"/>
              <w:right w:val="single" w:sz="4" w:space="0" w:color="auto"/>
            </w:tcBorders>
          </w:tcPr>
          <w:p w14:paraId="6DDAA2E8" w14:textId="77777777" w:rsidR="0076304B" w:rsidRDefault="0076304B" w:rsidP="0066180D">
            <w:pPr>
              <w:pStyle w:val="TAC"/>
            </w:pPr>
            <w:r>
              <w:t>&lt; -8</w:t>
            </w:r>
          </w:p>
        </w:tc>
        <w:tc>
          <w:tcPr>
            <w:tcW w:w="2207" w:type="dxa"/>
            <w:tcBorders>
              <w:top w:val="single" w:sz="4" w:space="0" w:color="auto"/>
              <w:left w:val="single" w:sz="4" w:space="0" w:color="auto"/>
              <w:bottom w:val="single" w:sz="4" w:space="0" w:color="auto"/>
              <w:right w:val="single" w:sz="4" w:space="0" w:color="auto"/>
            </w:tcBorders>
            <w:shd w:val="clear" w:color="auto" w:fill="auto"/>
          </w:tcPr>
          <w:p w14:paraId="77A8878D" w14:textId="77777777" w:rsidR="0076304B" w:rsidRDefault="0076304B" w:rsidP="0066180D">
            <w:pPr>
              <w:pStyle w:val="TAC"/>
            </w:pPr>
            <w:r>
              <w:t>FR2-1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65345F" w14:textId="77777777" w:rsidR="0076304B" w:rsidRDefault="0076304B" w:rsidP="0066180D">
            <w:pPr>
              <w:pStyle w:val="TAC"/>
              <w:rPr>
                <w:lang w:eastAsia="zh-CN"/>
              </w:rPr>
            </w:pPr>
            <w:r>
              <w:rPr>
                <w:lang w:eastAsia="zh-CN"/>
              </w:rPr>
              <w:t>N/A</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2096D5A3" w14:textId="77777777" w:rsidR="0076304B" w:rsidRDefault="0076304B" w:rsidP="0066180D">
            <w:pPr>
              <w:pStyle w:val="TAC"/>
            </w:pPr>
            <w:r>
              <w:t>28160</w:t>
            </w:r>
            <w:r>
              <w:rPr>
                <w:vertAlign w:val="superscript"/>
              </w:rPr>
              <w:t>Note1</w:t>
            </w:r>
          </w:p>
        </w:tc>
      </w:tr>
      <w:tr w:rsidR="0076304B" w14:paraId="2CD2EC01" w14:textId="77777777" w:rsidTr="0066180D">
        <w:trPr>
          <w:jc w:val="center"/>
        </w:trPr>
        <w:tc>
          <w:tcPr>
            <w:tcW w:w="9629" w:type="dxa"/>
            <w:gridSpan w:val="4"/>
          </w:tcPr>
          <w:p w14:paraId="5B92E11D" w14:textId="77777777" w:rsidR="0076304B" w:rsidRDefault="0076304B" w:rsidP="0066180D">
            <w:pPr>
              <w:pStyle w:val="TAN"/>
              <w:rPr>
                <w:lang w:eastAsia="zh-CN"/>
              </w:rPr>
            </w:pPr>
            <w:r>
              <w:t>Note 1:</w:t>
            </w:r>
            <w:r>
              <w:tab/>
              <w:t>The NCR-MT is not required to successfully</w:t>
            </w:r>
            <w:r>
              <w:rPr>
                <w:b/>
                <w:bCs/>
              </w:rPr>
              <w:t xml:space="preserve"> </w:t>
            </w:r>
            <w:r>
              <w:t>identify a cell on any NR frequency layer when T</w:t>
            </w:r>
            <w:r>
              <w:rPr>
                <w:vertAlign w:val="subscript"/>
              </w:rPr>
              <w:t>SMTC</w:t>
            </w:r>
            <w:r>
              <w:t xml:space="preserve"> &gt;20 ms and serving cell SSB Ês/Iot &lt; -8 dB.</w:t>
            </w:r>
          </w:p>
        </w:tc>
      </w:tr>
    </w:tbl>
    <w:p w14:paraId="32B4AD5E" w14:textId="77777777" w:rsidR="0076304B" w:rsidRDefault="0076304B" w:rsidP="0076304B"/>
    <w:p w14:paraId="586BC22B" w14:textId="0D0136F0" w:rsidR="0076304B" w:rsidRDefault="0076304B" w:rsidP="0076304B">
      <w:pPr>
        <w:pStyle w:val="TH"/>
      </w:pPr>
      <w:r>
        <w:t xml:space="preserve">Table </w:t>
      </w:r>
      <w:r>
        <w:rPr>
          <w:rFonts w:eastAsia="SimSun" w:hint="eastAsia"/>
          <w:lang w:eastAsia="zh-CN"/>
        </w:rPr>
        <w:t>10</w:t>
      </w:r>
      <w:r>
        <w:t>.1.1.2.1-2: Time to identify target NR cell for RRC connection re-establishment to NR inter-frequency cell</w:t>
      </w:r>
    </w:p>
    <w:tbl>
      <w:tblPr>
        <w:tblW w:w="964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696"/>
        <w:gridCol w:w="2127"/>
        <w:gridCol w:w="2693"/>
        <w:gridCol w:w="3127"/>
      </w:tblGrid>
      <w:tr w:rsidR="0076304B" w14:paraId="2924A1AC" w14:textId="77777777" w:rsidTr="0066180D">
        <w:trPr>
          <w:jc w:val="center"/>
        </w:trPr>
        <w:tc>
          <w:tcPr>
            <w:tcW w:w="1696" w:type="dxa"/>
            <w:vMerge w:val="restart"/>
            <w:shd w:val="clear" w:color="auto" w:fill="auto"/>
          </w:tcPr>
          <w:p w14:paraId="3904CF5A" w14:textId="77777777" w:rsidR="0076304B" w:rsidRDefault="0076304B" w:rsidP="0066180D">
            <w:pPr>
              <w:pStyle w:val="TAH"/>
            </w:pPr>
            <w:r>
              <w:t xml:space="preserve">Serving cell SSB </w:t>
            </w:r>
            <w:r>
              <w:rPr>
                <w:lang w:val="en-US"/>
              </w:rPr>
              <w:t>Ês/Iot (dB)</w:t>
            </w:r>
          </w:p>
        </w:tc>
        <w:tc>
          <w:tcPr>
            <w:tcW w:w="2127" w:type="dxa"/>
            <w:vMerge w:val="restart"/>
            <w:shd w:val="clear" w:color="auto" w:fill="auto"/>
          </w:tcPr>
          <w:p w14:paraId="08938079" w14:textId="77777777" w:rsidR="0076304B" w:rsidRDefault="0076304B" w:rsidP="0066180D">
            <w:pPr>
              <w:pStyle w:val="TAH"/>
            </w:pPr>
            <w:r>
              <w:t>Frequency range (FR) of target NR cell</w:t>
            </w:r>
          </w:p>
        </w:tc>
        <w:tc>
          <w:tcPr>
            <w:tcW w:w="5820" w:type="dxa"/>
            <w:gridSpan w:val="2"/>
            <w:shd w:val="clear" w:color="auto" w:fill="auto"/>
          </w:tcPr>
          <w:p w14:paraId="1DB44E18" w14:textId="77777777" w:rsidR="0076304B" w:rsidRDefault="0076304B" w:rsidP="0066180D">
            <w:pPr>
              <w:pStyle w:val="TAH"/>
            </w:pPr>
            <w:r>
              <w:t>T</w:t>
            </w:r>
            <w:r>
              <w:rPr>
                <w:vertAlign w:val="subscript"/>
              </w:rPr>
              <w:t xml:space="preserve">identify_inter_NR, i </w:t>
            </w:r>
            <w:r>
              <w:t>[ms]</w:t>
            </w:r>
          </w:p>
        </w:tc>
      </w:tr>
      <w:tr w:rsidR="0076304B" w14:paraId="2D1FD4BB" w14:textId="77777777" w:rsidTr="0066180D">
        <w:trPr>
          <w:jc w:val="center"/>
        </w:trPr>
        <w:tc>
          <w:tcPr>
            <w:tcW w:w="1696" w:type="dxa"/>
            <w:vMerge/>
            <w:shd w:val="clear" w:color="auto" w:fill="auto"/>
          </w:tcPr>
          <w:p w14:paraId="7D5B0ABD" w14:textId="77777777" w:rsidR="0076304B" w:rsidRDefault="0076304B" w:rsidP="0066180D">
            <w:pPr>
              <w:pStyle w:val="TAH"/>
            </w:pPr>
          </w:p>
        </w:tc>
        <w:tc>
          <w:tcPr>
            <w:tcW w:w="2127" w:type="dxa"/>
            <w:vMerge/>
            <w:shd w:val="clear" w:color="auto" w:fill="auto"/>
          </w:tcPr>
          <w:p w14:paraId="28B7EAE6" w14:textId="77777777" w:rsidR="0076304B" w:rsidRDefault="0076304B" w:rsidP="0066180D">
            <w:pPr>
              <w:pStyle w:val="TAH"/>
            </w:pPr>
          </w:p>
        </w:tc>
        <w:tc>
          <w:tcPr>
            <w:tcW w:w="2693" w:type="dxa"/>
            <w:shd w:val="clear" w:color="auto" w:fill="auto"/>
          </w:tcPr>
          <w:p w14:paraId="32BB454F" w14:textId="77777777" w:rsidR="0076304B" w:rsidRDefault="0076304B" w:rsidP="0066180D">
            <w:pPr>
              <w:pStyle w:val="TAH"/>
            </w:pPr>
            <w:r>
              <w:t>Known NR cell</w:t>
            </w:r>
          </w:p>
        </w:tc>
        <w:tc>
          <w:tcPr>
            <w:tcW w:w="3127" w:type="dxa"/>
          </w:tcPr>
          <w:p w14:paraId="555EB3AD" w14:textId="77777777" w:rsidR="0076304B" w:rsidRDefault="0076304B" w:rsidP="0066180D">
            <w:pPr>
              <w:pStyle w:val="TAH"/>
            </w:pPr>
            <w:r>
              <w:t>Unknown NR cell</w:t>
            </w:r>
          </w:p>
        </w:tc>
      </w:tr>
      <w:tr w:rsidR="0076304B" w14:paraId="12073227" w14:textId="77777777" w:rsidTr="0066180D">
        <w:trPr>
          <w:jc w:val="center"/>
        </w:trPr>
        <w:tc>
          <w:tcPr>
            <w:tcW w:w="1696" w:type="dxa"/>
          </w:tcPr>
          <w:p w14:paraId="3930DE74" w14:textId="77777777" w:rsidR="0076304B" w:rsidRDefault="0076304B" w:rsidP="0066180D">
            <w:pPr>
              <w:pStyle w:val="TAC"/>
              <w:rPr>
                <w:lang w:eastAsia="zh-CN"/>
              </w:rPr>
            </w:pPr>
            <w:r>
              <w:rPr>
                <w:rFonts w:cs="Arial"/>
              </w:rPr>
              <w:t xml:space="preserve">≥ </w:t>
            </w:r>
            <w:r>
              <w:t>-8</w:t>
            </w:r>
          </w:p>
        </w:tc>
        <w:tc>
          <w:tcPr>
            <w:tcW w:w="2127" w:type="dxa"/>
            <w:shd w:val="clear" w:color="auto" w:fill="auto"/>
          </w:tcPr>
          <w:p w14:paraId="22D2DDC9" w14:textId="77777777" w:rsidR="0076304B" w:rsidRDefault="0076304B" w:rsidP="0066180D">
            <w:pPr>
              <w:pStyle w:val="TAC"/>
            </w:pPr>
            <w:r>
              <w:t>FR1</w:t>
            </w:r>
          </w:p>
        </w:tc>
        <w:tc>
          <w:tcPr>
            <w:tcW w:w="2693" w:type="dxa"/>
            <w:shd w:val="clear" w:color="auto" w:fill="auto"/>
          </w:tcPr>
          <w:p w14:paraId="0E93331A" w14:textId="77777777" w:rsidR="0076304B" w:rsidRDefault="0076304B" w:rsidP="0066180D">
            <w:pPr>
              <w:pStyle w:val="TAC"/>
            </w:pPr>
            <w:r>
              <w:t>MAX (1600 ms, 48 x T</w:t>
            </w:r>
            <w:r>
              <w:rPr>
                <w:vertAlign w:val="subscript"/>
              </w:rPr>
              <w:t>SMTC, i</w:t>
            </w:r>
            <w:r>
              <w:t>)</w:t>
            </w:r>
          </w:p>
        </w:tc>
        <w:tc>
          <w:tcPr>
            <w:tcW w:w="3127" w:type="dxa"/>
            <w:shd w:val="clear" w:color="auto" w:fill="auto"/>
          </w:tcPr>
          <w:p w14:paraId="401C2012" w14:textId="77777777" w:rsidR="0076304B" w:rsidRDefault="0076304B" w:rsidP="0066180D">
            <w:pPr>
              <w:pStyle w:val="TAC"/>
            </w:pPr>
            <w:r>
              <w:t>MAX (6400 ms, 104 x T</w:t>
            </w:r>
            <w:r>
              <w:rPr>
                <w:vertAlign w:val="subscript"/>
              </w:rPr>
              <w:t>SMTC, i</w:t>
            </w:r>
            <w:r>
              <w:t>)</w:t>
            </w:r>
          </w:p>
        </w:tc>
      </w:tr>
      <w:tr w:rsidR="0076304B" w14:paraId="644A4678" w14:textId="77777777" w:rsidTr="0066180D">
        <w:trPr>
          <w:jc w:val="center"/>
        </w:trPr>
        <w:tc>
          <w:tcPr>
            <w:tcW w:w="1696" w:type="dxa"/>
          </w:tcPr>
          <w:p w14:paraId="391BACF4" w14:textId="77777777" w:rsidR="0076304B" w:rsidRDefault="0076304B" w:rsidP="0066180D">
            <w:pPr>
              <w:pStyle w:val="TAC"/>
              <w:rPr>
                <w:rFonts w:cs="Arial"/>
              </w:rPr>
            </w:pPr>
            <w:r>
              <w:rPr>
                <w:rFonts w:cs="Arial"/>
              </w:rPr>
              <w:t>≥ -8</w:t>
            </w:r>
          </w:p>
        </w:tc>
        <w:tc>
          <w:tcPr>
            <w:tcW w:w="2127" w:type="dxa"/>
            <w:shd w:val="clear" w:color="auto" w:fill="auto"/>
          </w:tcPr>
          <w:p w14:paraId="75C6DB9D" w14:textId="77777777" w:rsidR="0076304B" w:rsidRDefault="0076304B" w:rsidP="0066180D">
            <w:pPr>
              <w:pStyle w:val="TAC"/>
            </w:pPr>
            <w:r>
              <w:t>FR2-1</w:t>
            </w:r>
          </w:p>
        </w:tc>
        <w:tc>
          <w:tcPr>
            <w:tcW w:w="2693" w:type="dxa"/>
            <w:shd w:val="clear" w:color="auto" w:fill="auto"/>
          </w:tcPr>
          <w:p w14:paraId="68E4011B" w14:textId="77777777" w:rsidR="0076304B" w:rsidRDefault="0076304B" w:rsidP="0066180D">
            <w:pPr>
              <w:pStyle w:val="TAC"/>
            </w:pPr>
            <w:r>
              <w:t>N/A</w:t>
            </w:r>
          </w:p>
        </w:tc>
        <w:tc>
          <w:tcPr>
            <w:tcW w:w="3127" w:type="dxa"/>
            <w:shd w:val="clear" w:color="auto" w:fill="auto"/>
          </w:tcPr>
          <w:p w14:paraId="0E0B5861" w14:textId="77777777" w:rsidR="0076304B" w:rsidRDefault="0076304B" w:rsidP="0066180D">
            <w:pPr>
              <w:pStyle w:val="TAC"/>
            </w:pPr>
            <w:r>
              <w:t>MAX (8000 ms, 832 x T</w:t>
            </w:r>
            <w:r>
              <w:rPr>
                <w:vertAlign w:val="subscript"/>
              </w:rPr>
              <w:t>SMTC</w:t>
            </w:r>
            <w:r>
              <w:t>, i)</w:t>
            </w:r>
          </w:p>
        </w:tc>
      </w:tr>
      <w:tr w:rsidR="0076304B" w14:paraId="06D31741" w14:textId="77777777" w:rsidTr="0066180D">
        <w:trPr>
          <w:jc w:val="center"/>
        </w:trPr>
        <w:tc>
          <w:tcPr>
            <w:tcW w:w="1696" w:type="dxa"/>
          </w:tcPr>
          <w:p w14:paraId="107E6381" w14:textId="77777777" w:rsidR="0076304B" w:rsidRDefault="0076304B" w:rsidP="0066180D">
            <w:pPr>
              <w:pStyle w:val="TAC"/>
              <w:rPr>
                <w:lang w:eastAsia="zh-CN"/>
              </w:rPr>
            </w:pPr>
            <w:r>
              <w:t>&lt; -8</w:t>
            </w:r>
          </w:p>
        </w:tc>
        <w:tc>
          <w:tcPr>
            <w:tcW w:w="2127" w:type="dxa"/>
            <w:shd w:val="clear" w:color="auto" w:fill="auto"/>
          </w:tcPr>
          <w:p w14:paraId="5BBC13A5" w14:textId="77777777" w:rsidR="0076304B" w:rsidRDefault="0076304B" w:rsidP="0066180D">
            <w:pPr>
              <w:pStyle w:val="TAC"/>
            </w:pPr>
            <w:r>
              <w:t>FR1</w:t>
            </w:r>
          </w:p>
        </w:tc>
        <w:tc>
          <w:tcPr>
            <w:tcW w:w="2693" w:type="dxa"/>
            <w:shd w:val="clear" w:color="auto" w:fill="auto"/>
          </w:tcPr>
          <w:p w14:paraId="594A7B3B" w14:textId="77777777" w:rsidR="0076304B" w:rsidRDefault="0076304B" w:rsidP="0066180D">
            <w:pPr>
              <w:pStyle w:val="TAC"/>
              <w:rPr>
                <w:lang w:eastAsia="zh-CN"/>
              </w:rPr>
            </w:pPr>
            <w:r>
              <w:rPr>
                <w:lang w:eastAsia="zh-CN"/>
              </w:rPr>
              <w:t>N/A</w:t>
            </w:r>
          </w:p>
        </w:tc>
        <w:tc>
          <w:tcPr>
            <w:tcW w:w="3127" w:type="dxa"/>
            <w:shd w:val="clear" w:color="auto" w:fill="auto"/>
          </w:tcPr>
          <w:p w14:paraId="19665B8E" w14:textId="77777777" w:rsidR="0076304B" w:rsidRDefault="0076304B" w:rsidP="0066180D">
            <w:pPr>
              <w:pStyle w:val="TAC"/>
            </w:pPr>
            <w:bookmarkStart w:id="4410" w:name="_Hlk521492632"/>
            <w:r>
              <w:t>6400</w:t>
            </w:r>
            <w:bookmarkEnd w:id="4410"/>
            <w:r>
              <w:rPr>
                <w:vertAlign w:val="superscript"/>
              </w:rPr>
              <w:t>Note1</w:t>
            </w:r>
          </w:p>
        </w:tc>
      </w:tr>
      <w:tr w:rsidR="0076304B" w14:paraId="45946F3E" w14:textId="77777777" w:rsidTr="0066180D">
        <w:trPr>
          <w:jc w:val="center"/>
        </w:trPr>
        <w:tc>
          <w:tcPr>
            <w:tcW w:w="1696" w:type="dxa"/>
          </w:tcPr>
          <w:p w14:paraId="6B2FC2B8" w14:textId="77777777" w:rsidR="0076304B" w:rsidRDefault="0076304B" w:rsidP="0066180D">
            <w:pPr>
              <w:pStyle w:val="TAC"/>
            </w:pPr>
            <w:r>
              <w:t>&lt; -8</w:t>
            </w:r>
          </w:p>
        </w:tc>
        <w:tc>
          <w:tcPr>
            <w:tcW w:w="2127" w:type="dxa"/>
            <w:shd w:val="clear" w:color="auto" w:fill="auto"/>
          </w:tcPr>
          <w:p w14:paraId="224E1032" w14:textId="77777777" w:rsidR="0076304B" w:rsidRDefault="0076304B" w:rsidP="0066180D">
            <w:pPr>
              <w:pStyle w:val="TAC"/>
            </w:pPr>
            <w:r>
              <w:t>FR2-1</w:t>
            </w:r>
          </w:p>
        </w:tc>
        <w:tc>
          <w:tcPr>
            <w:tcW w:w="2693" w:type="dxa"/>
            <w:shd w:val="clear" w:color="auto" w:fill="auto"/>
          </w:tcPr>
          <w:p w14:paraId="27D011AD" w14:textId="77777777" w:rsidR="0076304B" w:rsidRDefault="0076304B" w:rsidP="0066180D">
            <w:pPr>
              <w:pStyle w:val="TAC"/>
              <w:rPr>
                <w:lang w:eastAsia="zh-CN"/>
              </w:rPr>
            </w:pPr>
            <w:r>
              <w:rPr>
                <w:lang w:eastAsia="zh-CN"/>
              </w:rPr>
              <w:t>N/A</w:t>
            </w:r>
          </w:p>
        </w:tc>
        <w:tc>
          <w:tcPr>
            <w:tcW w:w="3127" w:type="dxa"/>
            <w:shd w:val="clear" w:color="auto" w:fill="auto"/>
          </w:tcPr>
          <w:p w14:paraId="7442E692" w14:textId="77777777" w:rsidR="0076304B" w:rsidRDefault="0076304B" w:rsidP="0066180D">
            <w:pPr>
              <w:pStyle w:val="TAC"/>
            </w:pPr>
            <w:r>
              <w:t>32000</w:t>
            </w:r>
            <w:r>
              <w:rPr>
                <w:vertAlign w:val="superscript"/>
              </w:rPr>
              <w:t>Note1</w:t>
            </w:r>
          </w:p>
        </w:tc>
      </w:tr>
      <w:tr w:rsidR="0076304B" w14:paraId="42C58A6D" w14:textId="77777777" w:rsidTr="0066180D">
        <w:trPr>
          <w:jc w:val="center"/>
        </w:trPr>
        <w:tc>
          <w:tcPr>
            <w:tcW w:w="9643" w:type="dxa"/>
            <w:gridSpan w:val="4"/>
          </w:tcPr>
          <w:p w14:paraId="6A7C6F45" w14:textId="77777777" w:rsidR="0076304B" w:rsidRDefault="0076304B" w:rsidP="0066180D">
            <w:pPr>
              <w:pStyle w:val="TAN"/>
            </w:pPr>
            <w:r>
              <w:t>Note 1:</w:t>
            </w:r>
            <w:r>
              <w:tab/>
              <w:t>The NCR-MT is not required to successfully identify a cell on any NR frequency layer when T</w:t>
            </w:r>
            <w:r>
              <w:rPr>
                <w:vertAlign w:val="subscript"/>
              </w:rPr>
              <w:t>SMTC,i</w:t>
            </w:r>
            <w:r>
              <w:t xml:space="preserve"> &gt;20 ms and serving cell SSB Ês/Iot &lt; -8 dB.</w:t>
            </w:r>
          </w:p>
        </w:tc>
      </w:tr>
    </w:tbl>
    <w:p w14:paraId="2F5C41B4" w14:textId="77777777" w:rsidR="0076304B" w:rsidRDefault="0076304B" w:rsidP="0076304B"/>
    <w:p w14:paraId="01516286" w14:textId="027A555F" w:rsidR="0076304B" w:rsidRDefault="0076304B" w:rsidP="009244C7">
      <w:pPr>
        <w:pStyle w:val="Heading3"/>
        <w:rPr>
          <w:lang w:val="en-US" w:eastAsia="ko-KR"/>
        </w:rPr>
      </w:pPr>
      <w:bookmarkStart w:id="4411" w:name="_Toc155428302"/>
      <w:bookmarkStart w:id="4412" w:name="_Toc155781320"/>
      <w:r>
        <w:rPr>
          <w:rFonts w:eastAsia="SimSun" w:hint="eastAsia"/>
          <w:lang w:val="en-US" w:eastAsia="zh-CN"/>
        </w:rPr>
        <w:t>10</w:t>
      </w:r>
      <w:r>
        <w:rPr>
          <w:lang w:val="en-US" w:eastAsia="ko-KR"/>
        </w:rPr>
        <w:t>.</w:t>
      </w:r>
      <w:r>
        <w:rPr>
          <w:rFonts w:eastAsia="SimSun" w:hint="eastAsia"/>
          <w:lang w:val="en-US" w:eastAsia="zh-CN"/>
        </w:rPr>
        <w:t>1</w:t>
      </w:r>
      <w:r>
        <w:rPr>
          <w:lang w:val="en-US" w:eastAsia="ko-KR"/>
        </w:rPr>
        <w:t>.</w:t>
      </w:r>
      <w:r>
        <w:rPr>
          <w:rFonts w:eastAsia="SimSun" w:hint="eastAsia"/>
          <w:lang w:val="en-US" w:eastAsia="zh-CN"/>
        </w:rPr>
        <w:t>2</w:t>
      </w:r>
      <w:r>
        <w:rPr>
          <w:lang w:val="en-US" w:eastAsia="ko-KR"/>
        </w:rPr>
        <w:tab/>
        <w:t>Random access</w:t>
      </w:r>
      <w:bookmarkEnd w:id="4411"/>
      <w:bookmarkEnd w:id="4412"/>
    </w:p>
    <w:p w14:paraId="2A3D50C6" w14:textId="0C9CC1C4" w:rsidR="0076304B" w:rsidRDefault="0076304B" w:rsidP="009244C7">
      <w:pPr>
        <w:pStyle w:val="Heading4"/>
        <w:rPr>
          <w:lang w:eastAsia="ko-KR"/>
        </w:rPr>
      </w:pPr>
      <w:bookmarkStart w:id="4413" w:name="_Toc5952581"/>
      <w:bookmarkStart w:id="4414" w:name="_Toc155428303"/>
      <w:bookmarkStart w:id="4415" w:name="_Toc155781321"/>
      <w:r>
        <w:rPr>
          <w:rFonts w:eastAsia="SimSun" w:hint="eastAsia"/>
          <w:sz w:val="22"/>
          <w:szCs w:val="22"/>
          <w:lang w:eastAsia="zh-CN"/>
        </w:rPr>
        <w:t>10</w:t>
      </w:r>
      <w:r>
        <w:rPr>
          <w:rFonts w:eastAsia="SimSun"/>
          <w:sz w:val="22"/>
          <w:szCs w:val="22"/>
        </w:rPr>
        <w:t>.1.</w:t>
      </w:r>
      <w:r>
        <w:rPr>
          <w:rFonts w:eastAsia="SimSun" w:hint="eastAsia"/>
          <w:sz w:val="22"/>
          <w:szCs w:val="22"/>
          <w:lang w:val="en-US" w:eastAsia="zh-CN"/>
        </w:rPr>
        <w:t>2</w:t>
      </w:r>
      <w:r>
        <w:rPr>
          <w:rFonts w:eastAsia="SimSun"/>
          <w:sz w:val="22"/>
          <w:szCs w:val="22"/>
        </w:rPr>
        <w:t>.1</w:t>
      </w:r>
      <w:r>
        <w:rPr>
          <w:lang w:eastAsia="ko-KR"/>
        </w:rPr>
        <w:tab/>
        <w:t>Introduction</w:t>
      </w:r>
      <w:bookmarkEnd w:id="4413"/>
      <w:bookmarkEnd w:id="4414"/>
      <w:bookmarkEnd w:id="4415"/>
    </w:p>
    <w:p w14:paraId="0D508836" w14:textId="77777777" w:rsidR="0076304B" w:rsidRDefault="0076304B" w:rsidP="0076304B">
      <w:pPr>
        <w:rPr>
          <w:lang w:val="en-US" w:eastAsia="zh-CN"/>
        </w:rPr>
      </w:pPr>
      <w:r>
        <w:rPr>
          <w:lang w:val="en-US" w:eastAsia="zh-CN"/>
        </w:rPr>
        <w:t xml:space="preserve">This clause contains requirements on the </w:t>
      </w:r>
      <w:r>
        <w:rPr>
          <w:lang w:val="zh-CN" w:eastAsia="zh-CN"/>
        </w:rPr>
        <w:t>NCR-MT</w:t>
      </w:r>
      <w:r>
        <w:rPr>
          <w:lang w:val="en-US" w:eastAsia="zh-CN"/>
        </w:rPr>
        <w:t xml:space="preserve"> regarding random access procedure. The random access procedure is initiated to establish uplink time synchronization for a NCR-MT which either has not acquired or has lost its uplink synchronization, or to convey NCR-MT’s request Other SI, or for beam failure recovery. The random access is specified in clause 8 of TS 38.213</w:t>
      </w:r>
      <w:r>
        <w:t> </w:t>
      </w:r>
      <w:r>
        <w:rPr>
          <w:rFonts w:hint="eastAsia"/>
          <w:lang w:val="en-US" w:eastAsia="zh-CN"/>
        </w:rPr>
        <w:t>[24]</w:t>
      </w:r>
      <w:r>
        <w:rPr>
          <w:lang w:val="en-US" w:eastAsia="zh-CN"/>
        </w:rPr>
        <w:t xml:space="preserve"> and the control of the RACH transmission is specified in clause 5.1 of TS</w:t>
      </w:r>
      <w:r>
        <w:t> </w:t>
      </w:r>
      <w:r>
        <w:rPr>
          <w:lang w:val="en-US" w:eastAsia="zh-CN"/>
        </w:rPr>
        <w:t>38.321</w:t>
      </w:r>
      <w:r>
        <w:t> </w:t>
      </w:r>
      <w:r>
        <w:rPr>
          <w:rFonts w:hint="eastAsia"/>
          <w:lang w:val="en-US" w:eastAsia="zh-CN"/>
        </w:rPr>
        <w:t>[25]</w:t>
      </w:r>
      <w:r>
        <w:rPr>
          <w:lang w:val="en-US" w:eastAsia="zh-CN"/>
        </w:rPr>
        <w:t>.</w:t>
      </w:r>
    </w:p>
    <w:p w14:paraId="65863B25" w14:textId="77777777" w:rsidR="0076304B" w:rsidRDefault="0076304B" w:rsidP="0076304B">
      <w:pPr>
        <w:rPr>
          <w:rFonts w:cs="v4.2.0"/>
          <w:lang w:eastAsia="zh-CN"/>
        </w:rPr>
      </w:pPr>
      <w:r>
        <w:rPr>
          <w:rFonts w:cs="v4.2.0"/>
          <w:lang w:eastAsia="zh-CN"/>
        </w:rPr>
        <w:t>The requirements in this clause apply for</w:t>
      </w:r>
      <w:r>
        <w:rPr>
          <w:rFonts w:cs="v4.2.0"/>
          <w:lang w:val="zh-CN" w:eastAsia="zh-CN"/>
        </w:rPr>
        <w:t xml:space="preserve"> LA</w:t>
      </w:r>
      <w:r>
        <w:rPr>
          <w:rFonts w:cs="v4.2.0"/>
          <w:lang w:eastAsia="zh-CN"/>
        </w:rPr>
        <w:t xml:space="preserve"> NCR-MT.</w:t>
      </w:r>
    </w:p>
    <w:p w14:paraId="6997F37C" w14:textId="4895DD6E" w:rsidR="0076304B" w:rsidRDefault="0076304B" w:rsidP="009244C7">
      <w:pPr>
        <w:pStyle w:val="Heading4"/>
        <w:rPr>
          <w:lang w:eastAsia="ko-KR"/>
        </w:rPr>
      </w:pPr>
      <w:bookmarkStart w:id="4416" w:name="_Toc5952582"/>
      <w:bookmarkStart w:id="4417" w:name="_Toc155428304"/>
      <w:bookmarkStart w:id="4418" w:name="_Toc155781322"/>
      <w:r>
        <w:rPr>
          <w:rFonts w:eastAsia="SimSun" w:hint="eastAsia"/>
          <w:sz w:val="22"/>
          <w:szCs w:val="22"/>
          <w:lang w:eastAsia="zh-CN"/>
        </w:rPr>
        <w:t>10</w:t>
      </w:r>
      <w:r>
        <w:rPr>
          <w:rFonts w:eastAsia="SimSun"/>
          <w:sz w:val="22"/>
          <w:szCs w:val="22"/>
        </w:rPr>
        <w:t>.1.</w:t>
      </w:r>
      <w:r>
        <w:rPr>
          <w:rFonts w:eastAsia="SimSun"/>
          <w:sz w:val="22"/>
          <w:szCs w:val="22"/>
          <w:lang w:val="en-US"/>
        </w:rPr>
        <w:t>2</w:t>
      </w:r>
      <w:r>
        <w:rPr>
          <w:rFonts w:eastAsia="SimSun"/>
          <w:sz w:val="22"/>
          <w:szCs w:val="22"/>
        </w:rPr>
        <w:t>.</w:t>
      </w:r>
      <w:r>
        <w:rPr>
          <w:rFonts w:eastAsia="SimSun"/>
          <w:sz w:val="22"/>
          <w:szCs w:val="22"/>
          <w:lang w:val="en-US"/>
        </w:rPr>
        <w:t>2</w:t>
      </w:r>
      <w:r>
        <w:rPr>
          <w:lang w:eastAsia="ko-KR"/>
        </w:rPr>
        <w:tab/>
        <w:t>Requirements</w:t>
      </w:r>
      <w:bookmarkEnd w:id="4416"/>
      <w:r>
        <w:rPr>
          <w:lang w:eastAsia="ko-KR"/>
        </w:rPr>
        <w:t xml:space="preserve"> for 4-step RA type</w:t>
      </w:r>
      <w:bookmarkEnd w:id="4417"/>
      <w:bookmarkEnd w:id="4418"/>
    </w:p>
    <w:p w14:paraId="0564D9EE" w14:textId="77777777" w:rsidR="0076304B" w:rsidRDefault="0076304B" w:rsidP="0076304B">
      <w:pPr>
        <w:rPr>
          <w:rFonts w:cs="v4.2.0"/>
          <w:lang w:eastAsia="zh-CN"/>
        </w:rPr>
      </w:pPr>
      <w:r>
        <w:rPr>
          <w:rFonts w:cs="v4.2.0"/>
          <w:lang w:eastAsia="zh-CN"/>
        </w:rPr>
        <w:t>T</w:t>
      </w:r>
      <w:r>
        <w:rPr>
          <w:rFonts w:cs="v4.2.0"/>
        </w:rPr>
        <w:t xml:space="preserve">he NCR-MT shall have capability to calculate PRACH transmission power according to the PRACH power formula defined in </w:t>
      </w:r>
      <w:bookmarkStart w:id="4419" w:name="_Hlk31114384"/>
      <w:r>
        <w:rPr>
          <w:rFonts w:cs="v4.2.0"/>
        </w:rPr>
        <w:t>clause 7.4 of</w:t>
      </w:r>
      <w:bookmarkEnd w:id="4419"/>
      <w:r>
        <w:rPr>
          <w:rFonts w:cs="v4.2.0"/>
        </w:rPr>
        <w:t xml:space="preserve"> TS 3</w:t>
      </w:r>
      <w:r>
        <w:rPr>
          <w:rFonts w:cs="v4.2.0"/>
          <w:lang w:eastAsia="zh-CN"/>
        </w:rPr>
        <w:t>8</w:t>
      </w:r>
      <w:r>
        <w:rPr>
          <w:rFonts w:cs="v4.2.0"/>
        </w:rPr>
        <w:t>.213</w:t>
      </w:r>
      <w:r>
        <w:rPr>
          <w:rFonts w:cs="v4.2.0"/>
          <w:lang w:eastAsia="zh-CN"/>
        </w:rPr>
        <w:t xml:space="preserve"> </w:t>
      </w:r>
      <w:r>
        <w:rPr>
          <w:rFonts w:eastAsia="SimSun" w:cs="v4.2.0" w:hint="eastAsia"/>
          <w:lang w:eastAsia="zh-CN"/>
        </w:rPr>
        <w:t>[24]</w:t>
      </w:r>
      <w:r>
        <w:rPr>
          <w:rFonts w:cs="v4.2.0"/>
        </w:rPr>
        <w:t xml:space="preserve"> and apply this power level at the first preamble or additional preambles. The absolute power applied to the first preamble shall have an accuracy as specified in </w:t>
      </w:r>
      <w:r>
        <w:rPr>
          <w:rFonts w:cs="v4.2.0"/>
          <w:lang w:eastAsia="zh-CN"/>
        </w:rPr>
        <w:t>T</w:t>
      </w:r>
      <w:r>
        <w:rPr>
          <w:rFonts w:cs="v4.2.0"/>
        </w:rPr>
        <w:t xml:space="preserve">able </w:t>
      </w:r>
      <w:r>
        <w:rPr>
          <w:rFonts w:cs="v4.2.0"/>
          <w:lang w:val="zh-CN" w:eastAsia="zh-CN"/>
        </w:rPr>
        <w:t>TBA</w:t>
      </w:r>
      <w:r>
        <w:rPr>
          <w:rFonts w:cs="v4.2.0"/>
          <w:lang w:eastAsia="zh-CN"/>
        </w:rPr>
        <w:t xml:space="preserve"> for FR1 and in Table </w:t>
      </w:r>
      <w:r>
        <w:rPr>
          <w:rFonts w:cs="v4.2.0"/>
          <w:lang w:val="zh-CN" w:eastAsia="zh-CN"/>
        </w:rPr>
        <w:t>TBA</w:t>
      </w:r>
      <w:r>
        <w:rPr>
          <w:rFonts w:cs="v4.2.0"/>
          <w:lang w:eastAsia="zh-CN"/>
        </w:rPr>
        <w:t xml:space="preserve"> for FR2</w:t>
      </w:r>
      <w:r>
        <w:rPr>
          <w:rFonts w:cs="v4.2.0"/>
          <w:lang w:val="zh-CN" w:eastAsia="zh-CN"/>
        </w:rPr>
        <w:t>-1</w:t>
      </w:r>
      <w:r>
        <w:rPr>
          <w:rFonts w:cs="v4.2.0"/>
        </w:rPr>
        <w:t xml:space="preserve">. The relative power applied to additional preambles shall have an accuracy as specified in </w:t>
      </w:r>
      <w:r>
        <w:rPr>
          <w:rFonts w:cs="v4.2.0"/>
          <w:lang w:eastAsia="zh-CN"/>
        </w:rPr>
        <w:t>T</w:t>
      </w:r>
      <w:r>
        <w:rPr>
          <w:rFonts w:cs="v4.2.0"/>
        </w:rPr>
        <w:t xml:space="preserve">able </w:t>
      </w:r>
      <w:r>
        <w:rPr>
          <w:rFonts w:cs="v4.2.0"/>
          <w:lang w:val="zh-CN" w:eastAsia="zh-CN"/>
        </w:rPr>
        <w:t>TBA</w:t>
      </w:r>
      <w:r>
        <w:rPr>
          <w:rFonts w:cs="v4.2.0"/>
          <w:lang w:eastAsia="zh-CN"/>
        </w:rPr>
        <w:t xml:space="preserve"> for FR1 and clause </w:t>
      </w:r>
      <w:r>
        <w:rPr>
          <w:rFonts w:cs="v4.2.0"/>
          <w:lang w:val="zh-CN" w:eastAsia="zh-CN"/>
        </w:rPr>
        <w:t>TBA</w:t>
      </w:r>
      <w:r>
        <w:rPr>
          <w:rFonts w:cs="v4.2.0"/>
          <w:lang w:eastAsia="zh-CN"/>
        </w:rPr>
        <w:t xml:space="preserve"> for FR2</w:t>
      </w:r>
      <w:r>
        <w:rPr>
          <w:rFonts w:cs="v4.2.0"/>
          <w:lang w:val="zh-CN" w:eastAsia="zh-CN"/>
        </w:rPr>
        <w:t>-1</w:t>
      </w:r>
      <w:r>
        <w:rPr>
          <w:rFonts w:cs="v4.2.0"/>
        </w:rPr>
        <w:t>.</w:t>
      </w:r>
    </w:p>
    <w:p w14:paraId="090938EF" w14:textId="77777777" w:rsidR="0076304B" w:rsidRDefault="0076304B" w:rsidP="0076304B">
      <w:pPr>
        <w:rPr>
          <w:rFonts w:cs="v4.2.0"/>
          <w:lang w:eastAsia="zh-CN"/>
        </w:rPr>
      </w:pPr>
      <w:r>
        <w:rPr>
          <w:rFonts w:cs="v4.2.0"/>
          <w:lang w:eastAsia="zh-CN"/>
        </w:rPr>
        <w:t>The NCR-MT shall indicate a random access problem to upper layers if the maximum number of preamble transmission counter has been reached for the random access procedure on PCell as specified in clause 5.1.4 in TS 38.321 </w:t>
      </w:r>
      <w:r>
        <w:rPr>
          <w:rFonts w:cs="v4.2.0" w:hint="eastAsia"/>
          <w:lang w:eastAsia="zh-CN"/>
        </w:rPr>
        <w:t>[25]</w:t>
      </w:r>
      <w:r>
        <w:rPr>
          <w:rFonts w:cs="v4.2.0"/>
          <w:lang w:eastAsia="zh-CN"/>
        </w:rPr>
        <w:t>.</w:t>
      </w:r>
    </w:p>
    <w:p w14:paraId="41D9E883" w14:textId="77777777" w:rsidR="0076304B" w:rsidRDefault="0076304B" w:rsidP="0076304B">
      <w:pPr>
        <w:rPr>
          <w:rFonts w:cs="v4.2.0"/>
          <w:lang w:eastAsia="zh-CN"/>
        </w:rPr>
      </w:pPr>
      <w:r>
        <w:rPr>
          <w:rFonts w:cs="v4.2.0"/>
          <w:lang w:eastAsia="zh-CN"/>
        </w:rPr>
        <w:t>The requirements in this clause apply for NCR-MT in SA operation mode.</w:t>
      </w:r>
    </w:p>
    <w:p w14:paraId="5FB9D290" w14:textId="1C267346" w:rsidR="0076304B" w:rsidRDefault="0076304B" w:rsidP="009244C7">
      <w:pPr>
        <w:pStyle w:val="Heading5"/>
        <w:rPr>
          <w:lang w:eastAsia="zh-CN"/>
        </w:rPr>
      </w:pPr>
      <w:bookmarkStart w:id="4420" w:name="_Toc5952583"/>
      <w:bookmarkStart w:id="4421" w:name="_Toc155428305"/>
      <w:bookmarkStart w:id="4422" w:name="_Toc155781323"/>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eastAsia="zh-CN"/>
        </w:rPr>
        <w:tab/>
        <w:t>Contention based random access</w:t>
      </w:r>
      <w:bookmarkEnd w:id="4420"/>
      <w:bookmarkEnd w:id="4421"/>
      <w:bookmarkEnd w:id="4422"/>
    </w:p>
    <w:p w14:paraId="76CFCA82" w14:textId="05A3C1DA" w:rsidR="0076304B" w:rsidRDefault="0076304B" w:rsidP="009244C7">
      <w:pPr>
        <w:pStyle w:val="H6"/>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.1.1</w:t>
      </w:r>
      <w:r>
        <w:rPr>
          <w:lang w:eastAsia="zh-CN"/>
        </w:rPr>
        <w:tab/>
        <w:t>Correct behaviour when transmitting Random Access Preamble</w:t>
      </w:r>
    </w:p>
    <w:p w14:paraId="1C98C228" w14:textId="77777777" w:rsidR="0076304B" w:rsidRDefault="0076304B" w:rsidP="0076304B">
      <w:pPr>
        <w:rPr>
          <w:rFonts w:cs="v4.2.0"/>
          <w:lang w:eastAsia="zh-CN"/>
        </w:rPr>
      </w:pPr>
      <w:r>
        <w:rPr>
          <w:rFonts w:cs="v4.2.0"/>
          <w:lang w:eastAsia="zh-CN"/>
        </w:rPr>
        <w:t xml:space="preserve">With the NCR-MT selected SSB with SS-RSRP above </w:t>
      </w:r>
      <w:r>
        <w:rPr>
          <w:rFonts w:cs="v4.2.0"/>
          <w:i/>
          <w:lang w:eastAsia="zh-CN"/>
        </w:rPr>
        <w:t>rsrp-ThresholdSSB</w:t>
      </w:r>
      <w:r>
        <w:rPr>
          <w:rFonts w:cs="v4.2.0"/>
          <w:lang w:eastAsia="zh-CN"/>
        </w:rPr>
        <w:t xml:space="preserve">, NCR-MT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w:t>
      </w:r>
      <w:r>
        <w:rPr>
          <w:rFonts w:eastAsia="SimSun" w:cs="v4.2.0" w:hint="eastAsia"/>
          <w:lang w:eastAsia="zh-CN"/>
        </w:rPr>
        <w:t>[25]</w:t>
      </w:r>
      <w:r>
        <w:rPr>
          <w:rFonts w:cs="v4.2.0"/>
          <w:lang w:eastAsia="zh-CN"/>
        </w:rPr>
        <w:t>.</w:t>
      </w:r>
    </w:p>
    <w:p w14:paraId="2B5D45C9" w14:textId="77777777" w:rsidR="0076304B" w:rsidRDefault="0076304B" w:rsidP="0076304B">
      <w:pPr>
        <w:rPr>
          <w:rFonts w:cs="v4.2.0"/>
          <w:lang w:eastAsia="zh-CN"/>
        </w:rPr>
      </w:pPr>
      <w:r>
        <w:rPr>
          <w:rFonts w:cs="v4.2.0"/>
          <w:lang w:eastAsia="zh-CN"/>
        </w:rPr>
        <w:t xml:space="preserve">With the NCR-MT selected SSB with SS-RSRP above </w:t>
      </w:r>
      <w:r>
        <w:rPr>
          <w:rFonts w:cs="v4.2.0"/>
          <w:i/>
          <w:lang w:eastAsia="zh-CN"/>
        </w:rPr>
        <w:t>rsrp-ThresholdSSB</w:t>
      </w:r>
      <w:r>
        <w:rPr>
          <w:rFonts w:cs="v4.2.0"/>
          <w:lang w:eastAsia="zh-CN"/>
        </w:rPr>
        <w:t xml:space="preserve">, NCR-MT shall have the capability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w:t>
      </w:r>
      <w:r>
        <w:rPr>
          <w:rFonts w:eastAsia="SimSun" w:cs="v4.2.0" w:hint="eastAsia"/>
          <w:lang w:eastAsia="zh-CN"/>
        </w:rPr>
        <w:t>[25]</w:t>
      </w:r>
      <w:r>
        <w:rPr>
          <w:rFonts w:cs="v4.2.0"/>
          <w:lang w:eastAsia="zh-CN"/>
        </w:rPr>
        <w:t>.</w:t>
      </w:r>
    </w:p>
    <w:p w14:paraId="344AEDE9" w14:textId="2D4DA07C" w:rsidR="0076304B" w:rsidRDefault="0076304B" w:rsidP="009244C7">
      <w:pPr>
        <w:pStyle w:val="H6"/>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val="en-US" w:eastAsia="zh-CN"/>
        </w:rPr>
        <w:t>2</w:t>
      </w:r>
      <w:r>
        <w:rPr>
          <w:lang w:eastAsia="zh-CN"/>
        </w:rPr>
        <w:tab/>
        <w:t>Correct behaviour when receiving Random Access Response</w:t>
      </w:r>
    </w:p>
    <w:p w14:paraId="3995DED5" w14:textId="77777777" w:rsidR="0076304B" w:rsidRDefault="0076304B" w:rsidP="0076304B">
      <w:pPr>
        <w:rPr>
          <w:lang w:eastAsia="zh-CN"/>
        </w:rPr>
      </w:pPr>
      <w:r>
        <w:t>The NCR-MT may stop monitoring for Random Access Response(s) and shall transmit the msg3 if the Random Access Response contains a Random Access Preamble identifier corresponding to the transmitted Random Access Preamble.</w:t>
      </w:r>
    </w:p>
    <w:p w14:paraId="45926D64" w14:textId="77777777" w:rsidR="0076304B" w:rsidRDefault="0076304B" w:rsidP="0076304B">
      <w:pPr>
        <w:rPr>
          <w:rFonts w:cs="v4.2.0"/>
        </w:rPr>
      </w:pPr>
      <w:r>
        <w:rPr>
          <w:rFonts w:cs="v4.2.0"/>
        </w:rPr>
        <w:t>The NCR-MT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w:t>
      </w:r>
      <w:r>
        <w:rPr>
          <w:rFonts w:eastAsia="SimSun" w:cs="v4.2.0" w:hint="eastAsia"/>
          <w:lang w:eastAsia="zh-CN"/>
        </w:rPr>
        <w:t>[25]</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t xml:space="preserve"> all received Random Access Responses contain Random Access Preamble identifiers that do not match the transmitted Random Access Preamble</w:t>
      </w:r>
      <w:r>
        <w:rPr>
          <w:rFonts w:cs="v4.2.0"/>
        </w:rPr>
        <w:t>.</w:t>
      </w:r>
    </w:p>
    <w:p w14:paraId="1D7B7144" w14:textId="2A8B412E" w:rsidR="0076304B" w:rsidRDefault="0076304B" w:rsidP="009244C7">
      <w:pPr>
        <w:pStyle w:val="H6"/>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val="en-US" w:eastAsia="zh-CN"/>
        </w:rPr>
        <w:t>3</w:t>
      </w:r>
      <w:r>
        <w:rPr>
          <w:lang w:eastAsia="zh-CN"/>
        </w:rPr>
        <w:tab/>
        <w:t>Correct behaviour when not receiving Random Access Response</w:t>
      </w:r>
    </w:p>
    <w:p w14:paraId="23B512AD" w14:textId="77777777" w:rsidR="0076304B" w:rsidRDefault="0076304B" w:rsidP="0076304B">
      <w:pPr>
        <w:rPr>
          <w:rFonts w:cs="v4.2.0"/>
        </w:rPr>
      </w:pPr>
      <w:r>
        <w:rPr>
          <w:rFonts w:cs="v4.2.0"/>
        </w:rPr>
        <w:t xml:space="preserve">The NCR-MT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w:t>
      </w:r>
      <w:r>
        <w:rPr>
          <w:rFonts w:eastAsia="SimSun" w:cs="v4.2.0" w:hint="eastAsia"/>
          <w:lang w:eastAsia="zh-CN"/>
        </w:rPr>
        <w:t>[25]</w:t>
      </w:r>
      <w:r>
        <w:rPr>
          <w:rFonts w:cs="v4.2.0"/>
          <w:lang w:eastAsia="zh-CN"/>
        </w:rPr>
        <w:t>,</w:t>
      </w:r>
      <w:r>
        <w:t xml:space="preserve"> and transmit </w:t>
      </w:r>
      <w:r>
        <w:rPr>
          <w:rFonts w:cs="v4.2.0"/>
        </w:rPr>
        <w:t>with the calculated PRACH transmission power</w:t>
      </w:r>
      <w:r>
        <w:t xml:space="preserve"> </w:t>
      </w:r>
      <w:r>
        <w:rPr>
          <w:lang w:eastAsia="zh-CN"/>
        </w:rPr>
        <w:t>when</w:t>
      </w:r>
      <w:r>
        <w:t xml:space="preserve"> the backoff time expires </w:t>
      </w:r>
      <w:r>
        <w:rPr>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w:t>
      </w:r>
      <w:r>
        <w:rPr>
          <w:rFonts w:hint="eastAsia"/>
          <w:lang w:eastAsia="zh-CN"/>
        </w:rPr>
        <w:t>[25]</w:t>
      </w:r>
      <w:r>
        <w:t>.</w:t>
      </w:r>
    </w:p>
    <w:p w14:paraId="749A2992" w14:textId="1EB7F3E0" w:rsidR="0076304B" w:rsidRDefault="0076304B" w:rsidP="009244C7">
      <w:pPr>
        <w:pStyle w:val="H6"/>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val="en-US" w:eastAsia="zh-CN"/>
        </w:rPr>
        <w:t>4</w:t>
      </w:r>
      <w:r>
        <w:rPr>
          <w:lang w:eastAsia="zh-CN"/>
        </w:rPr>
        <w:tab/>
        <w:t>Correct behaviour when receiving an UL grant for msg3 retransmission</w:t>
      </w:r>
    </w:p>
    <w:p w14:paraId="5939C51E" w14:textId="77777777" w:rsidR="0076304B" w:rsidRDefault="0076304B" w:rsidP="0076304B">
      <w:pPr>
        <w:rPr>
          <w:rFonts w:cs="v4.2.0"/>
        </w:rPr>
      </w:pPr>
      <w:r>
        <w:rPr>
          <w:rFonts w:cs="v4.2.0"/>
        </w:rPr>
        <w:t>The NCR-MT shall re-transmit the msg3 upon the reception of a</w:t>
      </w:r>
      <w:r>
        <w:rPr>
          <w:rFonts w:cs="v4.2.0" w:hint="eastAsia"/>
          <w:lang w:eastAsia="zh-CN"/>
        </w:rPr>
        <w:t>n</w:t>
      </w:r>
      <w:r>
        <w:rPr>
          <w:rFonts w:cs="v4.2.0"/>
          <w:lang w:val="zh-CN" w:eastAsia="zh-CN"/>
        </w:rPr>
        <w:t xml:space="preserve"> </w:t>
      </w:r>
      <w:r>
        <w:rPr>
          <w:rFonts w:cs="v4.2.0" w:hint="eastAsia"/>
          <w:lang w:eastAsia="zh-CN"/>
        </w:rPr>
        <w:t>UL grant for msg3 retransmission</w:t>
      </w:r>
      <w:r>
        <w:rPr>
          <w:rFonts w:cs="v4.2.0"/>
        </w:rPr>
        <w:t>.</w:t>
      </w:r>
    </w:p>
    <w:p w14:paraId="184BEC23" w14:textId="16CD6966" w:rsidR="0076304B" w:rsidRDefault="0076304B" w:rsidP="009244C7">
      <w:pPr>
        <w:pStyle w:val="H6"/>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val="en-US" w:eastAsia="zh-CN"/>
        </w:rPr>
        <w:t>5</w:t>
      </w:r>
      <w:r>
        <w:rPr>
          <w:lang w:eastAsia="zh-CN"/>
        </w:rPr>
        <w:tab/>
        <w:t>SA: Correct behaviour when receiving a message over Temporary C-RNTI</w:t>
      </w:r>
    </w:p>
    <w:p w14:paraId="33AEC532" w14:textId="77777777" w:rsidR="0076304B" w:rsidRDefault="0076304B" w:rsidP="0076304B">
      <w:pPr>
        <w:rPr>
          <w:rFonts w:cs="v4.2.0"/>
        </w:rPr>
      </w:pPr>
      <w:r>
        <w:rPr>
          <w:rFonts w:cs="v4.2.0"/>
          <w:lang w:eastAsia="zh-CN"/>
        </w:rPr>
        <w:t>The</w:t>
      </w:r>
      <w:r>
        <w:rPr>
          <w:rFonts w:cs="v4.2.0"/>
        </w:rPr>
        <w:t xml:space="preserve"> </w:t>
      </w:r>
      <w:r>
        <w:rPr>
          <w:rFonts w:cs="v4.2.0"/>
          <w:lang w:eastAsia="zh-CN"/>
        </w:rPr>
        <w:t>NCR-MT</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p>
    <w:p w14:paraId="52CFD7C5" w14:textId="77777777" w:rsidR="0076304B" w:rsidRDefault="0076304B" w:rsidP="0076304B">
      <w:pPr>
        <w:rPr>
          <w:rFonts w:cs="v4.2.0"/>
        </w:rPr>
      </w:pPr>
      <w:r>
        <w:rPr>
          <w:rFonts w:cs="v4.2.0"/>
        </w:rPr>
        <w:t xml:space="preserve">The NCR-MT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w:t>
      </w:r>
      <w:r>
        <w:rPr>
          <w:rFonts w:eastAsia="SimSun" w:cs="v4.2.0" w:hint="eastAsia"/>
          <w:lang w:eastAsia="zh-CN"/>
        </w:rPr>
        <w:t>[25]</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unless the received message includes a NCR-MT Contention Resolution Identity MAC control element and the NCR-MT Contention Resolution Identity included in the MAC control element matches the CCCH SDU transmitted in the uplink message.</w:t>
      </w:r>
    </w:p>
    <w:p w14:paraId="0A957AC9" w14:textId="38A7F2EC" w:rsidR="0076304B" w:rsidRDefault="0076304B" w:rsidP="009244C7">
      <w:pPr>
        <w:pStyle w:val="H6"/>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val="en-US" w:eastAsia="zh-CN"/>
        </w:rPr>
        <w:t>6</w:t>
      </w:r>
      <w:r>
        <w:rPr>
          <w:lang w:eastAsia="zh-CN"/>
        </w:rPr>
        <w:tab/>
        <w:t>Correct behaviour when contention Resolution timer expires</w:t>
      </w:r>
    </w:p>
    <w:p w14:paraId="239418CF" w14:textId="77777777" w:rsidR="0076304B" w:rsidRDefault="0076304B" w:rsidP="0076304B">
      <w:pPr>
        <w:rPr>
          <w:rFonts w:cs="v4.2.0"/>
        </w:rPr>
      </w:pPr>
      <w:r>
        <w:rPr>
          <w:rFonts w:cs="v4.2.0"/>
        </w:rPr>
        <w:t xml:space="preserve">The NCR-MT shall re-select a preamble and transmit with the calculated PRACH transmission power </w:t>
      </w:r>
      <w:r>
        <w:rPr>
          <w:rFonts w:cs="v4.2.0"/>
          <w:lang w:eastAsia="zh-CN"/>
        </w:rPr>
        <w:t>when</w:t>
      </w:r>
      <w:r>
        <w:rPr>
          <w:rFonts w:cs="v4.2.0"/>
        </w:rPr>
        <w:t xml:space="preserve"> the backoff time expires if the Contention Resolution Timer expires.</w:t>
      </w:r>
    </w:p>
    <w:p w14:paraId="038881FD" w14:textId="0881F123" w:rsidR="0076304B" w:rsidRDefault="0076304B" w:rsidP="009244C7">
      <w:pPr>
        <w:pStyle w:val="Heading5"/>
        <w:rPr>
          <w:lang w:eastAsia="zh-CN"/>
        </w:rPr>
      </w:pPr>
      <w:bookmarkStart w:id="4423" w:name="_Toc5952584"/>
      <w:bookmarkStart w:id="4424" w:name="_Toc155428306"/>
      <w:bookmarkStart w:id="4425" w:name="_Toc155781324"/>
      <w:bookmarkStart w:id="4426" w:name="OLE_LINK5"/>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w:t>
      </w:r>
      <w:r>
        <w:rPr>
          <w:rFonts w:hint="eastAsia"/>
          <w:lang w:val="en-US" w:eastAsia="zh-CN"/>
        </w:rPr>
        <w:t>2</w:t>
      </w:r>
      <w:r>
        <w:rPr>
          <w:lang w:eastAsia="zh-CN"/>
        </w:rPr>
        <w:tab/>
        <w:t>Non-Contention based random access</w:t>
      </w:r>
      <w:bookmarkEnd w:id="4423"/>
      <w:bookmarkEnd w:id="4424"/>
      <w:bookmarkEnd w:id="4425"/>
    </w:p>
    <w:bookmarkEnd w:id="4426"/>
    <w:p w14:paraId="26EF70A6" w14:textId="5273DCDF" w:rsidR="0076304B" w:rsidRDefault="0076304B" w:rsidP="009244C7">
      <w:pPr>
        <w:pStyle w:val="H6"/>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w:t>
      </w:r>
      <w:r>
        <w:rPr>
          <w:lang w:val="en-US" w:eastAsia="zh-CN"/>
        </w:rPr>
        <w:t>2.1</w:t>
      </w:r>
      <w:r>
        <w:rPr>
          <w:lang w:eastAsia="zh-CN"/>
        </w:rPr>
        <w:tab/>
        <w:t>Correct behaviour when transmitting Random Access Preamble</w:t>
      </w:r>
    </w:p>
    <w:p w14:paraId="4AC14A73" w14:textId="77777777" w:rsidR="0076304B" w:rsidRDefault="0076304B" w:rsidP="0076304B">
      <w:pPr>
        <w:rPr>
          <w:rFonts w:cs="v4.2.0"/>
          <w:lang w:eastAsia="zh-CN"/>
        </w:rPr>
      </w:pPr>
      <w:r>
        <w:rPr>
          <w:lang w:eastAsia="zh-CN"/>
        </w:rPr>
        <w:t>If the contention-free Random Access Resources and the contention-free PRACH occasions associated with SSBs is configured,</w:t>
      </w:r>
      <w:r>
        <w:rPr>
          <w:rFonts w:cs="v4.2.0"/>
          <w:lang w:eastAsia="zh-CN"/>
        </w:rPr>
        <w:t xml:space="preserve"> with the NCR-MT selected SSB with SS-RSRP above </w:t>
      </w:r>
      <w:r>
        <w:rPr>
          <w:rFonts w:cs="v4.2.0"/>
          <w:i/>
          <w:lang w:eastAsia="zh-CN"/>
        </w:rPr>
        <w:t xml:space="preserve">rsrp-ThresholdSSB </w:t>
      </w:r>
      <w:r>
        <w:rPr>
          <w:rFonts w:cs="v4.2.0"/>
          <w:lang w:eastAsia="zh-CN"/>
        </w:rPr>
        <w:t xml:space="preserve">amongst the associated SSBs, NCR-MT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w:t>
      </w:r>
      <w:r>
        <w:rPr>
          <w:rFonts w:eastAsia="SimSun" w:cs="v4.2.0" w:hint="eastAsia"/>
          <w:lang w:eastAsia="zh-CN"/>
        </w:rPr>
        <w:t>[25]</w:t>
      </w:r>
      <w:r>
        <w:rPr>
          <w:rFonts w:cs="v4.2.0"/>
          <w:lang w:eastAsia="zh-CN"/>
        </w:rPr>
        <w:t>.</w:t>
      </w:r>
    </w:p>
    <w:p w14:paraId="7451F5D1" w14:textId="77777777" w:rsidR="0076304B" w:rsidRDefault="0076304B" w:rsidP="0076304B">
      <w:pPr>
        <w:rPr>
          <w:rFonts w:cs="v4.2.0"/>
          <w:lang w:eastAsia="zh-CN"/>
        </w:rPr>
      </w:pPr>
      <w:r>
        <w:rPr>
          <w:lang w:eastAsia="zh-CN"/>
        </w:rPr>
        <w:t>If the contention-free Random Access Resources and the contention-free PRACH occasions associated with CSI-RSs is configured,</w:t>
      </w:r>
      <w:r>
        <w:rPr>
          <w:rFonts w:cs="v4.2.0"/>
          <w:lang w:eastAsia="zh-CN"/>
        </w:rPr>
        <w:t xml:space="preserve"> with the NCR-MT selected CSI-RS with CSI-RSRP above </w:t>
      </w:r>
      <w:r>
        <w:rPr>
          <w:i/>
          <w:iCs/>
        </w:rPr>
        <w:t>rsrp-ThresholdCSI-RS</w:t>
      </w:r>
      <w:r>
        <w:rPr>
          <w:rFonts w:cs="v4.2.0"/>
          <w:lang w:eastAsia="zh-CN"/>
        </w:rPr>
        <w:t xml:space="preserve"> amongst the associated CSI-RSs, NCR-MT shall have the capability to select the </w:t>
      </w:r>
      <w:r>
        <w:t>Random Access Preamble</w:t>
      </w:r>
      <w:r>
        <w:rPr>
          <w:lang w:eastAsia="zh-CN"/>
        </w:rPr>
        <w:t xml:space="preserve"> corresponding to the selected CSI-RS, and</w:t>
      </w:r>
      <w:r>
        <w:rPr>
          <w:rFonts w:cs="v4.2.0"/>
          <w:lang w:eastAsia="zh-CN"/>
        </w:rPr>
        <w:t xml:space="preserve"> to transmit Random Access Preamble on the next available PRACH occasion from the PRACH occasions in </w:t>
      </w:r>
      <w:r>
        <w:rPr>
          <w:rFonts w:cs="v4.2.0"/>
          <w:i/>
          <w:lang w:eastAsia="zh-CN"/>
        </w:rPr>
        <w:t>ra-OccasionList</w:t>
      </w:r>
      <w:r>
        <w:rPr>
          <w:rFonts w:cs="v4.2.0"/>
          <w:lang w:eastAsia="zh-CN"/>
        </w:rPr>
        <w:t xml:space="preserve"> corresponding to the selected CSI-RS,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CSI-RS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w:t>
      </w:r>
      <w:r>
        <w:rPr>
          <w:rFonts w:eastAsia="SimSun" w:cs="v4.2.0" w:hint="eastAsia"/>
          <w:lang w:eastAsia="zh-CN"/>
        </w:rPr>
        <w:t>[25]</w:t>
      </w:r>
      <w:r>
        <w:rPr>
          <w:rFonts w:cs="v4.2.0"/>
          <w:lang w:eastAsia="zh-CN"/>
        </w:rPr>
        <w:t>.</w:t>
      </w:r>
    </w:p>
    <w:p w14:paraId="07503D2E" w14:textId="77777777" w:rsidR="0076304B" w:rsidRDefault="0076304B" w:rsidP="0076304B">
      <w:pPr>
        <w:rPr>
          <w:rFonts w:cs="v4.2.0"/>
          <w:lang w:eastAsia="zh-CN"/>
        </w:rPr>
      </w:pPr>
      <w:r>
        <w:rPr>
          <w:rFonts w:cs="v4.2.0"/>
          <w:lang w:eastAsia="zh-CN"/>
        </w:rPr>
        <w:t xml:space="preserve">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any of the SSBs and/or CSI-RSs is configured, NCR-MT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or the selected CSI-RS with CSI-RSRP above </w:t>
      </w:r>
      <w:r>
        <w:rPr>
          <w:i/>
          <w:iCs/>
        </w:rPr>
        <w:t>rsrp-ThresholdCSI-RS</w:t>
      </w:r>
      <w:r>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or from the PRACH occasions in </w:t>
      </w:r>
      <w:r>
        <w:rPr>
          <w:rFonts w:cs="v4.2.0"/>
          <w:i/>
          <w:lang w:eastAsia="zh-CN"/>
        </w:rPr>
        <w:t>ra-OccasionList</w:t>
      </w:r>
      <w:r>
        <w:rPr>
          <w:rFonts w:cs="v4.2.0"/>
          <w:lang w:eastAsia="zh-CN"/>
        </w:rPr>
        <w:t xml:space="preserve"> corresponding to the selected CSI-RS,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PRACH occasions or the selected CSI-RS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w:t>
      </w:r>
      <w:r>
        <w:rPr>
          <w:rFonts w:eastAsia="SimSun" w:cs="v4.2.0" w:hint="eastAsia"/>
          <w:lang w:eastAsia="zh-CN"/>
        </w:rPr>
        <w:t>[25]</w:t>
      </w:r>
      <w:r>
        <w:rPr>
          <w:rFonts w:cs="v4.2.0"/>
          <w:lang w:eastAsia="zh-CN"/>
        </w:rPr>
        <w:t>.</w:t>
      </w:r>
    </w:p>
    <w:p w14:paraId="2C47B0B4" w14:textId="6B02A4BB" w:rsidR="0076304B" w:rsidRDefault="0076304B" w:rsidP="009244C7">
      <w:pPr>
        <w:pStyle w:val="H6"/>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w:t>
      </w:r>
      <w:r>
        <w:rPr>
          <w:lang w:val="en-US" w:eastAsia="zh-CN"/>
        </w:rPr>
        <w:t>2.2</w:t>
      </w:r>
      <w:r>
        <w:rPr>
          <w:lang w:eastAsia="zh-CN"/>
        </w:rPr>
        <w:tab/>
        <w:t>Correct behaviour when receiving Random Access Response</w:t>
      </w:r>
    </w:p>
    <w:p w14:paraId="5552BC8F" w14:textId="77777777" w:rsidR="0076304B" w:rsidRDefault="0076304B" w:rsidP="0076304B">
      <w:pPr>
        <w:rPr>
          <w:lang w:eastAsia="zh-CN"/>
        </w:rPr>
      </w:pPr>
      <w:r>
        <w:t>The NCR-MT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NCR-MT</w:t>
      </w:r>
      <w:r>
        <w:t>.</w:t>
      </w:r>
    </w:p>
    <w:p w14:paraId="6218AB9D" w14:textId="77777777" w:rsidR="0076304B" w:rsidRDefault="0076304B" w:rsidP="0076304B">
      <w:pPr>
        <w:rPr>
          <w:lang w:eastAsia="zh-CN"/>
        </w:rPr>
      </w:pPr>
      <w:r>
        <w:t xml:space="preserve">The NCR-MT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NCR-MT</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w:t>
      </w:r>
      <w:r>
        <w:rPr>
          <w:rFonts w:eastAsia="SimSun" w:cs="v4.2.0" w:hint="eastAsia"/>
          <w:lang w:eastAsia="zh-CN"/>
        </w:rPr>
        <w:t>[25]</w:t>
      </w:r>
      <w:r>
        <w:t>.</w:t>
      </w:r>
    </w:p>
    <w:p w14:paraId="677C94ED" w14:textId="77777777" w:rsidR="0076304B" w:rsidRDefault="0076304B" w:rsidP="0076304B">
      <w:pPr>
        <w:rPr>
          <w:lang w:eastAsia="zh-CN"/>
        </w:rPr>
      </w:pPr>
      <w:r>
        <w:t>The NCR-MT may stop monitoring for Random Access Response(s)</w:t>
      </w:r>
      <w:r>
        <w:rPr>
          <w:lang w:eastAsia="zh-CN"/>
        </w:rPr>
        <w:t>, if the contention-free Random Access Preamble for beam failure recovery request was transmitted and if the PDCCH addressed to NCR-MT’s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w:t>
      </w:r>
      <w:r>
        <w:rPr>
          <w:rFonts w:eastAsia="SimSun" w:cs="v4.2.0" w:hint="eastAsia"/>
          <w:lang w:eastAsia="zh-CN"/>
        </w:rPr>
        <w:t>[25]</w:t>
      </w:r>
      <w:r>
        <w:rPr>
          <w:lang w:eastAsia="zh-CN"/>
        </w:rPr>
        <w:t>.</w:t>
      </w:r>
    </w:p>
    <w:p w14:paraId="316A41B5" w14:textId="77777777" w:rsidR="0076304B" w:rsidRDefault="0076304B" w:rsidP="0076304B">
      <w:pPr>
        <w:rPr>
          <w:rFonts w:cs="v4.2.0"/>
        </w:rPr>
      </w:pPr>
      <w:r>
        <w:rPr>
          <w:rFonts w:cs="v4.2.0"/>
        </w:rPr>
        <w:t xml:space="preserve">The NCR-MT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w:t>
      </w:r>
      <w:r>
        <w:rPr>
          <w:rFonts w:eastAsia="SimSun" w:cs="v4.2.0" w:hint="eastAsia"/>
          <w:lang w:eastAsia="zh-CN"/>
        </w:rPr>
        <w:t>[25]</w:t>
      </w:r>
      <w:r>
        <w:rPr>
          <w:rFonts w:cs="v4.2.0"/>
          <w:lang w:eastAsia="zh-CN"/>
        </w:rPr>
        <w:t xml:space="preserve"> for the next available PRACH occasion,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54678F06" w14:textId="180F648A" w:rsidR="0076304B" w:rsidRDefault="0076304B" w:rsidP="009244C7">
      <w:pPr>
        <w:pStyle w:val="H6"/>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w:t>
      </w:r>
      <w:r>
        <w:rPr>
          <w:lang w:val="en-US" w:eastAsia="zh-CN"/>
        </w:rPr>
        <w:t>2.3</w:t>
      </w:r>
      <w:r>
        <w:rPr>
          <w:lang w:eastAsia="zh-CN"/>
        </w:rPr>
        <w:tab/>
        <w:t>Correct behaviour when not receiving Random Access Response</w:t>
      </w:r>
    </w:p>
    <w:p w14:paraId="23E6C3F4" w14:textId="77777777" w:rsidR="0076304B" w:rsidRDefault="0076304B" w:rsidP="0076304B">
      <w:r>
        <w:rPr>
          <w:rFonts w:cs="v4.2.0"/>
        </w:rPr>
        <w:t xml:space="preserve">The NCR-MT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w:t>
      </w:r>
      <w:r>
        <w:rPr>
          <w:rFonts w:eastAsia="SimSun" w:cs="v4.2.0" w:hint="eastAsia"/>
          <w:lang w:eastAsia="zh-CN"/>
        </w:rPr>
        <w:t>[25]</w:t>
      </w:r>
      <w:r>
        <w:rPr>
          <w:rFonts w:cs="v4.2.0"/>
          <w:lang w:eastAsia="zh-CN"/>
        </w:rPr>
        <w:t xml:space="preserve"> for the next available PRACH occasion,</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lang w:eastAsia="zh-CN"/>
        </w:rPr>
        <w:t xml:space="preserve">if no Random Access Response is received within the RA Response window configured in </w:t>
      </w:r>
      <w:r>
        <w:rPr>
          <w:i/>
          <w:lang w:eastAsia="zh-CN"/>
        </w:rPr>
        <w:t>RACH-ConfigCommon</w:t>
      </w:r>
      <w:r>
        <w:rPr>
          <w:lang w:eastAsia="zh-CN"/>
        </w:rPr>
        <w:t xml:space="preserve"> or if no PDCCH addressed to NCR-MT’s C-RNTI is received within the RA Response window configured in </w:t>
      </w:r>
      <w:r>
        <w:rPr>
          <w:i/>
          <w:lang w:eastAsia="zh-CN"/>
        </w:rPr>
        <w:t>BeamFailureRecoveryConfig</w:t>
      </w:r>
      <w:r>
        <w:rPr>
          <w:lang w:eastAsia="zh-CN"/>
        </w:rPr>
        <w:t>, as</w:t>
      </w:r>
      <w:r>
        <w:t xml:space="preserve"> defined in clause 5.1.4 </w:t>
      </w:r>
      <w:r>
        <w:rPr>
          <w:lang w:eastAsia="zh-CN"/>
        </w:rPr>
        <w:t xml:space="preserve">in </w:t>
      </w:r>
      <w:r>
        <w:t>TS 3</w:t>
      </w:r>
      <w:r>
        <w:rPr>
          <w:lang w:eastAsia="zh-CN"/>
        </w:rPr>
        <w:t>8</w:t>
      </w:r>
      <w:r>
        <w:t>.321</w:t>
      </w:r>
      <w:r>
        <w:rPr>
          <w:lang w:eastAsia="zh-CN"/>
        </w:rPr>
        <w:t xml:space="preserve"> </w:t>
      </w:r>
      <w:r>
        <w:rPr>
          <w:rFonts w:hint="eastAsia"/>
          <w:lang w:eastAsia="zh-CN"/>
        </w:rPr>
        <w:t>[25]</w:t>
      </w:r>
      <w:r>
        <w:t>.</w:t>
      </w:r>
    </w:p>
    <w:p w14:paraId="66F83B42" w14:textId="77777777" w:rsidR="0076304B" w:rsidRDefault="0076304B" w:rsidP="0076304B">
      <w:pPr>
        <w:rPr>
          <w:lang w:eastAsia="zh-CN"/>
        </w:rPr>
      </w:pPr>
    </w:p>
    <w:p w14:paraId="5C064817" w14:textId="77777777" w:rsidR="0076304B" w:rsidRDefault="0076304B" w:rsidP="0076304B">
      <w:pPr>
        <w:pStyle w:val="Heading2"/>
      </w:pPr>
      <w:bookmarkStart w:id="4427" w:name="_Toc61184442"/>
      <w:bookmarkStart w:id="4428" w:name="_Toc138853904"/>
      <w:bookmarkStart w:id="4429" w:name="_Toc82450322"/>
      <w:bookmarkStart w:id="4430" w:name="_Toc98763340"/>
      <w:bookmarkStart w:id="4431" w:name="_Toc61183656"/>
      <w:bookmarkStart w:id="4432" w:name="_Toc89949359"/>
      <w:bookmarkStart w:id="4433" w:name="_Toc98755748"/>
      <w:bookmarkStart w:id="4434" w:name="_Toc74583527"/>
      <w:bookmarkStart w:id="4435" w:name="_Toc53185967"/>
      <w:bookmarkStart w:id="4436" w:name="_Toc66386569"/>
      <w:bookmarkStart w:id="4437" w:name="_Toc61184834"/>
      <w:bookmarkStart w:id="4438" w:name="_Toc130402291"/>
      <w:bookmarkStart w:id="4439" w:name="_Toc137554842"/>
      <w:bookmarkStart w:id="4440" w:name="_Toc57821380"/>
      <w:bookmarkStart w:id="4441" w:name="_Toc76542340"/>
      <w:bookmarkStart w:id="4442" w:name="_Toc61185224"/>
      <w:bookmarkStart w:id="4443" w:name="_Toc53185591"/>
      <w:bookmarkStart w:id="4444" w:name="_Toc106184269"/>
      <w:bookmarkStart w:id="4445" w:name="_Toc57820453"/>
      <w:bookmarkStart w:id="4446" w:name="_Toc138946585"/>
      <w:bookmarkStart w:id="4447" w:name="_Toc82450970"/>
      <w:bookmarkStart w:id="4448" w:name="_Toc61184050"/>
      <w:bookmarkStart w:id="4449" w:name="_Toc155428307"/>
      <w:bookmarkStart w:id="4450" w:name="_Toc155781325"/>
      <w:r>
        <w:rPr>
          <w:rFonts w:eastAsia="SimSun" w:hint="eastAsia"/>
          <w:lang w:eastAsia="zh-CN"/>
        </w:rPr>
        <w:t>10</w:t>
      </w:r>
      <w:r>
        <w:t>.2</w:t>
      </w:r>
      <w:r>
        <w:tab/>
        <w:t>Timing</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78087085" w14:textId="77777777" w:rsidR="0076304B" w:rsidRDefault="0076304B" w:rsidP="0076304B">
      <w:pPr>
        <w:pStyle w:val="Heading3"/>
      </w:pPr>
      <w:bookmarkStart w:id="4451" w:name="_Toc106184270"/>
      <w:bookmarkStart w:id="4452" w:name="_Toc82450323"/>
      <w:bookmarkStart w:id="4453" w:name="_Toc61183657"/>
      <w:bookmarkStart w:id="4454" w:name="_Toc89949360"/>
      <w:bookmarkStart w:id="4455" w:name="_Toc98755749"/>
      <w:bookmarkStart w:id="4456" w:name="_Toc98763341"/>
      <w:bookmarkStart w:id="4457" w:name="_Toc61184835"/>
      <w:bookmarkStart w:id="4458" w:name="_Toc57820454"/>
      <w:bookmarkStart w:id="4459" w:name="_Toc137554843"/>
      <w:bookmarkStart w:id="4460" w:name="_Toc66386570"/>
      <w:bookmarkStart w:id="4461" w:name="_Toc61184443"/>
      <w:bookmarkStart w:id="4462" w:name="_Toc53185592"/>
      <w:bookmarkStart w:id="4463" w:name="_Toc138853905"/>
      <w:bookmarkStart w:id="4464" w:name="_Toc130402292"/>
      <w:bookmarkStart w:id="4465" w:name="_Toc76542341"/>
      <w:bookmarkStart w:id="4466" w:name="_Toc61184051"/>
      <w:bookmarkStart w:id="4467" w:name="_Toc61185225"/>
      <w:bookmarkStart w:id="4468" w:name="_Toc138946586"/>
      <w:bookmarkStart w:id="4469" w:name="_Toc82450971"/>
      <w:bookmarkStart w:id="4470" w:name="_Toc74583528"/>
      <w:bookmarkStart w:id="4471" w:name="_Toc53185968"/>
      <w:bookmarkStart w:id="4472" w:name="_Toc57821381"/>
      <w:bookmarkStart w:id="4473" w:name="_Toc155428308"/>
      <w:bookmarkStart w:id="4474" w:name="_Toc155781326"/>
      <w:r>
        <w:rPr>
          <w:rFonts w:eastAsia="SimSun" w:hint="eastAsia"/>
          <w:lang w:eastAsia="zh-CN"/>
        </w:rPr>
        <w:t>10</w:t>
      </w:r>
      <w:r>
        <w:t>.2.1</w:t>
      </w:r>
      <w:r>
        <w:tab/>
        <w:t>NCR-MT transmit timing</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p>
    <w:p w14:paraId="76D19A2B" w14:textId="77777777" w:rsidR="0076304B" w:rsidRDefault="0076304B" w:rsidP="0076304B">
      <w:pPr>
        <w:pStyle w:val="Heading4"/>
        <w:rPr>
          <w:rFonts w:eastAsia="SimSun"/>
          <w:b/>
          <w:bCs/>
        </w:rPr>
      </w:pPr>
      <w:bookmarkStart w:id="4475" w:name="_Toc66386571"/>
      <w:bookmarkStart w:id="4476" w:name="_Toc61184052"/>
      <w:bookmarkStart w:id="4477" w:name="_Toc76542342"/>
      <w:bookmarkStart w:id="4478" w:name="_Toc74583529"/>
      <w:bookmarkStart w:id="4479" w:name="_Toc82450972"/>
      <w:bookmarkStart w:id="4480" w:name="_Toc130402293"/>
      <w:bookmarkStart w:id="4481" w:name="_Toc82450324"/>
      <w:bookmarkStart w:id="4482" w:name="_Toc106184271"/>
      <w:bookmarkStart w:id="4483" w:name="_Toc61183658"/>
      <w:bookmarkStart w:id="4484" w:name="_Toc138853906"/>
      <w:bookmarkStart w:id="4485" w:name="_Toc61185226"/>
      <w:bookmarkStart w:id="4486" w:name="_Toc53185969"/>
      <w:bookmarkStart w:id="4487" w:name="_Toc57820455"/>
      <w:bookmarkStart w:id="4488" w:name="_Toc137554844"/>
      <w:bookmarkStart w:id="4489" w:name="_Toc61184444"/>
      <w:bookmarkStart w:id="4490" w:name="_Toc61184836"/>
      <w:bookmarkStart w:id="4491" w:name="_Toc89949361"/>
      <w:bookmarkStart w:id="4492" w:name="_Toc57821382"/>
      <w:bookmarkStart w:id="4493" w:name="_Toc138946587"/>
      <w:bookmarkStart w:id="4494" w:name="_Toc53185593"/>
      <w:bookmarkStart w:id="4495" w:name="_Toc98763342"/>
      <w:bookmarkStart w:id="4496" w:name="_Toc98755750"/>
      <w:bookmarkStart w:id="4497" w:name="_Toc155428309"/>
      <w:bookmarkStart w:id="4498" w:name="_Toc155781327"/>
      <w:r>
        <w:rPr>
          <w:rFonts w:eastAsia="SimSun" w:hint="eastAsia"/>
          <w:lang w:eastAsia="zh-CN"/>
        </w:rPr>
        <w:t>10</w:t>
      </w:r>
      <w:r>
        <w:rPr>
          <w:rFonts w:eastAsia="SimSun"/>
        </w:rPr>
        <w:t>.2.1.1</w:t>
      </w:r>
      <w:r>
        <w:tab/>
      </w:r>
      <w:r>
        <w:rPr>
          <w:rFonts w:eastAsia="SimSun"/>
        </w:rPr>
        <w:t>Introduction</w:t>
      </w:r>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p>
    <w:p w14:paraId="62146D90" w14:textId="77777777" w:rsidR="0076304B" w:rsidRDefault="0076304B" w:rsidP="0076304B">
      <w:pPr>
        <w:rPr>
          <w:rFonts w:cs="v4.2.0"/>
          <w:lang w:eastAsia="zh-CN"/>
        </w:rPr>
      </w:pPr>
      <w:bookmarkStart w:id="4499" w:name="_Toc74583530"/>
      <w:bookmarkStart w:id="4500" w:name="_Toc66386572"/>
      <w:bookmarkStart w:id="4501" w:name="_Toc53185594"/>
      <w:bookmarkStart w:id="4502" w:name="_Toc61184837"/>
      <w:bookmarkStart w:id="4503" w:name="_Toc89949362"/>
      <w:bookmarkStart w:id="4504" w:name="_Toc57821383"/>
      <w:bookmarkStart w:id="4505" w:name="_Toc82450973"/>
      <w:bookmarkStart w:id="4506" w:name="_Toc535475929"/>
      <w:bookmarkStart w:id="4507" w:name="_Toc61183659"/>
      <w:bookmarkStart w:id="4508" w:name="_Toc57820456"/>
      <w:bookmarkStart w:id="4509" w:name="_Toc98755751"/>
      <w:bookmarkStart w:id="4510" w:name="_Toc76542343"/>
      <w:bookmarkStart w:id="4511" w:name="_Toc53185970"/>
      <w:bookmarkStart w:id="4512" w:name="_Toc61185227"/>
      <w:bookmarkStart w:id="4513" w:name="_Toc61184445"/>
      <w:bookmarkStart w:id="4514" w:name="_Toc82450325"/>
      <w:bookmarkStart w:id="4515" w:name="_Toc61184053"/>
      <w:r>
        <w:rPr>
          <w:rFonts w:cs="v4.2.0"/>
        </w:rPr>
        <w:t xml:space="preserve">The NCR-MT shall have capability to follow the frame timing change of the </w:t>
      </w:r>
      <w:r>
        <w:t>reference cell</w:t>
      </w:r>
      <w:r>
        <w:rPr>
          <w:rFonts w:cs="v4.2.0"/>
        </w:rPr>
        <w:t xml:space="preserve"> in connected </w:t>
      </w:r>
      <w:r>
        <w:t>state</w:t>
      </w:r>
      <w:r>
        <w:rPr>
          <w:rFonts w:cs="v4.2.0"/>
        </w:rPr>
        <w:t>. The uplink frame transmission takes place</w:t>
      </w:r>
      <w:r>
        <w:rPr>
          <w:rFonts w:cs="v4.2.0"/>
          <w:vertAlign w:val="subscript"/>
        </w:rPr>
        <w:t xml:space="preserve"> </w:t>
      </w:r>
      <w:r>
        <w:rPr>
          <w:position w:val="-10"/>
        </w:rPr>
        <w:object w:dxaOrig="1848" w:dyaOrig="312" w14:anchorId="5BECAD67">
          <v:shape id="_x0000_i1032" type="#_x0000_t75" style="width:92.5pt;height:15.5pt" o:ole="">
            <v:imagedata r:id="rId37" o:title=""/>
          </v:shape>
          <o:OLEObject Type="Embed" ProgID="Equation.3" ShapeID="_x0000_i1032" DrawAspect="Content" ObjectID="_1766394539" r:id="rId38"/>
        </w:object>
      </w:r>
      <w:r>
        <w:rPr>
          <w:rFonts w:cs="v4.2.0"/>
        </w:rPr>
        <w:t xml:space="preserve"> before the reception of the first detected path (in time) of the corresponding downlink frame</w:t>
      </w:r>
      <w:r>
        <w:t xml:space="preserve"> from the reference cell. NCR-MT belonging to local area NCR-MT class as defined in clause 4.3</w:t>
      </w:r>
      <w:r>
        <w:rPr>
          <w:rFonts w:eastAsia="SimSun" w:hint="eastAsia"/>
          <w:lang w:val="en-US" w:eastAsia="zh-CN"/>
        </w:rPr>
        <w:t>A</w:t>
      </w:r>
      <w:r>
        <w:t xml:space="preserve">.2 shall use the SpCell as the reference cell for deriving the NCR-MT transmit timing. </w:t>
      </w:r>
      <w:r>
        <w:rPr>
          <w:lang w:eastAsia="zh-CN"/>
        </w:rPr>
        <w:t>NCR-MT</w:t>
      </w:r>
      <w:r>
        <w:rPr>
          <w:rFonts w:cs="v4.2.0"/>
        </w:rPr>
        <w:t xml:space="preserve"> initial transmit timing accuracy, </w:t>
      </w:r>
      <w:r>
        <w:t>gradual timing adjustment requirements</w:t>
      </w:r>
      <w:r>
        <w:rPr>
          <w:rFonts w:cs="v4.2.0"/>
        </w:rPr>
        <w:t xml:space="preserve"> are defined in the following requirements.</w:t>
      </w:r>
    </w:p>
    <w:p w14:paraId="44BC1696" w14:textId="77777777" w:rsidR="0076304B" w:rsidRDefault="0076304B" w:rsidP="0076304B">
      <w:pPr>
        <w:pStyle w:val="Heading4"/>
        <w:rPr>
          <w:rFonts w:eastAsia="SimSun"/>
          <w:b/>
          <w:bCs/>
        </w:rPr>
      </w:pPr>
      <w:bookmarkStart w:id="4516" w:name="_Toc138946588"/>
      <w:bookmarkStart w:id="4517" w:name="_Toc137554845"/>
      <w:bookmarkStart w:id="4518" w:name="_Toc130402294"/>
      <w:bookmarkStart w:id="4519" w:name="_Toc138853907"/>
      <w:bookmarkStart w:id="4520" w:name="_Toc98763343"/>
      <w:bookmarkStart w:id="4521" w:name="_Toc106184272"/>
      <w:bookmarkStart w:id="4522" w:name="_Toc155428310"/>
      <w:bookmarkStart w:id="4523" w:name="_Toc155781328"/>
      <w:r>
        <w:rPr>
          <w:rFonts w:eastAsia="SimSun" w:hint="eastAsia"/>
          <w:lang w:eastAsia="zh-CN"/>
        </w:rPr>
        <w:t>10</w:t>
      </w:r>
      <w:r>
        <w:rPr>
          <w:rFonts w:eastAsia="SimSun"/>
        </w:rPr>
        <w:t>.2.1.2</w:t>
      </w:r>
      <w:r>
        <w:rPr>
          <w:rFonts w:eastAsia="SimSun"/>
        </w:rPr>
        <w:tab/>
        <w:t>Requirements</w:t>
      </w:r>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p>
    <w:p w14:paraId="7EBB5A32" w14:textId="77777777" w:rsidR="0076304B" w:rsidRDefault="0076304B" w:rsidP="0076304B">
      <w:pPr>
        <w:rPr>
          <w:rFonts w:cs="v4.2.0"/>
        </w:rPr>
      </w:pPr>
      <w:r>
        <w:rPr>
          <w:rFonts w:cs="v4.2.0"/>
        </w:rPr>
        <w:t xml:space="preserve">The NCR-MT initial transmission timing error shall be less than or equal to </w:t>
      </w:r>
      <w:r>
        <w:rPr>
          <w:rFonts w:cs="v4.2.0"/>
        </w:rPr>
        <w:sym w:font="Symbol" w:char="F0B1"/>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specified in Table </w:t>
      </w:r>
      <w:r>
        <w:rPr>
          <w:rFonts w:eastAsia="SimSun" w:hint="eastAsia"/>
          <w:lang w:eastAsia="zh-CN"/>
        </w:rPr>
        <w:t>10</w:t>
      </w:r>
      <w:r>
        <w:t>.2.1.2-1</w:t>
      </w:r>
      <w:r>
        <w:rPr>
          <w:rFonts w:cs="v4.2.0"/>
        </w:rPr>
        <w:t xml:space="preserve">. This requirement applies </w:t>
      </w:r>
      <w:r>
        <w:t>for PUCCH, PUSCH and SRS or it is the PRACH transmission.</w:t>
      </w:r>
    </w:p>
    <w:p w14:paraId="74802AF8" w14:textId="77777777" w:rsidR="0076304B" w:rsidRDefault="0076304B" w:rsidP="0076304B">
      <w:pPr>
        <w:rPr>
          <w:rFonts w:cs="v4.2.0"/>
        </w:rPr>
      </w:pPr>
      <w:r>
        <w:rPr>
          <w:rFonts w:cs="v4.2.0"/>
        </w:rPr>
        <w:t xml:space="preserve">The </w:t>
      </w:r>
      <w:r>
        <w:rPr>
          <w:rFonts w:eastAsia="DengXian"/>
          <w:lang w:eastAsia="zh-CN"/>
        </w:rPr>
        <w:t>NCR-MT</w:t>
      </w:r>
      <w:r>
        <w:rPr>
          <w:rFonts w:cs="v4.2.0"/>
        </w:rPr>
        <w:t xml:space="preserve"> shall meet the Te requirement for an initial transmission provided that at least one SSB is available at the NCR-MT during the last 160 ms. The reference point for the </w:t>
      </w:r>
      <w:r>
        <w:rPr>
          <w:rFonts w:eastAsia="DengXian"/>
          <w:lang w:eastAsia="zh-CN"/>
        </w:rPr>
        <w:t>NCR-MT</w:t>
      </w:r>
      <w:r>
        <w:rPr>
          <w:rFonts w:cs="v4.2.0"/>
        </w:rPr>
        <w:t xml:space="preserve"> initial transmit timing control requirement shall be the downlink timing of the reference cell minus </w:t>
      </w:r>
      <w:r>
        <w:rPr>
          <w:noProof/>
          <w:position w:val="-10"/>
          <w:lang w:val="en-US" w:eastAsia="zh-CN"/>
        </w:rPr>
        <w:drawing>
          <wp:inline distT="0" distB="0" distL="0" distR="0" wp14:anchorId="71F2A732" wp14:editId="05051151">
            <wp:extent cx="1145540" cy="187960"/>
            <wp:effectExtent l="0" t="0" r="16510" b="1905"/>
            <wp:docPr id="1645745255" name="Picture 1645745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used by the NCR-MT </w:t>
      </w:r>
      <w:r>
        <w:rPr>
          <w:lang w:val="en-US" w:eastAsia="zh-CN"/>
        </w:rPr>
        <w:t>to determine downlink timing</w:t>
      </w:r>
      <w:r>
        <w:rPr>
          <w:rFonts w:cs="v4.2.0"/>
        </w:rPr>
        <w:t xml:space="preserve"> is received </w:t>
      </w:r>
      <w:r>
        <w:t xml:space="preserve">from the reference cell at the NCR-MT antenna. </w:t>
      </w:r>
      <w:r>
        <w:rPr>
          <w:rFonts w:cs="v4.2.0"/>
          <w:i/>
        </w:rPr>
        <w:t>N</w:t>
      </w:r>
      <w:r>
        <w:rPr>
          <w:rFonts w:cs="v4.2.0"/>
          <w:vertAlign w:val="subscript"/>
        </w:rPr>
        <w:t>TA</w:t>
      </w:r>
      <w:r>
        <w:rPr>
          <w:rFonts w:cs="v4.2.0"/>
        </w:rPr>
        <w:t xml:space="preserve"> for PRACH is defined as 0.</w:t>
      </w:r>
    </w:p>
    <w:p w14:paraId="73FD6134" w14:textId="77777777" w:rsidR="0076304B" w:rsidRDefault="0076304B" w:rsidP="0076304B">
      <w:pPr>
        <w:rPr>
          <w:rFonts w:cs="v4.2.0"/>
        </w:rPr>
      </w:pPr>
      <w:r>
        <w:rPr>
          <w:noProof/>
          <w:position w:val="-10"/>
          <w:lang w:val="en-US" w:eastAsia="zh-CN"/>
        </w:rPr>
        <w:drawing>
          <wp:inline distT="0" distB="0" distL="0" distR="0" wp14:anchorId="2E76167C" wp14:editId="03496685">
            <wp:extent cx="1145540" cy="187960"/>
            <wp:effectExtent l="0" t="0" r="16510" b="1905"/>
            <wp:docPr id="37607769" name="Picture 37607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rPr>
        <w:t xml:space="preserve"> </w:t>
      </w:r>
      <w:r>
        <w:t xml:space="preserve">(in </w:t>
      </w:r>
      <w:r>
        <w:rPr>
          <w:i/>
        </w:rPr>
        <w:t>T</w:t>
      </w:r>
      <w:r>
        <w:rPr>
          <w:i/>
          <w:vertAlign w:val="subscript"/>
        </w:rPr>
        <w:t>c</w:t>
      </w:r>
      <w:r>
        <w:t xml:space="preserve"> units) </w:t>
      </w:r>
      <w:r>
        <w:rPr>
          <w:rFonts w:cs="v4.2.0"/>
        </w:rPr>
        <w:t xml:space="preserve">for other channels is the difference between </w:t>
      </w:r>
      <w:r>
        <w:rPr>
          <w:lang w:eastAsia="zh-CN"/>
        </w:rPr>
        <w:t>NCR-MT</w:t>
      </w:r>
      <w:r>
        <w:rPr>
          <w:rFonts w:cs="v4.2.0"/>
        </w:rPr>
        <w:t xml:space="preserve"> transmission timing and the downlink timing immediately after when the last timing advance in clause </w:t>
      </w:r>
      <w:r>
        <w:rPr>
          <w:rFonts w:eastAsia="SimSun" w:cs="v4.2.0" w:hint="eastAsia"/>
          <w:lang w:eastAsia="zh-CN"/>
        </w:rPr>
        <w:t>10</w:t>
      </w:r>
      <w:r>
        <w:rPr>
          <w:rFonts w:cs="v4.2.0"/>
        </w:rPr>
        <w:t xml:space="preserve">.2.2 was applied. </w:t>
      </w:r>
      <w:r>
        <w:rPr>
          <w:rFonts w:cs="v4.2.0"/>
          <w:i/>
        </w:rPr>
        <w:t>N</w:t>
      </w:r>
      <w:r>
        <w:rPr>
          <w:rFonts w:cs="v4.2.0"/>
          <w:vertAlign w:val="subscript"/>
        </w:rPr>
        <w:t>TA</w:t>
      </w:r>
      <w:r>
        <w:rPr>
          <w:rFonts w:cs="v4.2.0"/>
        </w:rPr>
        <w:t xml:space="preserve"> for other channels is not changed until next timing advance is received. The value of</w:t>
      </w:r>
      <w:r>
        <w:rPr>
          <w:noProof/>
          <w:position w:val="-10"/>
          <w:lang w:val="en-US" w:eastAsia="zh-CN"/>
        </w:rPr>
        <w:drawing>
          <wp:inline distT="0" distB="0" distL="0" distR="0" wp14:anchorId="31EEBD21" wp14:editId="2EDA7967">
            <wp:extent cx="500380" cy="187960"/>
            <wp:effectExtent l="0" t="0" r="13970" b="1905"/>
            <wp:docPr id="1262895219" name="Picture 1262895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t xml:space="preserve">depends on the duplex mode of the cell in which the uplink transmission takes place and the frequency range (FR). </w:t>
      </w:r>
      <w:r>
        <w:rPr>
          <w:noProof/>
          <w:position w:val="-10"/>
          <w:lang w:val="en-US" w:eastAsia="zh-CN"/>
        </w:rPr>
        <w:drawing>
          <wp:inline distT="0" distB="0" distL="0" distR="0" wp14:anchorId="0E7029CE" wp14:editId="00007EF5">
            <wp:extent cx="500380" cy="187960"/>
            <wp:effectExtent l="0" t="0" r="13970" b="190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t xml:space="preserve">is defined in </w:t>
      </w:r>
      <w:r>
        <w:rPr>
          <w:rFonts w:cs="v4.2.0"/>
        </w:rPr>
        <w:t xml:space="preserve">Table </w:t>
      </w:r>
      <w:r>
        <w:rPr>
          <w:rFonts w:eastAsia="SimSun" w:hint="eastAsia"/>
          <w:lang w:eastAsia="zh-CN"/>
        </w:rPr>
        <w:t>10</w:t>
      </w:r>
      <w:r>
        <w:t>.2.1.2</w:t>
      </w:r>
      <w:r>
        <w:rPr>
          <w:rFonts w:cs="v4.2.0"/>
        </w:rPr>
        <w:t>-2.</w:t>
      </w:r>
    </w:p>
    <w:p w14:paraId="5A87047F" w14:textId="77777777" w:rsidR="0076304B" w:rsidRDefault="0076304B" w:rsidP="0076304B">
      <w:pPr>
        <w:pStyle w:val="TH"/>
      </w:pPr>
      <w:r>
        <w:t xml:space="preserve">Table </w:t>
      </w:r>
      <w:r>
        <w:rPr>
          <w:rFonts w:eastAsia="SimSun" w:hint="eastAsia"/>
          <w:lang w:eastAsia="zh-CN"/>
        </w:rPr>
        <w:t>10</w:t>
      </w:r>
      <w:r>
        <w:t>.2.1.2-1: T</w:t>
      </w:r>
      <w:r>
        <w:rPr>
          <w:vertAlign w:val="subscript"/>
        </w:rPr>
        <w:t>e</w:t>
      </w:r>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6"/>
        <w:gridCol w:w="1811"/>
      </w:tblGrid>
      <w:tr w:rsidR="0076304B" w14:paraId="62173EF4" w14:textId="77777777" w:rsidTr="0066180D">
        <w:trPr>
          <w:cantSplit/>
          <w:jc w:val="center"/>
        </w:trPr>
        <w:tc>
          <w:tcPr>
            <w:tcW w:w="1033" w:type="pct"/>
            <w:tcBorders>
              <w:bottom w:val="single" w:sz="4" w:space="0" w:color="auto"/>
            </w:tcBorders>
            <w:vAlign w:val="center"/>
          </w:tcPr>
          <w:p w14:paraId="08C458AD" w14:textId="77777777" w:rsidR="0076304B" w:rsidRDefault="0076304B" w:rsidP="0066180D">
            <w:pPr>
              <w:pStyle w:val="TAH"/>
            </w:pPr>
            <w:r>
              <w:t>Frequency Range</w:t>
            </w:r>
          </w:p>
        </w:tc>
        <w:tc>
          <w:tcPr>
            <w:tcW w:w="1244" w:type="pct"/>
            <w:tcBorders>
              <w:bottom w:val="single" w:sz="4" w:space="0" w:color="auto"/>
            </w:tcBorders>
            <w:vAlign w:val="center"/>
          </w:tcPr>
          <w:p w14:paraId="6F8AA4D5" w14:textId="77777777" w:rsidR="0076304B" w:rsidRDefault="0076304B" w:rsidP="0066180D">
            <w:pPr>
              <w:pStyle w:val="TAH"/>
            </w:pPr>
            <w:r>
              <w:t>SCS of SSB signals ( kHz)</w:t>
            </w:r>
          </w:p>
        </w:tc>
        <w:tc>
          <w:tcPr>
            <w:tcW w:w="1245" w:type="pct"/>
            <w:vAlign w:val="center"/>
          </w:tcPr>
          <w:p w14:paraId="34E2843A" w14:textId="77777777" w:rsidR="0076304B" w:rsidRDefault="0076304B" w:rsidP="0066180D">
            <w:pPr>
              <w:pStyle w:val="TAH"/>
            </w:pPr>
            <w:r>
              <w:t>SCS of uplink signals ( kHz)</w:t>
            </w:r>
          </w:p>
        </w:tc>
        <w:tc>
          <w:tcPr>
            <w:tcW w:w="1478" w:type="pct"/>
            <w:vAlign w:val="center"/>
          </w:tcPr>
          <w:p w14:paraId="70F780DB" w14:textId="77777777" w:rsidR="0076304B" w:rsidRDefault="0076304B" w:rsidP="0066180D">
            <w:pPr>
              <w:pStyle w:val="TAH"/>
            </w:pPr>
            <w:r>
              <w:t>T</w:t>
            </w:r>
            <w:r>
              <w:rPr>
                <w:vertAlign w:val="subscript"/>
              </w:rPr>
              <w:t>e</w:t>
            </w:r>
          </w:p>
        </w:tc>
      </w:tr>
      <w:tr w:rsidR="0076304B" w14:paraId="66444103" w14:textId="77777777" w:rsidTr="0066180D">
        <w:trPr>
          <w:cantSplit/>
          <w:jc w:val="center"/>
        </w:trPr>
        <w:tc>
          <w:tcPr>
            <w:tcW w:w="1033" w:type="pct"/>
            <w:tcBorders>
              <w:bottom w:val="nil"/>
            </w:tcBorders>
            <w:shd w:val="clear" w:color="auto" w:fill="auto"/>
            <w:vAlign w:val="center"/>
          </w:tcPr>
          <w:p w14:paraId="30D6F7F9" w14:textId="77777777" w:rsidR="0076304B" w:rsidRDefault="0076304B" w:rsidP="0066180D">
            <w:pPr>
              <w:pStyle w:val="TAC"/>
            </w:pPr>
            <w:r>
              <w:t>1</w:t>
            </w:r>
          </w:p>
        </w:tc>
        <w:tc>
          <w:tcPr>
            <w:tcW w:w="1244" w:type="pct"/>
            <w:tcBorders>
              <w:bottom w:val="nil"/>
            </w:tcBorders>
            <w:shd w:val="clear" w:color="auto" w:fill="auto"/>
            <w:vAlign w:val="center"/>
          </w:tcPr>
          <w:p w14:paraId="41F3E36C" w14:textId="77777777" w:rsidR="0076304B" w:rsidRDefault="0076304B" w:rsidP="0066180D">
            <w:pPr>
              <w:pStyle w:val="TAC"/>
            </w:pPr>
            <w:r>
              <w:t>15</w:t>
            </w:r>
          </w:p>
        </w:tc>
        <w:tc>
          <w:tcPr>
            <w:tcW w:w="1245" w:type="pct"/>
          </w:tcPr>
          <w:p w14:paraId="44688984" w14:textId="77777777" w:rsidR="0076304B" w:rsidRDefault="0076304B" w:rsidP="0066180D">
            <w:pPr>
              <w:pStyle w:val="TAC"/>
            </w:pPr>
            <w:r>
              <w:t>15</w:t>
            </w:r>
          </w:p>
        </w:tc>
        <w:tc>
          <w:tcPr>
            <w:tcW w:w="1478" w:type="pct"/>
          </w:tcPr>
          <w:p w14:paraId="79705A47" w14:textId="77777777" w:rsidR="0076304B" w:rsidRDefault="0076304B" w:rsidP="0066180D">
            <w:pPr>
              <w:pStyle w:val="TAC"/>
            </w:pPr>
            <w:r>
              <w:t>12*64*T</w:t>
            </w:r>
            <w:r>
              <w:rPr>
                <w:vertAlign w:val="subscript"/>
              </w:rPr>
              <w:t>c</w:t>
            </w:r>
          </w:p>
        </w:tc>
      </w:tr>
      <w:tr w:rsidR="0076304B" w14:paraId="42E07FA5" w14:textId="77777777" w:rsidTr="0066180D">
        <w:trPr>
          <w:cantSplit/>
          <w:jc w:val="center"/>
        </w:trPr>
        <w:tc>
          <w:tcPr>
            <w:tcW w:w="1033" w:type="pct"/>
            <w:tcBorders>
              <w:top w:val="nil"/>
              <w:bottom w:val="nil"/>
            </w:tcBorders>
            <w:shd w:val="clear" w:color="auto" w:fill="auto"/>
            <w:vAlign w:val="center"/>
          </w:tcPr>
          <w:p w14:paraId="637F0D98" w14:textId="77777777" w:rsidR="0076304B" w:rsidRDefault="0076304B" w:rsidP="0066180D">
            <w:pPr>
              <w:pStyle w:val="TAC"/>
            </w:pPr>
          </w:p>
        </w:tc>
        <w:tc>
          <w:tcPr>
            <w:tcW w:w="1244" w:type="pct"/>
            <w:tcBorders>
              <w:top w:val="nil"/>
              <w:bottom w:val="nil"/>
            </w:tcBorders>
            <w:shd w:val="clear" w:color="auto" w:fill="auto"/>
            <w:vAlign w:val="center"/>
          </w:tcPr>
          <w:p w14:paraId="1C396394" w14:textId="77777777" w:rsidR="0076304B" w:rsidRDefault="0076304B" w:rsidP="0066180D">
            <w:pPr>
              <w:pStyle w:val="TAC"/>
            </w:pPr>
          </w:p>
        </w:tc>
        <w:tc>
          <w:tcPr>
            <w:tcW w:w="1245" w:type="pct"/>
          </w:tcPr>
          <w:p w14:paraId="60ADD2B2" w14:textId="77777777" w:rsidR="0076304B" w:rsidRDefault="0076304B" w:rsidP="0066180D">
            <w:pPr>
              <w:pStyle w:val="TAC"/>
            </w:pPr>
            <w:r>
              <w:t>30</w:t>
            </w:r>
          </w:p>
        </w:tc>
        <w:tc>
          <w:tcPr>
            <w:tcW w:w="1478" w:type="pct"/>
          </w:tcPr>
          <w:p w14:paraId="0778DDC5" w14:textId="77777777" w:rsidR="0076304B" w:rsidRDefault="0076304B" w:rsidP="0066180D">
            <w:pPr>
              <w:pStyle w:val="TAC"/>
            </w:pPr>
            <w:r>
              <w:t>10*64*T</w:t>
            </w:r>
            <w:r>
              <w:rPr>
                <w:vertAlign w:val="subscript"/>
              </w:rPr>
              <w:t>c</w:t>
            </w:r>
          </w:p>
        </w:tc>
      </w:tr>
      <w:tr w:rsidR="0076304B" w14:paraId="4866102F" w14:textId="77777777" w:rsidTr="0066180D">
        <w:trPr>
          <w:cantSplit/>
          <w:jc w:val="center"/>
        </w:trPr>
        <w:tc>
          <w:tcPr>
            <w:tcW w:w="1033" w:type="pct"/>
            <w:tcBorders>
              <w:top w:val="nil"/>
              <w:bottom w:val="nil"/>
            </w:tcBorders>
            <w:shd w:val="clear" w:color="auto" w:fill="auto"/>
            <w:vAlign w:val="center"/>
          </w:tcPr>
          <w:p w14:paraId="398DB5CF" w14:textId="77777777" w:rsidR="0076304B" w:rsidRDefault="0076304B" w:rsidP="0066180D">
            <w:pPr>
              <w:pStyle w:val="TAC"/>
            </w:pPr>
          </w:p>
        </w:tc>
        <w:tc>
          <w:tcPr>
            <w:tcW w:w="1244" w:type="pct"/>
            <w:tcBorders>
              <w:top w:val="nil"/>
              <w:bottom w:val="single" w:sz="4" w:space="0" w:color="auto"/>
            </w:tcBorders>
            <w:shd w:val="clear" w:color="auto" w:fill="auto"/>
            <w:vAlign w:val="center"/>
          </w:tcPr>
          <w:p w14:paraId="0C848A03" w14:textId="77777777" w:rsidR="0076304B" w:rsidRDefault="0076304B" w:rsidP="0066180D">
            <w:pPr>
              <w:pStyle w:val="TAC"/>
            </w:pPr>
          </w:p>
        </w:tc>
        <w:tc>
          <w:tcPr>
            <w:tcW w:w="1245" w:type="pct"/>
          </w:tcPr>
          <w:p w14:paraId="53AF5753" w14:textId="77777777" w:rsidR="0076304B" w:rsidRDefault="0076304B" w:rsidP="0066180D">
            <w:pPr>
              <w:pStyle w:val="TAC"/>
            </w:pPr>
            <w:r>
              <w:t>60</w:t>
            </w:r>
          </w:p>
        </w:tc>
        <w:tc>
          <w:tcPr>
            <w:tcW w:w="1478" w:type="pct"/>
          </w:tcPr>
          <w:p w14:paraId="08B5FAE0" w14:textId="77777777" w:rsidR="0076304B" w:rsidRDefault="0076304B" w:rsidP="0066180D">
            <w:pPr>
              <w:pStyle w:val="TAC"/>
            </w:pPr>
            <w:r>
              <w:t>10*64*T</w:t>
            </w:r>
            <w:r>
              <w:rPr>
                <w:vertAlign w:val="subscript"/>
              </w:rPr>
              <w:t>c</w:t>
            </w:r>
          </w:p>
        </w:tc>
      </w:tr>
      <w:tr w:rsidR="0076304B" w14:paraId="1345F228" w14:textId="77777777" w:rsidTr="0066180D">
        <w:trPr>
          <w:cantSplit/>
          <w:jc w:val="center"/>
        </w:trPr>
        <w:tc>
          <w:tcPr>
            <w:tcW w:w="1033" w:type="pct"/>
            <w:tcBorders>
              <w:top w:val="nil"/>
              <w:bottom w:val="nil"/>
            </w:tcBorders>
            <w:shd w:val="clear" w:color="auto" w:fill="auto"/>
            <w:vAlign w:val="center"/>
          </w:tcPr>
          <w:p w14:paraId="0E87A661" w14:textId="77777777" w:rsidR="0076304B" w:rsidRDefault="0076304B" w:rsidP="0066180D">
            <w:pPr>
              <w:pStyle w:val="TAC"/>
            </w:pPr>
          </w:p>
        </w:tc>
        <w:tc>
          <w:tcPr>
            <w:tcW w:w="1244" w:type="pct"/>
            <w:tcBorders>
              <w:bottom w:val="nil"/>
            </w:tcBorders>
            <w:shd w:val="clear" w:color="auto" w:fill="auto"/>
            <w:vAlign w:val="center"/>
          </w:tcPr>
          <w:p w14:paraId="05069FC6" w14:textId="77777777" w:rsidR="0076304B" w:rsidRDefault="0076304B" w:rsidP="0066180D">
            <w:pPr>
              <w:pStyle w:val="TAC"/>
            </w:pPr>
            <w:r>
              <w:t>30</w:t>
            </w:r>
          </w:p>
        </w:tc>
        <w:tc>
          <w:tcPr>
            <w:tcW w:w="1245" w:type="pct"/>
          </w:tcPr>
          <w:p w14:paraId="6A2C1BCF" w14:textId="77777777" w:rsidR="0076304B" w:rsidRDefault="0076304B" w:rsidP="0066180D">
            <w:pPr>
              <w:pStyle w:val="TAC"/>
            </w:pPr>
            <w:r>
              <w:t>15</w:t>
            </w:r>
          </w:p>
        </w:tc>
        <w:tc>
          <w:tcPr>
            <w:tcW w:w="1478" w:type="pct"/>
          </w:tcPr>
          <w:p w14:paraId="3933CCD6" w14:textId="77777777" w:rsidR="0076304B" w:rsidRDefault="0076304B" w:rsidP="0066180D">
            <w:pPr>
              <w:pStyle w:val="TAC"/>
            </w:pPr>
            <w:r>
              <w:t>8*64*T</w:t>
            </w:r>
            <w:r>
              <w:rPr>
                <w:vertAlign w:val="subscript"/>
              </w:rPr>
              <w:t>c</w:t>
            </w:r>
          </w:p>
        </w:tc>
      </w:tr>
      <w:tr w:rsidR="0076304B" w14:paraId="2B1010BF" w14:textId="77777777" w:rsidTr="0066180D">
        <w:trPr>
          <w:cantSplit/>
          <w:jc w:val="center"/>
        </w:trPr>
        <w:tc>
          <w:tcPr>
            <w:tcW w:w="1033" w:type="pct"/>
            <w:tcBorders>
              <w:top w:val="nil"/>
              <w:bottom w:val="nil"/>
            </w:tcBorders>
            <w:shd w:val="clear" w:color="auto" w:fill="auto"/>
            <w:vAlign w:val="center"/>
          </w:tcPr>
          <w:p w14:paraId="7D6795C9" w14:textId="77777777" w:rsidR="0076304B" w:rsidRDefault="0076304B" w:rsidP="0066180D">
            <w:pPr>
              <w:pStyle w:val="TAC"/>
            </w:pPr>
          </w:p>
        </w:tc>
        <w:tc>
          <w:tcPr>
            <w:tcW w:w="1244" w:type="pct"/>
            <w:tcBorders>
              <w:top w:val="nil"/>
              <w:bottom w:val="nil"/>
            </w:tcBorders>
            <w:shd w:val="clear" w:color="auto" w:fill="auto"/>
            <w:vAlign w:val="center"/>
          </w:tcPr>
          <w:p w14:paraId="09EA3523" w14:textId="77777777" w:rsidR="0076304B" w:rsidRDefault="0076304B" w:rsidP="0066180D">
            <w:pPr>
              <w:pStyle w:val="TAC"/>
            </w:pPr>
          </w:p>
        </w:tc>
        <w:tc>
          <w:tcPr>
            <w:tcW w:w="1245" w:type="pct"/>
          </w:tcPr>
          <w:p w14:paraId="79052F97" w14:textId="77777777" w:rsidR="0076304B" w:rsidRDefault="0076304B" w:rsidP="0066180D">
            <w:pPr>
              <w:pStyle w:val="TAC"/>
            </w:pPr>
            <w:r>
              <w:t>30</w:t>
            </w:r>
          </w:p>
        </w:tc>
        <w:tc>
          <w:tcPr>
            <w:tcW w:w="1478" w:type="pct"/>
          </w:tcPr>
          <w:p w14:paraId="56FFB6AE" w14:textId="77777777" w:rsidR="0076304B" w:rsidRDefault="0076304B" w:rsidP="0066180D">
            <w:pPr>
              <w:pStyle w:val="TAC"/>
            </w:pPr>
            <w:r>
              <w:t>8*64*T</w:t>
            </w:r>
            <w:r>
              <w:rPr>
                <w:vertAlign w:val="subscript"/>
              </w:rPr>
              <w:t>c</w:t>
            </w:r>
          </w:p>
        </w:tc>
      </w:tr>
      <w:tr w:rsidR="0076304B" w14:paraId="518598EE" w14:textId="77777777" w:rsidTr="0066180D">
        <w:trPr>
          <w:cantSplit/>
          <w:jc w:val="center"/>
        </w:trPr>
        <w:tc>
          <w:tcPr>
            <w:tcW w:w="1033" w:type="pct"/>
            <w:tcBorders>
              <w:top w:val="nil"/>
              <w:bottom w:val="single" w:sz="4" w:space="0" w:color="auto"/>
            </w:tcBorders>
            <w:shd w:val="clear" w:color="auto" w:fill="auto"/>
            <w:vAlign w:val="center"/>
          </w:tcPr>
          <w:p w14:paraId="225F3991" w14:textId="77777777" w:rsidR="0076304B" w:rsidRDefault="0076304B" w:rsidP="0066180D">
            <w:pPr>
              <w:pStyle w:val="TAC"/>
            </w:pPr>
          </w:p>
        </w:tc>
        <w:tc>
          <w:tcPr>
            <w:tcW w:w="1244" w:type="pct"/>
            <w:tcBorders>
              <w:top w:val="nil"/>
              <w:bottom w:val="single" w:sz="4" w:space="0" w:color="auto"/>
            </w:tcBorders>
            <w:shd w:val="clear" w:color="auto" w:fill="auto"/>
            <w:vAlign w:val="center"/>
          </w:tcPr>
          <w:p w14:paraId="3A3042C6" w14:textId="77777777" w:rsidR="0076304B" w:rsidRDefault="0076304B" w:rsidP="0066180D">
            <w:pPr>
              <w:pStyle w:val="TAC"/>
            </w:pPr>
          </w:p>
        </w:tc>
        <w:tc>
          <w:tcPr>
            <w:tcW w:w="1245" w:type="pct"/>
          </w:tcPr>
          <w:p w14:paraId="687E6A43" w14:textId="77777777" w:rsidR="0076304B" w:rsidRDefault="0076304B" w:rsidP="0066180D">
            <w:pPr>
              <w:pStyle w:val="TAC"/>
            </w:pPr>
            <w:r>
              <w:t>60</w:t>
            </w:r>
          </w:p>
        </w:tc>
        <w:tc>
          <w:tcPr>
            <w:tcW w:w="1478" w:type="pct"/>
          </w:tcPr>
          <w:p w14:paraId="54BF7F5B" w14:textId="77777777" w:rsidR="0076304B" w:rsidRDefault="0076304B" w:rsidP="0066180D">
            <w:pPr>
              <w:pStyle w:val="TAC"/>
            </w:pPr>
            <w:r>
              <w:t>7*64*T</w:t>
            </w:r>
            <w:r>
              <w:rPr>
                <w:vertAlign w:val="subscript"/>
              </w:rPr>
              <w:t>c</w:t>
            </w:r>
          </w:p>
        </w:tc>
      </w:tr>
      <w:tr w:rsidR="0076304B" w14:paraId="3EAB96A3" w14:textId="77777777" w:rsidTr="0066180D">
        <w:trPr>
          <w:cantSplit/>
          <w:jc w:val="center"/>
        </w:trPr>
        <w:tc>
          <w:tcPr>
            <w:tcW w:w="1033" w:type="pct"/>
            <w:tcBorders>
              <w:bottom w:val="nil"/>
            </w:tcBorders>
            <w:shd w:val="clear" w:color="auto" w:fill="auto"/>
            <w:vAlign w:val="center"/>
          </w:tcPr>
          <w:p w14:paraId="0D48B842" w14:textId="77777777" w:rsidR="0076304B" w:rsidRDefault="0076304B" w:rsidP="0066180D">
            <w:pPr>
              <w:pStyle w:val="TAC"/>
            </w:pPr>
            <w:r>
              <w:t>2-1</w:t>
            </w:r>
          </w:p>
        </w:tc>
        <w:tc>
          <w:tcPr>
            <w:tcW w:w="1244" w:type="pct"/>
            <w:tcBorders>
              <w:bottom w:val="nil"/>
            </w:tcBorders>
            <w:shd w:val="clear" w:color="auto" w:fill="auto"/>
            <w:vAlign w:val="center"/>
          </w:tcPr>
          <w:p w14:paraId="39D16EA1" w14:textId="77777777" w:rsidR="0076304B" w:rsidRDefault="0076304B" w:rsidP="0066180D">
            <w:pPr>
              <w:pStyle w:val="TAC"/>
            </w:pPr>
            <w:r>
              <w:t>120</w:t>
            </w:r>
          </w:p>
        </w:tc>
        <w:tc>
          <w:tcPr>
            <w:tcW w:w="1245" w:type="pct"/>
          </w:tcPr>
          <w:p w14:paraId="328DE83C" w14:textId="77777777" w:rsidR="0076304B" w:rsidRDefault="0076304B" w:rsidP="0066180D">
            <w:pPr>
              <w:pStyle w:val="TAC"/>
            </w:pPr>
            <w:r>
              <w:t>60</w:t>
            </w:r>
          </w:p>
        </w:tc>
        <w:tc>
          <w:tcPr>
            <w:tcW w:w="1478" w:type="pct"/>
          </w:tcPr>
          <w:p w14:paraId="09132629" w14:textId="77777777" w:rsidR="0076304B" w:rsidRDefault="0076304B" w:rsidP="0066180D">
            <w:pPr>
              <w:pStyle w:val="TAC"/>
            </w:pPr>
            <w:r>
              <w:t>3.5*64*T</w:t>
            </w:r>
            <w:r>
              <w:rPr>
                <w:vertAlign w:val="subscript"/>
              </w:rPr>
              <w:t>c</w:t>
            </w:r>
          </w:p>
        </w:tc>
      </w:tr>
      <w:tr w:rsidR="0076304B" w14:paraId="4021DC9A" w14:textId="77777777" w:rsidTr="0066180D">
        <w:trPr>
          <w:cantSplit/>
          <w:jc w:val="center"/>
        </w:trPr>
        <w:tc>
          <w:tcPr>
            <w:tcW w:w="1033" w:type="pct"/>
            <w:tcBorders>
              <w:top w:val="nil"/>
              <w:bottom w:val="nil"/>
            </w:tcBorders>
            <w:shd w:val="clear" w:color="auto" w:fill="auto"/>
            <w:vAlign w:val="center"/>
          </w:tcPr>
          <w:p w14:paraId="57BEB757" w14:textId="77777777" w:rsidR="0076304B" w:rsidRDefault="0076304B" w:rsidP="0066180D">
            <w:pPr>
              <w:pStyle w:val="TAC"/>
            </w:pPr>
          </w:p>
        </w:tc>
        <w:tc>
          <w:tcPr>
            <w:tcW w:w="1244" w:type="pct"/>
            <w:tcBorders>
              <w:top w:val="nil"/>
              <w:bottom w:val="single" w:sz="4" w:space="0" w:color="auto"/>
            </w:tcBorders>
            <w:shd w:val="clear" w:color="auto" w:fill="auto"/>
            <w:vAlign w:val="center"/>
          </w:tcPr>
          <w:p w14:paraId="4A8C736D" w14:textId="77777777" w:rsidR="0076304B" w:rsidRDefault="0076304B" w:rsidP="0066180D">
            <w:pPr>
              <w:pStyle w:val="TAC"/>
            </w:pPr>
          </w:p>
        </w:tc>
        <w:tc>
          <w:tcPr>
            <w:tcW w:w="1245" w:type="pct"/>
          </w:tcPr>
          <w:p w14:paraId="0934E8E1" w14:textId="77777777" w:rsidR="0076304B" w:rsidRDefault="0076304B" w:rsidP="0066180D">
            <w:pPr>
              <w:pStyle w:val="TAC"/>
            </w:pPr>
            <w:r>
              <w:t>120</w:t>
            </w:r>
          </w:p>
        </w:tc>
        <w:tc>
          <w:tcPr>
            <w:tcW w:w="1478" w:type="pct"/>
          </w:tcPr>
          <w:p w14:paraId="4DD6AFC4" w14:textId="77777777" w:rsidR="0076304B" w:rsidRDefault="0076304B" w:rsidP="0066180D">
            <w:pPr>
              <w:pStyle w:val="TAC"/>
            </w:pPr>
            <w:r>
              <w:t>3.5*64*T</w:t>
            </w:r>
            <w:r>
              <w:rPr>
                <w:vertAlign w:val="subscript"/>
              </w:rPr>
              <w:t>c</w:t>
            </w:r>
          </w:p>
        </w:tc>
      </w:tr>
      <w:tr w:rsidR="0076304B" w14:paraId="65CC854A" w14:textId="77777777" w:rsidTr="0066180D">
        <w:trPr>
          <w:cantSplit/>
          <w:jc w:val="center"/>
        </w:trPr>
        <w:tc>
          <w:tcPr>
            <w:tcW w:w="1033" w:type="pct"/>
            <w:tcBorders>
              <w:top w:val="nil"/>
              <w:bottom w:val="nil"/>
            </w:tcBorders>
            <w:shd w:val="clear" w:color="auto" w:fill="auto"/>
            <w:vAlign w:val="center"/>
          </w:tcPr>
          <w:p w14:paraId="6E18D716" w14:textId="77777777" w:rsidR="0076304B" w:rsidRDefault="0076304B" w:rsidP="0066180D">
            <w:pPr>
              <w:pStyle w:val="TAC"/>
            </w:pPr>
          </w:p>
        </w:tc>
        <w:tc>
          <w:tcPr>
            <w:tcW w:w="1244" w:type="pct"/>
            <w:tcBorders>
              <w:bottom w:val="nil"/>
            </w:tcBorders>
            <w:shd w:val="clear" w:color="auto" w:fill="auto"/>
            <w:vAlign w:val="center"/>
          </w:tcPr>
          <w:p w14:paraId="4A004A59" w14:textId="77777777" w:rsidR="0076304B" w:rsidRDefault="0076304B" w:rsidP="0066180D">
            <w:pPr>
              <w:pStyle w:val="TAC"/>
            </w:pPr>
            <w:r>
              <w:t>240</w:t>
            </w:r>
          </w:p>
        </w:tc>
        <w:tc>
          <w:tcPr>
            <w:tcW w:w="1245" w:type="pct"/>
          </w:tcPr>
          <w:p w14:paraId="08310CC8" w14:textId="77777777" w:rsidR="0076304B" w:rsidRDefault="0076304B" w:rsidP="0066180D">
            <w:pPr>
              <w:pStyle w:val="TAC"/>
            </w:pPr>
            <w:r>
              <w:t>60</w:t>
            </w:r>
          </w:p>
        </w:tc>
        <w:tc>
          <w:tcPr>
            <w:tcW w:w="1478" w:type="pct"/>
          </w:tcPr>
          <w:p w14:paraId="5CC3FCF7" w14:textId="77777777" w:rsidR="0076304B" w:rsidRDefault="0076304B" w:rsidP="0066180D">
            <w:pPr>
              <w:pStyle w:val="TAC"/>
            </w:pPr>
            <w:r>
              <w:t>3*64*T</w:t>
            </w:r>
            <w:r>
              <w:rPr>
                <w:vertAlign w:val="subscript"/>
              </w:rPr>
              <w:t>c</w:t>
            </w:r>
          </w:p>
        </w:tc>
      </w:tr>
      <w:tr w:rsidR="0076304B" w14:paraId="1E700672" w14:textId="77777777" w:rsidTr="0066180D">
        <w:trPr>
          <w:cantSplit/>
          <w:jc w:val="center"/>
        </w:trPr>
        <w:tc>
          <w:tcPr>
            <w:tcW w:w="1033" w:type="pct"/>
            <w:tcBorders>
              <w:top w:val="nil"/>
            </w:tcBorders>
            <w:shd w:val="clear" w:color="auto" w:fill="auto"/>
          </w:tcPr>
          <w:p w14:paraId="722267DC" w14:textId="77777777" w:rsidR="0076304B" w:rsidRDefault="0076304B" w:rsidP="0066180D">
            <w:pPr>
              <w:pStyle w:val="TAC"/>
            </w:pPr>
          </w:p>
        </w:tc>
        <w:tc>
          <w:tcPr>
            <w:tcW w:w="1244" w:type="pct"/>
            <w:tcBorders>
              <w:top w:val="nil"/>
            </w:tcBorders>
            <w:shd w:val="clear" w:color="auto" w:fill="auto"/>
          </w:tcPr>
          <w:p w14:paraId="2CF7460E" w14:textId="77777777" w:rsidR="0076304B" w:rsidRDefault="0076304B" w:rsidP="0066180D">
            <w:pPr>
              <w:pStyle w:val="TAC"/>
            </w:pPr>
          </w:p>
        </w:tc>
        <w:tc>
          <w:tcPr>
            <w:tcW w:w="1245" w:type="pct"/>
          </w:tcPr>
          <w:p w14:paraId="2547468D" w14:textId="77777777" w:rsidR="0076304B" w:rsidRDefault="0076304B" w:rsidP="0066180D">
            <w:pPr>
              <w:pStyle w:val="TAC"/>
            </w:pPr>
            <w:r>
              <w:t>120</w:t>
            </w:r>
          </w:p>
        </w:tc>
        <w:tc>
          <w:tcPr>
            <w:tcW w:w="1478" w:type="pct"/>
          </w:tcPr>
          <w:p w14:paraId="3A6A634B" w14:textId="77777777" w:rsidR="0076304B" w:rsidRDefault="0076304B" w:rsidP="0066180D">
            <w:pPr>
              <w:pStyle w:val="TAC"/>
            </w:pPr>
            <w:r>
              <w:t>3*64*T</w:t>
            </w:r>
            <w:r>
              <w:rPr>
                <w:vertAlign w:val="subscript"/>
              </w:rPr>
              <w:t>c</w:t>
            </w:r>
          </w:p>
        </w:tc>
      </w:tr>
      <w:tr w:rsidR="0076304B" w14:paraId="7691A94C" w14:textId="77777777" w:rsidTr="0066180D">
        <w:trPr>
          <w:cantSplit/>
          <w:jc w:val="center"/>
        </w:trPr>
        <w:tc>
          <w:tcPr>
            <w:tcW w:w="5000" w:type="pct"/>
            <w:gridSpan w:val="4"/>
          </w:tcPr>
          <w:p w14:paraId="4AB400DB" w14:textId="77777777" w:rsidR="0076304B" w:rsidRDefault="0076304B" w:rsidP="0066180D">
            <w:pPr>
              <w:pStyle w:val="TAN"/>
              <w:rPr>
                <w:rFonts w:eastAsia="SimSun"/>
                <w:lang w:eastAsia="zh-CN"/>
              </w:rPr>
            </w:pPr>
            <w:r>
              <w:rPr>
                <w:rFonts w:cs="Arial"/>
              </w:rPr>
              <w:t>Note</w:t>
            </w:r>
            <w:r>
              <w:t xml:space="preserve"> 1:</w:t>
            </w:r>
            <w:r>
              <w:tab/>
              <w:t>T</w:t>
            </w:r>
            <w:r>
              <w:rPr>
                <w:vertAlign w:val="subscript"/>
              </w:rPr>
              <w:t>c</w:t>
            </w:r>
            <w:r>
              <w:t xml:space="preserve"> is the basic timing unit defined in TS 38.211 </w:t>
            </w:r>
            <w:r>
              <w:rPr>
                <w:rFonts w:eastAsia="SimSun" w:hint="eastAsia"/>
                <w:lang w:eastAsia="zh-CN"/>
              </w:rPr>
              <w:t>[26]</w:t>
            </w:r>
          </w:p>
        </w:tc>
      </w:tr>
    </w:tbl>
    <w:p w14:paraId="4D18BD59" w14:textId="77777777" w:rsidR="0076304B" w:rsidRDefault="0076304B" w:rsidP="0076304B">
      <w:pPr>
        <w:rPr>
          <w:snapToGrid w:val="0"/>
        </w:rPr>
      </w:pPr>
    </w:p>
    <w:p w14:paraId="4924D92C" w14:textId="77777777" w:rsidR="0076304B" w:rsidRDefault="0076304B" w:rsidP="0076304B">
      <w:pPr>
        <w:pStyle w:val="TH"/>
      </w:pPr>
      <w:r>
        <w:t xml:space="preserve">Table </w:t>
      </w:r>
      <w:r>
        <w:rPr>
          <w:rFonts w:eastAsia="SimSun" w:hint="eastAsia"/>
          <w:lang w:eastAsia="zh-CN"/>
        </w:rPr>
        <w:t>10</w:t>
      </w:r>
      <w:r>
        <w:t xml:space="preserve">.2.1.2-2: The Value of </w:t>
      </w:r>
      <w:r>
        <w:rPr>
          <w:noProof/>
          <w:position w:val="-10"/>
          <w:lang w:val="en-US" w:eastAsia="zh-CN"/>
        </w:rPr>
        <w:drawing>
          <wp:inline distT="0" distB="0" distL="0" distR="0" wp14:anchorId="2E133C8B" wp14:editId="33067B89">
            <wp:extent cx="494665" cy="187960"/>
            <wp:effectExtent l="0" t="0" r="635" b="1905"/>
            <wp:docPr id="599959643" name="Picture 599959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2439"/>
      </w:tblGrid>
      <w:tr w:rsidR="0076304B" w14:paraId="1CD3D976" w14:textId="77777777" w:rsidTr="0066180D">
        <w:trPr>
          <w:cantSplit/>
          <w:jc w:val="center"/>
        </w:trPr>
        <w:tc>
          <w:tcPr>
            <w:tcW w:w="3286" w:type="pct"/>
          </w:tcPr>
          <w:p w14:paraId="25AC3EA8" w14:textId="77777777" w:rsidR="0076304B" w:rsidRDefault="0076304B" w:rsidP="0066180D">
            <w:pPr>
              <w:pStyle w:val="TAH"/>
              <w:rPr>
                <w:lang w:eastAsia="zh-CN"/>
              </w:rPr>
            </w:pPr>
            <w:r>
              <w:t>Frequency range and band of cell used for uplink transmission</w:t>
            </w:r>
          </w:p>
        </w:tc>
        <w:tc>
          <w:tcPr>
            <w:tcW w:w="1714" w:type="pct"/>
          </w:tcPr>
          <w:p w14:paraId="5BEC8C6B" w14:textId="77777777" w:rsidR="0076304B" w:rsidRDefault="0076304B" w:rsidP="0066180D">
            <w:pPr>
              <w:pStyle w:val="TAH"/>
            </w:pPr>
            <w:r>
              <w:rPr>
                <w:noProof/>
                <w:position w:val="-10"/>
                <w:lang w:val="en-US" w:eastAsia="zh-CN"/>
              </w:rPr>
              <w:drawing>
                <wp:inline distT="0" distB="0" distL="0" distR="0" wp14:anchorId="1ABE12A2" wp14:editId="08DD9EDB">
                  <wp:extent cx="494665" cy="187960"/>
                  <wp:effectExtent l="0" t="0" r="635" b="1905"/>
                  <wp:docPr id="2059625661" name="Picture 2059625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(Unit: T</w:t>
            </w:r>
            <w:r>
              <w:rPr>
                <w:vertAlign w:val="subscript"/>
              </w:rPr>
              <w:t>C</w:t>
            </w:r>
            <w:r>
              <w:t>)</w:t>
            </w:r>
          </w:p>
        </w:tc>
      </w:tr>
      <w:tr w:rsidR="0076304B" w14:paraId="24BBFD8B" w14:textId="77777777" w:rsidTr="0066180D">
        <w:trPr>
          <w:cantSplit/>
          <w:jc w:val="center"/>
        </w:trPr>
        <w:tc>
          <w:tcPr>
            <w:tcW w:w="3286" w:type="pct"/>
          </w:tcPr>
          <w:p w14:paraId="064A4FA0" w14:textId="77777777" w:rsidR="0076304B" w:rsidRDefault="0076304B" w:rsidP="0066180D">
            <w:pPr>
              <w:pStyle w:val="TAL"/>
              <w:rPr>
                <w:rFonts w:eastAsia="MS Mincho"/>
                <w:lang w:eastAsia="ja-JP"/>
              </w:rPr>
            </w:pPr>
            <w:r>
              <w:rPr>
                <w:rFonts w:eastAsia="MS Mincho"/>
                <w:lang w:eastAsia="ja-JP"/>
              </w:rPr>
              <w:t>FR1 T</w:t>
            </w:r>
            <w:r>
              <w:t>DD band without LTE-NR coexistence case</w:t>
            </w:r>
            <w:r>
              <w:rPr>
                <w:rFonts w:ascii="MS Mincho" w:eastAsia="MS Mincho" w:hAnsi="MS Mincho"/>
                <w:lang w:eastAsia="ja-JP"/>
              </w:rPr>
              <w:t xml:space="preserve"> </w:t>
            </w:r>
          </w:p>
        </w:tc>
        <w:tc>
          <w:tcPr>
            <w:tcW w:w="1714" w:type="pct"/>
          </w:tcPr>
          <w:p w14:paraId="6BDD52BD" w14:textId="77777777" w:rsidR="0076304B" w:rsidRDefault="0076304B" w:rsidP="0066180D">
            <w:pPr>
              <w:pStyle w:val="TAL"/>
              <w:rPr>
                <w:rFonts w:eastAsia="MS Mincho" w:cs="v4.2.0"/>
                <w:lang w:eastAsia="ja-JP"/>
              </w:rPr>
            </w:pPr>
            <w:r>
              <w:rPr>
                <w:rFonts w:cs="v4.2.0"/>
                <w:lang w:eastAsia="ja-JP"/>
              </w:rPr>
              <w:t>2560</w:t>
            </w:r>
            <w:r>
              <w:rPr>
                <w:rFonts w:cs="v4.2.0"/>
              </w:rPr>
              <w:t>0</w:t>
            </w:r>
            <w:r>
              <w:rPr>
                <w:rFonts w:eastAsia="MS Mincho" w:cs="v4.2.0"/>
                <w:lang w:eastAsia="ja-JP"/>
              </w:rPr>
              <w:t xml:space="preserve"> (Note 1)</w:t>
            </w:r>
          </w:p>
        </w:tc>
      </w:tr>
      <w:tr w:rsidR="0076304B" w14:paraId="3638E90D" w14:textId="77777777" w:rsidTr="0066180D">
        <w:trPr>
          <w:cantSplit/>
          <w:jc w:val="center"/>
        </w:trPr>
        <w:tc>
          <w:tcPr>
            <w:tcW w:w="3286" w:type="pct"/>
          </w:tcPr>
          <w:p w14:paraId="5AFA9217" w14:textId="77777777" w:rsidR="0076304B" w:rsidRDefault="0076304B" w:rsidP="0066180D">
            <w:pPr>
              <w:pStyle w:val="TAL"/>
              <w:rPr>
                <w:rFonts w:eastAsia="MS Mincho"/>
                <w:lang w:eastAsia="ja-JP"/>
              </w:rPr>
            </w:pPr>
            <w:r>
              <w:t>FR1 TDD band</w:t>
            </w:r>
            <w:r>
              <w:rPr>
                <w:rFonts w:eastAsia="MS Mincho"/>
                <w:lang w:eastAsia="ja-JP"/>
              </w:rPr>
              <w:t xml:space="preserve"> </w:t>
            </w:r>
            <w:r>
              <w:rPr>
                <w:lang w:eastAsia="zh-CN"/>
              </w:rPr>
              <w:t>with LTE-NR coexistence case</w:t>
            </w:r>
          </w:p>
        </w:tc>
        <w:tc>
          <w:tcPr>
            <w:tcW w:w="1714" w:type="pct"/>
          </w:tcPr>
          <w:p w14:paraId="59C358F7" w14:textId="77777777" w:rsidR="0076304B" w:rsidRDefault="0076304B" w:rsidP="0066180D">
            <w:pPr>
              <w:pStyle w:val="TAL"/>
              <w:rPr>
                <w:rFonts w:cs="v4.2.0"/>
                <w:lang w:eastAsia="zh-CN"/>
              </w:rPr>
            </w:pPr>
            <w:r>
              <w:rPr>
                <w:rFonts w:cs="v4.2.0"/>
              </w:rPr>
              <w:t>39936</w:t>
            </w:r>
            <w:r>
              <w:rPr>
                <w:rFonts w:cs="v4.2.0"/>
                <w:lang w:eastAsia="zh-CN"/>
              </w:rPr>
              <w:t xml:space="preserve"> (Note 1)</w:t>
            </w:r>
          </w:p>
        </w:tc>
      </w:tr>
      <w:tr w:rsidR="0076304B" w14:paraId="04FAEC2D" w14:textId="77777777" w:rsidTr="0066180D">
        <w:trPr>
          <w:cantSplit/>
          <w:jc w:val="center"/>
        </w:trPr>
        <w:tc>
          <w:tcPr>
            <w:tcW w:w="3286" w:type="pct"/>
          </w:tcPr>
          <w:p w14:paraId="40517216" w14:textId="77777777" w:rsidR="0076304B" w:rsidRDefault="0076304B" w:rsidP="0066180D">
            <w:pPr>
              <w:pStyle w:val="TAL"/>
            </w:pPr>
            <w:r>
              <w:t>FR2-1</w:t>
            </w:r>
          </w:p>
        </w:tc>
        <w:tc>
          <w:tcPr>
            <w:tcW w:w="1714" w:type="pct"/>
          </w:tcPr>
          <w:p w14:paraId="0F929215" w14:textId="77777777" w:rsidR="0076304B" w:rsidRDefault="0076304B" w:rsidP="0066180D">
            <w:pPr>
              <w:pStyle w:val="TAL"/>
              <w:rPr>
                <w:rFonts w:cs="v4.2.0"/>
              </w:rPr>
            </w:pPr>
            <w:r>
              <w:rPr>
                <w:rFonts w:cs="v4.2.0"/>
              </w:rPr>
              <w:t>13792</w:t>
            </w:r>
          </w:p>
        </w:tc>
      </w:tr>
      <w:tr w:rsidR="0076304B" w14:paraId="0FE8D8D9" w14:textId="77777777" w:rsidTr="0066180D">
        <w:trPr>
          <w:cantSplit/>
          <w:jc w:val="center"/>
        </w:trPr>
        <w:tc>
          <w:tcPr>
            <w:tcW w:w="5000" w:type="pct"/>
            <w:gridSpan w:val="2"/>
          </w:tcPr>
          <w:p w14:paraId="294324D5" w14:textId="77777777" w:rsidR="0076304B" w:rsidRDefault="0076304B" w:rsidP="0066180D">
            <w:pPr>
              <w:pStyle w:val="TAN"/>
            </w:pPr>
            <w:r>
              <w:t>Note 1:</w:t>
            </w:r>
            <w:r>
              <w:tab/>
              <w:t xml:space="preserve">The NCR-MT identifies </w:t>
            </w:r>
            <w:r>
              <w:rPr>
                <w:b/>
                <w:noProof/>
                <w:position w:val="-10"/>
                <w:lang w:val="en-US" w:eastAsia="zh-CN"/>
              </w:rPr>
              <w:drawing>
                <wp:inline distT="0" distB="0" distL="0" distR="0" wp14:anchorId="3923EE68" wp14:editId="327DE41F">
                  <wp:extent cx="494665" cy="187960"/>
                  <wp:effectExtent l="0" t="0" r="635" b="1905"/>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based on the information n-TimingAdvanceOffset as specified in TS 38.331 </w:t>
            </w:r>
            <w:r>
              <w:rPr>
                <w:rFonts w:eastAsia="SimSun" w:hint="eastAsia"/>
                <w:lang w:eastAsia="zh-CN"/>
              </w:rPr>
              <w:t>[23]</w:t>
            </w:r>
            <w:r>
              <w:t xml:space="preserve">. If NCR-MT is not provided with the information n-TimingAdvanceOffset, the default value of </w:t>
            </w:r>
            <w:r>
              <w:rPr>
                <w:b/>
                <w:noProof/>
                <w:position w:val="-10"/>
                <w:lang w:val="en-US" w:eastAsia="zh-CN"/>
              </w:rPr>
              <w:drawing>
                <wp:inline distT="0" distB="0" distL="0" distR="0" wp14:anchorId="22A55906" wp14:editId="3C54F3E7">
                  <wp:extent cx="494665" cy="187960"/>
                  <wp:effectExtent l="0" t="0" r="635" b="1905"/>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is set as </w:t>
            </w:r>
            <w:r>
              <w:rPr>
                <w:lang w:eastAsia="ja-JP"/>
              </w:rPr>
              <w:t>2560</w:t>
            </w:r>
            <w:r>
              <w:t>0 for FR1 band.</w:t>
            </w:r>
          </w:p>
        </w:tc>
      </w:tr>
    </w:tbl>
    <w:p w14:paraId="72D3ABA9" w14:textId="77777777" w:rsidR="0076304B" w:rsidRDefault="0076304B" w:rsidP="0076304B"/>
    <w:p w14:paraId="3D6D6064" w14:textId="77777777" w:rsidR="0076304B" w:rsidRDefault="0076304B" w:rsidP="0076304B">
      <w:pPr>
        <w:rPr>
          <w:rFonts w:cs="v4.2.0"/>
        </w:rPr>
      </w:pPr>
      <w:r>
        <w:t xml:space="preserve">When it is the transmission for PUCCH, PUSCH and SRS transmission, </w:t>
      </w:r>
      <w:r>
        <w:rPr>
          <w:rFonts w:cs="v4.2.0"/>
        </w:rPr>
        <w:t>the NCR-MT shall be capable of changing the transmission timing according to the received downlink frame of the reference cell</w:t>
      </w:r>
      <w:r>
        <w:t xml:space="preserve"> except when the timing advance in clause </w:t>
      </w:r>
      <w:r>
        <w:rPr>
          <w:rFonts w:eastAsia="SimSun" w:hint="eastAsia"/>
          <w:lang w:eastAsia="zh-CN"/>
        </w:rPr>
        <w:t>10</w:t>
      </w:r>
      <w:r>
        <w:t>.2.3 is applied.</w:t>
      </w:r>
    </w:p>
    <w:p w14:paraId="2817A8AF" w14:textId="77777777" w:rsidR="0076304B" w:rsidRDefault="0076304B" w:rsidP="0076304B">
      <w:pPr>
        <w:pStyle w:val="Heading5"/>
        <w:rPr>
          <w:rFonts w:eastAsia="SimSun"/>
          <w:b/>
          <w:bCs/>
          <w:lang w:eastAsia="zh-CN"/>
        </w:rPr>
      </w:pPr>
      <w:bookmarkStart w:id="4524" w:name="_Toc57821384"/>
      <w:bookmarkStart w:id="4525" w:name="_Toc53185595"/>
      <w:bookmarkStart w:id="4526" w:name="_Toc98755752"/>
      <w:bookmarkStart w:id="4527" w:name="_Toc82450974"/>
      <w:bookmarkStart w:id="4528" w:name="_Toc76542344"/>
      <w:bookmarkStart w:id="4529" w:name="_Toc61183660"/>
      <w:bookmarkStart w:id="4530" w:name="_Toc138946589"/>
      <w:bookmarkStart w:id="4531" w:name="_Toc138853908"/>
      <w:bookmarkStart w:id="4532" w:name="_Toc66386573"/>
      <w:bookmarkStart w:id="4533" w:name="_Toc82450326"/>
      <w:bookmarkStart w:id="4534" w:name="_Toc57820457"/>
      <w:bookmarkStart w:id="4535" w:name="_Toc61185228"/>
      <w:bookmarkStart w:id="4536" w:name="_Toc74583531"/>
      <w:bookmarkStart w:id="4537" w:name="_Toc61184446"/>
      <w:bookmarkStart w:id="4538" w:name="_Toc98763344"/>
      <w:bookmarkStart w:id="4539" w:name="_Toc130402295"/>
      <w:bookmarkStart w:id="4540" w:name="_Toc53185971"/>
      <w:bookmarkStart w:id="4541" w:name="_Toc89949363"/>
      <w:bookmarkStart w:id="4542" w:name="_Toc137554846"/>
      <w:bookmarkStart w:id="4543" w:name="_Toc61184054"/>
      <w:bookmarkStart w:id="4544" w:name="_Toc61184838"/>
      <w:bookmarkStart w:id="4545" w:name="_Toc106184273"/>
      <w:bookmarkStart w:id="4546" w:name="_Toc155428311"/>
      <w:bookmarkStart w:id="4547" w:name="_Toc155781329"/>
      <w:r>
        <w:rPr>
          <w:rFonts w:eastAsia="SimSun" w:hint="eastAsia"/>
          <w:lang w:eastAsia="zh-CN"/>
        </w:rPr>
        <w:t>10</w:t>
      </w:r>
      <w:r>
        <w:rPr>
          <w:rFonts w:eastAsia="SimSun"/>
          <w:lang w:eastAsia="zh-CN"/>
        </w:rPr>
        <w:t>.2.1.2.1</w:t>
      </w:r>
      <w:r>
        <w:rPr>
          <w:rFonts w:eastAsia="SimSun"/>
          <w:lang w:eastAsia="zh-CN"/>
        </w:rPr>
        <w:tab/>
        <w:t>Gradual timing adjustment</w:t>
      </w:r>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2EAEF893" w14:textId="77777777" w:rsidR="0076304B" w:rsidRDefault="0076304B" w:rsidP="0076304B">
      <w:r>
        <w:rPr>
          <w:rFonts w:eastAsia="SimSun" w:cs="v4.2.0"/>
          <w:lang w:val="en-US"/>
        </w:rPr>
        <w:t>T</w:t>
      </w:r>
      <w:r>
        <w:rPr>
          <w:rFonts w:eastAsia="SimSun" w:cs="v4.2.0"/>
        </w:rPr>
        <w:t xml:space="preserve">he requirements in </w:t>
      </w:r>
      <w:r>
        <w:rPr>
          <w:rFonts w:eastAsia="SimSun" w:cs="v4.2.0" w:hint="eastAsia"/>
          <w:lang w:eastAsia="zh-CN"/>
        </w:rPr>
        <w:t>this</w:t>
      </w:r>
      <w:r>
        <w:rPr>
          <w:rFonts w:eastAsia="SimSun" w:cs="v4.2.0"/>
        </w:rPr>
        <w:t xml:space="preserve"> clause apply for NCR-MT </w:t>
      </w:r>
      <w:r>
        <w:t>belonging to local area NCR-MT class as defined in clause 4.3</w:t>
      </w:r>
      <w:r>
        <w:rPr>
          <w:rFonts w:eastAsia="SimSun" w:hint="eastAsia"/>
          <w:lang w:val="en-US" w:eastAsia="zh-CN"/>
        </w:rPr>
        <w:t>A</w:t>
      </w:r>
      <w:r>
        <w:t>.2.</w:t>
      </w:r>
    </w:p>
    <w:p w14:paraId="0982DF52" w14:textId="77777777" w:rsidR="0076304B" w:rsidRDefault="0076304B" w:rsidP="0076304B">
      <w:pPr>
        <w:rPr>
          <w:lang w:eastAsia="zh-CN"/>
        </w:rPr>
      </w:pPr>
      <w:r>
        <w:t xml:space="preserve">When the transmission timing error between the NCR-MT and the reference </w:t>
      </w:r>
      <w:r>
        <w:rPr>
          <w:lang w:eastAsia="ja-JP"/>
        </w:rPr>
        <w:t>timing</w:t>
      </w:r>
      <w:r>
        <w:t xml:space="preserve"> exceeds </w:t>
      </w:r>
      <w:r>
        <w:sym w:font="Symbol" w:char="F0B1"/>
      </w:r>
      <w:r>
        <w:t>T</w:t>
      </w:r>
      <w:r>
        <w:rPr>
          <w:vertAlign w:val="subscript"/>
        </w:rPr>
        <w:t>e</w:t>
      </w:r>
      <w:r>
        <w:t xml:space="preserve"> then the NCR-MT is required to adjust its timing to within </w:t>
      </w:r>
      <w:r>
        <w:sym w:font="Symbol" w:char="F0B1"/>
      </w:r>
      <w:r>
        <w:t>T</w:t>
      </w:r>
      <w:r>
        <w:rPr>
          <w:vertAlign w:val="subscript"/>
        </w:rPr>
        <w:t>e</w:t>
      </w:r>
      <w:r>
        <w:t>.</w:t>
      </w:r>
      <w:r>
        <w:rPr>
          <w:lang w:eastAsia="ja-JP"/>
        </w:rPr>
        <w:t xml:space="preserve"> </w:t>
      </w:r>
      <w:r>
        <w:t xml:space="preserve">The reference </w:t>
      </w:r>
      <w:r>
        <w:rPr>
          <w:lang w:eastAsia="ja-JP"/>
        </w:rPr>
        <w:t>timing</w:t>
      </w:r>
      <w:r>
        <w:t xml:space="preserve"> shall be </w:t>
      </w:r>
      <w:r>
        <w:rPr>
          <w:noProof/>
          <w:position w:val="-10"/>
          <w:lang w:val="en-US" w:eastAsia="zh-CN"/>
        </w:rPr>
        <w:drawing>
          <wp:inline distT="0" distB="0" distL="0" distR="0" wp14:anchorId="221DABA7" wp14:editId="674EEB20">
            <wp:extent cx="1145540" cy="187960"/>
            <wp:effectExtent l="0" t="0" r="16510" b="190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lang w:eastAsia="ja-JP"/>
        </w:rPr>
        <w:t xml:space="preserve"> before </w:t>
      </w:r>
      <w:r>
        <w:t>the d</w:t>
      </w:r>
      <w:r>
        <w:rPr>
          <w:lang w:eastAsia="ja-JP"/>
        </w:rPr>
        <w:t xml:space="preserve">ownlink timing of the reference cell. </w:t>
      </w:r>
      <w:r>
        <w:t>All adjustments made to the NCR-MT uplink timing shall follow these rules:</w:t>
      </w:r>
    </w:p>
    <w:p w14:paraId="7CBDFDF0" w14:textId="77777777" w:rsidR="0076304B" w:rsidRDefault="0076304B" w:rsidP="0076304B">
      <w:pPr>
        <w:pStyle w:val="B1"/>
      </w:pPr>
      <w:r>
        <w:t>1)</w:t>
      </w:r>
      <w:r>
        <w:tab/>
        <w:t>The maximum amount of the magnitude of the timing change in one adjustment shall be T</w:t>
      </w:r>
      <w:r>
        <w:rPr>
          <w:vertAlign w:val="subscript"/>
        </w:rPr>
        <w:t>q</w:t>
      </w:r>
      <w:r>
        <w:t>.</w:t>
      </w:r>
    </w:p>
    <w:p w14:paraId="1FC3E663" w14:textId="77777777" w:rsidR="0076304B" w:rsidRDefault="0076304B" w:rsidP="0076304B">
      <w:pPr>
        <w:pStyle w:val="B1"/>
      </w:pPr>
      <w:r>
        <w:t>2)</w:t>
      </w:r>
      <w:r>
        <w:tab/>
        <w:t>The minimum aggregate adjustment rate shall be T</w:t>
      </w:r>
      <w:r>
        <w:rPr>
          <w:vertAlign w:val="subscript"/>
          <w:lang w:eastAsia="zh-CN"/>
        </w:rPr>
        <w:t>p</w:t>
      </w:r>
      <w:r>
        <w:t xml:space="preserve"> per second.</w:t>
      </w:r>
    </w:p>
    <w:p w14:paraId="396A23BB" w14:textId="77777777" w:rsidR="0076304B" w:rsidRDefault="0076304B" w:rsidP="0076304B">
      <w:pPr>
        <w:pStyle w:val="B1"/>
      </w:pPr>
      <w:r>
        <w:t>3)</w:t>
      </w:r>
      <w:r>
        <w:tab/>
        <w:t>The maximum aggregate adjustment rate shall be T</w:t>
      </w:r>
      <w:r>
        <w:rPr>
          <w:vertAlign w:val="subscript"/>
        </w:rPr>
        <w:t>q</w:t>
      </w:r>
      <w:r>
        <w:t xml:space="preserve"> per 200 ms.</w:t>
      </w:r>
    </w:p>
    <w:p w14:paraId="37E98684" w14:textId="77777777" w:rsidR="0076304B" w:rsidRDefault="0076304B" w:rsidP="0076304B">
      <w:pPr>
        <w:pStyle w:val="B1"/>
      </w:pPr>
      <w:r>
        <w:t>where the maximum autonomous time adjustment step T</w:t>
      </w:r>
      <w:r>
        <w:rPr>
          <w:vertAlign w:val="subscript"/>
        </w:rPr>
        <w:t>q</w:t>
      </w:r>
      <w:r>
        <w:t xml:space="preserve"> and the aggregate adjustment rate T</w:t>
      </w:r>
      <w:r>
        <w:rPr>
          <w:vertAlign w:val="subscript"/>
        </w:rPr>
        <w:t>p</w:t>
      </w:r>
      <w:r>
        <w:t xml:space="preserve"> are specified in Table </w:t>
      </w:r>
      <w:r>
        <w:rPr>
          <w:rFonts w:eastAsia="SimSun" w:hint="eastAsia"/>
          <w:lang w:eastAsia="zh-CN"/>
        </w:rPr>
        <w:t>10</w:t>
      </w:r>
      <w:r>
        <w:t>.2.1.2.1-1.</w:t>
      </w:r>
    </w:p>
    <w:p w14:paraId="14DA37AB" w14:textId="77777777" w:rsidR="0076304B" w:rsidRDefault="0076304B" w:rsidP="0076304B">
      <w:pPr>
        <w:pStyle w:val="TH"/>
      </w:pPr>
      <w:r>
        <w:t xml:space="preserve">Table </w:t>
      </w:r>
      <w:r>
        <w:rPr>
          <w:rFonts w:eastAsia="SimSun" w:hint="eastAsia"/>
          <w:lang w:eastAsia="zh-CN"/>
        </w:rPr>
        <w:t>10</w:t>
      </w:r>
      <w:r>
        <w:t>.2.1.2.1-1: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3"/>
        <w:gridCol w:w="1996"/>
        <w:gridCol w:w="1998"/>
      </w:tblGrid>
      <w:tr w:rsidR="0076304B" w14:paraId="346AC024" w14:textId="77777777" w:rsidTr="0066180D">
        <w:trPr>
          <w:cantSplit/>
          <w:jc w:val="center"/>
        </w:trPr>
        <w:tc>
          <w:tcPr>
            <w:tcW w:w="1205" w:type="pct"/>
            <w:tcBorders>
              <w:bottom w:val="single" w:sz="4" w:space="0" w:color="auto"/>
            </w:tcBorders>
          </w:tcPr>
          <w:p w14:paraId="12965A10" w14:textId="77777777" w:rsidR="0076304B" w:rsidRDefault="0076304B" w:rsidP="0066180D">
            <w:pPr>
              <w:pStyle w:val="TAH"/>
            </w:pPr>
            <w:r>
              <w:t>Frequency Range</w:t>
            </w:r>
          </w:p>
        </w:tc>
        <w:tc>
          <w:tcPr>
            <w:tcW w:w="1280" w:type="pct"/>
          </w:tcPr>
          <w:p w14:paraId="2D09E178" w14:textId="77777777" w:rsidR="0076304B" w:rsidRDefault="0076304B" w:rsidP="0066180D">
            <w:pPr>
              <w:pStyle w:val="TAH"/>
            </w:pPr>
            <w:r>
              <w:t>SCS of uplink signals (kHz)</w:t>
            </w:r>
          </w:p>
        </w:tc>
        <w:tc>
          <w:tcPr>
            <w:tcW w:w="1257" w:type="pct"/>
          </w:tcPr>
          <w:p w14:paraId="6F1B8146" w14:textId="77777777" w:rsidR="0076304B" w:rsidRDefault="0076304B" w:rsidP="0066180D">
            <w:pPr>
              <w:pStyle w:val="TAH"/>
            </w:pPr>
            <w:r>
              <w:t>T</w:t>
            </w:r>
            <w:r>
              <w:rPr>
                <w:vertAlign w:val="subscript"/>
              </w:rPr>
              <w:t>q</w:t>
            </w:r>
          </w:p>
        </w:tc>
        <w:tc>
          <w:tcPr>
            <w:tcW w:w="1258" w:type="pct"/>
          </w:tcPr>
          <w:p w14:paraId="0D3B3B9D" w14:textId="77777777" w:rsidR="0076304B" w:rsidRDefault="0076304B" w:rsidP="0066180D">
            <w:pPr>
              <w:pStyle w:val="TAH"/>
            </w:pPr>
            <w:r>
              <w:t>T</w:t>
            </w:r>
            <w:r>
              <w:rPr>
                <w:vertAlign w:val="subscript"/>
              </w:rPr>
              <w:t>p</w:t>
            </w:r>
          </w:p>
        </w:tc>
      </w:tr>
      <w:tr w:rsidR="0076304B" w14:paraId="098A6F12" w14:textId="77777777" w:rsidTr="0066180D">
        <w:trPr>
          <w:cantSplit/>
          <w:jc w:val="center"/>
        </w:trPr>
        <w:tc>
          <w:tcPr>
            <w:tcW w:w="1205" w:type="pct"/>
            <w:tcBorders>
              <w:bottom w:val="nil"/>
            </w:tcBorders>
            <w:shd w:val="clear" w:color="auto" w:fill="auto"/>
            <w:vAlign w:val="center"/>
          </w:tcPr>
          <w:p w14:paraId="7E59F134" w14:textId="77777777" w:rsidR="0076304B" w:rsidRDefault="0076304B" w:rsidP="0066180D">
            <w:pPr>
              <w:pStyle w:val="TAC"/>
            </w:pPr>
            <w:r>
              <w:t>1</w:t>
            </w:r>
          </w:p>
        </w:tc>
        <w:tc>
          <w:tcPr>
            <w:tcW w:w="1280" w:type="pct"/>
          </w:tcPr>
          <w:p w14:paraId="5B8746B5" w14:textId="77777777" w:rsidR="0076304B" w:rsidRDefault="0076304B" w:rsidP="0066180D">
            <w:pPr>
              <w:pStyle w:val="TAC"/>
            </w:pPr>
            <w:r>
              <w:t>15</w:t>
            </w:r>
          </w:p>
        </w:tc>
        <w:tc>
          <w:tcPr>
            <w:tcW w:w="1257" w:type="pct"/>
          </w:tcPr>
          <w:p w14:paraId="6FB08077" w14:textId="77777777" w:rsidR="0076304B" w:rsidRDefault="0076304B" w:rsidP="0066180D">
            <w:pPr>
              <w:pStyle w:val="TAC"/>
            </w:pPr>
            <w:r>
              <w:t>5.5*64*T</w:t>
            </w:r>
            <w:r>
              <w:rPr>
                <w:vertAlign w:val="subscript"/>
              </w:rPr>
              <w:t>c</w:t>
            </w:r>
          </w:p>
        </w:tc>
        <w:tc>
          <w:tcPr>
            <w:tcW w:w="1258" w:type="pct"/>
          </w:tcPr>
          <w:p w14:paraId="613D58F4" w14:textId="77777777" w:rsidR="0076304B" w:rsidRDefault="0076304B" w:rsidP="0066180D">
            <w:pPr>
              <w:pStyle w:val="TAC"/>
            </w:pPr>
            <w:r>
              <w:t>5.5*64*T</w:t>
            </w:r>
            <w:r>
              <w:rPr>
                <w:vertAlign w:val="subscript"/>
              </w:rPr>
              <w:t>c</w:t>
            </w:r>
          </w:p>
        </w:tc>
      </w:tr>
      <w:tr w:rsidR="0076304B" w14:paraId="00815D29" w14:textId="77777777" w:rsidTr="0066180D">
        <w:trPr>
          <w:cantSplit/>
          <w:jc w:val="center"/>
        </w:trPr>
        <w:tc>
          <w:tcPr>
            <w:tcW w:w="1205" w:type="pct"/>
            <w:tcBorders>
              <w:top w:val="nil"/>
              <w:bottom w:val="nil"/>
            </w:tcBorders>
            <w:shd w:val="clear" w:color="auto" w:fill="auto"/>
            <w:vAlign w:val="center"/>
          </w:tcPr>
          <w:p w14:paraId="1ED3C4A2" w14:textId="77777777" w:rsidR="0076304B" w:rsidRDefault="0076304B" w:rsidP="0066180D">
            <w:pPr>
              <w:pStyle w:val="TAC"/>
            </w:pPr>
          </w:p>
        </w:tc>
        <w:tc>
          <w:tcPr>
            <w:tcW w:w="1280" w:type="pct"/>
          </w:tcPr>
          <w:p w14:paraId="3D2B2C14" w14:textId="77777777" w:rsidR="0076304B" w:rsidRDefault="0076304B" w:rsidP="0066180D">
            <w:pPr>
              <w:pStyle w:val="TAC"/>
            </w:pPr>
            <w:r>
              <w:t>30</w:t>
            </w:r>
          </w:p>
        </w:tc>
        <w:tc>
          <w:tcPr>
            <w:tcW w:w="1257" w:type="pct"/>
          </w:tcPr>
          <w:p w14:paraId="3C46E211" w14:textId="77777777" w:rsidR="0076304B" w:rsidRDefault="0076304B" w:rsidP="0066180D">
            <w:pPr>
              <w:pStyle w:val="TAC"/>
            </w:pPr>
            <w:r>
              <w:t>5.5*64*T</w:t>
            </w:r>
            <w:r>
              <w:rPr>
                <w:vertAlign w:val="subscript"/>
              </w:rPr>
              <w:t>c</w:t>
            </w:r>
          </w:p>
        </w:tc>
        <w:tc>
          <w:tcPr>
            <w:tcW w:w="1258" w:type="pct"/>
          </w:tcPr>
          <w:p w14:paraId="065B881C" w14:textId="77777777" w:rsidR="0076304B" w:rsidRDefault="0076304B" w:rsidP="0066180D">
            <w:pPr>
              <w:pStyle w:val="TAC"/>
            </w:pPr>
            <w:r>
              <w:t>5.5*64*T</w:t>
            </w:r>
            <w:r>
              <w:rPr>
                <w:vertAlign w:val="subscript"/>
              </w:rPr>
              <w:t>c</w:t>
            </w:r>
          </w:p>
        </w:tc>
      </w:tr>
      <w:tr w:rsidR="0076304B" w14:paraId="17F68C7C" w14:textId="77777777" w:rsidTr="0066180D">
        <w:trPr>
          <w:cantSplit/>
          <w:jc w:val="center"/>
        </w:trPr>
        <w:tc>
          <w:tcPr>
            <w:tcW w:w="1205" w:type="pct"/>
            <w:tcBorders>
              <w:top w:val="nil"/>
              <w:bottom w:val="single" w:sz="4" w:space="0" w:color="auto"/>
            </w:tcBorders>
            <w:shd w:val="clear" w:color="auto" w:fill="auto"/>
            <w:vAlign w:val="center"/>
          </w:tcPr>
          <w:p w14:paraId="7DDFB034" w14:textId="77777777" w:rsidR="0076304B" w:rsidRDefault="0076304B" w:rsidP="0066180D">
            <w:pPr>
              <w:pStyle w:val="TAC"/>
            </w:pPr>
          </w:p>
        </w:tc>
        <w:tc>
          <w:tcPr>
            <w:tcW w:w="1280" w:type="pct"/>
          </w:tcPr>
          <w:p w14:paraId="0977B195" w14:textId="77777777" w:rsidR="0076304B" w:rsidRDefault="0076304B" w:rsidP="0066180D">
            <w:pPr>
              <w:pStyle w:val="TAC"/>
            </w:pPr>
            <w:r>
              <w:t>60</w:t>
            </w:r>
          </w:p>
        </w:tc>
        <w:tc>
          <w:tcPr>
            <w:tcW w:w="1257" w:type="pct"/>
          </w:tcPr>
          <w:p w14:paraId="4FE4555A" w14:textId="77777777" w:rsidR="0076304B" w:rsidRDefault="0076304B" w:rsidP="0066180D">
            <w:pPr>
              <w:pStyle w:val="TAC"/>
            </w:pPr>
            <w:r>
              <w:t>5.5*64*T</w:t>
            </w:r>
            <w:r>
              <w:rPr>
                <w:vertAlign w:val="subscript"/>
              </w:rPr>
              <w:t>c</w:t>
            </w:r>
          </w:p>
        </w:tc>
        <w:tc>
          <w:tcPr>
            <w:tcW w:w="1258" w:type="pct"/>
          </w:tcPr>
          <w:p w14:paraId="05AB4EB1" w14:textId="77777777" w:rsidR="0076304B" w:rsidRDefault="0076304B" w:rsidP="0066180D">
            <w:pPr>
              <w:pStyle w:val="TAC"/>
            </w:pPr>
            <w:r>
              <w:t>5.5*64*T</w:t>
            </w:r>
            <w:r>
              <w:rPr>
                <w:vertAlign w:val="subscript"/>
              </w:rPr>
              <w:t>c</w:t>
            </w:r>
          </w:p>
        </w:tc>
      </w:tr>
      <w:tr w:rsidR="0076304B" w14:paraId="6CE3B459" w14:textId="77777777" w:rsidTr="0066180D">
        <w:trPr>
          <w:cantSplit/>
          <w:jc w:val="center"/>
        </w:trPr>
        <w:tc>
          <w:tcPr>
            <w:tcW w:w="1205" w:type="pct"/>
            <w:tcBorders>
              <w:bottom w:val="nil"/>
            </w:tcBorders>
            <w:shd w:val="clear" w:color="auto" w:fill="auto"/>
            <w:vAlign w:val="center"/>
          </w:tcPr>
          <w:p w14:paraId="68781CA7" w14:textId="77777777" w:rsidR="0076304B" w:rsidRDefault="0076304B" w:rsidP="0066180D">
            <w:pPr>
              <w:pStyle w:val="TAC"/>
            </w:pPr>
            <w:r>
              <w:t>2-1</w:t>
            </w:r>
          </w:p>
        </w:tc>
        <w:tc>
          <w:tcPr>
            <w:tcW w:w="1280" w:type="pct"/>
          </w:tcPr>
          <w:p w14:paraId="62F027EE" w14:textId="77777777" w:rsidR="0076304B" w:rsidRDefault="0076304B" w:rsidP="0066180D">
            <w:pPr>
              <w:pStyle w:val="TAC"/>
            </w:pPr>
            <w:r>
              <w:t>60</w:t>
            </w:r>
          </w:p>
        </w:tc>
        <w:tc>
          <w:tcPr>
            <w:tcW w:w="1257" w:type="pct"/>
          </w:tcPr>
          <w:p w14:paraId="3238B991" w14:textId="77777777" w:rsidR="0076304B" w:rsidRDefault="0076304B" w:rsidP="0066180D">
            <w:pPr>
              <w:pStyle w:val="TAC"/>
            </w:pPr>
            <w:r>
              <w:t>2.5*64*T</w:t>
            </w:r>
            <w:r>
              <w:rPr>
                <w:vertAlign w:val="subscript"/>
              </w:rPr>
              <w:t>c</w:t>
            </w:r>
          </w:p>
        </w:tc>
        <w:tc>
          <w:tcPr>
            <w:tcW w:w="1258" w:type="pct"/>
          </w:tcPr>
          <w:p w14:paraId="4533BCED" w14:textId="77777777" w:rsidR="0076304B" w:rsidRDefault="0076304B" w:rsidP="0066180D">
            <w:pPr>
              <w:pStyle w:val="TAC"/>
            </w:pPr>
            <w:r>
              <w:t>2.5*64*T</w:t>
            </w:r>
            <w:r>
              <w:rPr>
                <w:vertAlign w:val="subscript"/>
              </w:rPr>
              <w:t>c</w:t>
            </w:r>
          </w:p>
        </w:tc>
      </w:tr>
      <w:tr w:rsidR="0076304B" w14:paraId="0F259649" w14:textId="77777777" w:rsidTr="0066180D">
        <w:trPr>
          <w:cantSplit/>
          <w:jc w:val="center"/>
        </w:trPr>
        <w:tc>
          <w:tcPr>
            <w:tcW w:w="1205" w:type="pct"/>
            <w:tcBorders>
              <w:top w:val="nil"/>
            </w:tcBorders>
            <w:shd w:val="clear" w:color="auto" w:fill="auto"/>
          </w:tcPr>
          <w:p w14:paraId="768ABBE1" w14:textId="77777777" w:rsidR="0076304B" w:rsidRDefault="0076304B" w:rsidP="0066180D">
            <w:pPr>
              <w:pStyle w:val="TAC"/>
            </w:pPr>
          </w:p>
        </w:tc>
        <w:tc>
          <w:tcPr>
            <w:tcW w:w="1280" w:type="pct"/>
          </w:tcPr>
          <w:p w14:paraId="4356A930" w14:textId="77777777" w:rsidR="0076304B" w:rsidRDefault="0076304B" w:rsidP="0066180D">
            <w:pPr>
              <w:pStyle w:val="TAC"/>
            </w:pPr>
            <w:r>
              <w:t>120</w:t>
            </w:r>
          </w:p>
        </w:tc>
        <w:tc>
          <w:tcPr>
            <w:tcW w:w="1257" w:type="pct"/>
          </w:tcPr>
          <w:p w14:paraId="6EA5796A" w14:textId="77777777" w:rsidR="0076304B" w:rsidRDefault="0076304B" w:rsidP="0066180D">
            <w:pPr>
              <w:pStyle w:val="TAC"/>
            </w:pPr>
            <w:r>
              <w:t>2.5*64*T</w:t>
            </w:r>
            <w:r>
              <w:rPr>
                <w:vertAlign w:val="subscript"/>
              </w:rPr>
              <w:t>c</w:t>
            </w:r>
          </w:p>
        </w:tc>
        <w:tc>
          <w:tcPr>
            <w:tcW w:w="1258" w:type="pct"/>
          </w:tcPr>
          <w:p w14:paraId="5D2FD5B0" w14:textId="77777777" w:rsidR="0076304B" w:rsidRDefault="0076304B" w:rsidP="0066180D">
            <w:pPr>
              <w:pStyle w:val="TAC"/>
            </w:pPr>
            <w:r>
              <w:t>2.5*64*T</w:t>
            </w:r>
            <w:r>
              <w:rPr>
                <w:vertAlign w:val="subscript"/>
              </w:rPr>
              <w:t>c</w:t>
            </w:r>
          </w:p>
        </w:tc>
      </w:tr>
      <w:tr w:rsidR="0076304B" w14:paraId="02982CAF" w14:textId="77777777" w:rsidTr="0066180D">
        <w:trPr>
          <w:cantSplit/>
          <w:jc w:val="center"/>
        </w:trPr>
        <w:tc>
          <w:tcPr>
            <w:tcW w:w="5000" w:type="pct"/>
            <w:gridSpan w:val="4"/>
          </w:tcPr>
          <w:p w14:paraId="30031DBA" w14:textId="77777777" w:rsidR="0076304B" w:rsidRDefault="0076304B" w:rsidP="0066180D">
            <w:pPr>
              <w:pStyle w:val="TAN"/>
            </w:pPr>
            <w:r>
              <w:rPr>
                <w:rFonts w:cs="Arial"/>
              </w:rPr>
              <w:t>NOTE</w:t>
            </w:r>
            <w:r>
              <w:t>:</w:t>
            </w:r>
            <w:r>
              <w:tab/>
              <w:t>T</w:t>
            </w:r>
            <w:r>
              <w:rPr>
                <w:vertAlign w:val="subscript"/>
              </w:rPr>
              <w:t>c</w:t>
            </w:r>
            <w:r>
              <w:t xml:space="preserve"> is the basic timing unit defined in TS 38.211 </w:t>
            </w:r>
            <w:r>
              <w:rPr>
                <w:rFonts w:eastAsia="SimSun" w:hint="eastAsia"/>
                <w:lang w:eastAsia="zh-CN"/>
              </w:rPr>
              <w:t>[26]</w:t>
            </w:r>
            <w:r>
              <w:t>.</w:t>
            </w:r>
          </w:p>
        </w:tc>
      </w:tr>
    </w:tbl>
    <w:p w14:paraId="22F6ED53" w14:textId="77777777" w:rsidR="0076304B" w:rsidRDefault="0076304B" w:rsidP="0076304B"/>
    <w:p w14:paraId="75FB4206" w14:textId="77777777" w:rsidR="0076304B" w:rsidRDefault="0076304B" w:rsidP="0076304B">
      <w:pPr>
        <w:keepNext/>
        <w:keepLines/>
        <w:spacing w:before="120"/>
        <w:ind w:left="1134" w:hanging="1134"/>
        <w:outlineLvl w:val="2"/>
        <w:rPr>
          <w:rFonts w:ascii="Arial" w:hAnsi="Arial"/>
          <w:sz w:val="28"/>
        </w:rPr>
      </w:pPr>
      <w:bookmarkStart w:id="4548" w:name="_Toc53185972"/>
      <w:bookmarkStart w:id="4549" w:name="_Toc53185596"/>
      <w:r>
        <w:rPr>
          <w:rFonts w:ascii="Arial" w:eastAsia="SimSun" w:hAnsi="Arial" w:hint="eastAsia"/>
          <w:sz w:val="28"/>
          <w:lang w:eastAsia="zh-CN"/>
        </w:rPr>
        <w:t>10</w:t>
      </w:r>
      <w:r>
        <w:rPr>
          <w:rFonts w:ascii="Arial" w:hAnsi="Arial"/>
          <w:sz w:val="28"/>
        </w:rPr>
        <w:t>.2.2</w:t>
      </w:r>
      <w:r>
        <w:rPr>
          <w:rFonts w:ascii="Arial" w:hAnsi="Arial"/>
          <w:sz w:val="28"/>
        </w:rPr>
        <w:tab/>
        <w:t>NCR-MT tim</w:t>
      </w:r>
      <w:r>
        <w:rPr>
          <w:rFonts w:ascii="Arial" w:hAnsi="Arial" w:hint="eastAsia"/>
          <w:sz w:val="28"/>
          <w:lang w:eastAsia="zh-CN"/>
        </w:rPr>
        <w:t>er</w:t>
      </w:r>
      <w:r>
        <w:rPr>
          <w:rFonts w:ascii="Arial" w:hAnsi="Arial"/>
          <w:sz w:val="28"/>
        </w:rPr>
        <w:t xml:space="preserve"> accuracy</w:t>
      </w:r>
    </w:p>
    <w:p w14:paraId="4320CBDA" w14:textId="77777777" w:rsidR="0076304B" w:rsidRDefault="0076304B" w:rsidP="0076304B">
      <w:pPr>
        <w:pStyle w:val="Heading4"/>
        <w:rPr>
          <w:rFonts w:eastAsia="SimSun"/>
          <w:b/>
          <w:bCs/>
        </w:rPr>
      </w:pPr>
      <w:bookmarkStart w:id="4550" w:name="_Toc155428312"/>
      <w:bookmarkStart w:id="4551" w:name="_Toc155781330"/>
      <w:bookmarkStart w:id="4552" w:name="_Toc66386574"/>
      <w:bookmarkStart w:id="4553" w:name="_Toc57821385"/>
      <w:bookmarkStart w:id="4554" w:name="_Toc82450975"/>
      <w:bookmarkStart w:id="4555" w:name="_Toc137554847"/>
      <w:bookmarkStart w:id="4556" w:name="_Toc89949364"/>
      <w:bookmarkStart w:id="4557" w:name="_Toc138853909"/>
      <w:bookmarkStart w:id="4558" w:name="_Toc130402296"/>
      <w:bookmarkStart w:id="4559" w:name="_Toc82450327"/>
      <w:bookmarkStart w:id="4560" w:name="_Toc98763345"/>
      <w:bookmarkStart w:id="4561" w:name="_Toc61184839"/>
      <w:bookmarkStart w:id="4562" w:name="_Toc61185229"/>
      <w:bookmarkStart w:id="4563" w:name="_Toc57820458"/>
      <w:bookmarkStart w:id="4564" w:name="_Toc106184274"/>
      <w:bookmarkStart w:id="4565" w:name="_Toc61184447"/>
      <w:bookmarkStart w:id="4566" w:name="_Toc98755753"/>
      <w:bookmarkStart w:id="4567" w:name="_Toc138946590"/>
      <w:bookmarkStart w:id="4568" w:name="_Toc61184055"/>
      <w:bookmarkStart w:id="4569" w:name="_Toc76542345"/>
      <w:bookmarkStart w:id="4570" w:name="_Toc74583532"/>
      <w:bookmarkStart w:id="4571" w:name="_Toc61183661"/>
      <w:r>
        <w:rPr>
          <w:rFonts w:eastAsia="SimSun" w:hint="eastAsia"/>
          <w:lang w:eastAsia="zh-CN"/>
        </w:rPr>
        <w:t>10</w:t>
      </w:r>
      <w:r>
        <w:rPr>
          <w:rFonts w:eastAsia="SimSun"/>
        </w:rPr>
        <w:t>.2.2.1</w:t>
      </w:r>
      <w:r>
        <w:tab/>
      </w:r>
      <w:r>
        <w:rPr>
          <w:rFonts w:eastAsia="SimSun"/>
        </w:rPr>
        <w:t>Introduction</w:t>
      </w:r>
      <w:bookmarkEnd w:id="4550"/>
      <w:bookmarkEnd w:id="4551"/>
    </w:p>
    <w:p w14:paraId="5C3944C8" w14:textId="77777777" w:rsidR="0076304B" w:rsidRDefault="0076304B" w:rsidP="0076304B">
      <w:pPr>
        <w:rPr>
          <w:rFonts w:eastAsia="SimSun" w:cs="v4.2.0"/>
        </w:rPr>
      </w:pPr>
      <w:r>
        <w:rPr>
          <w:rFonts w:eastAsia="SimSun" w:cs="v4.2.0"/>
        </w:rPr>
        <w:t>NCR-MT</w:t>
      </w:r>
      <w:r>
        <w:rPr>
          <w:lang w:eastAsia="ko-KR"/>
        </w:rPr>
        <w:t xml:space="preserve"> timers are used in different protocol entities to control the </w:t>
      </w:r>
      <w:r>
        <w:rPr>
          <w:rFonts w:eastAsia="SimSun" w:cs="v4.2.0"/>
        </w:rPr>
        <w:t>NCR-MT</w:t>
      </w:r>
      <w:r>
        <w:rPr>
          <w:lang w:eastAsia="ko-KR"/>
        </w:rPr>
        <w:t xml:space="preserve"> behaviour.</w:t>
      </w:r>
    </w:p>
    <w:p w14:paraId="1C109DA7" w14:textId="77777777" w:rsidR="0076304B" w:rsidRDefault="0076304B" w:rsidP="0076304B">
      <w:pPr>
        <w:rPr>
          <w:rFonts w:eastAsia="SimSun" w:cs="v4.2.0"/>
        </w:rPr>
      </w:pPr>
      <w:r>
        <w:rPr>
          <w:rFonts w:eastAsia="SimSun" w:cs="v4.2.0"/>
          <w:lang w:val="en-US"/>
        </w:rPr>
        <w:t>T</w:t>
      </w:r>
      <w:r>
        <w:rPr>
          <w:rFonts w:eastAsia="SimSun" w:cs="v4.2.0"/>
        </w:rPr>
        <w:t xml:space="preserve">he requirements in clause </w:t>
      </w:r>
      <w:r>
        <w:rPr>
          <w:rFonts w:eastAsia="SimSun" w:cs="v4.2.0" w:hint="eastAsia"/>
          <w:lang w:eastAsia="zh-CN"/>
        </w:rPr>
        <w:t>10</w:t>
      </w:r>
      <w:r>
        <w:rPr>
          <w:rFonts w:eastAsia="SimSun" w:cs="v4.2.0"/>
        </w:rPr>
        <w:t>.2.2 apply for NCR-MT</w:t>
      </w:r>
      <w:r>
        <w:t xml:space="preserve"> belonging to local area NCR-MT class as defined in clause 4.3</w:t>
      </w:r>
      <w:r>
        <w:rPr>
          <w:rFonts w:eastAsia="SimSun" w:hint="eastAsia"/>
          <w:lang w:val="en-US" w:eastAsia="zh-CN"/>
        </w:rPr>
        <w:t>A</w:t>
      </w:r>
      <w:r>
        <w:t>.2</w:t>
      </w:r>
      <w:r>
        <w:rPr>
          <w:rFonts w:eastAsia="SimSun" w:cs="v4.2.0"/>
        </w:rPr>
        <w:t>.</w:t>
      </w:r>
    </w:p>
    <w:p w14:paraId="447CBFD9" w14:textId="77777777" w:rsidR="0076304B" w:rsidRDefault="0076304B" w:rsidP="0076304B">
      <w:pPr>
        <w:pStyle w:val="Heading4"/>
        <w:rPr>
          <w:rFonts w:eastAsia="SimSun"/>
          <w:b/>
          <w:bCs/>
        </w:rPr>
      </w:pPr>
      <w:bookmarkStart w:id="4572" w:name="_Toc155428313"/>
      <w:bookmarkStart w:id="4573" w:name="_Toc155781331"/>
      <w:r>
        <w:rPr>
          <w:rFonts w:eastAsia="SimSun" w:hint="eastAsia"/>
          <w:lang w:eastAsia="zh-CN"/>
        </w:rPr>
        <w:t>10</w:t>
      </w:r>
      <w:r>
        <w:rPr>
          <w:rFonts w:eastAsia="SimSun"/>
        </w:rPr>
        <w:t>.2.2.2</w:t>
      </w:r>
      <w:r>
        <w:rPr>
          <w:rFonts w:eastAsia="SimSun"/>
        </w:rPr>
        <w:tab/>
        <w:t>Requirements</w:t>
      </w:r>
      <w:bookmarkEnd w:id="4572"/>
      <w:bookmarkEnd w:id="4573"/>
    </w:p>
    <w:p w14:paraId="00D8B9CF" w14:textId="77777777" w:rsidR="0076304B" w:rsidRDefault="0076304B" w:rsidP="0076304B">
      <w:pPr>
        <w:rPr>
          <w:lang w:eastAsia="ko-KR"/>
        </w:rPr>
      </w:pPr>
      <w:r>
        <w:rPr>
          <w:lang w:eastAsia="ko-KR"/>
        </w:rPr>
        <w:t xml:space="preserve">For </w:t>
      </w:r>
      <w:r>
        <w:rPr>
          <w:rFonts w:eastAsia="SimSun" w:cs="v4.2.0"/>
        </w:rPr>
        <w:t>NCR-MT</w:t>
      </w:r>
      <w:r>
        <w:rPr>
          <w:lang w:eastAsia="ko-KR"/>
        </w:rPr>
        <w:t xml:space="preserve"> timers specified in TS 38.331 </w:t>
      </w:r>
      <w:r>
        <w:rPr>
          <w:rFonts w:eastAsia="SimSun" w:hint="eastAsia"/>
          <w:lang w:eastAsia="zh-CN"/>
        </w:rPr>
        <w:t>[23]</w:t>
      </w:r>
      <w:r>
        <w:rPr>
          <w:lang w:eastAsia="ko-KR"/>
        </w:rPr>
        <w:t xml:space="preserve">, the </w:t>
      </w:r>
      <w:r>
        <w:rPr>
          <w:rFonts w:eastAsia="SimSun" w:cs="v4.2.0"/>
        </w:rPr>
        <w:t>NCR-MT</w:t>
      </w:r>
      <w:r>
        <w:rPr>
          <w:lang w:eastAsia="ko-KR"/>
        </w:rPr>
        <w:t xml:space="preserve"> shall comply with the timer accuracies according to Table </w:t>
      </w:r>
      <w:r>
        <w:rPr>
          <w:rFonts w:eastAsia="SimSun" w:hint="eastAsia"/>
          <w:lang w:eastAsia="zh-CN"/>
        </w:rPr>
        <w:t>10</w:t>
      </w:r>
      <w:r>
        <w:rPr>
          <w:lang w:eastAsia="ko-KR"/>
        </w:rPr>
        <w:t>.2.2.2-1.</w:t>
      </w:r>
    </w:p>
    <w:p w14:paraId="155CE2BD" w14:textId="77777777" w:rsidR="0076304B" w:rsidRDefault="0076304B" w:rsidP="0076304B">
      <w:pPr>
        <w:rPr>
          <w:lang w:eastAsia="ko-KR"/>
        </w:rPr>
      </w:pPr>
      <w:r>
        <w:rPr>
          <w:lang w:eastAsia="ko-KR"/>
        </w:rPr>
        <w:t xml:space="preserve">The requirements are only related to the actual timing measurements internally in the </w:t>
      </w:r>
      <w:r>
        <w:rPr>
          <w:rFonts w:eastAsia="SimSun" w:cs="v4.2.0"/>
        </w:rPr>
        <w:t>NCR-MT</w:t>
      </w:r>
      <w:r>
        <w:rPr>
          <w:lang w:eastAsia="ko-KR"/>
        </w:rPr>
        <w:t>. They do not include the following:</w:t>
      </w:r>
    </w:p>
    <w:p w14:paraId="27732A67" w14:textId="77777777" w:rsidR="0076304B" w:rsidRDefault="0076304B" w:rsidP="0076304B">
      <w:pPr>
        <w:pStyle w:val="B1"/>
      </w:pPr>
      <w:r>
        <w:t>-</w:t>
      </w:r>
      <w:r>
        <w:tab/>
        <w:t xml:space="preserve">Inaccuracy in the start and stop conditions of a timer (e.g. </w:t>
      </w:r>
      <w:r>
        <w:rPr>
          <w:rFonts w:eastAsia="SimSun" w:cs="v4.2.0"/>
        </w:rPr>
        <w:t>NCR-MT</w:t>
      </w:r>
      <w:r>
        <w:t xml:space="preserve"> reaction time to detect that start and stop conditions of a timer is fulfilled), or</w:t>
      </w:r>
    </w:p>
    <w:p w14:paraId="082E8A2D" w14:textId="77777777" w:rsidR="0076304B" w:rsidRDefault="0076304B" w:rsidP="0076304B">
      <w:pPr>
        <w:pStyle w:val="B1"/>
      </w:pPr>
      <w:r>
        <w:t>-</w:t>
      </w:r>
      <w:r>
        <w:tab/>
        <w:t xml:space="preserve">Inaccuracies due to restrictions in observability of start and stop conditions of an </w:t>
      </w:r>
      <w:r>
        <w:rPr>
          <w:rFonts w:eastAsia="SimSun" w:cs="v4.2.0"/>
        </w:rPr>
        <w:t>NCR-MT</w:t>
      </w:r>
      <w:r>
        <w:t xml:space="preserve"> timer (e.g. slot alignment when </w:t>
      </w:r>
      <w:r>
        <w:rPr>
          <w:rFonts w:eastAsia="SimSun" w:cs="v4.2.0"/>
        </w:rPr>
        <w:t>NCR-MT</w:t>
      </w:r>
      <w:r>
        <w:t xml:space="preserve"> sends messages at timer expiry).</w:t>
      </w:r>
    </w:p>
    <w:p w14:paraId="7C778685" w14:textId="77777777" w:rsidR="0076304B" w:rsidRDefault="0076304B" w:rsidP="0076304B">
      <w:pPr>
        <w:pStyle w:val="TH"/>
      </w:pPr>
      <w:r>
        <w:t xml:space="preserve">Table </w:t>
      </w:r>
      <w:r>
        <w:rPr>
          <w:rFonts w:eastAsia="SimSun" w:hint="eastAsia"/>
          <w:lang w:eastAsia="zh-CN"/>
        </w:rPr>
        <w:t>10</w:t>
      </w:r>
      <w:r>
        <w:t>.2.2.2-1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873"/>
      </w:tblGrid>
      <w:tr w:rsidR="0076304B" w14:paraId="6183AA89" w14:textId="77777777" w:rsidTr="0066180D">
        <w:trPr>
          <w:cantSplit/>
          <w:jc w:val="center"/>
        </w:trPr>
        <w:tc>
          <w:tcPr>
            <w:tcW w:w="1842" w:type="dxa"/>
          </w:tcPr>
          <w:p w14:paraId="10709E48" w14:textId="77777777" w:rsidR="0076304B" w:rsidRDefault="0076304B" w:rsidP="0066180D">
            <w:pPr>
              <w:pStyle w:val="TAH"/>
              <w:rPr>
                <w:rFonts w:cs="Arial"/>
              </w:rPr>
            </w:pPr>
            <w:r>
              <w:t>Timer value [s]</w:t>
            </w:r>
          </w:p>
        </w:tc>
        <w:tc>
          <w:tcPr>
            <w:tcW w:w="1873" w:type="dxa"/>
          </w:tcPr>
          <w:p w14:paraId="4B74F910" w14:textId="77777777" w:rsidR="0076304B" w:rsidRDefault="0076304B" w:rsidP="0066180D">
            <w:pPr>
              <w:pStyle w:val="TAH"/>
              <w:rPr>
                <w:rFonts w:cs="Arial"/>
              </w:rPr>
            </w:pPr>
            <w:r>
              <w:t>Accuracy</w:t>
            </w:r>
          </w:p>
        </w:tc>
      </w:tr>
      <w:tr w:rsidR="0076304B" w14:paraId="1F48EF7E" w14:textId="77777777" w:rsidTr="0066180D">
        <w:trPr>
          <w:cantSplit/>
          <w:jc w:val="center"/>
        </w:trPr>
        <w:tc>
          <w:tcPr>
            <w:tcW w:w="1842" w:type="dxa"/>
            <w:vAlign w:val="center"/>
          </w:tcPr>
          <w:p w14:paraId="13322DCD" w14:textId="77777777" w:rsidR="0076304B" w:rsidRDefault="0076304B" w:rsidP="0066180D">
            <w:pPr>
              <w:pStyle w:val="TAL"/>
            </w:pPr>
            <w:r>
              <w:t>timer value &lt; 4</w:t>
            </w:r>
          </w:p>
        </w:tc>
        <w:tc>
          <w:tcPr>
            <w:tcW w:w="1873" w:type="dxa"/>
            <w:vAlign w:val="center"/>
          </w:tcPr>
          <w:p w14:paraId="0713D7C2" w14:textId="77777777" w:rsidR="0076304B" w:rsidRDefault="0076304B" w:rsidP="0066180D">
            <w:pPr>
              <w:pStyle w:val="TAL"/>
            </w:pPr>
            <w:r>
              <w:sym w:font="Symbol" w:char="F0B1"/>
            </w:r>
            <w:r>
              <w:t xml:space="preserve"> 0.1s</w:t>
            </w:r>
          </w:p>
        </w:tc>
      </w:tr>
      <w:tr w:rsidR="0076304B" w14:paraId="3B4907B4" w14:textId="77777777" w:rsidTr="0066180D">
        <w:trPr>
          <w:cantSplit/>
          <w:jc w:val="center"/>
        </w:trPr>
        <w:tc>
          <w:tcPr>
            <w:tcW w:w="1842" w:type="dxa"/>
          </w:tcPr>
          <w:p w14:paraId="4C186939" w14:textId="77777777" w:rsidR="0076304B" w:rsidRDefault="0076304B" w:rsidP="0066180D">
            <w:pPr>
              <w:pStyle w:val="TAL"/>
            </w:pPr>
            <w:r>
              <w:t xml:space="preserve">timer value </w:t>
            </w:r>
            <w:r>
              <w:sym w:font="Symbol" w:char="F0B3"/>
            </w:r>
            <w:r>
              <w:t xml:space="preserve"> 4</w:t>
            </w:r>
          </w:p>
        </w:tc>
        <w:tc>
          <w:tcPr>
            <w:tcW w:w="1873" w:type="dxa"/>
            <w:vAlign w:val="center"/>
          </w:tcPr>
          <w:p w14:paraId="5F898F3D" w14:textId="77777777" w:rsidR="0076304B" w:rsidRDefault="0076304B" w:rsidP="0066180D">
            <w:pPr>
              <w:pStyle w:val="TAL"/>
            </w:pPr>
            <w:r>
              <w:sym w:font="Symbol" w:char="F0B1"/>
            </w:r>
            <w:r>
              <w:t xml:space="preserve"> 2.5%</w:t>
            </w:r>
          </w:p>
        </w:tc>
      </w:tr>
    </w:tbl>
    <w:p w14:paraId="7BB9577C" w14:textId="77777777" w:rsidR="0076304B" w:rsidRDefault="0076304B" w:rsidP="0076304B">
      <w:pPr>
        <w:rPr>
          <w:lang w:eastAsia="zh-CN"/>
        </w:rPr>
      </w:pPr>
    </w:p>
    <w:p w14:paraId="105E1ABF" w14:textId="77777777" w:rsidR="0076304B" w:rsidRDefault="0076304B" w:rsidP="0076304B">
      <w:pPr>
        <w:pStyle w:val="Heading3"/>
      </w:pPr>
      <w:bookmarkStart w:id="4574" w:name="_Toc155428314"/>
      <w:bookmarkStart w:id="4575" w:name="_Toc155781332"/>
      <w:r>
        <w:rPr>
          <w:rFonts w:eastAsia="SimSun" w:hint="eastAsia"/>
          <w:lang w:eastAsia="zh-CN"/>
        </w:rPr>
        <w:t>10</w:t>
      </w:r>
      <w:r>
        <w:t>.2.3</w:t>
      </w:r>
      <w:r>
        <w:tab/>
        <w:t>NCR-MT timing advance</w:t>
      </w:r>
      <w:bookmarkEnd w:id="4548"/>
      <w:bookmarkEnd w:id="4549"/>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4"/>
      <w:bookmarkEnd w:id="4575"/>
    </w:p>
    <w:p w14:paraId="0534DE0B" w14:textId="77777777" w:rsidR="0076304B" w:rsidRDefault="0076304B" w:rsidP="0076304B">
      <w:pPr>
        <w:pStyle w:val="Heading4"/>
        <w:rPr>
          <w:rFonts w:eastAsia="SimSun"/>
          <w:b/>
          <w:bCs/>
        </w:rPr>
      </w:pPr>
      <w:bookmarkStart w:id="4576" w:name="_Toc155428315"/>
      <w:bookmarkStart w:id="4577" w:name="_Toc155781333"/>
      <w:r>
        <w:rPr>
          <w:rFonts w:eastAsia="SimSun" w:hint="eastAsia"/>
          <w:lang w:eastAsia="zh-CN"/>
        </w:rPr>
        <w:t>10</w:t>
      </w:r>
      <w:r>
        <w:rPr>
          <w:rFonts w:eastAsia="SimSun"/>
        </w:rPr>
        <w:t>.2.3.1</w:t>
      </w:r>
      <w:r>
        <w:tab/>
      </w:r>
      <w:r>
        <w:rPr>
          <w:rFonts w:eastAsia="SimSun"/>
        </w:rPr>
        <w:t>Introduction</w:t>
      </w:r>
      <w:bookmarkEnd w:id="4576"/>
      <w:bookmarkEnd w:id="4577"/>
    </w:p>
    <w:p w14:paraId="5836F881" w14:textId="77777777" w:rsidR="0076304B" w:rsidRDefault="0076304B" w:rsidP="0076304B">
      <w:pPr>
        <w:rPr>
          <w:rFonts w:eastAsia="SimSun" w:cs="v4.2.0"/>
        </w:rPr>
      </w:pPr>
      <w:r>
        <w:t xml:space="preserve">The timing advance is initiated from gNB to </w:t>
      </w:r>
      <w:r>
        <w:rPr>
          <w:rFonts w:eastAsia="SimSun" w:cs="v4.2.0"/>
        </w:rPr>
        <w:t>NCR-MT</w:t>
      </w:r>
      <w:r>
        <w:t xml:space="preserve">, with MAC message that implies the adjustment of the timing advance, as defined in </w:t>
      </w:r>
      <w:r>
        <w:rPr>
          <w:rFonts w:cs="v4.2.0"/>
        </w:rPr>
        <w:t>clause </w:t>
      </w:r>
      <w:r>
        <w:t xml:space="preserve">5.2 of TS 38.321 </w:t>
      </w:r>
      <w:r>
        <w:rPr>
          <w:rFonts w:eastAsia="SimSun" w:hint="eastAsia"/>
          <w:lang w:eastAsia="zh-CN"/>
        </w:rPr>
        <w:t>[25]</w:t>
      </w:r>
      <w:r>
        <w:t>.</w:t>
      </w:r>
    </w:p>
    <w:p w14:paraId="4FE842A8" w14:textId="77777777" w:rsidR="0076304B" w:rsidRDefault="0076304B" w:rsidP="0076304B">
      <w:pPr>
        <w:pStyle w:val="Heading4"/>
        <w:rPr>
          <w:rFonts w:eastAsia="SimSun"/>
          <w:b/>
          <w:bCs/>
        </w:rPr>
      </w:pPr>
      <w:bookmarkStart w:id="4578" w:name="_Toc155428316"/>
      <w:bookmarkStart w:id="4579" w:name="_Toc155781334"/>
      <w:r>
        <w:rPr>
          <w:rFonts w:eastAsia="SimSun" w:hint="eastAsia"/>
          <w:lang w:eastAsia="zh-CN"/>
        </w:rPr>
        <w:t>10</w:t>
      </w:r>
      <w:r>
        <w:rPr>
          <w:rFonts w:eastAsia="SimSun"/>
        </w:rPr>
        <w:t>.2.3.2</w:t>
      </w:r>
      <w:r>
        <w:rPr>
          <w:rFonts w:eastAsia="SimSun"/>
        </w:rPr>
        <w:tab/>
        <w:t>Requirements</w:t>
      </w:r>
      <w:bookmarkEnd w:id="4578"/>
      <w:bookmarkEnd w:id="4579"/>
    </w:p>
    <w:p w14:paraId="1C52000C" w14:textId="77777777" w:rsidR="0076304B" w:rsidRDefault="0076304B" w:rsidP="0076304B">
      <w:pPr>
        <w:pStyle w:val="Heading5"/>
        <w:rPr>
          <w:rFonts w:eastAsia="SimSun"/>
          <w:b/>
          <w:bCs/>
          <w:lang w:eastAsia="zh-CN"/>
        </w:rPr>
      </w:pPr>
      <w:bookmarkStart w:id="4580" w:name="_Toc155428317"/>
      <w:bookmarkStart w:id="4581" w:name="_Toc155781335"/>
      <w:r>
        <w:rPr>
          <w:rFonts w:eastAsia="SimSun" w:hint="eastAsia"/>
          <w:lang w:eastAsia="zh-CN"/>
        </w:rPr>
        <w:t>10</w:t>
      </w:r>
      <w:r>
        <w:rPr>
          <w:rFonts w:eastAsia="SimSun"/>
          <w:lang w:eastAsia="zh-CN"/>
        </w:rPr>
        <w:t>.2.3.2.1</w:t>
      </w:r>
      <w:r>
        <w:rPr>
          <w:rFonts w:eastAsia="SimSun"/>
          <w:lang w:eastAsia="zh-CN"/>
        </w:rPr>
        <w:tab/>
        <w:t>Timing Advance adjustment delay</w:t>
      </w:r>
      <w:bookmarkEnd w:id="4580"/>
      <w:bookmarkEnd w:id="4581"/>
    </w:p>
    <w:p w14:paraId="10D89E1C" w14:textId="77777777" w:rsidR="0076304B" w:rsidRDefault="0076304B" w:rsidP="0076304B">
      <w:pPr>
        <w:rPr>
          <w:lang w:eastAsia="zh-CN"/>
        </w:rPr>
      </w:pPr>
      <w:r>
        <w:rPr>
          <w:rFonts w:eastAsia="SimSun" w:cs="v4.2.0"/>
        </w:rPr>
        <w:t>NCR-MT</w:t>
      </w:r>
      <w:r>
        <w:t xml:space="preserve"> shall adjust the timing of its uplink transmission timing at time slot </w:t>
      </w:r>
      <w:r>
        <w:rPr>
          <w:i/>
        </w:rPr>
        <w:t>n</w:t>
      </w:r>
      <w:r>
        <w:t>+</w:t>
      </w:r>
      <w:r>
        <w:rPr>
          <w:i/>
        </w:rPr>
        <w:t xml:space="preserve"> k+1</w:t>
      </w:r>
      <w:r>
        <w:t xml:space="preserve"> for a timing advance command received in time slot </w:t>
      </w:r>
      <w:r>
        <w:rPr>
          <w:i/>
        </w:rPr>
        <w:t>n</w:t>
      </w:r>
      <w:r>
        <w:t xml:space="preserve">, and the value of </w:t>
      </w:r>
      <w:r>
        <w:rPr>
          <w:i/>
        </w:rPr>
        <w:t>k</w:t>
      </w:r>
      <w:r>
        <w:t xml:space="preserve"> is defined in clause 4.2 in </w:t>
      </w:r>
      <w:r>
        <w:rPr>
          <w:lang w:val="en-US"/>
        </w:rPr>
        <w:t xml:space="preserve">TS 38.213 </w:t>
      </w:r>
      <w:r>
        <w:rPr>
          <w:rFonts w:eastAsia="SimSun" w:hint="eastAsia"/>
          <w:lang w:val="en-US" w:eastAsia="zh-CN"/>
        </w:rPr>
        <w:t>[24]</w:t>
      </w:r>
      <w:r>
        <w:t xml:space="preserve">. </w:t>
      </w:r>
      <w:r>
        <w:rPr>
          <w:rFonts w:cs="v4.2.0"/>
        </w:rPr>
        <w:t xml:space="preserve">The same requirement applies also when </w:t>
      </w:r>
      <w:r>
        <w:rPr>
          <w:rFonts w:eastAsia="SimSun" w:cs="v4.2.0"/>
        </w:rPr>
        <w:t>NCR-MT</w:t>
      </w:r>
      <w:r>
        <w:rPr>
          <w:rFonts w:cs="v4.2.0"/>
        </w:rPr>
        <w:t xml:space="preserve"> is not able to transmit a configured uplink transmission due to the channel assessment procedure.</w:t>
      </w:r>
    </w:p>
    <w:p w14:paraId="6136522A" w14:textId="77777777" w:rsidR="0076304B" w:rsidRDefault="0076304B" w:rsidP="0076304B">
      <w:pPr>
        <w:pStyle w:val="Heading5"/>
        <w:rPr>
          <w:rFonts w:eastAsia="SimSun"/>
          <w:b/>
          <w:bCs/>
          <w:lang w:eastAsia="zh-CN"/>
        </w:rPr>
      </w:pPr>
      <w:bookmarkStart w:id="4582" w:name="_Toc155428318"/>
      <w:bookmarkStart w:id="4583" w:name="_Toc155781336"/>
      <w:r>
        <w:rPr>
          <w:rFonts w:eastAsia="SimSun" w:hint="eastAsia"/>
          <w:lang w:eastAsia="zh-CN"/>
        </w:rPr>
        <w:t>10</w:t>
      </w:r>
      <w:r>
        <w:rPr>
          <w:rFonts w:eastAsia="SimSun"/>
          <w:lang w:eastAsia="zh-CN"/>
        </w:rPr>
        <w:t>.2.3.2.2</w:t>
      </w:r>
      <w:r>
        <w:rPr>
          <w:rFonts w:eastAsia="SimSun"/>
          <w:lang w:eastAsia="zh-CN"/>
        </w:rPr>
        <w:tab/>
        <w:t>Timing Advance adjustment accuracy</w:t>
      </w:r>
      <w:bookmarkEnd w:id="4582"/>
      <w:bookmarkEnd w:id="4583"/>
    </w:p>
    <w:p w14:paraId="7BFB05B9" w14:textId="77777777" w:rsidR="0076304B" w:rsidRDefault="0076304B" w:rsidP="0076304B">
      <w:pPr>
        <w:rPr>
          <w:rFonts w:eastAsia="?? ??"/>
        </w:rPr>
      </w:pPr>
      <w:r>
        <w:rPr>
          <w:rFonts w:eastAsia="?? ??" w:cs="v3.7.0"/>
        </w:rPr>
        <w:t xml:space="preserve">The </w:t>
      </w:r>
      <w:r>
        <w:rPr>
          <w:rFonts w:eastAsia="SimSun" w:cs="v4.2.0"/>
        </w:rPr>
        <w:t>NCR-MT</w:t>
      </w:r>
      <w:r>
        <w:rPr>
          <w:rFonts w:eastAsia="?? ??" w:cs="v3.7.0"/>
        </w:rPr>
        <w:t xml:space="preserve"> shall adjust the timing of its transmissions with a relative accuracy better than or equal to the </w:t>
      </w:r>
      <w:r>
        <w:rPr>
          <w:rFonts w:eastAsia="SimSun" w:cs="v4.2.0"/>
        </w:rPr>
        <w:t>NCR-MT</w:t>
      </w:r>
      <w:r>
        <w:rPr>
          <w:rFonts w:eastAsia="?? ??" w:cs="v3.7.0"/>
        </w:rPr>
        <w:t xml:space="preserve"> Timing Advance adjustment accuracy requirement in Table </w:t>
      </w:r>
      <w:r>
        <w:rPr>
          <w:rFonts w:eastAsia="SimSun" w:cs="v3.7.0" w:hint="eastAsia"/>
          <w:lang w:eastAsia="zh-CN"/>
        </w:rPr>
        <w:t>10</w:t>
      </w:r>
      <w:r>
        <w:rPr>
          <w:rFonts w:eastAsia="?? ??" w:cs="v3.7.0"/>
        </w:rPr>
        <w:t xml:space="preserve">.2.3.2.2-1, to the signalled timing advance value compared to the timing of preceding uplink transmission. </w:t>
      </w:r>
      <w:r>
        <w:t xml:space="preserve">The timing advance command step </w:t>
      </w:r>
      <w:r>
        <w:rPr>
          <w:lang w:val="en-US"/>
        </w:rPr>
        <w:t xml:space="preserve">is defined in TS 38.213 </w:t>
      </w:r>
      <w:r>
        <w:rPr>
          <w:rFonts w:eastAsia="SimSun" w:hint="eastAsia"/>
          <w:lang w:val="en-US" w:eastAsia="zh-CN"/>
        </w:rPr>
        <w:t>[24]</w:t>
      </w:r>
      <w:r>
        <w:rPr>
          <w:lang w:val="en-US"/>
        </w:rPr>
        <w:t>.</w:t>
      </w:r>
    </w:p>
    <w:p w14:paraId="68177CB2" w14:textId="77777777" w:rsidR="0076304B" w:rsidRDefault="0076304B" w:rsidP="0076304B">
      <w:pPr>
        <w:pStyle w:val="TH"/>
        <w:rPr>
          <w:lang w:val="en-US"/>
        </w:rPr>
      </w:pPr>
      <w:r>
        <w:t xml:space="preserve">Table </w:t>
      </w:r>
      <w:r>
        <w:rPr>
          <w:rFonts w:eastAsia="SimSun" w:hint="eastAsia"/>
          <w:lang w:eastAsia="zh-CN"/>
        </w:rPr>
        <w:t>10</w:t>
      </w:r>
      <w:r>
        <w:t>.2.3.2.2-</w:t>
      </w:r>
      <w:r>
        <w:rPr>
          <w:lang w:eastAsia="ja-JP"/>
        </w:rPr>
        <w:t>1</w:t>
      </w:r>
      <w:r>
        <w:t xml:space="preserve">: </w:t>
      </w:r>
      <w:r>
        <w:rPr>
          <w:lang w:eastAsia="ja-JP"/>
        </w:rPr>
        <w:t>NCR-MT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76304B" w14:paraId="7D92EA1F" w14:textId="77777777" w:rsidTr="0066180D">
        <w:trPr>
          <w:trHeight w:val="315"/>
          <w:jc w:val="center"/>
        </w:trPr>
        <w:tc>
          <w:tcPr>
            <w:tcW w:w="2260" w:type="dxa"/>
            <w:shd w:val="clear" w:color="auto" w:fill="auto"/>
          </w:tcPr>
          <w:p w14:paraId="6817A77B" w14:textId="77777777" w:rsidR="0076304B" w:rsidRDefault="0076304B" w:rsidP="0066180D">
            <w:pPr>
              <w:pStyle w:val="TAH"/>
            </w:pPr>
            <w:r>
              <w:t>UL Sub Carrier Spacing(kHz)</w:t>
            </w:r>
          </w:p>
        </w:tc>
        <w:tc>
          <w:tcPr>
            <w:tcW w:w="982" w:type="dxa"/>
            <w:shd w:val="clear" w:color="auto" w:fill="auto"/>
            <w:vAlign w:val="center"/>
          </w:tcPr>
          <w:p w14:paraId="6E810C52" w14:textId="77777777" w:rsidR="0076304B" w:rsidRDefault="0076304B" w:rsidP="0066180D">
            <w:pPr>
              <w:pStyle w:val="TAH"/>
              <w:rPr>
                <w:lang w:val="en-US"/>
              </w:rPr>
            </w:pPr>
            <w:r>
              <w:t>15</w:t>
            </w:r>
          </w:p>
        </w:tc>
        <w:tc>
          <w:tcPr>
            <w:tcW w:w="1002" w:type="dxa"/>
            <w:shd w:val="clear" w:color="auto" w:fill="auto"/>
            <w:vAlign w:val="center"/>
          </w:tcPr>
          <w:p w14:paraId="67C2A28B" w14:textId="77777777" w:rsidR="0076304B" w:rsidRDefault="0076304B" w:rsidP="0066180D">
            <w:pPr>
              <w:pStyle w:val="TAH"/>
              <w:rPr>
                <w:lang w:val="en-US"/>
              </w:rPr>
            </w:pPr>
            <w:r>
              <w:t>30</w:t>
            </w:r>
          </w:p>
        </w:tc>
        <w:tc>
          <w:tcPr>
            <w:tcW w:w="992" w:type="dxa"/>
            <w:shd w:val="clear" w:color="auto" w:fill="auto"/>
            <w:vAlign w:val="center"/>
          </w:tcPr>
          <w:p w14:paraId="30E298F8" w14:textId="77777777" w:rsidR="0076304B" w:rsidRDefault="0076304B" w:rsidP="0066180D">
            <w:pPr>
              <w:pStyle w:val="TAH"/>
              <w:rPr>
                <w:lang w:val="en-US"/>
              </w:rPr>
            </w:pPr>
            <w:r>
              <w:t>60</w:t>
            </w:r>
          </w:p>
        </w:tc>
        <w:tc>
          <w:tcPr>
            <w:tcW w:w="1134" w:type="dxa"/>
            <w:shd w:val="clear" w:color="auto" w:fill="auto"/>
            <w:vAlign w:val="center"/>
          </w:tcPr>
          <w:p w14:paraId="00134035" w14:textId="77777777" w:rsidR="0076304B" w:rsidRDefault="0076304B" w:rsidP="0066180D">
            <w:pPr>
              <w:pStyle w:val="TAH"/>
              <w:rPr>
                <w:lang w:val="en-US"/>
              </w:rPr>
            </w:pPr>
            <w:r>
              <w:t>120</w:t>
            </w:r>
          </w:p>
        </w:tc>
      </w:tr>
      <w:tr w:rsidR="0076304B" w14:paraId="039B2587" w14:textId="77777777" w:rsidTr="0066180D">
        <w:trPr>
          <w:trHeight w:val="525"/>
          <w:jc w:val="center"/>
        </w:trPr>
        <w:tc>
          <w:tcPr>
            <w:tcW w:w="2260" w:type="dxa"/>
            <w:shd w:val="clear" w:color="auto" w:fill="auto"/>
          </w:tcPr>
          <w:p w14:paraId="082CA24D" w14:textId="77777777" w:rsidR="0076304B" w:rsidRDefault="0076304B" w:rsidP="0066180D">
            <w:pPr>
              <w:pStyle w:val="TAH"/>
            </w:pPr>
            <w:r>
              <w:t>UE Timing Advance adjustment accuracy</w:t>
            </w:r>
          </w:p>
        </w:tc>
        <w:tc>
          <w:tcPr>
            <w:tcW w:w="982" w:type="dxa"/>
            <w:shd w:val="clear" w:color="auto" w:fill="auto"/>
            <w:vAlign w:val="center"/>
          </w:tcPr>
          <w:p w14:paraId="335B089D" w14:textId="77777777" w:rsidR="0076304B" w:rsidRDefault="0076304B" w:rsidP="0066180D">
            <w:pPr>
              <w:pStyle w:val="TAC"/>
              <w:rPr>
                <w:lang w:val="en-US"/>
              </w:rPr>
            </w:pPr>
            <w:r>
              <w:rPr>
                <w:szCs w:val="22"/>
                <w:lang w:val="en-US"/>
              </w:rPr>
              <w:t>±</w:t>
            </w:r>
            <w:r>
              <w:t>256 T</w:t>
            </w:r>
            <w:r>
              <w:rPr>
                <w:vertAlign w:val="subscript"/>
              </w:rPr>
              <w:t>c</w:t>
            </w:r>
          </w:p>
        </w:tc>
        <w:tc>
          <w:tcPr>
            <w:tcW w:w="1002" w:type="dxa"/>
            <w:shd w:val="clear" w:color="auto" w:fill="auto"/>
            <w:vAlign w:val="center"/>
          </w:tcPr>
          <w:p w14:paraId="4666420E" w14:textId="77777777" w:rsidR="0076304B" w:rsidRDefault="0076304B" w:rsidP="0066180D">
            <w:pPr>
              <w:pStyle w:val="TAC"/>
              <w:rPr>
                <w:lang w:val="en-US"/>
              </w:rPr>
            </w:pPr>
            <w:r>
              <w:rPr>
                <w:szCs w:val="22"/>
                <w:lang w:val="en-US"/>
              </w:rPr>
              <w:t>±</w:t>
            </w:r>
            <w:r>
              <w:t>256 T</w:t>
            </w:r>
            <w:r>
              <w:rPr>
                <w:vertAlign w:val="subscript"/>
              </w:rPr>
              <w:t>c</w:t>
            </w:r>
          </w:p>
        </w:tc>
        <w:tc>
          <w:tcPr>
            <w:tcW w:w="992" w:type="dxa"/>
            <w:shd w:val="clear" w:color="auto" w:fill="auto"/>
            <w:vAlign w:val="center"/>
          </w:tcPr>
          <w:p w14:paraId="5C00F6D0" w14:textId="77777777" w:rsidR="0076304B" w:rsidRDefault="0076304B" w:rsidP="0066180D">
            <w:pPr>
              <w:pStyle w:val="TAC"/>
              <w:rPr>
                <w:lang w:val="en-US"/>
              </w:rPr>
            </w:pPr>
            <w:r>
              <w:rPr>
                <w:szCs w:val="22"/>
                <w:lang w:val="en-US"/>
              </w:rPr>
              <w:t>±</w:t>
            </w:r>
            <w:r>
              <w:t>128 T</w:t>
            </w:r>
            <w:r>
              <w:rPr>
                <w:vertAlign w:val="subscript"/>
              </w:rPr>
              <w:t>c</w:t>
            </w:r>
          </w:p>
        </w:tc>
        <w:tc>
          <w:tcPr>
            <w:tcW w:w="1134" w:type="dxa"/>
            <w:shd w:val="clear" w:color="auto" w:fill="auto"/>
            <w:vAlign w:val="center"/>
          </w:tcPr>
          <w:p w14:paraId="2C0980B3" w14:textId="77777777" w:rsidR="0076304B" w:rsidRDefault="0076304B" w:rsidP="0066180D">
            <w:pPr>
              <w:pStyle w:val="TAC"/>
              <w:rPr>
                <w:lang w:val="en-US"/>
              </w:rPr>
            </w:pPr>
            <w:r>
              <w:rPr>
                <w:szCs w:val="22"/>
                <w:lang w:val="en-US"/>
              </w:rPr>
              <w:t>±</w:t>
            </w:r>
            <w:r>
              <w:t>32 T</w:t>
            </w:r>
            <w:r>
              <w:rPr>
                <w:vertAlign w:val="subscript"/>
              </w:rPr>
              <w:t>c</w:t>
            </w:r>
          </w:p>
        </w:tc>
      </w:tr>
      <w:tr w:rsidR="0076304B" w14:paraId="537823E5" w14:textId="77777777" w:rsidTr="0066180D">
        <w:trPr>
          <w:trHeight w:val="155"/>
          <w:jc w:val="center"/>
        </w:trPr>
        <w:tc>
          <w:tcPr>
            <w:tcW w:w="6370" w:type="dxa"/>
            <w:gridSpan w:val="5"/>
            <w:shd w:val="clear" w:color="auto" w:fill="auto"/>
          </w:tcPr>
          <w:p w14:paraId="71FB5EFE" w14:textId="77777777" w:rsidR="0076304B" w:rsidRDefault="0076304B" w:rsidP="0066180D">
            <w:pPr>
              <w:pStyle w:val="TAN"/>
              <w:rPr>
                <w:szCs w:val="22"/>
                <w:lang w:val="en-US"/>
              </w:rPr>
            </w:pPr>
            <w:r>
              <w:rPr>
                <w:rFonts w:cs="Arial"/>
              </w:rPr>
              <w:t>NOTE</w:t>
            </w:r>
            <w:r>
              <w:t>:</w:t>
            </w:r>
            <w:r>
              <w:tab/>
              <w:t>T</w:t>
            </w:r>
            <w:r>
              <w:rPr>
                <w:vertAlign w:val="subscript"/>
              </w:rPr>
              <w:t>c</w:t>
            </w:r>
            <w:r>
              <w:t xml:space="preserve"> is the basic timing unit defined in TS 38.211 </w:t>
            </w:r>
            <w:r>
              <w:rPr>
                <w:rFonts w:eastAsia="SimSun" w:hint="eastAsia"/>
                <w:lang w:eastAsia="zh-CN"/>
              </w:rPr>
              <w:t>[26]</w:t>
            </w:r>
            <w:r>
              <w:t>.</w:t>
            </w:r>
          </w:p>
        </w:tc>
      </w:tr>
    </w:tbl>
    <w:p w14:paraId="4305D824" w14:textId="77777777" w:rsidR="0076304B" w:rsidRDefault="0076304B" w:rsidP="0076304B"/>
    <w:p w14:paraId="5241AFA6" w14:textId="77777777" w:rsidR="0076304B" w:rsidRDefault="0076304B" w:rsidP="0076304B">
      <w:pPr>
        <w:pStyle w:val="Heading2"/>
      </w:pPr>
      <w:bookmarkStart w:id="4584" w:name="_Toc66386578"/>
      <w:bookmarkStart w:id="4585" w:name="_Toc82450979"/>
      <w:bookmarkStart w:id="4586" w:name="_Toc61184451"/>
      <w:bookmarkStart w:id="4587" w:name="_Toc137554851"/>
      <w:bookmarkStart w:id="4588" w:name="_Toc138946594"/>
      <w:bookmarkStart w:id="4589" w:name="_Toc98755757"/>
      <w:bookmarkStart w:id="4590" w:name="_Toc57821389"/>
      <w:bookmarkStart w:id="4591" w:name="_Toc98763349"/>
      <w:bookmarkStart w:id="4592" w:name="_Toc138853913"/>
      <w:bookmarkStart w:id="4593" w:name="_Toc61183665"/>
      <w:bookmarkStart w:id="4594" w:name="_Toc53185600"/>
      <w:bookmarkStart w:id="4595" w:name="_Toc61184059"/>
      <w:bookmarkStart w:id="4596" w:name="_Toc53185976"/>
      <w:bookmarkStart w:id="4597" w:name="_Toc106184278"/>
      <w:bookmarkStart w:id="4598" w:name="_Toc76542349"/>
      <w:bookmarkStart w:id="4599" w:name="_Toc82450331"/>
      <w:bookmarkStart w:id="4600" w:name="_Toc61185233"/>
      <w:bookmarkStart w:id="4601" w:name="_Toc57820462"/>
      <w:bookmarkStart w:id="4602" w:name="_Toc130402300"/>
      <w:bookmarkStart w:id="4603" w:name="_Toc89949368"/>
      <w:bookmarkStart w:id="4604" w:name="_Toc61184843"/>
      <w:bookmarkStart w:id="4605" w:name="_Toc74583536"/>
      <w:bookmarkStart w:id="4606" w:name="_Toc155428319"/>
      <w:bookmarkStart w:id="4607" w:name="_Toc155781337"/>
      <w:r>
        <w:rPr>
          <w:rFonts w:eastAsia="SimSun" w:hint="eastAsia"/>
          <w:lang w:eastAsia="zh-CN"/>
        </w:rPr>
        <w:t>10</w:t>
      </w:r>
      <w:r>
        <w:t>.3</w:t>
      </w:r>
      <w:r>
        <w:rPr>
          <w:sz w:val="28"/>
        </w:rPr>
        <w:tab/>
      </w:r>
      <w:r>
        <w:t xml:space="preserve">Signalling Characteristics for </w:t>
      </w:r>
      <w:r>
        <w:rPr>
          <w:rFonts w:eastAsia="SimSun" w:hint="eastAsia"/>
          <w:lang w:val="en-US" w:eastAsia="zh-CN"/>
        </w:rPr>
        <w:t>NCR-</w:t>
      </w:r>
      <w:r>
        <w:t>MT</w:t>
      </w:r>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p>
    <w:p w14:paraId="3CFC5397" w14:textId="77777777" w:rsidR="0076304B" w:rsidRDefault="0076304B" w:rsidP="0076304B">
      <w:pPr>
        <w:pStyle w:val="Heading3"/>
      </w:pPr>
      <w:bookmarkStart w:id="4608" w:name="_Toc98755758"/>
      <w:bookmarkStart w:id="4609" w:name="_Toc98763350"/>
      <w:bookmarkStart w:id="4610" w:name="_Toc82450980"/>
      <w:bookmarkStart w:id="4611" w:name="_Toc61184844"/>
      <w:bookmarkStart w:id="4612" w:name="_Toc137554852"/>
      <w:bookmarkStart w:id="4613" w:name="_Toc74583537"/>
      <w:bookmarkStart w:id="4614" w:name="_Toc76542350"/>
      <w:bookmarkStart w:id="4615" w:name="_Toc89949369"/>
      <w:bookmarkStart w:id="4616" w:name="_Toc57821390"/>
      <w:bookmarkStart w:id="4617" w:name="_Toc57820463"/>
      <w:bookmarkStart w:id="4618" w:name="_Toc106184279"/>
      <w:bookmarkStart w:id="4619" w:name="_Toc138946595"/>
      <w:bookmarkStart w:id="4620" w:name="_Toc61183666"/>
      <w:bookmarkStart w:id="4621" w:name="_Toc82450332"/>
      <w:bookmarkStart w:id="4622" w:name="_Toc61184452"/>
      <w:bookmarkStart w:id="4623" w:name="_Toc138853914"/>
      <w:bookmarkStart w:id="4624" w:name="_Toc61185234"/>
      <w:bookmarkStart w:id="4625" w:name="_Toc53185977"/>
      <w:bookmarkStart w:id="4626" w:name="_Toc66386579"/>
      <w:bookmarkStart w:id="4627" w:name="_Toc61184060"/>
      <w:bookmarkStart w:id="4628" w:name="_Toc53185601"/>
      <w:bookmarkStart w:id="4629" w:name="_Toc130402301"/>
      <w:bookmarkStart w:id="4630" w:name="_Toc155428320"/>
      <w:bookmarkStart w:id="4631" w:name="_Toc155781338"/>
      <w:r>
        <w:rPr>
          <w:rFonts w:eastAsia="SimSun" w:hint="eastAsia"/>
          <w:lang w:eastAsia="zh-CN"/>
        </w:rPr>
        <w:t>10</w:t>
      </w:r>
      <w:r>
        <w:t>.3.1</w:t>
      </w:r>
      <w:r>
        <w:tab/>
        <w:t>Radio Link Monitoring</w:t>
      </w:r>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371F8AFE" w14:textId="77777777" w:rsidR="0076304B" w:rsidRDefault="0076304B" w:rsidP="0076304B">
      <w:pPr>
        <w:pStyle w:val="Heading4"/>
      </w:pPr>
      <w:bookmarkStart w:id="4632" w:name="_Toc82450333"/>
      <w:bookmarkStart w:id="4633" w:name="_Toc130402302"/>
      <w:bookmarkStart w:id="4634" w:name="_Toc61184845"/>
      <w:bookmarkStart w:id="4635" w:name="_Toc106184280"/>
      <w:bookmarkStart w:id="4636" w:name="_Toc138946596"/>
      <w:bookmarkStart w:id="4637" w:name="_Toc61184061"/>
      <w:bookmarkStart w:id="4638" w:name="_Toc137554853"/>
      <w:bookmarkStart w:id="4639" w:name="_Toc89949370"/>
      <w:bookmarkStart w:id="4640" w:name="_Toc74583538"/>
      <w:bookmarkStart w:id="4641" w:name="_Toc76542351"/>
      <w:bookmarkStart w:id="4642" w:name="_Toc53185978"/>
      <w:bookmarkStart w:id="4643" w:name="_Toc61184453"/>
      <w:bookmarkStart w:id="4644" w:name="_Toc98763351"/>
      <w:bookmarkStart w:id="4645" w:name="_Toc61185235"/>
      <w:bookmarkStart w:id="4646" w:name="_Toc57820464"/>
      <w:bookmarkStart w:id="4647" w:name="_Toc53185602"/>
      <w:bookmarkStart w:id="4648" w:name="_Toc98755759"/>
      <w:bookmarkStart w:id="4649" w:name="_Toc66386580"/>
      <w:bookmarkStart w:id="4650" w:name="_Toc61183667"/>
      <w:bookmarkStart w:id="4651" w:name="_Toc82450981"/>
      <w:bookmarkStart w:id="4652" w:name="_Toc138853915"/>
      <w:bookmarkStart w:id="4653" w:name="_Toc57821391"/>
      <w:bookmarkStart w:id="4654" w:name="_Toc155428321"/>
      <w:bookmarkStart w:id="4655" w:name="_Toc155781339"/>
      <w:r>
        <w:rPr>
          <w:rFonts w:eastAsia="SimSun" w:hint="eastAsia"/>
          <w:lang w:eastAsia="zh-CN"/>
        </w:rPr>
        <w:t>10</w:t>
      </w:r>
      <w:r>
        <w:t>.3.1.1</w:t>
      </w:r>
      <w:r>
        <w:rPr>
          <w:sz w:val="28"/>
        </w:rPr>
        <w:tab/>
      </w:r>
      <w:r>
        <w:t>Introduction</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p>
    <w:p w14:paraId="50240285" w14:textId="77777777" w:rsidR="0076304B" w:rsidRDefault="0076304B" w:rsidP="0076304B">
      <w:r>
        <w:t>The requirements in clause 8.1 apply for radio link monitoring on:</w:t>
      </w:r>
    </w:p>
    <w:p w14:paraId="108196C4" w14:textId="77777777" w:rsidR="0076304B" w:rsidRDefault="0076304B" w:rsidP="0076304B">
      <w:pPr>
        <w:pStyle w:val="B1"/>
      </w:pPr>
      <w:r>
        <w:t>-</w:t>
      </w:r>
      <w:r>
        <w:tab/>
        <w:t>PCell in SA NR,</w:t>
      </w:r>
    </w:p>
    <w:p w14:paraId="568186A3" w14:textId="77777777" w:rsidR="0076304B" w:rsidRDefault="0076304B" w:rsidP="0076304B">
      <w:pPr>
        <w:rPr>
          <w:rFonts w:cs="v5.0.0"/>
        </w:rPr>
      </w:pPr>
      <w:r>
        <w:rPr>
          <w:rFonts w:cs="v5.0.0"/>
        </w:rPr>
        <w:t xml:space="preserve">The </w:t>
      </w:r>
      <w:r>
        <w:rPr>
          <w:rFonts w:cs="v5.0.0" w:hint="eastAsia"/>
          <w:lang w:val="en-US" w:eastAsia="zh-CN"/>
        </w:rPr>
        <w:t>NCR-MT</w:t>
      </w:r>
      <w:r>
        <w:rPr>
          <w:rFonts w:cs="v5.0.0"/>
        </w:rPr>
        <w:t xml:space="preserve"> shall monitor the downlink radio link quality based on the reference signal configured as RLM-RS resource(s) in order to detect the </w:t>
      </w:r>
      <w:r>
        <w:t>downlink radio link quality of the PCell</w:t>
      </w:r>
      <w:r>
        <w:rPr>
          <w:rFonts w:hint="eastAsia"/>
          <w:lang w:val="en-US" w:eastAsia="zh-CN"/>
        </w:rPr>
        <w:t xml:space="preserve"> </w:t>
      </w:r>
      <w:r>
        <w:rPr>
          <w:rFonts w:cs="v5.0.0"/>
        </w:rPr>
        <w:t xml:space="preserve">as specified in </w:t>
      </w:r>
      <w:r>
        <w:t>TS 38.213</w:t>
      </w:r>
      <w:r>
        <w:rPr>
          <w:rFonts w:cs="v5.0.0"/>
        </w:rPr>
        <w:t> </w:t>
      </w:r>
      <w:r>
        <w:rPr>
          <w:rFonts w:eastAsia="SimSun" w:cs="v5.0.0" w:hint="eastAsia"/>
          <w:lang w:eastAsia="zh-CN"/>
        </w:rPr>
        <w:t>[24]</w:t>
      </w:r>
      <w:r>
        <w:rPr>
          <w:rFonts w:cs="v5.0.0"/>
        </w:rPr>
        <w:t xml:space="preserve">. The configured RLM-RS resources can be all SSBs, or all CSI-RSs, or a mix of SSBs and CSI-RSs. </w:t>
      </w:r>
      <w:r>
        <w:rPr>
          <w:rFonts w:cs="v5.0.0" w:hint="eastAsia"/>
          <w:lang w:val="en-US" w:eastAsia="zh-CN"/>
        </w:rPr>
        <w:t>NCR-MT</w:t>
      </w:r>
      <w:r>
        <w:rPr>
          <w:rFonts w:cs="v5.0.0"/>
        </w:rPr>
        <w:t xml:space="preserve"> is not required to perform RLM outside the active DL BWP.</w:t>
      </w:r>
    </w:p>
    <w:p w14:paraId="42170636" w14:textId="77777777" w:rsidR="0076304B" w:rsidRDefault="0076304B" w:rsidP="0076304B">
      <w:r>
        <w:rPr>
          <w:rFonts w:eastAsia="?? ??" w:cs="v5.0.0"/>
        </w:rPr>
        <w:t xml:space="preserve">On each RLM-RS resource, the </w:t>
      </w:r>
      <w:r>
        <w:rPr>
          <w:rFonts w:eastAsia="SimSun" w:cs="v5.0.0" w:hint="eastAsia"/>
          <w:lang w:val="en-US" w:eastAsia="zh-CN"/>
        </w:rPr>
        <w:t>NCR-MT</w:t>
      </w:r>
      <w:r>
        <w:rPr>
          <w:rFonts w:eastAsia="?? ??" w:cs="v5.0.0"/>
        </w:rPr>
        <w:t xml:space="preserv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14:paraId="08562E25" w14:textId="77777777" w:rsidR="0076304B" w:rsidRDefault="0076304B" w:rsidP="0076304B">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xml:space="preserve">) as defined in Table </w:t>
      </w:r>
      <w:r>
        <w:rPr>
          <w:rFonts w:eastAsia="SimSun" w:cs="v5.0.0" w:hint="eastAsia"/>
          <w:lang w:val="en-US" w:eastAsia="zh-CN"/>
        </w:rPr>
        <w:t>10</w:t>
      </w:r>
      <w:r>
        <w:rPr>
          <w:rFonts w:eastAsia="?? ??" w:cs="v5.0.0"/>
        </w:rPr>
        <w:t>.</w:t>
      </w:r>
      <w:r>
        <w:rPr>
          <w:rFonts w:eastAsia="SimSun" w:cs="v5.0.0" w:hint="eastAsia"/>
          <w:lang w:val="en-US" w:eastAsia="zh-CN"/>
        </w:rPr>
        <w:t>3</w:t>
      </w:r>
      <w:r>
        <w:rPr>
          <w:rFonts w:eastAsia="?? ??" w:cs="v5.0.0"/>
        </w:rPr>
        <w:t xml:space="preserve">.1-1.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w:t>
      </w:r>
      <w:r>
        <w:rPr>
          <w:rFonts w:eastAsia="SimSun"/>
        </w:rPr>
        <w:t xml:space="preserve">Table </w:t>
      </w:r>
      <w:r>
        <w:rPr>
          <w:rFonts w:eastAsia="SimSun" w:hint="eastAsia"/>
          <w:lang w:eastAsia="zh-CN"/>
        </w:rPr>
        <w:t>10.3.1</w:t>
      </w:r>
      <w:r>
        <w:rPr>
          <w:rFonts w:eastAsia="SimSun"/>
        </w:rPr>
        <w:t>.2.1-1</w:t>
      </w:r>
      <w:r>
        <w:rPr>
          <w:rFonts w:eastAsia="?? ??" w:cs="v5.0.0"/>
        </w:rPr>
        <w:t xml:space="preserve">.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w:t>
      </w:r>
      <w:r>
        <w:rPr>
          <w:rFonts w:eastAsia="SimSun"/>
        </w:rPr>
        <w:t xml:space="preserve">Table </w:t>
      </w:r>
      <w:r>
        <w:rPr>
          <w:rFonts w:eastAsia="SimSun" w:hint="eastAsia"/>
          <w:lang w:eastAsia="zh-CN"/>
        </w:rPr>
        <w:t>10.3.1</w:t>
      </w:r>
      <w:r>
        <w:rPr>
          <w:rFonts w:eastAsia="SimSun"/>
        </w:rPr>
        <w:t>.3.1-1</w:t>
      </w:r>
      <w:r>
        <w:rPr>
          <w:rFonts w:eastAsia="?? ??" w:cs="v5.0.0"/>
        </w:rPr>
        <w:t>.</w:t>
      </w:r>
    </w:p>
    <w:p w14:paraId="6D3503D3" w14:textId="77777777" w:rsidR="0076304B" w:rsidRDefault="0076304B" w:rsidP="0076304B">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xml:space="preserve">) as defined in </w:t>
      </w:r>
      <w:r>
        <w:t xml:space="preserve">Table </w:t>
      </w:r>
      <w:r>
        <w:rPr>
          <w:rFonts w:hint="eastAsia"/>
          <w:lang w:val="en-US" w:eastAsia="zh-CN"/>
        </w:rPr>
        <w:t>10</w:t>
      </w:r>
      <w:r>
        <w:t>.</w:t>
      </w:r>
      <w:r>
        <w:rPr>
          <w:rFonts w:hint="eastAsia"/>
          <w:lang w:val="en-US" w:eastAsia="zh-CN"/>
        </w:rPr>
        <w:t>3</w:t>
      </w:r>
      <w:r>
        <w:t>.1-1</w:t>
      </w:r>
      <w:r>
        <w:rPr>
          <w:rFonts w:eastAsia="?? ??" w:cs="v5.0.0"/>
        </w:rPr>
        <w:t xml:space="preserve">. For SSB based radio link monitoring, </w:t>
      </w:r>
      <w:bookmarkStart w:id="4656" w:name="_Hlk13142784"/>
      <w:r>
        <w:rPr>
          <w:rFonts w:cs="v5.0.0"/>
        </w:rPr>
        <w:t>Q</w:t>
      </w:r>
      <w:r>
        <w:rPr>
          <w:rFonts w:cs="v5.0.0"/>
          <w:vertAlign w:val="subscript"/>
        </w:rPr>
        <w:t>in_SSB</w:t>
      </w:r>
      <w:r>
        <w:rPr>
          <w:rFonts w:eastAsia="?? ??" w:cs="v5.0.0"/>
        </w:rPr>
        <w:t xml:space="preserve"> </w:t>
      </w:r>
      <w:bookmarkEnd w:id="4656"/>
      <w:r>
        <w:rPr>
          <w:rFonts w:eastAsia="?? ??" w:cs="v5.0.0"/>
        </w:rPr>
        <w:t xml:space="preserve">is derived based on the hypothetical PDCCH transmission parameters listed in </w:t>
      </w:r>
      <w:r>
        <w:rPr>
          <w:rFonts w:eastAsia="SimSun"/>
        </w:rPr>
        <w:t xml:space="preserve">Table </w:t>
      </w:r>
      <w:r>
        <w:rPr>
          <w:rFonts w:eastAsia="SimSun" w:hint="eastAsia"/>
          <w:lang w:eastAsia="zh-CN"/>
        </w:rPr>
        <w:t>10.3.1</w:t>
      </w:r>
      <w:r>
        <w:rPr>
          <w:rFonts w:eastAsia="SimSun"/>
        </w:rPr>
        <w:t>.2.1-2</w:t>
      </w:r>
      <w:r>
        <w:rPr>
          <w:rFonts w:eastAsia="?? ??" w:cs="v5.0.0"/>
        </w:rPr>
        <w:t xml:space="preserve">.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w:t>
      </w:r>
      <w:r>
        <w:rPr>
          <w:rFonts w:eastAsia="SimSun"/>
        </w:rPr>
        <w:t xml:space="preserve">Table </w:t>
      </w:r>
      <w:r>
        <w:rPr>
          <w:rFonts w:eastAsia="SimSun" w:hint="eastAsia"/>
          <w:lang w:eastAsia="zh-CN"/>
        </w:rPr>
        <w:t>10.3.1</w:t>
      </w:r>
      <w:r>
        <w:rPr>
          <w:rFonts w:eastAsia="SimSun"/>
        </w:rPr>
        <w:t>.3.1-2</w:t>
      </w:r>
      <w:r>
        <w:rPr>
          <w:rFonts w:eastAsia="?? ??" w:cs="v5.0.0"/>
        </w:rPr>
        <w:t>.</w:t>
      </w:r>
    </w:p>
    <w:p w14:paraId="25E0B34F" w14:textId="77777777" w:rsidR="0076304B" w:rsidRDefault="0076304B" w:rsidP="0076304B">
      <w:bookmarkStart w:id="4657" w:name="_Hlk506716765"/>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w:t>
      </w:r>
      <w:r>
        <w:rPr>
          <w:rFonts w:eastAsia="SimSun" w:cs="v5.0.0" w:hint="eastAsia"/>
          <w:lang w:eastAsia="zh-CN"/>
        </w:rPr>
        <w:t>NCR-MT</w:t>
      </w:r>
      <w:r>
        <w:rPr>
          <w:rFonts w:eastAsia="?? ??" w:cs="v5.0.0"/>
        </w:rPr>
        <w:t xml:space="preserve"> is not configured with </w:t>
      </w:r>
      <w:r>
        <w:rPr>
          <w:i/>
          <w:iCs/>
          <w:sz w:val="21"/>
          <w:szCs w:val="21"/>
        </w:rPr>
        <w:t>rlmInSyncOutOfSyncThreshold</w:t>
      </w:r>
      <w:r>
        <w:rPr>
          <w:rFonts w:eastAsia="?? ??" w:cs="v5.0.0"/>
        </w:rPr>
        <w:t xml:space="preserve"> from the network, </w:t>
      </w:r>
      <w:r>
        <w:rPr>
          <w:rFonts w:eastAsia="SimSun" w:cs="v5.0.0" w:hint="eastAsia"/>
          <w:lang w:eastAsia="zh-CN"/>
        </w:rPr>
        <w:t>NCR-MT</w:t>
      </w:r>
      <w:r>
        <w:rPr>
          <w:rFonts w:eastAsia="?? ??" w:cs="v5.0.0"/>
        </w:rPr>
        <w:t xml:space="preserve"> determines out-of-sync and in-sync block error rates from Configuration #0 in </w:t>
      </w:r>
      <w:r>
        <w:t xml:space="preserve">Table </w:t>
      </w:r>
      <w:r>
        <w:rPr>
          <w:rFonts w:hint="eastAsia"/>
          <w:lang w:val="en-US" w:eastAsia="zh-CN"/>
        </w:rPr>
        <w:t>10</w:t>
      </w:r>
      <w:r>
        <w:t>.</w:t>
      </w:r>
      <w:r>
        <w:rPr>
          <w:rFonts w:hint="eastAsia"/>
          <w:lang w:val="en-US" w:eastAsia="zh-CN"/>
        </w:rPr>
        <w:t>3</w:t>
      </w:r>
      <w:r>
        <w:t>.1-1</w:t>
      </w:r>
      <w:r>
        <w:rPr>
          <w:rFonts w:eastAsia="?? ??" w:cs="v5.0.0"/>
        </w:rPr>
        <w:t xml:space="preserve"> by default. All requirements in clause </w:t>
      </w:r>
      <w:r>
        <w:rPr>
          <w:rFonts w:eastAsia="SimSun" w:cs="v5.0.0" w:hint="eastAsia"/>
          <w:lang w:val="en-US" w:eastAsia="zh-CN"/>
        </w:rPr>
        <w:t>10.3</w:t>
      </w:r>
      <w:r>
        <w:rPr>
          <w:rFonts w:eastAsia="?? ??" w:cs="v5.0.0"/>
        </w:rPr>
        <w:t xml:space="preserve">.1 are applicable for BLER Configuration #0 in </w:t>
      </w:r>
      <w:r>
        <w:t xml:space="preserve">Table </w:t>
      </w:r>
      <w:r>
        <w:rPr>
          <w:rFonts w:hint="eastAsia"/>
          <w:lang w:val="en-US" w:eastAsia="zh-CN"/>
        </w:rPr>
        <w:t>10</w:t>
      </w:r>
      <w:r>
        <w:t>.</w:t>
      </w:r>
      <w:r>
        <w:rPr>
          <w:rFonts w:hint="eastAsia"/>
          <w:lang w:val="en-US" w:eastAsia="zh-CN"/>
        </w:rPr>
        <w:t>3</w:t>
      </w:r>
      <w:r>
        <w:t>.1-1</w:t>
      </w:r>
      <w:r>
        <w:rPr>
          <w:rFonts w:eastAsia="?? ??" w:cs="v5.0.0"/>
        </w:rPr>
        <w:t>.</w:t>
      </w:r>
    </w:p>
    <w:p w14:paraId="384BA8B4" w14:textId="77777777" w:rsidR="0076304B" w:rsidRDefault="0076304B" w:rsidP="0076304B">
      <w:pPr>
        <w:pStyle w:val="TH"/>
      </w:pPr>
      <w:r>
        <w:t xml:space="preserve">Table </w:t>
      </w:r>
      <w:r>
        <w:rPr>
          <w:rFonts w:hint="eastAsia"/>
          <w:lang w:val="en-US" w:eastAsia="zh-CN"/>
        </w:rPr>
        <w:t>10</w:t>
      </w:r>
      <w:r>
        <w:t>.</w:t>
      </w:r>
      <w:r>
        <w:rPr>
          <w:rFonts w:hint="eastAsia"/>
          <w:lang w:val="en-US" w:eastAsia="zh-CN"/>
        </w:rPr>
        <w:t>3</w:t>
      </w:r>
      <w:r>
        <w:t>.1-1: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6304B" w14:paraId="12D7194E" w14:textId="77777777" w:rsidTr="0066180D">
        <w:trPr>
          <w:jc w:val="center"/>
        </w:trPr>
        <w:tc>
          <w:tcPr>
            <w:tcW w:w="3684" w:type="dxa"/>
            <w:shd w:val="clear" w:color="auto" w:fill="auto"/>
          </w:tcPr>
          <w:p w14:paraId="4993D469" w14:textId="77777777" w:rsidR="0076304B" w:rsidRDefault="0076304B" w:rsidP="0066180D">
            <w:pPr>
              <w:pStyle w:val="TAH"/>
            </w:pPr>
            <w:r>
              <w:t>Configuration</w:t>
            </w:r>
          </w:p>
        </w:tc>
        <w:tc>
          <w:tcPr>
            <w:tcW w:w="1531" w:type="dxa"/>
            <w:shd w:val="clear" w:color="auto" w:fill="auto"/>
          </w:tcPr>
          <w:p w14:paraId="4748A3E0" w14:textId="77777777" w:rsidR="0076304B" w:rsidRDefault="0076304B" w:rsidP="0066180D">
            <w:pPr>
              <w:pStyle w:val="TAH"/>
            </w:pPr>
            <w:r>
              <w:rPr>
                <w:rFonts w:eastAsia="?? ??" w:cs="v5.0.0"/>
              </w:rPr>
              <w:t>BLER</w:t>
            </w:r>
            <w:r>
              <w:rPr>
                <w:rFonts w:eastAsia="?? ??" w:cs="v5.0.0"/>
                <w:vertAlign w:val="subscript"/>
              </w:rPr>
              <w:t>out</w:t>
            </w:r>
          </w:p>
        </w:tc>
        <w:tc>
          <w:tcPr>
            <w:tcW w:w="1525" w:type="dxa"/>
            <w:shd w:val="clear" w:color="auto" w:fill="auto"/>
          </w:tcPr>
          <w:p w14:paraId="48C39926" w14:textId="77777777" w:rsidR="0076304B" w:rsidRDefault="0076304B" w:rsidP="0066180D">
            <w:pPr>
              <w:pStyle w:val="TAH"/>
            </w:pPr>
            <w:r>
              <w:rPr>
                <w:rFonts w:eastAsia="?? ??" w:cs="v5.0.0"/>
              </w:rPr>
              <w:t>BLER</w:t>
            </w:r>
            <w:r>
              <w:rPr>
                <w:rFonts w:eastAsia="?? ??" w:cs="v5.0.0"/>
                <w:vertAlign w:val="subscript"/>
              </w:rPr>
              <w:t>in</w:t>
            </w:r>
          </w:p>
        </w:tc>
      </w:tr>
      <w:tr w:rsidR="0076304B" w14:paraId="65A5E63E" w14:textId="77777777" w:rsidTr="0066180D">
        <w:trPr>
          <w:jc w:val="center"/>
        </w:trPr>
        <w:tc>
          <w:tcPr>
            <w:tcW w:w="3684" w:type="dxa"/>
            <w:shd w:val="clear" w:color="auto" w:fill="auto"/>
          </w:tcPr>
          <w:p w14:paraId="60F27849" w14:textId="77777777" w:rsidR="0076304B" w:rsidRDefault="0076304B" w:rsidP="0066180D">
            <w:pPr>
              <w:pStyle w:val="TAC"/>
            </w:pPr>
            <w:r>
              <w:t>0</w:t>
            </w:r>
          </w:p>
        </w:tc>
        <w:tc>
          <w:tcPr>
            <w:tcW w:w="1531" w:type="dxa"/>
            <w:shd w:val="clear" w:color="auto" w:fill="auto"/>
          </w:tcPr>
          <w:p w14:paraId="50FD7624" w14:textId="77777777" w:rsidR="0076304B" w:rsidRDefault="0076304B" w:rsidP="0066180D">
            <w:pPr>
              <w:pStyle w:val="TAC"/>
            </w:pPr>
            <w:r>
              <w:t>10%</w:t>
            </w:r>
          </w:p>
        </w:tc>
        <w:tc>
          <w:tcPr>
            <w:tcW w:w="1525" w:type="dxa"/>
            <w:shd w:val="clear" w:color="auto" w:fill="auto"/>
          </w:tcPr>
          <w:p w14:paraId="26AA12F4" w14:textId="77777777" w:rsidR="0076304B" w:rsidRDefault="0076304B" w:rsidP="0066180D">
            <w:pPr>
              <w:pStyle w:val="TAC"/>
            </w:pPr>
            <w:r>
              <w:t>2%</w:t>
            </w:r>
          </w:p>
        </w:tc>
      </w:tr>
    </w:tbl>
    <w:p w14:paraId="287EBCEE" w14:textId="77777777" w:rsidR="0076304B" w:rsidRDefault="0076304B" w:rsidP="0076304B"/>
    <w:p w14:paraId="2122B939" w14:textId="77777777" w:rsidR="0076304B" w:rsidRDefault="0076304B" w:rsidP="0076304B">
      <w:r>
        <w:rPr>
          <w:rFonts w:hint="eastAsia"/>
          <w:lang w:val="en-US" w:eastAsia="zh-CN"/>
        </w:rPr>
        <w:t>NCR-MT</w:t>
      </w:r>
      <w:r>
        <w:t xml:space="preserve"> shall be able to monitor up to </w:t>
      </w:r>
      <w:r>
        <w:rPr>
          <w:lang w:eastAsia="zh-CN"/>
        </w:rPr>
        <w:t>N</w:t>
      </w:r>
      <w:r>
        <w:rPr>
          <w:vertAlign w:val="subscript"/>
        </w:rPr>
        <w:t>RLM</w:t>
      </w:r>
      <w:r>
        <w:t xml:space="preserve"> RLM-RS resources of the same or different types in each corresponding carrier frequency range, depending on a maximum number </w:t>
      </w:r>
      <w:r>
        <w:rPr>
          <w:iCs/>
          <w:position w:val="-10"/>
        </w:rPr>
        <w:object w:dxaOrig="544" w:dyaOrig="238" w14:anchorId="21C53464">
          <v:shape id="_x0000_i1033" type="#_x0000_t75" style="width:27.5pt;height:12pt" o:ole="">
            <v:imagedata r:id="rId42" o:title=""/>
          </v:shape>
          <o:OLEObject Type="Embed" ProgID="Equation.3" ShapeID="_x0000_i1033" DrawAspect="Content" ObjectID="_1766394540" r:id="rId43"/>
        </w:object>
      </w:r>
      <w:r>
        <w:rPr>
          <w:iCs/>
        </w:rPr>
        <w:t xml:space="preserve"> </w:t>
      </w:r>
      <w:r>
        <w:t>of SS</w:t>
      </w:r>
      <w:r>
        <w:rPr>
          <w:lang w:eastAsia="zh-CN"/>
        </w:rPr>
        <w:t>Bs</w:t>
      </w:r>
      <w:r>
        <w:t xml:space="preserve"> per half frame</w:t>
      </w:r>
      <w:r>
        <w:rPr>
          <w:lang w:eastAsia="zh-CN"/>
        </w:rPr>
        <w:t xml:space="preserve"> </w:t>
      </w:r>
      <w:r>
        <w:t>according to TS 38.213</w:t>
      </w:r>
      <w:r>
        <w:rPr>
          <w:lang w:eastAsia="zh-CN"/>
        </w:rPr>
        <w:t xml:space="preserve"> </w:t>
      </w:r>
      <w:r>
        <w:rPr>
          <w:rFonts w:hint="eastAsia"/>
          <w:lang w:eastAsia="zh-CN"/>
        </w:rPr>
        <w:t>[24]</w:t>
      </w:r>
      <w:r>
        <w:rPr>
          <w:lang w:eastAsia="zh-CN"/>
        </w:rPr>
        <w:t xml:space="preserve">, </w:t>
      </w:r>
      <w:r>
        <w:t xml:space="preserve">where </w:t>
      </w:r>
      <w:r>
        <w:rPr>
          <w:lang w:eastAsia="zh-CN"/>
        </w:rPr>
        <w:t>N</w:t>
      </w:r>
      <w:r>
        <w:rPr>
          <w:vertAlign w:val="subscript"/>
        </w:rPr>
        <w:t>RLM</w:t>
      </w:r>
      <w:r>
        <w:t xml:space="preserve"> is specified in Table </w:t>
      </w:r>
      <w:r>
        <w:rPr>
          <w:rFonts w:hint="eastAsia"/>
          <w:lang w:val="en-US" w:eastAsia="zh-CN"/>
        </w:rPr>
        <w:t>10</w:t>
      </w:r>
      <w:r>
        <w:t>.</w:t>
      </w:r>
      <w:r>
        <w:rPr>
          <w:rFonts w:hint="eastAsia"/>
          <w:lang w:val="en-US" w:eastAsia="zh-CN"/>
        </w:rPr>
        <w:t>3</w:t>
      </w:r>
      <w:r>
        <w:t>.1-2</w:t>
      </w:r>
      <w:r>
        <w:rPr>
          <w:rFonts w:hint="eastAsia"/>
          <w:lang w:val="en-US" w:eastAsia="zh-CN"/>
        </w:rPr>
        <w:t xml:space="preserve"> </w:t>
      </w:r>
      <w:r>
        <w:rPr>
          <w:rFonts w:cs="v5.0.0"/>
        </w:rPr>
        <w:t xml:space="preserve"> according TS 38.213 </w:t>
      </w:r>
      <w:r>
        <w:rPr>
          <w:rFonts w:eastAsia="SimSun" w:cs="v5.0.0" w:hint="eastAsia"/>
          <w:lang w:eastAsia="zh-CN"/>
        </w:rPr>
        <w:t>[24]</w:t>
      </w:r>
      <w:r>
        <w:t xml:space="preserve">, and meet the requirements as specified in </w:t>
      </w:r>
      <w:r>
        <w:rPr>
          <w:lang w:val="en-US" w:eastAsia="ko-KR"/>
        </w:rPr>
        <w:t>clause</w:t>
      </w:r>
      <w:r>
        <w:t xml:space="preserve"> </w:t>
      </w:r>
      <w:r>
        <w:rPr>
          <w:rFonts w:eastAsia="SimSun" w:cs="v5.0.0" w:hint="eastAsia"/>
          <w:lang w:val="en-US" w:eastAsia="zh-CN"/>
        </w:rPr>
        <w:t>10.3</w:t>
      </w:r>
      <w:r>
        <w:rPr>
          <w:rFonts w:eastAsia="?? ??" w:cs="v5.0.0"/>
        </w:rPr>
        <w:t>.1</w:t>
      </w:r>
      <w:r>
        <w:t xml:space="preserve">. </w:t>
      </w:r>
      <w:r>
        <w:rPr>
          <w:rFonts w:hint="eastAsia"/>
          <w:lang w:eastAsia="zh-CN"/>
        </w:rPr>
        <w:t>NCR-MT</w:t>
      </w:r>
      <w:r>
        <w:t xml:space="preserve"> is not required to meet the requirements in </w:t>
      </w:r>
      <w:r>
        <w:rPr>
          <w:lang w:val="en-US" w:eastAsia="ko-KR"/>
        </w:rPr>
        <w:t>clause</w:t>
      </w:r>
      <w:r>
        <w:t xml:space="preserve"> </w:t>
      </w:r>
      <w:r>
        <w:rPr>
          <w:rFonts w:eastAsia="SimSun" w:cs="v5.0.0" w:hint="eastAsia"/>
          <w:lang w:val="en-US" w:eastAsia="zh-CN"/>
        </w:rPr>
        <w:t>10.3</w:t>
      </w:r>
      <w:r>
        <w:rPr>
          <w:rFonts w:eastAsia="?? ??" w:cs="v5.0.0"/>
        </w:rPr>
        <w:t>.1</w:t>
      </w:r>
      <w:r>
        <w:t xml:space="preserve"> if RLM-RS is not configured and no TCI state for PDCCH is activated.</w:t>
      </w:r>
    </w:p>
    <w:p w14:paraId="4C28937A" w14:textId="77777777" w:rsidR="0076304B" w:rsidRDefault="0076304B" w:rsidP="0076304B">
      <w:pPr>
        <w:pStyle w:val="TH"/>
      </w:pPr>
      <w:r>
        <w:t xml:space="preserve">Table </w:t>
      </w:r>
      <w:r>
        <w:rPr>
          <w:rFonts w:hint="eastAsia"/>
          <w:lang w:val="en-US" w:eastAsia="zh-CN"/>
        </w:rPr>
        <w:t>10</w:t>
      </w:r>
      <w:r>
        <w:t>.</w:t>
      </w:r>
      <w:r>
        <w:rPr>
          <w:rFonts w:hint="eastAsia"/>
          <w:lang w:val="en-US" w:eastAsia="zh-CN"/>
        </w:rPr>
        <w:t>3</w:t>
      </w:r>
      <w:r>
        <w:t xml:space="preserve">.1-2: </w:t>
      </w:r>
      <w:bookmarkEnd w:id="4657"/>
      <w:r>
        <w:t xml:space="preserve">Maximum number of RLM-RS resources </w:t>
      </w:r>
      <w:r>
        <w:rPr>
          <w:lang w:eastAsia="zh-CN"/>
        </w:rPr>
        <w:t>N</w:t>
      </w:r>
      <w:r>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9"/>
        <w:gridCol w:w="3454"/>
      </w:tblGrid>
      <w:tr w:rsidR="0076304B" w14:paraId="21DCD91C" w14:textId="77777777" w:rsidTr="0066180D">
        <w:trPr>
          <w:jc w:val="center"/>
        </w:trPr>
        <w:tc>
          <w:tcPr>
            <w:tcW w:w="3055" w:type="dxa"/>
            <w:shd w:val="clear" w:color="auto" w:fill="auto"/>
          </w:tcPr>
          <w:p w14:paraId="4BAE8C02" w14:textId="77777777" w:rsidR="0076304B" w:rsidRDefault="0076304B" w:rsidP="0066180D">
            <w:pPr>
              <w:pStyle w:val="TAH"/>
            </w:pPr>
            <w:r>
              <w:t xml:space="preserve">Carrier frequency range of PCell </w:t>
            </w:r>
          </w:p>
        </w:tc>
        <w:tc>
          <w:tcPr>
            <w:tcW w:w="3264" w:type="dxa"/>
          </w:tcPr>
          <w:p w14:paraId="023DF6A8" w14:textId="77777777" w:rsidR="0076304B" w:rsidRDefault="0076304B" w:rsidP="0066180D">
            <w:pPr>
              <w:pStyle w:val="TAH"/>
            </w:pPr>
            <w:r>
              <w:rPr>
                <w:iCs/>
                <w:position w:val="-10"/>
              </w:rPr>
              <w:object w:dxaOrig="816" w:dyaOrig="442" w14:anchorId="2577B05A">
                <v:shape id="_x0000_i1034" type="#_x0000_t75" style="width:41pt;height:22pt" o:ole="">
                  <v:imagedata r:id="rId42" o:title=""/>
                </v:shape>
                <o:OLEObject Type="Embed" ProgID="Equation.3" ShapeID="_x0000_i1034" DrawAspect="Content" ObjectID="_1766394541" r:id="rId44"/>
              </w:object>
            </w:r>
          </w:p>
        </w:tc>
        <w:tc>
          <w:tcPr>
            <w:tcW w:w="3536" w:type="dxa"/>
            <w:shd w:val="clear" w:color="auto" w:fill="auto"/>
          </w:tcPr>
          <w:p w14:paraId="1E2C3AEA" w14:textId="77777777" w:rsidR="0076304B" w:rsidRDefault="0076304B" w:rsidP="0066180D">
            <w:pPr>
              <w:pStyle w:val="TAH"/>
            </w:pPr>
            <w:r>
              <w:t xml:space="preserve">Maximum number of RLM-RS resources, </w:t>
            </w:r>
            <w:r>
              <w:rPr>
                <w:lang w:eastAsia="zh-CN"/>
              </w:rPr>
              <w:t>N</w:t>
            </w:r>
            <w:r>
              <w:rPr>
                <w:vertAlign w:val="subscript"/>
              </w:rPr>
              <w:t>RLM</w:t>
            </w:r>
            <w:r>
              <w:t xml:space="preserve"> </w:t>
            </w:r>
          </w:p>
        </w:tc>
      </w:tr>
      <w:tr w:rsidR="0076304B" w14:paraId="29ECEE19" w14:textId="77777777" w:rsidTr="0066180D">
        <w:trPr>
          <w:jc w:val="center"/>
        </w:trPr>
        <w:tc>
          <w:tcPr>
            <w:tcW w:w="3055" w:type="dxa"/>
            <w:shd w:val="clear" w:color="auto" w:fill="auto"/>
          </w:tcPr>
          <w:p w14:paraId="3081D732" w14:textId="77777777" w:rsidR="0076304B" w:rsidRDefault="0076304B" w:rsidP="0066180D">
            <w:pPr>
              <w:pStyle w:val="TAC"/>
            </w:pPr>
            <w:r>
              <w:t xml:space="preserve">FR1, </w:t>
            </w:r>
            <w:r>
              <w:rPr>
                <w:rFonts w:hint="eastAsia"/>
              </w:rPr>
              <w:t>≤</w:t>
            </w:r>
            <w:r>
              <w:t xml:space="preserve"> 3 GHz</w:t>
            </w:r>
            <w:r>
              <w:rPr>
                <w:vertAlign w:val="superscript"/>
                <w:lang w:eastAsia="zh-CN"/>
              </w:rPr>
              <w:t>Note</w:t>
            </w:r>
            <w:r>
              <w:t xml:space="preserve"> </w:t>
            </w:r>
          </w:p>
        </w:tc>
        <w:tc>
          <w:tcPr>
            <w:tcW w:w="3264" w:type="dxa"/>
            <w:vAlign w:val="center"/>
          </w:tcPr>
          <w:p w14:paraId="002972B5" w14:textId="77777777" w:rsidR="0076304B" w:rsidRDefault="0076304B" w:rsidP="0066180D">
            <w:pPr>
              <w:pStyle w:val="TAC"/>
            </w:pPr>
            <w:r>
              <w:t>4</w:t>
            </w:r>
          </w:p>
        </w:tc>
        <w:tc>
          <w:tcPr>
            <w:tcW w:w="3536" w:type="dxa"/>
            <w:shd w:val="clear" w:color="auto" w:fill="auto"/>
          </w:tcPr>
          <w:p w14:paraId="51223F8D" w14:textId="77777777" w:rsidR="0076304B" w:rsidRDefault="0076304B" w:rsidP="0066180D">
            <w:pPr>
              <w:pStyle w:val="TAC"/>
              <w:rPr>
                <w:lang w:eastAsia="zh-CN"/>
              </w:rPr>
            </w:pPr>
            <w:r>
              <w:t>2</w:t>
            </w:r>
          </w:p>
        </w:tc>
      </w:tr>
      <w:tr w:rsidR="0076304B" w14:paraId="75BE451E" w14:textId="77777777" w:rsidTr="0066180D">
        <w:trPr>
          <w:jc w:val="center"/>
        </w:trPr>
        <w:tc>
          <w:tcPr>
            <w:tcW w:w="3055" w:type="dxa"/>
            <w:shd w:val="clear" w:color="auto" w:fill="auto"/>
          </w:tcPr>
          <w:p w14:paraId="01771033" w14:textId="77777777" w:rsidR="0076304B" w:rsidRDefault="0076304B" w:rsidP="0066180D">
            <w:pPr>
              <w:pStyle w:val="TAC"/>
            </w:pPr>
            <w:r>
              <w:t>FR1, &gt; 3 GHz</w:t>
            </w:r>
            <w:r>
              <w:rPr>
                <w:vertAlign w:val="superscript"/>
                <w:lang w:eastAsia="zh-CN"/>
              </w:rPr>
              <w:t>Note</w:t>
            </w:r>
            <w:r>
              <w:t xml:space="preserve"> </w:t>
            </w:r>
          </w:p>
        </w:tc>
        <w:tc>
          <w:tcPr>
            <w:tcW w:w="3264" w:type="dxa"/>
            <w:vAlign w:val="center"/>
          </w:tcPr>
          <w:p w14:paraId="4FB52335" w14:textId="77777777" w:rsidR="0076304B" w:rsidRDefault="0076304B" w:rsidP="0066180D">
            <w:pPr>
              <w:pStyle w:val="TAC"/>
            </w:pPr>
            <w:r>
              <w:t>8</w:t>
            </w:r>
          </w:p>
        </w:tc>
        <w:tc>
          <w:tcPr>
            <w:tcW w:w="3536" w:type="dxa"/>
            <w:shd w:val="clear" w:color="auto" w:fill="auto"/>
          </w:tcPr>
          <w:p w14:paraId="7314884F" w14:textId="77777777" w:rsidR="0076304B" w:rsidRDefault="0076304B" w:rsidP="0066180D">
            <w:pPr>
              <w:pStyle w:val="TAC"/>
            </w:pPr>
            <w:r>
              <w:t>4</w:t>
            </w:r>
          </w:p>
        </w:tc>
      </w:tr>
      <w:tr w:rsidR="0076304B" w14:paraId="5F59785C" w14:textId="77777777" w:rsidTr="0066180D">
        <w:trPr>
          <w:jc w:val="center"/>
        </w:trPr>
        <w:tc>
          <w:tcPr>
            <w:tcW w:w="3055" w:type="dxa"/>
            <w:shd w:val="clear" w:color="auto" w:fill="auto"/>
          </w:tcPr>
          <w:p w14:paraId="1F6E8B02" w14:textId="77777777" w:rsidR="0076304B" w:rsidRDefault="0076304B" w:rsidP="0066180D">
            <w:pPr>
              <w:pStyle w:val="TAC"/>
              <w:rPr>
                <w:rFonts w:eastAsiaTheme="minorEastAsia"/>
                <w:lang w:val="en-US" w:eastAsia="zh-CN"/>
              </w:rPr>
            </w:pPr>
            <w:r>
              <w:t>FR2</w:t>
            </w:r>
            <w:r>
              <w:rPr>
                <w:rFonts w:hint="eastAsia"/>
                <w:lang w:val="en-US" w:eastAsia="zh-CN"/>
              </w:rPr>
              <w:t>-1</w:t>
            </w:r>
          </w:p>
        </w:tc>
        <w:tc>
          <w:tcPr>
            <w:tcW w:w="3264" w:type="dxa"/>
            <w:vAlign w:val="center"/>
          </w:tcPr>
          <w:p w14:paraId="6ED78FFC" w14:textId="77777777" w:rsidR="0076304B" w:rsidRDefault="0076304B" w:rsidP="0066180D">
            <w:pPr>
              <w:pStyle w:val="TAC"/>
            </w:pPr>
            <w:r>
              <w:t>64</w:t>
            </w:r>
          </w:p>
        </w:tc>
        <w:tc>
          <w:tcPr>
            <w:tcW w:w="3536" w:type="dxa"/>
            <w:shd w:val="clear" w:color="auto" w:fill="auto"/>
          </w:tcPr>
          <w:p w14:paraId="5EBBA298" w14:textId="77777777" w:rsidR="0076304B" w:rsidRDefault="0076304B" w:rsidP="0066180D">
            <w:pPr>
              <w:pStyle w:val="TAC"/>
            </w:pPr>
            <w:r>
              <w:t>8</w:t>
            </w:r>
          </w:p>
        </w:tc>
      </w:tr>
    </w:tbl>
    <w:p w14:paraId="066B44C8" w14:textId="77777777" w:rsidR="0076304B" w:rsidRDefault="0076304B" w:rsidP="0076304B"/>
    <w:p w14:paraId="5C3A5A96" w14:textId="77777777" w:rsidR="0076304B" w:rsidRDefault="0076304B" w:rsidP="0076304B">
      <w:pPr>
        <w:pStyle w:val="Heading4"/>
      </w:pPr>
      <w:bookmarkStart w:id="4658" w:name="_Toc137554854"/>
      <w:bookmarkStart w:id="4659" w:name="_Toc53185979"/>
      <w:bookmarkStart w:id="4660" w:name="_Toc57820465"/>
      <w:bookmarkStart w:id="4661" w:name="_Toc61184846"/>
      <w:bookmarkStart w:id="4662" w:name="_Toc61184062"/>
      <w:bookmarkStart w:id="4663" w:name="_Toc66386581"/>
      <w:bookmarkStart w:id="4664" w:name="_Toc82450334"/>
      <w:bookmarkStart w:id="4665" w:name="_Toc61185236"/>
      <w:bookmarkStart w:id="4666" w:name="_Toc138946597"/>
      <w:bookmarkStart w:id="4667" w:name="_Toc61183668"/>
      <w:bookmarkStart w:id="4668" w:name="_Toc57821392"/>
      <w:bookmarkStart w:id="4669" w:name="_Toc61184454"/>
      <w:bookmarkStart w:id="4670" w:name="_Toc138853916"/>
      <w:bookmarkStart w:id="4671" w:name="_Toc76542352"/>
      <w:bookmarkStart w:id="4672" w:name="_Toc53185603"/>
      <w:bookmarkStart w:id="4673" w:name="_Toc98763352"/>
      <w:bookmarkStart w:id="4674" w:name="_Toc74583539"/>
      <w:bookmarkStart w:id="4675" w:name="_Toc130402303"/>
      <w:bookmarkStart w:id="4676" w:name="_Toc89949371"/>
      <w:bookmarkStart w:id="4677" w:name="_Toc98755760"/>
      <w:bookmarkStart w:id="4678" w:name="_Toc106184281"/>
      <w:bookmarkStart w:id="4679" w:name="_Toc82450982"/>
      <w:bookmarkStart w:id="4680" w:name="_Toc155428322"/>
      <w:bookmarkStart w:id="4681" w:name="_Toc155781340"/>
      <w:r>
        <w:rPr>
          <w:rFonts w:eastAsia="SimSun" w:hint="eastAsia"/>
          <w:lang w:eastAsia="zh-CN"/>
        </w:rPr>
        <w:t>10</w:t>
      </w:r>
      <w:r>
        <w:t>.3.1.2</w:t>
      </w:r>
      <w:r>
        <w:rPr>
          <w:sz w:val="28"/>
        </w:rPr>
        <w:tab/>
      </w:r>
      <w:r>
        <w:t>Requirements for SSB based radio link monitoring</w:t>
      </w:r>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p>
    <w:p w14:paraId="45B21398" w14:textId="77777777" w:rsidR="0076304B" w:rsidRDefault="0076304B" w:rsidP="0076304B">
      <w:pPr>
        <w:pStyle w:val="Heading5"/>
        <w:rPr>
          <w:rFonts w:eastAsia="SimSun"/>
          <w:sz w:val="24"/>
        </w:rPr>
      </w:pPr>
      <w:bookmarkStart w:id="4682" w:name="_Toc61184063"/>
      <w:bookmarkStart w:id="4683" w:name="_Toc57821393"/>
      <w:bookmarkStart w:id="4684" w:name="_Toc66386582"/>
      <w:bookmarkStart w:id="4685" w:name="_Toc61184455"/>
      <w:bookmarkStart w:id="4686" w:name="_Toc106184282"/>
      <w:bookmarkStart w:id="4687" w:name="_Toc82450335"/>
      <w:bookmarkStart w:id="4688" w:name="_Toc138946598"/>
      <w:bookmarkStart w:id="4689" w:name="_Toc61184847"/>
      <w:bookmarkStart w:id="4690" w:name="_Toc98755761"/>
      <w:bookmarkStart w:id="4691" w:name="_Toc76542353"/>
      <w:bookmarkStart w:id="4692" w:name="_Toc57820466"/>
      <w:bookmarkStart w:id="4693" w:name="_Toc53185980"/>
      <w:bookmarkStart w:id="4694" w:name="_Toc61183669"/>
      <w:bookmarkStart w:id="4695" w:name="_Toc61185237"/>
      <w:bookmarkStart w:id="4696" w:name="_Toc89949372"/>
      <w:bookmarkStart w:id="4697" w:name="_Toc138853917"/>
      <w:bookmarkStart w:id="4698" w:name="_Toc98763353"/>
      <w:bookmarkStart w:id="4699" w:name="_Toc82450983"/>
      <w:bookmarkStart w:id="4700" w:name="_Toc137554855"/>
      <w:bookmarkStart w:id="4701" w:name="_Toc130402304"/>
      <w:bookmarkStart w:id="4702" w:name="_Toc74583540"/>
      <w:bookmarkStart w:id="4703" w:name="_Toc53185604"/>
      <w:bookmarkStart w:id="4704" w:name="_Toc155428323"/>
      <w:bookmarkStart w:id="4705" w:name="_Toc155781341"/>
      <w:r>
        <w:rPr>
          <w:rFonts w:eastAsia="SimSun" w:hint="eastAsia"/>
          <w:lang w:eastAsia="zh-CN"/>
        </w:rPr>
        <w:t>10</w:t>
      </w:r>
      <w:r>
        <w:t>.3.1.2.1</w:t>
      </w:r>
      <w:r>
        <w:rPr>
          <w:sz w:val="28"/>
        </w:rPr>
        <w:tab/>
      </w:r>
      <w:r>
        <w:rPr>
          <w:rFonts w:eastAsia="SimSun"/>
          <w:sz w:val="24"/>
        </w:rPr>
        <w:t>Introduction</w:t>
      </w:r>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5BA685A9" w14:textId="77777777" w:rsidR="0076304B" w:rsidRDefault="0076304B" w:rsidP="0076304B">
      <w:pPr>
        <w:rPr>
          <w:rFonts w:eastAsia="SimSun"/>
        </w:rPr>
      </w:pPr>
      <w:r>
        <w:rPr>
          <w:rFonts w:eastAsia="SimSun"/>
        </w:rPr>
        <w:t xml:space="preserve">The requirements in this clause apply for each SSB based RLM-RS resource configured for PCell, provided that the SSB configured for RLM is actually transmitted within </w:t>
      </w:r>
      <w:r>
        <w:rPr>
          <w:rFonts w:eastAsia="SimSun" w:hint="eastAsia"/>
          <w:lang w:val="en-US" w:eastAsia="zh-CN"/>
        </w:rPr>
        <w:t>NCR</w:t>
      </w:r>
      <w:r>
        <w:rPr>
          <w:rFonts w:eastAsia="SimSun" w:hint="eastAsia"/>
          <w:lang w:eastAsia="zh-CN"/>
        </w:rPr>
        <w:t>-MT</w:t>
      </w:r>
      <w:r>
        <w:rPr>
          <w:rFonts w:eastAsia="SimSun"/>
        </w:rPr>
        <w:t xml:space="preserve"> active DL BWP during the entire evaluation period specified in clause </w:t>
      </w:r>
      <w:r>
        <w:rPr>
          <w:rFonts w:eastAsia="SimSun" w:hint="eastAsia"/>
          <w:lang w:eastAsia="zh-CN"/>
        </w:rPr>
        <w:t>10.3.1</w:t>
      </w:r>
      <w:r>
        <w:rPr>
          <w:rFonts w:eastAsia="SimSun"/>
        </w:rPr>
        <w:t>.2.2.</w:t>
      </w:r>
    </w:p>
    <w:p w14:paraId="1E627D43" w14:textId="77777777" w:rsidR="0076304B" w:rsidRDefault="0076304B" w:rsidP="0076304B">
      <w:pPr>
        <w:pStyle w:val="TH"/>
        <w:rPr>
          <w:rFonts w:eastAsia="SimSun"/>
        </w:rPr>
      </w:pPr>
      <w:r>
        <w:rPr>
          <w:rFonts w:eastAsia="SimSun"/>
        </w:rPr>
        <w:t xml:space="preserve">Table </w:t>
      </w:r>
      <w:r>
        <w:rPr>
          <w:rFonts w:eastAsia="SimSun" w:hint="eastAsia"/>
          <w:lang w:eastAsia="zh-CN"/>
        </w:rPr>
        <w:t>10.3.1</w:t>
      </w:r>
      <w:r>
        <w:rPr>
          <w:rFonts w:eastAsia="SimSun"/>
        </w:rPr>
        <w:t>.2.1-1: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9"/>
        <w:gridCol w:w="3586"/>
      </w:tblGrid>
      <w:tr w:rsidR="0076304B" w14:paraId="114C8024" w14:textId="77777777" w:rsidTr="0066180D">
        <w:trPr>
          <w:jc w:val="center"/>
        </w:trPr>
        <w:tc>
          <w:tcPr>
            <w:tcW w:w="2649" w:type="dxa"/>
            <w:shd w:val="clear" w:color="auto" w:fill="auto"/>
            <w:vAlign w:val="center"/>
          </w:tcPr>
          <w:p w14:paraId="436C3726" w14:textId="77777777" w:rsidR="0076304B" w:rsidRDefault="0076304B" w:rsidP="0066180D">
            <w:pPr>
              <w:pStyle w:val="TAH"/>
              <w:rPr>
                <w:rFonts w:eastAsia="SimSun"/>
              </w:rPr>
            </w:pPr>
            <w:r>
              <w:rPr>
                <w:rFonts w:eastAsia="SimSun"/>
              </w:rPr>
              <w:t>Attribute</w:t>
            </w:r>
          </w:p>
        </w:tc>
        <w:tc>
          <w:tcPr>
            <w:tcW w:w="3586" w:type="dxa"/>
            <w:shd w:val="clear" w:color="auto" w:fill="auto"/>
            <w:vAlign w:val="center"/>
          </w:tcPr>
          <w:p w14:paraId="298C9568" w14:textId="77777777" w:rsidR="0076304B" w:rsidRDefault="0076304B" w:rsidP="0066180D">
            <w:pPr>
              <w:pStyle w:val="TAH"/>
              <w:rPr>
                <w:rFonts w:eastAsia="?? ??"/>
              </w:rPr>
            </w:pPr>
            <w:r>
              <w:rPr>
                <w:rFonts w:eastAsia="SimSun" w:hint="eastAsia"/>
                <w:lang w:eastAsia="zh-CN"/>
              </w:rPr>
              <w:t>Value</w:t>
            </w:r>
            <w:r>
              <w:rPr>
                <w:rFonts w:eastAsia="?? ??"/>
              </w:rPr>
              <w:t xml:space="preserve"> for BLER Configuration #0</w:t>
            </w:r>
          </w:p>
        </w:tc>
      </w:tr>
      <w:tr w:rsidR="0076304B" w14:paraId="4F205A19" w14:textId="77777777" w:rsidTr="0066180D">
        <w:trPr>
          <w:trHeight w:val="201"/>
          <w:jc w:val="center"/>
        </w:trPr>
        <w:tc>
          <w:tcPr>
            <w:tcW w:w="2649" w:type="dxa"/>
            <w:shd w:val="clear" w:color="auto" w:fill="auto"/>
          </w:tcPr>
          <w:p w14:paraId="3EDC91E3" w14:textId="77777777" w:rsidR="0076304B" w:rsidRDefault="0076304B" w:rsidP="0066180D">
            <w:pPr>
              <w:pStyle w:val="TAL"/>
              <w:rPr>
                <w:rFonts w:eastAsia="?? ??"/>
              </w:rPr>
            </w:pPr>
            <w:r>
              <w:rPr>
                <w:rFonts w:eastAsia="?? ??"/>
              </w:rPr>
              <w:t>DCI format</w:t>
            </w:r>
          </w:p>
        </w:tc>
        <w:tc>
          <w:tcPr>
            <w:tcW w:w="3586" w:type="dxa"/>
            <w:shd w:val="clear" w:color="auto" w:fill="auto"/>
          </w:tcPr>
          <w:p w14:paraId="2ED57CC5" w14:textId="77777777" w:rsidR="0076304B" w:rsidRDefault="0076304B" w:rsidP="0066180D">
            <w:pPr>
              <w:pStyle w:val="TAC"/>
              <w:rPr>
                <w:rFonts w:eastAsia="?? ??"/>
              </w:rPr>
            </w:pPr>
            <w:r>
              <w:rPr>
                <w:rFonts w:eastAsia="?? ??"/>
              </w:rPr>
              <w:t>1-0</w:t>
            </w:r>
          </w:p>
        </w:tc>
      </w:tr>
      <w:tr w:rsidR="0076304B" w14:paraId="229435CB" w14:textId="77777777" w:rsidTr="0066180D">
        <w:trPr>
          <w:jc w:val="center"/>
        </w:trPr>
        <w:tc>
          <w:tcPr>
            <w:tcW w:w="2649" w:type="dxa"/>
            <w:shd w:val="clear" w:color="auto" w:fill="auto"/>
          </w:tcPr>
          <w:p w14:paraId="272D4454" w14:textId="77777777" w:rsidR="0076304B" w:rsidRDefault="0076304B" w:rsidP="0066180D">
            <w:pPr>
              <w:pStyle w:val="TAL"/>
              <w:rPr>
                <w:rFonts w:eastAsia="?? ??"/>
              </w:rPr>
            </w:pPr>
            <w:r>
              <w:rPr>
                <w:rFonts w:eastAsia="?? ??"/>
              </w:rPr>
              <w:t>Number of control OFDM symbols</w:t>
            </w:r>
          </w:p>
        </w:tc>
        <w:tc>
          <w:tcPr>
            <w:tcW w:w="3586" w:type="dxa"/>
            <w:shd w:val="clear" w:color="auto" w:fill="auto"/>
          </w:tcPr>
          <w:p w14:paraId="0EA31CCA" w14:textId="77777777" w:rsidR="0076304B" w:rsidRDefault="0076304B" w:rsidP="0066180D">
            <w:pPr>
              <w:pStyle w:val="TAC"/>
              <w:rPr>
                <w:rFonts w:eastAsia="?? ??"/>
                <w:lang w:val="de-DE"/>
              </w:rPr>
            </w:pPr>
            <w:r>
              <w:rPr>
                <w:rFonts w:eastAsia="?? ??"/>
              </w:rPr>
              <w:t>2</w:t>
            </w:r>
          </w:p>
        </w:tc>
      </w:tr>
      <w:tr w:rsidR="0076304B" w14:paraId="5A90A1B9" w14:textId="77777777" w:rsidTr="0066180D">
        <w:trPr>
          <w:jc w:val="center"/>
        </w:trPr>
        <w:tc>
          <w:tcPr>
            <w:tcW w:w="2649" w:type="dxa"/>
            <w:shd w:val="clear" w:color="auto" w:fill="auto"/>
          </w:tcPr>
          <w:p w14:paraId="2AE0805E" w14:textId="77777777" w:rsidR="0076304B" w:rsidRDefault="0076304B" w:rsidP="0066180D">
            <w:pPr>
              <w:pStyle w:val="TAL"/>
              <w:rPr>
                <w:rFonts w:eastAsia="?? ??"/>
              </w:rPr>
            </w:pPr>
            <w:r>
              <w:rPr>
                <w:rFonts w:eastAsia="?? ??"/>
              </w:rPr>
              <w:t>Aggregation level (CCE)</w:t>
            </w:r>
          </w:p>
        </w:tc>
        <w:tc>
          <w:tcPr>
            <w:tcW w:w="3586" w:type="dxa"/>
            <w:shd w:val="clear" w:color="auto" w:fill="auto"/>
          </w:tcPr>
          <w:p w14:paraId="01A964E7" w14:textId="77777777" w:rsidR="0076304B" w:rsidRDefault="0076304B" w:rsidP="0066180D">
            <w:pPr>
              <w:pStyle w:val="TAC"/>
              <w:rPr>
                <w:rFonts w:eastAsia="?? ??"/>
              </w:rPr>
            </w:pPr>
            <w:r>
              <w:rPr>
                <w:rFonts w:eastAsia="?? ??"/>
              </w:rPr>
              <w:t>8</w:t>
            </w:r>
          </w:p>
        </w:tc>
      </w:tr>
      <w:tr w:rsidR="0076304B" w14:paraId="0A92D0EE" w14:textId="77777777" w:rsidTr="0066180D">
        <w:trPr>
          <w:jc w:val="center"/>
        </w:trPr>
        <w:tc>
          <w:tcPr>
            <w:tcW w:w="2649" w:type="dxa"/>
            <w:shd w:val="clear" w:color="auto" w:fill="auto"/>
          </w:tcPr>
          <w:p w14:paraId="79990BB3" w14:textId="77777777" w:rsidR="0076304B" w:rsidRDefault="0076304B" w:rsidP="0066180D">
            <w:pPr>
              <w:pStyle w:val="TAL"/>
              <w:rPr>
                <w:rFonts w:eastAsia="?? ??"/>
              </w:rPr>
            </w:pPr>
            <w:r>
              <w:rPr>
                <w:rFonts w:eastAsia="?? ??"/>
              </w:rPr>
              <w:t>Ratio of hypothetical PDCCH RE energy to average SSS RE energy</w:t>
            </w:r>
          </w:p>
        </w:tc>
        <w:tc>
          <w:tcPr>
            <w:tcW w:w="3586" w:type="dxa"/>
            <w:shd w:val="clear" w:color="auto" w:fill="auto"/>
          </w:tcPr>
          <w:p w14:paraId="7F62C0FE" w14:textId="77777777" w:rsidR="0076304B" w:rsidRDefault="0076304B" w:rsidP="0066180D">
            <w:pPr>
              <w:pStyle w:val="TAC"/>
              <w:rPr>
                <w:rFonts w:eastAsia="?? ??"/>
              </w:rPr>
            </w:pPr>
            <w:r>
              <w:rPr>
                <w:rFonts w:eastAsia="?? ??"/>
              </w:rPr>
              <w:t>4dB</w:t>
            </w:r>
          </w:p>
        </w:tc>
      </w:tr>
      <w:tr w:rsidR="0076304B" w14:paraId="4C88E917" w14:textId="77777777" w:rsidTr="0066180D">
        <w:trPr>
          <w:jc w:val="center"/>
        </w:trPr>
        <w:tc>
          <w:tcPr>
            <w:tcW w:w="2649" w:type="dxa"/>
            <w:shd w:val="clear" w:color="auto" w:fill="auto"/>
          </w:tcPr>
          <w:p w14:paraId="3D65E94B" w14:textId="77777777" w:rsidR="0076304B" w:rsidRDefault="0076304B" w:rsidP="0066180D">
            <w:pPr>
              <w:pStyle w:val="TAL"/>
              <w:rPr>
                <w:rFonts w:eastAsia="?? ??"/>
              </w:rPr>
            </w:pPr>
            <w:r>
              <w:rPr>
                <w:rFonts w:eastAsia="?? ??"/>
              </w:rPr>
              <w:t>Ratio of hypothetical PDCCH DMRS energy to average SSS RE energy</w:t>
            </w:r>
          </w:p>
        </w:tc>
        <w:tc>
          <w:tcPr>
            <w:tcW w:w="3586" w:type="dxa"/>
            <w:shd w:val="clear" w:color="auto" w:fill="auto"/>
          </w:tcPr>
          <w:p w14:paraId="09B3A9E2" w14:textId="77777777" w:rsidR="0076304B" w:rsidRDefault="0076304B" w:rsidP="0066180D">
            <w:pPr>
              <w:pStyle w:val="TAC"/>
              <w:rPr>
                <w:rFonts w:eastAsia="?? ??"/>
              </w:rPr>
            </w:pPr>
            <w:r>
              <w:rPr>
                <w:rFonts w:eastAsia="?? ??"/>
              </w:rPr>
              <w:t>4dB</w:t>
            </w:r>
          </w:p>
        </w:tc>
      </w:tr>
      <w:tr w:rsidR="0076304B" w14:paraId="2FD147FE" w14:textId="77777777" w:rsidTr="0066180D">
        <w:trPr>
          <w:jc w:val="center"/>
        </w:trPr>
        <w:tc>
          <w:tcPr>
            <w:tcW w:w="2649" w:type="dxa"/>
            <w:shd w:val="clear" w:color="auto" w:fill="auto"/>
          </w:tcPr>
          <w:p w14:paraId="3B62F4B7" w14:textId="77777777" w:rsidR="0076304B" w:rsidRDefault="0076304B" w:rsidP="0066180D">
            <w:pPr>
              <w:pStyle w:val="TAL"/>
              <w:rPr>
                <w:rFonts w:eastAsia="?? ??"/>
              </w:rPr>
            </w:pPr>
            <w:r>
              <w:rPr>
                <w:rFonts w:eastAsia="?? ??"/>
              </w:rPr>
              <w:t>Bandwidth (PRBs)</w:t>
            </w:r>
          </w:p>
        </w:tc>
        <w:tc>
          <w:tcPr>
            <w:tcW w:w="3586" w:type="dxa"/>
            <w:shd w:val="clear" w:color="auto" w:fill="auto"/>
          </w:tcPr>
          <w:p w14:paraId="5E52F6C2" w14:textId="77777777" w:rsidR="0076304B" w:rsidRDefault="0076304B" w:rsidP="0066180D">
            <w:pPr>
              <w:pStyle w:val="TAC"/>
              <w:rPr>
                <w:rFonts w:eastAsia="?? ??"/>
              </w:rPr>
            </w:pPr>
            <w:r>
              <w:rPr>
                <w:rFonts w:eastAsia="?? ??"/>
              </w:rPr>
              <w:t>24</w:t>
            </w:r>
          </w:p>
        </w:tc>
      </w:tr>
      <w:tr w:rsidR="0076304B" w14:paraId="6DD840E5" w14:textId="77777777" w:rsidTr="0066180D">
        <w:trPr>
          <w:jc w:val="center"/>
        </w:trPr>
        <w:tc>
          <w:tcPr>
            <w:tcW w:w="2649" w:type="dxa"/>
            <w:shd w:val="clear" w:color="auto" w:fill="auto"/>
          </w:tcPr>
          <w:p w14:paraId="0AC3BB1C" w14:textId="77777777" w:rsidR="0076304B" w:rsidRDefault="0076304B" w:rsidP="0066180D">
            <w:pPr>
              <w:pStyle w:val="TAL"/>
              <w:rPr>
                <w:rFonts w:eastAsia="?? ??"/>
              </w:rPr>
            </w:pPr>
            <w:r>
              <w:rPr>
                <w:rFonts w:eastAsia="?? ??"/>
              </w:rPr>
              <w:t>Sub-carrier spacing (kHz)</w:t>
            </w:r>
          </w:p>
        </w:tc>
        <w:tc>
          <w:tcPr>
            <w:tcW w:w="3586" w:type="dxa"/>
            <w:shd w:val="clear" w:color="auto" w:fill="auto"/>
          </w:tcPr>
          <w:p w14:paraId="11EDE0DD" w14:textId="77777777" w:rsidR="0076304B" w:rsidRDefault="0076304B" w:rsidP="0066180D">
            <w:pPr>
              <w:pStyle w:val="TAC"/>
              <w:rPr>
                <w:rFonts w:eastAsia="?? ??"/>
              </w:rPr>
            </w:pPr>
            <w:r>
              <w:rPr>
                <w:rFonts w:eastAsia="?? ??"/>
              </w:rPr>
              <w:t>SCS of the active DL BWP</w:t>
            </w:r>
          </w:p>
        </w:tc>
      </w:tr>
      <w:tr w:rsidR="0076304B" w14:paraId="2436D55F" w14:textId="77777777" w:rsidTr="0066180D">
        <w:trPr>
          <w:jc w:val="center"/>
        </w:trPr>
        <w:tc>
          <w:tcPr>
            <w:tcW w:w="2649" w:type="dxa"/>
            <w:shd w:val="clear" w:color="auto" w:fill="auto"/>
          </w:tcPr>
          <w:p w14:paraId="1C3E7D64" w14:textId="77777777" w:rsidR="0076304B" w:rsidRDefault="0076304B" w:rsidP="0066180D">
            <w:pPr>
              <w:pStyle w:val="TAL"/>
              <w:rPr>
                <w:rFonts w:eastAsia="?? ??"/>
              </w:rPr>
            </w:pPr>
            <w:r>
              <w:rPr>
                <w:rFonts w:eastAsia="?? ??"/>
              </w:rPr>
              <w:t>DMRS precoder granularity</w:t>
            </w:r>
          </w:p>
        </w:tc>
        <w:tc>
          <w:tcPr>
            <w:tcW w:w="3586" w:type="dxa"/>
            <w:shd w:val="clear" w:color="auto" w:fill="auto"/>
          </w:tcPr>
          <w:p w14:paraId="245D23E5" w14:textId="77777777" w:rsidR="0076304B" w:rsidRDefault="0076304B" w:rsidP="0066180D">
            <w:pPr>
              <w:pStyle w:val="TAC"/>
              <w:rPr>
                <w:rFonts w:eastAsia="?? ??"/>
              </w:rPr>
            </w:pPr>
            <w:r>
              <w:rPr>
                <w:rFonts w:eastAsia="?? ??"/>
              </w:rPr>
              <w:t>REG bundle size</w:t>
            </w:r>
          </w:p>
        </w:tc>
      </w:tr>
      <w:tr w:rsidR="0076304B" w14:paraId="6B0CF37D" w14:textId="77777777" w:rsidTr="0066180D">
        <w:trPr>
          <w:jc w:val="center"/>
        </w:trPr>
        <w:tc>
          <w:tcPr>
            <w:tcW w:w="2649" w:type="dxa"/>
            <w:shd w:val="clear" w:color="auto" w:fill="auto"/>
          </w:tcPr>
          <w:p w14:paraId="66A4546F" w14:textId="77777777" w:rsidR="0076304B" w:rsidRDefault="0076304B" w:rsidP="0066180D">
            <w:pPr>
              <w:pStyle w:val="TAL"/>
              <w:rPr>
                <w:rFonts w:eastAsia="?? ??"/>
              </w:rPr>
            </w:pPr>
            <w:r>
              <w:rPr>
                <w:rFonts w:eastAsia="?? ??"/>
              </w:rPr>
              <w:t>REG bundle size</w:t>
            </w:r>
          </w:p>
        </w:tc>
        <w:tc>
          <w:tcPr>
            <w:tcW w:w="3586" w:type="dxa"/>
            <w:shd w:val="clear" w:color="auto" w:fill="auto"/>
          </w:tcPr>
          <w:p w14:paraId="494805A2" w14:textId="77777777" w:rsidR="0076304B" w:rsidRDefault="0076304B" w:rsidP="0066180D">
            <w:pPr>
              <w:pStyle w:val="TAC"/>
              <w:rPr>
                <w:rFonts w:eastAsia="?? ??"/>
              </w:rPr>
            </w:pPr>
            <w:r>
              <w:rPr>
                <w:rFonts w:eastAsia="?? ??"/>
              </w:rPr>
              <w:t>6</w:t>
            </w:r>
          </w:p>
        </w:tc>
      </w:tr>
      <w:tr w:rsidR="0076304B" w14:paraId="5A5080BD" w14:textId="77777777" w:rsidTr="0066180D">
        <w:trPr>
          <w:jc w:val="center"/>
        </w:trPr>
        <w:tc>
          <w:tcPr>
            <w:tcW w:w="2649" w:type="dxa"/>
            <w:shd w:val="clear" w:color="auto" w:fill="auto"/>
          </w:tcPr>
          <w:p w14:paraId="6AE5E1DE" w14:textId="77777777" w:rsidR="0076304B" w:rsidRDefault="0076304B" w:rsidP="0066180D">
            <w:pPr>
              <w:pStyle w:val="TAL"/>
              <w:rPr>
                <w:rFonts w:eastAsia="?? ??"/>
              </w:rPr>
            </w:pPr>
            <w:r>
              <w:rPr>
                <w:rFonts w:eastAsia="?? ??"/>
              </w:rPr>
              <w:t>CP length</w:t>
            </w:r>
          </w:p>
        </w:tc>
        <w:tc>
          <w:tcPr>
            <w:tcW w:w="3586" w:type="dxa"/>
            <w:shd w:val="clear" w:color="auto" w:fill="auto"/>
          </w:tcPr>
          <w:p w14:paraId="1016EB60" w14:textId="77777777" w:rsidR="0076304B" w:rsidRDefault="0076304B" w:rsidP="0066180D">
            <w:pPr>
              <w:pStyle w:val="TAC"/>
              <w:rPr>
                <w:rFonts w:eastAsia="?? ??"/>
              </w:rPr>
            </w:pPr>
            <w:r>
              <w:rPr>
                <w:rFonts w:eastAsia="?? ??"/>
              </w:rPr>
              <w:t>Normal</w:t>
            </w:r>
          </w:p>
        </w:tc>
      </w:tr>
      <w:tr w:rsidR="0076304B" w14:paraId="5BEB752D" w14:textId="77777777" w:rsidTr="0066180D">
        <w:trPr>
          <w:jc w:val="center"/>
        </w:trPr>
        <w:tc>
          <w:tcPr>
            <w:tcW w:w="2649" w:type="dxa"/>
            <w:shd w:val="clear" w:color="auto" w:fill="auto"/>
          </w:tcPr>
          <w:p w14:paraId="5D67BBB5" w14:textId="77777777" w:rsidR="0076304B" w:rsidRDefault="0076304B" w:rsidP="0066180D">
            <w:pPr>
              <w:pStyle w:val="TAL"/>
              <w:rPr>
                <w:rFonts w:eastAsia="?? ??"/>
              </w:rPr>
            </w:pPr>
            <w:r>
              <w:rPr>
                <w:rFonts w:eastAsia="?? ??"/>
              </w:rPr>
              <w:t>Mapping from REG to CCE</w:t>
            </w:r>
          </w:p>
        </w:tc>
        <w:tc>
          <w:tcPr>
            <w:tcW w:w="3586" w:type="dxa"/>
            <w:shd w:val="clear" w:color="auto" w:fill="auto"/>
          </w:tcPr>
          <w:p w14:paraId="6F9901EB" w14:textId="77777777" w:rsidR="0076304B" w:rsidRDefault="0076304B" w:rsidP="0066180D">
            <w:pPr>
              <w:pStyle w:val="TAC"/>
              <w:rPr>
                <w:rFonts w:eastAsia="?? ??"/>
              </w:rPr>
            </w:pPr>
            <w:r>
              <w:rPr>
                <w:rFonts w:eastAsia="?? ??"/>
              </w:rPr>
              <w:t>Distributed</w:t>
            </w:r>
          </w:p>
        </w:tc>
      </w:tr>
    </w:tbl>
    <w:p w14:paraId="72FB3342" w14:textId="77777777" w:rsidR="0076304B" w:rsidRDefault="0076304B" w:rsidP="0076304B">
      <w:pPr>
        <w:rPr>
          <w:rFonts w:eastAsia="?? ??"/>
        </w:rPr>
      </w:pPr>
    </w:p>
    <w:p w14:paraId="29EA6B1B" w14:textId="77777777" w:rsidR="0076304B" w:rsidRDefault="0076304B" w:rsidP="0076304B">
      <w:pPr>
        <w:pStyle w:val="TH"/>
        <w:rPr>
          <w:rFonts w:eastAsia="SimSun"/>
        </w:rPr>
      </w:pPr>
      <w:r>
        <w:rPr>
          <w:rFonts w:eastAsia="SimSun"/>
        </w:rPr>
        <w:t xml:space="preserve">Table </w:t>
      </w:r>
      <w:r>
        <w:rPr>
          <w:rFonts w:eastAsia="SimSun" w:hint="eastAsia"/>
          <w:lang w:eastAsia="zh-CN"/>
        </w:rPr>
        <w:t>10.3.1</w:t>
      </w:r>
      <w:r>
        <w:rPr>
          <w:rFonts w:eastAsia="SimSun"/>
        </w:rPr>
        <w:t>.2.1-2: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76304B" w14:paraId="23A7C714" w14:textId="77777777" w:rsidTr="0066180D">
        <w:trPr>
          <w:jc w:val="center"/>
        </w:trPr>
        <w:tc>
          <w:tcPr>
            <w:tcW w:w="2649" w:type="dxa"/>
            <w:shd w:val="clear" w:color="auto" w:fill="auto"/>
            <w:vAlign w:val="center"/>
          </w:tcPr>
          <w:p w14:paraId="211BB5AA" w14:textId="77777777" w:rsidR="0076304B" w:rsidRDefault="0076304B" w:rsidP="0066180D">
            <w:pPr>
              <w:pStyle w:val="TAH"/>
              <w:rPr>
                <w:rFonts w:eastAsia="SimSun"/>
              </w:rPr>
            </w:pPr>
            <w:r>
              <w:rPr>
                <w:rFonts w:eastAsia="SimSun"/>
              </w:rPr>
              <w:t>Attribute</w:t>
            </w:r>
          </w:p>
        </w:tc>
        <w:tc>
          <w:tcPr>
            <w:tcW w:w="3586" w:type="dxa"/>
            <w:shd w:val="clear" w:color="auto" w:fill="auto"/>
            <w:vAlign w:val="center"/>
          </w:tcPr>
          <w:p w14:paraId="3F14FFD8" w14:textId="77777777" w:rsidR="0076304B" w:rsidRDefault="0076304B" w:rsidP="0066180D">
            <w:pPr>
              <w:pStyle w:val="TAH"/>
              <w:rPr>
                <w:rFonts w:eastAsia="?? ??"/>
              </w:rPr>
            </w:pPr>
            <w:r>
              <w:rPr>
                <w:rFonts w:eastAsia="SimSun" w:hint="eastAsia"/>
                <w:lang w:eastAsia="zh-CN"/>
              </w:rPr>
              <w:t>Value</w:t>
            </w:r>
            <w:r>
              <w:rPr>
                <w:rFonts w:eastAsia="?? ??"/>
              </w:rPr>
              <w:t xml:space="preserve"> for BLER Configuration #0</w:t>
            </w:r>
          </w:p>
        </w:tc>
      </w:tr>
      <w:tr w:rsidR="0076304B" w14:paraId="276AA579" w14:textId="77777777" w:rsidTr="0066180D">
        <w:trPr>
          <w:trHeight w:val="201"/>
          <w:jc w:val="center"/>
        </w:trPr>
        <w:tc>
          <w:tcPr>
            <w:tcW w:w="2649" w:type="dxa"/>
            <w:shd w:val="clear" w:color="auto" w:fill="auto"/>
            <w:vAlign w:val="center"/>
          </w:tcPr>
          <w:p w14:paraId="768D1A49" w14:textId="77777777" w:rsidR="0076304B" w:rsidRDefault="0076304B" w:rsidP="0066180D">
            <w:pPr>
              <w:pStyle w:val="TAL"/>
              <w:rPr>
                <w:rFonts w:eastAsia="?? ??"/>
              </w:rPr>
            </w:pPr>
            <w:r>
              <w:rPr>
                <w:rFonts w:eastAsia="?? ??"/>
              </w:rPr>
              <w:t>DCI payload size</w:t>
            </w:r>
          </w:p>
        </w:tc>
        <w:tc>
          <w:tcPr>
            <w:tcW w:w="3586" w:type="dxa"/>
            <w:shd w:val="clear" w:color="auto" w:fill="auto"/>
            <w:vAlign w:val="center"/>
          </w:tcPr>
          <w:p w14:paraId="1E36626D" w14:textId="77777777" w:rsidR="0076304B" w:rsidRDefault="0076304B" w:rsidP="0066180D">
            <w:pPr>
              <w:pStyle w:val="TAC"/>
              <w:rPr>
                <w:rFonts w:eastAsia="?? ??"/>
              </w:rPr>
            </w:pPr>
            <w:r>
              <w:rPr>
                <w:rFonts w:eastAsia="?? ??"/>
              </w:rPr>
              <w:t>1-0</w:t>
            </w:r>
          </w:p>
        </w:tc>
      </w:tr>
      <w:tr w:rsidR="0076304B" w14:paraId="20DC4976" w14:textId="77777777" w:rsidTr="0066180D">
        <w:trPr>
          <w:jc w:val="center"/>
        </w:trPr>
        <w:tc>
          <w:tcPr>
            <w:tcW w:w="2649" w:type="dxa"/>
            <w:shd w:val="clear" w:color="auto" w:fill="auto"/>
            <w:vAlign w:val="center"/>
          </w:tcPr>
          <w:p w14:paraId="415ADD70" w14:textId="77777777" w:rsidR="0076304B" w:rsidRDefault="0076304B" w:rsidP="0066180D">
            <w:pPr>
              <w:pStyle w:val="TAL"/>
              <w:rPr>
                <w:rFonts w:eastAsia="?? ??"/>
              </w:rPr>
            </w:pPr>
            <w:r>
              <w:rPr>
                <w:rFonts w:eastAsia="?? ??"/>
              </w:rPr>
              <w:t>Number of control OFDM symbols</w:t>
            </w:r>
          </w:p>
        </w:tc>
        <w:tc>
          <w:tcPr>
            <w:tcW w:w="3586" w:type="dxa"/>
            <w:shd w:val="clear" w:color="auto" w:fill="auto"/>
            <w:vAlign w:val="center"/>
          </w:tcPr>
          <w:p w14:paraId="55EDDA4B" w14:textId="77777777" w:rsidR="0076304B" w:rsidRDefault="0076304B" w:rsidP="0066180D">
            <w:pPr>
              <w:pStyle w:val="TAC"/>
              <w:rPr>
                <w:rFonts w:eastAsia="?? ??"/>
                <w:lang w:val="de-DE"/>
              </w:rPr>
            </w:pPr>
            <w:r>
              <w:rPr>
                <w:rFonts w:eastAsia="?? ??"/>
              </w:rPr>
              <w:t>2</w:t>
            </w:r>
          </w:p>
        </w:tc>
      </w:tr>
      <w:tr w:rsidR="0076304B" w14:paraId="69336A0B" w14:textId="77777777" w:rsidTr="0066180D">
        <w:trPr>
          <w:jc w:val="center"/>
        </w:trPr>
        <w:tc>
          <w:tcPr>
            <w:tcW w:w="2649" w:type="dxa"/>
            <w:shd w:val="clear" w:color="auto" w:fill="auto"/>
            <w:vAlign w:val="center"/>
          </w:tcPr>
          <w:p w14:paraId="3DFB0205" w14:textId="77777777" w:rsidR="0076304B" w:rsidRDefault="0076304B" w:rsidP="0066180D">
            <w:pPr>
              <w:pStyle w:val="TAL"/>
              <w:rPr>
                <w:rFonts w:eastAsia="?? ??"/>
              </w:rPr>
            </w:pPr>
            <w:r>
              <w:rPr>
                <w:rFonts w:eastAsia="?? ??"/>
              </w:rPr>
              <w:t>Aggregation level (CCE)</w:t>
            </w:r>
          </w:p>
        </w:tc>
        <w:tc>
          <w:tcPr>
            <w:tcW w:w="3586" w:type="dxa"/>
            <w:shd w:val="clear" w:color="auto" w:fill="auto"/>
            <w:vAlign w:val="center"/>
          </w:tcPr>
          <w:p w14:paraId="61893E99" w14:textId="77777777" w:rsidR="0076304B" w:rsidRDefault="0076304B" w:rsidP="0066180D">
            <w:pPr>
              <w:pStyle w:val="TAC"/>
              <w:rPr>
                <w:rFonts w:eastAsia="?? ??"/>
              </w:rPr>
            </w:pPr>
            <w:r>
              <w:rPr>
                <w:rFonts w:eastAsia="?? ??"/>
              </w:rPr>
              <w:t>4</w:t>
            </w:r>
          </w:p>
        </w:tc>
      </w:tr>
      <w:tr w:rsidR="0076304B" w14:paraId="448DCC3E" w14:textId="77777777" w:rsidTr="0066180D">
        <w:trPr>
          <w:jc w:val="center"/>
        </w:trPr>
        <w:tc>
          <w:tcPr>
            <w:tcW w:w="2649" w:type="dxa"/>
            <w:shd w:val="clear" w:color="auto" w:fill="auto"/>
            <w:vAlign w:val="center"/>
          </w:tcPr>
          <w:p w14:paraId="74780880" w14:textId="77777777" w:rsidR="0076304B" w:rsidRDefault="0076304B" w:rsidP="0066180D">
            <w:pPr>
              <w:pStyle w:val="TAL"/>
              <w:rPr>
                <w:rFonts w:eastAsia="?? ??"/>
              </w:rPr>
            </w:pPr>
            <w:r>
              <w:rPr>
                <w:rFonts w:eastAsia="?? ??"/>
              </w:rPr>
              <w:t>Ratio of hypothetical PDCCH RE energy to average SSS RE energy</w:t>
            </w:r>
          </w:p>
        </w:tc>
        <w:tc>
          <w:tcPr>
            <w:tcW w:w="3586" w:type="dxa"/>
            <w:shd w:val="clear" w:color="auto" w:fill="auto"/>
            <w:vAlign w:val="center"/>
          </w:tcPr>
          <w:p w14:paraId="3BEB14E8" w14:textId="77777777" w:rsidR="0076304B" w:rsidRDefault="0076304B" w:rsidP="0066180D">
            <w:pPr>
              <w:pStyle w:val="TAC"/>
              <w:rPr>
                <w:rFonts w:eastAsia="?? ??"/>
              </w:rPr>
            </w:pPr>
            <w:r>
              <w:rPr>
                <w:rFonts w:eastAsia="?? ??"/>
              </w:rPr>
              <w:t>0dB</w:t>
            </w:r>
          </w:p>
        </w:tc>
      </w:tr>
      <w:tr w:rsidR="0076304B" w14:paraId="161C6300" w14:textId="77777777" w:rsidTr="0066180D">
        <w:trPr>
          <w:jc w:val="center"/>
        </w:trPr>
        <w:tc>
          <w:tcPr>
            <w:tcW w:w="2649" w:type="dxa"/>
            <w:shd w:val="clear" w:color="auto" w:fill="auto"/>
            <w:vAlign w:val="center"/>
          </w:tcPr>
          <w:p w14:paraId="0EE136B3" w14:textId="77777777" w:rsidR="0076304B" w:rsidRDefault="0076304B" w:rsidP="0066180D">
            <w:pPr>
              <w:pStyle w:val="TAL"/>
              <w:rPr>
                <w:rFonts w:eastAsia="?? ??"/>
              </w:rPr>
            </w:pPr>
            <w:r>
              <w:rPr>
                <w:rFonts w:eastAsia="?? ??"/>
              </w:rPr>
              <w:t>Ratio of hypothetical PDCCH DMRS energy to average SSS RE energy</w:t>
            </w:r>
          </w:p>
        </w:tc>
        <w:tc>
          <w:tcPr>
            <w:tcW w:w="3586" w:type="dxa"/>
            <w:shd w:val="clear" w:color="auto" w:fill="auto"/>
            <w:vAlign w:val="center"/>
          </w:tcPr>
          <w:p w14:paraId="70FC3223" w14:textId="77777777" w:rsidR="0076304B" w:rsidRDefault="0076304B" w:rsidP="0066180D">
            <w:pPr>
              <w:pStyle w:val="TAC"/>
              <w:rPr>
                <w:rFonts w:eastAsia="?? ??"/>
              </w:rPr>
            </w:pPr>
            <w:r>
              <w:rPr>
                <w:rFonts w:eastAsia="?? ??"/>
              </w:rPr>
              <w:t>0dB</w:t>
            </w:r>
          </w:p>
        </w:tc>
      </w:tr>
      <w:tr w:rsidR="0076304B" w14:paraId="6FD7202B" w14:textId="77777777" w:rsidTr="0066180D">
        <w:trPr>
          <w:jc w:val="center"/>
        </w:trPr>
        <w:tc>
          <w:tcPr>
            <w:tcW w:w="2649" w:type="dxa"/>
            <w:shd w:val="clear" w:color="auto" w:fill="auto"/>
            <w:vAlign w:val="center"/>
          </w:tcPr>
          <w:p w14:paraId="5A0EBB42" w14:textId="77777777" w:rsidR="0076304B" w:rsidRDefault="0076304B" w:rsidP="0066180D">
            <w:pPr>
              <w:pStyle w:val="TAL"/>
              <w:rPr>
                <w:rFonts w:eastAsia="?? ??"/>
              </w:rPr>
            </w:pPr>
            <w:r>
              <w:rPr>
                <w:rFonts w:eastAsia="?? ??"/>
              </w:rPr>
              <w:t>Bandwidth (PRBs)</w:t>
            </w:r>
          </w:p>
        </w:tc>
        <w:tc>
          <w:tcPr>
            <w:tcW w:w="3586" w:type="dxa"/>
            <w:shd w:val="clear" w:color="auto" w:fill="auto"/>
            <w:vAlign w:val="center"/>
          </w:tcPr>
          <w:p w14:paraId="0232BF07" w14:textId="77777777" w:rsidR="0076304B" w:rsidRDefault="0076304B" w:rsidP="0066180D">
            <w:pPr>
              <w:pStyle w:val="TAC"/>
              <w:rPr>
                <w:rFonts w:eastAsia="?? ??"/>
              </w:rPr>
            </w:pPr>
            <w:r>
              <w:rPr>
                <w:rFonts w:eastAsia="?? ??"/>
              </w:rPr>
              <w:t>24</w:t>
            </w:r>
          </w:p>
        </w:tc>
      </w:tr>
      <w:tr w:rsidR="0076304B" w14:paraId="37FD4329" w14:textId="77777777" w:rsidTr="0066180D">
        <w:trPr>
          <w:jc w:val="center"/>
        </w:trPr>
        <w:tc>
          <w:tcPr>
            <w:tcW w:w="2649" w:type="dxa"/>
            <w:shd w:val="clear" w:color="auto" w:fill="auto"/>
            <w:vAlign w:val="center"/>
          </w:tcPr>
          <w:p w14:paraId="2AFA0D68" w14:textId="77777777" w:rsidR="0076304B" w:rsidRDefault="0076304B" w:rsidP="0066180D">
            <w:pPr>
              <w:pStyle w:val="TAL"/>
              <w:rPr>
                <w:rFonts w:eastAsia="?? ??"/>
              </w:rPr>
            </w:pPr>
            <w:r>
              <w:rPr>
                <w:rFonts w:eastAsia="?? ??"/>
              </w:rPr>
              <w:t>Sub-carrier spacing (kHz)</w:t>
            </w:r>
          </w:p>
        </w:tc>
        <w:tc>
          <w:tcPr>
            <w:tcW w:w="3586" w:type="dxa"/>
            <w:shd w:val="clear" w:color="auto" w:fill="auto"/>
            <w:vAlign w:val="center"/>
          </w:tcPr>
          <w:p w14:paraId="55E11C08" w14:textId="77777777" w:rsidR="0076304B" w:rsidRDefault="0076304B" w:rsidP="0066180D">
            <w:pPr>
              <w:pStyle w:val="TAC"/>
              <w:rPr>
                <w:rFonts w:eastAsia="?? ??"/>
              </w:rPr>
            </w:pPr>
            <w:r>
              <w:rPr>
                <w:rFonts w:eastAsia="?? ??"/>
              </w:rPr>
              <w:t>SCS of the active DL BWP</w:t>
            </w:r>
          </w:p>
        </w:tc>
      </w:tr>
      <w:tr w:rsidR="0076304B" w14:paraId="46511B84" w14:textId="77777777" w:rsidTr="0066180D">
        <w:trPr>
          <w:jc w:val="center"/>
        </w:trPr>
        <w:tc>
          <w:tcPr>
            <w:tcW w:w="2649" w:type="dxa"/>
            <w:shd w:val="clear" w:color="auto" w:fill="auto"/>
            <w:vAlign w:val="center"/>
          </w:tcPr>
          <w:p w14:paraId="0A065716" w14:textId="77777777" w:rsidR="0076304B" w:rsidRDefault="0076304B" w:rsidP="0066180D">
            <w:pPr>
              <w:pStyle w:val="TAL"/>
              <w:rPr>
                <w:rFonts w:eastAsia="?? ??"/>
              </w:rPr>
            </w:pPr>
            <w:r>
              <w:rPr>
                <w:rFonts w:eastAsia="?? ??"/>
              </w:rPr>
              <w:t>DMRS precoder granularity</w:t>
            </w:r>
          </w:p>
        </w:tc>
        <w:tc>
          <w:tcPr>
            <w:tcW w:w="3586" w:type="dxa"/>
            <w:shd w:val="clear" w:color="auto" w:fill="auto"/>
            <w:vAlign w:val="center"/>
          </w:tcPr>
          <w:p w14:paraId="30479CA4" w14:textId="77777777" w:rsidR="0076304B" w:rsidRDefault="0076304B" w:rsidP="0066180D">
            <w:pPr>
              <w:pStyle w:val="TAC"/>
              <w:rPr>
                <w:rFonts w:eastAsia="?? ??"/>
              </w:rPr>
            </w:pPr>
            <w:r>
              <w:rPr>
                <w:rFonts w:eastAsia="?? ??"/>
              </w:rPr>
              <w:t>REG bundle size</w:t>
            </w:r>
          </w:p>
        </w:tc>
      </w:tr>
      <w:tr w:rsidR="0076304B" w14:paraId="6528185E" w14:textId="77777777" w:rsidTr="0066180D">
        <w:trPr>
          <w:jc w:val="center"/>
        </w:trPr>
        <w:tc>
          <w:tcPr>
            <w:tcW w:w="2649" w:type="dxa"/>
            <w:shd w:val="clear" w:color="auto" w:fill="auto"/>
            <w:vAlign w:val="center"/>
          </w:tcPr>
          <w:p w14:paraId="30996BEC" w14:textId="77777777" w:rsidR="0076304B" w:rsidRDefault="0076304B" w:rsidP="0066180D">
            <w:pPr>
              <w:pStyle w:val="TAL"/>
              <w:rPr>
                <w:rFonts w:eastAsia="?? ??"/>
              </w:rPr>
            </w:pPr>
            <w:r>
              <w:rPr>
                <w:rFonts w:eastAsia="?? ??"/>
              </w:rPr>
              <w:t>REG bundle size</w:t>
            </w:r>
          </w:p>
        </w:tc>
        <w:tc>
          <w:tcPr>
            <w:tcW w:w="3586" w:type="dxa"/>
            <w:shd w:val="clear" w:color="auto" w:fill="auto"/>
            <w:vAlign w:val="center"/>
          </w:tcPr>
          <w:p w14:paraId="08CE15D4" w14:textId="77777777" w:rsidR="0076304B" w:rsidRDefault="0076304B" w:rsidP="0066180D">
            <w:pPr>
              <w:pStyle w:val="TAC"/>
              <w:rPr>
                <w:rFonts w:eastAsia="?? ??"/>
              </w:rPr>
            </w:pPr>
            <w:r>
              <w:rPr>
                <w:rFonts w:eastAsia="?? ??"/>
              </w:rPr>
              <w:t>6</w:t>
            </w:r>
          </w:p>
        </w:tc>
      </w:tr>
      <w:tr w:rsidR="0076304B" w14:paraId="5D417805" w14:textId="77777777" w:rsidTr="0066180D">
        <w:trPr>
          <w:jc w:val="center"/>
        </w:trPr>
        <w:tc>
          <w:tcPr>
            <w:tcW w:w="2649" w:type="dxa"/>
            <w:shd w:val="clear" w:color="auto" w:fill="auto"/>
            <w:vAlign w:val="center"/>
          </w:tcPr>
          <w:p w14:paraId="4E3BAA62" w14:textId="77777777" w:rsidR="0076304B" w:rsidRDefault="0076304B" w:rsidP="0066180D">
            <w:pPr>
              <w:pStyle w:val="TAL"/>
              <w:rPr>
                <w:rFonts w:eastAsia="?? ??"/>
              </w:rPr>
            </w:pPr>
            <w:r>
              <w:rPr>
                <w:rFonts w:eastAsia="?? ??"/>
              </w:rPr>
              <w:t>CP length</w:t>
            </w:r>
          </w:p>
        </w:tc>
        <w:tc>
          <w:tcPr>
            <w:tcW w:w="3586" w:type="dxa"/>
            <w:shd w:val="clear" w:color="auto" w:fill="auto"/>
            <w:vAlign w:val="center"/>
          </w:tcPr>
          <w:p w14:paraId="62046271" w14:textId="77777777" w:rsidR="0076304B" w:rsidRDefault="0076304B" w:rsidP="0066180D">
            <w:pPr>
              <w:pStyle w:val="TAC"/>
              <w:rPr>
                <w:rFonts w:eastAsia="?? ??"/>
              </w:rPr>
            </w:pPr>
            <w:r>
              <w:rPr>
                <w:rFonts w:eastAsia="?? ??"/>
              </w:rPr>
              <w:t>Normal</w:t>
            </w:r>
          </w:p>
        </w:tc>
      </w:tr>
      <w:tr w:rsidR="0076304B" w14:paraId="11B2A33D" w14:textId="77777777" w:rsidTr="0066180D">
        <w:trPr>
          <w:jc w:val="center"/>
        </w:trPr>
        <w:tc>
          <w:tcPr>
            <w:tcW w:w="2649" w:type="dxa"/>
            <w:shd w:val="clear" w:color="auto" w:fill="auto"/>
            <w:vAlign w:val="center"/>
          </w:tcPr>
          <w:p w14:paraId="33A63208" w14:textId="77777777" w:rsidR="0076304B" w:rsidRDefault="0076304B" w:rsidP="0066180D">
            <w:pPr>
              <w:pStyle w:val="TAL"/>
              <w:rPr>
                <w:rFonts w:eastAsia="?? ??"/>
              </w:rPr>
            </w:pPr>
            <w:r>
              <w:rPr>
                <w:rFonts w:eastAsia="?? ??"/>
              </w:rPr>
              <w:t>Mapping from REG to CCE</w:t>
            </w:r>
          </w:p>
        </w:tc>
        <w:tc>
          <w:tcPr>
            <w:tcW w:w="3586" w:type="dxa"/>
            <w:shd w:val="clear" w:color="auto" w:fill="auto"/>
            <w:vAlign w:val="center"/>
          </w:tcPr>
          <w:p w14:paraId="09DA2B0F" w14:textId="77777777" w:rsidR="0076304B" w:rsidRDefault="0076304B" w:rsidP="0066180D">
            <w:pPr>
              <w:pStyle w:val="TAC"/>
              <w:rPr>
                <w:rFonts w:eastAsia="?? ??"/>
              </w:rPr>
            </w:pPr>
            <w:r>
              <w:rPr>
                <w:rFonts w:eastAsia="?? ??"/>
              </w:rPr>
              <w:t>Distributed</w:t>
            </w:r>
          </w:p>
        </w:tc>
      </w:tr>
    </w:tbl>
    <w:p w14:paraId="0D2D04E6" w14:textId="77777777" w:rsidR="0076304B" w:rsidRDefault="0076304B" w:rsidP="0076304B"/>
    <w:p w14:paraId="1321A5B4" w14:textId="77777777" w:rsidR="0076304B" w:rsidRDefault="0076304B" w:rsidP="0076304B">
      <w:pPr>
        <w:pStyle w:val="Heading5"/>
      </w:pPr>
      <w:bookmarkStart w:id="4706" w:name="_Toc57821394"/>
      <w:bookmarkStart w:id="4707" w:name="_Toc130402305"/>
      <w:bookmarkStart w:id="4708" w:name="_Toc137554856"/>
      <w:bookmarkStart w:id="4709" w:name="_Toc98763354"/>
      <w:bookmarkStart w:id="4710" w:name="_Toc61184848"/>
      <w:bookmarkStart w:id="4711" w:name="_Toc61185238"/>
      <w:bookmarkStart w:id="4712" w:name="_Toc61184064"/>
      <w:bookmarkStart w:id="4713" w:name="_Toc106184283"/>
      <w:bookmarkStart w:id="4714" w:name="_Toc53185605"/>
      <w:bookmarkStart w:id="4715" w:name="_Toc57820467"/>
      <w:bookmarkStart w:id="4716" w:name="_Toc66386583"/>
      <w:bookmarkStart w:id="4717" w:name="_Toc53185981"/>
      <w:bookmarkStart w:id="4718" w:name="_Toc74583541"/>
      <w:bookmarkStart w:id="4719" w:name="_Toc89949373"/>
      <w:bookmarkStart w:id="4720" w:name="_Toc82450336"/>
      <w:bookmarkStart w:id="4721" w:name="_Toc98755762"/>
      <w:bookmarkStart w:id="4722" w:name="_Toc61183670"/>
      <w:bookmarkStart w:id="4723" w:name="_Toc61184456"/>
      <w:bookmarkStart w:id="4724" w:name="_Toc138946599"/>
      <w:bookmarkStart w:id="4725" w:name="_Toc82450984"/>
      <w:bookmarkStart w:id="4726" w:name="_Toc76542354"/>
      <w:bookmarkStart w:id="4727" w:name="_Toc138853918"/>
      <w:bookmarkStart w:id="4728" w:name="_Toc155428324"/>
      <w:bookmarkStart w:id="4729" w:name="_Toc155781342"/>
      <w:r>
        <w:rPr>
          <w:rFonts w:eastAsia="SimSun" w:hint="eastAsia"/>
          <w:lang w:eastAsia="zh-CN"/>
        </w:rPr>
        <w:t>10</w:t>
      </w:r>
      <w:r>
        <w:t>.3.1.2.2</w:t>
      </w:r>
      <w:r>
        <w:rPr>
          <w:sz w:val="28"/>
        </w:rPr>
        <w:tab/>
      </w:r>
      <w:r>
        <w:t>Minimum requirement</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p>
    <w:p w14:paraId="0CDE9C12" w14:textId="77777777" w:rsidR="0076304B" w:rsidRDefault="0076304B" w:rsidP="0076304B">
      <w:pPr>
        <w:rPr>
          <w:rFonts w:eastAsia="?? ??"/>
        </w:rPr>
      </w:pPr>
      <w:r>
        <w:rPr>
          <w:rFonts w:eastAsia="SimSun" w:hint="eastAsia"/>
          <w:lang w:val="en-US" w:eastAsia="zh-CN"/>
        </w:rPr>
        <w:t>NCR</w:t>
      </w:r>
      <w:r>
        <w:rPr>
          <w:rFonts w:eastAsia="SimSun" w:hint="eastAsia"/>
          <w:lang w:eastAsia="zh-CN"/>
        </w:rPr>
        <w:t>-MT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Evaluate_out_SSB</w:t>
      </w:r>
      <w:r>
        <w:rPr>
          <w:rFonts w:eastAsia="?? ??"/>
        </w:rPr>
        <w:t xml:space="preserve"> [ms] period</w:t>
      </w:r>
      <w:r>
        <w:rPr>
          <w:rFonts w:eastAsia="SimSun"/>
        </w:rPr>
        <w:t xml:space="preserve"> </w:t>
      </w:r>
      <w:r>
        <w:rPr>
          <w:rFonts w:eastAsia="?? ??"/>
        </w:rPr>
        <w:t>becomes worse than the threshold Q</w:t>
      </w:r>
      <w:r>
        <w:rPr>
          <w:rFonts w:eastAsia="?? ??"/>
          <w:vertAlign w:val="subscript"/>
        </w:rPr>
        <w:t>out_SSB</w:t>
      </w:r>
      <w:r>
        <w:rPr>
          <w:rFonts w:eastAsia="?? ??"/>
        </w:rPr>
        <w:t xml:space="preserve"> within </w:t>
      </w:r>
      <w:r>
        <w:rPr>
          <w:rFonts w:eastAsia="SimSun"/>
        </w:rPr>
        <w:t>T</w:t>
      </w:r>
      <w:r>
        <w:rPr>
          <w:rFonts w:eastAsia="SimSun"/>
          <w:vertAlign w:val="subscript"/>
        </w:rPr>
        <w:t>Evaluate_out_SSB</w:t>
      </w:r>
      <w:r>
        <w:rPr>
          <w:rFonts w:eastAsia="?? ??"/>
        </w:rPr>
        <w:t xml:space="preserve"> [ms] evaluation period.</w:t>
      </w:r>
    </w:p>
    <w:p w14:paraId="5316226C" w14:textId="77777777" w:rsidR="0076304B" w:rsidRDefault="0076304B" w:rsidP="0076304B">
      <w:pPr>
        <w:rPr>
          <w:rFonts w:eastAsia="?? ??"/>
        </w:rPr>
      </w:pPr>
      <w:r>
        <w:rPr>
          <w:rFonts w:eastAsia="SimSun" w:hint="eastAsia"/>
          <w:lang w:val="en-US" w:eastAsia="zh-CN"/>
        </w:rPr>
        <w:t>NCR</w:t>
      </w:r>
      <w:r>
        <w:rPr>
          <w:rFonts w:eastAsia="SimSun" w:hint="eastAsia"/>
          <w:lang w:eastAsia="zh-CN"/>
        </w:rPr>
        <w:t>-MT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Evaluate_in_SSB</w:t>
      </w:r>
      <w:r>
        <w:rPr>
          <w:rFonts w:eastAsia="?? ??"/>
        </w:rPr>
        <w:t xml:space="preserve"> [ms] period</w:t>
      </w:r>
      <w:r>
        <w:rPr>
          <w:rFonts w:eastAsia="SimSun"/>
        </w:rPr>
        <w:t xml:space="preserve"> </w:t>
      </w:r>
      <w:r>
        <w:rPr>
          <w:rFonts w:eastAsia="?? ??"/>
        </w:rPr>
        <w:t>becomes better than the threshold Q</w:t>
      </w:r>
      <w:r>
        <w:rPr>
          <w:rFonts w:eastAsia="?? ??"/>
          <w:vertAlign w:val="subscript"/>
        </w:rPr>
        <w:t>in_SSB</w:t>
      </w:r>
      <w:r>
        <w:rPr>
          <w:rFonts w:eastAsia="?? ??"/>
        </w:rPr>
        <w:t xml:space="preserve"> within </w:t>
      </w:r>
      <w:r>
        <w:rPr>
          <w:rFonts w:eastAsia="SimSun"/>
        </w:rPr>
        <w:t>T</w:t>
      </w:r>
      <w:r>
        <w:rPr>
          <w:rFonts w:eastAsia="SimSun"/>
          <w:vertAlign w:val="subscript"/>
        </w:rPr>
        <w:t>Evaluate_in_SSB</w:t>
      </w:r>
      <w:r>
        <w:rPr>
          <w:rFonts w:eastAsia="?? ??"/>
        </w:rPr>
        <w:t xml:space="preserve"> [ms] evaluation period.</w:t>
      </w:r>
    </w:p>
    <w:p w14:paraId="133378CE" w14:textId="77777777" w:rsidR="0076304B" w:rsidRDefault="0076304B" w:rsidP="0076304B">
      <w:pPr>
        <w:rPr>
          <w:rFonts w:eastAsia="?? ??"/>
        </w:rPr>
      </w:pPr>
      <w:r>
        <w:rPr>
          <w:rFonts w:eastAsia="SimSun"/>
        </w:rPr>
        <w:t>T</w:t>
      </w:r>
      <w:r>
        <w:rPr>
          <w:rFonts w:eastAsia="SimSun"/>
          <w:vertAlign w:val="subscript"/>
        </w:rPr>
        <w:t>Evaluate_out_SSB</w:t>
      </w:r>
      <w:r>
        <w:rPr>
          <w:rFonts w:eastAsia="?? ??"/>
        </w:rPr>
        <w:t xml:space="preserve"> and </w:t>
      </w:r>
      <w:r>
        <w:rPr>
          <w:rFonts w:eastAsia="SimSun"/>
        </w:rPr>
        <w:t>T</w:t>
      </w:r>
      <w:r>
        <w:rPr>
          <w:rFonts w:eastAsia="SimSun"/>
          <w:vertAlign w:val="subscript"/>
        </w:rPr>
        <w:t>Evaluate_in_SSB</w:t>
      </w:r>
      <w:r>
        <w:rPr>
          <w:rFonts w:eastAsia="?? ??"/>
        </w:rPr>
        <w:t xml:space="preserve"> are defined in Table </w:t>
      </w:r>
      <w:r>
        <w:rPr>
          <w:rFonts w:eastAsia="SimSun" w:hint="eastAsia"/>
          <w:lang w:eastAsia="zh-CN"/>
        </w:rPr>
        <w:t>10.3.1</w:t>
      </w:r>
      <w:r>
        <w:rPr>
          <w:rFonts w:eastAsia="?? ??"/>
        </w:rPr>
        <w:t>.2.2-1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cs="Arial"/>
          <w:sz w:val="18"/>
          <w:szCs w:val="18"/>
          <w:vertAlign w:val="subscript"/>
          <w:lang w:val="en-US" w:eastAsia="zh-CN"/>
        </w:rPr>
        <w:t xml:space="preserve"> </w:t>
      </w:r>
      <w:r>
        <w:rPr>
          <w:rFonts w:ascii="Arial" w:eastAsia="SimSun" w:hAnsi="Arial" w:cs="Arial"/>
          <w:sz w:val="18"/>
          <w:szCs w:val="18"/>
          <w:lang w:val="en-US" w:eastAsia="zh-CN"/>
        </w:rPr>
        <w:t>= 5</w:t>
      </w:r>
      <w:r>
        <w:rPr>
          <w:rFonts w:eastAsia="?? ??"/>
        </w:rPr>
        <w:t>.</w:t>
      </w:r>
    </w:p>
    <w:p w14:paraId="38AE3C12" w14:textId="77777777" w:rsidR="0076304B" w:rsidRDefault="0076304B" w:rsidP="0076304B">
      <w:pPr>
        <w:rPr>
          <w:rFonts w:eastAsia="?? ??"/>
        </w:rPr>
      </w:pPr>
      <w:bookmarkStart w:id="4730" w:name="_Hlk513850659"/>
      <w:r>
        <w:rPr>
          <w:rFonts w:eastAsia="SimSun"/>
        </w:rPr>
        <w:t>T</w:t>
      </w:r>
      <w:r>
        <w:rPr>
          <w:rFonts w:eastAsia="SimSun"/>
          <w:vertAlign w:val="subscript"/>
        </w:rPr>
        <w:t>Evaluate_out_SSB</w:t>
      </w:r>
      <w:r>
        <w:rPr>
          <w:rFonts w:eastAsia="?? ??"/>
        </w:rPr>
        <w:t xml:space="preserve"> and </w:t>
      </w:r>
      <w:r>
        <w:rPr>
          <w:rFonts w:eastAsia="SimSun"/>
        </w:rPr>
        <w:t>T</w:t>
      </w:r>
      <w:r>
        <w:rPr>
          <w:rFonts w:eastAsia="SimSun"/>
          <w:vertAlign w:val="subscript"/>
        </w:rPr>
        <w:t>Evaluate_in_SSB</w:t>
      </w:r>
      <w:r>
        <w:rPr>
          <w:rFonts w:eastAsia="?? ??"/>
        </w:rPr>
        <w:t xml:space="preserve"> are defined in Table </w:t>
      </w:r>
      <w:r>
        <w:rPr>
          <w:rFonts w:eastAsia="SimSun" w:hint="eastAsia"/>
          <w:lang w:eastAsia="zh-CN"/>
        </w:rPr>
        <w:t>10.3.1</w:t>
      </w:r>
      <w:r>
        <w:rPr>
          <w:rFonts w:eastAsia="?? ??"/>
        </w:rPr>
        <w:t xml:space="preserve">.2.2-2 for </w:t>
      </w:r>
      <w:r>
        <w:rPr>
          <w:rFonts w:eastAsia="SimSun" w:hint="eastAsia"/>
          <w:lang w:eastAsia="zh-CN"/>
        </w:rPr>
        <w:t>FR2-1</w:t>
      </w:r>
      <w:r>
        <w:rPr>
          <w:rFonts w:eastAsia="?? ??"/>
        </w:rPr>
        <w:t xml:space="preserve"> with scaling factor N=</w:t>
      </w:r>
      <w:r>
        <w:rPr>
          <w:rFonts w:eastAsia="?? ??"/>
          <w:lang w:val="en-US"/>
        </w:rPr>
        <w:t>8</w:t>
      </w:r>
      <w:r>
        <w:rPr>
          <w:rFonts w:eastAsia="SimSun" w:hint="eastAsia"/>
          <w:lang w:val="en-US" w:eastAsia="zh-CN"/>
        </w:rPr>
        <w:t xml:space="preserve"> and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cs="Arial"/>
          <w:sz w:val="18"/>
          <w:szCs w:val="18"/>
          <w:vertAlign w:val="subscript"/>
          <w:lang w:val="en-US" w:eastAsia="zh-CN"/>
        </w:rPr>
        <w:t xml:space="preserve"> </w:t>
      </w:r>
      <w:r>
        <w:rPr>
          <w:rFonts w:ascii="Arial" w:eastAsia="SimSun" w:hAnsi="Arial" w:cs="Arial"/>
          <w:sz w:val="18"/>
          <w:szCs w:val="18"/>
          <w:lang w:val="en-US" w:eastAsia="zh-CN"/>
        </w:rPr>
        <w:t>= 3</w:t>
      </w:r>
      <w:r>
        <w:rPr>
          <w:rFonts w:eastAsia="?? ??"/>
        </w:rPr>
        <w:t>.</w:t>
      </w:r>
    </w:p>
    <w:p w14:paraId="0F435216" w14:textId="77777777" w:rsidR="0076304B" w:rsidRDefault="0076304B" w:rsidP="0076304B">
      <w:pPr>
        <w:rPr>
          <w:rFonts w:eastAsia="?? ??"/>
        </w:rPr>
      </w:pPr>
      <w:r>
        <w:rPr>
          <w:rFonts w:eastAsia="?? ??"/>
        </w:rPr>
        <w:t>For FR1,</w:t>
      </w:r>
    </w:p>
    <w:p w14:paraId="24B0DDC7" w14:textId="77777777" w:rsidR="0076304B" w:rsidRDefault="0076304B" w:rsidP="0076304B">
      <w:pPr>
        <w:pStyle w:val="B1"/>
        <w:rPr>
          <w:rFonts w:eastAsia="SimSun"/>
        </w:rPr>
      </w:pPr>
      <w:r>
        <w:rPr>
          <w:rFonts w:eastAsia="SimSun"/>
          <w:lang w:eastAsia="en-US"/>
        </w:rPr>
        <w:t>-</w:t>
      </w:r>
      <w:r>
        <w:rPr>
          <w:rFonts w:eastAsia="SimSun"/>
          <w:lang w:eastAsia="en-US"/>
        </w:rPr>
        <w:tab/>
        <w:t>P = 1</w:t>
      </w:r>
    </w:p>
    <w:p w14:paraId="3038CF38" w14:textId="77777777" w:rsidR="0076304B" w:rsidRDefault="0076304B" w:rsidP="0076304B">
      <w:pPr>
        <w:rPr>
          <w:rFonts w:eastAsia="?? ??"/>
        </w:rPr>
      </w:pPr>
      <w:r>
        <w:rPr>
          <w:rFonts w:eastAsia="?? ??"/>
          <w:lang w:eastAsia="en-US"/>
        </w:rPr>
        <w:t xml:space="preserve">For </w:t>
      </w:r>
      <w:r>
        <w:rPr>
          <w:rFonts w:eastAsia="SimSun" w:hint="eastAsia"/>
          <w:lang w:eastAsia="zh-CN"/>
        </w:rPr>
        <w:t>FR2-1</w:t>
      </w:r>
      <w:r>
        <w:rPr>
          <w:rFonts w:eastAsia="?? ??"/>
          <w:lang w:eastAsia="en-US"/>
        </w:rPr>
        <w:t>,</w:t>
      </w:r>
    </w:p>
    <w:p w14:paraId="0E726C77" w14:textId="77777777" w:rsidR="0076304B" w:rsidRDefault="0076304B" w:rsidP="0076304B">
      <w:pPr>
        <w:ind w:left="568" w:hanging="284"/>
        <w:rPr>
          <w:rFonts w:eastAsia="SimSun"/>
        </w:rPr>
      </w:pPr>
      <w:r>
        <w:rPr>
          <w:rFonts w:eastAsia="SimSun"/>
        </w:rPr>
        <w:t>-</w:t>
      </w:r>
      <w:r>
        <w:rPr>
          <w:rFonts w:eastAsia="SimSun"/>
        </w:rPr>
        <w:tab/>
        <w:t>P=1, when the RLM-RS resource is not overlapped with SMTC occasion.</w:t>
      </w:r>
    </w:p>
    <w:p w14:paraId="56B7D1E4" w14:textId="77777777" w:rsidR="0076304B" w:rsidRDefault="0076304B" w:rsidP="0076304B">
      <w:pPr>
        <w:pStyle w:val="B1"/>
        <w:rPr>
          <w:rFonts w:eastAsia="SimSun"/>
        </w:rPr>
      </w:pPr>
      <w:r>
        <w:rPr>
          <w:rFonts w:eastAsia="SimSun"/>
        </w:rPr>
        <w:t>-</w:t>
      </w:r>
      <w:r>
        <w:rPr>
          <w:rFonts w:eastAsia="SimSun"/>
        </w:rPr>
        <w:tab/>
      </w:r>
      <w:bookmarkStart w:id="4731"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731"/>
      <w:r>
        <w:rPr>
          <w:rFonts w:eastAsia="SimSun"/>
        </w:rPr>
        <w:t>, when 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w:t>
      </w:r>
    </w:p>
    <w:p w14:paraId="64FC0EAA" w14:textId="77777777" w:rsidR="0076304B" w:rsidRDefault="0076304B" w:rsidP="0076304B">
      <w:pPr>
        <w:pStyle w:val="B1"/>
        <w:rPr>
          <w:rFonts w:eastAsia="SimSun"/>
        </w:rPr>
      </w:pPr>
      <w:r>
        <w:rPr>
          <w:rFonts w:eastAsia="SimSun"/>
        </w:rPr>
        <w:t>-</w:t>
      </w:r>
      <w:r>
        <w:rPr>
          <w:rFonts w:eastAsia="SimSun"/>
        </w:rPr>
        <w:tab/>
        <w:t>P = 3, when RLM-RS resource is fully overlapped with SMTC period (T</w:t>
      </w:r>
      <w:r>
        <w:rPr>
          <w:rFonts w:eastAsia="SimSun"/>
          <w:vertAlign w:val="subscript"/>
        </w:rPr>
        <w:t>SSB</w:t>
      </w:r>
      <w:r>
        <w:rPr>
          <w:rFonts w:eastAsia="SimSun"/>
        </w:rPr>
        <w:t xml:space="preserve"> = T</w:t>
      </w:r>
      <w:r>
        <w:rPr>
          <w:rFonts w:eastAsia="SimSun"/>
          <w:vertAlign w:val="subscript"/>
        </w:rPr>
        <w:t>SMTCperiod</w:t>
      </w:r>
      <w:r>
        <w:rPr>
          <w:rFonts w:eastAsia="SimSun"/>
        </w:rPr>
        <w:t>).</w:t>
      </w:r>
    </w:p>
    <w:p w14:paraId="34CB6CBF" w14:textId="77777777" w:rsidR="0076304B" w:rsidRDefault="0076304B" w:rsidP="0076304B">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bookmarkEnd w:id="4730"/>
    <w:p w14:paraId="7B179ED2" w14:textId="77777777" w:rsidR="0076304B" w:rsidRDefault="0076304B" w:rsidP="0076304B">
      <w:pPr>
        <w:rPr>
          <w:rFonts w:eastAsia="?? ??"/>
        </w:rPr>
      </w:pPr>
      <w:r>
        <w:rPr>
          <w:rFonts w:eastAsia="SimSun"/>
        </w:rPr>
        <w:t>Longer evaluation period would be expected if the combination of RLM-RS resource and SMTC occasion configurations does not meet previous conditions.</w:t>
      </w:r>
    </w:p>
    <w:p w14:paraId="5434CA69" w14:textId="77777777" w:rsidR="0076304B" w:rsidRDefault="0076304B" w:rsidP="0076304B">
      <w:pPr>
        <w:pStyle w:val="TH"/>
        <w:rPr>
          <w:rFonts w:eastAsia="SimSun"/>
        </w:rPr>
      </w:pPr>
      <w:r>
        <w:rPr>
          <w:rFonts w:eastAsia="SimSun"/>
        </w:rPr>
        <w:t xml:space="preserve">Table </w:t>
      </w:r>
      <w:r>
        <w:rPr>
          <w:rFonts w:eastAsia="SimSun" w:hint="eastAsia"/>
          <w:lang w:eastAsia="zh-CN"/>
        </w:rPr>
        <w:t>10.3.1</w:t>
      </w:r>
      <w:r>
        <w:rPr>
          <w:rFonts w:eastAsia="SimSun"/>
        </w:rPr>
        <w:t>.2.2-1: Evaluation period T</w:t>
      </w:r>
      <w:r>
        <w:rPr>
          <w:rFonts w:eastAsia="SimSun"/>
          <w:vertAlign w:val="subscript"/>
        </w:rPr>
        <w:t>Evaluate_out_SSB</w:t>
      </w:r>
      <w:r>
        <w:rPr>
          <w:rFonts w:eastAsia="SimSun"/>
        </w:rPr>
        <w:t xml:space="preserve"> and T</w:t>
      </w:r>
      <w:r>
        <w:rPr>
          <w:rFonts w:eastAsia="SimSun"/>
          <w:vertAlign w:val="subscript"/>
        </w:rPr>
        <w:t>Evaluate_in_SSB</w:t>
      </w:r>
      <w:r>
        <w:rPr>
          <w:rFonts w:eastAsia="SimSun"/>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76304B" w14:paraId="16AD7EF4" w14:textId="77777777" w:rsidTr="0066180D">
        <w:trPr>
          <w:jc w:val="center"/>
        </w:trPr>
        <w:tc>
          <w:tcPr>
            <w:tcW w:w="2035" w:type="dxa"/>
            <w:shd w:val="clear" w:color="auto" w:fill="auto"/>
          </w:tcPr>
          <w:p w14:paraId="0845FC2F" w14:textId="77777777" w:rsidR="0076304B" w:rsidRDefault="0076304B" w:rsidP="0066180D">
            <w:pPr>
              <w:pStyle w:val="TAH"/>
              <w:rPr>
                <w:rFonts w:eastAsia="SimSun"/>
              </w:rPr>
            </w:pPr>
            <w:bookmarkStart w:id="4732" w:name="_Hlk513850563"/>
            <w:r>
              <w:rPr>
                <w:rFonts w:eastAsia="SimSun"/>
              </w:rPr>
              <w:t>Configuration</w:t>
            </w:r>
          </w:p>
        </w:tc>
        <w:tc>
          <w:tcPr>
            <w:tcW w:w="3260" w:type="dxa"/>
            <w:shd w:val="clear" w:color="auto" w:fill="auto"/>
          </w:tcPr>
          <w:p w14:paraId="7FE848F9" w14:textId="77777777" w:rsidR="0076304B" w:rsidRDefault="0076304B" w:rsidP="0066180D">
            <w:pPr>
              <w:pStyle w:val="TAH"/>
              <w:rPr>
                <w:rFonts w:eastAsia="SimSun"/>
              </w:rPr>
            </w:pPr>
            <w:r>
              <w:rPr>
                <w:rFonts w:eastAsia="SimSun"/>
              </w:rPr>
              <w:t>T</w:t>
            </w:r>
            <w:r>
              <w:rPr>
                <w:rFonts w:eastAsia="SimSun"/>
                <w:vertAlign w:val="subscript"/>
              </w:rPr>
              <w:t>Evaluate_out_SSB</w:t>
            </w:r>
            <w:r>
              <w:rPr>
                <w:rFonts w:eastAsia="SimSun"/>
              </w:rPr>
              <w:t xml:space="preserve"> (ms) </w:t>
            </w:r>
          </w:p>
        </w:tc>
        <w:tc>
          <w:tcPr>
            <w:tcW w:w="3309" w:type="dxa"/>
            <w:shd w:val="clear" w:color="auto" w:fill="auto"/>
          </w:tcPr>
          <w:p w14:paraId="0D44779D" w14:textId="77777777" w:rsidR="0076304B" w:rsidRDefault="0076304B" w:rsidP="0066180D">
            <w:pPr>
              <w:pStyle w:val="TAH"/>
              <w:rPr>
                <w:rFonts w:eastAsia="SimSun"/>
              </w:rPr>
            </w:pPr>
            <w:r>
              <w:rPr>
                <w:rFonts w:eastAsia="SimSun"/>
              </w:rPr>
              <w:t>T</w:t>
            </w:r>
            <w:r>
              <w:rPr>
                <w:rFonts w:eastAsia="SimSun"/>
                <w:vertAlign w:val="subscript"/>
              </w:rPr>
              <w:t>Evaluate_in_SSB</w:t>
            </w:r>
            <w:r>
              <w:rPr>
                <w:rFonts w:eastAsia="SimSun"/>
              </w:rPr>
              <w:t xml:space="preserve"> (ms) </w:t>
            </w:r>
          </w:p>
        </w:tc>
      </w:tr>
      <w:tr w:rsidR="0076304B" w14:paraId="6B42F423" w14:textId="77777777" w:rsidTr="0066180D">
        <w:trPr>
          <w:jc w:val="center"/>
        </w:trPr>
        <w:tc>
          <w:tcPr>
            <w:tcW w:w="2035" w:type="dxa"/>
            <w:shd w:val="clear" w:color="auto" w:fill="auto"/>
          </w:tcPr>
          <w:p w14:paraId="18EC23F8" w14:textId="77777777" w:rsidR="0076304B" w:rsidRDefault="0076304B" w:rsidP="0066180D">
            <w:pPr>
              <w:pStyle w:val="TAC"/>
              <w:rPr>
                <w:rFonts w:eastAsia="SimSun"/>
              </w:rPr>
            </w:pPr>
            <w:r>
              <w:rPr>
                <w:rFonts w:eastAsia="SimSun"/>
                <w:lang w:eastAsia="en-US"/>
              </w:rPr>
              <w:t>no DRX</w:t>
            </w:r>
          </w:p>
        </w:tc>
        <w:tc>
          <w:tcPr>
            <w:tcW w:w="3260" w:type="dxa"/>
            <w:shd w:val="clear" w:color="auto" w:fill="auto"/>
          </w:tcPr>
          <w:p w14:paraId="362CA5F4" w14:textId="77777777" w:rsidR="0076304B" w:rsidRDefault="0076304B" w:rsidP="0066180D">
            <w:pPr>
              <w:pStyle w:val="TAC"/>
              <w:rPr>
                <w:rFonts w:eastAsia="SimSun"/>
              </w:rPr>
            </w:pPr>
            <w:r>
              <w:rPr>
                <w:rFonts w:eastAsia="SimSun"/>
                <w:lang w:eastAsia="en-US"/>
              </w:rPr>
              <w:t xml:space="preserve">Max(200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lang w:eastAsia="en-US"/>
              </w:rPr>
              <w:t xml:space="preserve">, Ceil(10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P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T</w:t>
            </w:r>
            <w:r>
              <w:rPr>
                <w:rFonts w:eastAsia="SimSun"/>
                <w:vertAlign w:val="subscript"/>
                <w:lang w:eastAsia="en-US"/>
              </w:rPr>
              <w:t>SSB</w:t>
            </w:r>
            <w:r>
              <w:rPr>
                <w:rFonts w:eastAsia="SimSun"/>
                <w:lang w:eastAsia="en-US"/>
              </w:rPr>
              <w:t>)</w:t>
            </w:r>
          </w:p>
        </w:tc>
        <w:tc>
          <w:tcPr>
            <w:tcW w:w="3309" w:type="dxa"/>
            <w:shd w:val="clear" w:color="auto" w:fill="auto"/>
          </w:tcPr>
          <w:p w14:paraId="69E758B4" w14:textId="77777777" w:rsidR="0076304B" w:rsidRDefault="0076304B" w:rsidP="0066180D">
            <w:pPr>
              <w:pStyle w:val="TAC"/>
              <w:rPr>
                <w:rFonts w:eastAsia="SimSun"/>
              </w:rPr>
            </w:pPr>
            <w:r>
              <w:rPr>
                <w:rFonts w:eastAsia="SimSun"/>
                <w:lang w:eastAsia="en-US"/>
              </w:rPr>
              <w:t xml:space="preserve">Max(100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lang w:eastAsia="en-US"/>
              </w:rPr>
              <w:t xml:space="preserve">, Ceil(5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P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T</w:t>
            </w:r>
            <w:r>
              <w:rPr>
                <w:rFonts w:eastAsia="SimSun"/>
                <w:vertAlign w:val="subscript"/>
                <w:lang w:eastAsia="en-US"/>
              </w:rPr>
              <w:t>SSB</w:t>
            </w:r>
            <w:r>
              <w:rPr>
                <w:rFonts w:eastAsia="SimSun"/>
                <w:lang w:eastAsia="en-US"/>
              </w:rPr>
              <w:t>)</w:t>
            </w:r>
          </w:p>
        </w:tc>
      </w:tr>
      <w:tr w:rsidR="0076304B" w14:paraId="57838580" w14:textId="77777777" w:rsidTr="0066180D">
        <w:trPr>
          <w:jc w:val="center"/>
        </w:trPr>
        <w:tc>
          <w:tcPr>
            <w:tcW w:w="8604" w:type="dxa"/>
            <w:gridSpan w:val="3"/>
            <w:shd w:val="clear" w:color="auto" w:fill="auto"/>
          </w:tcPr>
          <w:p w14:paraId="029CE17F" w14:textId="77777777" w:rsidR="0076304B" w:rsidRDefault="0076304B" w:rsidP="0066180D">
            <w:pPr>
              <w:pStyle w:val="TAN"/>
              <w:rPr>
                <w:rFonts w:eastAsia="SimSun"/>
              </w:rPr>
            </w:pPr>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SSB</w:t>
            </w:r>
            <w:r>
              <w:rPr>
                <w:rFonts w:eastAsia="SimSun"/>
              </w:rPr>
              <w:t xml:space="preserve"> is the periodicity of the SSB configured for RLM.</w:t>
            </w:r>
          </w:p>
        </w:tc>
      </w:tr>
      <w:bookmarkEnd w:id="4732"/>
    </w:tbl>
    <w:p w14:paraId="6BA55A77" w14:textId="77777777" w:rsidR="0076304B" w:rsidRDefault="0076304B" w:rsidP="0076304B">
      <w:pPr>
        <w:rPr>
          <w:rFonts w:eastAsia="?? ??"/>
        </w:rPr>
      </w:pPr>
    </w:p>
    <w:p w14:paraId="418C6557" w14:textId="77777777" w:rsidR="0076304B" w:rsidRDefault="0076304B" w:rsidP="0076304B">
      <w:pPr>
        <w:pStyle w:val="TH"/>
        <w:rPr>
          <w:rFonts w:eastAsia="SimSun"/>
          <w:lang w:eastAsia="zh-CN"/>
        </w:rPr>
      </w:pPr>
      <w:r>
        <w:rPr>
          <w:rFonts w:eastAsia="SimSun"/>
        </w:rPr>
        <w:t xml:space="preserve">Table </w:t>
      </w:r>
      <w:r>
        <w:rPr>
          <w:rFonts w:eastAsia="SimSun" w:hint="eastAsia"/>
          <w:lang w:eastAsia="zh-CN"/>
        </w:rPr>
        <w:t>10.3.1</w:t>
      </w:r>
      <w:r>
        <w:rPr>
          <w:rFonts w:eastAsia="SimSun"/>
        </w:rPr>
        <w:t>.2.2-2: Evaluation period T</w:t>
      </w:r>
      <w:r>
        <w:rPr>
          <w:rFonts w:eastAsia="SimSun"/>
          <w:vertAlign w:val="subscript"/>
        </w:rPr>
        <w:t>Evaluate_out_SSB</w:t>
      </w:r>
      <w:r>
        <w:rPr>
          <w:rFonts w:eastAsia="SimSun"/>
        </w:rPr>
        <w:t xml:space="preserve"> and T</w:t>
      </w:r>
      <w:r>
        <w:rPr>
          <w:rFonts w:eastAsia="SimSun"/>
          <w:vertAlign w:val="subscript"/>
        </w:rPr>
        <w:t>Evaluate_in_SSB</w:t>
      </w:r>
      <w:r>
        <w:rPr>
          <w:rFonts w:eastAsia="SimSun"/>
        </w:rPr>
        <w:t xml:space="preserve"> for </w:t>
      </w:r>
      <w:r>
        <w:rPr>
          <w:rFonts w:eastAsia="SimSun" w:hint="eastAsia"/>
          <w:lang w:eastAsia="zh-CN"/>
        </w:rPr>
        <w:t>FR2-1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76304B" w14:paraId="740DC06C" w14:textId="77777777" w:rsidTr="0066180D">
        <w:trPr>
          <w:jc w:val="center"/>
        </w:trPr>
        <w:tc>
          <w:tcPr>
            <w:tcW w:w="2035" w:type="dxa"/>
            <w:shd w:val="clear" w:color="auto" w:fill="auto"/>
          </w:tcPr>
          <w:p w14:paraId="421899D7" w14:textId="77777777" w:rsidR="0076304B" w:rsidRDefault="0076304B" w:rsidP="0066180D">
            <w:pPr>
              <w:pStyle w:val="TAH"/>
              <w:rPr>
                <w:rFonts w:eastAsia="SimSun"/>
              </w:rPr>
            </w:pPr>
            <w:bookmarkStart w:id="4733" w:name="_Hlk513850590"/>
            <w:r>
              <w:rPr>
                <w:rFonts w:eastAsia="SimSun"/>
              </w:rPr>
              <w:t>Configuration</w:t>
            </w:r>
          </w:p>
        </w:tc>
        <w:tc>
          <w:tcPr>
            <w:tcW w:w="3260" w:type="dxa"/>
            <w:shd w:val="clear" w:color="auto" w:fill="auto"/>
          </w:tcPr>
          <w:p w14:paraId="44D2A1C6" w14:textId="77777777" w:rsidR="0076304B" w:rsidRDefault="0076304B" w:rsidP="0066180D">
            <w:pPr>
              <w:pStyle w:val="TAH"/>
              <w:rPr>
                <w:rFonts w:eastAsia="SimSun"/>
              </w:rPr>
            </w:pPr>
            <w:r>
              <w:rPr>
                <w:rFonts w:eastAsia="SimSun"/>
              </w:rPr>
              <w:t>T</w:t>
            </w:r>
            <w:r>
              <w:rPr>
                <w:rFonts w:eastAsia="SimSun"/>
                <w:vertAlign w:val="subscript"/>
              </w:rPr>
              <w:t>Evaluate_out_SSB</w:t>
            </w:r>
            <w:r>
              <w:rPr>
                <w:rFonts w:eastAsia="SimSun"/>
              </w:rPr>
              <w:t xml:space="preserve"> (ms) </w:t>
            </w:r>
          </w:p>
        </w:tc>
        <w:tc>
          <w:tcPr>
            <w:tcW w:w="3309" w:type="dxa"/>
            <w:shd w:val="clear" w:color="auto" w:fill="auto"/>
          </w:tcPr>
          <w:p w14:paraId="5F950C82" w14:textId="77777777" w:rsidR="0076304B" w:rsidRDefault="0076304B" w:rsidP="0066180D">
            <w:pPr>
              <w:pStyle w:val="TAH"/>
              <w:rPr>
                <w:rFonts w:eastAsia="SimSun"/>
              </w:rPr>
            </w:pPr>
            <w:r>
              <w:rPr>
                <w:rFonts w:eastAsia="SimSun"/>
              </w:rPr>
              <w:t>T</w:t>
            </w:r>
            <w:r>
              <w:rPr>
                <w:rFonts w:eastAsia="SimSun"/>
                <w:vertAlign w:val="subscript"/>
              </w:rPr>
              <w:t>Evaluate_in_SSB</w:t>
            </w:r>
            <w:r>
              <w:rPr>
                <w:rFonts w:eastAsia="SimSun"/>
              </w:rPr>
              <w:t xml:space="preserve"> (ms) </w:t>
            </w:r>
          </w:p>
        </w:tc>
      </w:tr>
      <w:tr w:rsidR="0076304B" w14:paraId="6172951C" w14:textId="77777777" w:rsidTr="0066180D">
        <w:trPr>
          <w:jc w:val="center"/>
        </w:trPr>
        <w:tc>
          <w:tcPr>
            <w:tcW w:w="2035" w:type="dxa"/>
            <w:shd w:val="clear" w:color="auto" w:fill="auto"/>
          </w:tcPr>
          <w:p w14:paraId="4E9BF056" w14:textId="77777777" w:rsidR="0076304B" w:rsidRDefault="0076304B" w:rsidP="0066180D">
            <w:pPr>
              <w:pStyle w:val="TAC"/>
              <w:rPr>
                <w:rFonts w:eastAsia="SimSun"/>
              </w:rPr>
            </w:pPr>
            <w:r>
              <w:rPr>
                <w:rFonts w:eastAsia="SimSun"/>
                <w:lang w:eastAsia="en-US"/>
              </w:rPr>
              <w:t>no DRX</w:t>
            </w:r>
          </w:p>
        </w:tc>
        <w:tc>
          <w:tcPr>
            <w:tcW w:w="3260" w:type="dxa"/>
            <w:shd w:val="clear" w:color="auto" w:fill="auto"/>
          </w:tcPr>
          <w:p w14:paraId="4F5FEBE2" w14:textId="77777777" w:rsidR="0076304B" w:rsidRDefault="0076304B" w:rsidP="0066180D">
            <w:pPr>
              <w:pStyle w:val="TAC"/>
              <w:rPr>
                <w:rFonts w:eastAsia="SimSun"/>
              </w:rPr>
            </w:pPr>
            <w:r>
              <w:rPr>
                <w:rFonts w:eastAsia="SimSun"/>
                <w:lang w:eastAsia="en-US"/>
              </w:rPr>
              <w:t xml:space="preserve">Max(200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lang w:eastAsia="en-US"/>
              </w:rPr>
              <w:t xml:space="preserve">, Ceil(10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P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N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T</w:t>
            </w:r>
            <w:r>
              <w:rPr>
                <w:rFonts w:eastAsia="SimSun"/>
                <w:vertAlign w:val="subscript"/>
                <w:lang w:eastAsia="en-US"/>
              </w:rPr>
              <w:t>SSB</w:t>
            </w:r>
            <w:r>
              <w:rPr>
                <w:rFonts w:eastAsia="SimSun"/>
                <w:lang w:eastAsia="en-US"/>
              </w:rPr>
              <w:t>)</w:t>
            </w:r>
          </w:p>
        </w:tc>
        <w:tc>
          <w:tcPr>
            <w:tcW w:w="3309" w:type="dxa"/>
            <w:shd w:val="clear" w:color="auto" w:fill="auto"/>
          </w:tcPr>
          <w:p w14:paraId="2DE9125F" w14:textId="77777777" w:rsidR="0076304B" w:rsidRDefault="0076304B" w:rsidP="0066180D">
            <w:pPr>
              <w:pStyle w:val="TAC"/>
              <w:rPr>
                <w:rFonts w:eastAsia="SimSun"/>
              </w:rPr>
            </w:pPr>
            <w:r>
              <w:rPr>
                <w:rFonts w:eastAsia="SimSun"/>
                <w:lang w:eastAsia="en-US"/>
              </w:rPr>
              <w:t xml:space="preserve">Max(100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lang w:eastAsia="en-US"/>
              </w:rPr>
              <w:t xml:space="preserve">, Ceil(5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P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N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T</w:t>
            </w:r>
            <w:r>
              <w:rPr>
                <w:rFonts w:eastAsia="SimSun"/>
                <w:vertAlign w:val="subscript"/>
                <w:lang w:eastAsia="en-US"/>
              </w:rPr>
              <w:t>SSB</w:t>
            </w:r>
            <w:r>
              <w:rPr>
                <w:rFonts w:eastAsia="SimSun"/>
                <w:lang w:eastAsia="en-US"/>
              </w:rPr>
              <w:t>)</w:t>
            </w:r>
          </w:p>
        </w:tc>
      </w:tr>
      <w:tr w:rsidR="0076304B" w14:paraId="411AD9F0" w14:textId="77777777" w:rsidTr="0066180D">
        <w:trPr>
          <w:jc w:val="center"/>
        </w:trPr>
        <w:tc>
          <w:tcPr>
            <w:tcW w:w="8604" w:type="dxa"/>
            <w:gridSpan w:val="3"/>
            <w:shd w:val="clear" w:color="auto" w:fill="auto"/>
          </w:tcPr>
          <w:p w14:paraId="03CF41C5" w14:textId="77777777" w:rsidR="0076304B" w:rsidRDefault="0076304B" w:rsidP="0066180D">
            <w:pPr>
              <w:pStyle w:val="TAN"/>
              <w:rPr>
                <w:rFonts w:eastAsia="SimSun"/>
              </w:rPr>
            </w:pPr>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SSB</w:t>
            </w:r>
            <w:r>
              <w:rPr>
                <w:rFonts w:eastAsia="SimSun"/>
              </w:rPr>
              <w:t xml:space="preserve"> is the periodicity of the SSB configured for RLM.</w:t>
            </w:r>
          </w:p>
        </w:tc>
      </w:tr>
      <w:bookmarkEnd w:id="4733"/>
    </w:tbl>
    <w:p w14:paraId="3E27AEF2" w14:textId="77777777" w:rsidR="0076304B" w:rsidRDefault="0076304B" w:rsidP="0076304B"/>
    <w:p w14:paraId="136F3CD4" w14:textId="77777777" w:rsidR="0076304B" w:rsidRDefault="0076304B" w:rsidP="0076304B">
      <w:pPr>
        <w:pStyle w:val="Heading5"/>
      </w:pPr>
      <w:bookmarkStart w:id="4734" w:name="_Toc61184457"/>
      <w:bookmarkStart w:id="4735" w:name="_Toc57820468"/>
      <w:bookmarkStart w:id="4736" w:name="_Toc61183671"/>
      <w:bookmarkStart w:id="4737" w:name="_Toc76542355"/>
      <w:bookmarkStart w:id="4738" w:name="_Toc138853919"/>
      <w:bookmarkStart w:id="4739" w:name="_Toc138946600"/>
      <w:bookmarkStart w:id="4740" w:name="_Toc61185239"/>
      <w:bookmarkStart w:id="4741" w:name="_Toc61184849"/>
      <w:bookmarkStart w:id="4742" w:name="_Toc130402306"/>
      <w:bookmarkStart w:id="4743" w:name="_Toc89949374"/>
      <w:bookmarkStart w:id="4744" w:name="_Toc53185606"/>
      <w:bookmarkStart w:id="4745" w:name="_Toc137554857"/>
      <w:bookmarkStart w:id="4746" w:name="_Toc106184284"/>
      <w:bookmarkStart w:id="4747" w:name="_Toc82450985"/>
      <w:bookmarkStart w:id="4748" w:name="_Toc57821395"/>
      <w:bookmarkStart w:id="4749" w:name="_Toc82450337"/>
      <w:bookmarkStart w:id="4750" w:name="_Toc61184065"/>
      <w:bookmarkStart w:id="4751" w:name="_Toc53185982"/>
      <w:bookmarkStart w:id="4752" w:name="_Toc74583542"/>
      <w:bookmarkStart w:id="4753" w:name="_Toc98763355"/>
      <w:bookmarkStart w:id="4754" w:name="_Toc66386584"/>
      <w:bookmarkStart w:id="4755" w:name="_Toc98755763"/>
      <w:bookmarkStart w:id="4756" w:name="_Toc155428325"/>
      <w:bookmarkStart w:id="4757" w:name="_Toc155781343"/>
      <w:r>
        <w:rPr>
          <w:rFonts w:eastAsia="SimSun" w:hint="eastAsia"/>
          <w:lang w:eastAsia="zh-CN"/>
        </w:rPr>
        <w:t>10</w:t>
      </w:r>
      <w:r>
        <w:t>.3.1.2.3</w:t>
      </w:r>
      <w:r>
        <w:rPr>
          <w:sz w:val="28"/>
        </w:rPr>
        <w:tab/>
      </w:r>
      <w:r>
        <w:t>Measurement restrictions for SSB based RLM</w:t>
      </w:r>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p>
    <w:p w14:paraId="2D7D4C5C" w14:textId="77777777" w:rsidR="0076304B" w:rsidRDefault="0076304B" w:rsidP="0076304B">
      <w:pPr>
        <w:rPr>
          <w:lang w:eastAsia="zh-CN"/>
        </w:rPr>
      </w:pPr>
      <w:r>
        <w:rPr>
          <w:lang w:eastAsia="zh-CN"/>
        </w:rPr>
        <w:t xml:space="preserve">The </w:t>
      </w:r>
      <w:r>
        <w:rPr>
          <w:rFonts w:hint="eastAsia"/>
          <w:lang w:eastAsia="zh-CN"/>
        </w:rPr>
        <w:t>NCR-MT</w:t>
      </w:r>
      <w:r>
        <w:rPr>
          <w:lang w:eastAsia="zh-CN"/>
        </w:rPr>
        <w:t xml:space="preserve"> is required to be capable of measuring SSB for RLM without measurement gaps. T</w:t>
      </w:r>
      <w:r>
        <w:t xml:space="preserve">he </w:t>
      </w:r>
      <w:r>
        <w:rPr>
          <w:rFonts w:hint="eastAsia"/>
          <w:lang w:eastAsia="zh-CN"/>
        </w:rPr>
        <w:t>NCR-MT</w:t>
      </w:r>
      <w:r>
        <w:t xml:space="preserve"> is required to </w:t>
      </w:r>
      <w:bookmarkStart w:id="4758" w:name="_Hlk52267480"/>
      <w:r>
        <w:t>perform the SSB measurements with measurement restrictions as described in the following scenarios.</w:t>
      </w:r>
    </w:p>
    <w:bookmarkEnd w:id="4758"/>
    <w:p w14:paraId="3AE739DE" w14:textId="77777777" w:rsidR="0076304B" w:rsidRDefault="0076304B" w:rsidP="0076304B">
      <w:r>
        <w:t xml:space="preserve">For FR1, when the SSB for RLM is in the same OFDM symbol as CSI-RS for RLM, BFD, CBD or L1-RSRP measurement, </w:t>
      </w:r>
    </w:p>
    <w:p w14:paraId="53A3C853" w14:textId="77777777" w:rsidR="0076304B" w:rsidRDefault="0076304B" w:rsidP="0076304B">
      <w:r>
        <w:t>-</w:t>
      </w:r>
      <w:r>
        <w:tab/>
        <w:t xml:space="preserve">If SSB and CSI-RS have same SCS, </w:t>
      </w:r>
      <w:r>
        <w:rPr>
          <w:rFonts w:hint="eastAsia"/>
          <w:lang w:eastAsia="zh-CN"/>
        </w:rPr>
        <w:t>NCR-MT</w:t>
      </w:r>
      <w:r>
        <w:t xml:space="preserve"> shall be able to measure the SSB for RLM without any restriction;</w:t>
      </w:r>
    </w:p>
    <w:p w14:paraId="4D48E75A" w14:textId="77777777" w:rsidR="0076304B" w:rsidRDefault="0076304B" w:rsidP="0076304B">
      <w:r>
        <w:t>-</w:t>
      </w:r>
      <w:r>
        <w:tab/>
        <w:t>If SSB and CSI-RS have different SCS,</w:t>
      </w:r>
    </w:p>
    <w:p w14:paraId="00E04150" w14:textId="77777777" w:rsidR="0076304B" w:rsidRDefault="0076304B" w:rsidP="0076304B">
      <w:pPr>
        <w:pStyle w:val="B1"/>
      </w:pPr>
      <w:r>
        <w:t>-</w:t>
      </w:r>
      <w:r>
        <w:tab/>
        <w:t xml:space="preserve">If </w:t>
      </w:r>
      <w:r>
        <w:rPr>
          <w:rFonts w:eastAsia="SimSun" w:hint="eastAsia"/>
          <w:lang w:eastAsia="zh-CN"/>
        </w:rPr>
        <w:t>NCR-MT</w:t>
      </w:r>
      <w:r>
        <w:t xml:space="preserve"> supports </w:t>
      </w:r>
      <w:r>
        <w:rPr>
          <w:i/>
        </w:rPr>
        <w:t>simultaneousRxDataSSB-DiffNumerology</w:t>
      </w:r>
      <w:r>
        <w:t xml:space="preserve">, </w:t>
      </w:r>
      <w:r>
        <w:rPr>
          <w:rFonts w:eastAsia="SimSun" w:hint="eastAsia"/>
          <w:lang w:eastAsia="zh-CN"/>
        </w:rPr>
        <w:t>NCR-MT</w:t>
      </w:r>
      <w:r>
        <w:t xml:space="preserve"> shall be able to measure the SSB for RLM without any restriction;</w:t>
      </w:r>
    </w:p>
    <w:p w14:paraId="363656D5" w14:textId="77777777" w:rsidR="0076304B" w:rsidRDefault="0076304B" w:rsidP="0076304B">
      <w:pPr>
        <w:pStyle w:val="B1"/>
      </w:pPr>
      <w:r>
        <w:t>-</w:t>
      </w:r>
      <w:r>
        <w:tab/>
        <w:t xml:space="preserve">If </w:t>
      </w:r>
      <w:r>
        <w:rPr>
          <w:rFonts w:eastAsia="SimSun" w:hint="eastAsia"/>
          <w:lang w:eastAsia="zh-CN"/>
        </w:rPr>
        <w:t>NCR-MT</w:t>
      </w:r>
      <w:r>
        <w:t xml:space="preserve"> does not support </w:t>
      </w:r>
      <w:r>
        <w:rPr>
          <w:i/>
        </w:rPr>
        <w:t>simultaneousRxDataSSB-DiffNumerology</w:t>
      </w:r>
      <w:r>
        <w:t xml:space="preserve">, </w:t>
      </w:r>
      <w:r>
        <w:rPr>
          <w:rFonts w:eastAsia="SimSun" w:hint="eastAsia"/>
          <w:lang w:eastAsia="zh-CN"/>
        </w:rPr>
        <w:t>NCR-MT</w:t>
      </w:r>
      <w:r>
        <w:t xml:space="preserve"> is required to measure one of but not both SSB for RLM and CSI-RS. Longer measurement period for SSB based RLM is expected, and </w:t>
      </w:r>
      <w:r>
        <w:rPr>
          <w:lang w:val="en-US"/>
        </w:rPr>
        <w:t>no requirements are defined.</w:t>
      </w:r>
    </w:p>
    <w:p w14:paraId="5DADE8C5" w14:textId="77777777" w:rsidR="0076304B" w:rsidRDefault="0076304B" w:rsidP="0076304B">
      <w:r>
        <w:t xml:space="preserve">For </w:t>
      </w:r>
      <w:r>
        <w:rPr>
          <w:rFonts w:eastAsia="SimSun" w:hint="eastAsia"/>
          <w:lang w:eastAsia="zh-CN"/>
        </w:rPr>
        <w:t>FR2-1</w:t>
      </w:r>
      <w:r>
        <w:t xml:space="preserve">, when the SSB for RLM </w:t>
      </w:r>
      <w:r>
        <w:rPr>
          <w:rFonts w:eastAsia="Malgun Gothic"/>
          <w:lang w:eastAsia="ja-JP"/>
        </w:rPr>
        <w:t xml:space="preserve">measurement on one CC </w:t>
      </w:r>
      <w:r>
        <w:t xml:space="preserve">is in the same OFDM symbol as CSI-RS for RLM, BFD, CBD or L1-RSRP measurement </w:t>
      </w:r>
      <w:r>
        <w:rPr>
          <w:rFonts w:eastAsia="Malgun Gothic"/>
          <w:lang w:eastAsia="ja-JP"/>
        </w:rPr>
        <w:t>on the same CC or different CCs in the same band</w:t>
      </w:r>
      <w:r>
        <w:t xml:space="preserve">, </w:t>
      </w:r>
      <w:r>
        <w:rPr>
          <w:rFonts w:hint="eastAsia"/>
          <w:lang w:eastAsia="zh-CN"/>
        </w:rPr>
        <w:t>NCR-MT</w:t>
      </w:r>
      <w:r>
        <w:t xml:space="preserve"> is required to measure one of but not both SSB for RLM and CSI-RS. Longer measurement period for SSB based RLM is expected, and </w:t>
      </w:r>
      <w:r>
        <w:rPr>
          <w:lang w:val="en-US"/>
        </w:rPr>
        <w:t>no requirements are defined</w:t>
      </w:r>
      <w:r>
        <w:t>.</w:t>
      </w:r>
    </w:p>
    <w:p w14:paraId="73C7A621" w14:textId="77777777" w:rsidR="0076304B" w:rsidRDefault="0076304B" w:rsidP="0076304B"/>
    <w:p w14:paraId="4D3D34A7" w14:textId="77777777" w:rsidR="0076304B" w:rsidRDefault="0076304B" w:rsidP="0076304B">
      <w:pPr>
        <w:pStyle w:val="Heading4"/>
      </w:pPr>
      <w:bookmarkStart w:id="4759" w:name="_Toc130402307"/>
      <w:bookmarkStart w:id="4760" w:name="_Toc106184285"/>
      <w:bookmarkStart w:id="4761" w:name="_Toc61183672"/>
      <w:bookmarkStart w:id="4762" w:name="_Toc74583543"/>
      <w:bookmarkStart w:id="4763" w:name="_Toc61184066"/>
      <w:bookmarkStart w:id="4764" w:name="_Toc53185607"/>
      <w:bookmarkStart w:id="4765" w:name="_Toc53185983"/>
      <w:bookmarkStart w:id="4766" w:name="_Toc138946601"/>
      <w:bookmarkStart w:id="4767" w:name="_Toc76542356"/>
      <w:bookmarkStart w:id="4768" w:name="_Toc57820469"/>
      <w:bookmarkStart w:id="4769" w:name="_Toc89949375"/>
      <w:bookmarkStart w:id="4770" w:name="_Toc57821396"/>
      <w:bookmarkStart w:id="4771" w:name="_Toc61184458"/>
      <w:bookmarkStart w:id="4772" w:name="_Toc61184850"/>
      <w:bookmarkStart w:id="4773" w:name="_Toc61185240"/>
      <w:bookmarkStart w:id="4774" w:name="_Toc82450986"/>
      <w:bookmarkStart w:id="4775" w:name="_Toc138853920"/>
      <w:bookmarkStart w:id="4776" w:name="_Toc98763356"/>
      <w:bookmarkStart w:id="4777" w:name="_Toc82450338"/>
      <w:bookmarkStart w:id="4778" w:name="_Toc137554858"/>
      <w:bookmarkStart w:id="4779" w:name="_Toc66386585"/>
      <w:bookmarkStart w:id="4780" w:name="_Toc98755764"/>
      <w:bookmarkStart w:id="4781" w:name="_Toc155428326"/>
      <w:bookmarkStart w:id="4782" w:name="_Toc155781344"/>
      <w:r>
        <w:rPr>
          <w:rFonts w:eastAsia="SimSun" w:hint="eastAsia"/>
          <w:lang w:eastAsia="zh-CN"/>
        </w:rPr>
        <w:t>10</w:t>
      </w:r>
      <w:r>
        <w:t>.3.1.3</w:t>
      </w:r>
      <w:r>
        <w:rPr>
          <w:sz w:val="28"/>
        </w:rPr>
        <w:tab/>
      </w:r>
      <w:r>
        <w:t>Requirements for CSI-RS based radio link monitoring</w:t>
      </w:r>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p>
    <w:p w14:paraId="4019BD77" w14:textId="77777777" w:rsidR="0076304B" w:rsidRDefault="0076304B" w:rsidP="0076304B">
      <w:pPr>
        <w:pStyle w:val="Heading5"/>
      </w:pPr>
      <w:bookmarkStart w:id="4783" w:name="_Toc57821397"/>
      <w:bookmarkStart w:id="4784" w:name="_Toc138853921"/>
      <w:bookmarkStart w:id="4785" w:name="_Toc61185241"/>
      <w:bookmarkStart w:id="4786" w:name="_Toc89949376"/>
      <w:bookmarkStart w:id="4787" w:name="_Toc74583544"/>
      <w:bookmarkStart w:id="4788" w:name="_Toc82450987"/>
      <w:bookmarkStart w:id="4789" w:name="_Toc138946602"/>
      <w:bookmarkStart w:id="4790" w:name="_Toc76542357"/>
      <w:bookmarkStart w:id="4791" w:name="_Toc57820470"/>
      <w:bookmarkStart w:id="4792" w:name="_Toc53185608"/>
      <w:bookmarkStart w:id="4793" w:name="_Toc137554859"/>
      <w:bookmarkStart w:id="4794" w:name="_Toc66386586"/>
      <w:bookmarkStart w:id="4795" w:name="_Toc82450339"/>
      <w:bookmarkStart w:id="4796" w:name="_Toc106184286"/>
      <w:bookmarkStart w:id="4797" w:name="_Toc61183673"/>
      <w:bookmarkStart w:id="4798" w:name="_Toc98755765"/>
      <w:bookmarkStart w:id="4799" w:name="_Toc53185984"/>
      <w:bookmarkStart w:id="4800" w:name="_Toc61184067"/>
      <w:bookmarkStart w:id="4801" w:name="_Toc61184459"/>
      <w:bookmarkStart w:id="4802" w:name="_Toc98763357"/>
      <w:bookmarkStart w:id="4803" w:name="_Toc130402308"/>
      <w:bookmarkStart w:id="4804" w:name="_Toc61184851"/>
      <w:bookmarkStart w:id="4805" w:name="_Toc155428327"/>
      <w:bookmarkStart w:id="4806" w:name="_Toc155781345"/>
      <w:r>
        <w:rPr>
          <w:rFonts w:eastAsia="SimSun" w:hint="eastAsia"/>
          <w:lang w:eastAsia="zh-CN"/>
        </w:rPr>
        <w:t>10</w:t>
      </w:r>
      <w:r>
        <w:t>.3.1.3.1</w:t>
      </w:r>
      <w:r>
        <w:rPr>
          <w:sz w:val="28"/>
        </w:rPr>
        <w:tab/>
      </w:r>
      <w:r>
        <w:t>Introduction</w:t>
      </w:r>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36864D0E" w14:textId="77777777" w:rsidR="0076304B" w:rsidRDefault="0076304B" w:rsidP="0076304B">
      <w:pPr>
        <w:rPr>
          <w:rFonts w:eastAsia="SimSun"/>
        </w:rPr>
      </w:pPr>
      <w:r>
        <w:rPr>
          <w:rFonts w:eastAsia="SimSun"/>
        </w:rPr>
        <w:t xml:space="preserve">The requirements in this clause apply for each CSI-RS based RLM-RS resource configured for PCell, provided that the CSI-RS configured for RLM is actually transmitted within </w:t>
      </w:r>
      <w:r>
        <w:rPr>
          <w:rFonts w:eastAsia="SimSun" w:hint="eastAsia"/>
          <w:lang w:val="en-US" w:eastAsia="zh-CN"/>
        </w:rPr>
        <w:t>NCR</w:t>
      </w:r>
      <w:r>
        <w:rPr>
          <w:rFonts w:eastAsia="SimSun" w:hint="eastAsia"/>
          <w:lang w:eastAsia="zh-CN"/>
        </w:rPr>
        <w:t>-MT</w:t>
      </w:r>
      <w:r>
        <w:rPr>
          <w:rFonts w:eastAsia="SimSun"/>
        </w:rPr>
        <w:t xml:space="preserve"> active DL BWP during the entire evaluation period specified in clause </w:t>
      </w:r>
      <w:r>
        <w:rPr>
          <w:rFonts w:eastAsia="SimSun" w:hint="eastAsia"/>
          <w:lang w:eastAsia="zh-CN"/>
        </w:rPr>
        <w:t>10.3.1</w:t>
      </w:r>
      <w:r>
        <w:rPr>
          <w:rFonts w:eastAsia="SimSun"/>
        </w:rPr>
        <w:t xml:space="preserve">.3.2. </w:t>
      </w:r>
      <w:r>
        <w:rPr>
          <w:rFonts w:eastAsia="SimSun" w:hint="eastAsia"/>
          <w:lang w:val="en-US" w:eastAsia="zh-CN"/>
        </w:rPr>
        <w:t>NCR</w:t>
      </w:r>
      <w:r>
        <w:rPr>
          <w:rFonts w:eastAsia="SimSun" w:hint="eastAsia"/>
          <w:lang w:eastAsia="zh-CN"/>
        </w:rPr>
        <w:t>-MT</w:t>
      </w:r>
      <w:r>
        <w:rPr>
          <w:rFonts w:eastAsia="SimSun"/>
        </w:rPr>
        <w:t xml:space="preserve"> is not expected to perform radio link monitoring measurements on the CSI-RS configured as RLM-RS if the CSI-RS is not in the active TCI state of any CORESET configured in the </w:t>
      </w:r>
      <w:r>
        <w:rPr>
          <w:rFonts w:eastAsia="SimSun" w:hint="eastAsia"/>
          <w:lang w:val="en-US" w:eastAsia="zh-CN"/>
        </w:rPr>
        <w:t>NCR</w:t>
      </w:r>
      <w:r>
        <w:rPr>
          <w:rFonts w:eastAsia="SimSun" w:hint="eastAsia"/>
          <w:lang w:eastAsia="zh-CN"/>
        </w:rPr>
        <w:t>-MT</w:t>
      </w:r>
      <w:r>
        <w:rPr>
          <w:rFonts w:eastAsia="SimSun"/>
        </w:rPr>
        <w:t xml:space="preserve"> active BWP.</w:t>
      </w:r>
    </w:p>
    <w:p w14:paraId="5946EF38" w14:textId="77777777" w:rsidR="0076304B" w:rsidRDefault="0076304B" w:rsidP="0076304B">
      <w:pPr>
        <w:pStyle w:val="TH"/>
        <w:rPr>
          <w:rFonts w:eastAsia="SimSun"/>
        </w:rPr>
      </w:pPr>
      <w:r>
        <w:rPr>
          <w:rFonts w:eastAsia="SimSun"/>
        </w:rPr>
        <w:t xml:space="preserve">Table </w:t>
      </w:r>
      <w:r>
        <w:rPr>
          <w:rFonts w:eastAsia="SimSun" w:hint="eastAsia"/>
          <w:lang w:eastAsia="zh-CN"/>
        </w:rPr>
        <w:t>10.3.1</w:t>
      </w:r>
      <w:r>
        <w:rPr>
          <w:rFonts w:eastAsia="SimSun"/>
        </w:rPr>
        <w:t>.3.1-1: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9"/>
        <w:gridCol w:w="3586"/>
      </w:tblGrid>
      <w:tr w:rsidR="0076304B" w14:paraId="1E55C827" w14:textId="77777777" w:rsidTr="00E44BFE">
        <w:trPr>
          <w:jc w:val="center"/>
        </w:trPr>
        <w:tc>
          <w:tcPr>
            <w:tcW w:w="2649" w:type="dxa"/>
            <w:shd w:val="clear" w:color="auto" w:fill="auto"/>
            <w:vAlign w:val="center"/>
          </w:tcPr>
          <w:p w14:paraId="11542F15" w14:textId="77777777" w:rsidR="0076304B" w:rsidRDefault="0076304B" w:rsidP="0066180D">
            <w:pPr>
              <w:pStyle w:val="TAH"/>
              <w:rPr>
                <w:rFonts w:eastAsia="SimSun"/>
              </w:rPr>
            </w:pPr>
            <w:r>
              <w:rPr>
                <w:rFonts w:eastAsia="SimSun"/>
              </w:rPr>
              <w:t>Attribute</w:t>
            </w:r>
          </w:p>
        </w:tc>
        <w:tc>
          <w:tcPr>
            <w:tcW w:w="3586" w:type="dxa"/>
            <w:shd w:val="clear" w:color="auto" w:fill="auto"/>
            <w:vAlign w:val="center"/>
          </w:tcPr>
          <w:p w14:paraId="659EF625" w14:textId="77777777" w:rsidR="0076304B" w:rsidRDefault="0076304B" w:rsidP="0066180D">
            <w:pPr>
              <w:pStyle w:val="TAH"/>
              <w:rPr>
                <w:rFonts w:eastAsia="?? ??"/>
              </w:rPr>
            </w:pPr>
            <w:r>
              <w:rPr>
                <w:rFonts w:eastAsia="SimSun" w:hint="eastAsia"/>
                <w:lang w:eastAsia="zh-CN"/>
              </w:rPr>
              <w:t>Value</w:t>
            </w:r>
            <w:r>
              <w:rPr>
                <w:rFonts w:eastAsia="?? ??"/>
              </w:rPr>
              <w:t xml:space="preserve"> for BLER Configuration #0</w:t>
            </w:r>
          </w:p>
        </w:tc>
      </w:tr>
      <w:tr w:rsidR="0076304B" w14:paraId="1922A930" w14:textId="77777777" w:rsidTr="00E44BFE">
        <w:trPr>
          <w:trHeight w:val="201"/>
          <w:jc w:val="center"/>
        </w:trPr>
        <w:tc>
          <w:tcPr>
            <w:tcW w:w="2649" w:type="dxa"/>
            <w:shd w:val="clear" w:color="auto" w:fill="auto"/>
          </w:tcPr>
          <w:p w14:paraId="5BEC4A6C" w14:textId="77777777" w:rsidR="0076304B" w:rsidRDefault="0076304B" w:rsidP="0066180D">
            <w:pPr>
              <w:pStyle w:val="TAL"/>
              <w:rPr>
                <w:rFonts w:eastAsia="?? ??"/>
              </w:rPr>
            </w:pPr>
            <w:r>
              <w:rPr>
                <w:rFonts w:eastAsia="?? ??"/>
              </w:rPr>
              <w:t>DCI format</w:t>
            </w:r>
          </w:p>
        </w:tc>
        <w:tc>
          <w:tcPr>
            <w:tcW w:w="3586" w:type="dxa"/>
            <w:shd w:val="clear" w:color="auto" w:fill="auto"/>
          </w:tcPr>
          <w:p w14:paraId="12EFEB4D" w14:textId="77777777" w:rsidR="0076304B" w:rsidRDefault="0076304B" w:rsidP="0066180D">
            <w:pPr>
              <w:pStyle w:val="TAC"/>
              <w:rPr>
                <w:rFonts w:eastAsia="?? ??"/>
              </w:rPr>
            </w:pPr>
            <w:r>
              <w:rPr>
                <w:rFonts w:eastAsia="?? ??"/>
              </w:rPr>
              <w:t>1-0</w:t>
            </w:r>
          </w:p>
        </w:tc>
      </w:tr>
      <w:tr w:rsidR="0076304B" w14:paraId="658A6451" w14:textId="77777777" w:rsidTr="00E44BFE">
        <w:trPr>
          <w:jc w:val="center"/>
        </w:trPr>
        <w:tc>
          <w:tcPr>
            <w:tcW w:w="2649" w:type="dxa"/>
            <w:shd w:val="clear" w:color="auto" w:fill="auto"/>
          </w:tcPr>
          <w:p w14:paraId="61C16376" w14:textId="77777777" w:rsidR="0076304B" w:rsidRDefault="0076304B" w:rsidP="0066180D">
            <w:pPr>
              <w:pStyle w:val="TAL"/>
              <w:rPr>
                <w:rFonts w:eastAsia="?? ??"/>
              </w:rPr>
            </w:pPr>
            <w:r>
              <w:rPr>
                <w:rFonts w:eastAsia="?? ??"/>
              </w:rPr>
              <w:t>Number of control OFDM symbols</w:t>
            </w:r>
          </w:p>
        </w:tc>
        <w:tc>
          <w:tcPr>
            <w:tcW w:w="3586" w:type="dxa"/>
            <w:shd w:val="clear" w:color="auto" w:fill="auto"/>
          </w:tcPr>
          <w:p w14:paraId="53119B94" w14:textId="77777777" w:rsidR="0076304B" w:rsidRDefault="0076304B" w:rsidP="0066180D">
            <w:pPr>
              <w:pStyle w:val="TAC"/>
              <w:rPr>
                <w:rFonts w:eastAsia="?? ??"/>
                <w:lang w:val="de-DE"/>
              </w:rPr>
            </w:pPr>
            <w:r>
              <w:rPr>
                <w:rFonts w:eastAsia="?? ??"/>
              </w:rPr>
              <w:t>2</w:t>
            </w:r>
          </w:p>
        </w:tc>
      </w:tr>
      <w:tr w:rsidR="0076304B" w14:paraId="66D859BB" w14:textId="77777777" w:rsidTr="00E44BFE">
        <w:trPr>
          <w:jc w:val="center"/>
        </w:trPr>
        <w:tc>
          <w:tcPr>
            <w:tcW w:w="2649" w:type="dxa"/>
            <w:shd w:val="clear" w:color="auto" w:fill="auto"/>
          </w:tcPr>
          <w:p w14:paraId="09375251" w14:textId="77777777" w:rsidR="0076304B" w:rsidRDefault="0076304B" w:rsidP="0066180D">
            <w:pPr>
              <w:pStyle w:val="TAL"/>
              <w:rPr>
                <w:rFonts w:eastAsia="?? ??"/>
              </w:rPr>
            </w:pPr>
            <w:r>
              <w:rPr>
                <w:rFonts w:eastAsia="?? ??"/>
              </w:rPr>
              <w:t>Aggregation level (CCE)</w:t>
            </w:r>
          </w:p>
        </w:tc>
        <w:tc>
          <w:tcPr>
            <w:tcW w:w="3586" w:type="dxa"/>
            <w:shd w:val="clear" w:color="auto" w:fill="auto"/>
          </w:tcPr>
          <w:p w14:paraId="2A5DAD91" w14:textId="77777777" w:rsidR="0076304B" w:rsidRDefault="0076304B" w:rsidP="0066180D">
            <w:pPr>
              <w:pStyle w:val="TAC"/>
              <w:rPr>
                <w:rFonts w:eastAsia="?? ??"/>
              </w:rPr>
            </w:pPr>
            <w:r>
              <w:rPr>
                <w:rFonts w:eastAsia="?? ??"/>
              </w:rPr>
              <w:t>8</w:t>
            </w:r>
          </w:p>
        </w:tc>
      </w:tr>
      <w:tr w:rsidR="0076304B" w14:paraId="7B0FC9A5" w14:textId="77777777" w:rsidTr="00E44BFE">
        <w:trPr>
          <w:jc w:val="center"/>
        </w:trPr>
        <w:tc>
          <w:tcPr>
            <w:tcW w:w="2649" w:type="dxa"/>
            <w:shd w:val="clear" w:color="auto" w:fill="auto"/>
          </w:tcPr>
          <w:p w14:paraId="14F754C5" w14:textId="77777777" w:rsidR="0076304B" w:rsidRDefault="0076304B" w:rsidP="0066180D">
            <w:pPr>
              <w:pStyle w:val="TAL"/>
              <w:rPr>
                <w:rFonts w:eastAsia="?? ??"/>
              </w:rPr>
            </w:pPr>
            <w:r>
              <w:rPr>
                <w:rFonts w:eastAsia="?? ??"/>
              </w:rPr>
              <w:t>Ratio of hypothetical PDCCH RE energy to average CSI-RS RE energy</w:t>
            </w:r>
          </w:p>
        </w:tc>
        <w:tc>
          <w:tcPr>
            <w:tcW w:w="3586" w:type="dxa"/>
            <w:shd w:val="clear" w:color="auto" w:fill="auto"/>
          </w:tcPr>
          <w:p w14:paraId="6F7BCA60" w14:textId="77777777" w:rsidR="0076304B" w:rsidRDefault="0076304B" w:rsidP="0066180D">
            <w:pPr>
              <w:pStyle w:val="TAC"/>
              <w:rPr>
                <w:rFonts w:eastAsia="?? ??"/>
              </w:rPr>
            </w:pPr>
            <w:r>
              <w:rPr>
                <w:rFonts w:eastAsia="?? ??"/>
              </w:rPr>
              <w:t>4dB</w:t>
            </w:r>
          </w:p>
        </w:tc>
      </w:tr>
      <w:tr w:rsidR="0076304B" w14:paraId="3821B13B" w14:textId="77777777" w:rsidTr="00E44BFE">
        <w:trPr>
          <w:jc w:val="center"/>
        </w:trPr>
        <w:tc>
          <w:tcPr>
            <w:tcW w:w="2649" w:type="dxa"/>
            <w:shd w:val="clear" w:color="auto" w:fill="auto"/>
          </w:tcPr>
          <w:p w14:paraId="27B7BA0D" w14:textId="77777777" w:rsidR="0076304B" w:rsidRDefault="0076304B" w:rsidP="0066180D">
            <w:pPr>
              <w:pStyle w:val="TAL"/>
              <w:rPr>
                <w:rFonts w:eastAsia="?? ??"/>
              </w:rPr>
            </w:pPr>
            <w:r>
              <w:rPr>
                <w:rFonts w:eastAsia="?? ??"/>
              </w:rPr>
              <w:t>Ratio of hypothetical PDCCH DMRS energy to average CSI-RS RE energy</w:t>
            </w:r>
          </w:p>
        </w:tc>
        <w:tc>
          <w:tcPr>
            <w:tcW w:w="3586" w:type="dxa"/>
            <w:shd w:val="clear" w:color="auto" w:fill="auto"/>
          </w:tcPr>
          <w:p w14:paraId="4E6948FB" w14:textId="77777777" w:rsidR="0076304B" w:rsidRDefault="0076304B" w:rsidP="0066180D">
            <w:pPr>
              <w:pStyle w:val="TAC"/>
              <w:rPr>
                <w:rFonts w:eastAsia="?? ??"/>
              </w:rPr>
            </w:pPr>
            <w:r>
              <w:rPr>
                <w:rFonts w:eastAsia="?? ??"/>
              </w:rPr>
              <w:t>4dB</w:t>
            </w:r>
          </w:p>
        </w:tc>
      </w:tr>
      <w:tr w:rsidR="0076304B" w14:paraId="2E7427FE" w14:textId="77777777" w:rsidTr="00E44BFE">
        <w:trPr>
          <w:jc w:val="center"/>
        </w:trPr>
        <w:tc>
          <w:tcPr>
            <w:tcW w:w="2649" w:type="dxa"/>
            <w:shd w:val="clear" w:color="auto" w:fill="auto"/>
          </w:tcPr>
          <w:p w14:paraId="7F98FB6C" w14:textId="77777777" w:rsidR="0076304B" w:rsidRDefault="0076304B" w:rsidP="0066180D">
            <w:pPr>
              <w:pStyle w:val="TAL"/>
              <w:rPr>
                <w:rFonts w:eastAsia="?? ??"/>
              </w:rPr>
            </w:pPr>
            <w:r>
              <w:rPr>
                <w:rFonts w:eastAsia="?? ??"/>
              </w:rPr>
              <w:t>Bandwidth (PRBs)</w:t>
            </w:r>
          </w:p>
        </w:tc>
        <w:tc>
          <w:tcPr>
            <w:tcW w:w="3586" w:type="dxa"/>
            <w:shd w:val="clear" w:color="auto" w:fill="auto"/>
          </w:tcPr>
          <w:p w14:paraId="2AF25A04" w14:textId="77777777" w:rsidR="0076304B" w:rsidRDefault="0076304B" w:rsidP="0066180D">
            <w:pPr>
              <w:pStyle w:val="TAC"/>
              <w:rPr>
                <w:rFonts w:eastAsia="?? ??"/>
              </w:rPr>
            </w:pPr>
            <w:r>
              <w:rPr>
                <w:rFonts w:eastAsia="?? ??"/>
              </w:rPr>
              <w:t>48</w:t>
            </w:r>
          </w:p>
        </w:tc>
      </w:tr>
      <w:tr w:rsidR="0076304B" w14:paraId="3320D55E" w14:textId="77777777" w:rsidTr="00E44BFE">
        <w:trPr>
          <w:jc w:val="center"/>
        </w:trPr>
        <w:tc>
          <w:tcPr>
            <w:tcW w:w="2649" w:type="dxa"/>
            <w:shd w:val="clear" w:color="auto" w:fill="auto"/>
          </w:tcPr>
          <w:p w14:paraId="392EFB43" w14:textId="77777777" w:rsidR="0076304B" w:rsidRDefault="0076304B" w:rsidP="0066180D">
            <w:pPr>
              <w:pStyle w:val="TAL"/>
              <w:rPr>
                <w:rFonts w:eastAsia="?? ??"/>
              </w:rPr>
            </w:pPr>
            <w:r>
              <w:rPr>
                <w:rFonts w:eastAsia="?? ??"/>
              </w:rPr>
              <w:t>Sub-carrier spacing (kHz)</w:t>
            </w:r>
          </w:p>
        </w:tc>
        <w:tc>
          <w:tcPr>
            <w:tcW w:w="3586" w:type="dxa"/>
            <w:shd w:val="clear" w:color="auto" w:fill="auto"/>
          </w:tcPr>
          <w:p w14:paraId="5A6A17D3" w14:textId="77777777" w:rsidR="0076304B" w:rsidRDefault="0076304B" w:rsidP="0066180D">
            <w:pPr>
              <w:pStyle w:val="TAC"/>
              <w:rPr>
                <w:rFonts w:eastAsia="?? ??"/>
              </w:rPr>
            </w:pPr>
            <w:r>
              <w:rPr>
                <w:rFonts w:eastAsia="?? ??"/>
              </w:rPr>
              <w:t>SCS of the active DL BWP</w:t>
            </w:r>
          </w:p>
        </w:tc>
      </w:tr>
      <w:tr w:rsidR="0076304B" w14:paraId="0659A222" w14:textId="77777777" w:rsidTr="00E44BFE">
        <w:trPr>
          <w:jc w:val="center"/>
        </w:trPr>
        <w:tc>
          <w:tcPr>
            <w:tcW w:w="2649" w:type="dxa"/>
            <w:shd w:val="clear" w:color="auto" w:fill="auto"/>
          </w:tcPr>
          <w:p w14:paraId="0DA63737" w14:textId="77777777" w:rsidR="0076304B" w:rsidRDefault="0076304B" w:rsidP="0066180D">
            <w:pPr>
              <w:pStyle w:val="TAL"/>
              <w:rPr>
                <w:rFonts w:eastAsia="?? ??"/>
              </w:rPr>
            </w:pPr>
            <w:r>
              <w:rPr>
                <w:rFonts w:eastAsia="?? ??"/>
              </w:rPr>
              <w:t>DMRS precoder granularity</w:t>
            </w:r>
          </w:p>
        </w:tc>
        <w:tc>
          <w:tcPr>
            <w:tcW w:w="3586" w:type="dxa"/>
            <w:shd w:val="clear" w:color="auto" w:fill="auto"/>
          </w:tcPr>
          <w:p w14:paraId="3CA0F812" w14:textId="77777777" w:rsidR="0076304B" w:rsidRDefault="0076304B" w:rsidP="0066180D">
            <w:pPr>
              <w:pStyle w:val="TAC"/>
              <w:rPr>
                <w:rFonts w:eastAsia="?? ??"/>
              </w:rPr>
            </w:pPr>
            <w:r>
              <w:rPr>
                <w:rFonts w:eastAsia="?? ??"/>
              </w:rPr>
              <w:t>REG bundle size</w:t>
            </w:r>
          </w:p>
        </w:tc>
      </w:tr>
      <w:tr w:rsidR="0076304B" w14:paraId="235AD36A" w14:textId="77777777" w:rsidTr="00E44BFE">
        <w:trPr>
          <w:jc w:val="center"/>
        </w:trPr>
        <w:tc>
          <w:tcPr>
            <w:tcW w:w="2649" w:type="dxa"/>
            <w:shd w:val="clear" w:color="auto" w:fill="auto"/>
          </w:tcPr>
          <w:p w14:paraId="37ADB2CA" w14:textId="77777777" w:rsidR="0076304B" w:rsidRDefault="0076304B" w:rsidP="0066180D">
            <w:pPr>
              <w:pStyle w:val="TAL"/>
              <w:rPr>
                <w:rFonts w:eastAsia="?? ??"/>
              </w:rPr>
            </w:pPr>
            <w:r>
              <w:rPr>
                <w:rFonts w:eastAsia="?? ??"/>
              </w:rPr>
              <w:t>REG bundle size</w:t>
            </w:r>
          </w:p>
        </w:tc>
        <w:tc>
          <w:tcPr>
            <w:tcW w:w="3586" w:type="dxa"/>
            <w:shd w:val="clear" w:color="auto" w:fill="auto"/>
          </w:tcPr>
          <w:p w14:paraId="1DB0D151" w14:textId="77777777" w:rsidR="0076304B" w:rsidRDefault="0076304B" w:rsidP="0066180D">
            <w:pPr>
              <w:pStyle w:val="TAC"/>
              <w:rPr>
                <w:rFonts w:eastAsia="?? ??"/>
              </w:rPr>
            </w:pPr>
            <w:r>
              <w:rPr>
                <w:rFonts w:eastAsia="?? ??"/>
              </w:rPr>
              <w:t>6</w:t>
            </w:r>
          </w:p>
        </w:tc>
      </w:tr>
      <w:tr w:rsidR="0076304B" w14:paraId="66196115" w14:textId="77777777" w:rsidTr="00E44BFE">
        <w:trPr>
          <w:jc w:val="center"/>
        </w:trPr>
        <w:tc>
          <w:tcPr>
            <w:tcW w:w="2649" w:type="dxa"/>
            <w:shd w:val="clear" w:color="auto" w:fill="auto"/>
          </w:tcPr>
          <w:p w14:paraId="6E6D4BD1" w14:textId="77777777" w:rsidR="0076304B" w:rsidRDefault="0076304B" w:rsidP="0066180D">
            <w:pPr>
              <w:pStyle w:val="TAL"/>
              <w:rPr>
                <w:rFonts w:eastAsia="?? ??"/>
              </w:rPr>
            </w:pPr>
            <w:r>
              <w:rPr>
                <w:rFonts w:eastAsia="?? ??"/>
              </w:rPr>
              <w:t>CP length</w:t>
            </w:r>
          </w:p>
        </w:tc>
        <w:tc>
          <w:tcPr>
            <w:tcW w:w="3586" w:type="dxa"/>
            <w:shd w:val="clear" w:color="auto" w:fill="auto"/>
          </w:tcPr>
          <w:p w14:paraId="7202879C" w14:textId="77777777" w:rsidR="0076304B" w:rsidRDefault="0076304B" w:rsidP="0066180D">
            <w:pPr>
              <w:pStyle w:val="TAC"/>
              <w:rPr>
                <w:rFonts w:eastAsia="?? ??"/>
              </w:rPr>
            </w:pPr>
            <w:r>
              <w:rPr>
                <w:rFonts w:eastAsia="?? ??"/>
              </w:rPr>
              <w:t>Normal</w:t>
            </w:r>
          </w:p>
        </w:tc>
      </w:tr>
      <w:tr w:rsidR="0076304B" w14:paraId="2DECA3D2" w14:textId="77777777" w:rsidTr="00E44BFE">
        <w:trPr>
          <w:jc w:val="center"/>
        </w:trPr>
        <w:tc>
          <w:tcPr>
            <w:tcW w:w="2649" w:type="dxa"/>
            <w:shd w:val="clear" w:color="auto" w:fill="auto"/>
          </w:tcPr>
          <w:p w14:paraId="76AE54BE" w14:textId="77777777" w:rsidR="0076304B" w:rsidRDefault="0076304B" w:rsidP="0066180D">
            <w:pPr>
              <w:pStyle w:val="TAL"/>
              <w:rPr>
                <w:rFonts w:eastAsia="?? ??"/>
              </w:rPr>
            </w:pPr>
            <w:r>
              <w:rPr>
                <w:rFonts w:eastAsia="?? ??"/>
              </w:rPr>
              <w:t>Mapping from REG to CCE</w:t>
            </w:r>
          </w:p>
        </w:tc>
        <w:tc>
          <w:tcPr>
            <w:tcW w:w="3586" w:type="dxa"/>
            <w:shd w:val="clear" w:color="auto" w:fill="auto"/>
          </w:tcPr>
          <w:p w14:paraId="18F5EF5E" w14:textId="77777777" w:rsidR="0076304B" w:rsidRDefault="0076304B" w:rsidP="0066180D">
            <w:pPr>
              <w:pStyle w:val="TAC"/>
              <w:rPr>
                <w:rFonts w:eastAsia="?? ??"/>
              </w:rPr>
            </w:pPr>
            <w:r>
              <w:rPr>
                <w:rFonts w:eastAsia="?? ??"/>
              </w:rPr>
              <w:t>Distributed</w:t>
            </w:r>
          </w:p>
        </w:tc>
      </w:tr>
    </w:tbl>
    <w:p w14:paraId="6A556B61" w14:textId="77777777" w:rsidR="0076304B" w:rsidRDefault="0076304B" w:rsidP="0076304B">
      <w:pPr>
        <w:rPr>
          <w:rFonts w:eastAsia="SimSun"/>
        </w:rPr>
      </w:pPr>
    </w:p>
    <w:p w14:paraId="6A055C00" w14:textId="77777777" w:rsidR="0076304B" w:rsidRDefault="0076304B" w:rsidP="0076304B">
      <w:pPr>
        <w:pStyle w:val="TH"/>
        <w:rPr>
          <w:rFonts w:eastAsia="SimSun"/>
        </w:rPr>
      </w:pPr>
      <w:r>
        <w:rPr>
          <w:rFonts w:eastAsia="SimSun"/>
        </w:rPr>
        <w:t xml:space="preserve">Table </w:t>
      </w:r>
      <w:r>
        <w:rPr>
          <w:rFonts w:eastAsia="SimSun" w:hint="eastAsia"/>
          <w:lang w:eastAsia="zh-CN"/>
        </w:rPr>
        <w:t>10.3.1</w:t>
      </w:r>
      <w:r>
        <w:rPr>
          <w:rFonts w:eastAsia="SimSun"/>
        </w:rPr>
        <w:t>.3.1-2: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9"/>
        <w:gridCol w:w="3586"/>
      </w:tblGrid>
      <w:tr w:rsidR="0076304B" w14:paraId="5F878C25" w14:textId="77777777" w:rsidTr="00E44BFE">
        <w:trPr>
          <w:jc w:val="center"/>
        </w:trPr>
        <w:tc>
          <w:tcPr>
            <w:tcW w:w="2649" w:type="dxa"/>
            <w:shd w:val="clear" w:color="auto" w:fill="auto"/>
            <w:vAlign w:val="center"/>
          </w:tcPr>
          <w:p w14:paraId="6AA75E30" w14:textId="77777777" w:rsidR="0076304B" w:rsidRDefault="0076304B" w:rsidP="0066180D">
            <w:pPr>
              <w:pStyle w:val="TAH"/>
              <w:rPr>
                <w:rFonts w:eastAsia="SimSun"/>
              </w:rPr>
            </w:pPr>
            <w:r>
              <w:rPr>
                <w:rFonts w:eastAsia="SimSun"/>
              </w:rPr>
              <w:t>Attribute</w:t>
            </w:r>
          </w:p>
        </w:tc>
        <w:tc>
          <w:tcPr>
            <w:tcW w:w="3586" w:type="dxa"/>
            <w:shd w:val="clear" w:color="auto" w:fill="auto"/>
            <w:vAlign w:val="center"/>
          </w:tcPr>
          <w:p w14:paraId="31D550BF" w14:textId="77777777" w:rsidR="0076304B" w:rsidRDefault="0076304B" w:rsidP="0066180D">
            <w:pPr>
              <w:pStyle w:val="TAH"/>
              <w:rPr>
                <w:rFonts w:eastAsia="?? ??"/>
              </w:rPr>
            </w:pPr>
            <w:r>
              <w:rPr>
                <w:rFonts w:eastAsia="SimSun" w:hint="eastAsia"/>
                <w:lang w:eastAsia="zh-CN"/>
              </w:rPr>
              <w:t>Value</w:t>
            </w:r>
            <w:r>
              <w:rPr>
                <w:rFonts w:eastAsia="?? ??"/>
              </w:rPr>
              <w:t xml:space="preserve"> for BLER Configuration #0</w:t>
            </w:r>
          </w:p>
        </w:tc>
      </w:tr>
      <w:tr w:rsidR="0076304B" w14:paraId="6A7671A3" w14:textId="77777777" w:rsidTr="00E44BFE">
        <w:trPr>
          <w:trHeight w:val="201"/>
          <w:jc w:val="center"/>
        </w:trPr>
        <w:tc>
          <w:tcPr>
            <w:tcW w:w="2649" w:type="dxa"/>
            <w:shd w:val="clear" w:color="auto" w:fill="auto"/>
          </w:tcPr>
          <w:p w14:paraId="6E1862B2" w14:textId="77777777" w:rsidR="0076304B" w:rsidRDefault="0076304B" w:rsidP="0066180D">
            <w:pPr>
              <w:pStyle w:val="TAL"/>
              <w:rPr>
                <w:rFonts w:eastAsia="?? ??"/>
              </w:rPr>
            </w:pPr>
            <w:r>
              <w:rPr>
                <w:rFonts w:eastAsia="?? ??"/>
              </w:rPr>
              <w:t>DCI payload size</w:t>
            </w:r>
          </w:p>
        </w:tc>
        <w:tc>
          <w:tcPr>
            <w:tcW w:w="3586" w:type="dxa"/>
            <w:shd w:val="clear" w:color="auto" w:fill="auto"/>
          </w:tcPr>
          <w:p w14:paraId="388F3F26" w14:textId="77777777" w:rsidR="0076304B" w:rsidRDefault="0076304B" w:rsidP="0066180D">
            <w:pPr>
              <w:pStyle w:val="TAC"/>
              <w:rPr>
                <w:rFonts w:eastAsia="?? ??"/>
              </w:rPr>
            </w:pPr>
            <w:r>
              <w:rPr>
                <w:rFonts w:eastAsia="?? ??"/>
              </w:rPr>
              <w:t>1-0</w:t>
            </w:r>
          </w:p>
        </w:tc>
      </w:tr>
      <w:tr w:rsidR="0076304B" w14:paraId="62D9D4EF" w14:textId="77777777" w:rsidTr="00E44BFE">
        <w:trPr>
          <w:jc w:val="center"/>
        </w:trPr>
        <w:tc>
          <w:tcPr>
            <w:tcW w:w="2649" w:type="dxa"/>
            <w:shd w:val="clear" w:color="auto" w:fill="auto"/>
          </w:tcPr>
          <w:p w14:paraId="5CF27C70" w14:textId="77777777" w:rsidR="0076304B" w:rsidRDefault="0076304B" w:rsidP="0066180D">
            <w:pPr>
              <w:pStyle w:val="TAL"/>
              <w:rPr>
                <w:rFonts w:eastAsia="?? ??"/>
              </w:rPr>
            </w:pPr>
            <w:r>
              <w:rPr>
                <w:rFonts w:eastAsia="?? ??"/>
              </w:rPr>
              <w:t>Number of control OFDM symbols</w:t>
            </w:r>
          </w:p>
        </w:tc>
        <w:tc>
          <w:tcPr>
            <w:tcW w:w="3586" w:type="dxa"/>
            <w:shd w:val="clear" w:color="auto" w:fill="auto"/>
          </w:tcPr>
          <w:p w14:paraId="5D9CC90D" w14:textId="77777777" w:rsidR="0076304B" w:rsidRDefault="0076304B" w:rsidP="0066180D">
            <w:pPr>
              <w:pStyle w:val="TAC"/>
              <w:rPr>
                <w:rFonts w:eastAsia="?? ??"/>
                <w:lang w:val="de-DE"/>
              </w:rPr>
            </w:pPr>
            <w:r>
              <w:rPr>
                <w:rFonts w:eastAsia="?? ??"/>
              </w:rPr>
              <w:t>2</w:t>
            </w:r>
          </w:p>
        </w:tc>
      </w:tr>
      <w:tr w:rsidR="0076304B" w14:paraId="7E40EC89" w14:textId="77777777" w:rsidTr="00E44BFE">
        <w:trPr>
          <w:jc w:val="center"/>
        </w:trPr>
        <w:tc>
          <w:tcPr>
            <w:tcW w:w="2649" w:type="dxa"/>
            <w:shd w:val="clear" w:color="auto" w:fill="auto"/>
          </w:tcPr>
          <w:p w14:paraId="59CAAD2A" w14:textId="77777777" w:rsidR="0076304B" w:rsidRDefault="0076304B" w:rsidP="0066180D">
            <w:pPr>
              <w:pStyle w:val="TAL"/>
              <w:rPr>
                <w:rFonts w:eastAsia="?? ??"/>
              </w:rPr>
            </w:pPr>
            <w:r>
              <w:rPr>
                <w:rFonts w:eastAsia="?? ??"/>
              </w:rPr>
              <w:t>Aggregation level (CCE)</w:t>
            </w:r>
          </w:p>
        </w:tc>
        <w:tc>
          <w:tcPr>
            <w:tcW w:w="3586" w:type="dxa"/>
            <w:shd w:val="clear" w:color="auto" w:fill="auto"/>
          </w:tcPr>
          <w:p w14:paraId="4F620404" w14:textId="77777777" w:rsidR="0076304B" w:rsidRDefault="0076304B" w:rsidP="0066180D">
            <w:pPr>
              <w:pStyle w:val="TAC"/>
              <w:rPr>
                <w:rFonts w:eastAsia="?? ??"/>
              </w:rPr>
            </w:pPr>
            <w:r>
              <w:rPr>
                <w:rFonts w:eastAsia="?? ??"/>
              </w:rPr>
              <w:t>4</w:t>
            </w:r>
          </w:p>
        </w:tc>
      </w:tr>
      <w:tr w:rsidR="0076304B" w14:paraId="0FD34643" w14:textId="77777777" w:rsidTr="00E44BFE">
        <w:trPr>
          <w:jc w:val="center"/>
        </w:trPr>
        <w:tc>
          <w:tcPr>
            <w:tcW w:w="2649" w:type="dxa"/>
            <w:shd w:val="clear" w:color="auto" w:fill="auto"/>
          </w:tcPr>
          <w:p w14:paraId="1BBF30DE" w14:textId="77777777" w:rsidR="0076304B" w:rsidRDefault="0076304B" w:rsidP="0066180D">
            <w:pPr>
              <w:pStyle w:val="TAL"/>
              <w:rPr>
                <w:rFonts w:eastAsia="?? ??"/>
              </w:rPr>
            </w:pPr>
            <w:r>
              <w:rPr>
                <w:rFonts w:eastAsia="?? ??"/>
              </w:rPr>
              <w:t>Ratio of hypothetical PDCCH RE energy to average CSI-RS RE energy</w:t>
            </w:r>
          </w:p>
        </w:tc>
        <w:tc>
          <w:tcPr>
            <w:tcW w:w="3586" w:type="dxa"/>
            <w:shd w:val="clear" w:color="auto" w:fill="auto"/>
          </w:tcPr>
          <w:p w14:paraId="10C27A1C" w14:textId="77777777" w:rsidR="0076304B" w:rsidRDefault="0076304B" w:rsidP="0066180D">
            <w:pPr>
              <w:pStyle w:val="TAC"/>
              <w:rPr>
                <w:rFonts w:eastAsia="?? ??"/>
              </w:rPr>
            </w:pPr>
            <w:r>
              <w:rPr>
                <w:rFonts w:eastAsia="?? ??"/>
              </w:rPr>
              <w:t>0dB</w:t>
            </w:r>
          </w:p>
        </w:tc>
      </w:tr>
      <w:tr w:rsidR="0076304B" w14:paraId="51BA1962" w14:textId="77777777" w:rsidTr="00E44BFE">
        <w:trPr>
          <w:jc w:val="center"/>
        </w:trPr>
        <w:tc>
          <w:tcPr>
            <w:tcW w:w="2649" w:type="dxa"/>
            <w:shd w:val="clear" w:color="auto" w:fill="auto"/>
          </w:tcPr>
          <w:p w14:paraId="373B33C2" w14:textId="77777777" w:rsidR="0076304B" w:rsidRDefault="0076304B" w:rsidP="0066180D">
            <w:pPr>
              <w:pStyle w:val="TAL"/>
              <w:rPr>
                <w:rFonts w:eastAsia="?? ??"/>
              </w:rPr>
            </w:pPr>
            <w:r>
              <w:rPr>
                <w:rFonts w:eastAsia="?? ??"/>
              </w:rPr>
              <w:t>Ratio of hypothetical PDCCH DMRS energy to average CSI-RS RE energy</w:t>
            </w:r>
          </w:p>
        </w:tc>
        <w:tc>
          <w:tcPr>
            <w:tcW w:w="3586" w:type="dxa"/>
            <w:shd w:val="clear" w:color="auto" w:fill="auto"/>
          </w:tcPr>
          <w:p w14:paraId="753D74E3" w14:textId="77777777" w:rsidR="0076304B" w:rsidRDefault="0076304B" w:rsidP="0066180D">
            <w:pPr>
              <w:pStyle w:val="TAC"/>
              <w:rPr>
                <w:rFonts w:eastAsia="?? ??"/>
              </w:rPr>
            </w:pPr>
            <w:r>
              <w:rPr>
                <w:rFonts w:eastAsia="?? ??"/>
              </w:rPr>
              <w:t>0dB</w:t>
            </w:r>
          </w:p>
        </w:tc>
      </w:tr>
      <w:tr w:rsidR="0076304B" w14:paraId="34FD1F9E" w14:textId="77777777" w:rsidTr="00E44BFE">
        <w:trPr>
          <w:jc w:val="center"/>
        </w:trPr>
        <w:tc>
          <w:tcPr>
            <w:tcW w:w="2649" w:type="dxa"/>
            <w:shd w:val="clear" w:color="auto" w:fill="auto"/>
          </w:tcPr>
          <w:p w14:paraId="6B6C943F" w14:textId="77777777" w:rsidR="0076304B" w:rsidRDefault="0076304B" w:rsidP="0066180D">
            <w:pPr>
              <w:pStyle w:val="TAL"/>
              <w:rPr>
                <w:rFonts w:eastAsia="?? ??"/>
              </w:rPr>
            </w:pPr>
            <w:r>
              <w:rPr>
                <w:rFonts w:eastAsia="?? ??"/>
              </w:rPr>
              <w:t>Bandwidth (PRBs)</w:t>
            </w:r>
          </w:p>
        </w:tc>
        <w:tc>
          <w:tcPr>
            <w:tcW w:w="3586" w:type="dxa"/>
            <w:shd w:val="clear" w:color="auto" w:fill="auto"/>
          </w:tcPr>
          <w:p w14:paraId="3F803850" w14:textId="77777777" w:rsidR="0076304B" w:rsidRDefault="0076304B" w:rsidP="0066180D">
            <w:pPr>
              <w:pStyle w:val="TAC"/>
              <w:rPr>
                <w:rFonts w:eastAsia="?? ??"/>
              </w:rPr>
            </w:pPr>
            <w:r>
              <w:rPr>
                <w:rFonts w:eastAsia="?? ??"/>
              </w:rPr>
              <w:t>48</w:t>
            </w:r>
          </w:p>
        </w:tc>
      </w:tr>
      <w:tr w:rsidR="0076304B" w14:paraId="0758B4D4" w14:textId="77777777" w:rsidTr="00E44BFE">
        <w:trPr>
          <w:jc w:val="center"/>
        </w:trPr>
        <w:tc>
          <w:tcPr>
            <w:tcW w:w="2649" w:type="dxa"/>
            <w:shd w:val="clear" w:color="auto" w:fill="auto"/>
          </w:tcPr>
          <w:p w14:paraId="6DB2BFF8" w14:textId="77777777" w:rsidR="0076304B" w:rsidRDefault="0076304B" w:rsidP="0066180D">
            <w:pPr>
              <w:pStyle w:val="TAL"/>
              <w:rPr>
                <w:rFonts w:eastAsia="?? ??"/>
              </w:rPr>
            </w:pPr>
            <w:r>
              <w:rPr>
                <w:rFonts w:eastAsia="?? ??"/>
              </w:rPr>
              <w:t>Sub-carrier spacing (kHz)</w:t>
            </w:r>
          </w:p>
        </w:tc>
        <w:tc>
          <w:tcPr>
            <w:tcW w:w="3586" w:type="dxa"/>
            <w:shd w:val="clear" w:color="auto" w:fill="auto"/>
          </w:tcPr>
          <w:p w14:paraId="7D7B898C" w14:textId="77777777" w:rsidR="0076304B" w:rsidRDefault="0076304B" w:rsidP="0066180D">
            <w:pPr>
              <w:pStyle w:val="TAC"/>
              <w:rPr>
                <w:rFonts w:eastAsia="?? ??"/>
              </w:rPr>
            </w:pPr>
            <w:r>
              <w:rPr>
                <w:rFonts w:eastAsia="?? ??"/>
              </w:rPr>
              <w:t>SCS of the active DL BWP</w:t>
            </w:r>
          </w:p>
        </w:tc>
      </w:tr>
      <w:tr w:rsidR="0076304B" w14:paraId="5DB4E763" w14:textId="77777777" w:rsidTr="00E44BFE">
        <w:trPr>
          <w:jc w:val="center"/>
        </w:trPr>
        <w:tc>
          <w:tcPr>
            <w:tcW w:w="2649" w:type="dxa"/>
            <w:shd w:val="clear" w:color="auto" w:fill="auto"/>
          </w:tcPr>
          <w:p w14:paraId="711DCAF5" w14:textId="77777777" w:rsidR="0076304B" w:rsidRDefault="0076304B" w:rsidP="0066180D">
            <w:pPr>
              <w:pStyle w:val="TAL"/>
              <w:rPr>
                <w:rFonts w:eastAsia="?? ??"/>
              </w:rPr>
            </w:pPr>
            <w:r>
              <w:rPr>
                <w:rFonts w:eastAsia="?? ??"/>
              </w:rPr>
              <w:t>DMRS precoder granularity</w:t>
            </w:r>
          </w:p>
        </w:tc>
        <w:tc>
          <w:tcPr>
            <w:tcW w:w="3586" w:type="dxa"/>
            <w:shd w:val="clear" w:color="auto" w:fill="auto"/>
          </w:tcPr>
          <w:p w14:paraId="1EFFFDB6" w14:textId="77777777" w:rsidR="0076304B" w:rsidRDefault="0076304B" w:rsidP="0066180D">
            <w:pPr>
              <w:pStyle w:val="TAC"/>
              <w:rPr>
                <w:rFonts w:eastAsia="?? ??"/>
              </w:rPr>
            </w:pPr>
            <w:r>
              <w:rPr>
                <w:rFonts w:eastAsia="?? ??"/>
              </w:rPr>
              <w:t>REG bundle size</w:t>
            </w:r>
          </w:p>
        </w:tc>
      </w:tr>
      <w:tr w:rsidR="0076304B" w14:paraId="3218758C" w14:textId="77777777" w:rsidTr="00E44BFE">
        <w:trPr>
          <w:jc w:val="center"/>
        </w:trPr>
        <w:tc>
          <w:tcPr>
            <w:tcW w:w="2649" w:type="dxa"/>
            <w:shd w:val="clear" w:color="auto" w:fill="auto"/>
          </w:tcPr>
          <w:p w14:paraId="001DAA9E" w14:textId="77777777" w:rsidR="0076304B" w:rsidRDefault="0076304B" w:rsidP="0066180D">
            <w:pPr>
              <w:pStyle w:val="TAL"/>
              <w:rPr>
                <w:rFonts w:eastAsia="?? ??"/>
              </w:rPr>
            </w:pPr>
            <w:r>
              <w:rPr>
                <w:rFonts w:eastAsia="?? ??"/>
              </w:rPr>
              <w:t>REG bundle size</w:t>
            </w:r>
          </w:p>
        </w:tc>
        <w:tc>
          <w:tcPr>
            <w:tcW w:w="3586" w:type="dxa"/>
            <w:shd w:val="clear" w:color="auto" w:fill="auto"/>
          </w:tcPr>
          <w:p w14:paraId="0D272739" w14:textId="77777777" w:rsidR="0076304B" w:rsidRDefault="0076304B" w:rsidP="0066180D">
            <w:pPr>
              <w:pStyle w:val="TAC"/>
              <w:rPr>
                <w:rFonts w:eastAsia="?? ??"/>
              </w:rPr>
            </w:pPr>
            <w:r>
              <w:rPr>
                <w:rFonts w:eastAsia="?? ??"/>
              </w:rPr>
              <w:t>6</w:t>
            </w:r>
          </w:p>
        </w:tc>
      </w:tr>
      <w:tr w:rsidR="0076304B" w14:paraId="0FC7ACD8" w14:textId="77777777" w:rsidTr="00E44BFE">
        <w:trPr>
          <w:jc w:val="center"/>
        </w:trPr>
        <w:tc>
          <w:tcPr>
            <w:tcW w:w="2649" w:type="dxa"/>
            <w:shd w:val="clear" w:color="auto" w:fill="auto"/>
          </w:tcPr>
          <w:p w14:paraId="6F625AC8" w14:textId="77777777" w:rsidR="0076304B" w:rsidRDefault="0076304B" w:rsidP="0066180D">
            <w:pPr>
              <w:pStyle w:val="TAL"/>
              <w:rPr>
                <w:rFonts w:eastAsia="?? ??"/>
              </w:rPr>
            </w:pPr>
            <w:r>
              <w:rPr>
                <w:rFonts w:eastAsia="?? ??"/>
              </w:rPr>
              <w:t>CP length</w:t>
            </w:r>
          </w:p>
        </w:tc>
        <w:tc>
          <w:tcPr>
            <w:tcW w:w="3586" w:type="dxa"/>
            <w:shd w:val="clear" w:color="auto" w:fill="auto"/>
          </w:tcPr>
          <w:p w14:paraId="2B41A0EF" w14:textId="77777777" w:rsidR="0076304B" w:rsidRDefault="0076304B" w:rsidP="0066180D">
            <w:pPr>
              <w:pStyle w:val="TAC"/>
              <w:rPr>
                <w:rFonts w:eastAsia="?? ??"/>
              </w:rPr>
            </w:pPr>
            <w:r>
              <w:rPr>
                <w:rFonts w:eastAsia="?? ??"/>
              </w:rPr>
              <w:t>Normal</w:t>
            </w:r>
          </w:p>
        </w:tc>
      </w:tr>
      <w:tr w:rsidR="0076304B" w14:paraId="1CE2504C" w14:textId="77777777" w:rsidTr="00E44BFE">
        <w:trPr>
          <w:jc w:val="center"/>
        </w:trPr>
        <w:tc>
          <w:tcPr>
            <w:tcW w:w="2649" w:type="dxa"/>
            <w:shd w:val="clear" w:color="auto" w:fill="auto"/>
          </w:tcPr>
          <w:p w14:paraId="7A3EA0E6" w14:textId="77777777" w:rsidR="0076304B" w:rsidRDefault="0076304B" w:rsidP="0066180D">
            <w:pPr>
              <w:pStyle w:val="TAL"/>
              <w:rPr>
                <w:rFonts w:eastAsia="?? ??"/>
              </w:rPr>
            </w:pPr>
            <w:r>
              <w:rPr>
                <w:rFonts w:eastAsia="?? ??"/>
              </w:rPr>
              <w:t>Mapping from REG to CCE</w:t>
            </w:r>
          </w:p>
        </w:tc>
        <w:tc>
          <w:tcPr>
            <w:tcW w:w="3586" w:type="dxa"/>
            <w:shd w:val="clear" w:color="auto" w:fill="auto"/>
          </w:tcPr>
          <w:p w14:paraId="4FAF8DDE" w14:textId="77777777" w:rsidR="0076304B" w:rsidRDefault="0076304B" w:rsidP="0066180D">
            <w:pPr>
              <w:pStyle w:val="TAC"/>
              <w:rPr>
                <w:rFonts w:eastAsia="?? ??"/>
              </w:rPr>
            </w:pPr>
            <w:r>
              <w:rPr>
                <w:rFonts w:eastAsia="?? ??"/>
              </w:rPr>
              <w:t>Distributed</w:t>
            </w:r>
          </w:p>
        </w:tc>
      </w:tr>
    </w:tbl>
    <w:p w14:paraId="312F3480" w14:textId="77777777" w:rsidR="0076304B" w:rsidRDefault="0076304B" w:rsidP="0076304B"/>
    <w:p w14:paraId="7AFDD183" w14:textId="77777777" w:rsidR="0076304B" w:rsidRDefault="0076304B" w:rsidP="0076304B">
      <w:pPr>
        <w:pStyle w:val="Heading5"/>
      </w:pPr>
      <w:bookmarkStart w:id="4807" w:name="_Toc82450988"/>
      <w:bookmarkStart w:id="4808" w:name="_Toc74583545"/>
      <w:bookmarkStart w:id="4809" w:name="_Toc61185242"/>
      <w:bookmarkStart w:id="4810" w:name="_Toc76542358"/>
      <w:bookmarkStart w:id="4811" w:name="_Toc61183674"/>
      <w:bookmarkStart w:id="4812" w:name="_Toc66386587"/>
      <w:bookmarkStart w:id="4813" w:name="_Toc106184287"/>
      <w:bookmarkStart w:id="4814" w:name="_Toc53185985"/>
      <w:bookmarkStart w:id="4815" w:name="_Toc98763358"/>
      <w:bookmarkStart w:id="4816" w:name="_Toc89949377"/>
      <w:bookmarkStart w:id="4817" w:name="_Toc53185609"/>
      <w:bookmarkStart w:id="4818" w:name="_Toc138853922"/>
      <w:bookmarkStart w:id="4819" w:name="_Toc138946603"/>
      <w:bookmarkStart w:id="4820" w:name="_Toc61184460"/>
      <w:bookmarkStart w:id="4821" w:name="_Toc61184068"/>
      <w:bookmarkStart w:id="4822" w:name="_Toc82450340"/>
      <w:bookmarkStart w:id="4823" w:name="_Toc98755766"/>
      <w:bookmarkStart w:id="4824" w:name="_Toc61184852"/>
      <w:bookmarkStart w:id="4825" w:name="_Toc57820471"/>
      <w:bookmarkStart w:id="4826" w:name="_Toc130402309"/>
      <w:bookmarkStart w:id="4827" w:name="_Toc57821398"/>
      <w:bookmarkStart w:id="4828" w:name="_Toc137554860"/>
      <w:bookmarkStart w:id="4829" w:name="_Toc155428328"/>
      <w:bookmarkStart w:id="4830" w:name="_Toc155781346"/>
      <w:r>
        <w:rPr>
          <w:rFonts w:eastAsia="SimSun" w:hint="eastAsia"/>
          <w:lang w:eastAsia="zh-CN"/>
        </w:rPr>
        <w:t>10</w:t>
      </w:r>
      <w:r>
        <w:t>.3.1.3.2</w:t>
      </w:r>
      <w:r>
        <w:rPr>
          <w:sz w:val="28"/>
        </w:rPr>
        <w:tab/>
      </w:r>
      <w:r>
        <w:t>Minimum requirement</w:t>
      </w:r>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p>
    <w:p w14:paraId="765B8593" w14:textId="77777777" w:rsidR="0076304B" w:rsidRDefault="0076304B" w:rsidP="0076304B">
      <w:pPr>
        <w:rPr>
          <w:rFonts w:eastAsia="?? ??"/>
        </w:rPr>
      </w:pPr>
      <w:r>
        <w:rPr>
          <w:rFonts w:eastAsia="SimSun" w:hint="eastAsia"/>
          <w:lang w:val="en-US" w:eastAsia="zh-CN"/>
        </w:rPr>
        <w:t>NCR</w:t>
      </w:r>
      <w:r>
        <w:rPr>
          <w:rFonts w:eastAsia="SimSun" w:hint="eastAsia"/>
          <w:lang w:eastAsia="zh-CN"/>
        </w:rPr>
        <w:t>-MT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Evaluate_out_CSI-RS</w:t>
      </w:r>
      <w:r>
        <w:rPr>
          <w:rFonts w:eastAsia="?? ??"/>
        </w:rPr>
        <w:t xml:space="preserve"> [ms] period</w:t>
      </w:r>
      <w:r>
        <w:rPr>
          <w:rFonts w:eastAsia="SimSun"/>
        </w:rPr>
        <w:t xml:space="preserve"> </w:t>
      </w:r>
      <w:r>
        <w:rPr>
          <w:rFonts w:eastAsia="?? ??"/>
        </w:rPr>
        <w:t>becomes worse than the threshold Q</w:t>
      </w:r>
      <w:r>
        <w:rPr>
          <w:rFonts w:eastAsia="?? ??"/>
          <w:vertAlign w:val="subscript"/>
        </w:rPr>
        <w:t>out_CSI-RS</w:t>
      </w:r>
      <w:r>
        <w:rPr>
          <w:rFonts w:eastAsia="?? ??"/>
        </w:rPr>
        <w:t xml:space="preserve"> within </w:t>
      </w:r>
      <w:r>
        <w:rPr>
          <w:rFonts w:eastAsia="SimSun"/>
        </w:rPr>
        <w:t>T</w:t>
      </w:r>
      <w:r>
        <w:rPr>
          <w:rFonts w:eastAsia="SimSun"/>
          <w:vertAlign w:val="subscript"/>
        </w:rPr>
        <w:t>Evaluate_out_CSI-RS</w:t>
      </w:r>
      <w:r>
        <w:rPr>
          <w:rFonts w:eastAsia="?? ??"/>
        </w:rPr>
        <w:t xml:space="preserve"> [ms] evaluation period.</w:t>
      </w:r>
    </w:p>
    <w:p w14:paraId="30204354" w14:textId="77777777" w:rsidR="0076304B" w:rsidRDefault="0076304B" w:rsidP="0076304B">
      <w:pPr>
        <w:rPr>
          <w:rFonts w:eastAsia="?? ??"/>
        </w:rPr>
      </w:pPr>
      <w:r>
        <w:rPr>
          <w:rFonts w:eastAsia="SimSun" w:hint="eastAsia"/>
          <w:lang w:val="en-US" w:eastAsia="zh-CN"/>
        </w:rPr>
        <w:t>NCR</w:t>
      </w:r>
      <w:r>
        <w:rPr>
          <w:rFonts w:eastAsia="SimSun" w:hint="eastAsia"/>
          <w:lang w:eastAsia="zh-CN"/>
        </w:rPr>
        <w:t>-MT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Evaluate_in_CSI-RS</w:t>
      </w:r>
      <w:r>
        <w:rPr>
          <w:rFonts w:eastAsia="?? ??"/>
        </w:rPr>
        <w:t xml:space="preserve"> [ms] period</w:t>
      </w:r>
      <w:r>
        <w:rPr>
          <w:rFonts w:eastAsia="SimSun"/>
        </w:rPr>
        <w:t xml:space="preserve"> </w:t>
      </w:r>
      <w:r>
        <w:rPr>
          <w:rFonts w:eastAsia="?? ??"/>
        </w:rPr>
        <w:t>becomes better than the threshold Q</w:t>
      </w:r>
      <w:r>
        <w:rPr>
          <w:rFonts w:eastAsia="?? ??"/>
          <w:vertAlign w:val="subscript"/>
        </w:rPr>
        <w:t>in_CSI-RS</w:t>
      </w:r>
      <w:r>
        <w:rPr>
          <w:rFonts w:eastAsia="?? ??"/>
        </w:rPr>
        <w:t xml:space="preserve"> within </w:t>
      </w:r>
      <w:r>
        <w:rPr>
          <w:rFonts w:eastAsia="SimSun"/>
        </w:rPr>
        <w:t>T</w:t>
      </w:r>
      <w:r>
        <w:rPr>
          <w:rFonts w:eastAsia="SimSun"/>
          <w:vertAlign w:val="subscript"/>
        </w:rPr>
        <w:t>Evaluate_in_CSI-RS</w:t>
      </w:r>
      <w:r>
        <w:rPr>
          <w:rFonts w:eastAsia="?? ??"/>
        </w:rPr>
        <w:t xml:space="preserve"> [ms] evaluation period.</w:t>
      </w:r>
    </w:p>
    <w:p w14:paraId="60C3A8C8" w14:textId="77777777" w:rsidR="0076304B" w:rsidRDefault="0076304B" w:rsidP="0076304B">
      <w:pPr>
        <w:pStyle w:val="B1"/>
        <w:rPr>
          <w:rFonts w:eastAsia="SimSun"/>
        </w:rPr>
      </w:pPr>
      <w:r>
        <w:rPr>
          <w:rFonts w:eastAsia="SimSun"/>
          <w:lang w:eastAsia="en-US"/>
        </w:rPr>
        <w:t>-</w:t>
      </w:r>
      <w:r>
        <w:rPr>
          <w:rFonts w:eastAsia="SimSun"/>
          <w:lang w:eastAsia="en-US"/>
        </w:rPr>
        <w:tab/>
        <w:t>T</w:t>
      </w:r>
      <w:r>
        <w:rPr>
          <w:rFonts w:eastAsia="SimSun"/>
          <w:vertAlign w:val="subscript"/>
          <w:lang w:eastAsia="en-US"/>
        </w:rPr>
        <w:t>Evaluate_out_CSI-RS</w:t>
      </w:r>
      <w:r>
        <w:rPr>
          <w:rFonts w:eastAsia="SimSun"/>
          <w:lang w:eastAsia="en-US"/>
        </w:rPr>
        <w:t xml:space="preserve"> and T</w:t>
      </w:r>
      <w:r>
        <w:rPr>
          <w:rFonts w:eastAsia="SimSun"/>
          <w:vertAlign w:val="subscript"/>
          <w:lang w:eastAsia="en-US"/>
        </w:rPr>
        <w:t>Evaluate_in_CSI-RS</w:t>
      </w:r>
      <w:r>
        <w:rPr>
          <w:rFonts w:eastAsia="SimSun"/>
          <w:lang w:eastAsia="en-US"/>
        </w:rPr>
        <w:t xml:space="preserve"> are defined in Table </w:t>
      </w:r>
      <w:r>
        <w:rPr>
          <w:rFonts w:eastAsia="SimSun" w:hint="eastAsia"/>
          <w:lang w:eastAsia="zh-CN"/>
        </w:rPr>
        <w:t>10.3.1</w:t>
      </w:r>
      <w:r>
        <w:rPr>
          <w:rFonts w:eastAsia="SimSun"/>
          <w:lang w:eastAsia="en-US"/>
        </w:rPr>
        <w:t>.3.2-1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cs="Arial"/>
          <w:sz w:val="18"/>
          <w:szCs w:val="18"/>
          <w:vertAlign w:val="subscript"/>
          <w:lang w:val="en-US" w:eastAsia="zh-CN"/>
        </w:rPr>
        <w:t xml:space="preserve"> </w:t>
      </w:r>
      <w:r>
        <w:rPr>
          <w:rFonts w:ascii="Arial" w:eastAsia="SimSun" w:hAnsi="Arial" w:cs="Arial"/>
          <w:sz w:val="18"/>
          <w:szCs w:val="18"/>
          <w:lang w:val="en-US" w:eastAsia="zh-CN"/>
        </w:rPr>
        <w:t>= 5</w:t>
      </w:r>
      <w:r>
        <w:rPr>
          <w:rFonts w:eastAsia="SimSun"/>
          <w:lang w:eastAsia="en-US"/>
        </w:rPr>
        <w:t>.</w:t>
      </w:r>
    </w:p>
    <w:p w14:paraId="4D2EF47F" w14:textId="77777777" w:rsidR="0076304B" w:rsidRDefault="0076304B" w:rsidP="0076304B">
      <w:pPr>
        <w:pStyle w:val="B1"/>
        <w:rPr>
          <w:rFonts w:eastAsia="SimSun"/>
        </w:rPr>
      </w:pPr>
      <w:r>
        <w:rPr>
          <w:rFonts w:eastAsia="SimSun"/>
          <w:lang w:eastAsia="en-US"/>
        </w:rPr>
        <w:t>-</w:t>
      </w:r>
      <w:r>
        <w:rPr>
          <w:rFonts w:eastAsia="SimSun"/>
          <w:lang w:eastAsia="en-US"/>
        </w:rPr>
        <w:tab/>
        <w:t>T</w:t>
      </w:r>
      <w:r>
        <w:rPr>
          <w:rFonts w:eastAsia="SimSun"/>
          <w:vertAlign w:val="subscript"/>
          <w:lang w:eastAsia="en-US"/>
        </w:rPr>
        <w:t>Evaluate_out_CSI-RS</w:t>
      </w:r>
      <w:r>
        <w:rPr>
          <w:rFonts w:eastAsia="SimSun"/>
          <w:lang w:eastAsia="en-US"/>
        </w:rPr>
        <w:t xml:space="preserve"> and T</w:t>
      </w:r>
      <w:r>
        <w:rPr>
          <w:rFonts w:eastAsia="SimSun"/>
          <w:vertAlign w:val="subscript"/>
          <w:lang w:eastAsia="en-US"/>
        </w:rPr>
        <w:t>Evaluate_in_CSI-RS</w:t>
      </w:r>
      <w:r>
        <w:rPr>
          <w:rFonts w:eastAsia="SimSun"/>
          <w:lang w:eastAsia="en-US"/>
        </w:rPr>
        <w:t xml:space="preserve"> are defined in Table </w:t>
      </w:r>
      <w:r>
        <w:rPr>
          <w:rFonts w:eastAsia="SimSun" w:hint="eastAsia"/>
          <w:lang w:eastAsia="zh-CN"/>
        </w:rPr>
        <w:t>10.3.1</w:t>
      </w:r>
      <w:r>
        <w:rPr>
          <w:rFonts w:eastAsia="SimSun"/>
          <w:lang w:eastAsia="en-US"/>
        </w:rPr>
        <w:t xml:space="preserve">.3.2-2 for </w:t>
      </w:r>
      <w:r>
        <w:rPr>
          <w:rFonts w:eastAsia="SimSun" w:hint="eastAsia"/>
          <w:lang w:eastAsia="zh-CN"/>
        </w:rPr>
        <w:t>FR2-1</w:t>
      </w:r>
      <w:r>
        <w:rPr>
          <w:rFonts w:eastAsia="SimSun"/>
          <w:lang w:eastAsia="en-US"/>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cs="Arial"/>
          <w:sz w:val="18"/>
          <w:szCs w:val="18"/>
          <w:vertAlign w:val="subscript"/>
          <w:lang w:val="en-US" w:eastAsia="zh-CN"/>
        </w:rPr>
        <w:t xml:space="preserve"> </w:t>
      </w:r>
      <w:r>
        <w:rPr>
          <w:rFonts w:ascii="Arial" w:eastAsia="SimSun" w:hAnsi="Arial" w:cs="Arial"/>
          <w:sz w:val="18"/>
          <w:szCs w:val="18"/>
          <w:lang w:val="en-US" w:eastAsia="zh-CN"/>
        </w:rPr>
        <w:t>= 3</w:t>
      </w:r>
      <w:r>
        <w:rPr>
          <w:rFonts w:eastAsia="SimSun"/>
          <w:lang w:eastAsia="en-US"/>
        </w:rPr>
        <w:t xml:space="preserve">. </w:t>
      </w:r>
    </w:p>
    <w:p w14:paraId="1D667EEF" w14:textId="77777777" w:rsidR="0076304B" w:rsidRDefault="0076304B" w:rsidP="0076304B">
      <w:pPr>
        <w:rPr>
          <w:rFonts w:eastAsia="PMingLiU"/>
          <w:lang w:eastAsia="zh-TW"/>
        </w:rPr>
      </w:pPr>
      <w:r>
        <w:rPr>
          <w:rFonts w:eastAsia="SimSun"/>
        </w:rPr>
        <w:t>The requirements of T</w:t>
      </w:r>
      <w:r>
        <w:rPr>
          <w:rFonts w:eastAsia="SimSun"/>
          <w:vertAlign w:val="subscript"/>
        </w:rPr>
        <w:t>Evaluate_out_CSI-RS</w:t>
      </w:r>
      <w:r>
        <w:rPr>
          <w:rFonts w:eastAsia="SimSun"/>
        </w:rPr>
        <w:t xml:space="preserve"> and T</w:t>
      </w:r>
      <w:r>
        <w:rPr>
          <w:rFonts w:eastAsia="SimSun"/>
          <w:vertAlign w:val="subscript"/>
        </w:rPr>
        <w:t>Evaluate_in_CSI-RS</w:t>
      </w:r>
      <w:r>
        <w:rPr>
          <w:rFonts w:eastAsia="SimSun"/>
        </w:rP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02065A7" w14:textId="77777777" w:rsidR="0076304B" w:rsidRDefault="0076304B" w:rsidP="0076304B">
      <w:pPr>
        <w:rPr>
          <w:rFonts w:eastAsia="?? ??"/>
        </w:rPr>
      </w:pPr>
      <w:r>
        <w:rPr>
          <w:rFonts w:eastAsia="?? ??"/>
        </w:rPr>
        <w:t>For FR1,</w:t>
      </w:r>
    </w:p>
    <w:p w14:paraId="75E86E70" w14:textId="77777777" w:rsidR="0076304B" w:rsidRDefault="0076304B" w:rsidP="0076304B">
      <w:pPr>
        <w:pStyle w:val="B1"/>
        <w:rPr>
          <w:rFonts w:eastAsia="SimSun"/>
        </w:rPr>
      </w:pPr>
      <w:r>
        <w:rPr>
          <w:rFonts w:eastAsia="SimSun"/>
        </w:rPr>
        <w:t>-</w:t>
      </w:r>
      <w:r>
        <w:rPr>
          <w:rFonts w:eastAsia="SimSun"/>
        </w:rPr>
        <w:tab/>
        <w:t>P=1 .</w:t>
      </w:r>
    </w:p>
    <w:p w14:paraId="70E1B66C" w14:textId="77777777" w:rsidR="0076304B" w:rsidRDefault="0076304B" w:rsidP="0076304B">
      <w:pPr>
        <w:rPr>
          <w:rFonts w:eastAsia="?? ??"/>
        </w:rPr>
      </w:pPr>
      <w:r>
        <w:rPr>
          <w:rFonts w:eastAsia="?? ??"/>
        </w:rPr>
        <w:t xml:space="preserve">For </w:t>
      </w:r>
      <w:r>
        <w:rPr>
          <w:rFonts w:eastAsia="SimSun" w:hint="eastAsia"/>
          <w:lang w:eastAsia="zh-CN"/>
        </w:rPr>
        <w:t>FR2-1</w:t>
      </w:r>
      <w:r>
        <w:rPr>
          <w:rFonts w:eastAsia="?? ??"/>
        </w:rPr>
        <w:t>,</w:t>
      </w:r>
    </w:p>
    <w:p w14:paraId="1E203F81" w14:textId="77777777" w:rsidR="0076304B" w:rsidRDefault="0076304B" w:rsidP="0076304B">
      <w:pPr>
        <w:ind w:left="568" w:hanging="284"/>
        <w:rPr>
          <w:rFonts w:eastAsia="SimSun"/>
        </w:rPr>
      </w:pPr>
      <w:r>
        <w:rPr>
          <w:rFonts w:eastAsia="SimSun"/>
        </w:rPr>
        <w:t>-</w:t>
      </w:r>
      <w:r>
        <w:rPr>
          <w:rFonts w:eastAsia="SimSun"/>
        </w:rPr>
        <w:tab/>
        <w:t>P=1, when the RLM-RS resource is not overlapped with SMTC occasion.</w:t>
      </w:r>
    </w:p>
    <w:p w14:paraId="5630EB7D" w14:textId="77777777" w:rsidR="0076304B" w:rsidRDefault="0076304B" w:rsidP="0076304B">
      <w:pPr>
        <w:ind w:left="568" w:hanging="284"/>
        <w:rPr>
          <w:rFonts w:eastAsia="SimSun"/>
        </w:rPr>
      </w:pPr>
      <w:r>
        <w:rPr>
          <w:rFonts w:eastAsia="SimSun"/>
        </w:rPr>
        <w:t>-</w:t>
      </w:r>
      <w:r>
        <w:rPr>
          <w:rFonts w:eastAsia="SimSun"/>
        </w:rPr>
        <w:tab/>
      </w:r>
      <w:bookmarkStart w:id="4831"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831"/>
      <w:r>
        <w:rPr>
          <w:rFonts w:eastAsia="SimSun"/>
        </w:rPr>
        <w:t>, when the RLM-RS resource is partially overlapped with SMTC occasion (T</w:t>
      </w:r>
      <w:r>
        <w:rPr>
          <w:rFonts w:eastAsia="SimSun"/>
          <w:vertAlign w:val="subscript"/>
        </w:rPr>
        <w:t>CSI-RS</w:t>
      </w:r>
      <w:r>
        <w:rPr>
          <w:rFonts w:eastAsia="SimSun"/>
        </w:rPr>
        <w:t xml:space="preserve"> &lt; T</w:t>
      </w:r>
      <w:r>
        <w:rPr>
          <w:rFonts w:eastAsia="SimSun"/>
          <w:vertAlign w:val="subscript"/>
        </w:rPr>
        <w:t>SMTCperiod</w:t>
      </w:r>
      <w:r>
        <w:rPr>
          <w:rFonts w:eastAsia="SimSun"/>
        </w:rPr>
        <w:t>).</w:t>
      </w:r>
    </w:p>
    <w:p w14:paraId="2DC6FA05" w14:textId="77777777" w:rsidR="0076304B" w:rsidRDefault="0076304B" w:rsidP="0076304B">
      <w:pPr>
        <w:ind w:left="568" w:hanging="284"/>
        <w:rPr>
          <w:rFonts w:eastAsia="SimSun"/>
        </w:rPr>
      </w:pPr>
      <w:r>
        <w:rPr>
          <w:rFonts w:eastAsia="SimSun"/>
        </w:rPr>
        <w:t>-</w:t>
      </w:r>
      <w:r>
        <w:rPr>
          <w:rFonts w:eastAsia="SimSun"/>
        </w:rPr>
        <w:tab/>
        <w:t>P = 3, when the RLM-RS resource is fully overlapped with SMTC occasion (</w:t>
      </w:r>
      <w:r>
        <w:rPr>
          <w:rFonts w:eastAsia="?? ??"/>
        </w:rPr>
        <w:t>T</w:t>
      </w:r>
      <w:r>
        <w:rPr>
          <w:rFonts w:eastAsia="?? ??"/>
          <w:vertAlign w:val="subscript"/>
        </w:rPr>
        <w:t>CSI-RS</w:t>
      </w:r>
      <w:r>
        <w:rPr>
          <w:rFonts w:eastAsia="SimSun"/>
        </w:rPr>
        <w:t xml:space="preserve"> = T</w:t>
      </w:r>
      <w:r>
        <w:rPr>
          <w:rFonts w:eastAsia="SimSun"/>
          <w:vertAlign w:val="subscript"/>
        </w:rPr>
        <w:t>SMTCperiod</w:t>
      </w:r>
      <w:r>
        <w:rPr>
          <w:rFonts w:eastAsia="SimSun"/>
        </w:rPr>
        <w:t>).</w:t>
      </w:r>
    </w:p>
    <w:p w14:paraId="457262F7" w14:textId="77777777" w:rsidR="0076304B" w:rsidRDefault="0076304B" w:rsidP="0076304B">
      <w:bookmarkStart w:id="4832" w:name="_Hlk521596941"/>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p w14:paraId="504B6CB4" w14:textId="77777777" w:rsidR="0076304B" w:rsidRDefault="0076304B" w:rsidP="0076304B">
      <w:pPr>
        <w:pStyle w:val="NO"/>
        <w:rPr>
          <w:rFonts w:eastAsia="SimSun"/>
        </w:rPr>
      </w:pPr>
      <w:r>
        <w:rPr>
          <w:rFonts w:eastAsia="SimSun"/>
        </w:rPr>
        <w:t>NOTE:</w:t>
      </w:r>
      <w:r>
        <w:rPr>
          <w:rFonts w:eastAsia="SimSun"/>
        </w:rPr>
        <w:tab/>
        <w:t>The overlap between CSI-RS for RLM and SMTC means that CSI-RS based RLM is within the SMTC window duration</w:t>
      </w:r>
      <w:bookmarkEnd w:id="4832"/>
      <w:r>
        <w:rPr>
          <w:rFonts w:eastAsia="SimSun"/>
        </w:rPr>
        <w:t>.</w:t>
      </w:r>
    </w:p>
    <w:p w14:paraId="78962076" w14:textId="77777777" w:rsidR="0076304B" w:rsidRDefault="0076304B" w:rsidP="0076304B">
      <w:pPr>
        <w:keepLines/>
        <w:rPr>
          <w:rFonts w:eastAsia="?? ??"/>
        </w:rPr>
      </w:pPr>
      <w:r>
        <w:rPr>
          <w:rFonts w:eastAsia="SimSun"/>
        </w:rPr>
        <w:t>Longer evaluation period would be expected if the combination of RLM-RS resource and SMTC occasion</w:t>
      </w:r>
      <w:r>
        <w:rPr>
          <w:rFonts w:eastAsia="SimSun" w:hint="eastAsia"/>
          <w:lang w:val="en-US" w:eastAsia="zh-CN"/>
        </w:rPr>
        <w:t xml:space="preserve"> </w:t>
      </w:r>
      <w:r>
        <w:rPr>
          <w:rFonts w:eastAsia="SimSun"/>
        </w:rPr>
        <w:t>configurations does not meet previous conditions.</w:t>
      </w:r>
    </w:p>
    <w:p w14:paraId="32683E5D" w14:textId="77777777" w:rsidR="0076304B" w:rsidRDefault="0076304B" w:rsidP="0076304B">
      <w:pPr>
        <w:rPr>
          <w:rFonts w:eastAsia="?? ??"/>
        </w:rPr>
      </w:pPr>
      <w:r>
        <w:rPr>
          <w:rFonts w:eastAsia="?? ??"/>
        </w:rPr>
        <w:t>The val</w:t>
      </w:r>
      <w:r>
        <w:rPr>
          <w:rFonts w:eastAsia="SimSun" w:hint="eastAsia"/>
          <w:lang w:val="en-US" w:eastAsia="zh-CN"/>
        </w:rPr>
        <w:t>ue</w:t>
      </w:r>
      <w:r>
        <w:rPr>
          <w:rFonts w:eastAsia="?? ??"/>
        </w:rPr>
        <w:t xml:space="preserve">s of </w:t>
      </w:r>
      <w:r>
        <w:rPr>
          <w:rFonts w:eastAsia="SimSun"/>
          <w:lang w:eastAsia="zh-CN"/>
        </w:rPr>
        <w:t>M</w:t>
      </w:r>
      <w:r>
        <w:rPr>
          <w:rFonts w:eastAsia="SimSun"/>
          <w:vertAlign w:val="subscript"/>
          <w:lang w:eastAsia="zh-CN"/>
        </w:rPr>
        <w:t>out</w:t>
      </w:r>
      <w:r>
        <w:rPr>
          <w:rFonts w:eastAsia="?? ??"/>
        </w:rPr>
        <w:t xml:space="preserve"> and </w:t>
      </w:r>
      <w:r>
        <w:rPr>
          <w:rFonts w:eastAsia="SimSun"/>
          <w:lang w:eastAsia="zh-CN"/>
        </w:rPr>
        <w:t>M</w:t>
      </w:r>
      <w:r>
        <w:rPr>
          <w:rFonts w:eastAsia="SimSun"/>
          <w:vertAlign w:val="subscript"/>
          <w:lang w:eastAsia="zh-CN"/>
        </w:rPr>
        <w:t>in</w:t>
      </w:r>
      <w:r>
        <w:rPr>
          <w:rFonts w:eastAsia="?? ??"/>
        </w:rPr>
        <w:t xml:space="preserve"> used in Table </w:t>
      </w:r>
      <w:r>
        <w:rPr>
          <w:rFonts w:eastAsia="SimSun" w:hint="eastAsia"/>
          <w:lang w:eastAsia="zh-CN"/>
        </w:rPr>
        <w:t>10.3.1</w:t>
      </w:r>
      <w:r>
        <w:rPr>
          <w:rFonts w:eastAsia="?? ??"/>
        </w:rPr>
        <w:t xml:space="preserve">.3.2-1 and Table </w:t>
      </w:r>
      <w:r>
        <w:rPr>
          <w:rFonts w:eastAsia="SimSun" w:hint="eastAsia"/>
          <w:lang w:eastAsia="zh-CN"/>
        </w:rPr>
        <w:t>10.3.1</w:t>
      </w:r>
      <w:r>
        <w:rPr>
          <w:rFonts w:eastAsia="?? ??"/>
        </w:rPr>
        <w:t>.3.2-2 are defined as:</w:t>
      </w:r>
    </w:p>
    <w:p w14:paraId="642D340C" w14:textId="77777777" w:rsidR="0076304B" w:rsidRDefault="0076304B" w:rsidP="0076304B">
      <w:pPr>
        <w:pStyle w:val="B1"/>
        <w:rPr>
          <w:rFonts w:eastAsia="SimSun"/>
          <w:lang w:eastAsia="zh-CN"/>
        </w:rPr>
      </w:pPr>
      <w:r>
        <w:rPr>
          <w:rFonts w:eastAsia="SimSun"/>
        </w:rPr>
        <w:t>-</w:t>
      </w:r>
      <w:r>
        <w:rPr>
          <w:rFonts w:eastAsia="SimSun"/>
        </w:rPr>
        <w:tab/>
      </w:r>
      <w:r>
        <w:rPr>
          <w:rFonts w:eastAsia="SimSun"/>
          <w:lang w:eastAsia="zh-CN"/>
        </w:rPr>
        <w:t>M</w:t>
      </w:r>
      <w:r>
        <w:rPr>
          <w:rFonts w:eastAsia="SimSun"/>
          <w:vertAlign w:val="subscript"/>
          <w:lang w:eastAsia="zh-CN"/>
        </w:rPr>
        <w:t>out</w:t>
      </w:r>
      <w:r>
        <w:rPr>
          <w:rFonts w:eastAsia="SimSun"/>
          <w:lang w:eastAsia="zh-CN"/>
        </w:rPr>
        <w:t xml:space="preserve"> = 20 and M</w:t>
      </w:r>
      <w:r>
        <w:rPr>
          <w:rFonts w:eastAsia="SimSun"/>
          <w:vertAlign w:val="subscript"/>
          <w:lang w:eastAsia="zh-CN"/>
        </w:rPr>
        <w:t>in</w:t>
      </w:r>
      <w:r>
        <w:rPr>
          <w:rFonts w:eastAsia="SimSun"/>
          <w:lang w:eastAsia="zh-CN"/>
        </w:rPr>
        <w:t xml:space="preserve"> = 10, if the </w:t>
      </w:r>
      <w:r>
        <w:rPr>
          <w:rFonts w:eastAsia="?? ??"/>
        </w:rPr>
        <w:t xml:space="preserve">CSI-RS </w:t>
      </w:r>
      <w:r>
        <w:rPr>
          <w:rFonts w:eastAsia="SimSun" w:cs="Arial"/>
        </w:rPr>
        <w:t>resource</w:t>
      </w:r>
      <w:r>
        <w:rPr>
          <w:rFonts w:eastAsia="SimSun"/>
          <w:lang w:eastAsia="zh-CN"/>
        </w:rPr>
        <w:t xml:space="preserve"> configured for RLM is transmitted with higher layer CSI-RS parameter </w:t>
      </w:r>
      <w:r>
        <w:rPr>
          <w:rFonts w:eastAsia="SimSun"/>
          <w:i/>
          <w:lang w:eastAsia="zh-CN"/>
        </w:rPr>
        <w:t>density</w:t>
      </w:r>
      <w:r>
        <w:rPr>
          <w:rFonts w:eastAsia="SimSun"/>
          <w:lang w:eastAsia="zh-CN"/>
        </w:rPr>
        <w:t xml:space="preserve"> [</w:t>
      </w:r>
      <w:r>
        <w:rPr>
          <w:rFonts w:eastAsia="SimSun"/>
          <w:lang w:val="en-US" w:eastAsia="zh-CN"/>
        </w:rPr>
        <w:t>8</w:t>
      </w:r>
      <w:r>
        <w:rPr>
          <w:rFonts w:eastAsia="SimSun"/>
          <w:lang w:eastAsia="zh-CN"/>
        </w:rPr>
        <w:t xml:space="preserve">, </w:t>
      </w:r>
      <w:r>
        <w:rPr>
          <w:rFonts w:eastAsia="SimSun"/>
          <w:lang w:val="en-US"/>
        </w:rPr>
        <w:t>clause</w:t>
      </w:r>
      <w:r>
        <w:rPr>
          <w:rFonts w:eastAsia="SimSun"/>
          <w:lang w:eastAsia="zh-CN"/>
        </w:rPr>
        <w:t xml:space="preserve"> 7.4.1] set to 3 and over the bandwidth </w:t>
      </w:r>
      <w:r>
        <w:rPr>
          <w:rFonts w:ascii="SimSun" w:eastAsia="SimSun" w:hAnsi="SimSun" w:hint="eastAsia"/>
          <w:lang w:eastAsia="zh-CN"/>
        </w:rPr>
        <w:t>≥</w:t>
      </w:r>
      <w:r>
        <w:rPr>
          <w:rFonts w:ascii="SimSun" w:eastAsia="SimSun" w:hAnsi="SimSun"/>
          <w:lang w:eastAsia="zh-CN"/>
        </w:rPr>
        <w:t xml:space="preserve"> </w:t>
      </w:r>
      <w:r>
        <w:rPr>
          <w:rFonts w:eastAsia="SimSun"/>
          <w:lang w:eastAsia="zh-CN"/>
        </w:rPr>
        <w:t>24 PRBs.</w:t>
      </w:r>
    </w:p>
    <w:p w14:paraId="3532AE64" w14:textId="77777777" w:rsidR="0076304B" w:rsidRDefault="0076304B" w:rsidP="0076304B">
      <w:pPr>
        <w:pStyle w:val="TH"/>
        <w:rPr>
          <w:rFonts w:eastAsia="SimSun"/>
        </w:rPr>
      </w:pPr>
      <w:r>
        <w:rPr>
          <w:rFonts w:eastAsia="SimSun"/>
        </w:rPr>
        <w:t xml:space="preserve">Table </w:t>
      </w:r>
      <w:r>
        <w:rPr>
          <w:rFonts w:eastAsia="SimSun" w:hint="eastAsia"/>
          <w:lang w:eastAsia="zh-CN"/>
        </w:rPr>
        <w:t>10.3.1</w:t>
      </w:r>
      <w:r>
        <w:rPr>
          <w:rFonts w:eastAsia="SimSun"/>
        </w:rPr>
        <w:t>.3.2-1: Evaluation period T</w:t>
      </w:r>
      <w:r>
        <w:rPr>
          <w:rFonts w:eastAsia="SimSun"/>
          <w:vertAlign w:val="subscript"/>
        </w:rPr>
        <w:t>Evaluate_out_CSI-RS</w:t>
      </w:r>
      <w:r>
        <w:rPr>
          <w:rFonts w:eastAsia="SimSun"/>
        </w:rPr>
        <w:t xml:space="preserve"> and T</w:t>
      </w:r>
      <w:r>
        <w:rPr>
          <w:rFonts w:eastAsia="SimSun"/>
          <w:vertAlign w:val="subscript"/>
        </w:rPr>
        <w:t>Evaluate_in_CSI-RS</w:t>
      </w:r>
      <w:r>
        <w:rPr>
          <w:rFonts w:eastAsia="SimSun"/>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76304B" w14:paraId="0D87FE90" w14:textId="77777777" w:rsidTr="0066180D">
        <w:trPr>
          <w:jc w:val="center"/>
        </w:trPr>
        <w:tc>
          <w:tcPr>
            <w:tcW w:w="2375" w:type="dxa"/>
            <w:shd w:val="clear" w:color="auto" w:fill="auto"/>
          </w:tcPr>
          <w:p w14:paraId="7458F9BB" w14:textId="77777777" w:rsidR="0076304B" w:rsidRDefault="0076304B" w:rsidP="0066180D">
            <w:pPr>
              <w:pStyle w:val="TAH"/>
              <w:rPr>
                <w:rFonts w:eastAsia="SimSun"/>
              </w:rPr>
            </w:pPr>
            <w:r>
              <w:rPr>
                <w:rFonts w:eastAsia="SimSun"/>
              </w:rPr>
              <w:t>Configuration</w:t>
            </w:r>
          </w:p>
        </w:tc>
        <w:tc>
          <w:tcPr>
            <w:tcW w:w="3260" w:type="dxa"/>
            <w:shd w:val="clear" w:color="auto" w:fill="auto"/>
          </w:tcPr>
          <w:p w14:paraId="14717F1C" w14:textId="77777777" w:rsidR="0076304B" w:rsidRDefault="0076304B" w:rsidP="0066180D">
            <w:pPr>
              <w:pStyle w:val="TAH"/>
              <w:rPr>
                <w:rFonts w:eastAsia="SimSun"/>
              </w:rPr>
            </w:pPr>
            <w:r>
              <w:rPr>
                <w:rFonts w:eastAsia="SimSun"/>
              </w:rPr>
              <w:t>T</w:t>
            </w:r>
            <w:r>
              <w:rPr>
                <w:rFonts w:eastAsia="SimSun"/>
                <w:vertAlign w:val="subscript"/>
              </w:rPr>
              <w:t>Evaluate_out_CSI-RS</w:t>
            </w:r>
            <w:r>
              <w:rPr>
                <w:rFonts w:eastAsia="SimSun"/>
              </w:rPr>
              <w:t xml:space="preserve"> (ms) </w:t>
            </w:r>
          </w:p>
        </w:tc>
        <w:tc>
          <w:tcPr>
            <w:tcW w:w="3649" w:type="dxa"/>
            <w:shd w:val="clear" w:color="auto" w:fill="auto"/>
          </w:tcPr>
          <w:p w14:paraId="61261888" w14:textId="77777777" w:rsidR="0076304B" w:rsidRDefault="0076304B" w:rsidP="0066180D">
            <w:pPr>
              <w:pStyle w:val="TAH"/>
              <w:rPr>
                <w:rFonts w:eastAsia="SimSun"/>
              </w:rPr>
            </w:pPr>
            <w:r>
              <w:rPr>
                <w:rFonts w:eastAsia="SimSun"/>
              </w:rPr>
              <w:t>T</w:t>
            </w:r>
            <w:r>
              <w:rPr>
                <w:rFonts w:eastAsia="SimSun"/>
                <w:vertAlign w:val="subscript"/>
              </w:rPr>
              <w:t>Evaluate_in_CSI-RS</w:t>
            </w:r>
            <w:r>
              <w:rPr>
                <w:rFonts w:eastAsia="SimSun"/>
              </w:rPr>
              <w:t xml:space="preserve"> (ms) </w:t>
            </w:r>
          </w:p>
        </w:tc>
      </w:tr>
      <w:tr w:rsidR="0076304B" w14:paraId="376F46DA" w14:textId="77777777" w:rsidTr="0066180D">
        <w:trPr>
          <w:jc w:val="center"/>
        </w:trPr>
        <w:tc>
          <w:tcPr>
            <w:tcW w:w="2375" w:type="dxa"/>
            <w:shd w:val="clear" w:color="auto" w:fill="auto"/>
          </w:tcPr>
          <w:p w14:paraId="353D9608" w14:textId="77777777" w:rsidR="0076304B" w:rsidRDefault="0076304B" w:rsidP="0066180D">
            <w:pPr>
              <w:pStyle w:val="TAC"/>
              <w:rPr>
                <w:rFonts w:eastAsia="SimSun"/>
              </w:rPr>
            </w:pPr>
            <w:r>
              <w:rPr>
                <w:rFonts w:eastAsia="SimSun"/>
                <w:lang w:eastAsia="en-US"/>
              </w:rPr>
              <w:t>no DRX</w:t>
            </w:r>
          </w:p>
        </w:tc>
        <w:tc>
          <w:tcPr>
            <w:tcW w:w="3260" w:type="dxa"/>
            <w:shd w:val="clear" w:color="auto" w:fill="auto"/>
          </w:tcPr>
          <w:p w14:paraId="16B181D5" w14:textId="77777777" w:rsidR="0076304B" w:rsidRDefault="0076304B" w:rsidP="0066180D">
            <w:pPr>
              <w:pStyle w:val="TAC"/>
              <w:rPr>
                <w:rFonts w:eastAsia="SimSun"/>
              </w:rPr>
            </w:pPr>
            <w:r>
              <w:rPr>
                <w:rFonts w:eastAsia="SimSun" w:cs="v4.2.0"/>
                <w:lang w:eastAsia="en-US"/>
              </w:rPr>
              <w:t>Max(200</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cs="v4.2.0"/>
                <w:lang w:eastAsia="en-US"/>
              </w:rPr>
              <w:t>, Ceil(M</w:t>
            </w:r>
            <w:r>
              <w:rPr>
                <w:rFonts w:eastAsia="SimSun" w:cs="v4.2.0"/>
                <w:vertAlign w:val="subscript"/>
                <w:lang w:eastAsia="en-US"/>
              </w:rPr>
              <w:t>out</w:t>
            </w:r>
            <w:r>
              <w:rPr>
                <w:rFonts w:eastAsia="SimSun" w:cs="Arial"/>
                <w:lang w:eastAsia="en-US"/>
              </w:rPr>
              <w:t>×P</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cs="v4.2.0"/>
                <w:lang w:eastAsia="en-US"/>
              </w:rPr>
              <w:t>)</w:t>
            </w:r>
            <w:r>
              <w:rPr>
                <w:rFonts w:eastAsia="SimSun" w:cs="Arial"/>
                <w:lang w:eastAsia="en-US"/>
              </w:rPr>
              <w:t>×</w:t>
            </w:r>
            <w:r>
              <w:rPr>
                <w:rFonts w:eastAsia="SimSun" w:cs="v4.2.0"/>
                <w:lang w:eastAsia="en-US"/>
              </w:rPr>
              <w:t>T</w:t>
            </w:r>
            <w:r>
              <w:rPr>
                <w:rFonts w:eastAsia="SimSun" w:cs="v4.2.0"/>
                <w:vertAlign w:val="subscript"/>
                <w:lang w:eastAsia="en-US"/>
              </w:rPr>
              <w:t>CSI-RS</w:t>
            </w:r>
            <w:r>
              <w:rPr>
                <w:rFonts w:eastAsia="SimSun" w:cs="v4.2.0"/>
                <w:lang w:eastAsia="en-US"/>
              </w:rPr>
              <w:t>)</w:t>
            </w:r>
          </w:p>
        </w:tc>
        <w:tc>
          <w:tcPr>
            <w:tcW w:w="3649" w:type="dxa"/>
            <w:shd w:val="clear" w:color="auto" w:fill="auto"/>
          </w:tcPr>
          <w:p w14:paraId="32CE8273" w14:textId="77777777" w:rsidR="0076304B" w:rsidRDefault="0076304B" w:rsidP="0066180D">
            <w:pPr>
              <w:pStyle w:val="TAC"/>
              <w:rPr>
                <w:rFonts w:eastAsia="SimSun"/>
                <w:lang w:val="sv-SE"/>
              </w:rPr>
            </w:pPr>
            <w:r>
              <w:rPr>
                <w:rFonts w:eastAsia="SimSun"/>
                <w:lang w:val="sv-SE" w:eastAsia="en-US"/>
              </w:rPr>
              <w:t>Max(100</w:t>
            </w:r>
            <w:r>
              <w:rPr>
                <w:rFonts w:eastAsia="SimSun"/>
                <w:lang w:val="sv-FI" w:eastAsia="en-US"/>
              </w:rPr>
              <w:t xml:space="preserve"> </w:t>
            </w:r>
            <w:r>
              <w:rPr>
                <w:rFonts w:eastAsia="SimSun" w:cs="Arial"/>
                <w:szCs w:val="18"/>
                <w:lang w:eastAsia="en-US"/>
              </w:rPr>
              <w:sym w:font="Symbol" w:char="F0B4"/>
            </w:r>
            <w:r>
              <w:rPr>
                <w:rFonts w:eastAsia="SimSun" w:cs="Arial"/>
                <w:szCs w:val="18"/>
                <w:lang w:val="sv-FI" w:eastAsia="en-US"/>
              </w:rPr>
              <w:t xml:space="preserve"> </w:t>
            </w:r>
            <w:r>
              <w:rPr>
                <w:rFonts w:eastAsia="SimSun" w:cs="Arial" w:hint="eastAsia"/>
                <w:szCs w:val="18"/>
                <w:lang w:val="sv-FI" w:eastAsia="zh-CN"/>
              </w:rPr>
              <w:t>K</w:t>
            </w:r>
            <w:r>
              <w:rPr>
                <w:rFonts w:eastAsia="SimSun" w:cs="Arial" w:hint="eastAsia"/>
                <w:szCs w:val="18"/>
                <w:vertAlign w:val="subscript"/>
                <w:lang w:val="sv-FI" w:eastAsia="zh-CN"/>
              </w:rPr>
              <w:t>1</w:t>
            </w:r>
            <w:r>
              <w:rPr>
                <w:rFonts w:eastAsia="SimSun"/>
                <w:lang w:val="sv-SE" w:eastAsia="en-US"/>
              </w:rPr>
              <w:t xml:space="preserve">, </w:t>
            </w:r>
            <w:r>
              <w:rPr>
                <w:rFonts w:eastAsia="SimSun" w:cs="v4.2.0"/>
                <w:lang w:val="sv-SE" w:eastAsia="en-US"/>
              </w:rPr>
              <w:t>Ceil(M</w:t>
            </w:r>
            <w:r>
              <w:rPr>
                <w:rFonts w:eastAsia="SimSun" w:cs="v4.2.0"/>
                <w:vertAlign w:val="subscript"/>
                <w:lang w:val="sv-SE" w:eastAsia="en-US"/>
              </w:rPr>
              <w:t>in</w:t>
            </w:r>
            <w:r>
              <w:rPr>
                <w:rFonts w:eastAsia="SimSun" w:cs="Arial"/>
                <w:lang w:val="sv-SE" w:eastAsia="en-US"/>
              </w:rPr>
              <w:t>×P</w:t>
            </w:r>
            <w:r>
              <w:rPr>
                <w:rFonts w:eastAsia="SimSun"/>
                <w:lang w:val="sv-FI" w:eastAsia="en-US"/>
              </w:rPr>
              <w:t xml:space="preserve"> </w:t>
            </w:r>
            <w:r>
              <w:rPr>
                <w:rFonts w:eastAsia="SimSun" w:cs="Arial"/>
                <w:szCs w:val="18"/>
                <w:lang w:eastAsia="en-US"/>
              </w:rPr>
              <w:sym w:font="Symbol" w:char="F0B4"/>
            </w:r>
            <w:r>
              <w:rPr>
                <w:rFonts w:eastAsia="SimSun" w:cs="Arial"/>
                <w:szCs w:val="18"/>
                <w:lang w:val="sv-FI" w:eastAsia="en-US"/>
              </w:rPr>
              <w:t xml:space="preserve"> </w:t>
            </w:r>
            <w:r>
              <w:rPr>
                <w:rFonts w:eastAsia="SimSun" w:cs="Arial" w:hint="eastAsia"/>
                <w:szCs w:val="18"/>
                <w:lang w:val="sv-FI" w:eastAsia="zh-CN"/>
              </w:rPr>
              <w:t>K</w:t>
            </w:r>
            <w:r>
              <w:rPr>
                <w:rFonts w:eastAsia="SimSun" w:cs="Arial" w:hint="eastAsia"/>
                <w:szCs w:val="18"/>
                <w:vertAlign w:val="subscript"/>
                <w:lang w:val="sv-FI" w:eastAsia="zh-CN"/>
              </w:rPr>
              <w:t>1</w:t>
            </w:r>
            <w:r>
              <w:rPr>
                <w:rFonts w:eastAsia="SimSun" w:cs="v4.2.0"/>
                <w:lang w:val="sv-SE" w:eastAsia="en-US"/>
              </w:rPr>
              <w:t>)</w:t>
            </w:r>
            <w:r>
              <w:rPr>
                <w:rFonts w:eastAsia="SimSun" w:cs="Arial"/>
                <w:lang w:val="sv-SE" w:eastAsia="en-US"/>
              </w:rPr>
              <w:t xml:space="preserve"> ×</w:t>
            </w:r>
            <w:r>
              <w:rPr>
                <w:rFonts w:eastAsia="SimSun" w:cs="v4.2.0"/>
                <w:lang w:val="sv-SE" w:eastAsia="en-US"/>
              </w:rPr>
              <w:t xml:space="preserve"> T</w:t>
            </w:r>
            <w:r>
              <w:rPr>
                <w:rFonts w:eastAsia="SimSun" w:cs="v4.2.0"/>
                <w:vertAlign w:val="subscript"/>
                <w:lang w:val="sv-SE" w:eastAsia="en-US"/>
              </w:rPr>
              <w:t>CSI-RS</w:t>
            </w:r>
            <w:r>
              <w:rPr>
                <w:rFonts w:eastAsia="SimSun"/>
                <w:lang w:val="sv-SE" w:eastAsia="en-US"/>
              </w:rPr>
              <w:t>)</w:t>
            </w:r>
          </w:p>
        </w:tc>
      </w:tr>
      <w:tr w:rsidR="0076304B" w14:paraId="20B550B9" w14:textId="77777777" w:rsidTr="0066180D">
        <w:trPr>
          <w:jc w:val="center"/>
        </w:trPr>
        <w:tc>
          <w:tcPr>
            <w:tcW w:w="9284" w:type="dxa"/>
            <w:gridSpan w:val="3"/>
            <w:shd w:val="clear" w:color="auto" w:fill="auto"/>
          </w:tcPr>
          <w:p w14:paraId="42FDE134" w14:textId="77777777" w:rsidR="0076304B" w:rsidRDefault="0076304B" w:rsidP="0066180D">
            <w:pPr>
              <w:pStyle w:val="TAN"/>
              <w:rPr>
                <w:rFonts w:eastAsia="SimSun"/>
              </w:rPr>
            </w:pPr>
            <w:r>
              <w:rPr>
                <w:rFonts w:eastAsia="SimSun"/>
              </w:rPr>
              <w:t>NOTE:</w:t>
            </w:r>
            <w:r>
              <w:rPr>
                <w:rFonts w:eastAsia="SimSun"/>
                <w:sz w:val="28"/>
              </w:rPr>
              <w:tab/>
            </w:r>
            <w:r>
              <w:rPr>
                <w:rFonts w:eastAsia="SimSun" w:cs="v4.2.0"/>
              </w:rPr>
              <w:t>T</w:t>
            </w:r>
            <w:r>
              <w:rPr>
                <w:rFonts w:eastAsia="SimSun" w:cs="v4.2.0"/>
                <w:vertAlign w:val="subscript"/>
              </w:rPr>
              <w:t>CSI-RS</w:t>
            </w:r>
            <w:r>
              <w:rPr>
                <w:rFonts w:eastAsia="SimSun"/>
              </w:rPr>
              <w:t xml:space="preserve"> is the periodicity of the CSI-RS resource configured for RLM. The requirements in this table apply for </w:t>
            </w:r>
            <w:r>
              <w:rPr>
                <w:rFonts w:eastAsia="SimSun" w:cs="v4.2.0"/>
              </w:rPr>
              <w:t>T</w:t>
            </w:r>
            <w:r>
              <w:rPr>
                <w:rFonts w:eastAsia="SimSun" w:cs="v4.2.0"/>
                <w:vertAlign w:val="subscript"/>
              </w:rPr>
              <w:t>CSI-RS</w:t>
            </w:r>
            <w:r>
              <w:rPr>
                <w:rFonts w:eastAsia="SimSun"/>
              </w:rPr>
              <w:t xml:space="preserve"> equal to 5 ms, 10ms, 20 ms or 40 ms.</w:t>
            </w:r>
          </w:p>
        </w:tc>
      </w:tr>
    </w:tbl>
    <w:p w14:paraId="66E691F6" w14:textId="77777777" w:rsidR="0076304B" w:rsidRDefault="0076304B" w:rsidP="0076304B">
      <w:pPr>
        <w:rPr>
          <w:rFonts w:eastAsia="?? ??"/>
        </w:rPr>
      </w:pPr>
    </w:p>
    <w:p w14:paraId="367A7285" w14:textId="77777777" w:rsidR="0076304B" w:rsidRDefault="0076304B" w:rsidP="0076304B">
      <w:pPr>
        <w:pStyle w:val="TH"/>
        <w:rPr>
          <w:rFonts w:eastAsia="SimSun"/>
          <w:lang w:eastAsia="zh-CN"/>
        </w:rPr>
      </w:pPr>
      <w:r>
        <w:rPr>
          <w:rFonts w:eastAsia="SimSun"/>
        </w:rPr>
        <w:t xml:space="preserve">Table </w:t>
      </w:r>
      <w:r>
        <w:rPr>
          <w:rFonts w:eastAsia="SimSun" w:hint="eastAsia"/>
          <w:lang w:eastAsia="zh-CN"/>
        </w:rPr>
        <w:t>10.3.1</w:t>
      </w:r>
      <w:r>
        <w:rPr>
          <w:rFonts w:eastAsia="SimSun"/>
        </w:rPr>
        <w:t>.3.2-2: Evaluation period T</w:t>
      </w:r>
      <w:r>
        <w:rPr>
          <w:rFonts w:eastAsia="SimSun"/>
          <w:vertAlign w:val="subscript"/>
        </w:rPr>
        <w:t>Evaluate_out_CSI-RS</w:t>
      </w:r>
      <w:r>
        <w:rPr>
          <w:rFonts w:eastAsia="SimSun"/>
        </w:rPr>
        <w:t xml:space="preserve"> and T</w:t>
      </w:r>
      <w:r>
        <w:rPr>
          <w:rFonts w:eastAsia="SimSun"/>
          <w:vertAlign w:val="subscript"/>
        </w:rPr>
        <w:t>Evaluate_in_CSI-RS</w:t>
      </w:r>
      <w:r>
        <w:rPr>
          <w:rFonts w:eastAsia="SimSun"/>
        </w:rPr>
        <w:t xml:space="preserve"> for </w:t>
      </w:r>
      <w:r>
        <w:rPr>
          <w:rFonts w:eastAsia="SimSun" w:hint="eastAsia"/>
          <w:lang w:eastAsia="zh-CN"/>
        </w:rPr>
        <w:t>FR2-1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76304B" w14:paraId="63B22072" w14:textId="77777777" w:rsidTr="0066180D">
        <w:trPr>
          <w:jc w:val="center"/>
        </w:trPr>
        <w:tc>
          <w:tcPr>
            <w:tcW w:w="3608" w:type="dxa"/>
            <w:shd w:val="clear" w:color="auto" w:fill="auto"/>
          </w:tcPr>
          <w:p w14:paraId="12881E3A" w14:textId="77777777" w:rsidR="0076304B" w:rsidRDefault="0076304B" w:rsidP="0066180D">
            <w:pPr>
              <w:pStyle w:val="TAH"/>
              <w:rPr>
                <w:rFonts w:eastAsia="SimSun"/>
              </w:rPr>
            </w:pPr>
            <w:r>
              <w:rPr>
                <w:rFonts w:eastAsia="SimSun"/>
              </w:rPr>
              <w:t>Configuration</w:t>
            </w:r>
          </w:p>
        </w:tc>
        <w:tc>
          <w:tcPr>
            <w:tcW w:w="3060" w:type="dxa"/>
            <w:shd w:val="clear" w:color="auto" w:fill="auto"/>
          </w:tcPr>
          <w:p w14:paraId="0AFC5C9B" w14:textId="77777777" w:rsidR="0076304B" w:rsidRDefault="0076304B" w:rsidP="0066180D">
            <w:pPr>
              <w:pStyle w:val="TAH"/>
              <w:rPr>
                <w:rFonts w:eastAsia="SimSun"/>
              </w:rPr>
            </w:pPr>
            <w:r>
              <w:rPr>
                <w:rFonts w:eastAsia="SimSun"/>
              </w:rPr>
              <w:t>T</w:t>
            </w:r>
            <w:r>
              <w:rPr>
                <w:rFonts w:eastAsia="SimSun"/>
                <w:vertAlign w:val="subscript"/>
              </w:rPr>
              <w:t>Evaluate_out_CSI-RS</w:t>
            </w:r>
            <w:r>
              <w:rPr>
                <w:rFonts w:eastAsia="SimSun"/>
              </w:rPr>
              <w:t xml:space="preserve"> (ms) </w:t>
            </w:r>
          </w:p>
        </w:tc>
        <w:tc>
          <w:tcPr>
            <w:tcW w:w="2961" w:type="dxa"/>
            <w:shd w:val="clear" w:color="auto" w:fill="auto"/>
          </w:tcPr>
          <w:p w14:paraId="0E796F5E" w14:textId="77777777" w:rsidR="0076304B" w:rsidRDefault="0076304B" w:rsidP="0066180D">
            <w:pPr>
              <w:pStyle w:val="TAH"/>
              <w:rPr>
                <w:rFonts w:eastAsia="SimSun"/>
              </w:rPr>
            </w:pPr>
            <w:r>
              <w:rPr>
                <w:rFonts w:eastAsia="SimSun"/>
              </w:rPr>
              <w:t>T</w:t>
            </w:r>
            <w:r>
              <w:rPr>
                <w:rFonts w:eastAsia="SimSun"/>
                <w:vertAlign w:val="subscript"/>
              </w:rPr>
              <w:t>Evaluate_in_CSI-RS</w:t>
            </w:r>
            <w:r>
              <w:rPr>
                <w:rFonts w:eastAsia="SimSun"/>
              </w:rPr>
              <w:t xml:space="preserve"> (ms) </w:t>
            </w:r>
          </w:p>
        </w:tc>
      </w:tr>
      <w:tr w:rsidR="0076304B" w14:paraId="644CF524" w14:textId="77777777" w:rsidTr="0066180D">
        <w:trPr>
          <w:jc w:val="center"/>
        </w:trPr>
        <w:tc>
          <w:tcPr>
            <w:tcW w:w="3608" w:type="dxa"/>
            <w:shd w:val="clear" w:color="auto" w:fill="auto"/>
          </w:tcPr>
          <w:p w14:paraId="43939134" w14:textId="77777777" w:rsidR="0076304B" w:rsidRDefault="0076304B" w:rsidP="0066180D">
            <w:pPr>
              <w:pStyle w:val="TAC"/>
              <w:rPr>
                <w:rFonts w:eastAsia="SimSun"/>
              </w:rPr>
            </w:pPr>
            <w:r>
              <w:rPr>
                <w:rFonts w:eastAsia="SimSun"/>
                <w:lang w:eastAsia="en-US"/>
              </w:rPr>
              <w:t>no DRX</w:t>
            </w:r>
          </w:p>
        </w:tc>
        <w:tc>
          <w:tcPr>
            <w:tcW w:w="3060" w:type="dxa"/>
            <w:shd w:val="clear" w:color="auto" w:fill="auto"/>
          </w:tcPr>
          <w:p w14:paraId="0F363EED" w14:textId="77777777" w:rsidR="0076304B" w:rsidRDefault="0076304B" w:rsidP="0066180D">
            <w:pPr>
              <w:pStyle w:val="TAC"/>
              <w:rPr>
                <w:rFonts w:eastAsia="SimSun"/>
              </w:rPr>
            </w:pPr>
            <w:r>
              <w:rPr>
                <w:rFonts w:eastAsia="SimSun" w:cs="v4.2.0"/>
                <w:lang w:eastAsia="en-US"/>
              </w:rPr>
              <w:t>Max(200</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cs="v4.2.0"/>
                <w:lang w:eastAsia="en-US"/>
              </w:rPr>
              <w:t>, Ceil(M</w:t>
            </w:r>
            <w:r>
              <w:rPr>
                <w:rFonts w:eastAsia="SimSun" w:cs="v4.2.0"/>
                <w:vertAlign w:val="subscript"/>
                <w:lang w:eastAsia="en-US"/>
              </w:rPr>
              <w:t>out</w:t>
            </w:r>
            <w:r>
              <w:rPr>
                <w:rFonts w:eastAsia="SimSun" w:cs="Arial"/>
                <w:lang w:eastAsia="en-US"/>
              </w:rPr>
              <w:t>×P</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cs="v4.2.0"/>
                <w:lang w:eastAsia="en-US"/>
              </w:rPr>
              <w:t>)</w:t>
            </w:r>
            <w:r>
              <w:rPr>
                <w:rFonts w:eastAsia="SimSun" w:cs="Arial"/>
                <w:lang w:eastAsia="en-US"/>
              </w:rPr>
              <w:t>×</w:t>
            </w:r>
            <w:r>
              <w:rPr>
                <w:rFonts w:eastAsia="SimSun" w:cs="v4.2.0"/>
                <w:lang w:eastAsia="en-US"/>
              </w:rPr>
              <w:t>T</w:t>
            </w:r>
            <w:r>
              <w:rPr>
                <w:rFonts w:eastAsia="SimSun" w:cs="v4.2.0"/>
                <w:vertAlign w:val="subscript"/>
                <w:lang w:eastAsia="en-US"/>
              </w:rPr>
              <w:t>CSI-RS</w:t>
            </w:r>
            <w:r>
              <w:rPr>
                <w:rFonts w:eastAsia="SimSun" w:cs="v4.2.0"/>
                <w:lang w:eastAsia="en-US"/>
              </w:rPr>
              <w:t>)</w:t>
            </w:r>
          </w:p>
        </w:tc>
        <w:tc>
          <w:tcPr>
            <w:tcW w:w="2961" w:type="dxa"/>
            <w:shd w:val="clear" w:color="auto" w:fill="auto"/>
          </w:tcPr>
          <w:p w14:paraId="2F18C511" w14:textId="77777777" w:rsidR="0076304B" w:rsidRDefault="0076304B" w:rsidP="0066180D">
            <w:pPr>
              <w:pStyle w:val="TAC"/>
              <w:rPr>
                <w:rFonts w:eastAsia="SimSun"/>
                <w:lang w:val="sv-SE"/>
              </w:rPr>
            </w:pPr>
            <w:r>
              <w:rPr>
                <w:rFonts w:eastAsia="SimSun"/>
                <w:lang w:val="sv-SE" w:eastAsia="en-US"/>
              </w:rPr>
              <w:t>Max(100</w:t>
            </w:r>
            <w:r>
              <w:rPr>
                <w:rFonts w:eastAsia="SimSun"/>
                <w:lang w:val="sv-FI" w:eastAsia="en-US"/>
              </w:rPr>
              <w:t xml:space="preserve"> </w:t>
            </w:r>
            <w:r>
              <w:rPr>
                <w:rFonts w:eastAsia="SimSun" w:cs="Arial"/>
                <w:szCs w:val="18"/>
                <w:lang w:eastAsia="en-US"/>
              </w:rPr>
              <w:sym w:font="Symbol" w:char="F0B4"/>
            </w:r>
            <w:r>
              <w:rPr>
                <w:rFonts w:eastAsia="SimSun" w:cs="Arial"/>
                <w:szCs w:val="18"/>
                <w:lang w:val="sv-FI" w:eastAsia="en-US"/>
              </w:rPr>
              <w:t xml:space="preserve"> </w:t>
            </w:r>
            <w:r>
              <w:rPr>
                <w:rFonts w:eastAsia="SimSun" w:cs="Arial" w:hint="eastAsia"/>
                <w:szCs w:val="18"/>
                <w:lang w:val="sv-FI" w:eastAsia="zh-CN"/>
              </w:rPr>
              <w:t>K</w:t>
            </w:r>
            <w:r>
              <w:rPr>
                <w:rFonts w:eastAsia="SimSun" w:cs="Arial" w:hint="eastAsia"/>
                <w:szCs w:val="18"/>
                <w:vertAlign w:val="subscript"/>
                <w:lang w:val="sv-FI" w:eastAsia="zh-CN"/>
              </w:rPr>
              <w:t>2</w:t>
            </w:r>
            <w:r>
              <w:rPr>
                <w:rFonts w:eastAsia="SimSun"/>
                <w:lang w:val="sv-SE" w:eastAsia="en-US"/>
              </w:rPr>
              <w:t xml:space="preserve">, </w:t>
            </w:r>
            <w:r>
              <w:rPr>
                <w:rFonts w:eastAsia="SimSun" w:cs="v4.2.0"/>
                <w:lang w:val="sv-SE" w:eastAsia="en-US"/>
              </w:rPr>
              <w:t>Ceil(M</w:t>
            </w:r>
            <w:r>
              <w:rPr>
                <w:rFonts w:eastAsia="SimSun" w:cs="v4.2.0"/>
                <w:vertAlign w:val="subscript"/>
                <w:lang w:val="sv-SE" w:eastAsia="en-US"/>
              </w:rPr>
              <w:t>in</w:t>
            </w:r>
            <w:r>
              <w:rPr>
                <w:rFonts w:eastAsia="SimSun" w:cs="Arial"/>
                <w:lang w:val="sv-SE" w:eastAsia="en-US"/>
              </w:rPr>
              <w:t>×P</w:t>
            </w:r>
            <w:r>
              <w:rPr>
                <w:rFonts w:eastAsia="SimSun"/>
                <w:lang w:val="sv-FI" w:eastAsia="en-US"/>
              </w:rPr>
              <w:t xml:space="preserve"> </w:t>
            </w:r>
            <w:r>
              <w:rPr>
                <w:rFonts w:eastAsia="SimSun" w:cs="Arial"/>
                <w:szCs w:val="18"/>
                <w:lang w:eastAsia="en-US"/>
              </w:rPr>
              <w:sym w:font="Symbol" w:char="F0B4"/>
            </w:r>
            <w:r>
              <w:rPr>
                <w:rFonts w:eastAsia="SimSun" w:cs="Arial"/>
                <w:szCs w:val="18"/>
                <w:lang w:val="sv-FI" w:eastAsia="en-US"/>
              </w:rPr>
              <w:t xml:space="preserve"> </w:t>
            </w:r>
            <w:r>
              <w:rPr>
                <w:rFonts w:eastAsia="SimSun" w:cs="Arial" w:hint="eastAsia"/>
                <w:szCs w:val="18"/>
                <w:lang w:val="sv-FI" w:eastAsia="zh-CN"/>
              </w:rPr>
              <w:t>K</w:t>
            </w:r>
            <w:r>
              <w:rPr>
                <w:rFonts w:eastAsia="SimSun" w:cs="Arial" w:hint="eastAsia"/>
                <w:szCs w:val="18"/>
                <w:vertAlign w:val="subscript"/>
                <w:lang w:val="sv-FI" w:eastAsia="zh-CN"/>
              </w:rPr>
              <w:t>2</w:t>
            </w:r>
            <w:r>
              <w:rPr>
                <w:rFonts w:eastAsia="SimSun" w:cs="v4.2.0"/>
                <w:lang w:val="sv-SE" w:eastAsia="en-US"/>
              </w:rPr>
              <w:t>)</w:t>
            </w:r>
            <w:r>
              <w:rPr>
                <w:rFonts w:eastAsia="SimSun" w:cs="Arial"/>
                <w:lang w:val="sv-SE" w:eastAsia="en-US"/>
              </w:rPr>
              <w:t xml:space="preserve"> ×</w:t>
            </w:r>
            <w:r>
              <w:rPr>
                <w:rFonts w:eastAsia="SimSun" w:cs="v4.2.0"/>
                <w:lang w:val="sv-SE" w:eastAsia="en-US"/>
              </w:rPr>
              <w:t xml:space="preserve"> T</w:t>
            </w:r>
            <w:r>
              <w:rPr>
                <w:rFonts w:eastAsia="SimSun" w:cs="v4.2.0"/>
                <w:vertAlign w:val="subscript"/>
                <w:lang w:val="sv-SE" w:eastAsia="en-US"/>
              </w:rPr>
              <w:t>CSI-RS</w:t>
            </w:r>
            <w:r>
              <w:rPr>
                <w:rFonts w:eastAsia="SimSun"/>
                <w:lang w:val="sv-SE" w:eastAsia="en-US"/>
              </w:rPr>
              <w:t>)</w:t>
            </w:r>
          </w:p>
        </w:tc>
      </w:tr>
      <w:tr w:rsidR="0076304B" w14:paraId="03BC1BC0" w14:textId="77777777" w:rsidTr="0066180D">
        <w:trPr>
          <w:jc w:val="center"/>
        </w:trPr>
        <w:tc>
          <w:tcPr>
            <w:tcW w:w="9629" w:type="dxa"/>
            <w:gridSpan w:val="3"/>
            <w:shd w:val="clear" w:color="auto" w:fill="auto"/>
          </w:tcPr>
          <w:p w14:paraId="7765495B" w14:textId="77777777" w:rsidR="0076304B" w:rsidRDefault="0076304B" w:rsidP="0066180D">
            <w:pPr>
              <w:pStyle w:val="TAN"/>
              <w:rPr>
                <w:rFonts w:eastAsia="SimSun"/>
              </w:rPr>
            </w:pPr>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CSI-RS</w:t>
            </w:r>
            <w:r>
              <w:rPr>
                <w:rFonts w:eastAsia="SimSun"/>
              </w:rPr>
              <w:t xml:space="preserve"> is the periodicity of the CSI-RS resource configured for RLM. The requirements in this table apply for </w:t>
            </w:r>
            <w:r>
              <w:rPr>
                <w:rFonts w:eastAsia="SimSun" w:cs="v4.2.0"/>
              </w:rPr>
              <w:t>T</w:t>
            </w:r>
            <w:r>
              <w:rPr>
                <w:rFonts w:eastAsia="SimSun" w:cs="v4.2.0"/>
                <w:vertAlign w:val="subscript"/>
              </w:rPr>
              <w:t>CSI-RS</w:t>
            </w:r>
            <w:r>
              <w:rPr>
                <w:rFonts w:eastAsia="SimSun"/>
              </w:rPr>
              <w:t xml:space="preserve"> equal to 5 ms, 10 ms, 20 ms or 40 ms.</w:t>
            </w:r>
          </w:p>
        </w:tc>
      </w:tr>
    </w:tbl>
    <w:p w14:paraId="6281599B" w14:textId="77777777" w:rsidR="0076304B" w:rsidRDefault="0076304B" w:rsidP="0076304B"/>
    <w:p w14:paraId="17578CBE" w14:textId="77777777" w:rsidR="0076304B" w:rsidRDefault="0076304B" w:rsidP="0076304B">
      <w:pPr>
        <w:pStyle w:val="Heading5"/>
      </w:pPr>
      <w:bookmarkStart w:id="4833" w:name="_Toc61183675"/>
      <w:bookmarkStart w:id="4834" w:name="_Toc89949378"/>
      <w:bookmarkStart w:id="4835" w:name="_Toc138853923"/>
      <w:bookmarkStart w:id="4836" w:name="_Toc106184288"/>
      <w:bookmarkStart w:id="4837" w:name="_Toc61184853"/>
      <w:bookmarkStart w:id="4838" w:name="_Toc82450989"/>
      <w:bookmarkStart w:id="4839" w:name="_Toc66386588"/>
      <w:bookmarkStart w:id="4840" w:name="_Toc57820472"/>
      <w:bookmarkStart w:id="4841" w:name="_Toc82450341"/>
      <w:bookmarkStart w:id="4842" w:name="_Toc98763359"/>
      <w:bookmarkStart w:id="4843" w:name="_Toc53185986"/>
      <w:bookmarkStart w:id="4844" w:name="_Toc57821399"/>
      <w:bookmarkStart w:id="4845" w:name="_Toc98755767"/>
      <w:bookmarkStart w:id="4846" w:name="_Toc130402310"/>
      <w:bookmarkStart w:id="4847" w:name="_Toc137554861"/>
      <w:bookmarkStart w:id="4848" w:name="_Toc53185610"/>
      <w:bookmarkStart w:id="4849" w:name="_Toc76542359"/>
      <w:bookmarkStart w:id="4850" w:name="_Toc74583546"/>
      <w:bookmarkStart w:id="4851" w:name="_Toc61185243"/>
      <w:bookmarkStart w:id="4852" w:name="_Toc138946604"/>
      <w:bookmarkStart w:id="4853" w:name="_Toc61184461"/>
      <w:bookmarkStart w:id="4854" w:name="_Toc61184069"/>
      <w:bookmarkStart w:id="4855" w:name="_Toc155428329"/>
      <w:bookmarkStart w:id="4856" w:name="_Toc155781347"/>
      <w:r>
        <w:rPr>
          <w:rFonts w:eastAsia="SimSun" w:hint="eastAsia"/>
          <w:lang w:eastAsia="zh-CN"/>
        </w:rPr>
        <w:t>10</w:t>
      </w:r>
      <w:r>
        <w:t>.3.1.3.3</w:t>
      </w:r>
      <w:r>
        <w:tab/>
        <w:t>Measurement restrictions for CSI-RS based RLM</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p>
    <w:p w14:paraId="14BF0B0D" w14:textId="77777777" w:rsidR="0076304B" w:rsidRDefault="0076304B" w:rsidP="0076304B">
      <w:r>
        <w:rPr>
          <w:lang w:eastAsia="zh-CN"/>
        </w:rPr>
        <w:t xml:space="preserve">The </w:t>
      </w:r>
      <w:r>
        <w:rPr>
          <w:rFonts w:hint="eastAsia"/>
          <w:lang w:eastAsia="zh-CN"/>
        </w:rPr>
        <w:t>NCR-MT</w:t>
      </w:r>
      <w:r>
        <w:rPr>
          <w:lang w:eastAsia="zh-CN"/>
        </w:rPr>
        <w:t xml:space="preserve"> is required to be capable of measuring CSI-RS for RLM without measurement gaps. T</w:t>
      </w:r>
      <w:r>
        <w:t xml:space="preserve">he </w:t>
      </w:r>
      <w:r>
        <w:rPr>
          <w:rFonts w:hint="eastAsia"/>
          <w:lang w:eastAsia="zh-CN"/>
        </w:rPr>
        <w:t>NCR-MT</w:t>
      </w:r>
      <w:r>
        <w:t xml:space="preserve"> is required to perform the CSI-RS measurements with measurement restrictions as described in the following clauses.</w:t>
      </w:r>
    </w:p>
    <w:p w14:paraId="0017A3C7" w14:textId="77777777" w:rsidR="0076304B" w:rsidRDefault="0076304B" w:rsidP="0076304B">
      <w:r>
        <w:t xml:space="preserve">For both FR1 and </w:t>
      </w:r>
      <w:r>
        <w:rPr>
          <w:rFonts w:eastAsia="SimSun" w:hint="eastAsia"/>
          <w:lang w:eastAsia="zh-CN"/>
        </w:rPr>
        <w:t>FR2-1</w:t>
      </w:r>
      <w:r>
        <w:t xml:space="preserve">, when the CSI-RS for RLM is in the same OFDM symbol as SSB for RLM, BFD, CBD or L1-RSRP measurement, </w:t>
      </w:r>
      <w:r>
        <w:rPr>
          <w:rFonts w:hint="eastAsia"/>
          <w:lang w:eastAsia="zh-CN"/>
        </w:rPr>
        <w:t>NCR-MT</w:t>
      </w:r>
      <w:r>
        <w:t xml:space="preserve"> is not required to receive CSI-RS for RLM in the PRBs that overlap with an SSB.</w:t>
      </w:r>
    </w:p>
    <w:p w14:paraId="25F2C9A9" w14:textId="77777777" w:rsidR="0076304B" w:rsidRDefault="0076304B" w:rsidP="0076304B">
      <w:r>
        <w:rPr>
          <w:lang w:eastAsia="zh-CN"/>
        </w:rPr>
        <w:t xml:space="preserve">For FR1, when the SSB </w:t>
      </w:r>
      <w:r>
        <w:t>for RLM, BFD, CBD, or L1-RSRP measurement</w:t>
      </w:r>
      <w:r>
        <w:rPr>
          <w:lang w:eastAsia="zh-CN"/>
        </w:rPr>
        <w:t xml:space="preserve"> is within the active BWP and has same SCS than CSI-RS for RLM, t</w:t>
      </w:r>
      <w:r>
        <w:t xml:space="preserve">he </w:t>
      </w:r>
      <w:r>
        <w:rPr>
          <w:rFonts w:hint="eastAsia"/>
          <w:lang w:eastAsia="zh-CN"/>
        </w:rPr>
        <w:t>NCR-MT</w:t>
      </w:r>
      <w:r>
        <w:t xml:space="preserve"> shall be able to perform CSI-RS measurement without restrictions.</w:t>
      </w:r>
    </w:p>
    <w:p w14:paraId="6E2F0CFE" w14:textId="77777777" w:rsidR="0076304B" w:rsidRDefault="0076304B" w:rsidP="0076304B">
      <w:r>
        <w:rPr>
          <w:lang w:eastAsia="zh-CN"/>
        </w:rPr>
        <w:t xml:space="preserve">For FR1, when the SSB </w:t>
      </w:r>
      <w:r>
        <w:t>for RLM, BFD, CBD or L1-RSRP measurement</w:t>
      </w:r>
      <w:r>
        <w:rPr>
          <w:lang w:eastAsia="zh-CN"/>
        </w:rPr>
        <w:t xml:space="preserve"> is within the active BWP and has different SCS than CSI-RS for RLM, t</w:t>
      </w:r>
      <w:r>
        <w:rPr>
          <w:lang w:val="en-US" w:eastAsia="zh-CN"/>
        </w:rPr>
        <w:t xml:space="preserve">he </w:t>
      </w:r>
      <w:r>
        <w:rPr>
          <w:rFonts w:hint="eastAsia"/>
          <w:lang w:val="en-US" w:eastAsia="zh-CN"/>
        </w:rPr>
        <w:t>NCR-MT</w:t>
      </w:r>
      <w:r>
        <w:rPr>
          <w:lang w:val="en-US" w:eastAsia="zh-CN"/>
        </w:rPr>
        <w:t xml:space="preserve"> shall be able to perform CSI-RS </w:t>
      </w:r>
      <w:r>
        <w:t>measurement with restrictions according to its capabilities:</w:t>
      </w:r>
    </w:p>
    <w:p w14:paraId="1E126762" w14:textId="77777777" w:rsidR="0076304B" w:rsidRDefault="0076304B" w:rsidP="0076304B">
      <w:pPr>
        <w:pStyle w:val="B1"/>
      </w:pPr>
      <w:r>
        <w:t>-</w:t>
      </w:r>
      <w:r>
        <w:tab/>
        <w:t xml:space="preserve">If the </w:t>
      </w:r>
      <w:r>
        <w:rPr>
          <w:rFonts w:eastAsia="SimSun" w:hint="eastAsia"/>
          <w:lang w:eastAsia="zh-CN"/>
        </w:rPr>
        <w:t>NCR-MT</w:t>
      </w:r>
      <w:r>
        <w:t xml:space="preserve"> supports </w:t>
      </w:r>
      <w:r>
        <w:rPr>
          <w:i/>
        </w:rPr>
        <w:t>simultaneousRxDataSSB-DiffNumerology</w:t>
      </w:r>
      <w:r>
        <w:t xml:space="preserve"> the </w:t>
      </w:r>
      <w:r>
        <w:rPr>
          <w:rFonts w:hint="eastAsia"/>
          <w:lang w:val="en-US" w:eastAsia="zh-CN"/>
        </w:rPr>
        <w:t>NCR-MT</w:t>
      </w:r>
      <w:r>
        <w:rPr>
          <w:lang w:val="en-US" w:eastAsia="zh-CN"/>
        </w:rPr>
        <w:t xml:space="preserve"> shall be able to perform CSI-RS for RLM </w:t>
      </w:r>
      <w:r>
        <w:t>measurement without restrictions.</w:t>
      </w:r>
    </w:p>
    <w:p w14:paraId="4314DEDD" w14:textId="77777777" w:rsidR="0076304B" w:rsidRDefault="0076304B" w:rsidP="0076304B">
      <w:pPr>
        <w:pStyle w:val="B1"/>
        <w:rPr>
          <w:lang w:val="en-US" w:eastAsia="zh-CN"/>
        </w:rPr>
      </w:pPr>
      <w:r>
        <w:t>-</w:t>
      </w:r>
      <w:r>
        <w:tab/>
        <w:t xml:space="preserve">If the </w:t>
      </w:r>
      <w:r>
        <w:rPr>
          <w:rFonts w:eastAsia="SimSun" w:hint="eastAsia"/>
          <w:lang w:eastAsia="zh-CN"/>
        </w:rPr>
        <w:t>NCR-MT</w:t>
      </w:r>
      <w:r>
        <w:t xml:space="preserve"> does not support </w:t>
      </w:r>
      <w:r>
        <w:rPr>
          <w:i/>
        </w:rPr>
        <w:t>simultaneousRxDataSSB-DiffNumerology</w:t>
      </w:r>
      <w:r>
        <w:t xml:space="preserve">, </w:t>
      </w:r>
      <w:r>
        <w:rPr>
          <w:rFonts w:eastAsia="SimSun" w:hint="eastAsia"/>
          <w:lang w:eastAsia="zh-CN"/>
        </w:rPr>
        <w:t>NCR-MT</w:t>
      </w:r>
      <w:r>
        <w:t xml:space="preserve"> is required to measure one of but not both CSI-RS for RLM and SSB. Longer measurement period for CSI-RS based RLM is expected, and </w:t>
      </w:r>
      <w:r>
        <w:rPr>
          <w:lang w:val="en-US"/>
        </w:rPr>
        <w:t>no requirements are defined.</w:t>
      </w:r>
    </w:p>
    <w:p w14:paraId="12B689F9" w14:textId="77777777" w:rsidR="0076304B" w:rsidRDefault="0076304B" w:rsidP="0076304B">
      <w:r>
        <w:t xml:space="preserve">For FR1, when the CSI-RS for RLM is in the same OFDM symbol as another CSI-RS for RLM, BFD, CBD or L1-RSRP measurement, </w:t>
      </w:r>
      <w:r>
        <w:rPr>
          <w:rFonts w:hint="eastAsia"/>
          <w:lang w:eastAsia="zh-CN"/>
        </w:rPr>
        <w:t>NCR-MT</w:t>
      </w:r>
      <w:r>
        <w:t xml:space="preserve"> shall be able to measure the CSI-RS for RLM without any restriction.</w:t>
      </w:r>
    </w:p>
    <w:p w14:paraId="7FD7C615" w14:textId="77777777" w:rsidR="0076304B" w:rsidRDefault="0076304B" w:rsidP="0076304B">
      <w:r>
        <w:t xml:space="preserve">For </w:t>
      </w:r>
      <w:r>
        <w:rPr>
          <w:rFonts w:eastAsia="SimSun" w:hint="eastAsia"/>
          <w:lang w:eastAsia="zh-CN"/>
        </w:rPr>
        <w:t>FR2-1</w:t>
      </w:r>
      <w:r>
        <w:t xml:space="preserve">, when the CSI-RS for RLM </w:t>
      </w:r>
      <w:r>
        <w:rPr>
          <w:rFonts w:eastAsia="Malgun Gothic"/>
          <w:lang w:eastAsia="ja-JP"/>
        </w:rPr>
        <w:t xml:space="preserve">measurement on one CC </w:t>
      </w:r>
      <w:r>
        <w:t xml:space="preserve">is in the same OFDM symbol as SSB for RLM, BFD, or L1-RSRP measurement </w:t>
      </w:r>
      <w:r>
        <w:rPr>
          <w:rFonts w:eastAsia="Malgun Gothic"/>
          <w:lang w:eastAsia="ja-JP"/>
        </w:rPr>
        <w:t>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w:t>
      </w:r>
      <w:r>
        <w:rPr>
          <w:rFonts w:hint="eastAsia"/>
          <w:lang w:eastAsia="zh-CN"/>
        </w:rPr>
        <w:t>NCR-MT</w:t>
      </w:r>
      <w:r>
        <w:t xml:space="preserve"> is required to measure one of but not both CSI-RS for RLM and SSB. Longer measurement period for CSI-RS based RLM is expected, and no requirements are defined.</w:t>
      </w:r>
    </w:p>
    <w:p w14:paraId="13D70F6A" w14:textId="77777777" w:rsidR="0076304B" w:rsidRDefault="0076304B" w:rsidP="0076304B">
      <w:r>
        <w:t xml:space="preserve">For </w:t>
      </w:r>
      <w:r>
        <w:rPr>
          <w:rFonts w:eastAsia="SimSun" w:hint="eastAsia"/>
          <w:lang w:eastAsia="zh-CN"/>
        </w:rPr>
        <w:t>FR2-1</w:t>
      </w:r>
      <w:r>
        <w:t xml:space="preserve">, when the CSI-RS for RLM </w:t>
      </w:r>
      <w:r>
        <w:rPr>
          <w:rFonts w:eastAsia="Malgun Gothic"/>
          <w:lang w:eastAsia="ja-JP"/>
        </w:rPr>
        <w:t>measurement on one CC</w:t>
      </w:r>
      <w:r>
        <w:t xml:space="preserve"> is in the same OFDM symbol as another CSI-RS for RLM, BFD, CBD or L1-RSRP measurement </w:t>
      </w:r>
      <w:r>
        <w:rPr>
          <w:rFonts w:eastAsia="Malgun Gothic"/>
          <w:lang w:eastAsia="ja-JP"/>
        </w:rPr>
        <w:t>on the same CC or different CCs in the same band</w:t>
      </w:r>
      <w:r>
        <w:t>,</w:t>
      </w:r>
    </w:p>
    <w:p w14:paraId="3C770BAE" w14:textId="77777777" w:rsidR="0076304B" w:rsidRDefault="0076304B" w:rsidP="0076304B">
      <w:pPr>
        <w:pStyle w:val="B1"/>
      </w:pPr>
      <w:r>
        <w:t>-</w:t>
      </w:r>
      <w:r>
        <w:tab/>
        <w:t xml:space="preserve">In the following cases, </w:t>
      </w:r>
      <w:r>
        <w:rPr>
          <w:rFonts w:eastAsia="SimSun" w:hint="eastAsia"/>
          <w:lang w:eastAsia="zh-CN"/>
        </w:rPr>
        <w:t>NCR-MT</w:t>
      </w:r>
      <w:r>
        <w:t xml:space="preserve"> is required to measure one of but not both CSI-RS for RLM and the other CSI-RS. Longer measurement period for CSI-RS based RLM is expected, and no requirements are defined.</w:t>
      </w:r>
    </w:p>
    <w:p w14:paraId="3E07F890" w14:textId="77777777" w:rsidR="0076304B" w:rsidRDefault="0076304B" w:rsidP="0076304B">
      <w:pPr>
        <w:pStyle w:val="B20"/>
        <w:rPr>
          <w:rFonts w:eastAsiaTheme="minorEastAsia"/>
        </w:rPr>
      </w:pPr>
      <w:r>
        <w:t>-</w:t>
      </w:r>
      <w:r>
        <w:tab/>
        <w:t xml:space="preserve">The CSI-RS for RLM or the other CSI-RS in a resource set configured with repetition ON, or </w:t>
      </w:r>
    </w:p>
    <w:p w14:paraId="52D78ACC" w14:textId="77777777" w:rsidR="0076304B" w:rsidRDefault="0076304B" w:rsidP="0076304B">
      <w:pPr>
        <w:pStyle w:val="B20"/>
      </w:pPr>
      <w:r>
        <w:t>-</w:t>
      </w:r>
      <w:r>
        <w:tab/>
        <w:t>The other CSI-RS is configured in q1 and beam failure is detected, or</w:t>
      </w:r>
    </w:p>
    <w:p w14:paraId="31F48FD3" w14:textId="77777777" w:rsidR="0076304B" w:rsidRDefault="0076304B" w:rsidP="0076304B">
      <w:pPr>
        <w:pStyle w:val="B20"/>
      </w:pPr>
      <w:r>
        <w:t>-</w:t>
      </w:r>
      <w:r>
        <w:tab/>
        <w:t xml:space="preserve">The two CSI-RS-es are not QCL-ed w.r.t. QCL-TypeD, or the QCL information is not known to </w:t>
      </w:r>
      <w:r>
        <w:rPr>
          <w:rFonts w:hint="eastAsia"/>
          <w:lang w:eastAsia="zh-CN"/>
        </w:rPr>
        <w:t>NCR-MT</w:t>
      </w:r>
      <w:r>
        <w:t>,</w:t>
      </w:r>
    </w:p>
    <w:p w14:paraId="0E3E51B8" w14:textId="77777777" w:rsidR="0076304B" w:rsidRDefault="0076304B" w:rsidP="0076304B">
      <w:pPr>
        <w:pStyle w:val="B1"/>
      </w:pPr>
      <w:r>
        <w:t>-</w:t>
      </w:r>
      <w:r>
        <w:tab/>
        <w:t xml:space="preserve">Otherwise, </w:t>
      </w:r>
      <w:r>
        <w:rPr>
          <w:rFonts w:eastAsia="SimSun" w:hint="eastAsia"/>
          <w:lang w:eastAsia="zh-CN"/>
        </w:rPr>
        <w:t>NCR-MT</w:t>
      </w:r>
      <w:r>
        <w:t xml:space="preserve"> shall be able to measure the CSI-RS for RLM without any restriction.</w:t>
      </w:r>
    </w:p>
    <w:p w14:paraId="07D1BEF0" w14:textId="77777777" w:rsidR="0076304B" w:rsidRDefault="0076304B" w:rsidP="0076304B"/>
    <w:p w14:paraId="1496AE6B" w14:textId="77777777" w:rsidR="0076304B" w:rsidRDefault="0076304B" w:rsidP="0076304B">
      <w:pPr>
        <w:pStyle w:val="Heading4"/>
      </w:pPr>
      <w:bookmarkStart w:id="4857" w:name="_Toc61184070"/>
      <w:bookmarkStart w:id="4858" w:name="_Toc137554862"/>
      <w:bookmarkStart w:id="4859" w:name="_Toc82450342"/>
      <w:bookmarkStart w:id="4860" w:name="_Toc138853924"/>
      <w:bookmarkStart w:id="4861" w:name="_Toc76542360"/>
      <w:bookmarkStart w:id="4862" w:name="_Toc61184462"/>
      <w:bookmarkStart w:id="4863" w:name="_Toc89949379"/>
      <w:bookmarkStart w:id="4864" w:name="_Toc53185611"/>
      <w:bookmarkStart w:id="4865" w:name="_Toc82450990"/>
      <w:bookmarkStart w:id="4866" w:name="_Toc66386589"/>
      <w:bookmarkStart w:id="4867" w:name="_Toc61183676"/>
      <w:bookmarkStart w:id="4868" w:name="_Toc57821400"/>
      <w:bookmarkStart w:id="4869" w:name="_Toc61184854"/>
      <w:bookmarkStart w:id="4870" w:name="_Toc130402311"/>
      <w:bookmarkStart w:id="4871" w:name="_Toc98755768"/>
      <w:bookmarkStart w:id="4872" w:name="_Toc57820473"/>
      <w:bookmarkStart w:id="4873" w:name="_Toc61185244"/>
      <w:bookmarkStart w:id="4874" w:name="_Toc74583547"/>
      <w:bookmarkStart w:id="4875" w:name="_Toc53185987"/>
      <w:bookmarkStart w:id="4876" w:name="_Toc138946605"/>
      <w:bookmarkStart w:id="4877" w:name="_Toc98763360"/>
      <w:bookmarkStart w:id="4878" w:name="_Toc106184289"/>
      <w:bookmarkStart w:id="4879" w:name="_Toc155428330"/>
      <w:bookmarkStart w:id="4880" w:name="_Toc155781348"/>
      <w:r>
        <w:rPr>
          <w:rFonts w:eastAsia="SimSun" w:hint="eastAsia"/>
          <w:lang w:eastAsia="zh-CN"/>
        </w:rPr>
        <w:t>10</w:t>
      </w:r>
      <w:r>
        <w:t>.3.1.4</w:t>
      </w:r>
      <w:r>
        <w:tab/>
        <w:t xml:space="preserve">Minimum requirement for </w:t>
      </w:r>
      <w:r>
        <w:rPr>
          <w:rFonts w:hint="eastAsia"/>
          <w:lang w:val="en-US" w:eastAsia="zh-CN"/>
        </w:rPr>
        <w:t>NCR</w:t>
      </w:r>
      <w:r>
        <w:t>-MT turning off the transmitter</w:t>
      </w:r>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p>
    <w:p w14:paraId="73ADFF4E" w14:textId="77777777" w:rsidR="0076304B" w:rsidRDefault="0076304B" w:rsidP="0076304B">
      <w:r>
        <w:rPr>
          <w:rFonts w:eastAsia="?? ??"/>
        </w:rPr>
        <w:t xml:space="preserve">The transmitter power </w:t>
      </w:r>
      <w:r>
        <w:rPr>
          <w:lang w:eastAsia="zh-CN"/>
        </w:rPr>
        <w:t xml:space="preserve">of the </w:t>
      </w:r>
      <w:r>
        <w:rPr>
          <w:rFonts w:hint="eastAsia"/>
          <w:lang w:eastAsia="zh-CN"/>
        </w:rPr>
        <w:t>NCR-MT</w:t>
      </w:r>
      <w:r>
        <w:rPr>
          <w:lang w:eastAsia="zh-CN"/>
        </w:rPr>
        <w:t xml:space="preserve"> </w:t>
      </w:r>
      <w:r>
        <w:rPr>
          <w:rFonts w:eastAsia="?? ??"/>
        </w:rPr>
        <w:t xml:space="preserve">in the monitored cell shall be turned off within 40ms after expiry of T310 timer </w:t>
      </w:r>
      <w:r>
        <w:t>as specified in TS 38.331</w:t>
      </w:r>
      <w:r>
        <w:rPr>
          <w:rFonts w:eastAsia="?? ??"/>
        </w:rPr>
        <w:t xml:space="preserve"> </w:t>
      </w:r>
      <w:r>
        <w:rPr>
          <w:rFonts w:eastAsia="SimSun" w:hint="eastAsia"/>
          <w:lang w:eastAsia="zh-CN"/>
        </w:rPr>
        <w:t>[23]</w:t>
      </w:r>
      <w:r>
        <w:t>.</w:t>
      </w:r>
    </w:p>
    <w:p w14:paraId="75285BA1" w14:textId="77777777" w:rsidR="0076304B" w:rsidRDefault="0076304B" w:rsidP="0076304B">
      <w:pPr>
        <w:pStyle w:val="Heading4"/>
      </w:pPr>
      <w:bookmarkStart w:id="4881" w:name="_Toc61185245"/>
      <w:bookmarkStart w:id="4882" w:name="_Toc130402312"/>
      <w:bookmarkStart w:id="4883" w:name="_Toc89949380"/>
      <w:bookmarkStart w:id="4884" w:name="_Toc138853925"/>
      <w:bookmarkStart w:id="4885" w:name="_Toc61184463"/>
      <w:bookmarkStart w:id="4886" w:name="_Toc137554863"/>
      <w:bookmarkStart w:id="4887" w:name="_Toc82450991"/>
      <w:bookmarkStart w:id="4888" w:name="_Toc66386590"/>
      <w:bookmarkStart w:id="4889" w:name="_Toc106184290"/>
      <w:bookmarkStart w:id="4890" w:name="_Toc57821401"/>
      <w:bookmarkStart w:id="4891" w:name="_Toc98763361"/>
      <w:bookmarkStart w:id="4892" w:name="_Toc74583548"/>
      <w:bookmarkStart w:id="4893" w:name="_Toc53185612"/>
      <w:bookmarkStart w:id="4894" w:name="_Toc61184071"/>
      <w:bookmarkStart w:id="4895" w:name="_Toc61183677"/>
      <w:bookmarkStart w:id="4896" w:name="_Toc61184855"/>
      <w:bookmarkStart w:id="4897" w:name="_Toc82450343"/>
      <w:bookmarkStart w:id="4898" w:name="_Toc53185988"/>
      <w:bookmarkStart w:id="4899" w:name="_Toc76542361"/>
      <w:bookmarkStart w:id="4900" w:name="_Toc98755769"/>
      <w:bookmarkStart w:id="4901" w:name="_Toc138946606"/>
      <w:bookmarkStart w:id="4902" w:name="_Toc57820474"/>
      <w:bookmarkStart w:id="4903" w:name="_Toc155428331"/>
      <w:bookmarkStart w:id="4904" w:name="_Toc155781349"/>
      <w:r>
        <w:rPr>
          <w:rFonts w:eastAsia="SimSun" w:hint="eastAsia"/>
          <w:lang w:eastAsia="zh-CN"/>
        </w:rPr>
        <w:t>10</w:t>
      </w:r>
      <w:r>
        <w:t>.3.1.5</w:t>
      </w:r>
      <w:r>
        <w:tab/>
        <w:t>Minimum requirement for L1 indication</w:t>
      </w:r>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285018EA" w14:textId="77777777" w:rsidR="0076304B" w:rsidRDefault="0076304B" w:rsidP="0076304B">
      <w:pPr>
        <w:rPr>
          <w:rFonts w:eastAsia="SimSun" w:cs="v4.2.0"/>
        </w:rPr>
      </w:pPr>
      <w:r>
        <w:rPr>
          <w:rFonts w:eastAsia="SimSun" w:cs="v4.2.0"/>
        </w:rPr>
        <w:t>When the downlink radio link quality on all the configured RLM-RS resources is worse than Q</w:t>
      </w:r>
      <w:r>
        <w:rPr>
          <w:rFonts w:eastAsia="SimSun" w:cs="v4.2.0"/>
          <w:vertAlign w:val="subscript"/>
        </w:rPr>
        <w:t>out, layer 1</w:t>
      </w:r>
      <w:r>
        <w:rPr>
          <w:rFonts w:eastAsia="SimSun" w:cs="v4.2.0"/>
        </w:rPr>
        <w:t xml:space="preserve"> of the </w:t>
      </w:r>
      <w:r>
        <w:rPr>
          <w:rFonts w:eastAsia="SimSun" w:cs="v4.2.0" w:hint="eastAsia"/>
          <w:lang w:val="en-US" w:eastAsia="zh-CN"/>
        </w:rPr>
        <w:t>NCR</w:t>
      </w:r>
      <w:r>
        <w:rPr>
          <w:rFonts w:eastAsia="SimSun" w:cs="v4.2.0" w:hint="eastAsia"/>
          <w:lang w:eastAsia="zh-CN"/>
        </w:rPr>
        <w:t>-MT</w:t>
      </w:r>
      <w:r>
        <w:rPr>
          <w:rFonts w:eastAsia="SimSun" w:cs="v4.2.0"/>
        </w:rPr>
        <w:t xml:space="preserve"> shall send an out-of-sync indication for the cell to the higher layers. A layer 3 filter shall be applied to the out-of-sync indications as specified in </w:t>
      </w:r>
      <w:r>
        <w:rPr>
          <w:rFonts w:eastAsia="SimSun"/>
        </w:rPr>
        <w:t>TS 38.331 </w:t>
      </w:r>
      <w:r>
        <w:rPr>
          <w:rFonts w:eastAsia="SimSun" w:cs="v4.2.0" w:hint="eastAsia"/>
          <w:lang w:eastAsia="zh-CN"/>
        </w:rPr>
        <w:t>[23]</w:t>
      </w:r>
      <w:r>
        <w:rPr>
          <w:rFonts w:eastAsia="SimSun" w:cs="v4.2.0"/>
        </w:rPr>
        <w:t>.</w:t>
      </w:r>
    </w:p>
    <w:p w14:paraId="23D8925D" w14:textId="77777777" w:rsidR="0076304B" w:rsidRDefault="0076304B" w:rsidP="0076304B">
      <w:pPr>
        <w:rPr>
          <w:rFonts w:eastAsia="?? ??"/>
        </w:rPr>
      </w:pPr>
      <w:r>
        <w:rPr>
          <w:rFonts w:eastAsia="SimSun" w:cs="v4.2.0"/>
        </w:rPr>
        <w:t>When the downlink radio link quality on at least one of the configured RLM-RS resources is better than Q</w:t>
      </w:r>
      <w:r>
        <w:rPr>
          <w:rFonts w:eastAsia="SimSun" w:cs="v4.2.0"/>
          <w:vertAlign w:val="subscript"/>
        </w:rPr>
        <w:t>in, layer 1</w:t>
      </w:r>
      <w:r>
        <w:rPr>
          <w:rFonts w:eastAsia="SimSun" w:cs="v4.2.0"/>
        </w:rPr>
        <w:t xml:space="preserve"> of the </w:t>
      </w:r>
      <w:r>
        <w:rPr>
          <w:rFonts w:eastAsia="SimSun" w:cs="v4.2.0" w:hint="eastAsia"/>
          <w:lang w:val="en-US" w:eastAsia="zh-CN"/>
        </w:rPr>
        <w:t>NCR</w:t>
      </w:r>
      <w:r>
        <w:rPr>
          <w:rFonts w:eastAsia="SimSun" w:cs="v4.2.0" w:hint="eastAsia"/>
          <w:lang w:eastAsia="zh-CN"/>
        </w:rPr>
        <w:t>-MT</w:t>
      </w:r>
      <w:r>
        <w:rPr>
          <w:rFonts w:eastAsia="SimSun" w:cs="v4.2.0"/>
        </w:rPr>
        <w:t xml:space="preserve"> shall send an in-sync indication for the cell to the higher layers. A layer 3 filter shall be applied to the in-sync indications as specified in </w:t>
      </w:r>
      <w:r>
        <w:rPr>
          <w:rFonts w:eastAsia="SimSun"/>
        </w:rPr>
        <w:t>TS 38.331 </w:t>
      </w:r>
      <w:r>
        <w:rPr>
          <w:rFonts w:eastAsia="SimSun" w:cs="v4.2.0" w:hint="eastAsia"/>
          <w:lang w:eastAsia="zh-CN"/>
        </w:rPr>
        <w:t>[23]</w:t>
      </w:r>
      <w:r>
        <w:rPr>
          <w:rFonts w:eastAsia="SimSun" w:cs="v4.2.0"/>
        </w:rPr>
        <w:t>.</w:t>
      </w:r>
    </w:p>
    <w:p w14:paraId="4673CCF5" w14:textId="77777777" w:rsidR="0076304B" w:rsidRDefault="0076304B" w:rsidP="0076304B">
      <w:pPr>
        <w:rPr>
          <w:rFonts w:eastAsia="SimSun" w:cs="v4.2.0"/>
        </w:rPr>
      </w:pPr>
      <w:r>
        <w:rPr>
          <w:rFonts w:eastAsia="SimSun" w:cs="v4.2.0"/>
        </w:rPr>
        <w:t xml:space="preserve">The out-of-sync and in-sync evaluations for the configured RLM-RS resources shall be performed as specified in clause 5 </w:t>
      </w:r>
      <w:r>
        <w:rPr>
          <w:rFonts w:eastAsia="SimSun" w:cs="v4.2.0" w:hint="eastAsia"/>
          <w:lang w:eastAsia="zh-CN"/>
        </w:rPr>
        <w:t>[25]</w:t>
      </w:r>
      <w:r>
        <w:rPr>
          <w:rFonts w:eastAsia="SimSun" w:cs="v4.2.0"/>
        </w:rPr>
        <w:t>. Two successive indications from layer 1 shall be separated by at least T</w:t>
      </w:r>
      <w:r>
        <w:rPr>
          <w:rFonts w:eastAsia="SimSun" w:cs="v4.2.0"/>
          <w:vertAlign w:val="subscript"/>
        </w:rPr>
        <w:t>Indication_interval</w:t>
      </w:r>
      <w:r>
        <w:rPr>
          <w:rFonts w:eastAsia="SimSun" w:cs="v4.2.0"/>
        </w:rPr>
        <w:t>.</w:t>
      </w:r>
    </w:p>
    <w:p w14:paraId="638A9E4E" w14:textId="77777777" w:rsidR="0076304B" w:rsidRDefault="0076304B" w:rsidP="0076304B">
      <w:r>
        <w:rPr>
          <w:rFonts w:eastAsia="SimSun" w:cs="v4.2.0"/>
        </w:rPr>
        <w:t>T</w:t>
      </w:r>
      <w:r>
        <w:rPr>
          <w:rFonts w:eastAsia="SimSun" w:cs="v4.2.0"/>
          <w:vertAlign w:val="subscript"/>
        </w:rPr>
        <w:t>Indication_interval</w:t>
      </w:r>
      <w:r>
        <w:rPr>
          <w:rFonts w:eastAsia="SimSun" w:cs="v4.2.0"/>
        </w:rPr>
        <w:t xml:space="preserve"> is max(10ms, T</w:t>
      </w:r>
      <w:r>
        <w:rPr>
          <w:rFonts w:eastAsia="SimSun" w:cs="v4.2.0"/>
          <w:vertAlign w:val="subscript"/>
        </w:rPr>
        <w:t>RLM-RS,M</w:t>
      </w:r>
      <w:r>
        <w:rPr>
          <w:rFonts w:eastAsia="SimSun" w:cs="v4.2.0"/>
        </w:rPr>
        <w:t>), where T</w:t>
      </w:r>
      <w:r>
        <w:rPr>
          <w:rFonts w:eastAsia="SimSun" w:cs="v4.2.0"/>
          <w:vertAlign w:val="subscript"/>
        </w:rPr>
        <w:t>RLM,M</w:t>
      </w:r>
      <w:r>
        <w:rPr>
          <w:rFonts w:eastAsia="SimSun" w:cs="v4.2.0"/>
        </w:rPr>
        <w:t xml:space="preserve"> is the shortest periodicity of all configured RLM-RS resources for the monitored cell, which corresponds to T</w:t>
      </w:r>
      <w:r>
        <w:rPr>
          <w:rFonts w:eastAsia="SimSun" w:cs="v4.2.0"/>
          <w:vertAlign w:val="subscript"/>
        </w:rPr>
        <w:t>SSB</w:t>
      </w:r>
      <w:r>
        <w:rPr>
          <w:rFonts w:eastAsia="SimSun" w:cs="v4.2.0"/>
        </w:rPr>
        <w:t xml:space="preserve"> specified in clause </w:t>
      </w:r>
      <w:r>
        <w:rPr>
          <w:rFonts w:eastAsia="SimSun" w:cs="v4.2.0" w:hint="eastAsia"/>
          <w:lang w:eastAsia="zh-CN"/>
        </w:rPr>
        <w:t>10.3.1</w:t>
      </w:r>
      <w:r>
        <w:rPr>
          <w:rFonts w:eastAsia="SimSun" w:cs="v4.2.0"/>
        </w:rPr>
        <w:t>.2 if the RLM-RS resource is SSB, or T</w:t>
      </w:r>
      <w:r>
        <w:rPr>
          <w:rFonts w:eastAsia="SimSun" w:cs="v4.2.0"/>
          <w:vertAlign w:val="subscript"/>
        </w:rPr>
        <w:t>CSI-RS</w:t>
      </w:r>
      <w:r>
        <w:rPr>
          <w:rFonts w:eastAsia="SimSun" w:cs="v4.2.0"/>
        </w:rPr>
        <w:t xml:space="preserve"> specified in clause </w:t>
      </w:r>
      <w:r>
        <w:rPr>
          <w:rFonts w:eastAsia="SimSun" w:cs="v4.2.0" w:hint="eastAsia"/>
          <w:lang w:eastAsia="zh-CN"/>
        </w:rPr>
        <w:t>10.3.1</w:t>
      </w:r>
      <w:r>
        <w:rPr>
          <w:rFonts w:eastAsia="SimSun" w:cs="v4.2.0"/>
        </w:rPr>
        <w:t>.3 if the RLM-RS resource is CSI-RS.</w:t>
      </w:r>
    </w:p>
    <w:p w14:paraId="57E8053B" w14:textId="77777777" w:rsidR="0076304B" w:rsidRDefault="0076304B" w:rsidP="0076304B">
      <w:pPr>
        <w:pStyle w:val="Heading4"/>
      </w:pPr>
      <w:bookmarkStart w:id="4905" w:name="_Toc89949381"/>
      <w:bookmarkStart w:id="4906" w:name="_Toc53185989"/>
      <w:bookmarkStart w:id="4907" w:name="_Toc53185613"/>
      <w:bookmarkStart w:id="4908" w:name="_Toc66386591"/>
      <w:bookmarkStart w:id="4909" w:name="_Toc61185246"/>
      <w:bookmarkStart w:id="4910" w:name="_Toc74583549"/>
      <w:bookmarkStart w:id="4911" w:name="_Toc130402313"/>
      <w:bookmarkStart w:id="4912" w:name="_Toc61184464"/>
      <w:bookmarkStart w:id="4913" w:name="_Toc61183678"/>
      <w:bookmarkStart w:id="4914" w:name="_Toc138853926"/>
      <w:bookmarkStart w:id="4915" w:name="_Toc137554864"/>
      <w:bookmarkStart w:id="4916" w:name="_Toc82450992"/>
      <w:bookmarkStart w:id="4917" w:name="_Toc57821402"/>
      <w:bookmarkStart w:id="4918" w:name="_Toc76542362"/>
      <w:bookmarkStart w:id="4919" w:name="_Toc98755770"/>
      <w:bookmarkStart w:id="4920" w:name="_Toc61184856"/>
      <w:bookmarkStart w:id="4921" w:name="_Toc106184291"/>
      <w:bookmarkStart w:id="4922" w:name="_Toc98763362"/>
      <w:bookmarkStart w:id="4923" w:name="_Toc138946607"/>
      <w:bookmarkStart w:id="4924" w:name="_Toc82450344"/>
      <w:bookmarkStart w:id="4925" w:name="_Toc57820475"/>
      <w:bookmarkStart w:id="4926" w:name="_Toc61184072"/>
      <w:bookmarkStart w:id="4927" w:name="_Toc155428332"/>
      <w:bookmarkStart w:id="4928" w:name="_Toc155781350"/>
      <w:r>
        <w:rPr>
          <w:rFonts w:eastAsia="SimSun" w:hint="eastAsia"/>
          <w:lang w:eastAsia="zh-CN"/>
        </w:rPr>
        <w:t>10</w:t>
      </w:r>
      <w:r>
        <w:t>.3.1.6</w:t>
      </w:r>
      <w:r>
        <w:tab/>
        <w:t xml:space="preserve">Scheduling availability of </w:t>
      </w:r>
      <w:r>
        <w:rPr>
          <w:rFonts w:hint="eastAsia"/>
          <w:lang w:val="en-US" w:eastAsia="zh-CN"/>
        </w:rPr>
        <w:t>NCR</w:t>
      </w:r>
      <w:r>
        <w:t>-MT during radio link monitoring</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p>
    <w:p w14:paraId="7B1D7BAD" w14:textId="77777777" w:rsidR="0076304B" w:rsidRDefault="0076304B" w:rsidP="0076304B">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or is on frequency range 2, there are restrictions on the scheduling availability as described in the following clauses.</w:t>
      </w:r>
    </w:p>
    <w:p w14:paraId="351E947C" w14:textId="77777777" w:rsidR="0076304B" w:rsidRDefault="0076304B" w:rsidP="0076304B">
      <w:pPr>
        <w:pStyle w:val="Heading5"/>
        <w:ind w:left="1417" w:hanging="1417"/>
      </w:pPr>
      <w:bookmarkStart w:id="4929" w:name="_Toc155428333"/>
      <w:bookmarkStart w:id="4930" w:name="_Toc155781351"/>
      <w:r>
        <w:rPr>
          <w:rFonts w:eastAsia="SimSun" w:hint="eastAsia"/>
          <w:lang w:eastAsia="zh-CN"/>
        </w:rPr>
        <w:t>10</w:t>
      </w:r>
      <w:r>
        <w:t>.3.1.</w:t>
      </w:r>
      <w:r>
        <w:rPr>
          <w:rFonts w:hint="eastAsia"/>
          <w:lang w:val="en-US" w:eastAsia="zh-CN"/>
        </w:rPr>
        <w:t>6.1</w:t>
      </w:r>
      <w:r>
        <w:tab/>
        <w:t xml:space="preserve">Scheduling availability of </w:t>
      </w:r>
      <w:r>
        <w:rPr>
          <w:rFonts w:hint="eastAsia"/>
          <w:lang w:eastAsia="zh-CN"/>
        </w:rPr>
        <w:t>NCR-MT</w:t>
      </w:r>
      <w:r>
        <w:t xml:space="preserve"> performing radio link monitoring with a same subcarrier spacing as PDSCH/PDCCH on FR1</w:t>
      </w:r>
      <w:bookmarkEnd w:id="4929"/>
      <w:bookmarkEnd w:id="4930"/>
    </w:p>
    <w:p w14:paraId="71331D9B" w14:textId="77777777" w:rsidR="0076304B" w:rsidRDefault="0076304B" w:rsidP="0076304B">
      <w:r>
        <w:t xml:space="preserve">There are no scheduling restrictions due to </w:t>
      </w:r>
      <w:r>
        <w:rPr>
          <w:rFonts w:eastAsia="MS Mincho"/>
          <w:lang w:eastAsia="ja-JP"/>
        </w:rPr>
        <w:t>radio link monitoring</w:t>
      </w:r>
      <w:r>
        <w:t xml:space="preserve"> performed with a same subcarrier spacing as PDSCH/PDCCH on FR1.</w:t>
      </w:r>
    </w:p>
    <w:p w14:paraId="5103A4DD" w14:textId="77777777" w:rsidR="0076304B" w:rsidRDefault="0076304B" w:rsidP="0076304B">
      <w:pPr>
        <w:pStyle w:val="Heading5"/>
        <w:ind w:left="1417" w:hanging="1417"/>
      </w:pPr>
      <w:bookmarkStart w:id="4931" w:name="_Toc155428334"/>
      <w:bookmarkStart w:id="4932" w:name="_Toc155781352"/>
      <w:r>
        <w:rPr>
          <w:rFonts w:eastAsia="SimSun" w:hint="eastAsia"/>
          <w:lang w:eastAsia="zh-CN"/>
        </w:rPr>
        <w:t>10</w:t>
      </w:r>
      <w:r>
        <w:t>.3.1.</w:t>
      </w:r>
      <w:r>
        <w:rPr>
          <w:rFonts w:hint="eastAsia"/>
          <w:lang w:val="en-US" w:eastAsia="zh-CN"/>
        </w:rPr>
        <w:t>6.2</w:t>
      </w:r>
      <w:r>
        <w:tab/>
        <w:t xml:space="preserve">Scheduling availability of </w:t>
      </w:r>
      <w:r>
        <w:rPr>
          <w:rFonts w:hint="eastAsia"/>
          <w:lang w:eastAsia="zh-CN"/>
        </w:rPr>
        <w:t>NCR-MT</w:t>
      </w:r>
      <w:r>
        <w:t xml:space="preserve"> performing radio link monitoring with a different subcarrier spacing than PDSCH/PDCCH on FR1</w:t>
      </w:r>
      <w:bookmarkEnd w:id="4931"/>
      <w:bookmarkEnd w:id="4932"/>
    </w:p>
    <w:p w14:paraId="13D89F4F" w14:textId="77777777" w:rsidR="0076304B" w:rsidRDefault="0076304B" w:rsidP="0076304B">
      <w:pPr>
        <w:rPr>
          <w:rFonts w:eastAsia="MS Mincho"/>
          <w:lang w:eastAsia="ja-JP"/>
        </w:rPr>
      </w:pPr>
      <w:r>
        <w:t xml:space="preserve">For </w:t>
      </w:r>
      <w:r>
        <w:rPr>
          <w:rFonts w:hint="eastAsia"/>
          <w:lang w:eastAsia="zh-CN"/>
        </w:rPr>
        <w:t>NCR-MT</w:t>
      </w:r>
      <w:r>
        <w:t>s which support</w:t>
      </w:r>
      <w:r>
        <w:rPr>
          <w:i/>
        </w:rPr>
        <w:t xml:space="preserve"> simultaneousRxDataSSB-DiffNumerology</w:t>
      </w:r>
      <w:r>
        <w:rPr>
          <w:rFonts w:eastAsia="MS Mincho"/>
          <w:i/>
          <w:lang w:eastAsia="ja-JP"/>
        </w:rPr>
        <w:t xml:space="preserve"> </w:t>
      </w:r>
      <w:r>
        <w:rPr>
          <w:rFonts w:eastAsia="SimSun" w:hint="eastAsia"/>
          <w:lang w:eastAsia="zh-CN"/>
        </w:rPr>
        <w:t>[27]</w:t>
      </w:r>
      <w:r>
        <w:t xml:space="preserve"> there are no restrictions on scheduling availability due to </w:t>
      </w:r>
      <w:r>
        <w:rPr>
          <w:rFonts w:eastAsia="MS Mincho"/>
          <w:lang w:eastAsia="ja-JP"/>
        </w:rPr>
        <w:t>radio link monitoring based on SSB as RLM-RS</w:t>
      </w:r>
      <w:r>
        <w:t xml:space="preserve">. For </w:t>
      </w:r>
      <w:r>
        <w:rPr>
          <w:rFonts w:hint="eastAsia"/>
          <w:lang w:eastAsia="zh-CN"/>
        </w:rPr>
        <w:t>NCR-MT</w:t>
      </w:r>
      <w:r>
        <w:t xml:space="preserve">s which do not support </w:t>
      </w:r>
      <w:r>
        <w:rPr>
          <w:i/>
        </w:rPr>
        <w:t xml:space="preserve">simultaneousRxDataSSB-DiffNumerology </w:t>
      </w:r>
      <w:r>
        <w:rPr>
          <w:rFonts w:eastAsia="SimSun" w:hint="eastAsia"/>
          <w:lang w:eastAsia="zh-CN"/>
        </w:rPr>
        <w:t>[27]</w:t>
      </w:r>
      <w:r>
        <w:t xml:space="preserve"> the following restrictions apply due to </w:t>
      </w:r>
      <w:r>
        <w:rPr>
          <w:rFonts w:eastAsia="MS Mincho"/>
          <w:lang w:eastAsia="ja-JP"/>
        </w:rPr>
        <w:t>radio link monitoring based on SSB as RLM -RS.</w:t>
      </w:r>
    </w:p>
    <w:p w14:paraId="78645830" w14:textId="77777777" w:rsidR="0076304B" w:rsidRDefault="0076304B" w:rsidP="0076304B">
      <w:pPr>
        <w:ind w:left="568" w:hanging="284"/>
      </w:pPr>
      <w:r>
        <w:t>-</w:t>
      </w:r>
      <w:r>
        <w:tab/>
        <w:t xml:space="preserve">The </w:t>
      </w:r>
      <w:r>
        <w:rPr>
          <w:rFonts w:hint="eastAsia"/>
          <w:lang w:eastAsia="zh-CN"/>
        </w:rPr>
        <w:t>NCR-MT</w:t>
      </w:r>
      <w:r>
        <w:t xml:space="preserv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3C981602" w14:textId="77777777" w:rsidR="0076304B" w:rsidRDefault="0076304B" w:rsidP="0076304B">
      <w:pPr>
        <w:pStyle w:val="Heading5"/>
        <w:ind w:left="1417" w:hanging="1417"/>
        <w:rPr>
          <w:rFonts w:eastAsia="SimSun"/>
          <w:lang w:eastAsia="zh-CN"/>
        </w:rPr>
      </w:pPr>
      <w:bookmarkStart w:id="4933" w:name="_Toc155428335"/>
      <w:bookmarkStart w:id="4934" w:name="_Toc155781353"/>
      <w:r>
        <w:rPr>
          <w:rFonts w:eastAsia="SimSun" w:hint="eastAsia"/>
          <w:lang w:eastAsia="zh-CN"/>
        </w:rPr>
        <w:t>10</w:t>
      </w:r>
      <w:r>
        <w:t>.3.1.</w:t>
      </w:r>
      <w:r>
        <w:rPr>
          <w:rFonts w:hint="eastAsia"/>
          <w:lang w:val="en-US" w:eastAsia="zh-CN"/>
        </w:rPr>
        <w:t>6.3</w:t>
      </w:r>
      <w:r>
        <w:tab/>
        <w:t xml:space="preserve">Scheduling availability of </w:t>
      </w:r>
      <w:r>
        <w:rPr>
          <w:rFonts w:hint="eastAsia"/>
          <w:lang w:eastAsia="zh-CN"/>
        </w:rPr>
        <w:t>NCR-MT</w:t>
      </w:r>
      <w:r>
        <w:t xml:space="preserve"> performing radio link monitoring on </w:t>
      </w:r>
      <w:r>
        <w:rPr>
          <w:rFonts w:eastAsia="SimSun" w:hint="eastAsia"/>
          <w:lang w:eastAsia="zh-CN"/>
        </w:rPr>
        <w:t>FR2-1</w:t>
      </w:r>
      <w:bookmarkEnd w:id="4933"/>
      <w:bookmarkEnd w:id="4934"/>
    </w:p>
    <w:p w14:paraId="31912C36" w14:textId="77777777" w:rsidR="0076304B" w:rsidRDefault="0076304B" w:rsidP="0076304B">
      <w:pPr>
        <w:rPr>
          <w:lang w:eastAsia="zh-CN"/>
        </w:rPr>
      </w:pPr>
      <w:r>
        <w:rPr>
          <w:lang w:eastAsia="zh-CN"/>
        </w:rPr>
        <w:t xml:space="preserve">The following scheduling restriction applies due to radio link monitoring on an </w:t>
      </w:r>
      <w:r>
        <w:rPr>
          <w:rFonts w:hint="eastAsia"/>
          <w:lang w:eastAsia="zh-CN"/>
        </w:rPr>
        <w:t>FR2-1</w:t>
      </w:r>
      <w:r>
        <w:rPr>
          <w:lang w:eastAsia="zh-CN"/>
        </w:rPr>
        <w:t xml:space="preserve"> serving PCell .</w:t>
      </w:r>
    </w:p>
    <w:p w14:paraId="2959D328" w14:textId="77777777" w:rsidR="0076304B" w:rsidRDefault="0076304B" w:rsidP="0076304B">
      <w:pPr>
        <w:ind w:left="568" w:hanging="284"/>
        <w:rPr>
          <w:lang w:eastAsia="zh-CN"/>
        </w:rPr>
      </w:pPr>
      <w:r>
        <w:rPr>
          <w:lang w:eastAsia="zh-CN"/>
        </w:rPr>
        <w:t>-</w:t>
      </w:r>
      <w:r>
        <w:rPr>
          <w:lang w:eastAsia="zh-CN"/>
        </w:rPr>
        <w:tab/>
        <w:t xml:space="preserve">If the RLM-RS is CSI-RS which is type-D QCLed with active TCI state for PDCCH or PDSCH, and the CSI-RS is </w:t>
      </w:r>
      <w:r>
        <w:rPr>
          <w:lang w:val="en-US" w:eastAsia="zh-CN"/>
        </w:rPr>
        <w:t>not in a CSI-RS resource set with repetition ON,</w:t>
      </w:r>
    </w:p>
    <w:p w14:paraId="76068091" w14:textId="77777777" w:rsidR="0076304B" w:rsidRDefault="0076304B" w:rsidP="0076304B">
      <w:pPr>
        <w:ind w:left="851" w:hanging="284"/>
        <w:rPr>
          <w:lang w:eastAsia="zh-CN"/>
        </w:rPr>
      </w:pPr>
      <w:r>
        <w:rPr>
          <w:lang w:eastAsia="zh-CN"/>
        </w:rPr>
        <w:t>-</w:t>
      </w:r>
      <w:r>
        <w:rPr>
          <w:lang w:eastAsia="zh-CN"/>
        </w:rPr>
        <w:tab/>
      </w:r>
      <w:r>
        <w:rPr>
          <w:lang w:eastAsia="ja-JP"/>
        </w:rPr>
        <w:t>There are no scheduling restrictions due to radio link monitoring based on the CSI-RS.</w:t>
      </w:r>
    </w:p>
    <w:p w14:paraId="727F2F1D" w14:textId="77777777" w:rsidR="0076304B" w:rsidRDefault="0076304B" w:rsidP="0076304B">
      <w:pPr>
        <w:ind w:left="568" w:hanging="284"/>
        <w:rPr>
          <w:lang w:eastAsia="zh-CN"/>
        </w:rPr>
      </w:pPr>
      <w:r>
        <w:rPr>
          <w:lang w:eastAsia="zh-CN"/>
        </w:rPr>
        <w:t>-</w:t>
      </w:r>
      <w:r>
        <w:rPr>
          <w:lang w:eastAsia="zh-CN"/>
        </w:rPr>
        <w:tab/>
        <w:t>Otherwise</w:t>
      </w:r>
    </w:p>
    <w:p w14:paraId="143F4FDE" w14:textId="77777777" w:rsidR="0076304B" w:rsidRDefault="0076304B" w:rsidP="0076304B">
      <w:pPr>
        <w:ind w:left="851" w:hanging="284"/>
        <w:rPr>
          <w:rFonts w:eastAsia="Malgun Gothic"/>
          <w:lang w:eastAsia="ja-JP"/>
        </w:rPr>
      </w:pPr>
      <w:r>
        <w:t>-</w:t>
      </w:r>
      <w:r>
        <w:tab/>
        <w:t xml:space="preserve">The </w:t>
      </w:r>
      <w:r>
        <w:rPr>
          <w:rFonts w:hint="eastAsia"/>
          <w:lang w:eastAsia="zh-CN"/>
        </w:rPr>
        <w:t>NCR-MT</w:t>
      </w:r>
      <w:r>
        <w:t xml:space="preserve"> is not expected to transmit PUCCH, PUSCH or </w:t>
      </w:r>
      <w:r>
        <w:rPr>
          <w:lang w:eastAsia="zh-CN"/>
        </w:rPr>
        <w:t>SRS</w:t>
      </w:r>
      <w:r>
        <w:t xml:space="preserve"> or receive PDCCH, PDSCH or </w:t>
      </w:r>
      <w:r>
        <w:rPr>
          <w:lang w:eastAsia="zh-CN"/>
        </w:rPr>
        <w:t>CSI-RS for tracking or CSI-RS for CQI</w:t>
      </w:r>
      <w:r>
        <w:t xml:space="preserve"> on RLM-RS symbols to be measured for radio link monitoring.</w:t>
      </w:r>
    </w:p>
    <w:p w14:paraId="5BE7B384" w14:textId="77777777" w:rsidR="0076304B" w:rsidRDefault="0076304B" w:rsidP="0076304B">
      <w:pPr>
        <w:rPr>
          <w:rFonts w:eastAsia="MS Mincho"/>
          <w:lang w:eastAsia="ja-JP"/>
        </w:rPr>
      </w:pPr>
      <w:bookmarkStart w:id="4935" w:name="_Hlk18507324"/>
      <w:r>
        <w:rPr>
          <w:rFonts w:eastAsia="MS Mincho"/>
          <w:lang w:eastAsia="ja-JP"/>
        </w:rPr>
        <w:t>For</w:t>
      </w:r>
      <w:r>
        <w:rPr>
          <w:rFonts w:eastAsiaTheme="minorEastAsia" w:hint="eastAsia"/>
          <w:lang w:eastAsia="zh-CN"/>
        </w:rPr>
        <w:t xml:space="preserve"> FR2-1, </w:t>
      </w:r>
      <w:r>
        <w:rPr>
          <w:rFonts w:eastAsia="MS Mincho"/>
          <w:lang w:eastAsia="ja-JP"/>
        </w:rPr>
        <w:t>if following conditions are met,</w:t>
      </w:r>
    </w:p>
    <w:p w14:paraId="62DEADCF" w14:textId="77777777" w:rsidR="0076304B" w:rsidRDefault="0076304B" w:rsidP="0076304B">
      <w:pPr>
        <w:pStyle w:val="B1"/>
        <w:rPr>
          <w:lang w:eastAsia="ja-JP"/>
        </w:rPr>
      </w:pPr>
      <w:r>
        <w:rPr>
          <w:rFonts w:eastAsia="Yu Mincho" w:hint="eastAsia"/>
          <w:lang w:eastAsia="ja-JP"/>
        </w:rPr>
        <w:t>-</w:t>
      </w:r>
      <w:r>
        <w:rPr>
          <w:rFonts w:eastAsia="Yu Mincho"/>
          <w:lang w:eastAsia="ja-JP"/>
        </w:rPr>
        <w:tab/>
      </w:r>
      <w:r>
        <w:rPr>
          <w:rFonts w:eastAsia="SimSun" w:hint="eastAsia"/>
          <w:lang w:eastAsia="zh-CN"/>
        </w:rPr>
        <w:t>NCR-MT</w:t>
      </w:r>
      <w:r>
        <w:rPr>
          <w:lang w:eastAsia="ja-JP"/>
        </w:rPr>
        <w:t xml:space="preserve"> has been notified about system information update through paging,</w:t>
      </w:r>
    </w:p>
    <w:p w14:paraId="13BEDCC2" w14:textId="77777777" w:rsidR="0076304B" w:rsidRDefault="0076304B" w:rsidP="0076304B">
      <w:pPr>
        <w:pStyle w:val="B1"/>
        <w:rPr>
          <w:lang w:eastAsia="ja-JP"/>
        </w:rPr>
      </w:pPr>
      <w:r>
        <w:rPr>
          <w:rFonts w:eastAsia="Yu Mincho" w:hint="eastAsia"/>
          <w:lang w:eastAsia="ja-JP"/>
        </w:rPr>
        <w:t>-</w:t>
      </w:r>
      <w:r>
        <w:rPr>
          <w:rFonts w:eastAsia="Yu Mincho"/>
          <w:lang w:eastAsia="ja-JP"/>
        </w:rPr>
        <w:tab/>
      </w:r>
      <w:r>
        <w:rPr>
          <w:lang w:eastAsia="ja-JP"/>
        </w:rPr>
        <w:t xml:space="preserve">The gap between </w:t>
      </w:r>
      <w:r>
        <w:rPr>
          <w:rFonts w:eastAsia="SimSun" w:hint="eastAsia"/>
          <w:lang w:eastAsia="zh-CN"/>
        </w:rPr>
        <w:t>NCR-MT</w:t>
      </w:r>
      <w:r>
        <w:rPr>
          <w:lang w:eastAsia="ja-JP"/>
        </w:rPr>
        <w:t xml:space="preserve">’s reception of PDCCH that </w:t>
      </w:r>
      <w:r>
        <w:rPr>
          <w:rFonts w:eastAsia="SimSun" w:hint="eastAsia"/>
          <w:lang w:eastAsia="zh-CN"/>
        </w:rPr>
        <w:t>NCR-MT</w:t>
      </w:r>
      <w:r>
        <w:rPr>
          <w:lang w:eastAsia="ja-JP"/>
        </w:rPr>
        <w:t xml:space="preserve"> monitors in the Type2-PDCCH CSS set and that notifies system information update, and the PDCCH that </w:t>
      </w:r>
      <w:r>
        <w:rPr>
          <w:rFonts w:eastAsia="SimSun" w:hint="eastAsia"/>
          <w:lang w:eastAsia="zh-CN"/>
        </w:rPr>
        <w:t>NCR-MT</w:t>
      </w:r>
      <w:r>
        <w:rPr>
          <w:lang w:eastAsia="ja-JP"/>
        </w:rPr>
        <w:t xml:space="preserve"> monitors in the Type0-PDCCH CSS set, is greater than 2 slots,</w:t>
      </w:r>
    </w:p>
    <w:p w14:paraId="1C27A9F0" w14:textId="77777777" w:rsidR="0076304B" w:rsidRDefault="0076304B" w:rsidP="0076304B">
      <w:pPr>
        <w:rPr>
          <w:rFonts w:eastAsia="MS Mincho"/>
          <w:lang w:eastAsia="ja-JP"/>
        </w:rPr>
      </w:pPr>
      <w:r>
        <w:rPr>
          <w:rFonts w:eastAsia="MS Mincho"/>
          <w:lang w:eastAsia="ja-JP"/>
        </w:rPr>
        <w:t xml:space="preserve">For the SSB for RLM and CORESET for RMSI scheduling multiplexing patterns 3, </w:t>
      </w:r>
      <w:r>
        <w:rPr>
          <w:rFonts w:eastAsia="SimSun" w:hint="eastAsia"/>
          <w:lang w:eastAsia="zh-CN"/>
        </w:rPr>
        <w:t>NCR-MT</w:t>
      </w:r>
      <w:r>
        <w:rPr>
          <w:rFonts w:eastAsia="MS Mincho"/>
          <w:lang w:eastAsia="ja-JP"/>
        </w:rPr>
        <w:t xml:space="preserve"> is expected to receive the PDCCH that </w:t>
      </w:r>
      <w:r>
        <w:rPr>
          <w:rFonts w:eastAsia="SimSun" w:hint="eastAsia"/>
          <w:lang w:eastAsia="zh-CN"/>
        </w:rPr>
        <w:t>NCR-MT</w:t>
      </w:r>
      <w:r>
        <w:rPr>
          <w:rFonts w:eastAsia="MS Mincho"/>
          <w:lang w:eastAsia="ja-JP"/>
        </w:rPr>
        <w:t xml:space="preserve"> monitors in the Type0-PDCCH CSS set, and the corresponding PDSCH, on SSB symbols to be measured for RLM; and </w:t>
      </w:r>
    </w:p>
    <w:p w14:paraId="38AF1D27" w14:textId="77777777" w:rsidR="0076304B" w:rsidRDefault="0076304B" w:rsidP="0076304B">
      <w:r>
        <w:rPr>
          <w:rFonts w:eastAsia="MS Mincho"/>
          <w:lang w:eastAsia="ja-JP"/>
        </w:rPr>
        <w:t xml:space="preserve">For the SSB for RLM and CORESET for RMSI scheduling multiplexing patterns 2, </w:t>
      </w:r>
      <w:r>
        <w:rPr>
          <w:rFonts w:eastAsia="SimSun" w:hint="eastAsia"/>
          <w:lang w:eastAsia="zh-CN"/>
        </w:rPr>
        <w:t>NCR-MT</w:t>
      </w:r>
      <w:r>
        <w:rPr>
          <w:rFonts w:eastAsia="MS Mincho"/>
          <w:lang w:eastAsia="ja-JP"/>
        </w:rPr>
        <w:t xml:space="preserve"> is expected to receive PDSCH that corresponds to the PDCCH that </w:t>
      </w:r>
      <w:r>
        <w:rPr>
          <w:rFonts w:eastAsia="SimSun" w:hint="eastAsia"/>
          <w:lang w:eastAsia="zh-CN"/>
        </w:rPr>
        <w:t>NCR-MT</w:t>
      </w:r>
      <w:r>
        <w:rPr>
          <w:rFonts w:eastAsia="MS Mincho"/>
          <w:lang w:eastAsia="ja-JP"/>
        </w:rPr>
        <w:t xml:space="preserve"> monitors in the Type0-PDCCH CSS set, on SSB symbols to be measured for RLM.</w:t>
      </w:r>
      <w:bookmarkEnd w:id="4935"/>
    </w:p>
    <w:p w14:paraId="30FE2727" w14:textId="77777777" w:rsidR="0076304B" w:rsidRDefault="0076304B" w:rsidP="0076304B">
      <w:pPr>
        <w:pStyle w:val="Heading3"/>
      </w:pPr>
      <w:bookmarkStart w:id="4936" w:name="_Toc66386592"/>
      <w:bookmarkStart w:id="4937" w:name="_Toc53185614"/>
      <w:bookmarkStart w:id="4938" w:name="_Toc74583550"/>
      <w:bookmarkStart w:id="4939" w:name="_Toc53185990"/>
      <w:bookmarkStart w:id="4940" w:name="_Toc76542363"/>
      <w:bookmarkStart w:id="4941" w:name="_Toc61184465"/>
      <w:bookmarkStart w:id="4942" w:name="_Toc98755771"/>
      <w:bookmarkStart w:id="4943" w:name="_Toc98763363"/>
      <w:bookmarkStart w:id="4944" w:name="_Toc57820476"/>
      <w:bookmarkStart w:id="4945" w:name="_Toc130402314"/>
      <w:bookmarkStart w:id="4946" w:name="_Toc61184073"/>
      <w:bookmarkStart w:id="4947" w:name="_Toc61184857"/>
      <w:bookmarkStart w:id="4948" w:name="_Toc82450345"/>
      <w:bookmarkStart w:id="4949" w:name="_Toc138853927"/>
      <w:bookmarkStart w:id="4950" w:name="_Toc106184292"/>
      <w:bookmarkStart w:id="4951" w:name="_Toc138946608"/>
      <w:bookmarkStart w:id="4952" w:name="_Toc57821403"/>
      <w:bookmarkStart w:id="4953" w:name="_Toc89949382"/>
      <w:bookmarkStart w:id="4954" w:name="_Toc61185247"/>
      <w:bookmarkStart w:id="4955" w:name="_Toc61183679"/>
      <w:bookmarkStart w:id="4956" w:name="_Toc82450993"/>
      <w:bookmarkStart w:id="4957" w:name="_Toc137554865"/>
      <w:bookmarkStart w:id="4958" w:name="_Toc155428336"/>
      <w:bookmarkStart w:id="4959" w:name="_Toc155781354"/>
      <w:r>
        <w:rPr>
          <w:rFonts w:eastAsia="SimSun" w:hint="eastAsia"/>
          <w:lang w:eastAsia="zh-CN"/>
        </w:rPr>
        <w:t>10</w:t>
      </w:r>
      <w:r>
        <w:t>.3.2</w:t>
      </w:r>
      <w:r>
        <w:tab/>
        <w:t>Link Recovery Procedure</w:t>
      </w:r>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p>
    <w:p w14:paraId="2130CFAC" w14:textId="77777777" w:rsidR="0076304B" w:rsidRDefault="0076304B" w:rsidP="0076304B">
      <w:pPr>
        <w:pStyle w:val="Heading4"/>
      </w:pPr>
      <w:bookmarkStart w:id="4960" w:name="_Toc130402315"/>
      <w:bookmarkStart w:id="4961" w:name="_Toc61184074"/>
      <w:bookmarkStart w:id="4962" w:name="_Toc137554866"/>
      <w:bookmarkStart w:id="4963" w:name="_Toc138946609"/>
      <w:bookmarkStart w:id="4964" w:name="_Toc61184858"/>
      <w:bookmarkStart w:id="4965" w:name="_Toc76542364"/>
      <w:bookmarkStart w:id="4966" w:name="_Toc106184293"/>
      <w:bookmarkStart w:id="4967" w:name="_Toc57821404"/>
      <w:bookmarkStart w:id="4968" w:name="_Toc74583551"/>
      <w:bookmarkStart w:id="4969" w:name="_Toc89949383"/>
      <w:bookmarkStart w:id="4970" w:name="_Toc82450994"/>
      <w:bookmarkStart w:id="4971" w:name="_Toc61185248"/>
      <w:bookmarkStart w:id="4972" w:name="_Toc66386593"/>
      <w:bookmarkStart w:id="4973" w:name="_Toc57820477"/>
      <w:bookmarkStart w:id="4974" w:name="_Toc61183680"/>
      <w:bookmarkStart w:id="4975" w:name="_Toc61184466"/>
      <w:bookmarkStart w:id="4976" w:name="_Toc98763364"/>
      <w:bookmarkStart w:id="4977" w:name="_Toc53185991"/>
      <w:bookmarkStart w:id="4978" w:name="_Toc53185615"/>
      <w:bookmarkStart w:id="4979" w:name="_Toc98755772"/>
      <w:bookmarkStart w:id="4980" w:name="_Toc82450346"/>
      <w:bookmarkStart w:id="4981" w:name="_Toc138853928"/>
      <w:bookmarkStart w:id="4982" w:name="_Toc155428337"/>
      <w:bookmarkStart w:id="4983" w:name="_Toc155781355"/>
      <w:r>
        <w:rPr>
          <w:rFonts w:eastAsia="SimSun" w:hint="eastAsia"/>
          <w:lang w:eastAsia="zh-CN"/>
        </w:rPr>
        <w:t>10</w:t>
      </w:r>
      <w:r>
        <w:t>.3.2.1</w:t>
      </w:r>
      <w:r>
        <w:tab/>
        <w:t>Introduction</w:t>
      </w:r>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p>
    <w:p w14:paraId="689BBE6B" w14:textId="77777777" w:rsidR="0076304B" w:rsidRDefault="0076304B" w:rsidP="0076304B">
      <w:pPr>
        <w:rPr>
          <w:rFonts w:cs="v5.0.0"/>
        </w:rPr>
      </w:pPr>
      <w:r>
        <w:rPr>
          <w:rFonts w:cs="v5.0.0"/>
        </w:rPr>
        <w:t xml:space="preserve">The </w:t>
      </w:r>
      <w:r>
        <w:rPr>
          <w:rFonts w:cs="v5.0.0" w:hint="eastAsia"/>
          <w:lang w:eastAsia="zh-CN"/>
        </w:rPr>
        <w:t>NCR-MT</w:t>
      </w:r>
      <w:r>
        <w:rPr>
          <w:rFonts w:cs="v5.0.0"/>
        </w:rPr>
        <w:t xml:space="preserve"> shall assess the downlink radio </w:t>
      </w:r>
      <w:r>
        <w:t xml:space="preserve">link </w:t>
      </w:r>
      <w:r>
        <w:rPr>
          <w:rFonts w:cs="v5.0.0"/>
        </w:rPr>
        <w:t>quality of a serving cell based on the reference signal in</w:t>
      </w:r>
      <w:r>
        <w:t xml:space="preserve"> the set </w:t>
      </w:r>
      <w:r>
        <w:rPr>
          <w:iCs/>
          <w:position w:val="-10"/>
        </w:rPr>
        <w:object w:dxaOrig="238" w:dyaOrig="386" w14:anchorId="7BB5463B">
          <v:shape id="_x0000_i1035" type="#_x0000_t75" style="width:12pt;height:19pt" o:ole="">
            <v:imagedata r:id="rId45" o:title=""/>
          </v:shape>
          <o:OLEObject Type="Embed" ProgID="Equation.3" ShapeID="_x0000_i1035" DrawAspect="Content" ObjectID="_1766394542" r:id="rId46"/>
        </w:object>
      </w:r>
      <w:r>
        <w:rPr>
          <w:rFonts w:cs="v5.0.0"/>
        </w:rPr>
        <w:t xml:space="preserve"> as specified in TS 38.213 </w:t>
      </w:r>
      <w:r>
        <w:rPr>
          <w:rFonts w:eastAsia="SimSun" w:cs="v5.0.0" w:hint="eastAsia"/>
          <w:lang w:eastAsia="zh-CN"/>
        </w:rPr>
        <w:t>[24]</w:t>
      </w:r>
      <w:r>
        <w:rPr>
          <w:rFonts w:cs="v5.0.0"/>
        </w:rPr>
        <w:t xml:space="preserve"> in order to detect beam failure on:</w:t>
      </w:r>
    </w:p>
    <w:p w14:paraId="39E4ECE8" w14:textId="77777777" w:rsidR="0076304B" w:rsidRDefault="0076304B" w:rsidP="0076304B">
      <w:pPr>
        <w:pStyle w:val="B1"/>
      </w:pPr>
      <w:r>
        <w:t>-</w:t>
      </w:r>
      <w:r>
        <w:tab/>
        <w:t>PCell in SA</w:t>
      </w:r>
      <w:r>
        <w:rPr>
          <w:rFonts w:eastAsia="SimSun" w:hint="eastAsia"/>
          <w:lang w:val="en-US" w:eastAsia="zh-CN"/>
        </w:rPr>
        <w:t xml:space="preserve"> NR</w:t>
      </w:r>
      <w:r>
        <w:t>,,</w:t>
      </w:r>
    </w:p>
    <w:p w14:paraId="1E61588D" w14:textId="77777777" w:rsidR="0076304B" w:rsidRDefault="0076304B" w:rsidP="0076304B">
      <w:pPr>
        <w:rPr>
          <w:rFonts w:cs="v5.0.0"/>
        </w:rPr>
      </w:pPr>
      <w:r>
        <w:rPr>
          <w:rFonts w:cs="v5.0.0"/>
        </w:rPr>
        <w:t xml:space="preserve">The RS resource configurations in the set </w:t>
      </w:r>
      <w:r>
        <w:rPr>
          <w:iCs/>
          <w:position w:val="-10"/>
        </w:rPr>
        <w:object w:dxaOrig="238" w:dyaOrig="386" w14:anchorId="745447F5">
          <v:shape id="_x0000_i1036" type="#_x0000_t75" style="width:12pt;height:19pt" o:ole="">
            <v:imagedata r:id="rId45" o:title=""/>
          </v:shape>
          <o:OLEObject Type="Embed" ProgID="Equation.3" ShapeID="_x0000_i1036" DrawAspect="Content" ObjectID="_1766394543" r:id="rId47"/>
        </w:object>
      </w:r>
      <w:r>
        <w:rPr>
          <w:iCs/>
        </w:rPr>
        <w:t xml:space="preserve"> on PCell </w:t>
      </w:r>
      <w:r>
        <w:rPr>
          <w:rFonts w:cs="v5.0.0"/>
        </w:rPr>
        <w:t xml:space="preserve">can be periodic </w:t>
      </w:r>
      <w:r>
        <w:t>CSI-RS resources and/or SSBs</w:t>
      </w:r>
      <w:r>
        <w:rPr>
          <w:rFonts w:cs="v5.0.0"/>
        </w:rPr>
        <w:t xml:space="preserve">. RS resource configuration in the set </w:t>
      </w:r>
      <w:r>
        <w:rPr>
          <w:iCs/>
          <w:position w:val="-10"/>
        </w:rPr>
        <w:object w:dxaOrig="238" w:dyaOrig="351" w14:anchorId="60596C07">
          <v:shape id="_x0000_i1037" type="#_x0000_t75" style="width:12pt;height:17.5pt" o:ole="">
            <v:imagedata r:id="rId45" o:title=""/>
          </v:shape>
          <o:OLEObject Type="Embed" ProgID="Equation.3" ShapeID="_x0000_i1037" DrawAspect="Content" ObjectID="_1766394544" r:id="rId48"/>
        </w:object>
      </w:r>
      <w:r>
        <w:rPr>
          <w:rFonts w:cs="v5.0.0"/>
        </w:rPr>
        <w:t xml:space="preserve"> on SCell shall be periodic CSI-RS. </w:t>
      </w:r>
      <w:r>
        <w:rPr>
          <w:rFonts w:cs="v5.0.0" w:hint="eastAsia"/>
          <w:lang w:eastAsia="zh-CN"/>
        </w:rPr>
        <w:t>NCR-MT</w:t>
      </w:r>
      <w:r>
        <w:rPr>
          <w:rFonts w:cs="v5.0.0"/>
        </w:rPr>
        <w:t xml:space="preserve"> is not required to perform beam failure detection outside the active DL BWP. </w:t>
      </w:r>
      <w:r>
        <w:rPr>
          <w:rFonts w:cs="v5.0.0" w:hint="eastAsia"/>
          <w:lang w:eastAsia="zh-CN"/>
        </w:rPr>
        <w:t>NCR-MT</w:t>
      </w:r>
      <w:r>
        <w:rPr>
          <w:rFonts w:cs="v5.0.0"/>
        </w:rPr>
        <w:t xml:space="preserve"> is not required to meet the requirements in clause </w:t>
      </w:r>
      <w:r>
        <w:rPr>
          <w:rFonts w:cs="v5.0.0" w:hint="eastAsia"/>
          <w:lang w:val="en-US" w:eastAsia="zh-CN"/>
        </w:rPr>
        <w:t>10.3.2.2</w:t>
      </w:r>
      <w:r>
        <w:rPr>
          <w:rFonts w:cs="v5.0.0"/>
        </w:rPr>
        <w:t xml:space="preserve"> </w:t>
      </w:r>
      <w:r>
        <w:rPr>
          <w:rFonts w:cs="v5.0.0"/>
          <w:lang w:eastAsia="zh-CN"/>
        </w:rPr>
        <w:t xml:space="preserve">and </w:t>
      </w:r>
      <w:r>
        <w:rPr>
          <w:rFonts w:cs="v5.0.0" w:hint="eastAsia"/>
          <w:lang w:val="en-US" w:eastAsia="zh-CN"/>
        </w:rPr>
        <w:t xml:space="preserve">10.3.2.3 </w:t>
      </w:r>
      <w:r>
        <w:rPr>
          <w:rFonts w:cs="v5.0.0"/>
        </w:rPr>
        <w:t xml:space="preserve"> if </w:t>
      </w:r>
      <w:r>
        <w:rPr>
          <w:rFonts w:cs="v5.0.0" w:hint="eastAsia"/>
          <w:lang w:eastAsia="zh-CN"/>
        </w:rPr>
        <w:t>NCR-MT</w:t>
      </w:r>
      <w:r>
        <w:rPr>
          <w:rFonts w:cs="v5.0.0"/>
        </w:rPr>
        <w:t xml:space="preserve"> does not have </w:t>
      </w:r>
      <w:r>
        <w:t xml:space="preserve">set </w:t>
      </w:r>
      <w:r>
        <w:rPr>
          <w:iCs/>
          <w:position w:val="-10"/>
        </w:rPr>
        <w:object w:dxaOrig="238" w:dyaOrig="386" w14:anchorId="61922348">
          <v:shape id="_x0000_i1038" type="#_x0000_t75" style="width:12pt;height:19pt" o:ole="">
            <v:imagedata r:id="rId45" o:title=""/>
          </v:shape>
          <o:OLEObject Type="Embed" ProgID="Equation.3" ShapeID="_x0000_i1038" DrawAspect="Content" ObjectID="_1766394545" r:id="rId49"/>
        </w:object>
      </w:r>
      <w:r>
        <w:rPr>
          <w:rFonts w:cs="v5.0.0"/>
        </w:rPr>
        <w:t xml:space="preserve">.   </w:t>
      </w:r>
      <w:r>
        <w:rPr>
          <w:iCs/>
        </w:rPr>
        <w:t xml:space="preserve"> </w:t>
      </w:r>
    </w:p>
    <w:p w14:paraId="178ECBA7" w14:textId="77777777" w:rsidR="0076304B" w:rsidRDefault="0076304B" w:rsidP="0076304B">
      <w:pPr>
        <w:rPr>
          <w:rFonts w:eastAsia="?? ??" w:cs="v5.0.0"/>
        </w:rPr>
      </w:pPr>
      <w:r>
        <w:rPr>
          <w:rFonts w:eastAsia="?? ??" w:cs="v5.0.0"/>
        </w:rPr>
        <w:t xml:space="preserve">On each RS resource configuration </w:t>
      </w:r>
      <w:r>
        <w:rPr>
          <w:rFonts w:cs="v5.0.0"/>
        </w:rPr>
        <w:t>in</w:t>
      </w:r>
      <w:r>
        <w:t xml:space="preserve"> the set </w:t>
      </w:r>
      <w:r>
        <w:rPr>
          <w:iCs/>
          <w:position w:val="-10"/>
        </w:rPr>
        <w:object w:dxaOrig="238" w:dyaOrig="386" w14:anchorId="3E6059B9">
          <v:shape id="_x0000_i1039" type="#_x0000_t75" style="width:12pt;height:19pt" o:ole="">
            <v:imagedata r:id="rId45" o:title=""/>
          </v:shape>
          <o:OLEObject Type="Embed" ProgID="Equation.3" ShapeID="_x0000_i1039" DrawAspect="Content" ObjectID="_1766394546" r:id="rId50"/>
        </w:object>
      </w:r>
      <w:r>
        <w:rPr>
          <w:rFonts w:eastAsia="?? ??" w:cs="v5.0.0"/>
        </w:rPr>
        <w:t xml:space="preserve">, the </w:t>
      </w:r>
      <w:r>
        <w:rPr>
          <w:rFonts w:eastAsia="SimSun" w:cs="v5.0.0" w:hint="eastAsia"/>
          <w:lang w:eastAsia="zh-CN"/>
        </w:rPr>
        <w:t>NCR-MT</w:t>
      </w:r>
      <w:r>
        <w:rPr>
          <w:rFonts w:eastAsia="?? ??" w:cs="v5.0.0"/>
        </w:rPr>
        <w:t xml:space="preserv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14:paraId="5C278282" w14:textId="77777777" w:rsidR="0076304B" w:rsidRDefault="0076304B" w:rsidP="0076304B">
      <w:pPr>
        <w:rPr>
          <w:rFonts w:eastAsia="?? ??" w:cs="v5.0.0"/>
        </w:rPr>
      </w:pPr>
      <w:r>
        <w:rPr>
          <w:rFonts w:eastAsia="?? ??" w:cs="v5.0.0"/>
        </w:rPr>
        <w:t xml:space="preserve">The threshold </w:t>
      </w:r>
      <w:bookmarkStart w:id="4984" w:name="_Hlk14858925"/>
      <w:r>
        <w:rPr>
          <w:rFonts w:cs="v5.0.0"/>
        </w:rPr>
        <w:t>Q</w:t>
      </w:r>
      <w:r>
        <w:rPr>
          <w:rFonts w:cs="v5.0.0"/>
          <w:vertAlign w:val="subscript"/>
        </w:rPr>
        <w:t>out_LR</w:t>
      </w:r>
      <w:bookmarkEnd w:id="4984"/>
      <w:r>
        <w:rPr>
          <w:rFonts w:eastAsia="?? ??" w:cs="v5.0.0"/>
        </w:rPr>
        <w:t xml:space="preserve"> is defined as the level at which the downlink radio level link of a given resource configuration on set </w:t>
      </w:r>
      <w:r>
        <w:rPr>
          <w:iCs/>
          <w:position w:val="-10"/>
        </w:rPr>
        <w:object w:dxaOrig="238" w:dyaOrig="386" w14:anchorId="115EDC83">
          <v:shape id="_x0000_i1040" type="#_x0000_t75" style="width:12pt;height:19pt" o:ole="">
            <v:imagedata r:id="rId45" o:title=""/>
          </v:shape>
          <o:OLEObject Type="Embed" ProgID="Equation.3" ShapeID="_x0000_i1040" DrawAspect="Content" ObjectID="_1766394547" r:id="rId51"/>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w:t>
      </w:r>
      <w:r>
        <w:t xml:space="preserve">Table </w:t>
      </w:r>
      <w:r>
        <w:rPr>
          <w:rFonts w:hint="eastAsia"/>
          <w:lang w:val="en-US" w:eastAsia="zh-CN"/>
        </w:rPr>
        <w:t>10.3.2.2.1</w:t>
      </w:r>
      <w:r>
        <w:rPr>
          <w:rFonts w:eastAsia="?? ??" w:cs="v5.0.0"/>
        </w:rPr>
        <w:t xml:space="preserve">.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w:t>
      </w:r>
      <w:r>
        <w:t xml:space="preserve">Table </w:t>
      </w:r>
      <w:r>
        <w:rPr>
          <w:rFonts w:hint="eastAsia"/>
          <w:lang w:val="en-US" w:eastAsia="zh-CN"/>
        </w:rPr>
        <w:t>10.3.2.3.1</w:t>
      </w:r>
      <w:r>
        <w:t>-1</w:t>
      </w:r>
      <w:r>
        <w:rPr>
          <w:rFonts w:eastAsia="?? ??" w:cs="v5.0.0"/>
        </w:rPr>
        <w:t>.</w:t>
      </w:r>
    </w:p>
    <w:p w14:paraId="72C6A1F2" w14:textId="77777777" w:rsidR="0076304B" w:rsidRDefault="0076304B" w:rsidP="0076304B">
      <w:pPr>
        <w:rPr>
          <w:rFonts w:cs="v5.0.0"/>
        </w:rPr>
      </w:pPr>
      <w:r>
        <w:rPr>
          <w:rFonts w:cs="v5.0.0"/>
        </w:rPr>
        <w:t xml:space="preserve">Upon request the </w:t>
      </w:r>
      <w:r>
        <w:rPr>
          <w:rFonts w:cs="v5.0.0" w:hint="eastAsia"/>
          <w:lang w:eastAsia="zh-CN"/>
        </w:rPr>
        <w:t>NCR-MT</w:t>
      </w:r>
      <w:r>
        <w:rPr>
          <w:rFonts w:cs="v5.0.0"/>
        </w:rPr>
        <w:t xml:space="preserve"> shall deliver configuration indexes from the </w:t>
      </w:r>
      <w:r>
        <w:t xml:space="preserve">set </w:t>
      </w:r>
      <w:r>
        <w:rPr>
          <w:iCs/>
          <w:position w:val="-10"/>
        </w:rPr>
        <w:object w:dxaOrig="238" w:dyaOrig="386" w14:anchorId="7F3E39F2">
          <v:shape id="_x0000_i1041" type="#_x0000_t75" style="width:12pt;height:19pt" o:ole="">
            <v:imagedata r:id="rId52" o:title=""/>
          </v:shape>
          <o:OLEObject Type="Embed" ProgID="Equation.3" ShapeID="_x0000_i1041" DrawAspect="Content" ObjectID="_1766394548" r:id="rId53"/>
        </w:object>
      </w:r>
      <w:r>
        <w:rPr>
          <w:iCs/>
        </w:rPr>
        <w:t xml:space="preserve">as specified in TS 38.213 </w:t>
      </w:r>
      <w:r>
        <w:rPr>
          <w:rFonts w:eastAsia="SimSun" w:hint="eastAsia"/>
          <w:iCs/>
          <w:lang w:eastAsia="zh-CN"/>
        </w:rPr>
        <w:t>[24]</w:t>
      </w:r>
      <w:r>
        <w:rPr>
          <w:iCs/>
        </w:rPr>
        <w:t xml:space="preserve"> , to higher layers,  </w:t>
      </w:r>
      <w:r>
        <w:rPr>
          <w:rFonts w:cs="v5.0.0"/>
        </w:rPr>
        <w:t xml:space="preserve">and the corresponding L1-RSRP measurement provided that the measured L1-RSRP is equal to or better than the threshold </w:t>
      </w:r>
      <w:r>
        <w:t>Q</w:t>
      </w:r>
      <w:r>
        <w:rPr>
          <w:vertAlign w:val="subscript"/>
        </w:rPr>
        <w:t>in_LR</w:t>
      </w:r>
      <w:r>
        <w:rPr>
          <w:rFonts w:cs="v5.0.0"/>
        </w:rPr>
        <w:t xml:space="preserve">, which is indicated by higher layer parameter </w:t>
      </w:r>
      <w:r>
        <w:rPr>
          <w:i/>
        </w:rPr>
        <w:t>rsrp-ThresholdSSB</w:t>
      </w:r>
      <w:r>
        <w:rPr>
          <w:rFonts w:cs="v5.0.0"/>
        </w:rPr>
        <w:t xml:space="preserve">. </w:t>
      </w:r>
      <w:r>
        <w:t xml:space="preserve">The </w:t>
      </w:r>
      <w:r>
        <w:rPr>
          <w:rFonts w:hint="eastAsia"/>
          <w:lang w:eastAsia="zh-CN"/>
        </w:rPr>
        <w:t>NCR-MT</w:t>
      </w:r>
      <w:r>
        <w:t xml:space="preserve"> applies the Q</w:t>
      </w:r>
      <w:r>
        <w:rPr>
          <w:vertAlign w:val="subscript"/>
        </w:rPr>
        <w:t>in_LR</w:t>
      </w:r>
      <w:r>
        <w:t xml:space="preserve"> threshold to the L1-RSRP measurement obtained from an SSB. The </w:t>
      </w:r>
      <w:r>
        <w:rPr>
          <w:rFonts w:hint="eastAsia"/>
          <w:lang w:eastAsia="zh-CN"/>
        </w:rPr>
        <w:t>NCR-MT</w:t>
      </w:r>
      <w:r>
        <w:t xml:space="preserv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rPr>
          <w:rFonts w:cs="v5.0.0"/>
        </w:rPr>
        <w:t xml:space="preserve"> higher layer parameter</w:t>
      </w:r>
      <w:r>
        <w:rPr>
          <w:lang w:val="en-US"/>
        </w:rPr>
        <w:t xml:space="preserve"> </w:t>
      </w:r>
      <w:r>
        <w:rPr>
          <w:i/>
        </w:rPr>
        <w:t>powerControlOffsetSS</w:t>
      </w:r>
      <w:r>
        <w:rPr>
          <w:lang w:val="en-US"/>
        </w:rPr>
        <w:t xml:space="preserve">. </w:t>
      </w:r>
      <w:r>
        <w:rPr>
          <w:rFonts w:cs="v5.0.0"/>
        </w:rPr>
        <w:t xml:space="preserve">The RS resource configurations in the set </w:t>
      </w:r>
      <w:r>
        <w:rPr>
          <w:iCs/>
          <w:position w:val="-10"/>
        </w:rPr>
        <w:object w:dxaOrig="238" w:dyaOrig="386" w14:anchorId="1141E723">
          <v:shape id="_x0000_i1042" type="#_x0000_t75" style="width:12pt;height:19pt" o:ole="">
            <v:imagedata r:id="rId52" o:title=""/>
          </v:shape>
          <o:OLEObject Type="Embed" ProgID="Equation.3" ShapeID="_x0000_i1042" DrawAspect="Content" ObjectID="_1766394549" r:id="rId54"/>
        </w:object>
      </w:r>
      <w:r>
        <w:rPr>
          <w:iCs/>
        </w:rPr>
        <w:t xml:space="preserve"> </w:t>
      </w:r>
      <w:r>
        <w:rPr>
          <w:rFonts w:cs="v5.0.0"/>
        </w:rPr>
        <w:t xml:space="preserve">can be periodic </w:t>
      </w:r>
      <w:r>
        <w:t>CSI-RS resources or SSBs or both SSB and CSI-RS resources</w:t>
      </w:r>
      <w:r>
        <w:rPr>
          <w:rFonts w:cs="v5.0.0"/>
        </w:rPr>
        <w:t xml:space="preserve">. </w:t>
      </w:r>
      <w:r>
        <w:rPr>
          <w:rFonts w:cs="v5.0.0" w:hint="eastAsia"/>
          <w:lang w:eastAsia="zh-CN"/>
        </w:rPr>
        <w:t>NCR-MT</w:t>
      </w:r>
      <w:r>
        <w:rPr>
          <w:rFonts w:cs="v5.0.0"/>
        </w:rPr>
        <w:t xml:space="preserve"> is not required to perform candidate beam detection outside the active DL BWP. </w:t>
      </w:r>
    </w:p>
    <w:p w14:paraId="493FB042" w14:textId="77777777" w:rsidR="0076304B" w:rsidRDefault="0076304B" w:rsidP="0076304B"/>
    <w:p w14:paraId="2B59AAD2" w14:textId="77777777" w:rsidR="0076304B" w:rsidRDefault="0076304B" w:rsidP="0076304B">
      <w:pPr>
        <w:pStyle w:val="Heading4"/>
      </w:pPr>
      <w:bookmarkStart w:id="4985" w:name="_Toc61184467"/>
      <w:bookmarkStart w:id="4986" w:name="_Toc53185616"/>
      <w:bookmarkStart w:id="4987" w:name="_Toc74583552"/>
      <w:bookmarkStart w:id="4988" w:name="_Toc98755773"/>
      <w:bookmarkStart w:id="4989" w:name="_Toc76542365"/>
      <w:bookmarkStart w:id="4990" w:name="_Toc106184294"/>
      <w:bookmarkStart w:id="4991" w:name="_Toc57820478"/>
      <w:bookmarkStart w:id="4992" w:name="_Toc61184075"/>
      <w:bookmarkStart w:id="4993" w:name="_Toc53185992"/>
      <w:bookmarkStart w:id="4994" w:name="_Toc61185249"/>
      <w:bookmarkStart w:id="4995" w:name="_Toc82450347"/>
      <w:bookmarkStart w:id="4996" w:name="_Toc66386594"/>
      <w:bookmarkStart w:id="4997" w:name="_Toc137554867"/>
      <w:bookmarkStart w:id="4998" w:name="_Toc138853929"/>
      <w:bookmarkStart w:id="4999" w:name="_Toc61184859"/>
      <w:bookmarkStart w:id="5000" w:name="_Toc61183681"/>
      <w:bookmarkStart w:id="5001" w:name="_Toc89949384"/>
      <w:bookmarkStart w:id="5002" w:name="_Toc98763365"/>
      <w:bookmarkStart w:id="5003" w:name="_Toc57821405"/>
      <w:bookmarkStart w:id="5004" w:name="_Toc130402316"/>
      <w:bookmarkStart w:id="5005" w:name="_Toc138946610"/>
      <w:bookmarkStart w:id="5006" w:name="_Toc82450995"/>
      <w:bookmarkStart w:id="5007" w:name="_Toc155428338"/>
      <w:bookmarkStart w:id="5008" w:name="_Toc155781356"/>
      <w:r>
        <w:rPr>
          <w:rFonts w:eastAsia="SimSun" w:hint="eastAsia"/>
          <w:lang w:eastAsia="zh-CN"/>
        </w:rPr>
        <w:t>10</w:t>
      </w:r>
      <w:r>
        <w:t>.3.2.2</w:t>
      </w:r>
      <w:r>
        <w:tab/>
        <w:t>Requirements for SSB based beam failure detection</w:t>
      </w:r>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p>
    <w:p w14:paraId="29FB01C6" w14:textId="77777777" w:rsidR="0076304B" w:rsidRDefault="0076304B" w:rsidP="0076304B">
      <w:pPr>
        <w:pStyle w:val="Heading5"/>
      </w:pPr>
      <w:bookmarkStart w:id="5009" w:name="_Toc89949385"/>
      <w:bookmarkStart w:id="5010" w:name="_Toc53185617"/>
      <w:bookmarkStart w:id="5011" w:name="_Toc57821406"/>
      <w:bookmarkStart w:id="5012" w:name="_Toc138946611"/>
      <w:bookmarkStart w:id="5013" w:name="_Toc57820479"/>
      <w:bookmarkStart w:id="5014" w:name="_Toc61184076"/>
      <w:bookmarkStart w:id="5015" w:name="_Toc138853930"/>
      <w:bookmarkStart w:id="5016" w:name="_Toc61183682"/>
      <w:bookmarkStart w:id="5017" w:name="_Toc98755774"/>
      <w:bookmarkStart w:id="5018" w:name="_Toc53185993"/>
      <w:bookmarkStart w:id="5019" w:name="_Toc82450348"/>
      <w:bookmarkStart w:id="5020" w:name="_Toc66386595"/>
      <w:bookmarkStart w:id="5021" w:name="_Toc82450996"/>
      <w:bookmarkStart w:id="5022" w:name="_Toc61184468"/>
      <w:bookmarkStart w:id="5023" w:name="_Toc130402317"/>
      <w:bookmarkStart w:id="5024" w:name="_Toc98763366"/>
      <w:bookmarkStart w:id="5025" w:name="_Toc137554868"/>
      <w:bookmarkStart w:id="5026" w:name="_Toc74583553"/>
      <w:bookmarkStart w:id="5027" w:name="_Toc61185250"/>
      <w:bookmarkStart w:id="5028" w:name="_Toc76542366"/>
      <w:bookmarkStart w:id="5029" w:name="_Toc106184295"/>
      <w:bookmarkStart w:id="5030" w:name="_Toc61184860"/>
      <w:bookmarkStart w:id="5031" w:name="_Toc155428339"/>
      <w:bookmarkStart w:id="5032" w:name="_Toc155781357"/>
      <w:r>
        <w:rPr>
          <w:rFonts w:eastAsia="SimSun" w:hint="eastAsia"/>
          <w:lang w:eastAsia="zh-CN"/>
        </w:rPr>
        <w:t>10</w:t>
      </w:r>
      <w:r>
        <w:t>.3.2.2.1</w:t>
      </w:r>
      <w:r>
        <w:tab/>
        <w:t>Introduction</w:t>
      </w:r>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1D7FC759" w14:textId="77777777" w:rsidR="0076304B" w:rsidRDefault="0076304B" w:rsidP="0076304B">
      <w:r>
        <w:t xml:space="preserve">The requirements in this clause apply for each SSB resource in the set </w:t>
      </w:r>
      <w:r>
        <w:rPr>
          <w:iCs/>
          <w:position w:val="-10"/>
        </w:rPr>
        <w:object w:dxaOrig="238" w:dyaOrig="386" w14:anchorId="284CE4AF">
          <v:shape id="_x0000_i1043" type="#_x0000_t75" style="width:12pt;height:19pt" o:ole="">
            <v:imagedata r:id="rId45" o:title=""/>
          </v:shape>
          <o:OLEObject Type="Embed" ProgID="Equation.3" ShapeID="_x0000_i1043" DrawAspect="Content" ObjectID="_1766394550" r:id="rId55"/>
        </w:object>
      </w:r>
      <w:r>
        <w:t xml:space="preserve"> configured for a serving cell, provided that the SSB configured for </w:t>
      </w:r>
      <w:r>
        <w:rPr>
          <w:rFonts w:cs="v5.0.0"/>
        </w:rPr>
        <w:t>beam failure detection</w:t>
      </w:r>
      <w:r>
        <w:t xml:space="preserve"> is actually transmitted within the </w:t>
      </w:r>
      <w:r>
        <w:rPr>
          <w:rFonts w:hint="eastAsia"/>
          <w:lang w:eastAsia="zh-CN"/>
        </w:rPr>
        <w:t>NCR-MT</w:t>
      </w:r>
      <w:r>
        <w:t xml:space="preserve"> active DL BWP during the entire evaluation period specified in clause </w:t>
      </w:r>
      <w:r>
        <w:rPr>
          <w:rFonts w:eastAsia="SimSun" w:hint="eastAsia"/>
          <w:lang w:eastAsia="zh-CN"/>
        </w:rPr>
        <w:t>10</w:t>
      </w:r>
      <w:r>
        <w:t xml:space="preserve">.3.2.2.2. The requirements in this clause could not be applicable if </w:t>
      </w:r>
      <w:r>
        <w:rPr>
          <w:rFonts w:hint="eastAsia"/>
          <w:lang w:eastAsia="zh-CN"/>
        </w:rPr>
        <w:t>NCR-MT</w:t>
      </w:r>
      <w:r>
        <w:t xml:space="preserve"> is required to perform beam failure detection on more than 1 serving cell per band.</w:t>
      </w:r>
    </w:p>
    <w:p w14:paraId="4A0F6092" w14:textId="77777777" w:rsidR="0076304B" w:rsidRDefault="0076304B" w:rsidP="0076304B">
      <w:pPr>
        <w:pStyle w:val="TH"/>
      </w:pPr>
      <w:r>
        <w:t xml:space="preserve">Table </w:t>
      </w:r>
      <w:r>
        <w:rPr>
          <w:rFonts w:hint="eastAsia"/>
          <w:lang w:val="en-US" w:eastAsia="zh-CN"/>
        </w:rPr>
        <w:t>10.3.2.2.1</w:t>
      </w:r>
      <w:r>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76304B" w14:paraId="6325CB7A" w14:textId="77777777" w:rsidTr="0066180D">
        <w:trPr>
          <w:jc w:val="center"/>
        </w:trPr>
        <w:tc>
          <w:tcPr>
            <w:tcW w:w="2649" w:type="dxa"/>
            <w:tcBorders>
              <w:top w:val="single" w:sz="4" w:space="0" w:color="auto"/>
              <w:left w:val="single" w:sz="4" w:space="0" w:color="auto"/>
              <w:bottom w:val="single" w:sz="6" w:space="0" w:color="auto"/>
              <w:right w:val="single" w:sz="6" w:space="0" w:color="auto"/>
            </w:tcBorders>
            <w:vAlign w:val="center"/>
          </w:tcPr>
          <w:p w14:paraId="4AF8A691" w14:textId="77777777" w:rsidR="0076304B" w:rsidRDefault="0076304B" w:rsidP="0066180D">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tcPr>
          <w:p w14:paraId="401AE73C" w14:textId="77777777" w:rsidR="0076304B" w:rsidRDefault="0076304B" w:rsidP="0066180D">
            <w:pPr>
              <w:pStyle w:val="TAH"/>
              <w:rPr>
                <w:rFonts w:eastAsia="?? ??"/>
              </w:rPr>
            </w:pPr>
            <w:r>
              <w:rPr>
                <w:rFonts w:eastAsia="?? ??"/>
              </w:rPr>
              <w:t>Value for BLER</w:t>
            </w:r>
          </w:p>
        </w:tc>
      </w:tr>
      <w:tr w:rsidR="0076304B" w14:paraId="5B7F58B5" w14:textId="77777777" w:rsidTr="0066180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tcPr>
          <w:p w14:paraId="3BFBE9A0" w14:textId="77777777" w:rsidR="0076304B" w:rsidRDefault="0076304B" w:rsidP="0066180D">
            <w:pPr>
              <w:pStyle w:val="TAL"/>
            </w:pPr>
            <w:r>
              <w:t>DCI format</w:t>
            </w:r>
          </w:p>
        </w:tc>
        <w:tc>
          <w:tcPr>
            <w:tcW w:w="3586" w:type="dxa"/>
            <w:tcBorders>
              <w:top w:val="single" w:sz="6" w:space="0" w:color="auto"/>
              <w:left w:val="single" w:sz="6" w:space="0" w:color="auto"/>
              <w:bottom w:val="single" w:sz="6" w:space="0" w:color="auto"/>
              <w:right w:val="single" w:sz="4" w:space="0" w:color="auto"/>
            </w:tcBorders>
            <w:vAlign w:val="center"/>
          </w:tcPr>
          <w:p w14:paraId="4A3E84F4" w14:textId="77777777" w:rsidR="0076304B" w:rsidRDefault="0076304B" w:rsidP="0066180D">
            <w:pPr>
              <w:pStyle w:val="TAC"/>
            </w:pPr>
            <w:r>
              <w:t>1-0</w:t>
            </w:r>
          </w:p>
        </w:tc>
      </w:tr>
      <w:tr w:rsidR="0076304B" w14:paraId="46E70C64" w14:textId="77777777" w:rsidTr="0066180D">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3F7B1050" w14:textId="77777777" w:rsidR="0076304B" w:rsidRDefault="0076304B" w:rsidP="0066180D">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tcPr>
          <w:p w14:paraId="6F2DB0DD" w14:textId="77777777" w:rsidR="0076304B" w:rsidRDefault="0076304B" w:rsidP="0066180D">
            <w:pPr>
              <w:pStyle w:val="TAC"/>
              <w:rPr>
                <w:lang w:val="de-DE"/>
              </w:rPr>
            </w:pPr>
            <w:r>
              <w:t>2</w:t>
            </w:r>
          </w:p>
        </w:tc>
      </w:tr>
      <w:tr w:rsidR="0076304B" w14:paraId="1AF6D042" w14:textId="77777777" w:rsidTr="0066180D">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28D326C8" w14:textId="77777777" w:rsidR="0076304B" w:rsidRDefault="0076304B" w:rsidP="0066180D">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tcPr>
          <w:p w14:paraId="478380F3" w14:textId="77777777" w:rsidR="0076304B" w:rsidRDefault="0076304B" w:rsidP="0066180D">
            <w:pPr>
              <w:pStyle w:val="TAC"/>
            </w:pPr>
            <w:r>
              <w:t>8</w:t>
            </w:r>
          </w:p>
        </w:tc>
      </w:tr>
      <w:tr w:rsidR="0076304B" w14:paraId="493B4109" w14:textId="77777777" w:rsidTr="0066180D">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09A02FA0" w14:textId="77777777" w:rsidR="0076304B" w:rsidRDefault="0076304B" w:rsidP="0066180D">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614FB0B7" w14:textId="77777777" w:rsidR="0076304B" w:rsidRDefault="0076304B" w:rsidP="0066180D">
            <w:pPr>
              <w:pStyle w:val="TAC"/>
            </w:pPr>
            <w:r>
              <w:t>0dB</w:t>
            </w:r>
          </w:p>
        </w:tc>
      </w:tr>
      <w:tr w:rsidR="0076304B" w14:paraId="7BFC2832" w14:textId="77777777" w:rsidTr="0066180D">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013AC6F9" w14:textId="77777777" w:rsidR="0076304B" w:rsidRDefault="0076304B" w:rsidP="0066180D">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46EFE39F" w14:textId="77777777" w:rsidR="0076304B" w:rsidRDefault="0076304B" w:rsidP="0066180D">
            <w:pPr>
              <w:pStyle w:val="TAC"/>
            </w:pPr>
            <w:r>
              <w:t>0dB</w:t>
            </w:r>
          </w:p>
        </w:tc>
      </w:tr>
      <w:tr w:rsidR="0076304B" w14:paraId="2807757C" w14:textId="77777777" w:rsidTr="0066180D">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139EFEE0" w14:textId="77777777" w:rsidR="0076304B" w:rsidRDefault="0076304B" w:rsidP="0066180D">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tcPr>
          <w:p w14:paraId="55A4A2D4" w14:textId="77777777" w:rsidR="0076304B" w:rsidRDefault="0076304B" w:rsidP="0066180D">
            <w:pPr>
              <w:pStyle w:val="TAC"/>
            </w:pPr>
            <w:r>
              <w:t>24</w:t>
            </w:r>
          </w:p>
        </w:tc>
      </w:tr>
      <w:tr w:rsidR="0076304B" w14:paraId="40D496C1" w14:textId="77777777" w:rsidTr="0066180D">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4132E10D" w14:textId="77777777" w:rsidR="0076304B" w:rsidRDefault="0076304B" w:rsidP="0066180D">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tcPr>
          <w:p w14:paraId="57F082BE" w14:textId="77777777" w:rsidR="0076304B" w:rsidRDefault="0076304B" w:rsidP="0066180D">
            <w:pPr>
              <w:pStyle w:val="TAC"/>
            </w:pPr>
            <w:r>
              <w:t>Same as the SCS of RMSI CORESET</w:t>
            </w:r>
          </w:p>
        </w:tc>
      </w:tr>
      <w:tr w:rsidR="0076304B" w14:paraId="51E0FEAE" w14:textId="77777777" w:rsidTr="0066180D">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36A83AE3" w14:textId="77777777" w:rsidR="0076304B" w:rsidRDefault="0076304B" w:rsidP="0066180D">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tcPr>
          <w:p w14:paraId="6EE7E8F5" w14:textId="77777777" w:rsidR="0076304B" w:rsidRDefault="0076304B" w:rsidP="0066180D">
            <w:pPr>
              <w:pStyle w:val="TAC"/>
            </w:pPr>
            <w:r>
              <w:t>REG bundle size</w:t>
            </w:r>
          </w:p>
        </w:tc>
      </w:tr>
      <w:tr w:rsidR="0076304B" w14:paraId="748C6E37" w14:textId="77777777" w:rsidTr="0066180D">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3F9746D5" w14:textId="77777777" w:rsidR="0076304B" w:rsidRDefault="0076304B" w:rsidP="0066180D">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tcPr>
          <w:p w14:paraId="29852941" w14:textId="77777777" w:rsidR="0076304B" w:rsidRDefault="0076304B" w:rsidP="0066180D">
            <w:pPr>
              <w:pStyle w:val="TAC"/>
            </w:pPr>
            <w:r>
              <w:t>6</w:t>
            </w:r>
          </w:p>
        </w:tc>
      </w:tr>
      <w:tr w:rsidR="0076304B" w14:paraId="6F1EC356" w14:textId="77777777" w:rsidTr="0066180D">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4A6D1862" w14:textId="77777777" w:rsidR="0076304B" w:rsidRDefault="0076304B" w:rsidP="0066180D">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tcPr>
          <w:p w14:paraId="564D50BA" w14:textId="77777777" w:rsidR="0076304B" w:rsidRDefault="0076304B" w:rsidP="0066180D">
            <w:pPr>
              <w:pStyle w:val="TAC"/>
            </w:pPr>
            <w:r>
              <w:t>Normal</w:t>
            </w:r>
          </w:p>
        </w:tc>
      </w:tr>
      <w:tr w:rsidR="0076304B" w14:paraId="7189B218" w14:textId="77777777" w:rsidTr="0066180D">
        <w:trPr>
          <w:jc w:val="center"/>
        </w:trPr>
        <w:tc>
          <w:tcPr>
            <w:tcW w:w="2649" w:type="dxa"/>
            <w:tcBorders>
              <w:top w:val="single" w:sz="6" w:space="0" w:color="auto"/>
              <w:left w:val="single" w:sz="4" w:space="0" w:color="auto"/>
              <w:bottom w:val="single" w:sz="4" w:space="0" w:color="auto"/>
              <w:right w:val="single" w:sz="6" w:space="0" w:color="auto"/>
            </w:tcBorders>
            <w:vAlign w:val="center"/>
          </w:tcPr>
          <w:p w14:paraId="0A38BD4C" w14:textId="77777777" w:rsidR="0076304B" w:rsidRDefault="0076304B" w:rsidP="0066180D">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tcPr>
          <w:p w14:paraId="3DC2B43F" w14:textId="77777777" w:rsidR="0076304B" w:rsidRDefault="0076304B" w:rsidP="0066180D">
            <w:pPr>
              <w:pStyle w:val="TAC"/>
            </w:pPr>
            <w:r>
              <w:t>Distributed</w:t>
            </w:r>
          </w:p>
        </w:tc>
      </w:tr>
    </w:tbl>
    <w:p w14:paraId="4A82416C" w14:textId="77777777" w:rsidR="0076304B" w:rsidRDefault="0076304B" w:rsidP="0076304B"/>
    <w:p w14:paraId="0214AC12" w14:textId="77777777" w:rsidR="0076304B" w:rsidRDefault="0076304B" w:rsidP="0076304B">
      <w:pPr>
        <w:pStyle w:val="Heading5"/>
      </w:pPr>
      <w:bookmarkStart w:id="5033" w:name="_Toc89949386"/>
      <w:bookmarkStart w:id="5034" w:name="_Toc98755775"/>
      <w:bookmarkStart w:id="5035" w:name="_Toc138853931"/>
      <w:bookmarkStart w:id="5036" w:name="_Toc82450349"/>
      <w:bookmarkStart w:id="5037" w:name="_Toc82450997"/>
      <w:bookmarkStart w:id="5038" w:name="_Toc57820480"/>
      <w:bookmarkStart w:id="5039" w:name="_Toc61184077"/>
      <w:bookmarkStart w:id="5040" w:name="_Toc61183683"/>
      <w:bookmarkStart w:id="5041" w:name="_Toc53185618"/>
      <w:bookmarkStart w:id="5042" w:name="_Toc57821407"/>
      <w:bookmarkStart w:id="5043" w:name="_Toc61184861"/>
      <w:bookmarkStart w:id="5044" w:name="_Toc98763367"/>
      <w:bookmarkStart w:id="5045" w:name="_Toc138946612"/>
      <w:bookmarkStart w:id="5046" w:name="_Toc53185994"/>
      <w:bookmarkStart w:id="5047" w:name="_Toc137554869"/>
      <w:bookmarkStart w:id="5048" w:name="_Toc76542367"/>
      <w:bookmarkStart w:id="5049" w:name="_Toc61185251"/>
      <w:bookmarkStart w:id="5050" w:name="_Toc106184296"/>
      <w:bookmarkStart w:id="5051" w:name="_Toc66386596"/>
      <w:bookmarkStart w:id="5052" w:name="_Toc61184469"/>
      <w:bookmarkStart w:id="5053" w:name="_Toc130402318"/>
      <w:bookmarkStart w:id="5054" w:name="_Toc74583554"/>
      <w:bookmarkStart w:id="5055" w:name="_Toc155428340"/>
      <w:bookmarkStart w:id="5056" w:name="_Toc155781358"/>
      <w:r>
        <w:rPr>
          <w:rFonts w:eastAsia="SimSun" w:hint="eastAsia"/>
          <w:lang w:eastAsia="zh-CN"/>
        </w:rPr>
        <w:t>10</w:t>
      </w:r>
      <w:r>
        <w:t>.3.2.2.2</w:t>
      </w:r>
      <w:r>
        <w:tab/>
        <w:t>Minimum requirement</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p>
    <w:p w14:paraId="6E19EE3A" w14:textId="77777777" w:rsidR="0076304B" w:rsidRDefault="0076304B" w:rsidP="0076304B">
      <w:pPr>
        <w:rPr>
          <w:rFonts w:eastAsia="?? ??"/>
        </w:rPr>
      </w:pPr>
      <w:r>
        <w:rPr>
          <w:rFonts w:eastAsia="SimSun" w:hint="eastAsia"/>
          <w:lang w:val="en-US" w:eastAsia="zh-CN"/>
        </w:rPr>
        <w:t>NCR</w:t>
      </w:r>
      <w:r>
        <w:rPr>
          <w:rFonts w:eastAsia="?? ??"/>
        </w:rPr>
        <w:t xml:space="preserve">-MT shall be able to evaluate whether the downlink radio link quality on the configured SSB </w:t>
      </w:r>
      <w:r>
        <w:rPr>
          <w:rFonts w:cs="Arial"/>
        </w:rPr>
        <w:t xml:space="preserve">resource in set </w:t>
      </w:r>
      <w:r>
        <w:rPr>
          <w:iCs/>
          <w:position w:val="-10"/>
        </w:rPr>
        <w:object w:dxaOrig="310" w:dyaOrig="410" w14:anchorId="28EDE58B">
          <v:shape id="_x0000_i1044" type="#_x0000_t75" style="width:15.5pt;height:20.5pt" o:ole="">
            <v:imagedata r:id="rId45" o:title=""/>
          </v:shape>
          <o:OLEObject Type="Embed" ProgID="Equation.3" ShapeID="_x0000_i1044" DrawAspect="Content" ObjectID="_1766394551" r:id="rId56"/>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14:paraId="73D5100B" w14:textId="77777777" w:rsidR="0076304B" w:rsidRDefault="0076304B" w:rsidP="0076304B">
      <w:pPr>
        <w:rPr>
          <w:rFonts w:eastAsia="?? ??"/>
        </w:rPr>
      </w:pPr>
      <w:r>
        <w:rPr>
          <w:rFonts w:eastAsia="?? ??"/>
        </w:rPr>
        <w:t xml:space="preserve">The value of </w:t>
      </w:r>
      <w:r>
        <w:t>T</w:t>
      </w:r>
      <w:r>
        <w:rPr>
          <w:vertAlign w:val="subscript"/>
        </w:rPr>
        <w:t>Evaluate_BFD_SSB</w:t>
      </w:r>
      <w:r>
        <w:rPr>
          <w:rFonts w:eastAsia="?? ??"/>
        </w:rPr>
        <w:t xml:space="preserve"> is defined in Table </w:t>
      </w:r>
      <w:r>
        <w:rPr>
          <w:rFonts w:eastAsia="SimSun" w:hint="eastAsia"/>
          <w:lang w:eastAsia="zh-CN"/>
        </w:rPr>
        <w:t>10</w:t>
      </w:r>
      <w:r>
        <w:rPr>
          <w:rFonts w:eastAsia="?? ??"/>
        </w:rPr>
        <w:t>.3.2.2.2-1 for FR1.</w:t>
      </w:r>
    </w:p>
    <w:p w14:paraId="4FD57932" w14:textId="77777777" w:rsidR="0076304B" w:rsidRDefault="0076304B" w:rsidP="0076304B">
      <w:pPr>
        <w:rPr>
          <w:rFonts w:eastAsia="?? ??"/>
        </w:rPr>
      </w:pPr>
      <w:r>
        <w:rPr>
          <w:rFonts w:eastAsia="?? ??"/>
        </w:rPr>
        <w:t xml:space="preserve">The value of </w:t>
      </w:r>
      <w:r>
        <w:t>T</w:t>
      </w:r>
      <w:r>
        <w:rPr>
          <w:vertAlign w:val="subscript"/>
        </w:rPr>
        <w:t>Evaluate_BFD_SSB</w:t>
      </w:r>
      <w:r>
        <w:rPr>
          <w:rFonts w:eastAsia="?? ??"/>
        </w:rPr>
        <w:t xml:space="preserve"> is defined in Table </w:t>
      </w:r>
      <w:r>
        <w:rPr>
          <w:rFonts w:eastAsia="SimSun" w:hint="eastAsia"/>
          <w:lang w:eastAsia="zh-CN"/>
        </w:rPr>
        <w:t>10</w:t>
      </w:r>
      <w:r>
        <w:rPr>
          <w:rFonts w:eastAsia="?? ??"/>
        </w:rPr>
        <w:t xml:space="preserve">.3.2.2.2-2 for </w:t>
      </w:r>
      <w:r>
        <w:rPr>
          <w:rFonts w:eastAsia="SimSun" w:hint="eastAsia"/>
          <w:lang w:eastAsia="zh-CN"/>
        </w:rPr>
        <w:t>FR2-1</w:t>
      </w:r>
      <w:r>
        <w:rPr>
          <w:rFonts w:eastAsia="?? ??"/>
        </w:rPr>
        <w:t xml:space="preserve"> with scaling factor N= 8.</w:t>
      </w:r>
    </w:p>
    <w:p w14:paraId="4B974F1A" w14:textId="77777777" w:rsidR="0076304B" w:rsidRDefault="0076304B" w:rsidP="0076304B">
      <w:r>
        <w:rPr>
          <w:rFonts w:eastAsia="?? ??"/>
        </w:rPr>
        <w:t>For FR1,</w:t>
      </w:r>
    </w:p>
    <w:p w14:paraId="06C26D6B" w14:textId="77777777" w:rsidR="0076304B" w:rsidRDefault="0076304B" w:rsidP="0076304B">
      <w:pPr>
        <w:pStyle w:val="B1"/>
      </w:pPr>
      <w:r>
        <w:t>-</w:t>
      </w:r>
      <w:r>
        <w:tab/>
        <w:t>P=1.</w:t>
      </w:r>
    </w:p>
    <w:p w14:paraId="6BEC5498" w14:textId="77777777" w:rsidR="0076304B" w:rsidRDefault="0076304B" w:rsidP="0076304B">
      <w:pPr>
        <w:rPr>
          <w:rFonts w:eastAsia="?? ??"/>
        </w:rPr>
      </w:pPr>
      <w:r>
        <w:rPr>
          <w:rFonts w:eastAsia="?? ??"/>
        </w:rPr>
        <w:t xml:space="preserve">For </w:t>
      </w:r>
      <w:r>
        <w:rPr>
          <w:rFonts w:eastAsia="SimSun" w:hint="eastAsia"/>
          <w:lang w:eastAsia="zh-CN"/>
        </w:rPr>
        <w:t>FR2-1</w:t>
      </w:r>
      <w:r>
        <w:rPr>
          <w:rFonts w:eastAsia="?? ??"/>
        </w:rPr>
        <w:t>,</w:t>
      </w:r>
    </w:p>
    <w:p w14:paraId="64764A4C" w14:textId="77777777" w:rsidR="0076304B" w:rsidRDefault="0076304B" w:rsidP="0076304B">
      <w:pPr>
        <w:ind w:left="568" w:hanging="284"/>
        <w:rPr>
          <w:rFonts w:eastAsia="SimSun"/>
        </w:rPr>
      </w:pPr>
      <w:r>
        <w:rPr>
          <w:rFonts w:eastAsia="SimSun"/>
        </w:rPr>
        <w:t>-</w:t>
      </w:r>
      <w:r>
        <w:rPr>
          <w:rFonts w:eastAsia="SimSun"/>
        </w:rPr>
        <w:tab/>
        <w:t>P=1, when the BFD-RS resource is not overlapped with SMTC occasion.</w:t>
      </w:r>
    </w:p>
    <w:p w14:paraId="290D21D9" w14:textId="77777777" w:rsidR="0076304B" w:rsidRDefault="0076304B" w:rsidP="0076304B">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SMTC occasion (T</w:t>
      </w:r>
      <w:r>
        <w:rPr>
          <w:vertAlign w:val="subscript"/>
        </w:rPr>
        <w:t>SSB</w:t>
      </w:r>
      <w:r>
        <w:t xml:space="preserve"> &lt; T</w:t>
      </w:r>
      <w:r>
        <w:rPr>
          <w:vertAlign w:val="subscript"/>
        </w:rPr>
        <w:t>SMTCperiod</w:t>
      </w:r>
      <w:r>
        <w:t>).</w:t>
      </w:r>
    </w:p>
    <w:p w14:paraId="77D84C4F" w14:textId="77777777" w:rsidR="0076304B" w:rsidRDefault="0076304B" w:rsidP="0076304B">
      <w:pPr>
        <w:pStyle w:val="B1"/>
      </w:pPr>
      <w:r>
        <w:t>-</w:t>
      </w:r>
      <w:r>
        <w:tab/>
        <w:t>P = 3, when the BFD-RS resource is fully overlapped with SMTC period (T</w:t>
      </w:r>
      <w:r>
        <w:rPr>
          <w:vertAlign w:val="subscript"/>
        </w:rPr>
        <w:t>SSB</w:t>
      </w:r>
      <w:r>
        <w:t xml:space="preserve"> = T</w:t>
      </w:r>
      <w:r>
        <w:rPr>
          <w:vertAlign w:val="subscript"/>
        </w:rPr>
        <w:t>SMTCperiod</w:t>
      </w:r>
      <w:r>
        <w:t>).</w:t>
      </w:r>
    </w:p>
    <w:p w14:paraId="3FF461AB" w14:textId="77777777" w:rsidR="0076304B" w:rsidRDefault="0076304B" w:rsidP="0076304B">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p w14:paraId="1D53B76A" w14:textId="77777777" w:rsidR="0076304B" w:rsidRDefault="0076304B" w:rsidP="0076304B">
      <w:pPr>
        <w:rPr>
          <w:rFonts w:eastAsia="?? ??"/>
        </w:rPr>
      </w:pPr>
      <w:r>
        <w:t>Longer evaluation period would be expected if the combination of BFD-RS resource and SMTC occasion does not meet pervious conditions.</w:t>
      </w:r>
    </w:p>
    <w:p w14:paraId="2FB00C44" w14:textId="77777777" w:rsidR="0076304B" w:rsidRDefault="0076304B" w:rsidP="0076304B">
      <w:pPr>
        <w:pStyle w:val="TH"/>
      </w:pPr>
      <w:r>
        <w:t xml:space="preserve">Table </w:t>
      </w:r>
      <w:r>
        <w:rPr>
          <w:rFonts w:eastAsia="SimSun" w:hint="eastAsia"/>
          <w:lang w:eastAsia="zh-CN"/>
        </w:rPr>
        <w:t>10</w:t>
      </w:r>
      <w:r>
        <w:t>.3.2.2.2-1: Evaluation period T</w:t>
      </w:r>
      <w:r>
        <w:rPr>
          <w:vertAlign w:val="subscript"/>
        </w:rPr>
        <w:t>Evaluate_BFD_SSB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6304B" w14:paraId="51CEB3BF" w14:textId="77777777" w:rsidTr="0066180D">
        <w:trPr>
          <w:jc w:val="center"/>
        </w:trPr>
        <w:tc>
          <w:tcPr>
            <w:tcW w:w="2035" w:type="dxa"/>
            <w:tcBorders>
              <w:top w:val="single" w:sz="4" w:space="0" w:color="auto"/>
              <w:left w:val="single" w:sz="4" w:space="0" w:color="auto"/>
              <w:bottom w:val="single" w:sz="4" w:space="0" w:color="auto"/>
              <w:right w:val="single" w:sz="4" w:space="0" w:color="auto"/>
            </w:tcBorders>
          </w:tcPr>
          <w:p w14:paraId="0FD34D5F" w14:textId="77777777" w:rsidR="0076304B" w:rsidRDefault="0076304B" w:rsidP="0066180D">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84BDF9F" w14:textId="77777777" w:rsidR="0076304B" w:rsidRDefault="0076304B" w:rsidP="0066180D">
            <w:pPr>
              <w:pStyle w:val="TAH"/>
            </w:pPr>
            <w:r>
              <w:t>T</w:t>
            </w:r>
            <w:r>
              <w:rPr>
                <w:vertAlign w:val="subscript"/>
              </w:rPr>
              <w:t>Evaluate_BFD_SSB</w:t>
            </w:r>
            <w:r>
              <w:t xml:space="preserve"> (ms) </w:t>
            </w:r>
          </w:p>
        </w:tc>
      </w:tr>
      <w:tr w:rsidR="0076304B" w14:paraId="3AA22721" w14:textId="77777777" w:rsidTr="0066180D">
        <w:trPr>
          <w:jc w:val="center"/>
        </w:trPr>
        <w:tc>
          <w:tcPr>
            <w:tcW w:w="2035" w:type="dxa"/>
            <w:tcBorders>
              <w:top w:val="single" w:sz="4" w:space="0" w:color="auto"/>
              <w:left w:val="single" w:sz="4" w:space="0" w:color="auto"/>
              <w:bottom w:val="single" w:sz="4" w:space="0" w:color="auto"/>
              <w:right w:val="single" w:sz="4" w:space="0" w:color="auto"/>
            </w:tcBorders>
          </w:tcPr>
          <w:p w14:paraId="01D29031" w14:textId="77777777" w:rsidR="0076304B" w:rsidRDefault="0076304B" w:rsidP="0066180D">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05F24733" w14:textId="77777777" w:rsidR="0076304B" w:rsidRDefault="0076304B" w:rsidP="0066180D">
            <w:pPr>
              <w:pStyle w:val="TAC"/>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rsidR="0076304B" w14:paraId="6A4BA1EE" w14:textId="77777777" w:rsidTr="0066180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9C3DEEA" w14:textId="77777777" w:rsidR="0076304B" w:rsidRDefault="0076304B" w:rsidP="0066180D">
            <w:pPr>
              <w:pStyle w:val="TAN"/>
              <w:rPr>
                <w:rFonts w:cs="v4.2.0"/>
              </w:rPr>
            </w:pPr>
            <w:r>
              <w:t>Note:</w:t>
            </w:r>
            <w:r>
              <w:rPr>
                <w:sz w:val="28"/>
              </w:rPr>
              <w:tab/>
            </w:r>
            <w:r>
              <w:rPr>
                <w:rFonts w:cs="v4.2.0"/>
              </w:rPr>
              <w:t>T</w:t>
            </w:r>
            <w:r>
              <w:rPr>
                <w:rFonts w:cs="v4.2.0"/>
                <w:vertAlign w:val="subscript"/>
              </w:rPr>
              <w:t>SSB</w:t>
            </w:r>
            <w:r>
              <w:t xml:space="preserve"> is the periodicity of SSB in the set </w:t>
            </w:r>
            <w:r>
              <w:rPr>
                <w:iCs/>
                <w:noProof/>
                <w:position w:val="-10"/>
                <w:lang w:val="en-US" w:eastAsia="zh-CN"/>
              </w:rPr>
              <w:drawing>
                <wp:inline distT="0" distB="0" distL="0" distR="0" wp14:anchorId="599F1313" wp14:editId="46ABA1AF">
                  <wp:extent cx="152400" cy="198120"/>
                  <wp:effectExtent l="0" t="0" r="0" b="1397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w:t>
            </w:r>
          </w:p>
        </w:tc>
      </w:tr>
    </w:tbl>
    <w:p w14:paraId="72900917" w14:textId="77777777" w:rsidR="0076304B" w:rsidRDefault="0076304B" w:rsidP="0076304B">
      <w:pPr>
        <w:rPr>
          <w:rFonts w:eastAsia="?? ??"/>
        </w:rPr>
      </w:pPr>
    </w:p>
    <w:p w14:paraId="1AB9AB32" w14:textId="77777777" w:rsidR="0076304B" w:rsidRDefault="0076304B" w:rsidP="0076304B">
      <w:pPr>
        <w:pStyle w:val="TH"/>
        <w:rPr>
          <w:rFonts w:eastAsia="SimSun"/>
          <w:lang w:eastAsia="zh-CN"/>
        </w:rPr>
      </w:pPr>
      <w:r>
        <w:t xml:space="preserve">Table </w:t>
      </w:r>
      <w:r>
        <w:rPr>
          <w:rFonts w:eastAsia="SimSun" w:hint="eastAsia"/>
          <w:lang w:eastAsia="zh-CN"/>
        </w:rPr>
        <w:t>10</w:t>
      </w:r>
      <w:r>
        <w:t>.3.2.2.2-2: Evaluation period T</w:t>
      </w:r>
      <w:r>
        <w:rPr>
          <w:vertAlign w:val="subscript"/>
        </w:rPr>
        <w:t>Evaluate_BFD_SSB</w:t>
      </w:r>
      <w:r>
        <w:t xml:space="preserve"> for </w:t>
      </w:r>
      <w:r>
        <w:rPr>
          <w:rFonts w:eastAsia="SimSun" w:hint="eastAsia"/>
          <w:lang w:eastAsia="zh-CN"/>
        </w:rPr>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6304B" w14:paraId="2E6FABB8" w14:textId="77777777" w:rsidTr="0066180D">
        <w:trPr>
          <w:jc w:val="center"/>
        </w:trPr>
        <w:tc>
          <w:tcPr>
            <w:tcW w:w="2035" w:type="dxa"/>
            <w:tcBorders>
              <w:top w:val="single" w:sz="4" w:space="0" w:color="auto"/>
              <w:left w:val="single" w:sz="4" w:space="0" w:color="auto"/>
              <w:bottom w:val="single" w:sz="4" w:space="0" w:color="auto"/>
              <w:right w:val="single" w:sz="4" w:space="0" w:color="auto"/>
            </w:tcBorders>
          </w:tcPr>
          <w:p w14:paraId="5FE9701C" w14:textId="77777777" w:rsidR="0076304B" w:rsidRDefault="0076304B" w:rsidP="0066180D">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97EBEF0" w14:textId="77777777" w:rsidR="0076304B" w:rsidRDefault="0076304B" w:rsidP="0066180D">
            <w:pPr>
              <w:pStyle w:val="TAH"/>
            </w:pPr>
            <w:r>
              <w:t>T</w:t>
            </w:r>
            <w:r>
              <w:rPr>
                <w:vertAlign w:val="subscript"/>
              </w:rPr>
              <w:t>Evaluate_BFD_SSB</w:t>
            </w:r>
            <w:r>
              <w:t xml:space="preserve"> (ms) </w:t>
            </w:r>
          </w:p>
        </w:tc>
      </w:tr>
      <w:tr w:rsidR="0076304B" w14:paraId="3AD1D18A" w14:textId="77777777" w:rsidTr="0066180D">
        <w:trPr>
          <w:jc w:val="center"/>
        </w:trPr>
        <w:tc>
          <w:tcPr>
            <w:tcW w:w="2035" w:type="dxa"/>
            <w:tcBorders>
              <w:top w:val="single" w:sz="4" w:space="0" w:color="auto"/>
              <w:left w:val="single" w:sz="4" w:space="0" w:color="auto"/>
              <w:bottom w:val="single" w:sz="4" w:space="0" w:color="auto"/>
              <w:right w:val="single" w:sz="4" w:space="0" w:color="auto"/>
            </w:tcBorders>
          </w:tcPr>
          <w:p w14:paraId="0D1B83F8" w14:textId="77777777" w:rsidR="0076304B" w:rsidRDefault="0076304B" w:rsidP="0066180D">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73A27790" w14:textId="77777777" w:rsidR="0076304B" w:rsidRDefault="0076304B" w:rsidP="0066180D">
            <w:pPr>
              <w:pStyle w:val="TAC"/>
            </w:pPr>
            <w:r>
              <w:t xml:space="preserve">Max(50,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SSB</w:t>
            </w:r>
            <w:r>
              <w:t>)</w:t>
            </w:r>
          </w:p>
        </w:tc>
      </w:tr>
      <w:tr w:rsidR="0076304B" w14:paraId="73B3DA4D" w14:textId="77777777" w:rsidTr="0066180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E606949" w14:textId="77777777" w:rsidR="0076304B" w:rsidRDefault="0076304B" w:rsidP="0066180D">
            <w:pPr>
              <w:pStyle w:val="TAN"/>
              <w:rPr>
                <w:rFonts w:cs="v4.2.0"/>
              </w:rPr>
            </w:pPr>
            <w:r>
              <w:t>Note:</w:t>
            </w:r>
            <w:r>
              <w:rPr>
                <w:sz w:val="28"/>
              </w:rPr>
              <w:tab/>
            </w:r>
            <w:r>
              <w:rPr>
                <w:rFonts w:cs="v4.2.0"/>
              </w:rPr>
              <w:t>T</w:t>
            </w:r>
            <w:r>
              <w:rPr>
                <w:rFonts w:cs="v4.2.0"/>
                <w:vertAlign w:val="subscript"/>
              </w:rPr>
              <w:t>SSB</w:t>
            </w:r>
            <w:r>
              <w:t xml:space="preserve"> is the periodicity of SSB in the set </w:t>
            </w:r>
            <w:r>
              <w:rPr>
                <w:iCs/>
                <w:noProof/>
                <w:position w:val="-10"/>
                <w:lang w:val="en-US" w:eastAsia="zh-CN"/>
              </w:rPr>
              <w:drawing>
                <wp:inline distT="0" distB="0" distL="0" distR="0" wp14:anchorId="416691FD" wp14:editId="16FB6177">
                  <wp:extent cx="152400" cy="198120"/>
                  <wp:effectExtent l="0" t="0" r="0" b="1397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w:t>
            </w:r>
          </w:p>
        </w:tc>
      </w:tr>
    </w:tbl>
    <w:p w14:paraId="55CAB26F" w14:textId="77777777" w:rsidR="0076304B" w:rsidRDefault="0076304B" w:rsidP="0076304B"/>
    <w:p w14:paraId="5C2C2CE8" w14:textId="77777777" w:rsidR="0076304B" w:rsidRDefault="0076304B" w:rsidP="0076304B">
      <w:pPr>
        <w:pStyle w:val="Heading5"/>
      </w:pPr>
      <w:bookmarkStart w:id="5057" w:name="_Toc66386597"/>
      <w:bookmarkStart w:id="5058" w:name="_Toc106184297"/>
      <w:bookmarkStart w:id="5059" w:name="_Toc57820481"/>
      <w:bookmarkStart w:id="5060" w:name="_Toc61184078"/>
      <w:bookmarkStart w:id="5061" w:name="_Toc57821408"/>
      <w:bookmarkStart w:id="5062" w:name="_Toc74583555"/>
      <w:bookmarkStart w:id="5063" w:name="_Toc138853932"/>
      <w:bookmarkStart w:id="5064" w:name="_Toc53185619"/>
      <w:bookmarkStart w:id="5065" w:name="_Toc137554870"/>
      <w:bookmarkStart w:id="5066" w:name="_Toc61185252"/>
      <w:bookmarkStart w:id="5067" w:name="_Toc82450350"/>
      <w:bookmarkStart w:id="5068" w:name="_Toc61184470"/>
      <w:bookmarkStart w:id="5069" w:name="_Toc98755776"/>
      <w:bookmarkStart w:id="5070" w:name="_Toc138946613"/>
      <w:bookmarkStart w:id="5071" w:name="_Toc53185995"/>
      <w:bookmarkStart w:id="5072" w:name="_Toc76542368"/>
      <w:bookmarkStart w:id="5073" w:name="_Toc98763368"/>
      <w:bookmarkStart w:id="5074" w:name="_Toc89949387"/>
      <w:bookmarkStart w:id="5075" w:name="_Toc130402319"/>
      <w:bookmarkStart w:id="5076" w:name="_Toc61183684"/>
      <w:bookmarkStart w:id="5077" w:name="_Toc82450998"/>
      <w:bookmarkStart w:id="5078" w:name="_Toc61184862"/>
      <w:bookmarkStart w:id="5079" w:name="_Toc155428341"/>
      <w:bookmarkStart w:id="5080" w:name="_Toc155781359"/>
      <w:r>
        <w:rPr>
          <w:rFonts w:eastAsia="SimSun" w:hint="eastAsia"/>
          <w:lang w:eastAsia="zh-CN"/>
        </w:rPr>
        <w:t>10</w:t>
      </w:r>
      <w:r>
        <w:t>.3.2.2.3</w:t>
      </w:r>
      <w:r>
        <w:tab/>
        <w:t>Measurement restriction for SSB based beam failure detection</w:t>
      </w:r>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p>
    <w:p w14:paraId="25C39F4B" w14:textId="77777777" w:rsidR="0076304B" w:rsidRDefault="0076304B" w:rsidP="0076304B">
      <w:pPr>
        <w:rPr>
          <w:lang w:eastAsia="zh-CN"/>
        </w:rPr>
      </w:pPr>
      <w:r>
        <w:rPr>
          <w:lang w:eastAsia="zh-CN"/>
        </w:rPr>
        <w:t xml:space="preserve">The </w:t>
      </w:r>
      <w:r>
        <w:rPr>
          <w:rFonts w:hint="eastAsia"/>
          <w:lang w:eastAsia="zh-CN"/>
        </w:rPr>
        <w:t>NCR-MT</w:t>
      </w:r>
      <w:r>
        <w:rPr>
          <w:lang w:eastAsia="zh-CN"/>
        </w:rPr>
        <w:t xml:space="preserve"> is required to be capable of measuring SSB for BFD without measurement gaps. T</w:t>
      </w:r>
      <w:r>
        <w:t xml:space="preserve">he </w:t>
      </w:r>
      <w:r>
        <w:rPr>
          <w:rFonts w:hint="eastAsia"/>
          <w:lang w:eastAsia="zh-CN"/>
        </w:rPr>
        <w:t>NCR-MT</w:t>
      </w:r>
      <w:r>
        <w:t xml:space="preserve"> is required to perform the SSB measurements with measurement restrictions as described in the following scenarios.</w:t>
      </w:r>
    </w:p>
    <w:p w14:paraId="5CC2C002" w14:textId="77777777" w:rsidR="0076304B" w:rsidRDefault="0076304B" w:rsidP="0076304B">
      <w:r>
        <w:t xml:space="preserve">For FR1, when the SSB for BFD measurement is in the same OFDM symbol as CSI-RS for RLM, BFD, CBD or L1-RSRP measurement, </w:t>
      </w:r>
    </w:p>
    <w:p w14:paraId="364CFCAC" w14:textId="77777777" w:rsidR="0076304B" w:rsidRDefault="0076304B" w:rsidP="0076304B">
      <w:pPr>
        <w:pStyle w:val="B1"/>
      </w:pPr>
      <w:r>
        <w:t>-</w:t>
      </w:r>
      <w:r>
        <w:tab/>
        <w:t xml:space="preserve">If SSB and CSI-RS have same SCS, </w:t>
      </w:r>
      <w:r>
        <w:rPr>
          <w:rFonts w:eastAsia="SimSun" w:hint="eastAsia"/>
          <w:lang w:eastAsia="zh-CN"/>
        </w:rPr>
        <w:t>NCR-MT</w:t>
      </w:r>
      <w:r>
        <w:t xml:space="preserve"> shall be able to measure the SSB for BFD measurement without any restriction;</w:t>
      </w:r>
    </w:p>
    <w:p w14:paraId="42861432" w14:textId="77777777" w:rsidR="0076304B" w:rsidRDefault="0076304B" w:rsidP="0076304B">
      <w:pPr>
        <w:pStyle w:val="B1"/>
      </w:pPr>
      <w:r>
        <w:t>-</w:t>
      </w:r>
      <w:r>
        <w:tab/>
        <w:t>If SSB and CSI-RS have different SCS,</w:t>
      </w:r>
    </w:p>
    <w:p w14:paraId="2CC1A778" w14:textId="77777777" w:rsidR="0076304B" w:rsidRDefault="0076304B" w:rsidP="0076304B">
      <w:pPr>
        <w:pStyle w:val="B20"/>
      </w:pPr>
      <w:r>
        <w:t>-</w:t>
      </w:r>
      <w:r>
        <w:tab/>
        <w:t xml:space="preserve">If </w:t>
      </w:r>
      <w:r>
        <w:rPr>
          <w:rFonts w:hint="eastAsia"/>
          <w:lang w:eastAsia="zh-CN"/>
        </w:rPr>
        <w:t>NCR-MT</w:t>
      </w:r>
      <w:r>
        <w:t xml:space="preserve"> supports </w:t>
      </w:r>
      <w:r>
        <w:rPr>
          <w:i/>
        </w:rPr>
        <w:t>simultaneousRxDataSSB-DiffNumerology</w:t>
      </w:r>
      <w:r>
        <w:t xml:space="preserve">, </w:t>
      </w:r>
      <w:r>
        <w:rPr>
          <w:rFonts w:hint="eastAsia"/>
          <w:lang w:eastAsia="zh-CN"/>
        </w:rPr>
        <w:t>NCR-MT</w:t>
      </w:r>
      <w:r>
        <w:t xml:space="preserve"> shall be able to measure the SSB for BFD measurement without any restriction;</w:t>
      </w:r>
    </w:p>
    <w:p w14:paraId="1C427040" w14:textId="77777777" w:rsidR="0076304B" w:rsidRDefault="0076304B" w:rsidP="0076304B">
      <w:pPr>
        <w:pStyle w:val="B20"/>
      </w:pPr>
      <w:r>
        <w:t>-</w:t>
      </w:r>
      <w:r>
        <w:tab/>
        <w:t xml:space="preserve">If </w:t>
      </w:r>
      <w:r>
        <w:rPr>
          <w:rFonts w:hint="eastAsia"/>
          <w:lang w:eastAsia="zh-CN"/>
        </w:rPr>
        <w:t>NCR-MT</w:t>
      </w:r>
      <w:r>
        <w:t xml:space="preserve"> does not support </w:t>
      </w:r>
      <w:r>
        <w:rPr>
          <w:i/>
        </w:rPr>
        <w:t>simultaneousRxDataSSB-DiffNumerology</w:t>
      </w:r>
      <w:r>
        <w:t xml:space="preserve">, </w:t>
      </w:r>
      <w:r>
        <w:rPr>
          <w:rFonts w:hint="eastAsia"/>
          <w:lang w:eastAsia="zh-CN"/>
        </w:rPr>
        <w:t>NCR-MT</w:t>
      </w:r>
      <w:r>
        <w:t xml:space="preserve"> is required to measure one of but not both SSB for BFD measurement and CSI-RS. Longer measurement period for SSB based BFD measurement is expected, and </w:t>
      </w:r>
      <w:r>
        <w:rPr>
          <w:lang w:val="en-US"/>
        </w:rPr>
        <w:t>no requirements are defined.</w:t>
      </w:r>
    </w:p>
    <w:p w14:paraId="3BD90FEE" w14:textId="77777777" w:rsidR="0076304B" w:rsidRDefault="0076304B" w:rsidP="0076304B">
      <w:r>
        <w:t xml:space="preserve">For </w:t>
      </w:r>
      <w:r>
        <w:rPr>
          <w:rFonts w:eastAsia="SimSun" w:hint="eastAsia"/>
          <w:lang w:eastAsia="zh-CN"/>
        </w:rPr>
        <w:t>FR2-1</w:t>
      </w:r>
      <w:r>
        <w:t xml:space="preserve">, when the SSB for BFD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in the same band</w:t>
      </w:r>
      <w:r>
        <w:t xml:space="preserve">, </w:t>
      </w:r>
      <w:r>
        <w:rPr>
          <w:rFonts w:hint="eastAsia"/>
          <w:lang w:eastAsia="zh-CN"/>
        </w:rPr>
        <w:t>NCR-MT</w:t>
      </w:r>
      <w:r>
        <w:t xml:space="preserve"> is required to measure one of but not both SSB for BFD measurement and CSI-RS. Longer measurement period for SSB based BFD measurement is expected, and </w:t>
      </w:r>
      <w:r>
        <w:rPr>
          <w:lang w:val="en-US"/>
        </w:rPr>
        <w:t>no requirements are defined</w:t>
      </w:r>
      <w:r>
        <w:t>.</w:t>
      </w:r>
    </w:p>
    <w:p w14:paraId="1144FEA5" w14:textId="77777777" w:rsidR="0076304B" w:rsidRDefault="0076304B" w:rsidP="0076304B">
      <w:pPr>
        <w:rPr>
          <w:lang w:eastAsia="zh-CN"/>
        </w:rPr>
      </w:pPr>
    </w:p>
    <w:p w14:paraId="1EE9C9F9" w14:textId="77777777" w:rsidR="0076304B" w:rsidRDefault="0076304B" w:rsidP="0076304B">
      <w:pPr>
        <w:pStyle w:val="Heading4"/>
      </w:pPr>
      <w:bookmarkStart w:id="5081" w:name="_Toc61184863"/>
      <w:bookmarkStart w:id="5082" w:name="_Toc61184471"/>
      <w:bookmarkStart w:id="5083" w:name="_Toc76542369"/>
      <w:bookmarkStart w:id="5084" w:name="_Toc130402320"/>
      <w:bookmarkStart w:id="5085" w:name="_Toc98755777"/>
      <w:bookmarkStart w:id="5086" w:name="_Toc82450351"/>
      <w:bookmarkStart w:id="5087" w:name="_Toc57821409"/>
      <w:bookmarkStart w:id="5088" w:name="_Toc53185620"/>
      <w:bookmarkStart w:id="5089" w:name="_Toc61183685"/>
      <w:bookmarkStart w:id="5090" w:name="_Toc66386598"/>
      <w:bookmarkStart w:id="5091" w:name="_Toc61185253"/>
      <w:bookmarkStart w:id="5092" w:name="_Toc98763369"/>
      <w:bookmarkStart w:id="5093" w:name="_Toc74583556"/>
      <w:bookmarkStart w:id="5094" w:name="_Toc82450999"/>
      <w:bookmarkStart w:id="5095" w:name="_Toc53185996"/>
      <w:bookmarkStart w:id="5096" w:name="_Toc138946614"/>
      <w:bookmarkStart w:id="5097" w:name="_Toc137554871"/>
      <w:bookmarkStart w:id="5098" w:name="_Toc57820482"/>
      <w:bookmarkStart w:id="5099" w:name="_Toc106184298"/>
      <w:bookmarkStart w:id="5100" w:name="_Toc138853933"/>
      <w:bookmarkStart w:id="5101" w:name="_Toc61184079"/>
      <w:bookmarkStart w:id="5102" w:name="_Toc89949388"/>
      <w:bookmarkStart w:id="5103" w:name="_Toc155428342"/>
      <w:bookmarkStart w:id="5104" w:name="_Toc155781360"/>
      <w:r>
        <w:rPr>
          <w:rFonts w:eastAsia="SimSun" w:hint="eastAsia"/>
          <w:lang w:eastAsia="zh-CN"/>
        </w:rPr>
        <w:t>10</w:t>
      </w:r>
      <w:r>
        <w:t>.3.2.3</w:t>
      </w:r>
      <w:r>
        <w:tab/>
        <w:t>Requirements for CSI-RS based beam failure detection</w:t>
      </w:r>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09F61A9F" w14:textId="77777777" w:rsidR="0076304B" w:rsidRDefault="0076304B" w:rsidP="0076304B">
      <w:pPr>
        <w:pStyle w:val="Heading5"/>
      </w:pPr>
      <w:bookmarkStart w:id="5105" w:name="_Toc61183686"/>
      <w:bookmarkStart w:id="5106" w:name="_Toc57821410"/>
      <w:bookmarkStart w:id="5107" w:name="_Toc57820483"/>
      <w:bookmarkStart w:id="5108" w:name="_Toc74583557"/>
      <w:bookmarkStart w:id="5109" w:name="_Toc138853934"/>
      <w:bookmarkStart w:id="5110" w:name="_Toc89949389"/>
      <w:bookmarkStart w:id="5111" w:name="_Toc61184080"/>
      <w:bookmarkStart w:id="5112" w:name="_Toc53185997"/>
      <w:bookmarkStart w:id="5113" w:name="_Toc61184472"/>
      <w:bookmarkStart w:id="5114" w:name="_Toc82451000"/>
      <w:bookmarkStart w:id="5115" w:name="_Toc53185621"/>
      <w:bookmarkStart w:id="5116" w:name="_Toc137554872"/>
      <w:bookmarkStart w:id="5117" w:name="_Toc76542370"/>
      <w:bookmarkStart w:id="5118" w:name="_Toc61184864"/>
      <w:bookmarkStart w:id="5119" w:name="_Toc82450352"/>
      <w:bookmarkStart w:id="5120" w:name="_Toc66386599"/>
      <w:bookmarkStart w:id="5121" w:name="_Toc130402321"/>
      <w:bookmarkStart w:id="5122" w:name="_Toc61185254"/>
      <w:bookmarkStart w:id="5123" w:name="_Toc138946615"/>
      <w:bookmarkStart w:id="5124" w:name="_Toc98755778"/>
      <w:bookmarkStart w:id="5125" w:name="_Toc106184299"/>
      <w:bookmarkStart w:id="5126" w:name="_Toc98763370"/>
      <w:bookmarkStart w:id="5127" w:name="_Toc155428343"/>
      <w:bookmarkStart w:id="5128" w:name="_Toc155781361"/>
      <w:r>
        <w:rPr>
          <w:rFonts w:eastAsia="SimSun" w:hint="eastAsia"/>
          <w:lang w:eastAsia="zh-CN"/>
        </w:rPr>
        <w:t>10</w:t>
      </w:r>
      <w:r>
        <w:t>.3.2.3.1</w:t>
      </w:r>
      <w:r>
        <w:tab/>
        <w:t>Introduction</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p>
    <w:p w14:paraId="4167EBFA" w14:textId="77777777" w:rsidR="0076304B" w:rsidRDefault="0076304B" w:rsidP="0076304B">
      <w:r>
        <w:t xml:space="preserve">The requirements in this clause apply for each CSI-RS resource in the set </w:t>
      </w:r>
      <w:r>
        <w:rPr>
          <w:iCs/>
          <w:noProof/>
          <w:position w:val="-10"/>
          <w:lang w:val="en-US" w:eastAsia="zh-CN"/>
        </w:rPr>
        <w:drawing>
          <wp:inline distT="0" distB="0" distL="0" distR="0" wp14:anchorId="44D6E1CE" wp14:editId="02A171EF">
            <wp:extent cx="152400" cy="198120"/>
            <wp:effectExtent l="0" t="0" r="0" b="13970"/>
            <wp:docPr id="787169110" name="Picture 787169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of resource configurations for a serving cell, provided that the CSI-RS resource(s) in set </w:t>
      </w:r>
      <w:r>
        <w:rPr>
          <w:iCs/>
          <w:noProof/>
          <w:position w:val="-10"/>
          <w:lang w:val="en-US" w:eastAsia="zh-CN"/>
        </w:rPr>
        <w:drawing>
          <wp:inline distT="0" distB="0" distL="0" distR="0" wp14:anchorId="069C85FD" wp14:editId="3DCCFC2D">
            <wp:extent cx="152400" cy="198120"/>
            <wp:effectExtent l="0" t="0" r="0" b="1397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w:t>
      </w:r>
      <w:r>
        <w:rPr>
          <w:rFonts w:hint="eastAsia"/>
          <w:lang w:eastAsia="zh-CN"/>
        </w:rPr>
        <w:t>NCR-MT</w:t>
      </w:r>
      <w:r>
        <w:t xml:space="preserve"> active DL BWP during the entire evaluation period specified in clause </w:t>
      </w:r>
      <w:r>
        <w:rPr>
          <w:rFonts w:eastAsia="SimSun" w:hint="eastAsia"/>
          <w:lang w:eastAsia="zh-CN"/>
        </w:rPr>
        <w:t>10</w:t>
      </w:r>
      <w:r>
        <w:t xml:space="preserve">.3.2.3.2. </w:t>
      </w:r>
      <w:r>
        <w:rPr>
          <w:rFonts w:hint="eastAsia"/>
          <w:lang w:eastAsia="zh-CN"/>
        </w:rPr>
        <w:t>NCR-MT</w:t>
      </w:r>
      <w:r>
        <w:t xml:space="preserve"> is not expected to perform beam failure detection measurements on the CSI-RS configured for BFD if the CSI-RS is not QCL-ed, with QCL-TypeD </w:t>
      </w:r>
      <w:r>
        <w:rPr>
          <w:lang w:eastAsia="zh-CN"/>
        </w:rPr>
        <w:t>when applicable,</w:t>
      </w:r>
      <w:r>
        <w:t xml:space="preserve"> with the RS in the active TCI state of any CORESET configured in the </w:t>
      </w:r>
      <w:r>
        <w:rPr>
          <w:rFonts w:hint="eastAsia"/>
          <w:lang w:eastAsia="zh-CN"/>
        </w:rPr>
        <w:t>NCR-MT</w:t>
      </w:r>
      <w:r>
        <w:t xml:space="preserve"> active BWP. The requirements in this clause apply when </w:t>
      </w:r>
      <w:r>
        <w:rPr>
          <w:rFonts w:hint="eastAsia"/>
          <w:lang w:eastAsia="zh-CN"/>
        </w:rPr>
        <w:t>NCR-MT</w:t>
      </w:r>
      <w:r>
        <w:t xml:space="preserve"> is required to perform beam failure detection on no more than 1 serving cell per band.</w:t>
      </w:r>
    </w:p>
    <w:p w14:paraId="4AD4A1B9" w14:textId="77777777" w:rsidR="0076304B" w:rsidRDefault="0076304B" w:rsidP="0076304B">
      <w:pPr>
        <w:pStyle w:val="TH"/>
      </w:pPr>
      <w:r>
        <w:t xml:space="preserve">Table </w:t>
      </w:r>
      <w:r>
        <w:rPr>
          <w:rFonts w:hint="eastAsia"/>
          <w:lang w:val="en-US" w:eastAsia="zh-CN"/>
        </w:rPr>
        <w:t>10.3.2.3.1</w:t>
      </w:r>
      <w:r>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76304B" w14:paraId="44696C30" w14:textId="77777777" w:rsidTr="0066180D">
        <w:trPr>
          <w:jc w:val="center"/>
        </w:trPr>
        <w:tc>
          <w:tcPr>
            <w:tcW w:w="2649" w:type="dxa"/>
            <w:tcBorders>
              <w:top w:val="single" w:sz="4" w:space="0" w:color="auto"/>
              <w:left w:val="single" w:sz="4" w:space="0" w:color="auto"/>
              <w:bottom w:val="single" w:sz="6" w:space="0" w:color="auto"/>
              <w:right w:val="single" w:sz="6" w:space="0" w:color="auto"/>
            </w:tcBorders>
            <w:vAlign w:val="center"/>
          </w:tcPr>
          <w:p w14:paraId="5A4D101F" w14:textId="77777777" w:rsidR="0076304B" w:rsidRDefault="0076304B" w:rsidP="0066180D">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tcPr>
          <w:p w14:paraId="59704DE7" w14:textId="77777777" w:rsidR="0076304B" w:rsidRDefault="0076304B" w:rsidP="0066180D">
            <w:pPr>
              <w:pStyle w:val="TAH"/>
              <w:rPr>
                <w:rFonts w:eastAsia="?? ??"/>
              </w:rPr>
            </w:pPr>
            <w:r>
              <w:rPr>
                <w:rFonts w:eastAsia="?? ??"/>
              </w:rPr>
              <w:t>Value for BLER</w:t>
            </w:r>
          </w:p>
        </w:tc>
      </w:tr>
      <w:tr w:rsidR="0076304B" w14:paraId="4B0AE305" w14:textId="77777777" w:rsidTr="0066180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tcPr>
          <w:p w14:paraId="1B683C0A" w14:textId="77777777" w:rsidR="0076304B" w:rsidRDefault="0076304B" w:rsidP="0066180D">
            <w:pPr>
              <w:pStyle w:val="TAL"/>
            </w:pPr>
            <w:r>
              <w:t>DCI format</w:t>
            </w:r>
          </w:p>
        </w:tc>
        <w:tc>
          <w:tcPr>
            <w:tcW w:w="3586" w:type="dxa"/>
            <w:tcBorders>
              <w:top w:val="single" w:sz="6" w:space="0" w:color="auto"/>
              <w:left w:val="single" w:sz="6" w:space="0" w:color="auto"/>
              <w:bottom w:val="single" w:sz="6" w:space="0" w:color="auto"/>
              <w:right w:val="single" w:sz="4" w:space="0" w:color="auto"/>
            </w:tcBorders>
            <w:vAlign w:val="center"/>
          </w:tcPr>
          <w:p w14:paraId="08D413DE" w14:textId="77777777" w:rsidR="0076304B" w:rsidRDefault="0076304B" w:rsidP="0066180D">
            <w:pPr>
              <w:pStyle w:val="TAC"/>
            </w:pPr>
            <w:r>
              <w:t>1-0</w:t>
            </w:r>
          </w:p>
        </w:tc>
      </w:tr>
      <w:tr w:rsidR="0076304B" w14:paraId="5E94E1D8" w14:textId="77777777" w:rsidTr="0066180D">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7BB41992" w14:textId="77777777" w:rsidR="0076304B" w:rsidRDefault="0076304B" w:rsidP="0066180D">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tcPr>
          <w:p w14:paraId="4745DF50" w14:textId="77777777" w:rsidR="0076304B" w:rsidRDefault="0076304B" w:rsidP="0066180D">
            <w:pPr>
              <w:pStyle w:val="TAC"/>
              <w:rPr>
                <w:lang w:val="de-DE"/>
              </w:rPr>
            </w:pPr>
            <w:r>
              <w:t>2</w:t>
            </w:r>
          </w:p>
        </w:tc>
      </w:tr>
      <w:tr w:rsidR="0076304B" w14:paraId="44502A9B" w14:textId="77777777" w:rsidTr="0066180D">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10A8F6E2" w14:textId="77777777" w:rsidR="0076304B" w:rsidRDefault="0076304B" w:rsidP="0066180D">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tcPr>
          <w:p w14:paraId="3D1406A8" w14:textId="77777777" w:rsidR="0076304B" w:rsidRDefault="0076304B" w:rsidP="0066180D">
            <w:pPr>
              <w:pStyle w:val="TAC"/>
            </w:pPr>
            <w:r>
              <w:t>8</w:t>
            </w:r>
          </w:p>
        </w:tc>
      </w:tr>
      <w:tr w:rsidR="0076304B" w14:paraId="1902902E" w14:textId="77777777" w:rsidTr="0066180D">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527F5267" w14:textId="77777777" w:rsidR="0076304B" w:rsidRDefault="0076304B" w:rsidP="0066180D">
            <w:pPr>
              <w:pStyle w:val="TAL"/>
            </w:pPr>
            <w: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798907F1" w14:textId="77777777" w:rsidR="0076304B" w:rsidRDefault="0076304B" w:rsidP="0066180D">
            <w:pPr>
              <w:pStyle w:val="TAC"/>
            </w:pPr>
            <w:r>
              <w:t>0dB</w:t>
            </w:r>
          </w:p>
        </w:tc>
      </w:tr>
      <w:tr w:rsidR="0076304B" w14:paraId="3EA3F6C1" w14:textId="77777777" w:rsidTr="0066180D">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1261F048" w14:textId="77777777" w:rsidR="0076304B" w:rsidRDefault="0076304B" w:rsidP="0066180D">
            <w:pPr>
              <w:pStyle w:val="TAL"/>
            </w:pPr>
            <w: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524BBD24" w14:textId="77777777" w:rsidR="0076304B" w:rsidRDefault="0076304B" w:rsidP="0066180D">
            <w:pPr>
              <w:pStyle w:val="TAC"/>
            </w:pPr>
            <w:r>
              <w:t>0dB</w:t>
            </w:r>
          </w:p>
        </w:tc>
      </w:tr>
      <w:tr w:rsidR="0076304B" w14:paraId="54476356" w14:textId="77777777" w:rsidTr="0066180D">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333E1A70" w14:textId="77777777" w:rsidR="0076304B" w:rsidRDefault="0076304B" w:rsidP="0066180D">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tcPr>
          <w:p w14:paraId="708909BC" w14:textId="77777777" w:rsidR="0076304B" w:rsidRDefault="0076304B" w:rsidP="0066180D">
            <w:pPr>
              <w:pStyle w:val="TAC"/>
            </w:pPr>
            <w:r>
              <w:t>48</w:t>
            </w:r>
          </w:p>
        </w:tc>
      </w:tr>
      <w:tr w:rsidR="0076304B" w14:paraId="45F4108F" w14:textId="77777777" w:rsidTr="0066180D">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51BAC5C3" w14:textId="77777777" w:rsidR="0076304B" w:rsidRDefault="0076304B" w:rsidP="0066180D">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tcPr>
          <w:p w14:paraId="0541BCC9" w14:textId="77777777" w:rsidR="0076304B" w:rsidRDefault="0076304B" w:rsidP="0066180D">
            <w:pPr>
              <w:pStyle w:val="TAC"/>
            </w:pPr>
            <w:r>
              <w:t>SCS of the active DL BWP</w:t>
            </w:r>
          </w:p>
        </w:tc>
      </w:tr>
      <w:tr w:rsidR="0076304B" w14:paraId="1CFFC65E" w14:textId="77777777" w:rsidTr="0066180D">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3F2C17DD" w14:textId="77777777" w:rsidR="0076304B" w:rsidRDefault="0076304B" w:rsidP="0066180D">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tcPr>
          <w:p w14:paraId="199C51EE" w14:textId="77777777" w:rsidR="0076304B" w:rsidRDefault="0076304B" w:rsidP="0066180D">
            <w:pPr>
              <w:pStyle w:val="TAC"/>
            </w:pPr>
            <w:r>
              <w:t>REG bundle size</w:t>
            </w:r>
          </w:p>
        </w:tc>
      </w:tr>
      <w:tr w:rsidR="0076304B" w14:paraId="785895EA" w14:textId="77777777" w:rsidTr="0066180D">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1B69D2C0" w14:textId="77777777" w:rsidR="0076304B" w:rsidRDefault="0076304B" w:rsidP="0066180D">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tcPr>
          <w:p w14:paraId="45C6D7FB" w14:textId="77777777" w:rsidR="0076304B" w:rsidRDefault="0076304B" w:rsidP="0066180D">
            <w:pPr>
              <w:pStyle w:val="TAC"/>
            </w:pPr>
            <w:r>
              <w:t>6</w:t>
            </w:r>
          </w:p>
        </w:tc>
      </w:tr>
      <w:tr w:rsidR="0076304B" w14:paraId="3074D014" w14:textId="77777777" w:rsidTr="0066180D">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797C3B20" w14:textId="77777777" w:rsidR="0076304B" w:rsidRDefault="0076304B" w:rsidP="0066180D">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tcPr>
          <w:p w14:paraId="2DF5240D" w14:textId="77777777" w:rsidR="0076304B" w:rsidRDefault="0076304B" w:rsidP="0066180D">
            <w:pPr>
              <w:pStyle w:val="TAC"/>
            </w:pPr>
            <w:r>
              <w:t>Normal</w:t>
            </w:r>
          </w:p>
        </w:tc>
      </w:tr>
      <w:tr w:rsidR="0076304B" w14:paraId="190131CF" w14:textId="77777777" w:rsidTr="0066180D">
        <w:trPr>
          <w:jc w:val="center"/>
        </w:trPr>
        <w:tc>
          <w:tcPr>
            <w:tcW w:w="2649" w:type="dxa"/>
            <w:tcBorders>
              <w:top w:val="single" w:sz="6" w:space="0" w:color="auto"/>
              <w:left w:val="single" w:sz="4" w:space="0" w:color="auto"/>
              <w:bottom w:val="single" w:sz="4" w:space="0" w:color="auto"/>
              <w:right w:val="single" w:sz="6" w:space="0" w:color="auto"/>
            </w:tcBorders>
            <w:vAlign w:val="center"/>
          </w:tcPr>
          <w:p w14:paraId="0C5F6271" w14:textId="77777777" w:rsidR="0076304B" w:rsidRDefault="0076304B" w:rsidP="0066180D">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tcPr>
          <w:p w14:paraId="42502DFE" w14:textId="77777777" w:rsidR="0076304B" w:rsidRDefault="0076304B" w:rsidP="0066180D">
            <w:pPr>
              <w:pStyle w:val="TAC"/>
            </w:pPr>
            <w:r>
              <w:t>Distributed</w:t>
            </w:r>
          </w:p>
        </w:tc>
      </w:tr>
    </w:tbl>
    <w:p w14:paraId="5DE07F14" w14:textId="77777777" w:rsidR="0076304B" w:rsidRDefault="0076304B" w:rsidP="0076304B">
      <w:pPr>
        <w:rPr>
          <w:lang w:eastAsia="zh-CN"/>
        </w:rPr>
      </w:pPr>
    </w:p>
    <w:p w14:paraId="08781AE7" w14:textId="77777777" w:rsidR="0076304B" w:rsidRDefault="0076304B" w:rsidP="0076304B">
      <w:pPr>
        <w:pStyle w:val="Heading5"/>
      </w:pPr>
      <w:bookmarkStart w:id="5129" w:name="_Toc66386600"/>
      <w:bookmarkStart w:id="5130" w:name="_Toc89949390"/>
      <w:bookmarkStart w:id="5131" w:name="_Toc61183687"/>
      <w:bookmarkStart w:id="5132" w:name="_Toc98755779"/>
      <w:bookmarkStart w:id="5133" w:name="_Toc137554873"/>
      <w:bookmarkStart w:id="5134" w:name="_Toc57820484"/>
      <w:bookmarkStart w:id="5135" w:name="_Toc76542371"/>
      <w:bookmarkStart w:id="5136" w:name="_Toc53185622"/>
      <w:bookmarkStart w:id="5137" w:name="_Toc106184300"/>
      <w:bookmarkStart w:id="5138" w:name="_Toc57821411"/>
      <w:bookmarkStart w:id="5139" w:name="_Toc61185255"/>
      <w:bookmarkStart w:id="5140" w:name="_Toc138853935"/>
      <w:bookmarkStart w:id="5141" w:name="_Toc138946616"/>
      <w:bookmarkStart w:id="5142" w:name="_Toc82451001"/>
      <w:bookmarkStart w:id="5143" w:name="_Toc74583558"/>
      <w:bookmarkStart w:id="5144" w:name="_Toc98763371"/>
      <w:bookmarkStart w:id="5145" w:name="_Toc61184081"/>
      <w:bookmarkStart w:id="5146" w:name="_Toc61184473"/>
      <w:bookmarkStart w:id="5147" w:name="_Toc82450353"/>
      <w:bookmarkStart w:id="5148" w:name="_Toc130402322"/>
      <w:bookmarkStart w:id="5149" w:name="_Toc61184865"/>
      <w:bookmarkStart w:id="5150" w:name="_Toc53185998"/>
      <w:bookmarkStart w:id="5151" w:name="_Toc155428344"/>
      <w:bookmarkStart w:id="5152" w:name="_Toc155781362"/>
      <w:r>
        <w:rPr>
          <w:rFonts w:eastAsia="SimSun" w:hint="eastAsia"/>
          <w:lang w:eastAsia="zh-CN"/>
        </w:rPr>
        <w:t>10</w:t>
      </w:r>
      <w:r>
        <w:t>.3.2.3.2</w:t>
      </w:r>
      <w:r>
        <w:tab/>
        <w:t>Minimum requirement</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02ACD455" w14:textId="77777777" w:rsidR="0076304B" w:rsidRDefault="0076304B" w:rsidP="0076304B">
      <w:pPr>
        <w:rPr>
          <w:rFonts w:eastAsia="?? ??"/>
        </w:rPr>
      </w:pPr>
      <w:r>
        <w:rPr>
          <w:rFonts w:eastAsia="SimSun" w:hint="eastAsia"/>
          <w:lang w:val="en-US" w:eastAsia="zh-CN"/>
        </w:rPr>
        <w:t>NCR</w:t>
      </w:r>
      <w:r>
        <w:rPr>
          <w:rFonts w:eastAsia="?? ??"/>
        </w:rPr>
        <w:t xml:space="preserve">-MT shall be able to evaluate whether the downlink radio link quality on the CSI-RS </w:t>
      </w:r>
      <w:r>
        <w:rPr>
          <w:rFonts w:cs="Arial"/>
        </w:rPr>
        <w:t xml:space="preserve">resource in set </w:t>
      </w:r>
      <w:r>
        <w:rPr>
          <w:iCs/>
          <w:position w:val="-10"/>
        </w:rPr>
        <w:object w:dxaOrig="310" w:dyaOrig="410" w14:anchorId="498BC26A">
          <v:shape id="_x0000_i1045" type="#_x0000_t75" style="width:15.5pt;height:20.5pt" o:ole="">
            <v:imagedata r:id="rId45" o:title=""/>
          </v:shape>
          <o:OLEObject Type="Embed" ProgID="Equation.3" ShapeID="_x0000_i1045" DrawAspect="Content" ObjectID="_1766394552" r:id="rId58"/>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14:paraId="3B5A6E23" w14:textId="77777777" w:rsidR="0076304B" w:rsidRDefault="0076304B" w:rsidP="0076304B">
      <w:pPr>
        <w:rPr>
          <w:rFonts w:eastAsia="?? ??"/>
        </w:rPr>
      </w:pPr>
      <w:r>
        <w:rPr>
          <w:rFonts w:eastAsia="?? ??"/>
        </w:rPr>
        <w:t xml:space="preserve">The value of </w:t>
      </w:r>
      <w:r>
        <w:t>T</w:t>
      </w:r>
      <w:r>
        <w:rPr>
          <w:vertAlign w:val="subscript"/>
        </w:rPr>
        <w:t>Evaluate_BFD_CSI-RS</w:t>
      </w:r>
      <w:r>
        <w:rPr>
          <w:rFonts w:eastAsia="?? ??"/>
        </w:rPr>
        <w:t xml:space="preserve"> is defined in Table </w:t>
      </w:r>
      <w:r>
        <w:rPr>
          <w:rFonts w:eastAsia="SimSun" w:hint="eastAsia"/>
          <w:lang w:eastAsia="zh-CN"/>
        </w:rPr>
        <w:t>10</w:t>
      </w:r>
      <w:r>
        <w:rPr>
          <w:rFonts w:eastAsia="?? ??"/>
        </w:rPr>
        <w:t>.3.2.3.2-1 for FR1.</w:t>
      </w:r>
    </w:p>
    <w:p w14:paraId="17400378" w14:textId="77777777" w:rsidR="0076304B" w:rsidRDefault="0076304B" w:rsidP="0076304B">
      <w:pPr>
        <w:rPr>
          <w:rFonts w:eastAsia="?? ??"/>
        </w:rPr>
      </w:pPr>
      <w:r>
        <w:rPr>
          <w:rFonts w:eastAsia="?? ??"/>
        </w:rPr>
        <w:t xml:space="preserve">The value of </w:t>
      </w:r>
      <w:r>
        <w:t>T</w:t>
      </w:r>
      <w:r>
        <w:rPr>
          <w:vertAlign w:val="subscript"/>
        </w:rPr>
        <w:t>Evaluate_BFD_CSI-RS</w:t>
      </w:r>
      <w:r>
        <w:rPr>
          <w:rFonts w:eastAsia="?? ??"/>
        </w:rPr>
        <w:t xml:space="preserve"> is defined in Table </w:t>
      </w:r>
      <w:r>
        <w:rPr>
          <w:rFonts w:eastAsia="SimSun" w:hint="eastAsia"/>
          <w:lang w:eastAsia="zh-CN"/>
        </w:rPr>
        <w:t>10</w:t>
      </w:r>
      <w:r>
        <w:rPr>
          <w:rFonts w:eastAsia="?? ??"/>
        </w:rPr>
        <w:t xml:space="preserve">.3.2.3.2-2 for </w:t>
      </w:r>
      <w:r>
        <w:rPr>
          <w:rFonts w:eastAsia="SimSun" w:hint="eastAsia"/>
          <w:lang w:eastAsia="zh-CN"/>
        </w:rPr>
        <w:t>FR2-1</w:t>
      </w:r>
      <w:r>
        <w:rPr>
          <w:rFonts w:eastAsia="?? ??"/>
        </w:rPr>
        <w:t xml:space="preserve"> with N=1.</w:t>
      </w:r>
    </w:p>
    <w:p w14:paraId="0DD1D968" w14:textId="77777777" w:rsidR="0076304B" w:rsidRDefault="0076304B" w:rsidP="0076304B">
      <w:r>
        <w:t>The requirements of T</w:t>
      </w:r>
      <w:r>
        <w:rPr>
          <w:vertAlign w:val="subscript"/>
        </w:rPr>
        <w:t>Evaluate_BFD_CSI-RS</w:t>
      </w:r>
      <w:r>
        <w:t xml:space="preserve"> apply provided that the CSI-RS for BFD is not in a resource set configured with repetition ON. </w:t>
      </w:r>
      <w:r>
        <w:rPr>
          <w:rFonts w:eastAsia="PMingLiU" w:hint="eastAsia"/>
          <w:lang w:eastAsia="zh-TW"/>
        </w:rPr>
        <w:t>T</w:t>
      </w:r>
      <w:r>
        <w:rPr>
          <w:rFonts w:eastAsia="PMingLiU"/>
          <w:lang w:eastAsia="zh-TW"/>
        </w:rPr>
        <w:t>he requirements shall not apply when the CSI-RS resource in the active TCI state of CORESET is the same CSI-RS resource for BFD</w:t>
      </w:r>
      <w:r>
        <w:rPr>
          <w:rFonts w:eastAsia="PMingLiU" w:hint="eastAsia"/>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14:paraId="468E10D8" w14:textId="77777777" w:rsidR="0076304B" w:rsidRDefault="0076304B" w:rsidP="0076304B">
      <w:r>
        <w:rPr>
          <w:rFonts w:eastAsia="?? ??"/>
        </w:rPr>
        <w:t>For FR1,</w:t>
      </w:r>
    </w:p>
    <w:p w14:paraId="532912CC" w14:textId="77777777" w:rsidR="0076304B" w:rsidRDefault="0076304B" w:rsidP="0076304B">
      <w:pPr>
        <w:pStyle w:val="B1"/>
      </w:pPr>
      <w:r>
        <w:t>-</w:t>
      </w:r>
      <w:r>
        <w:tab/>
        <w:t>P = 1.</w:t>
      </w:r>
    </w:p>
    <w:p w14:paraId="69C2FE43" w14:textId="77777777" w:rsidR="0076304B" w:rsidRDefault="0076304B" w:rsidP="0076304B">
      <w:pPr>
        <w:rPr>
          <w:rFonts w:eastAsia="?? ??"/>
        </w:rPr>
      </w:pPr>
      <w:r>
        <w:rPr>
          <w:rFonts w:eastAsia="?? ??"/>
        </w:rPr>
        <w:t xml:space="preserve">For </w:t>
      </w:r>
      <w:r>
        <w:rPr>
          <w:rFonts w:eastAsia="SimSun" w:hint="eastAsia"/>
          <w:lang w:eastAsia="zh-CN"/>
        </w:rPr>
        <w:t>FR2-1</w:t>
      </w:r>
      <w:r>
        <w:rPr>
          <w:rFonts w:eastAsia="?? ??"/>
        </w:rPr>
        <w:t>,</w:t>
      </w:r>
    </w:p>
    <w:p w14:paraId="78A14E97" w14:textId="77777777" w:rsidR="0076304B" w:rsidRDefault="0076304B" w:rsidP="0076304B">
      <w:pPr>
        <w:pStyle w:val="B1"/>
      </w:pPr>
      <w:r>
        <w:t>-</w:t>
      </w:r>
      <w:r>
        <w:tab/>
        <w:t>P = 1, when the BFD-RS resource is not overlapped with SMTC occasion.</w:t>
      </w:r>
    </w:p>
    <w:p w14:paraId="5F50F987" w14:textId="77777777" w:rsidR="0076304B" w:rsidRDefault="0076304B" w:rsidP="0076304B">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SMTC occasion (T</w:t>
      </w:r>
      <w:r>
        <w:rPr>
          <w:vertAlign w:val="subscript"/>
        </w:rPr>
        <w:t>CSI-RS</w:t>
      </w:r>
      <w:r>
        <w:t xml:space="preserve"> &lt; T</w:t>
      </w:r>
      <w:r>
        <w:rPr>
          <w:vertAlign w:val="subscript"/>
        </w:rPr>
        <w:t>SMTCperiod</w:t>
      </w:r>
      <w:r>
        <w:t>).</w:t>
      </w:r>
    </w:p>
    <w:p w14:paraId="4081A7DB" w14:textId="77777777" w:rsidR="0076304B" w:rsidRDefault="0076304B" w:rsidP="0076304B">
      <w:pPr>
        <w:pStyle w:val="B1"/>
      </w:pPr>
      <w:r>
        <w:t>-</w:t>
      </w:r>
      <w:r>
        <w:tab/>
        <w:t>P = P</w:t>
      </w:r>
      <w:r>
        <w:rPr>
          <w:vertAlign w:val="subscript"/>
        </w:rPr>
        <w:t>sharing factor</w:t>
      </w:r>
      <w:r>
        <w:t>, when BFD-RS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4911410B" w14:textId="77777777" w:rsidR="0076304B" w:rsidRDefault="0076304B" w:rsidP="0076304B">
      <w:pPr>
        <w:pStyle w:val="B1"/>
        <w:rPr>
          <w:b/>
        </w:rPr>
      </w:pPr>
      <w:r>
        <w:t>-</w:t>
      </w:r>
      <w:r>
        <w:tab/>
        <w:t>P</w:t>
      </w:r>
      <w:r>
        <w:rPr>
          <w:vertAlign w:val="subscript"/>
        </w:rPr>
        <w:t>sharing factor</w:t>
      </w:r>
      <w:r>
        <w:t xml:space="preserve"> = 3</w:t>
      </w:r>
      <w:r>
        <w:rPr>
          <w:b/>
        </w:rPr>
        <w:t>.</w:t>
      </w:r>
    </w:p>
    <w:p w14:paraId="35F91D96" w14:textId="77777777" w:rsidR="0076304B" w:rsidRDefault="0076304B" w:rsidP="0076304B">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p w14:paraId="30F0CE1F" w14:textId="77777777" w:rsidR="0076304B" w:rsidRDefault="0076304B" w:rsidP="0076304B">
      <w:pPr>
        <w:pStyle w:val="NO"/>
        <w:rPr>
          <w:i/>
        </w:rPr>
      </w:pPr>
      <w:r>
        <w:t>NOTE:</w:t>
      </w:r>
      <w:r>
        <w:tab/>
        <w:t>The overlap between CSI-RS for BFD and SMTC means that CSI-RS for BFD is within the SMTC window duration.</w:t>
      </w:r>
    </w:p>
    <w:p w14:paraId="212051CE" w14:textId="77777777" w:rsidR="0076304B" w:rsidRDefault="0076304B" w:rsidP="0076304B">
      <w:pPr>
        <w:rPr>
          <w:rFonts w:eastAsia="?? ??"/>
        </w:rPr>
      </w:pPr>
      <w:r>
        <w:t>Longer evaluation period would be expected if the combination of the BFD-RS resource and SMTC occasion configurations does not meet pervious conditions.</w:t>
      </w:r>
    </w:p>
    <w:p w14:paraId="6FEF1DCE" w14:textId="77777777" w:rsidR="0076304B" w:rsidRDefault="0076304B" w:rsidP="0076304B">
      <w:pPr>
        <w:rPr>
          <w:rFonts w:eastAsia="?? ??"/>
        </w:rPr>
      </w:pPr>
      <w:r>
        <w:rPr>
          <w:rFonts w:eastAsia="?? ??"/>
        </w:rPr>
        <w:t>The values of M</w:t>
      </w:r>
      <w:r>
        <w:rPr>
          <w:rFonts w:eastAsia="?? ??"/>
          <w:vertAlign w:val="subscript"/>
        </w:rPr>
        <w:t>BFD</w:t>
      </w:r>
      <w:r>
        <w:rPr>
          <w:rFonts w:eastAsia="?? ??"/>
        </w:rPr>
        <w:t xml:space="preserve"> used in Table </w:t>
      </w:r>
      <w:r>
        <w:rPr>
          <w:rFonts w:eastAsia="SimSun" w:hint="eastAsia"/>
          <w:lang w:eastAsia="zh-CN"/>
        </w:rPr>
        <w:t>10</w:t>
      </w:r>
      <w:r>
        <w:rPr>
          <w:rFonts w:eastAsia="?? ??"/>
        </w:rPr>
        <w:t xml:space="preserve">.3.2.3.2-1 and Table </w:t>
      </w:r>
      <w:r>
        <w:rPr>
          <w:rFonts w:eastAsia="SimSun" w:hint="eastAsia"/>
          <w:lang w:eastAsia="zh-CN"/>
        </w:rPr>
        <w:t>10</w:t>
      </w:r>
      <w:r>
        <w:rPr>
          <w:rFonts w:eastAsia="?? ??"/>
        </w:rPr>
        <w:t>.3.2.3.2-2 are defined as</w:t>
      </w:r>
    </w:p>
    <w:p w14:paraId="43575D19" w14:textId="77777777" w:rsidR="0076304B" w:rsidRDefault="0076304B" w:rsidP="0076304B">
      <w:pPr>
        <w:pStyle w:val="B1"/>
      </w:pPr>
      <w:r>
        <w:t>-</w:t>
      </w:r>
      <w:r>
        <w:tab/>
        <w:t>M</w:t>
      </w:r>
      <w:r>
        <w:rPr>
          <w:vertAlign w:val="subscript"/>
        </w:rPr>
        <w:t>BFD</w:t>
      </w:r>
      <w:r>
        <w:t xml:space="preserve"> = 10, if the CSI-RS resource(s) in set </w:t>
      </w:r>
      <w:r>
        <w:rPr>
          <w:iCs/>
          <w:noProof/>
          <w:position w:val="-10"/>
          <w:lang w:val="en-US" w:eastAsia="zh-CN"/>
        </w:rPr>
        <w:drawing>
          <wp:inline distT="0" distB="0" distL="0" distR="0" wp14:anchorId="7BF31CD5" wp14:editId="38A607C6">
            <wp:extent cx="152400" cy="198120"/>
            <wp:effectExtent l="0" t="0" r="0" b="1397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p>
    <w:p w14:paraId="099B6C44" w14:textId="77777777" w:rsidR="0076304B" w:rsidRDefault="0076304B" w:rsidP="0076304B">
      <w:pPr>
        <w:pStyle w:val="TH"/>
      </w:pPr>
      <w:r>
        <w:t xml:space="preserve">Table </w:t>
      </w:r>
      <w:r>
        <w:rPr>
          <w:rFonts w:eastAsia="SimSun" w:hint="eastAsia"/>
          <w:lang w:eastAsia="zh-CN"/>
        </w:rPr>
        <w:t>10</w:t>
      </w:r>
      <w:r>
        <w:t>.3.2.3.2-1: Evaluation period T</w:t>
      </w:r>
      <w:r>
        <w:rPr>
          <w:vertAlign w:val="subscript"/>
        </w:rPr>
        <w:t>Evaluate_BFD_CSI-RS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6304B" w14:paraId="775DC130" w14:textId="77777777" w:rsidTr="0066180D">
        <w:trPr>
          <w:jc w:val="center"/>
        </w:trPr>
        <w:tc>
          <w:tcPr>
            <w:tcW w:w="2035" w:type="dxa"/>
            <w:tcBorders>
              <w:top w:val="single" w:sz="4" w:space="0" w:color="auto"/>
              <w:left w:val="single" w:sz="4" w:space="0" w:color="auto"/>
              <w:bottom w:val="single" w:sz="4" w:space="0" w:color="auto"/>
              <w:right w:val="single" w:sz="4" w:space="0" w:color="auto"/>
            </w:tcBorders>
          </w:tcPr>
          <w:p w14:paraId="2A951A90" w14:textId="77777777" w:rsidR="0076304B" w:rsidRDefault="0076304B" w:rsidP="0066180D">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528C015" w14:textId="77777777" w:rsidR="0076304B" w:rsidRDefault="0076304B" w:rsidP="0066180D">
            <w:pPr>
              <w:pStyle w:val="TAH"/>
            </w:pPr>
            <w:r>
              <w:t>T</w:t>
            </w:r>
            <w:r>
              <w:rPr>
                <w:vertAlign w:val="subscript"/>
              </w:rPr>
              <w:t>Evaluate_BFD_CSI-RS</w:t>
            </w:r>
            <w:r>
              <w:t xml:space="preserve"> (ms)</w:t>
            </w:r>
          </w:p>
        </w:tc>
      </w:tr>
      <w:tr w:rsidR="0076304B" w14:paraId="245DCD7B" w14:textId="77777777" w:rsidTr="0066180D">
        <w:trPr>
          <w:jc w:val="center"/>
        </w:trPr>
        <w:tc>
          <w:tcPr>
            <w:tcW w:w="2035" w:type="dxa"/>
            <w:tcBorders>
              <w:top w:val="single" w:sz="4" w:space="0" w:color="auto"/>
              <w:left w:val="single" w:sz="4" w:space="0" w:color="auto"/>
              <w:bottom w:val="single" w:sz="4" w:space="0" w:color="auto"/>
              <w:right w:val="single" w:sz="4" w:space="0" w:color="auto"/>
            </w:tcBorders>
          </w:tcPr>
          <w:p w14:paraId="62C94D4A" w14:textId="77777777" w:rsidR="0076304B" w:rsidRDefault="0076304B" w:rsidP="0066180D">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5FA6FDA7" w14:textId="77777777" w:rsidR="0076304B" w:rsidRDefault="0076304B" w:rsidP="0066180D">
            <w:pPr>
              <w:pStyle w:val="TAC"/>
            </w:pPr>
            <w:r>
              <w:rPr>
                <w:rFonts w:cs="v4.2.0"/>
              </w:rPr>
              <w:t>Max(50, [M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T</w:t>
            </w:r>
            <w:r>
              <w:rPr>
                <w:rFonts w:cs="v4.2.0"/>
                <w:vertAlign w:val="subscript"/>
              </w:rPr>
              <w:t>CSI-RS</w:t>
            </w:r>
            <w:r>
              <w:rPr>
                <w:rFonts w:cs="v4.2.0"/>
              </w:rPr>
              <w:t>)</w:t>
            </w:r>
          </w:p>
        </w:tc>
      </w:tr>
      <w:tr w:rsidR="0076304B" w14:paraId="57CEAA26" w14:textId="77777777" w:rsidTr="0066180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A0AB0B" w14:textId="77777777" w:rsidR="0076304B" w:rsidRDefault="0076304B" w:rsidP="0066180D">
            <w:pPr>
              <w:pStyle w:val="TAN"/>
              <w:rPr>
                <w:rFonts w:cs="v4.2.0"/>
              </w:rPr>
            </w:pPr>
            <w:r>
              <w:t>Note:</w:t>
            </w:r>
            <w:r>
              <w:rPr>
                <w:sz w:val="28"/>
              </w:rPr>
              <w:tab/>
            </w:r>
            <w:r>
              <w:rPr>
                <w:rFonts w:cs="v4.2.0"/>
              </w:rPr>
              <w:t>T</w:t>
            </w:r>
            <w:r>
              <w:rPr>
                <w:rFonts w:cs="v4.2.0"/>
                <w:vertAlign w:val="subscript"/>
              </w:rPr>
              <w:t>CSI-RS</w:t>
            </w:r>
            <w:r>
              <w:t xml:space="preserve"> is the periodicity of CSI-RS resource in the set </w:t>
            </w:r>
            <w:r>
              <w:rPr>
                <w:iCs/>
                <w:noProof/>
                <w:position w:val="-10"/>
                <w:lang w:val="en-US" w:eastAsia="zh-CN"/>
              </w:rPr>
              <w:drawing>
                <wp:inline distT="0" distB="0" distL="0" distR="0" wp14:anchorId="5484FC16" wp14:editId="0CC7CAF0">
                  <wp:extent cx="152400" cy="198120"/>
                  <wp:effectExtent l="0" t="0" r="0" b="139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w:t>
            </w:r>
          </w:p>
        </w:tc>
      </w:tr>
    </w:tbl>
    <w:p w14:paraId="2E6255E3" w14:textId="77777777" w:rsidR="0076304B" w:rsidRDefault="0076304B" w:rsidP="0076304B">
      <w:pPr>
        <w:rPr>
          <w:rFonts w:eastAsia="?? ??"/>
        </w:rPr>
      </w:pPr>
    </w:p>
    <w:p w14:paraId="0D85B664" w14:textId="77777777" w:rsidR="0076304B" w:rsidRDefault="0076304B" w:rsidP="0076304B">
      <w:pPr>
        <w:pStyle w:val="TH"/>
        <w:rPr>
          <w:rFonts w:eastAsia="SimSun"/>
          <w:lang w:eastAsia="zh-CN"/>
        </w:rPr>
      </w:pPr>
      <w:r>
        <w:t xml:space="preserve">Table </w:t>
      </w:r>
      <w:r>
        <w:rPr>
          <w:rFonts w:eastAsia="SimSun" w:hint="eastAsia"/>
          <w:lang w:eastAsia="zh-CN"/>
        </w:rPr>
        <w:t>10</w:t>
      </w:r>
      <w:r>
        <w:t>.3.2.3.2-2: Evaluation period T</w:t>
      </w:r>
      <w:r>
        <w:rPr>
          <w:vertAlign w:val="subscript"/>
        </w:rPr>
        <w:t>Evaluate_BFD_CSI-RS</w:t>
      </w:r>
      <w:r>
        <w:t xml:space="preserve"> for </w:t>
      </w:r>
      <w:r>
        <w:rPr>
          <w:rFonts w:eastAsia="SimSun" w:hint="eastAsia"/>
          <w:lang w:eastAsia="zh-CN"/>
        </w:rPr>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6304B" w14:paraId="640F9FFE" w14:textId="77777777" w:rsidTr="0066180D">
        <w:trPr>
          <w:jc w:val="center"/>
        </w:trPr>
        <w:tc>
          <w:tcPr>
            <w:tcW w:w="2035" w:type="dxa"/>
            <w:tcBorders>
              <w:top w:val="single" w:sz="4" w:space="0" w:color="auto"/>
              <w:left w:val="single" w:sz="4" w:space="0" w:color="auto"/>
              <w:bottom w:val="single" w:sz="4" w:space="0" w:color="auto"/>
              <w:right w:val="single" w:sz="4" w:space="0" w:color="auto"/>
            </w:tcBorders>
          </w:tcPr>
          <w:p w14:paraId="5DB2D465" w14:textId="77777777" w:rsidR="0076304B" w:rsidRDefault="0076304B" w:rsidP="0066180D">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08B1E21" w14:textId="77777777" w:rsidR="0076304B" w:rsidRDefault="0076304B" w:rsidP="0066180D">
            <w:pPr>
              <w:pStyle w:val="TAH"/>
            </w:pPr>
            <w:r>
              <w:t>T</w:t>
            </w:r>
            <w:r>
              <w:rPr>
                <w:vertAlign w:val="subscript"/>
              </w:rPr>
              <w:t>Evaluate_BFD_CSI-RS</w:t>
            </w:r>
            <w:r>
              <w:t xml:space="preserve"> (ms)</w:t>
            </w:r>
          </w:p>
        </w:tc>
      </w:tr>
      <w:tr w:rsidR="0076304B" w14:paraId="7E32C47B" w14:textId="77777777" w:rsidTr="0066180D">
        <w:trPr>
          <w:jc w:val="center"/>
        </w:trPr>
        <w:tc>
          <w:tcPr>
            <w:tcW w:w="2035" w:type="dxa"/>
            <w:tcBorders>
              <w:top w:val="single" w:sz="4" w:space="0" w:color="auto"/>
              <w:left w:val="single" w:sz="4" w:space="0" w:color="auto"/>
              <w:bottom w:val="single" w:sz="4" w:space="0" w:color="auto"/>
              <w:right w:val="single" w:sz="4" w:space="0" w:color="auto"/>
            </w:tcBorders>
          </w:tcPr>
          <w:p w14:paraId="4679C278" w14:textId="77777777" w:rsidR="0076304B" w:rsidRDefault="0076304B" w:rsidP="0066180D">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48263E59" w14:textId="77777777" w:rsidR="0076304B" w:rsidRDefault="0076304B" w:rsidP="0066180D">
            <w:pPr>
              <w:pStyle w:val="TAC"/>
            </w:pPr>
            <w:r>
              <w:rPr>
                <w:rFonts w:cs="v4.2.0"/>
              </w:rPr>
              <w:t>Max(50, [</w:t>
            </w:r>
            <w:r>
              <w:rPr>
                <w:rFonts w:cs="Arial"/>
              </w:rPr>
              <w:t>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T</w:t>
            </w:r>
            <w:r>
              <w:rPr>
                <w:rFonts w:cs="v4.2.0"/>
                <w:vertAlign w:val="subscript"/>
              </w:rPr>
              <w:t>CSI-RS</w:t>
            </w:r>
            <w:r>
              <w:rPr>
                <w:rFonts w:cs="v4.2.0"/>
              </w:rPr>
              <w:t>)</w:t>
            </w:r>
          </w:p>
        </w:tc>
      </w:tr>
      <w:tr w:rsidR="0076304B" w14:paraId="6981129C" w14:textId="77777777" w:rsidTr="0066180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88EF4" w14:textId="77777777" w:rsidR="0076304B" w:rsidRDefault="0076304B" w:rsidP="0066180D">
            <w:pPr>
              <w:pStyle w:val="TAN"/>
              <w:rPr>
                <w:rFonts w:cs="v4.2.0"/>
              </w:rPr>
            </w:pPr>
            <w:r>
              <w:t>Note:</w:t>
            </w:r>
            <w:r>
              <w:rPr>
                <w:sz w:val="28"/>
              </w:rPr>
              <w:tab/>
            </w:r>
            <w:r>
              <w:rPr>
                <w:rFonts w:cs="v4.2.0"/>
              </w:rPr>
              <w:t>T</w:t>
            </w:r>
            <w:r>
              <w:rPr>
                <w:rFonts w:cs="v4.2.0"/>
                <w:vertAlign w:val="subscript"/>
              </w:rPr>
              <w:t>CSI-RS</w:t>
            </w:r>
            <w:r>
              <w:t xml:space="preserve"> is the periodicity of CSI-RS resource in the set </w:t>
            </w:r>
            <w:r>
              <w:rPr>
                <w:iCs/>
                <w:noProof/>
                <w:position w:val="-10"/>
                <w:lang w:val="en-US" w:eastAsia="zh-CN"/>
              </w:rPr>
              <w:drawing>
                <wp:inline distT="0" distB="0" distL="0" distR="0" wp14:anchorId="67C0FEB9" wp14:editId="71F8FF7B">
                  <wp:extent cx="152400" cy="198120"/>
                  <wp:effectExtent l="0" t="0" r="0" b="13970"/>
                  <wp:docPr id="1856784998" name="Picture 1856784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w:t>
            </w:r>
          </w:p>
        </w:tc>
      </w:tr>
    </w:tbl>
    <w:p w14:paraId="17B3E123" w14:textId="77777777" w:rsidR="0076304B" w:rsidRDefault="0076304B" w:rsidP="0076304B"/>
    <w:p w14:paraId="6AD0B5DB" w14:textId="77777777" w:rsidR="0076304B" w:rsidRDefault="0076304B" w:rsidP="0076304B">
      <w:pPr>
        <w:pStyle w:val="Heading5"/>
      </w:pPr>
      <w:bookmarkStart w:id="5153" w:name="_Toc61184474"/>
      <w:bookmarkStart w:id="5154" w:name="_Toc89949391"/>
      <w:bookmarkStart w:id="5155" w:name="_Toc82450354"/>
      <w:bookmarkStart w:id="5156" w:name="_Toc98763372"/>
      <w:bookmarkStart w:id="5157" w:name="_Toc61184082"/>
      <w:bookmarkStart w:id="5158" w:name="_Toc66386601"/>
      <w:bookmarkStart w:id="5159" w:name="_Toc98755780"/>
      <w:bookmarkStart w:id="5160" w:name="_Toc61185256"/>
      <w:bookmarkStart w:id="5161" w:name="_Toc57821412"/>
      <w:bookmarkStart w:id="5162" w:name="_Toc53185999"/>
      <w:bookmarkStart w:id="5163" w:name="_Toc61183688"/>
      <w:bookmarkStart w:id="5164" w:name="_Toc130402323"/>
      <w:bookmarkStart w:id="5165" w:name="_Toc82451002"/>
      <w:bookmarkStart w:id="5166" w:name="_Toc106184301"/>
      <w:bookmarkStart w:id="5167" w:name="_Toc57820485"/>
      <w:bookmarkStart w:id="5168" w:name="_Toc138946617"/>
      <w:bookmarkStart w:id="5169" w:name="_Toc53185623"/>
      <w:bookmarkStart w:id="5170" w:name="_Toc137554874"/>
      <w:bookmarkStart w:id="5171" w:name="_Toc138853936"/>
      <w:bookmarkStart w:id="5172" w:name="_Toc74583559"/>
      <w:bookmarkStart w:id="5173" w:name="_Toc76542372"/>
      <w:bookmarkStart w:id="5174" w:name="_Toc61184866"/>
      <w:bookmarkStart w:id="5175" w:name="_Toc155428345"/>
      <w:bookmarkStart w:id="5176" w:name="_Toc155781363"/>
      <w:r>
        <w:rPr>
          <w:rFonts w:eastAsia="SimSun" w:hint="eastAsia"/>
          <w:lang w:eastAsia="zh-CN"/>
        </w:rPr>
        <w:t>10</w:t>
      </w:r>
      <w:r>
        <w:t>.3.2.3.3</w:t>
      </w:r>
      <w:r>
        <w:tab/>
        <w:t>Measurement restrictions for CSI-RS based beam failure detection</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p>
    <w:p w14:paraId="63DD90F6" w14:textId="77777777" w:rsidR="0076304B" w:rsidRDefault="0076304B" w:rsidP="0076304B">
      <w:r>
        <w:rPr>
          <w:lang w:eastAsia="zh-CN"/>
        </w:rPr>
        <w:t xml:space="preserve">The </w:t>
      </w:r>
      <w:r>
        <w:rPr>
          <w:rFonts w:hint="eastAsia"/>
          <w:lang w:eastAsia="zh-CN"/>
        </w:rPr>
        <w:t>NCR-MT</w:t>
      </w:r>
      <w:r>
        <w:rPr>
          <w:lang w:eastAsia="zh-CN"/>
        </w:rPr>
        <w:t xml:space="preserve"> is required to be capable of measuring CSI-RS for BFD without measurement gaps. T</w:t>
      </w:r>
      <w:r>
        <w:t xml:space="preserve">he </w:t>
      </w:r>
      <w:r>
        <w:rPr>
          <w:rFonts w:hint="eastAsia"/>
          <w:lang w:eastAsia="zh-CN"/>
        </w:rPr>
        <w:t>NCR-MT</w:t>
      </w:r>
      <w:r>
        <w:t xml:space="preserve"> is required to perform the CSI-RS measurements with measurement restrictions as described in the following scenarios.</w:t>
      </w:r>
    </w:p>
    <w:p w14:paraId="460F17B1" w14:textId="77777777" w:rsidR="0076304B" w:rsidRDefault="0076304B" w:rsidP="0076304B">
      <w:r>
        <w:t xml:space="preserve">For both FR1 and </w:t>
      </w:r>
      <w:r>
        <w:rPr>
          <w:rFonts w:eastAsia="SimSun" w:hint="eastAsia"/>
          <w:lang w:eastAsia="zh-CN"/>
        </w:rPr>
        <w:t>FR2-1</w:t>
      </w:r>
      <w:r>
        <w:t xml:space="preserve">, when the CSI-RS for BFD measurement is in the same OFDM symbol as SSB for RLM, BFD, CBD or L1-RSRP measurement, </w:t>
      </w:r>
      <w:r>
        <w:rPr>
          <w:rFonts w:hint="eastAsia"/>
          <w:lang w:eastAsia="zh-CN"/>
        </w:rPr>
        <w:t>NCR-MT</w:t>
      </w:r>
      <w:r>
        <w:t xml:space="preserve"> is not required to receive CSI-RS for </w:t>
      </w:r>
      <w:bookmarkStart w:id="5177" w:name="_Hlk9028608"/>
      <w:r>
        <w:t>BFD</w:t>
      </w:r>
      <w:bookmarkEnd w:id="5177"/>
      <w:r>
        <w:t xml:space="preserve"> measurement in the PRBs that overlap with an SSB.</w:t>
      </w:r>
    </w:p>
    <w:p w14:paraId="4C0CB179" w14:textId="77777777" w:rsidR="0076304B" w:rsidRDefault="0076304B" w:rsidP="0076304B">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 xml:space="preserve">he </w:t>
      </w:r>
      <w:r>
        <w:rPr>
          <w:rFonts w:hint="eastAsia"/>
          <w:lang w:eastAsia="zh-CN"/>
        </w:rPr>
        <w:t>NCR-MT</w:t>
      </w:r>
      <w:r>
        <w:t xml:space="preserve"> shall be able to perform CSI-RS measurement without restrictions.</w:t>
      </w:r>
    </w:p>
    <w:p w14:paraId="1E01566F" w14:textId="77777777" w:rsidR="0076304B" w:rsidRDefault="0076304B" w:rsidP="0076304B">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w:t>
      </w:r>
      <w:r>
        <w:rPr>
          <w:rFonts w:hint="eastAsia"/>
          <w:lang w:val="en-US" w:eastAsia="zh-CN"/>
        </w:rPr>
        <w:t>NCR-MT</w:t>
      </w:r>
      <w:r>
        <w:rPr>
          <w:lang w:val="en-US" w:eastAsia="zh-CN"/>
        </w:rPr>
        <w:t xml:space="preserve"> shall be able to perform CSI-RS </w:t>
      </w:r>
      <w:r>
        <w:t>measurement with restrictions according to its capabilities:</w:t>
      </w:r>
    </w:p>
    <w:p w14:paraId="345DB43F" w14:textId="77777777" w:rsidR="0076304B" w:rsidRDefault="0076304B" w:rsidP="0076304B">
      <w:pPr>
        <w:pStyle w:val="B1"/>
      </w:pPr>
      <w:r>
        <w:t>-</w:t>
      </w:r>
      <w:r>
        <w:tab/>
        <w:t xml:space="preserve">If the </w:t>
      </w:r>
      <w:r>
        <w:rPr>
          <w:rFonts w:eastAsia="SimSun" w:hint="eastAsia"/>
          <w:lang w:eastAsia="zh-CN"/>
        </w:rPr>
        <w:t>NCR-MT</w:t>
      </w:r>
      <w:r>
        <w:t xml:space="preserve"> supports </w:t>
      </w:r>
      <w:r>
        <w:rPr>
          <w:i/>
        </w:rPr>
        <w:t>simultaneousRxDataSSB-DiffNumerology</w:t>
      </w:r>
      <w:r>
        <w:t xml:space="preserve"> the </w:t>
      </w:r>
      <w:r>
        <w:rPr>
          <w:rFonts w:hint="eastAsia"/>
          <w:lang w:val="en-US" w:eastAsia="zh-CN"/>
        </w:rPr>
        <w:t>NCR-MT</w:t>
      </w:r>
      <w:r>
        <w:rPr>
          <w:lang w:val="en-US" w:eastAsia="zh-CN"/>
        </w:rPr>
        <w:t xml:space="preserve"> shall be able to perform CSI-RS </w:t>
      </w:r>
      <w:r>
        <w:t>measurement without restrictions.</w:t>
      </w:r>
    </w:p>
    <w:p w14:paraId="09D89926" w14:textId="77777777" w:rsidR="0076304B" w:rsidRDefault="0076304B" w:rsidP="0076304B">
      <w:pPr>
        <w:pStyle w:val="B1"/>
        <w:rPr>
          <w:lang w:val="en-US" w:eastAsia="zh-CN"/>
        </w:rPr>
      </w:pPr>
      <w:r>
        <w:t>-</w:t>
      </w:r>
      <w:r>
        <w:tab/>
        <w:t xml:space="preserve">If the </w:t>
      </w:r>
      <w:r>
        <w:rPr>
          <w:rFonts w:eastAsia="SimSun" w:hint="eastAsia"/>
          <w:lang w:eastAsia="zh-CN"/>
        </w:rPr>
        <w:t>NCR-MT</w:t>
      </w:r>
      <w:r>
        <w:t xml:space="preserve"> does not support </w:t>
      </w:r>
      <w:r>
        <w:rPr>
          <w:i/>
        </w:rPr>
        <w:t>simultaneousRxDataSSB-DiffNumerology</w:t>
      </w:r>
      <w:r>
        <w:t xml:space="preserve">, </w:t>
      </w:r>
      <w:r>
        <w:rPr>
          <w:rFonts w:eastAsia="SimSun" w:hint="eastAsia"/>
          <w:lang w:eastAsia="zh-CN"/>
        </w:rPr>
        <w:t>NCR-MT</w:t>
      </w:r>
      <w:r>
        <w:t xml:space="preserve"> is required to measure one of but not both CSI-RS for BFD measurement and SSB. Longer measurement period for CSI-RS based BFD measurement is expected, and </w:t>
      </w:r>
      <w:r>
        <w:rPr>
          <w:lang w:val="en-US"/>
        </w:rPr>
        <w:t>no requirements are defined.</w:t>
      </w:r>
    </w:p>
    <w:p w14:paraId="55780C7D" w14:textId="77777777" w:rsidR="0076304B" w:rsidRDefault="0076304B" w:rsidP="0076304B">
      <w:r>
        <w:t xml:space="preserve">For FR1, when the CSI-RS for BFD measurement is in the same OFDM symbol as another CSI-RS for RLM, BFD, CBD or L1-RSRP measurement, </w:t>
      </w:r>
      <w:r>
        <w:rPr>
          <w:rFonts w:hint="eastAsia"/>
          <w:lang w:eastAsia="zh-CN"/>
        </w:rPr>
        <w:t>NCR-MT</w:t>
      </w:r>
      <w:r>
        <w:t xml:space="preserve"> shall be able to measure the CSI-RS for BFD measurement without any restriction.</w:t>
      </w:r>
    </w:p>
    <w:p w14:paraId="7983EE66" w14:textId="77777777" w:rsidR="0076304B" w:rsidRDefault="0076304B" w:rsidP="0076304B">
      <w:r>
        <w:t xml:space="preserve">For </w:t>
      </w:r>
      <w:r>
        <w:rPr>
          <w:rFonts w:eastAsia="SimSun" w:hint="eastAsia"/>
          <w:lang w:eastAsia="zh-CN"/>
        </w:rPr>
        <w:t>FR2-1</w:t>
      </w:r>
      <w:r>
        <w:t xml:space="preserve">,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in the same band</w:t>
      </w:r>
      <w:r>
        <w:t xml:space="preserve">, or in the same symbol as SSB for CBD measurement </w:t>
      </w:r>
      <w:r>
        <w:rPr>
          <w:rFonts w:eastAsia="Malgun Gothic"/>
          <w:lang w:eastAsia="ja-JP"/>
        </w:rPr>
        <w:t>on the same CC in the same band</w:t>
      </w:r>
      <w:r>
        <w:t xml:space="preserve"> when beam failure is detected, </w:t>
      </w:r>
      <w:r>
        <w:rPr>
          <w:rFonts w:hint="eastAsia"/>
          <w:lang w:eastAsia="zh-CN"/>
        </w:rPr>
        <w:t>NCR-MT</w:t>
      </w:r>
      <w:r>
        <w:t xml:space="preserve"> is required to measure one of but not both CSI-RS for BFD measurement and SSB. Longer measurement period for CSI-RS based BFD measurement is expected, and no requirements are defined.</w:t>
      </w:r>
    </w:p>
    <w:p w14:paraId="555DBAD6" w14:textId="77777777" w:rsidR="0076304B" w:rsidRDefault="0076304B" w:rsidP="0076304B">
      <w:r>
        <w:t xml:space="preserve">For </w:t>
      </w:r>
      <w:r>
        <w:rPr>
          <w:rFonts w:eastAsia="SimSun" w:hint="eastAsia"/>
          <w:lang w:eastAsia="zh-CN"/>
        </w:rPr>
        <w:t>FR2-1</w:t>
      </w:r>
      <w:r>
        <w:t xml:space="preserve">,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in the same band</w:t>
      </w:r>
      <w:r>
        <w:t>,</w:t>
      </w:r>
    </w:p>
    <w:p w14:paraId="07D58048" w14:textId="77777777" w:rsidR="0076304B" w:rsidRDefault="0076304B" w:rsidP="0076304B">
      <w:pPr>
        <w:pStyle w:val="B1"/>
      </w:pPr>
      <w:r>
        <w:t>-</w:t>
      </w:r>
      <w:r>
        <w:tab/>
        <w:t xml:space="preserve">In the following cases, </w:t>
      </w:r>
      <w:r>
        <w:rPr>
          <w:rFonts w:eastAsia="SimSun" w:hint="eastAsia"/>
          <w:lang w:eastAsia="zh-CN"/>
        </w:rPr>
        <w:t>NCR-MT</w:t>
      </w:r>
      <w:r>
        <w:t xml:space="preserve"> is required to measure one of but not both CSI-RS for BFD measurement and the other CSI-RS. Longer measurement period for CSI-RS based BFD measurement is expected, and no requirements are defined.</w:t>
      </w:r>
    </w:p>
    <w:p w14:paraId="24A70A26" w14:textId="77777777" w:rsidR="0076304B" w:rsidRDefault="0076304B" w:rsidP="0076304B">
      <w:pPr>
        <w:pStyle w:val="B20"/>
      </w:pPr>
      <w:r>
        <w:t>-</w:t>
      </w:r>
      <w:r>
        <w:tab/>
        <w:t xml:space="preserve">The CSI-RS for BFD measurement or the other CSI-RS in a resource set configured with repetition ON, or </w:t>
      </w:r>
    </w:p>
    <w:p w14:paraId="373D0BED" w14:textId="77777777" w:rsidR="0076304B" w:rsidRDefault="0076304B" w:rsidP="0076304B">
      <w:pPr>
        <w:pStyle w:val="B20"/>
      </w:pPr>
      <w:r>
        <w:t>-</w:t>
      </w:r>
      <w:r>
        <w:tab/>
        <w:t xml:space="preserve">The other CSI-RS is configured in set </w:t>
      </w:r>
      <w:r>
        <w:rPr>
          <w:iCs/>
          <w:noProof/>
          <w:position w:val="-10"/>
          <w:lang w:val="en-US" w:eastAsia="zh-CN"/>
        </w:rPr>
        <w:drawing>
          <wp:inline distT="0" distB="0" distL="0" distR="0" wp14:anchorId="786E10AF" wp14:editId="31830548">
            <wp:extent cx="133350" cy="200025"/>
            <wp:effectExtent l="0" t="0" r="0" b="6985"/>
            <wp:docPr id="1072017716" name="Picture 1072017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and beam failure is detected, or</w:t>
      </w:r>
    </w:p>
    <w:p w14:paraId="3BFF5ECF" w14:textId="77777777" w:rsidR="0076304B" w:rsidRDefault="0076304B" w:rsidP="0076304B">
      <w:pPr>
        <w:pStyle w:val="B20"/>
      </w:pPr>
      <w:r>
        <w:t>-</w:t>
      </w:r>
      <w:r>
        <w:tab/>
        <w:t xml:space="preserve">The two CSI-RS-es are not QCL-ed w.r.t. QCL-TypeD, or the QCL information is not known to </w:t>
      </w:r>
      <w:r>
        <w:rPr>
          <w:rFonts w:hint="eastAsia"/>
          <w:lang w:eastAsia="zh-CN"/>
        </w:rPr>
        <w:t>NCR-MT</w:t>
      </w:r>
      <w:r>
        <w:t>,</w:t>
      </w:r>
    </w:p>
    <w:p w14:paraId="4EE511A0" w14:textId="77777777" w:rsidR="0076304B" w:rsidRDefault="0076304B" w:rsidP="0076304B">
      <w:pPr>
        <w:pStyle w:val="B1"/>
        <w:rPr>
          <w:lang w:eastAsia="zh-CN"/>
        </w:rPr>
      </w:pPr>
      <w:r>
        <w:t>-</w:t>
      </w:r>
      <w:r>
        <w:tab/>
        <w:t xml:space="preserve">Otherwise, </w:t>
      </w:r>
      <w:r>
        <w:rPr>
          <w:rFonts w:eastAsia="SimSun" w:hint="eastAsia"/>
          <w:lang w:eastAsia="zh-CN"/>
        </w:rPr>
        <w:t>NCR-MT</w:t>
      </w:r>
      <w:r>
        <w:t xml:space="preserve"> shall be able to measure the CSI-RS for BFD measurement without any restriction.</w:t>
      </w:r>
    </w:p>
    <w:p w14:paraId="44E20C94" w14:textId="77777777" w:rsidR="0076304B" w:rsidRDefault="0076304B" w:rsidP="0076304B">
      <w:pPr>
        <w:rPr>
          <w:lang w:eastAsia="zh-CN"/>
        </w:rPr>
      </w:pPr>
    </w:p>
    <w:p w14:paraId="2F09615C" w14:textId="77777777" w:rsidR="0076304B" w:rsidRDefault="0076304B" w:rsidP="0076304B">
      <w:pPr>
        <w:pStyle w:val="Heading4"/>
      </w:pPr>
      <w:bookmarkStart w:id="5178" w:name="_Toc106184302"/>
      <w:bookmarkStart w:id="5179" w:name="_Toc76542373"/>
      <w:bookmarkStart w:id="5180" w:name="_Toc61184475"/>
      <w:bookmarkStart w:id="5181" w:name="_Toc98763373"/>
      <w:bookmarkStart w:id="5182" w:name="_Toc53185624"/>
      <w:bookmarkStart w:id="5183" w:name="_Toc82451003"/>
      <w:bookmarkStart w:id="5184" w:name="_Toc138853937"/>
      <w:bookmarkStart w:id="5185" w:name="_Toc130402324"/>
      <w:bookmarkStart w:id="5186" w:name="_Toc57821413"/>
      <w:bookmarkStart w:id="5187" w:name="_Toc57820486"/>
      <w:bookmarkStart w:id="5188" w:name="_Toc61184867"/>
      <w:bookmarkStart w:id="5189" w:name="_Toc98755781"/>
      <w:bookmarkStart w:id="5190" w:name="_Toc82450355"/>
      <w:bookmarkStart w:id="5191" w:name="_Toc66386602"/>
      <w:bookmarkStart w:id="5192" w:name="_Toc53186000"/>
      <w:bookmarkStart w:id="5193" w:name="_Toc89949392"/>
      <w:bookmarkStart w:id="5194" w:name="_Toc61185257"/>
      <w:bookmarkStart w:id="5195" w:name="_Toc137554875"/>
      <w:bookmarkStart w:id="5196" w:name="_Toc61184083"/>
      <w:bookmarkStart w:id="5197" w:name="_Toc74583560"/>
      <w:bookmarkStart w:id="5198" w:name="_Toc61183689"/>
      <w:bookmarkStart w:id="5199" w:name="_Toc138946618"/>
      <w:bookmarkStart w:id="5200" w:name="_Toc155428346"/>
      <w:bookmarkStart w:id="5201" w:name="_Toc155781364"/>
      <w:r>
        <w:rPr>
          <w:rFonts w:eastAsia="SimSun" w:hint="eastAsia"/>
          <w:lang w:eastAsia="zh-CN"/>
        </w:rPr>
        <w:t>10</w:t>
      </w:r>
      <w:r>
        <w:t>.3.2.4</w:t>
      </w:r>
      <w:r>
        <w:tab/>
        <w:t>Minimum requirement for L1 indication</w:t>
      </w:r>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p>
    <w:p w14:paraId="15E8C6DD" w14:textId="77777777" w:rsidR="0076304B" w:rsidRDefault="0076304B" w:rsidP="0076304B">
      <w:r>
        <w:t xml:space="preserve">When the radio link quality on all the RS resources in set </w:t>
      </w:r>
      <w:r>
        <w:rPr>
          <w:iCs/>
          <w:position w:val="-10"/>
        </w:rPr>
        <w:object w:dxaOrig="310" w:dyaOrig="410" w14:anchorId="11AE29D6">
          <v:shape id="_x0000_i1046" type="#_x0000_t75" style="width:15.5pt;height:20.5pt" o:ole="">
            <v:imagedata r:id="rId45" o:title=""/>
          </v:shape>
          <o:OLEObject Type="Embed" ProgID="Equation.3" ShapeID="_x0000_i1046" DrawAspect="Content" ObjectID="_1766394553" r:id="rId60"/>
        </w:object>
      </w:r>
      <w:r>
        <w:rPr>
          <w:iCs/>
        </w:rPr>
        <w:t xml:space="preserve"> </w:t>
      </w:r>
      <w:r>
        <w:t>is worse than Q</w:t>
      </w:r>
      <w:r>
        <w:rPr>
          <w:vertAlign w:val="subscript"/>
        </w:rPr>
        <w:t>out_LR, layer 1</w:t>
      </w:r>
      <w:r>
        <w:t xml:space="preserve"> of the </w:t>
      </w:r>
      <w:r>
        <w:rPr>
          <w:rFonts w:hint="eastAsia"/>
          <w:lang w:val="en-US" w:eastAsia="zh-CN"/>
        </w:rPr>
        <w:t>NCR</w:t>
      </w:r>
      <w:r>
        <w:t>-MT shall send a beam failure instance indication to the higher layers. A layer 3 filter may be applied to the beam failure instance indications as specified in TS 38.331 </w:t>
      </w:r>
      <w:r>
        <w:rPr>
          <w:rFonts w:eastAsia="SimSun" w:hint="eastAsia"/>
          <w:lang w:eastAsia="zh-CN"/>
        </w:rPr>
        <w:t>[23]</w:t>
      </w:r>
      <w:r>
        <w:t>.</w:t>
      </w:r>
    </w:p>
    <w:p w14:paraId="1E21C7DB" w14:textId="77777777" w:rsidR="0076304B" w:rsidRDefault="0076304B" w:rsidP="0076304B">
      <w:r>
        <w:t xml:space="preserve">The beam failure instance evaluation for the RS resources in set </w:t>
      </w:r>
      <w:r>
        <w:rPr>
          <w:iCs/>
          <w:position w:val="-10"/>
        </w:rPr>
        <w:object w:dxaOrig="310" w:dyaOrig="410" w14:anchorId="6187BB99">
          <v:shape id="_x0000_i1047" type="#_x0000_t75" style="width:15.5pt;height:20.5pt" o:ole="">
            <v:imagedata r:id="rId45" o:title=""/>
          </v:shape>
          <o:OLEObject Type="Embed" ProgID="Equation.3" ShapeID="_x0000_i1047" DrawAspect="Content" ObjectID="_1766394554" r:id="rId61"/>
        </w:object>
      </w:r>
      <w:r>
        <w:rPr>
          <w:iCs/>
        </w:rPr>
        <w:t xml:space="preserve"> </w:t>
      </w:r>
      <w:r>
        <w:t>shall be performed as specified in clause 6 in TS 38.213 </w:t>
      </w:r>
      <w:r>
        <w:rPr>
          <w:rFonts w:eastAsia="SimSun" w:hint="eastAsia"/>
          <w:lang w:eastAsia="zh-CN"/>
        </w:rPr>
        <w:t>[24]</w:t>
      </w:r>
      <w:r>
        <w:t>. Two successive indications from layer 1 shall be separated by at least T</w:t>
      </w:r>
      <w:r>
        <w:rPr>
          <w:vertAlign w:val="subscript"/>
        </w:rPr>
        <w:t>Indication_interval_BFD</w:t>
      </w:r>
      <w:r>
        <w:t>.</w:t>
      </w:r>
    </w:p>
    <w:p w14:paraId="10FCDF8C" w14:textId="77777777" w:rsidR="0076304B" w:rsidRDefault="0076304B" w:rsidP="0076304B">
      <w:r>
        <w:t>T</w:t>
      </w:r>
      <w:r>
        <w:rPr>
          <w:vertAlign w:val="subscript"/>
        </w:rPr>
        <w:t>Indication_interval_BFD</w:t>
      </w:r>
      <w:r>
        <w:t xml:space="preserve"> is max(2ms, T</w:t>
      </w:r>
      <w:r>
        <w:rPr>
          <w:vertAlign w:val="subscript"/>
        </w:rPr>
        <w:t>SSB-RS,M</w:t>
      </w:r>
      <w:r>
        <w:t>) ) or max(2ms, T</w:t>
      </w:r>
      <w:r>
        <w:rPr>
          <w:vertAlign w:val="subscript"/>
        </w:rPr>
        <w:t>CSI-RS,M</w:t>
      </w:r>
      <w:r>
        <w:t>), where T</w:t>
      </w:r>
      <w:r>
        <w:rPr>
          <w:vertAlign w:val="subscript"/>
        </w:rPr>
        <w:t>SSB-RS,M</w:t>
      </w:r>
      <w:r>
        <w:t xml:space="preserve"> and T</w:t>
      </w:r>
      <w:r>
        <w:rPr>
          <w:vertAlign w:val="subscript"/>
        </w:rPr>
        <w:t>CSI-RS,M</w:t>
      </w:r>
      <w:r>
        <w:t xml:space="preserve"> is the shortest periodicity of all RS resources in set </w:t>
      </w:r>
      <w:r>
        <w:rPr>
          <w:iCs/>
          <w:position w:val="-10"/>
        </w:rPr>
        <w:object w:dxaOrig="310" w:dyaOrig="410" w14:anchorId="2F34DA03">
          <v:shape id="_x0000_i1048" type="#_x0000_t75" style="width:15.5pt;height:20.5pt" o:ole="">
            <v:imagedata r:id="rId45" o:title=""/>
          </v:shape>
          <o:OLEObject Type="Embed" ProgID="Equation.3" ShapeID="_x0000_i1048" DrawAspect="Content" ObjectID="_1766394555" r:id="rId62"/>
        </w:object>
      </w:r>
      <w:r>
        <w:rPr>
          <w:iCs/>
        </w:rPr>
        <w:t xml:space="preserve"> </w:t>
      </w:r>
      <w:r>
        <w:t xml:space="preserve">for the </w:t>
      </w:r>
      <w:r>
        <w:rPr>
          <w:rFonts w:cs="v5.0.0"/>
        </w:rPr>
        <w:t xml:space="preserve">accessed </w:t>
      </w:r>
      <w:r>
        <w:t xml:space="preserve">cell, corresponding to either the shortest periodicity of the SSB in the set </w:t>
      </w:r>
      <w:r>
        <w:rPr>
          <w:iCs/>
          <w:position w:val="-10"/>
        </w:rPr>
        <w:object w:dxaOrig="310" w:dyaOrig="410" w14:anchorId="199C817B">
          <v:shape id="_x0000_i1049" type="#_x0000_t75" style="width:15.5pt;height:20.5pt" o:ole="">
            <v:imagedata r:id="rId45" o:title=""/>
          </v:shape>
          <o:OLEObject Type="Embed" ProgID="Equation.3" ShapeID="_x0000_i1049" DrawAspect="Content" ObjectID="_1766394556" r:id="rId63"/>
        </w:object>
      </w:r>
      <w:r>
        <w:rPr>
          <w:iCs/>
        </w:rPr>
        <w:t xml:space="preserve"> </w:t>
      </w:r>
      <w:r>
        <w:t xml:space="preserve">or CSI-RS resource in the set </w:t>
      </w:r>
      <w:r>
        <w:rPr>
          <w:iCs/>
          <w:position w:val="-10"/>
        </w:rPr>
        <w:object w:dxaOrig="310" w:dyaOrig="410" w14:anchorId="241FFDBD">
          <v:shape id="_x0000_i1050" type="#_x0000_t75" style="width:15.5pt;height:20.5pt" o:ole="">
            <v:imagedata r:id="rId45" o:title=""/>
          </v:shape>
          <o:OLEObject Type="Embed" ProgID="Equation.3" ShapeID="_x0000_i1050" DrawAspect="Content" ObjectID="_1766394557" r:id="rId64"/>
        </w:object>
      </w:r>
      <w:r>
        <w:t>.</w:t>
      </w:r>
    </w:p>
    <w:p w14:paraId="5018C02C" w14:textId="77777777" w:rsidR="0076304B" w:rsidRDefault="0076304B" w:rsidP="0076304B">
      <w:pPr>
        <w:pStyle w:val="Heading4"/>
      </w:pPr>
      <w:bookmarkStart w:id="5202" w:name="_Toc74583561"/>
      <w:bookmarkStart w:id="5203" w:name="_Toc76542374"/>
      <w:bookmarkStart w:id="5204" w:name="_Toc61184476"/>
      <w:bookmarkStart w:id="5205" w:name="_Toc82451004"/>
      <w:bookmarkStart w:id="5206" w:name="_Toc61184868"/>
      <w:bookmarkStart w:id="5207" w:name="_Toc138946619"/>
      <w:bookmarkStart w:id="5208" w:name="_Toc57821414"/>
      <w:bookmarkStart w:id="5209" w:name="_Toc98763374"/>
      <w:bookmarkStart w:id="5210" w:name="_Toc61184084"/>
      <w:bookmarkStart w:id="5211" w:name="_Toc61185258"/>
      <w:bookmarkStart w:id="5212" w:name="_Toc106184303"/>
      <w:bookmarkStart w:id="5213" w:name="_Toc53185625"/>
      <w:bookmarkStart w:id="5214" w:name="_Toc82450356"/>
      <w:bookmarkStart w:id="5215" w:name="_Toc61183690"/>
      <w:bookmarkStart w:id="5216" w:name="_Toc89949393"/>
      <w:bookmarkStart w:id="5217" w:name="_Toc57820487"/>
      <w:bookmarkStart w:id="5218" w:name="_Toc66386603"/>
      <w:bookmarkStart w:id="5219" w:name="_Toc138853938"/>
      <w:bookmarkStart w:id="5220" w:name="_Toc137554876"/>
      <w:bookmarkStart w:id="5221" w:name="_Toc98755782"/>
      <w:bookmarkStart w:id="5222" w:name="_Toc130402325"/>
      <w:bookmarkStart w:id="5223" w:name="_Toc53186001"/>
      <w:bookmarkStart w:id="5224" w:name="_Toc155428347"/>
      <w:bookmarkStart w:id="5225" w:name="_Toc155781365"/>
      <w:r>
        <w:rPr>
          <w:rFonts w:eastAsia="SimSun" w:hint="eastAsia"/>
          <w:lang w:eastAsia="zh-CN"/>
        </w:rPr>
        <w:t>10</w:t>
      </w:r>
      <w:r>
        <w:t>.3.2.5</w:t>
      </w:r>
      <w:r>
        <w:tab/>
        <w:t>Requirements for SSB based candidate beam detection</w:t>
      </w:r>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p>
    <w:p w14:paraId="6091284E" w14:textId="77777777" w:rsidR="0076304B" w:rsidRDefault="0076304B" w:rsidP="0076304B">
      <w:pPr>
        <w:pStyle w:val="Heading5"/>
      </w:pPr>
      <w:bookmarkStart w:id="5226" w:name="_Toc138853939"/>
      <w:bookmarkStart w:id="5227" w:name="_Toc61183691"/>
      <w:bookmarkStart w:id="5228" w:name="_Toc66386604"/>
      <w:bookmarkStart w:id="5229" w:name="_Toc76542375"/>
      <w:bookmarkStart w:id="5230" w:name="_Toc61185259"/>
      <w:bookmarkStart w:id="5231" w:name="_Toc138946620"/>
      <w:bookmarkStart w:id="5232" w:name="_Toc130402326"/>
      <w:bookmarkStart w:id="5233" w:name="_Toc106184304"/>
      <w:bookmarkStart w:id="5234" w:name="_Toc98763375"/>
      <w:bookmarkStart w:id="5235" w:name="_Toc57820488"/>
      <w:bookmarkStart w:id="5236" w:name="_Toc61184869"/>
      <w:bookmarkStart w:id="5237" w:name="_Toc61184085"/>
      <w:bookmarkStart w:id="5238" w:name="_Toc82451005"/>
      <w:bookmarkStart w:id="5239" w:name="_Toc74583562"/>
      <w:bookmarkStart w:id="5240" w:name="_Toc53185626"/>
      <w:bookmarkStart w:id="5241" w:name="_Toc57821415"/>
      <w:bookmarkStart w:id="5242" w:name="_Toc53186002"/>
      <w:bookmarkStart w:id="5243" w:name="_Toc137554877"/>
      <w:bookmarkStart w:id="5244" w:name="_Toc61184477"/>
      <w:bookmarkStart w:id="5245" w:name="_Toc82450357"/>
      <w:bookmarkStart w:id="5246" w:name="_Toc89949394"/>
      <w:bookmarkStart w:id="5247" w:name="_Toc98755783"/>
      <w:bookmarkStart w:id="5248" w:name="_Toc155428348"/>
      <w:bookmarkStart w:id="5249" w:name="_Toc155781366"/>
      <w:r>
        <w:rPr>
          <w:rFonts w:eastAsia="SimSun" w:hint="eastAsia"/>
          <w:lang w:eastAsia="zh-CN"/>
        </w:rPr>
        <w:t>10</w:t>
      </w:r>
      <w:r>
        <w:t>.3.2.5.1</w:t>
      </w:r>
      <w:r>
        <w:tab/>
        <w:t>Introduction</w:t>
      </w:r>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p>
    <w:p w14:paraId="3BC42DC0" w14:textId="77777777" w:rsidR="0076304B" w:rsidRDefault="0076304B" w:rsidP="0076304B">
      <w:r>
        <w:t xml:space="preserve">The requirements in this clause apply for each SSB resource in the set </w:t>
      </w:r>
      <w:r>
        <w:rPr>
          <w:iCs/>
          <w:noProof/>
          <w:position w:val="-10"/>
          <w:lang w:val="en-US" w:eastAsia="zh-CN"/>
        </w:rPr>
        <w:drawing>
          <wp:inline distT="0" distB="0" distL="0" distR="0" wp14:anchorId="0A6E70CE" wp14:editId="49EA338D">
            <wp:extent cx="133350" cy="200025"/>
            <wp:effectExtent l="0" t="0" r="0" b="698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w:t>
      </w:r>
      <w:r>
        <w:rPr>
          <w:rFonts w:hint="eastAsia"/>
          <w:lang w:val="en-US" w:eastAsia="zh-CN"/>
        </w:rPr>
        <w:t>NCR</w:t>
      </w:r>
      <w:r>
        <w:t xml:space="preserve">-MT active DL BWP during the entire evaluation period specified in clause </w:t>
      </w:r>
      <w:r>
        <w:rPr>
          <w:rFonts w:eastAsia="SimSun" w:hint="eastAsia"/>
          <w:lang w:eastAsia="zh-CN"/>
        </w:rPr>
        <w:t>10</w:t>
      </w:r>
      <w:r>
        <w:t>.3.2.5.2.</w:t>
      </w:r>
    </w:p>
    <w:p w14:paraId="701BEA6D" w14:textId="77777777" w:rsidR="0076304B" w:rsidRDefault="0076304B" w:rsidP="0076304B">
      <w:pPr>
        <w:pStyle w:val="Heading5"/>
      </w:pPr>
      <w:bookmarkStart w:id="5250" w:name="_Toc61185260"/>
      <w:bookmarkStart w:id="5251" w:name="_Toc89949395"/>
      <w:bookmarkStart w:id="5252" w:name="_Toc98763376"/>
      <w:bookmarkStart w:id="5253" w:name="_Toc130402327"/>
      <w:bookmarkStart w:id="5254" w:name="_Toc106184305"/>
      <w:bookmarkStart w:id="5255" w:name="_Toc138946621"/>
      <w:bookmarkStart w:id="5256" w:name="_Toc98755784"/>
      <w:bookmarkStart w:id="5257" w:name="_Toc53185627"/>
      <w:bookmarkStart w:id="5258" w:name="_Toc57820489"/>
      <w:bookmarkStart w:id="5259" w:name="_Toc138853940"/>
      <w:bookmarkStart w:id="5260" w:name="_Toc137554878"/>
      <w:bookmarkStart w:id="5261" w:name="_Toc53186003"/>
      <w:bookmarkStart w:id="5262" w:name="_Toc61184478"/>
      <w:bookmarkStart w:id="5263" w:name="_Toc61184086"/>
      <w:bookmarkStart w:id="5264" w:name="_Toc66386605"/>
      <w:bookmarkStart w:id="5265" w:name="_Toc76542376"/>
      <w:bookmarkStart w:id="5266" w:name="_Toc82450358"/>
      <w:bookmarkStart w:id="5267" w:name="_Toc61184870"/>
      <w:bookmarkStart w:id="5268" w:name="_Toc82451006"/>
      <w:bookmarkStart w:id="5269" w:name="_Toc74583563"/>
      <w:bookmarkStart w:id="5270" w:name="_Toc61183692"/>
      <w:bookmarkStart w:id="5271" w:name="_Toc57821416"/>
      <w:bookmarkStart w:id="5272" w:name="_Toc155428349"/>
      <w:bookmarkStart w:id="5273" w:name="_Toc155781367"/>
      <w:r>
        <w:rPr>
          <w:rFonts w:eastAsia="SimSun" w:hint="eastAsia"/>
          <w:lang w:eastAsia="zh-CN"/>
        </w:rPr>
        <w:t>10</w:t>
      </w:r>
      <w:r>
        <w:t>.3.2.5.2</w:t>
      </w:r>
      <w:r>
        <w:tab/>
        <w:t>Minimum requirement</w:t>
      </w:r>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p>
    <w:p w14:paraId="79FD42F7" w14:textId="77777777" w:rsidR="0076304B" w:rsidRDefault="0076304B" w:rsidP="0076304B">
      <w:pPr>
        <w:rPr>
          <w:rFonts w:eastAsia="?? ??"/>
        </w:rPr>
      </w:pPr>
      <w:r>
        <w:rPr>
          <w:rFonts w:eastAsia="?? ??"/>
        </w:rPr>
        <w:t xml:space="preserve">Upon request the </w:t>
      </w:r>
      <w:r>
        <w:rPr>
          <w:rFonts w:eastAsia="SimSun" w:hint="eastAsia"/>
          <w:lang w:val="en-US" w:eastAsia="zh-CN"/>
        </w:rPr>
        <w:t>NCR</w:t>
      </w:r>
      <w:r>
        <w:rPr>
          <w:rFonts w:eastAsia="?? ??"/>
        </w:rPr>
        <w:t xml:space="preserve">-MT shall be able to evaluate whether the L1-RSRP measured on the configured SSB </w:t>
      </w:r>
      <w:r>
        <w:rPr>
          <w:rFonts w:cs="Arial"/>
        </w:rPr>
        <w:t xml:space="preserve">resource in set </w:t>
      </w:r>
      <w:r>
        <w:rPr>
          <w:noProof/>
          <w:position w:val="-10"/>
          <w:lang w:val="en-US" w:eastAsia="zh-CN"/>
        </w:rPr>
        <w:drawing>
          <wp:inline distT="0" distB="0" distL="0" distR="0" wp14:anchorId="38C88236" wp14:editId="7F383139">
            <wp:extent cx="133350" cy="200025"/>
            <wp:effectExtent l="0" t="0" r="0" b="6985"/>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5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in B.2.4.1 </w:t>
      </w:r>
      <w:r>
        <w:rPr>
          <w:rFonts w:eastAsia="SimSun" w:hint="eastAsia"/>
          <w:lang w:eastAsia="zh-CN"/>
        </w:rPr>
        <w:t>[23]</w:t>
      </w:r>
      <w:r>
        <w:t xml:space="preserve"> for a corresponding band</w:t>
      </w:r>
      <w:r>
        <w:rPr>
          <w:rFonts w:eastAsia="?? ??"/>
        </w:rPr>
        <w:t>.</w:t>
      </w:r>
    </w:p>
    <w:p w14:paraId="03FF092D" w14:textId="77777777" w:rsidR="0076304B" w:rsidRDefault="0076304B" w:rsidP="0076304B">
      <w:pPr>
        <w:rPr>
          <w:rFonts w:cs="v4.2.0"/>
        </w:rPr>
      </w:pPr>
      <w:r>
        <w:rPr>
          <w:rFonts w:cs="v4.2.0"/>
        </w:rPr>
        <w:t xml:space="preserve">The </w:t>
      </w:r>
      <w:r>
        <w:rPr>
          <w:rFonts w:cs="v4.2.0" w:hint="eastAsia"/>
          <w:lang w:val="en-US" w:eastAsia="zh-CN"/>
        </w:rPr>
        <w:t>NCR</w:t>
      </w:r>
      <w:r>
        <w:rPr>
          <w:rFonts w:eastAsia="?? ??"/>
        </w:rPr>
        <w:t>-MT</w:t>
      </w:r>
      <w:r>
        <w:rPr>
          <w:rFonts w:cs="v4.2.0"/>
        </w:rPr>
        <w:t xml:space="preserve"> shall monitor the configured SSB resources using the evaluation period in table </w:t>
      </w:r>
      <w:r>
        <w:rPr>
          <w:rFonts w:eastAsia="SimSun" w:cs="v4.2.0" w:hint="eastAsia"/>
          <w:lang w:eastAsia="zh-CN"/>
        </w:rPr>
        <w:t>10</w:t>
      </w:r>
      <w:r>
        <w:rPr>
          <w:rFonts w:cs="v4.2.0"/>
        </w:rPr>
        <w:t xml:space="preserve">.3.2.5.2-1 and </w:t>
      </w:r>
      <w:r>
        <w:rPr>
          <w:rFonts w:eastAsia="SimSun" w:cs="v4.2.0" w:hint="eastAsia"/>
          <w:lang w:eastAsia="zh-CN"/>
        </w:rPr>
        <w:t>10</w:t>
      </w:r>
      <w:r>
        <w:rPr>
          <w:rFonts w:cs="v4.2.0"/>
        </w:rPr>
        <w:t>.3.2.5.2-2 which is applicable to the non-DRX mode only.</w:t>
      </w:r>
    </w:p>
    <w:p w14:paraId="6A0FB82B" w14:textId="77777777" w:rsidR="0076304B" w:rsidRDefault="0076304B" w:rsidP="0076304B">
      <w:pPr>
        <w:rPr>
          <w:rFonts w:eastAsia="?? ??"/>
        </w:rPr>
      </w:pPr>
      <w:r>
        <w:rPr>
          <w:rFonts w:eastAsia="?? ??"/>
        </w:rPr>
        <w:t xml:space="preserve">The value of </w:t>
      </w:r>
      <w:r>
        <w:t>T</w:t>
      </w:r>
      <w:r>
        <w:rPr>
          <w:vertAlign w:val="subscript"/>
        </w:rPr>
        <w:t>Evaluate_CBD_SSB</w:t>
      </w:r>
      <w:r>
        <w:rPr>
          <w:rFonts w:eastAsia="?? ??"/>
        </w:rPr>
        <w:t xml:space="preserve"> is defined in Table </w:t>
      </w:r>
      <w:r>
        <w:rPr>
          <w:rFonts w:eastAsia="SimSun" w:cs="v4.2.0" w:hint="eastAsia"/>
          <w:lang w:eastAsia="zh-CN"/>
        </w:rPr>
        <w:t>10</w:t>
      </w:r>
      <w:r>
        <w:rPr>
          <w:rFonts w:cs="v4.2.0"/>
        </w:rPr>
        <w:t>.3.2.5.2</w:t>
      </w:r>
      <w:r>
        <w:rPr>
          <w:rFonts w:eastAsia="?? ??"/>
        </w:rPr>
        <w:t>-1 for FR1.</w:t>
      </w:r>
    </w:p>
    <w:p w14:paraId="78194BFE" w14:textId="77777777" w:rsidR="0076304B" w:rsidRDefault="0076304B" w:rsidP="0076304B">
      <w:pPr>
        <w:rPr>
          <w:rFonts w:eastAsia="?? ??"/>
        </w:rPr>
      </w:pPr>
      <w:r>
        <w:rPr>
          <w:rFonts w:eastAsia="?? ??"/>
        </w:rPr>
        <w:t xml:space="preserve">The value of </w:t>
      </w:r>
      <w:r>
        <w:t>T</w:t>
      </w:r>
      <w:r>
        <w:rPr>
          <w:vertAlign w:val="subscript"/>
        </w:rPr>
        <w:t>Evaluate_CBD_SSB</w:t>
      </w:r>
      <w:r>
        <w:rPr>
          <w:rFonts w:eastAsia="?? ??"/>
        </w:rPr>
        <w:t xml:space="preserve"> is defined in Table </w:t>
      </w:r>
      <w:r>
        <w:rPr>
          <w:rFonts w:eastAsia="SimSun" w:cs="v4.2.0" w:hint="eastAsia"/>
          <w:lang w:eastAsia="zh-CN"/>
        </w:rPr>
        <w:t>10</w:t>
      </w:r>
      <w:r>
        <w:rPr>
          <w:rFonts w:cs="v4.2.0"/>
        </w:rPr>
        <w:t>.3.2.5.2</w:t>
      </w:r>
      <w:r>
        <w:rPr>
          <w:rFonts w:eastAsia="?? ??"/>
        </w:rPr>
        <w:t xml:space="preserve">-2 for </w:t>
      </w:r>
      <w:r>
        <w:rPr>
          <w:rFonts w:eastAsia="SimSun" w:hint="eastAsia"/>
          <w:lang w:eastAsia="zh-CN"/>
        </w:rPr>
        <w:t>FR2-1</w:t>
      </w:r>
      <w:r>
        <w:rPr>
          <w:rFonts w:eastAsia="?? ??"/>
        </w:rPr>
        <w:t xml:space="preserve"> with scaling factor N=8.</w:t>
      </w:r>
    </w:p>
    <w:p w14:paraId="7D855192" w14:textId="77777777" w:rsidR="0076304B" w:rsidRDefault="0076304B" w:rsidP="0076304B">
      <w:pPr>
        <w:rPr>
          <w:rFonts w:eastAsia="?? ??"/>
        </w:rPr>
      </w:pPr>
      <w:r>
        <w:rPr>
          <w:rFonts w:eastAsia="?? ??"/>
        </w:rPr>
        <w:t>Where,</w:t>
      </w:r>
    </w:p>
    <w:p w14:paraId="7E974971" w14:textId="77777777" w:rsidR="0076304B" w:rsidRDefault="0076304B" w:rsidP="0076304B">
      <w:r>
        <w:rPr>
          <w:rFonts w:eastAsia="?? ??"/>
        </w:rPr>
        <w:t>For FR1,</w:t>
      </w:r>
      <w:r>
        <w:t>,</w:t>
      </w:r>
    </w:p>
    <w:p w14:paraId="0CE97A8D" w14:textId="77777777" w:rsidR="0076304B" w:rsidRDefault="0076304B" w:rsidP="0076304B">
      <w:pPr>
        <w:pStyle w:val="B1"/>
      </w:pPr>
      <w:r>
        <w:t>-</w:t>
      </w:r>
      <w:r>
        <w:tab/>
        <w:t>P = 1.</w:t>
      </w:r>
    </w:p>
    <w:p w14:paraId="740F287E" w14:textId="77777777" w:rsidR="0076304B" w:rsidRDefault="0076304B" w:rsidP="0076304B">
      <w:pPr>
        <w:rPr>
          <w:rFonts w:eastAsia="?? ??"/>
        </w:rPr>
      </w:pPr>
      <w:r>
        <w:rPr>
          <w:rFonts w:eastAsia="?? ??"/>
        </w:rPr>
        <w:t xml:space="preserve">For </w:t>
      </w:r>
      <w:r>
        <w:rPr>
          <w:rFonts w:eastAsia="SimSun" w:hint="eastAsia"/>
          <w:lang w:eastAsia="zh-CN"/>
        </w:rPr>
        <w:t>FR2-1</w:t>
      </w:r>
      <w:r>
        <w:rPr>
          <w:rFonts w:eastAsia="?? ??"/>
        </w:rPr>
        <w:t>,</w:t>
      </w:r>
    </w:p>
    <w:p w14:paraId="04916F99" w14:textId="77777777" w:rsidR="0076304B" w:rsidRDefault="0076304B" w:rsidP="0076304B">
      <w:pPr>
        <w:ind w:left="568" w:hanging="284"/>
        <w:rPr>
          <w:rFonts w:eastAsia="SimSun"/>
        </w:rPr>
      </w:pPr>
      <w:r>
        <w:rPr>
          <w:rFonts w:eastAsia="SimSun"/>
        </w:rPr>
        <w:t>-</w:t>
      </w:r>
      <w:r>
        <w:rPr>
          <w:rFonts w:eastAsia="SimSun"/>
        </w:rPr>
        <w:tab/>
        <w:t xml:space="preserve">P=1, when the </w:t>
      </w:r>
      <w:r>
        <w:t>candidate beam detection</w:t>
      </w:r>
      <w:r>
        <w:rPr>
          <w:rFonts w:eastAsia="SimSun"/>
        </w:rPr>
        <w:t xml:space="preserve"> RS resource is not overlapped with SMTC occasion.</w:t>
      </w:r>
    </w:p>
    <w:p w14:paraId="5A7303F1" w14:textId="77777777" w:rsidR="0076304B" w:rsidRDefault="0076304B" w:rsidP="0076304B">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SMTC occasion (T</w:t>
      </w:r>
      <w:r>
        <w:rPr>
          <w:vertAlign w:val="subscript"/>
        </w:rPr>
        <w:t>SSB</w:t>
      </w:r>
      <w:r>
        <w:t xml:space="preserve"> &lt; T</w:t>
      </w:r>
      <w:r>
        <w:rPr>
          <w:vertAlign w:val="subscript"/>
        </w:rPr>
        <w:t>SMTCperiod</w:t>
      </w:r>
      <w:r>
        <w:t>).</w:t>
      </w:r>
    </w:p>
    <w:p w14:paraId="096B19B5" w14:textId="77777777" w:rsidR="0076304B" w:rsidRDefault="0076304B" w:rsidP="0076304B">
      <w:pPr>
        <w:pStyle w:val="B1"/>
      </w:pPr>
      <w:r>
        <w:t>-</w:t>
      </w:r>
      <w:r>
        <w:tab/>
        <w:t>P = 3, when candidate beam detection RS is fully overlapped with SMTC period (T</w:t>
      </w:r>
      <w:r>
        <w:rPr>
          <w:vertAlign w:val="subscript"/>
        </w:rPr>
        <w:t>SSB</w:t>
      </w:r>
      <w:r>
        <w:t xml:space="preserve"> = T</w:t>
      </w:r>
      <w:r>
        <w:rPr>
          <w:vertAlign w:val="subscript"/>
        </w:rPr>
        <w:t>SMTCperiod</w:t>
      </w:r>
      <w:r>
        <w:t>).</w:t>
      </w:r>
    </w:p>
    <w:p w14:paraId="6CC5F078" w14:textId="77777777" w:rsidR="0076304B" w:rsidRDefault="0076304B" w:rsidP="0076304B">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p w14:paraId="00A722E2" w14:textId="77777777" w:rsidR="0076304B" w:rsidRDefault="0076304B" w:rsidP="0076304B">
      <w:pPr>
        <w:rPr>
          <w:rFonts w:eastAsia="?? ??"/>
        </w:rPr>
      </w:pPr>
      <w:r>
        <w:t>Longer evaluation period would be expected if the combination of CBD-RS resource and SMTC occasion configurations does not meet pervious conditions.</w:t>
      </w:r>
    </w:p>
    <w:p w14:paraId="26F1F22C" w14:textId="77777777" w:rsidR="0076304B" w:rsidRDefault="0076304B" w:rsidP="0076304B">
      <w:pPr>
        <w:pStyle w:val="TH"/>
      </w:pPr>
      <w:r>
        <w:t xml:space="preserve">Table </w:t>
      </w:r>
      <w:r>
        <w:rPr>
          <w:rFonts w:eastAsia="SimSun" w:hint="eastAsia"/>
          <w:lang w:eastAsia="zh-CN"/>
        </w:rPr>
        <w:t>10</w:t>
      </w:r>
      <w:r>
        <w:t>.3.2.5.2-1: Evaluation period T</w:t>
      </w:r>
      <w:r>
        <w:rPr>
          <w:vertAlign w:val="subscript"/>
        </w:rPr>
        <w:t>Evaluate_CBD_SSB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6304B" w14:paraId="57E3437B" w14:textId="77777777" w:rsidTr="0066180D">
        <w:trPr>
          <w:jc w:val="center"/>
        </w:trPr>
        <w:tc>
          <w:tcPr>
            <w:tcW w:w="2035" w:type="dxa"/>
            <w:shd w:val="clear" w:color="auto" w:fill="auto"/>
          </w:tcPr>
          <w:p w14:paraId="2AE4530F" w14:textId="77777777" w:rsidR="0076304B" w:rsidRDefault="0076304B" w:rsidP="0066180D">
            <w:pPr>
              <w:pStyle w:val="TAH"/>
            </w:pPr>
            <w:r>
              <w:t>Configuration</w:t>
            </w:r>
          </w:p>
        </w:tc>
        <w:tc>
          <w:tcPr>
            <w:tcW w:w="4582" w:type="dxa"/>
            <w:shd w:val="clear" w:color="auto" w:fill="auto"/>
          </w:tcPr>
          <w:p w14:paraId="145339F6" w14:textId="77777777" w:rsidR="0076304B" w:rsidRDefault="0076304B" w:rsidP="0066180D">
            <w:pPr>
              <w:pStyle w:val="TAH"/>
            </w:pPr>
            <w:r>
              <w:t>T</w:t>
            </w:r>
            <w:r>
              <w:rPr>
                <w:vertAlign w:val="subscript"/>
              </w:rPr>
              <w:t>Evaluate_CBD_SSB</w:t>
            </w:r>
            <w:r>
              <w:t xml:space="preserve"> (ms)</w:t>
            </w:r>
          </w:p>
        </w:tc>
      </w:tr>
      <w:tr w:rsidR="0076304B" w14:paraId="2553EA5E" w14:textId="77777777" w:rsidTr="0066180D">
        <w:trPr>
          <w:jc w:val="center"/>
        </w:trPr>
        <w:tc>
          <w:tcPr>
            <w:tcW w:w="2035" w:type="dxa"/>
            <w:shd w:val="clear" w:color="auto" w:fill="auto"/>
          </w:tcPr>
          <w:p w14:paraId="44A0B537" w14:textId="77777777" w:rsidR="0076304B" w:rsidRDefault="0076304B" w:rsidP="0066180D">
            <w:pPr>
              <w:pStyle w:val="TAC"/>
            </w:pPr>
            <w:r>
              <w:t>non-DRX</w:t>
            </w:r>
          </w:p>
        </w:tc>
        <w:tc>
          <w:tcPr>
            <w:tcW w:w="4582" w:type="dxa"/>
            <w:shd w:val="clear" w:color="auto" w:fill="auto"/>
          </w:tcPr>
          <w:p w14:paraId="6454D3F2" w14:textId="77777777" w:rsidR="0076304B" w:rsidRDefault="0076304B" w:rsidP="0066180D">
            <w:pPr>
              <w:pStyle w:val="TAC"/>
            </w:pPr>
            <w:r>
              <w:rPr>
                <w:rFonts w:cs="v4.2.0"/>
              </w:rPr>
              <w:t xml:space="preserve">Ceil(3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T</w:t>
            </w:r>
            <w:r>
              <w:rPr>
                <w:rFonts w:cs="v4.2.0"/>
                <w:vertAlign w:val="subscript"/>
              </w:rPr>
              <w:t>SSB</w:t>
            </w:r>
          </w:p>
        </w:tc>
      </w:tr>
      <w:tr w:rsidR="0076304B" w14:paraId="4BEF2A85" w14:textId="77777777" w:rsidTr="0066180D">
        <w:trPr>
          <w:jc w:val="center"/>
        </w:trPr>
        <w:tc>
          <w:tcPr>
            <w:tcW w:w="6617" w:type="dxa"/>
            <w:gridSpan w:val="2"/>
            <w:shd w:val="clear" w:color="auto" w:fill="auto"/>
          </w:tcPr>
          <w:p w14:paraId="1F52F0DE" w14:textId="77777777" w:rsidR="0076304B" w:rsidRDefault="0076304B" w:rsidP="0066180D">
            <w:pPr>
              <w:pStyle w:val="TAN"/>
              <w:rPr>
                <w:rFonts w:cs="v4.2.0"/>
              </w:rPr>
            </w:pPr>
            <w:r>
              <w:t>Note:</w:t>
            </w:r>
            <w:r>
              <w:rPr>
                <w:sz w:val="28"/>
              </w:rP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29C54F38" wp14:editId="117CE665">
                  <wp:extent cx="133350" cy="200025"/>
                  <wp:effectExtent l="0" t="0" r="0" b="6985"/>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5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w:t>
            </w:r>
          </w:p>
        </w:tc>
      </w:tr>
    </w:tbl>
    <w:p w14:paraId="313F2129" w14:textId="77777777" w:rsidR="0076304B" w:rsidRDefault="0076304B" w:rsidP="0076304B">
      <w:pPr>
        <w:rPr>
          <w:rFonts w:eastAsia="?? ??"/>
        </w:rPr>
      </w:pPr>
    </w:p>
    <w:p w14:paraId="5DE7EA80" w14:textId="77777777" w:rsidR="0076304B" w:rsidRDefault="0076304B" w:rsidP="0076304B">
      <w:pPr>
        <w:pStyle w:val="TH"/>
        <w:rPr>
          <w:rFonts w:eastAsia="SimSun"/>
          <w:lang w:eastAsia="zh-CN"/>
        </w:rPr>
      </w:pPr>
      <w:r>
        <w:t xml:space="preserve">Table </w:t>
      </w:r>
      <w:r>
        <w:rPr>
          <w:rFonts w:eastAsia="SimSun" w:hint="eastAsia"/>
          <w:lang w:eastAsia="zh-CN"/>
        </w:rPr>
        <w:t>10</w:t>
      </w:r>
      <w:r>
        <w:t>.3.2.5.2-2: Evaluation period T</w:t>
      </w:r>
      <w:r>
        <w:rPr>
          <w:vertAlign w:val="subscript"/>
        </w:rPr>
        <w:t>Evaluate_CBD_SSB</w:t>
      </w:r>
      <w:r>
        <w:t xml:space="preserve"> for </w:t>
      </w:r>
      <w:r>
        <w:rPr>
          <w:rFonts w:eastAsia="SimSun" w:hint="eastAsia"/>
          <w:lang w:eastAsia="zh-CN"/>
        </w:rPr>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6304B" w14:paraId="3DC3F7A3" w14:textId="77777777" w:rsidTr="0066180D">
        <w:trPr>
          <w:jc w:val="center"/>
        </w:trPr>
        <w:tc>
          <w:tcPr>
            <w:tcW w:w="2035" w:type="dxa"/>
            <w:shd w:val="clear" w:color="auto" w:fill="auto"/>
          </w:tcPr>
          <w:p w14:paraId="251C0AB7" w14:textId="77777777" w:rsidR="0076304B" w:rsidRDefault="0076304B" w:rsidP="0066180D">
            <w:pPr>
              <w:pStyle w:val="TAH"/>
            </w:pPr>
            <w:r>
              <w:t>Configuration</w:t>
            </w:r>
          </w:p>
        </w:tc>
        <w:tc>
          <w:tcPr>
            <w:tcW w:w="4582" w:type="dxa"/>
            <w:shd w:val="clear" w:color="auto" w:fill="auto"/>
          </w:tcPr>
          <w:p w14:paraId="3FD3DCA2" w14:textId="77777777" w:rsidR="0076304B" w:rsidRDefault="0076304B" w:rsidP="0066180D">
            <w:pPr>
              <w:pStyle w:val="TAH"/>
            </w:pPr>
            <w:r>
              <w:t>T</w:t>
            </w:r>
            <w:r>
              <w:rPr>
                <w:vertAlign w:val="subscript"/>
              </w:rPr>
              <w:t>Evaluate_CBD_SSB</w:t>
            </w:r>
            <w:r>
              <w:t xml:space="preserve"> (ms)</w:t>
            </w:r>
          </w:p>
        </w:tc>
      </w:tr>
      <w:tr w:rsidR="0076304B" w14:paraId="580ABA14" w14:textId="77777777" w:rsidTr="0066180D">
        <w:trPr>
          <w:jc w:val="center"/>
        </w:trPr>
        <w:tc>
          <w:tcPr>
            <w:tcW w:w="2035" w:type="dxa"/>
            <w:shd w:val="clear" w:color="auto" w:fill="auto"/>
          </w:tcPr>
          <w:p w14:paraId="21FFF851" w14:textId="77777777" w:rsidR="0076304B" w:rsidRDefault="0076304B" w:rsidP="0066180D">
            <w:pPr>
              <w:pStyle w:val="TAC"/>
            </w:pPr>
            <w:r>
              <w:t>non-DRX</w:t>
            </w:r>
          </w:p>
        </w:tc>
        <w:tc>
          <w:tcPr>
            <w:tcW w:w="4582" w:type="dxa"/>
            <w:shd w:val="clear" w:color="auto" w:fill="auto"/>
          </w:tcPr>
          <w:p w14:paraId="73E5F591" w14:textId="77777777" w:rsidR="0076304B" w:rsidRDefault="0076304B" w:rsidP="0066180D">
            <w:pPr>
              <w:pStyle w:val="TAC"/>
            </w:pPr>
            <w:r>
              <w:rPr>
                <w:rFonts w:cs="v4.2.0"/>
              </w:rPr>
              <w:t xml:space="preserve">Ceil(3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T</w:t>
            </w:r>
            <w:r>
              <w:rPr>
                <w:rFonts w:cs="v4.2.0"/>
                <w:vertAlign w:val="subscript"/>
              </w:rPr>
              <w:t>SSB</w:t>
            </w:r>
          </w:p>
        </w:tc>
      </w:tr>
      <w:tr w:rsidR="0076304B" w14:paraId="1E3F2008" w14:textId="77777777" w:rsidTr="0066180D">
        <w:trPr>
          <w:jc w:val="center"/>
        </w:trPr>
        <w:tc>
          <w:tcPr>
            <w:tcW w:w="6617" w:type="dxa"/>
            <w:gridSpan w:val="2"/>
            <w:shd w:val="clear" w:color="auto" w:fill="auto"/>
          </w:tcPr>
          <w:p w14:paraId="2E917B97" w14:textId="77777777" w:rsidR="0076304B" w:rsidRDefault="0076304B" w:rsidP="0066180D">
            <w:pPr>
              <w:pStyle w:val="TAN"/>
              <w:rPr>
                <w:rFonts w:cs="v4.2.0"/>
              </w:rPr>
            </w:pPr>
            <w:r>
              <w:t>Note:</w:t>
            </w:r>
            <w:r>
              <w:rPr>
                <w:sz w:val="28"/>
              </w:rP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7F9F7C5E" wp14:editId="24730D86">
                  <wp:extent cx="133350" cy="200025"/>
                  <wp:effectExtent l="0" t="0" r="0" b="6985"/>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06"/>
                          <pic:cNvPicPr>
                            <a:picLocks noChangeAspect="1" noChangeArrowheads="1"/>
                          </pic:cNvPicPr>
                        </pic:nvPicPr>
                        <pic:blipFill>
                          <a:blip r:embed="rId5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p>
        </w:tc>
      </w:tr>
    </w:tbl>
    <w:p w14:paraId="76BC9404" w14:textId="77777777" w:rsidR="0076304B" w:rsidRDefault="0076304B" w:rsidP="0076304B"/>
    <w:p w14:paraId="3B8757BD" w14:textId="77777777" w:rsidR="0076304B" w:rsidRDefault="0076304B" w:rsidP="0076304B">
      <w:pPr>
        <w:pStyle w:val="Heading5"/>
        <w:rPr>
          <w:rFonts w:eastAsia="?? ??"/>
          <w:sz w:val="24"/>
        </w:rPr>
      </w:pPr>
      <w:bookmarkStart w:id="5274" w:name="_Toc61183693"/>
      <w:bookmarkStart w:id="5275" w:name="_Toc61184479"/>
      <w:bookmarkStart w:id="5276" w:name="_Toc76542377"/>
      <w:bookmarkStart w:id="5277" w:name="_Toc98763377"/>
      <w:bookmarkStart w:id="5278" w:name="_Toc106184306"/>
      <w:bookmarkStart w:id="5279" w:name="_Toc61184871"/>
      <w:bookmarkStart w:id="5280" w:name="_Toc74583564"/>
      <w:bookmarkStart w:id="5281" w:name="_Toc89949396"/>
      <w:bookmarkStart w:id="5282" w:name="_Toc137554879"/>
      <w:bookmarkStart w:id="5283" w:name="_Toc82451007"/>
      <w:bookmarkStart w:id="5284" w:name="_Toc61184087"/>
      <w:bookmarkStart w:id="5285" w:name="_Toc57821417"/>
      <w:bookmarkStart w:id="5286" w:name="_Toc98755785"/>
      <w:bookmarkStart w:id="5287" w:name="_Toc61185261"/>
      <w:bookmarkStart w:id="5288" w:name="_Toc66386606"/>
      <w:bookmarkStart w:id="5289" w:name="_Toc138946622"/>
      <w:bookmarkStart w:id="5290" w:name="_Toc57820490"/>
      <w:bookmarkStart w:id="5291" w:name="_Toc130402328"/>
      <w:bookmarkStart w:id="5292" w:name="_Toc53185628"/>
      <w:bookmarkStart w:id="5293" w:name="_Toc82450359"/>
      <w:bookmarkStart w:id="5294" w:name="_Toc53186004"/>
      <w:bookmarkStart w:id="5295" w:name="_Toc138853941"/>
      <w:bookmarkStart w:id="5296" w:name="_Toc155428350"/>
      <w:bookmarkStart w:id="5297" w:name="_Toc155781368"/>
      <w:r>
        <w:rPr>
          <w:rFonts w:eastAsia="SimSun" w:hint="eastAsia"/>
          <w:sz w:val="24"/>
          <w:lang w:eastAsia="zh-CN"/>
        </w:rPr>
        <w:t>10</w:t>
      </w:r>
      <w:r>
        <w:rPr>
          <w:rFonts w:eastAsia="?? ??"/>
          <w:sz w:val="24"/>
        </w:rPr>
        <w:t>.3.2.5.3</w:t>
      </w:r>
      <w:r>
        <w:tab/>
      </w:r>
      <w:r>
        <w:rPr>
          <w:rFonts w:eastAsia="?? ??"/>
          <w:sz w:val="24"/>
        </w:rPr>
        <w:t>Measurement restriction for SSB based candidate beam detection</w:t>
      </w:r>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p>
    <w:p w14:paraId="523DB1EB" w14:textId="77777777" w:rsidR="0076304B" w:rsidRDefault="0076304B" w:rsidP="0076304B">
      <w:r>
        <w:t xml:space="preserve">For FR1, when the SSB for CBD measurement is in the same OFDM symbol as CSI-RS for RLM, BFD, CBD or L1-RSRP measurement, </w:t>
      </w:r>
    </w:p>
    <w:p w14:paraId="23DF706B" w14:textId="77777777" w:rsidR="0076304B" w:rsidRDefault="0076304B" w:rsidP="0076304B">
      <w:pPr>
        <w:pStyle w:val="B1"/>
      </w:pPr>
      <w:r>
        <w:t>-</w:t>
      </w:r>
      <w:r>
        <w:tab/>
        <w:t xml:space="preserve">If SSB and CSI-RS have same SCS, </w:t>
      </w:r>
      <w:r>
        <w:rPr>
          <w:rFonts w:eastAsia="SimSun" w:hint="eastAsia"/>
          <w:lang w:eastAsia="zh-CN"/>
        </w:rPr>
        <w:t>NCR-MT</w:t>
      </w:r>
      <w:r>
        <w:t xml:space="preserve"> shall be able to measure the SSB for CBD measurement without any restrictions;</w:t>
      </w:r>
    </w:p>
    <w:p w14:paraId="4DE88FDD" w14:textId="77777777" w:rsidR="0076304B" w:rsidRDefault="0076304B" w:rsidP="0076304B">
      <w:pPr>
        <w:pStyle w:val="B1"/>
      </w:pPr>
      <w:r>
        <w:t>-</w:t>
      </w:r>
      <w:r>
        <w:tab/>
        <w:t>If SSB and CSI-RS have different SCS-es,</w:t>
      </w:r>
    </w:p>
    <w:p w14:paraId="6DE3E6B3" w14:textId="77777777" w:rsidR="0076304B" w:rsidRDefault="0076304B" w:rsidP="0076304B">
      <w:pPr>
        <w:pStyle w:val="B20"/>
      </w:pPr>
      <w:r>
        <w:t>-</w:t>
      </w:r>
      <w:r>
        <w:tab/>
        <w:t xml:space="preserve">If </w:t>
      </w:r>
      <w:r>
        <w:rPr>
          <w:rFonts w:hint="eastAsia"/>
          <w:lang w:eastAsia="zh-CN"/>
        </w:rPr>
        <w:t>NCR-MT</w:t>
      </w:r>
      <w:r>
        <w:t xml:space="preserve"> supports </w:t>
      </w:r>
      <w:r>
        <w:rPr>
          <w:i/>
        </w:rPr>
        <w:t>simultaneousRxDataSSB-DiffNumerology</w:t>
      </w:r>
      <w:r>
        <w:t xml:space="preserve">, </w:t>
      </w:r>
      <w:r>
        <w:rPr>
          <w:rFonts w:hint="eastAsia"/>
          <w:lang w:eastAsia="zh-CN"/>
        </w:rPr>
        <w:t>NCR-MT</w:t>
      </w:r>
      <w:r>
        <w:t xml:space="preserve"> shall be able to measure the SSB for CBD measurement without any restriction;</w:t>
      </w:r>
    </w:p>
    <w:p w14:paraId="5B1663ED" w14:textId="77777777" w:rsidR="0076304B" w:rsidRDefault="0076304B" w:rsidP="0076304B">
      <w:pPr>
        <w:pStyle w:val="B20"/>
        <w:rPr>
          <w:lang w:val="en-US"/>
        </w:rPr>
      </w:pPr>
      <w:r>
        <w:t>-</w:t>
      </w:r>
      <w:r>
        <w:tab/>
        <w:t xml:space="preserve">If </w:t>
      </w:r>
      <w:r>
        <w:rPr>
          <w:rFonts w:hint="eastAsia"/>
          <w:lang w:eastAsia="zh-CN"/>
        </w:rPr>
        <w:t>NCR-MT</w:t>
      </w:r>
      <w:r>
        <w:t xml:space="preserve"> does not support </w:t>
      </w:r>
      <w:r>
        <w:rPr>
          <w:i/>
        </w:rPr>
        <w:t>simultaneousRxDataSSB-DiffNumerology</w:t>
      </w:r>
      <w:r>
        <w:t xml:space="preserve">, </w:t>
      </w:r>
      <w:r>
        <w:rPr>
          <w:rFonts w:hint="eastAsia"/>
          <w:lang w:eastAsia="zh-CN"/>
        </w:rPr>
        <w:t>NCR-MT</w:t>
      </w:r>
      <w:r>
        <w:t xml:space="preserve"> is required to measure one of but not both SSB for CBD measurement and CSI-RS. Longer measurement period for SSB based CBD measurement is expected, and </w:t>
      </w:r>
      <w:r>
        <w:rPr>
          <w:lang w:val="en-US"/>
        </w:rPr>
        <w:t>no requirements are defined.</w:t>
      </w:r>
    </w:p>
    <w:p w14:paraId="05046187" w14:textId="77777777" w:rsidR="0076304B" w:rsidRDefault="0076304B" w:rsidP="0076304B">
      <w:r>
        <w:t xml:space="preserve">For </w:t>
      </w:r>
      <w:r>
        <w:rPr>
          <w:rFonts w:eastAsia="SimSun" w:hint="eastAsia"/>
          <w:lang w:eastAsia="zh-CN"/>
        </w:rPr>
        <w:t>FR2-1</w:t>
      </w:r>
      <w:r>
        <w:t xml:space="preserve">, when the SSB for CBD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in the same band</w:t>
      </w:r>
      <w:r>
        <w:t xml:space="preserve">, </w:t>
      </w:r>
      <w:r>
        <w:rPr>
          <w:rFonts w:hint="eastAsia"/>
          <w:lang w:eastAsia="zh-CN"/>
        </w:rPr>
        <w:t>NCR-MT</w:t>
      </w:r>
      <w:r>
        <w:t xml:space="preserve"> is required to measure one of but not both SSB for CBD measurement and CSI-RS. Longer measurement period for SSB based CBD measurement is expected, and </w:t>
      </w:r>
      <w:r>
        <w:rPr>
          <w:lang w:val="en-US"/>
        </w:rPr>
        <w:t>no requirements are defined</w:t>
      </w:r>
      <w:r>
        <w:t>.</w:t>
      </w:r>
    </w:p>
    <w:p w14:paraId="141E3723" w14:textId="77777777" w:rsidR="0076304B" w:rsidRDefault="0076304B" w:rsidP="0076304B"/>
    <w:p w14:paraId="6635EAF1" w14:textId="77777777" w:rsidR="0076304B" w:rsidRDefault="0076304B" w:rsidP="0076304B">
      <w:pPr>
        <w:pStyle w:val="Heading4"/>
      </w:pPr>
      <w:bookmarkStart w:id="5298" w:name="_Toc74583565"/>
      <w:bookmarkStart w:id="5299" w:name="_Toc89949397"/>
      <w:bookmarkStart w:id="5300" w:name="_Toc98755786"/>
      <w:bookmarkStart w:id="5301" w:name="_Toc98763378"/>
      <w:bookmarkStart w:id="5302" w:name="_Toc53186005"/>
      <w:bookmarkStart w:id="5303" w:name="_Toc82451008"/>
      <w:bookmarkStart w:id="5304" w:name="_Toc66386607"/>
      <w:bookmarkStart w:id="5305" w:name="_Toc138853942"/>
      <w:bookmarkStart w:id="5306" w:name="_Toc76542378"/>
      <w:bookmarkStart w:id="5307" w:name="_Toc137554880"/>
      <w:bookmarkStart w:id="5308" w:name="_Toc106184307"/>
      <w:bookmarkStart w:id="5309" w:name="_Toc53185629"/>
      <w:bookmarkStart w:id="5310" w:name="_Toc61184088"/>
      <w:bookmarkStart w:id="5311" w:name="_Toc61185262"/>
      <w:bookmarkStart w:id="5312" w:name="_Toc130402329"/>
      <w:bookmarkStart w:id="5313" w:name="_Toc82450360"/>
      <w:bookmarkStart w:id="5314" w:name="_Toc57820491"/>
      <w:bookmarkStart w:id="5315" w:name="_Toc61183694"/>
      <w:bookmarkStart w:id="5316" w:name="_Toc61184872"/>
      <w:bookmarkStart w:id="5317" w:name="_Toc57821418"/>
      <w:bookmarkStart w:id="5318" w:name="_Toc61184480"/>
      <w:bookmarkStart w:id="5319" w:name="_Toc138946623"/>
      <w:bookmarkStart w:id="5320" w:name="_Toc155428351"/>
      <w:bookmarkStart w:id="5321" w:name="_Toc155781369"/>
      <w:r>
        <w:rPr>
          <w:rFonts w:eastAsia="SimSun" w:hint="eastAsia"/>
          <w:lang w:eastAsia="zh-CN"/>
        </w:rPr>
        <w:t>10</w:t>
      </w:r>
      <w:r>
        <w:t>.3.2.6</w:t>
      </w:r>
      <w:r>
        <w:tab/>
        <w:t>Requirements for CSI-RS based candidate beam detection</w:t>
      </w:r>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p>
    <w:p w14:paraId="3D83065A" w14:textId="77777777" w:rsidR="0076304B" w:rsidRDefault="0076304B" w:rsidP="0076304B">
      <w:pPr>
        <w:pStyle w:val="Heading5"/>
      </w:pPr>
      <w:bookmarkStart w:id="5322" w:name="_Toc137554881"/>
      <w:bookmarkStart w:id="5323" w:name="_Toc57820492"/>
      <w:bookmarkStart w:id="5324" w:name="_Toc98755787"/>
      <w:bookmarkStart w:id="5325" w:name="_Toc89949398"/>
      <w:bookmarkStart w:id="5326" w:name="_Toc61184481"/>
      <w:bookmarkStart w:id="5327" w:name="_Toc53185630"/>
      <w:bookmarkStart w:id="5328" w:name="_Toc66386608"/>
      <w:bookmarkStart w:id="5329" w:name="_Toc53186006"/>
      <w:bookmarkStart w:id="5330" w:name="_Toc76542379"/>
      <w:bookmarkStart w:id="5331" w:name="_Toc61183695"/>
      <w:bookmarkStart w:id="5332" w:name="_Toc61185263"/>
      <w:bookmarkStart w:id="5333" w:name="_Toc74583566"/>
      <w:bookmarkStart w:id="5334" w:name="_Toc61184873"/>
      <w:bookmarkStart w:id="5335" w:name="_Toc82451009"/>
      <w:bookmarkStart w:id="5336" w:name="_Toc98763379"/>
      <w:bookmarkStart w:id="5337" w:name="_Toc61184089"/>
      <w:bookmarkStart w:id="5338" w:name="_Toc138946624"/>
      <w:bookmarkStart w:id="5339" w:name="_Toc57821419"/>
      <w:bookmarkStart w:id="5340" w:name="_Toc130402330"/>
      <w:bookmarkStart w:id="5341" w:name="_Toc106184308"/>
      <w:bookmarkStart w:id="5342" w:name="_Toc82450361"/>
      <w:bookmarkStart w:id="5343" w:name="_Toc138853943"/>
      <w:bookmarkStart w:id="5344" w:name="_Toc155428352"/>
      <w:bookmarkStart w:id="5345" w:name="_Toc155781370"/>
      <w:r>
        <w:rPr>
          <w:rFonts w:eastAsia="SimSun" w:hint="eastAsia"/>
          <w:lang w:eastAsia="zh-CN"/>
        </w:rPr>
        <w:t>10</w:t>
      </w:r>
      <w:r>
        <w:t>.3.2.6.1</w:t>
      </w:r>
      <w:r>
        <w:tab/>
        <w:t>Introduction</w:t>
      </w:r>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p>
    <w:p w14:paraId="66978CA0" w14:textId="77777777" w:rsidR="0076304B" w:rsidRDefault="0076304B" w:rsidP="0076304B">
      <w:r>
        <w:t xml:space="preserve">The requirements in this clause apply for each CSI-RS resource in the set </w:t>
      </w:r>
      <w:r>
        <w:rPr>
          <w:iCs/>
          <w:noProof/>
          <w:position w:val="-10"/>
          <w:lang w:val="en-US" w:eastAsia="zh-CN"/>
        </w:rPr>
        <w:drawing>
          <wp:inline distT="0" distB="0" distL="0" distR="0" wp14:anchorId="6CDA8C64" wp14:editId="1748D9CF">
            <wp:extent cx="133350" cy="200025"/>
            <wp:effectExtent l="0" t="0" r="0" b="698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w:t>
      </w:r>
      <w:r>
        <w:rPr>
          <w:rFonts w:hint="eastAsia"/>
          <w:lang w:val="en-US" w:eastAsia="zh-CN"/>
        </w:rPr>
        <w:t>NCR-</w:t>
      </w:r>
      <w:r>
        <w:t xml:space="preserve">MT active DL BWP during the entire evaluation period specified in clause </w:t>
      </w:r>
      <w:r>
        <w:rPr>
          <w:rFonts w:eastAsia="SimSun" w:hint="eastAsia"/>
          <w:lang w:eastAsia="zh-CN"/>
        </w:rPr>
        <w:t>10</w:t>
      </w:r>
      <w:r>
        <w:t>.3.2.6.2.</w:t>
      </w:r>
    </w:p>
    <w:p w14:paraId="5EFABF79" w14:textId="77777777" w:rsidR="0076304B" w:rsidRDefault="0076304B" w:rsidP="0076304B">
      <w:pPr>
        <w:pStyle w:val="Heading5"/>
      </w:pPr>
      <w:bookmarkStart w:id="5346" w:name="_Toc137554882"/>
      <w:bookmarkStart w:id="5347" w:name="_Toc53186007"/>
      <w:bookmarkStart w:id="5348" w:name="_Toc57821420"/>
      <w:bookmarkStart w:id="5349" w:name="_Toc61184090"/>
      <w:bookmarkStart w:id="5350" w:name="_Toc98763380"/>
      <w:bookmarkStart w:id="5351" w:name="_Toc61184482"/>
      <w:bookmarkStart w:id="5352" w:name="_Toc130402331"/>
      <w:bookmarkStart w:id="5353" w:name="_Toc138853944"/>
      <w:bookmarkStart w:id="5354" w:name="_Toc61183696"/>
      <w:bookmarkStart w:id="5355" w:name="_Toc61184874"/>
      <w:bookmarkStart w:id="5356" w:name="_Toc89949399"/>
      <w:bookmarkStart w:id="5357" w:name="_Toc61185264"/>
      <w:bookmarkStart w:id="5358" w:name="_Toc106184309"/>
      <w:bookmarkStart w:id="5359" w:name="_Toc138946625"/>
      <w:bookmarkStart w:id="5360" w:name="_Toc82451010"/>
      <w:bookmarkStart w:id="5361" w:name="_Toc66386609"/>
      <w:bookmarkStart w:id="5362" w:name="_Toc74583567"/>
      <w:bookmarkStart w:id="5363" w:name="_Toc76542380"/>
      <w:bookmarkStart w:id="5364" w:name="_Toc53185631"/>
      <w:bookmarkStart w:id="5365" w:name="_Toc82450362"/>
      <w:bookmarkStart w:id="5366" w:name="_Toc98755788"/>
      <w:bookmarkStart w:id="5367" w:name="_Toc57820493"/>
      <w:bookmarkStart w:id="5368" w:name="_Toc155428353"/>
      <w:bookmarkStart w:id="5369" w:name="_Toc155781371"/>
      <w:r>
        <w:rPr>
          <w:rFonts w:eastAsia="SimSun" w:hint="eastAsia"/>
          <w:lang w:eastAsia="zh-CN"/>
        </w:rPr>
        <w:t>10</w:t>
      </w:r>
      <w:r>
        <w:t>.3.2.6.2</w:t>
      </w:r>
      <w:r>
        <w:tab/>
        <w:t>Minimum requirement</w:t>
      </w:r>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p>
    <w:p w14:paraId="54906DA2" w14:textId="77777777" w:rsidR="0076304B" w:rsidRDefault="0076304B" w:rsidP="0076304B">
      <w:pPr>
        <w:rPr>
          <w:rFonts w:eastAsia="?? ??"/>
        </w:rPr>
      </w:pPr>
      <w:r>
        <w:rPr>
          <w:rFonts w:eastAsia="?? ??"/>
        </w:rPr>
        <w:t xml:space="preserve">Upon request the </w:t>
      </w:r>
      <w:r>
        <w:rPr>
          <w:rFonts w:eastAsia="SimSun" w:hint="eastAsia"/>
          <w:lang w:eastAsia="zh-CN"/>
        </w:rPr>
        <w:t>NCR</w:t>
      </w:r>
      <w:r>
        <w:rPr>
          <w:rFonts w:eastAsia="?? ??"/>
        </w:rPr>
        <w:t xml:space="preserve">-MT shall be able to evaluate whether the L1-RSRP measured on the configured CSI-RS </w:t>
      </w:r>
      <w:r>
        <w:rPr>
          <w:rFonts w:cs="Arial"/>
        </w:rPr>
        <w:t xml:space="preserve">resource in set </w:t>
      </w:r>
      <w:r>
        <w:rPr>
          <w:noProof/>
          <w:position w:val="-10"/>
          <w:lang w:val="en-US" w:eastAsia="zh-CN"/>
        </w:rPr>
        <w:drawing>
          <wp:inline distT="0" distB="0" distL="0" distR="0" wp14:anchorId="60D888E1" wp14:editId="6E07FFCB">
            <wp:extent cx="133350" cy="200025"/>
            <wp:effectExtent l="0" t="0" r="0" b="6985"/>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5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in B.2.4.2 </w:t>
      </w:r>
      <w:r>
        <w:rPr>
          <w:rFonts w:eastAsia="SimSun" w:hint="eastAsia"/>
          <w:lang w:eastAsia="zh-CN"/>
        </w:rPr>
        <w:t>[23]</w:t>
      </w:r>
      <w:r>
        <w:t xml:space="preserve"> for a corresponding band</w:t>
      </w:r>
      <w:r>
        <w:rPr>
          <w:rFonts w:eastAsia="?? ??"/>
        </w:rPr>
        <w:t>.</w:t>
      </w:r>
    </w:p>
    <w:p w14:paraId="43CAB02D" w14:textId="77777777" w:rsidR="0076304B" w:rsidRDefault="0076304B" w:rsidP="0076304B">
      <w:pPr>
        <w:rPr>
          <w:rFonts w:cs="v4.2.0"/>
        </w:rPr>
      </w:pPr>
      <w:r>
        <w:rPr>
          <w:rFonts w:cs="v4.2.0"/>
        </w:rPr>
        <w:t xml:space="preserve">The </w:t>
      </w:r>
      <w:r>
        <w:rPr>
          <w:rFonts w:cs="v4.2.0" w:hint="eastAsia"/>
          <w:lang w:val="en-US" w:eastAsia="zh-CN"/>
        </w:rPr>
        <w:t>NCR</w:t>
      </w:r>
      <w:r>
        <w:rPr>
          <w:rFonts w:cs="v4.2.0"/>
        </w:rPr>
        <w:t xml:space="preserve">-MT shall monitor the configured CSI-RS resources using the evaluation period in table </w:t>
      </w:r>
      <w:r>
        <w:rPr>
          <w:rFonts w:eastAsia="SimSun" w:cs="v4.2.0" w:hint="eastAsia"/>
          <w:lang w:eastAsia="zh-CN"/>
        </w:rPr>
        <w:t>10</w:t>
      </w:r>
      <w:r>
        <w:rPr>
          <w:rFonts w:cs="v4.2.0"/>
        </w:rPr>
        <w:t xml:space="preserve">.3.2.6.2-1 and </w:t>
      </w:r>
      <w:r>
        <w:rPr>
          <w:rFonts w:eastAsia="SimSun" w:cs="v4.2.0" w:hint="eastAsia"/>
          <w:lang w:eastAsia="zh-CN"/>
        </w:rPr>
        <w:t>10</w:t>
      </w:r>
      <w:r>
        <w:rPr>
          <w:rFonts w:cs="v4.2.0"/>
        </w:rPr>
        <w:t>.3.2.6.2-2 which is applicable to the non-DRX mode only.</w:t>
      </w:r>
    </w:p>
    <w:p w14:paraId="51D57D65" w14:textId="77777777" w:rsidR="0076304B" w:rsidRDefault="0076304B" w:rsidP="0076304B">
      <w:pPr>
        <w:rPr>
          <w:rFonts w:eastAsia="?? ??"/>
        </w:rPr>
      </w:pPr>
      <w:r>
        <w:rPr>
          <w:rFonts w:eastAsia="?? ??"/>
        </w:rPr>
        <w:t xml:space="preserve">The value of </w:t>
      </w:r>
      <w:r>
        <w:t>T</w:t>
      </w:r>
      <w:r>
        <w:rPr>
          <w:vertAlign w:val="subscript"/>
        </w:rPr>
        <w:t>Evaluate_CBD_CSI-RS</w:t>
      </w:r>
      <w:r>
        <w:rPr>
          <w:rFonts w:eastAsia="?? ??"/>
        </w:rPr>
        <w:t xml:space="preserve"> is defined in Table </w:t>
      </w:r>
      <w:r>
        <w:rPr>
          <w:rFonts w:eastAsia="SimSun" w:hint="eastAsia"/>
          <w:lang w:eastAsia="zh-CN"/>
        </w:rPr>
        <w:t>10</w:t>
      </w:r>
      <w:r>
        <w:rPr>
          <w:rFonts w:eastAsia="?? ??"/>
        </w:rPr>
        <w:t>.3.2.6.2-1 for FR1.</w:t>
      </w:r>
    </w:p>
    <w:p w14:paraId="06387DBC" w14:textId="77777777" w:rsidR="0076304B" w:rsidRDefault="0076304B" w:rsidP="0076304B">
      <w:pPr>
        <w:rPr>
          <w:rFonts w:eastAsia="?? ??"/>
        </w:rPr>
      </w:pPr>
      <w:r>
        <w:rPr>
          <w:rFonts w:eastAsia="?? ??"/>
        </w:rPr>
        <w:t xml:space="preserve">The value of </w:t>
      </w:r>
      <w:r>
        <w:t>T</w:t>
      </w:r>
      <w:r>
        <w:rPr>
          <w:vertAlign w:val="subscript"/>
        </w:rPr>
        <w:t>Evaluate_CBD_CSI-RS</w:t>
      </w:r>
      <w:r>
        <w:rPr>
          <w:rFonts w:eastAsia="?? ??"/>
        </w:rPr>
        <w:t xml:space="preserve"> is defined in Table </w:t>
      </w:r>
      <w:r>
        <w:rPr>
          <w:rFonts w:eastAsia="SimSun" w:hint="eastAsia"/>
          <w:lang w:eastAsia="zh-CN"/>
        </w:rPr>
        <w:t>10</w:t>
      </w:r>
      <w:r>
        <w:rPr>
          <w:rFonts w:eastAsia="?? ??"/>
        </w:rPr>
        <w:t xml:space="preserve">.3.2.6.2-2 for </w:t>
      </w:r>
      <w:r>
        <w:rPr>
          <w:rFonts w:eastAsia="SimSun" w:hint="eastAsia"/>
          <w:lang w:eastAsia="zh-CN"/>
        </w:rPr>
        <w:t>FR2-1</w:t>
      </w:r>
      <w:r>
        <w:rPr>
          <w:rFonts w:eastAsia="?? ??"/>
        </w:rPr>
        <w:t xml:space="preserve"> with scaling factor N=8.</w:t>
      </w:r>
    </w:p>
    <w:p w14:paraId="403C5A4E" w14:textId="77777777" w:rsidR="0076304B" w:rsidRDefault="0076304B" w:rsidP="0076304B">
      <w:r>
        <w:rPr>
          <w:rFonts w:eastAsia="?? ??"/>
        </w:rPr>
        <w:t>For FR1,</w:t>
      </w:r>
    </w:p>
    <w:p w14:paraId="66614756" w14:textId="77777777" w:rsidR="0076304B" w:rsidRDefault="0076304B" w:rsidP="0076304B">
      <w:pPr>
        <w:pStyle w:val="B1"/>
      </w:pPr>
      <w:r>
        <w:t>-</w:t>
      </w:r>
      <w:r>
        <w:tab/>
        <w:t>P = 1.</w:t>
      </w:r>
    </w:p>
    <w:p w14:paraId="3CFAA8C0" w14:textId="77777777" w:rsidR="0076304B" w:rsidRDefault="0076304B" w:rsidP="0076304B">
      <w:pPr>
        <w:rPr>
          <w:rFonts w:eastAsia="?? ??"/>
        </w:rPr>
      </w:pPr>
      <w:r>
        <w:rPr>
          <w:rFonts w:eastAsia="?? ??"/>
        </w:rPr>
        <w:t xml:space="preserve">For </w:t>
      </w:r>
      <w:r>
        <w:rPr>
          <w:rFonts w:eastAsia="SimSun" w:hint="eastAsia"/>
          <w:lang w:eastAsia="zh-CN"/>
        </w:rPr>
        <w:t>FR2-1</w:t>
      </w:r>
      <w:r>
        <w:rPr>
          <w:rFonts w:eastAsia="?? ??"/>
        </w:rPr>
        <w:t>,</w:t>
      </w:r>
    </w:p>
    <w:p w14:paraId="7728A6E9" w14:textId="77777777" w:rsidR="0076304B" w:rsidRDefault="0076304B" w:rsidP="0076304B">
      <w:pPr>
        <w:pStyle w:val="B1"/>
      </w:pPr>
      <w:r>
        <w:t>-</w:t>
      </w:r>
      <w:r>
        <w:tab/>
        <w:t>P = 1, when candidate beam detection RS is not overlapped with SMTC occasion.</w:t>
      </w:r>
    </w:p>
    <w:p w14:paraId="6D983EB0" w14:textId="77777777" w:rsidR="0076304B" w:rsidRDefault="0076304B" w:rsidP="0076304B">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SMTC occasion (T</w:t>
      </w:r>
      <w:r>
        <w:rPr>
          <w:vertAlign w:val="subscript"/>
        </w:rPr>
        <w:t>CSI-RS</w:t>
      </w:r>
      <w:r>
        <w:t xml:space="preserve"> &lt; T</w:t>
      </w:r>
      <w:r>
        <w:rPr>
          <w:vertAlign w:val="subscript"/>
        </w:rPr>
        <w:t>SMTCperiod</w:t>
      </w:r>
      <w:r>
        <w:t>).</w:t>
      </w:r>
    </w:p>
    <w:p w14:paraId="04A9E47F" w14:textId="77777777" w:rsidR="0076304B" w:rsidRDefault="0076304B" w:rsidP="0076304B">
      <w:pPr>
        <w:pStyle w:val="B1"/>
        <w:rPr>
          <w:rFonts w:eastAsia="?? ??"/>
        </w:rPr>
      </w:pPr>
      <w:r>
        <w:t>-</w:t>
      </w:r>
      <w:r>
        <w:tab/>
        <w:t>P = 3, when candidate beam detection RS is fully overlapped with SMTC occasion (</w:t>
      </w:r>
      <w:r>
        <w:rPr>
          <w:rFonts w:eastAsia="?? ??"/>
        </w:rPr>
        <w:t>T</w:t>
      </w:r>
      <w:r>
        <w:rPr>
          <w:rFonts w:eastAsia="?? ??"/>
          <w:vertAlign w:val="subscript"/>
        </w:rPr>
        <w:t>CSI-RS</w:t>
      </w:r>
      <w:r>
        <w:t xml:space="preserve"> = T</w:t>
      </w:r>
      <w:r>
        <w:rPr>
          <w:vertAlign w:val="subscript"/>
        </w:rPr>
        <w:t>SMTCperiod</w:t>
      </w:r>
      <w:r>
        <w:t>).</w:t>
      </w:r>
    </w:p>
    <w:p w14:paraId="04AF87AD" w14:textId="77777777" w:rsidR="0076304B" w:rsidRDefault="0076304B" w:rsidP="0076304B">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p w14:paraId="5CF4996A" w14:textId="77777777" w:rsidR="0076304B" w:rsidRDefault="0076304B" w:rsidP="0076304B">
      <w:pPr>
        <w:rPr>
          <w:rFonts w:eastAsia="?? ??"/>
        </w:rPr>
      </w:pPr>
      <w:r>
        <w:t xml:space="preserve">Longer evaluation period would be expected if the CSI-RS is on the same OFDM symbols with RLM, BFD, BM-RS, or other CBD-RS, according to the measurement restrictions defined in clause </w:t>
      </w:r>
      <w:r>
        <w:rPr>
          <w:rFonts w:eastAsia="SimSun" w:hint="eastAsia"/>
          <w:lang w:eastAsia="zh-CN"/>
        </w:rPr>
        <w:t>10</w:t>
      </w:r>
      <w:r>
        <w:t>.3.2.6.3</w:t>
      </w:r>
      <w:r>
        <w:rPr>
          <w:rFonts w:eastAsia="?? ??"/>
        </w:rPr>
        <w:t>.</w:t>
      </w:r>
    </w:p>
    <w:p w14:paraId="2EAE5FBC" w14:textId="77777777" w:rsidR="0076304B" w:rsidRDefault="0076304B" w:rsidP="0076304B">
      <w:pPr>
        <w:rPr>
          <w:rFonts w:eastAsia="?? ??"/>
        </w:rPr>
      </w:pPr>
      <w:r>
        <w:rPr>
          <w:rFonts w:eastAsia="?? ??"/>
        </w:rPr>
        <w:t>The values of M</w:t>
      </w:r>
      <w:r>
        <w:rPr>
          <w:rFonts w:eastAsia="?? ??"/>
          <w:vertAlign w:val="subscript"/>
        </w:rPr>
        <w:t>CBD</w:t>
      </w:r>
      <w:r>
        <w:rPr>
          <w:rFonts w:eastAsia="?? ??"/>
        </w:rPr>
        <w:t xml:space="preserve"> used in Table </w:t>
      </w:r>
      <w:r>
        <w:rPr>
          <w:rFonts w:eastAsia="SimSun" w:hint="eastAsia"/>
          <w:lang w:eastAsia="zh-CN"/>
        </w:rPr>
        <w:t>10</w:t>
      </w:r>
      <w:r>
        <w:rPr>
          <w:rFonts w:eastAsia="?? ??"/>
        </w:rPr>
        <w:t xml:space="preserve">.3.2.6.2-1 and Table </w:t>
      </w:r>
      <w:r>
        <w:rPr>
          <w:rFonts w:eastAsia="SimSun" w:hint="eastAsia"/>
          <w:lang w:eastAsia="zh-CN"/>
        </w:rPr>
        <w:t>10</w:t>
      </w:r>
      <w:r>
        <w:rPr>
          <w:rFonts w:eastAsia="?? ??"/>
        </w:rPr>
        <w:t>.3.2.6.2-2 are defined as</w:t>
      </w:r>
    </w:p>
    <w:p w14:paraId="729B7C2C" w14:textId="77777777" w:rsidR="0076304B" w:rsidRDefault="0076304B" w:rsidP="0076304B">
      <w:pPr>
        <w:pStyle w:val="B1"/>
      </w:pPr>
      <w:r>
        <w:t>-</w:t>
      </w:r>
      <w:r>
        <w:tab/>
        <w:t>M</w:t>
      </w:r>
      <w:r>
        <w:rPr>
          <w:vertAlign w:val="subscript"/>
        </w:rPr>
        <w:t>CBD</w:t>
      </w:r>
      <w:r>
        <w:t xml:space="preserve"> = 3, if the CSI-RS resource configured in the set </w:t>
      </w:r>
      <w:r>
        <w:rPr>
          <w:noProof/>
          <w:position w:val="-10"/>
          <w:lang w:val="en-US" w:eastAsia="zh-CN"/>
        </w:rPr>
        <w:drawing>
          <wp:inline distT="0" distB="0" distL="0" distR="0" wp14:anchorId="43ED09B4" wp14:editId="779A1B13">
            <wp:extent cx="133350" cy="200025"/>
            <wp:effectExtent l="0" t="0" r="0" b="6985"/>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5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p>
    <w:p w14:paraId="51F78BC2" w14:textId="77777777" w:rsidR="0076304B" w:rsidRDefault="0076304B" w:rsidP="0076304B">
      <w:pPr>
        <w:pStyle w:val="TH"/>
      </w:pPr>
      <w:r>
        <w:t xml:space="preserve">Table </w:t>
      </w:r>
      <w:r>
        <w:rPr>
          <w:rFonts w:eastAsia="SimSun" w:hint="eastAsia"/>
          <w:lang w:eastAsia="zh-CN"/>
        </w:rPr>
        <w:t>10</w:t>
      </w:r>
      <w:r>
        <w:t>.3.2.6.2-1: Evaluation period T</w:t>
      </w:r>
      <w:r>
        <w:rPr>
          <w:vertAlign w:val="subscript"/>
        </w:rPr>
        <w:t>Evaluate_CBD_CSI-RS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6304B" w14:paraId="36F13854" w14:textId="77777777" w:rsidTr="0066180D">
        <w:trPr>
          <w:jc w:val="center"/>
        </w:trPr>
        <w:tc>
          <w:tcPr>
            <w:tcW w:w="2035" w:type="dxa"/>
            <w:shd w:val="clear" w:color="auto" w:fill="auto"/>
          </w:tcPr>
          <w:p w14:paraId="20B98159" w14:textId="77777777" w:rsidR="0076304B" w:rsidRDefault="0076304B" w:rsidP="0066180D">
            <w:pPr>
              <w:pStyle w:val="TAH"/>
            </w:pPr>
            <w:r>
              <w:t>Configuration</w:t>
            </w:r>
          </w:p>
        </w:tc>
        <w:tc>
          <w:tcPr>
            <w:tcW w:w="4582" w:type="dxa"/>
            <w:shd w:val="clear" w:color="auto" w:fill="auto"/>
          </w:tcPr>
          <w:p w14:paraId="07A3EE14" w14:textId="77777777" w:rsidR="0076304B" w:rsidRDefault="0076304B" w:rsidP="0066180D">
            <w:pPr>
              <w:pStyle w:val="TAH"/>
            </w:pPr>
            <w:r>
              <w:t>T</w:t>
            </w:r>
            <w:r>
              <w:rPr>
                <w:vertAlign w:val="subscript"/>
              </w:rPr>
              <w:t>EvaluateC_CBD_CSI-RS</w:t>
            </w:r>
            <w:r>
              <w:t xml:space="preserve"> (ms)</w:t>
            </w:r>
          </w:p>
        </w:tc>
      </w:tr>
      <w:tr w:rsidR="0076304B" w14:paraId="7B52A17C" w14:textId="77777777" w:rsidTr="0066180D">
        <w:trPr>
          <w:jc w:val="center"/>
        </w:trPr>
        <w:tc>
          <w:tcPr>
            <w:tcW w:w="2035" w:type="dxa"/>
            <w:shd w:val="clear" w:color="auto" w:fill="auto"/>
          </w:tcPr>
          <w:p w14:paraId="5F0AB7CB" w14:textId="77777777" w:rsidR="0076304B" w:rsidRDefault="0076304B" w:rsidP="0066180D">
            <w:pPr>
              <w:pStyle w:val="TAC"/>
            </w:pPr>
            <w:r>
              <w:t>non-DRX</w:t>
            </w:r>
          </w:p>
        </w:tc>
        <w:tc>
          <w:tcPr>
            <w:tcW w:w="4582" w:type="dxa"/>
            <w:shd w:val="clear" w:color="auto" w:fill="auto"/>
          </w:tcPr>
          <w:p w14:paraId="3939D950" w14:textId="77777777" w:rsidR="0076304B" w:rsidRDefault="0076304B" w:rsidP="0066180D">
            <w:pPr>
              <w:pStyle w:val="TAC"/>
            </w:pPr>
            <w:r>
              <w:rPr>
                <w:rFonts w:cs="v4.2.0"/>
              </w:rPr>
              <w:t>Max(25, 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T</w:t>
            </w:r>
            <w:r>
              <w:rPr>
                <w:rFonts w:cs="v4.2.0"/>
                <w:vertAlign w:val="subscript"/>
              </w:rPr>
              <w:t>CSI-RS</w:t>
            </w:r>
            <w:r>
              <w:rPr>
                <w:rFonts w:cs="v4.2.0"/>
              </w:rPr>
              <w:t>)</w:t>
            </w:r>
          </w:p>
        </w:tc>
      </w:tr>
      <w:tr w:rsidR="0076304B" w14:paraId="16C49185" w14:textId="77777777" w:rsidTr="0066180D">
        <w:trPr>
          <w:jc w:val="center"/>
        </w:trPr>
        <w:tc>
          <w:tcPr>
            <w:tcW w:w="6617" w:type="dxa"/>
            <w:gridSpan w:val="2"/>
            <w:shd w:val="clear" w:color="auto" w:fill="auto"/>
          </w:tcPr>
          <w:p w14:paraId="2C0A0091" w14:textId="77777777" w:rsidR="0076304B" w:rsidRDefault="0076304B" w:rsidP="0066180D">
            <w:pPr>
              <w:pStyle w:val="TAN"/>
              <w:rPr>
                <w:rFonts w:cs="v4.2.0"/>
              </w:rPr>
            </w:pPr>
            <w:r>
              <w:t>Note:</w:t>
            </w:r>
            <w:r>
              <w:rPr>
                <w:sz w:val="28"/>
              </w:rP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6E0D9C30" wp14:editId="1B2DDA0C">
                  <wp:extent cx="133350" cy="200025"/>
                  <wp:effectExtent l="0" t="0" r="0" b="6985"/>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5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w:t>
            </w:r>
          </w:p>
        </w:tc>
      </w:tr>
    </w:tbl>
    <w:p w14:paraId="0E0F62CD" w14:textId="77777777" w:rsidR="0076304B" w:rsidRDefault="0076304B" w:rsidP="0076304B">
      <w:bookmarkStart w:id="5370" w:name="_Toc61184092"/>
      <w:bookmarkStart w:id="5371" w:name="_Toc53186009"/>
      <w:bookmarkStart w:id="5372" w:name="_Toc57820495"/>
      <w:bookmarkStart w:id="5373" w:name="_Toc53185633"/>
      <w:bookmarkStart w:id="5374" w:name="_Toc61184484"/>
      <w:bookmarkStart w:id="5375" w:name="_Toc61184876"/>
      <w:bookmarkStart w:id="5376" w:name="_Toc61183698"/>
      <w:bookmarkStart w:id="5377" w:name="_Toc61185266"/>
      <w:bookmarkStart w:id="5378" w:name="_Toc57821422"/>
    </w:p>
    <w:p w14:paraId="7F4E10E2" w14:textId="77777777" w:rsidR="0076304B" w:rsidRDefault="0076304B" w:rsidP="0076304B">
      <w:pPr>
        <w:pStyle w:val="TH"/>
        <w:rPr>
          <w:rFonts w:eastAsia="SimSun"/>
          <w:lang w:eastAsia="zh-CN"/>
        </w:rPr>
      </w:pPr>
      <w:r>
        <w:t xml:space="preserve">Table </w:t>
      </w:r>
      <w:r>
        <w:rPr>
          <w:rFonts w:eastAsia="SimSun" w:hint="eastAsia"/>
          <w:lang w:eastAsia="zh-CN"/>
        </w:rPr>
        <w:t>10</w:t>
      </w:r>
      <w:r>
        <w:t>.3.2.6.2-2: Evaluation period T</w:t>
      </w:r>
      <w:r>
        <w:rPr>
          <w:vertAlign w:val="subscript"/>
        </w:rPr>
        <w:t>Evaluate_CBD_CSI-RS</w:t>
      </w:r>
      <w:r>
        <w:t xml:space="preserve"> for </w:t>
      </w:r>
      <w:r>
        <w:rPr>
          <w:rFonts w:eastAsia="SimSun" w:hint="eastAsia"/>
          <w:lang w:eastAsia="zh-CN"/>
        </w:rPr>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6304B" w14:paraId="7427EF06" w14:textId="77777777" w:rsidTr="0066180D">
        <w:trPr>
          <w:jc w:val="center"/>
        </w:trPr>
        <w:tc>
          <w:tcPr>
            <w:tcW w:w="2035" w:type="dxa"/>
            <w:shd w:val="clear" w:color="auto" w:fill="auto"/>
          </w:tcPr>
          <w:p w14:paraId="70EABA11" w14:textId="77777777" w:rsidR="0076304B" w:rsidRDefault="0076304B" w:rsidP="0066180D">
            <w:pPr>
              <w:pStyle w:val="TAH"/>
            </w:pPr>
            <w:r>
              <w:t>Configuration</w:t>
            </w:r>
          </w:p>
        </w:tc>
        <w:tc>
          <w:tcPr>
            <w:tcW w:w="4582" w:type="dxa"/>
            <w:shd w:val="clear" w:color="auto" w:fill="auto"/>
          </w:tcPr>
          <w:p w14:paraId="77F103B3" w14:textId="77777777" w:rsidR="0076304B" w:rsidRDefault="0076304B" w:rsidP="0066180D">
            <w:pPr>
              <w:pStyle w:val="TAH"/>
            </w:pPr>
            <w:r>
              <w:t>T</w:t>
            </w:r>
            <w:r>
              <w:rPr>
                <w:vertAlign w:val="subscript"/>
              </w:rPr>
              <w:t>Evaluate_CBD_CSI-RS</w:t>
            </w:r>
            <w:r>
              <w:t xml:space="preserve"> (ms)</w:t>
            </w:r>
          </w:p>
        </w:tc>
      </w:tr>
      <w:tr w:rsidR="0076304B" w14:paraId="5DF13D7D" w14:textId="77777777" w:rsidTr="0066180D">
        <w:trPr>
          <w:jc w:val="center"/>
        </w:trPr>
        <w:tc>
          <w:tcPr>
            <w:tcW w:w="2035" w:type="dxa"/>
            <w:shd w:val="clear" w:color="auto" w:fill="auto"/>
          </w:tcPr>
          <w:p w14:paraId="3B09A2E7" w14:textId="77777777" w:rsidR="0076304B" w:rsidRDefault="0076304B" w:rsidP="0066180D">
            <w:pPr>
              <w:pStyle w:val="TAC"/>
            </w:pPr>
            <w:r>
              <w:t>non-DRX</w:t>
            </w:r>
          </w:p>
        </w:tc>
        <w:tc>
          <w:tcPr>
            <w:tcW w:w="4582" w:type="dxa"/>
            <w:shd w:val="clear" w:color="auto" w:fill="auto"/>
          </w:tcPr>
          <w:p w14:paraId="7BBB5D25" w14:textId="77777777" w:rsidR="0076304B" w:rsidRDefault="0076304B" w:rsidP="0066180D">
            <w:pPr>
              <w:pStyle w:val="TAC"/>
            </w:pPr>
            <w:r>
              <w:rPr>
                <w:rFonts w:cs="v4.2.0"/>
              </w:rPr>
              <w:t>Max(25, 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T</w:t>
            </w:r>
            <w:r>
              <w:rPr>
                <w:rFonts w:cs="v4.2.0"/>
                <w:vertAlign w:val="subscript"/>
              </w:rPr>
              <w:t>CSI-RS</w:t>
            </w:r>
            <w:r>
              <w:rPr>
                <w:rFonts w:cs="v4.2.0"/>
              </w:rPr>
              <w:t>)</w:t>
            </w:r>
          </w:p>
        </w:tc>
      </w:tr>
      <w:tr w:rsidR="0076304B" w14:paraId="08F0C2F4" w14:textId="77777777" w:rsidTr="0066180D">
        <w:trPr>
          <w:jc w:val="center"/>
        </w:trPr>
        <w:tc>
          <w:tcPr>
            <w:tcW w:w="6617" w:type="dxa"/>
            <w:gridSpan w:val="2"/>
            <w:shd w:val="clear" w:color="auto" w:fill="auto"/>
          </w:tcPr>
          <w:p w14:paraId="0AD0D7BA" w14:textId="77777777" w:rsidR="0076304B" w:rsidRDefault="0076304B" w:rsidP="0066180D">
            <w:pPr>
              <w:pStyle w:val="TAN"/>
              <w:rPr>
                <w:rFonts w:cs="v4.2.0"/>
              </w:rPr>
            </w:pPr>
            <w:r>
              <w:t>Note:</w:t>
            </w:r>
            <w:r>
              <w:rPr>
                <w:sz w:val="28"/>
              </w:rP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4912B488" wp14:editId="6DA4ABC1">
                  <wp:extent cx="133350" cy="200025"/>
                  <wp:effectExtent l="0" t="0" r="0" b="6985"/>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11"/>
                          <pic:cNvPicPr>
                            <a:picLocks noChangeAspect="1" noChangeArrowheads="1"/>
                          </pic:cNvPicPr>
                        </pic:nvPicPr>
                        <pic:blipFill>
                          <a:blip r:embed="rId5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p>
        </w:tc>
      </w:tr>
    </w:tbl>
    <w:p w14:paraId="1773CFF4" w14:textId="77777777" w:rsidR="0076304B" w:rsidRDefault="0076304B" w:rsidP="0076304B">
      <w:pPr>
        <w:rPr>
          <w:rFonts w:eastAsia="SimSun"/>
          <w:lang w:eastAsia="zh-CN"/>
        </w:rPr>
      </w:pPr>
      <w:bookmarkStart w:id="5379" w:name="_Toc138853945"/>
      <w:bookmarkStart w:id="5380" w:name="_Toc61184483"/>
      <w:bookmarkStart w:id="5381" w:name="_Toc130402332"/>
      <w:bookmarkStart w:id="5382" w:name="_Toc61184091"/>
      <w:bookmarkStart w:id="5383" w:name="_Toc82450363"/>
      <w:bookmarkStart w:id="5384" w:name="_Toc61183697"/>
      <w:bookmarkStart w:id="5385" w:name="_Toc61185265"/>
      <w:bookmarkStart w:id="5386" w:name="_Toc89949400"/>
      <w:bookmarkStart w:id="5387" w:name="_Toc98763381"/>
      <w:bookmarkStart w:id="5388" w:name="_Toc82451011"/>
      <w:bookmarkStart w:id="5389" w:name="_Toc53185632"/>
      <w:bookmarkStart w:id="5390" w:name="_Toc57821421"/>
      <w:bookmarkStart w:id="5391" w:name="_Toc137554883"/>
      <w:bookmarkStart w:id="5392" w:name="_Toc53186008"/>
      <w:bookmarkStart w:id="5393" w:name="_Toc138946626"/>
      <w:bookmarkStart w:id="5394" w:name="_Toc98755789"/>
      <w:bookmarkStart w:id="5395" w:name="_Toc76542381"/>
      <w:bookmarkStart w:id="5396" w:name="_Toc74583568"/>
      <w:bookmarkStart w:id="5397" w:name="_Toc61184875"/>
      <w:bookmarkStart w:id="5398" w:name="_Toc106184310"/>
      <w:bookmarkStart w:id="5399" w:name="_Toc66386610"/>
      <w:bookmarkStart w:id="5400" w:name="_Toc57820494"/>
    </w:p>
    <w:p w14:paraId="50FD77CA" w14:textId="77777777" w:rsidR="0076304B" w:rsidRDefault="0076304B" w:rsidP="0076304B">
      <w:pPr>
        <w:pStyle w:val="Heading5"/>
        <w:rPr>
          <w:rFonts w:eastAsia="?? ??"/>
          <w:sz w:val="24"/>
        </w:rPr>
      </w:pPr>
      <w:bookmarkStart w:id="5401" w:name="_Toc155428354"/>
      <w:bookmarkStart w:id="5402" w:name="_Toc155781372"/>
      <w:r>
        <w:rPr>
          <w:rFonts w:eastAsia="SimSun" w:hint="eastAsia"/>
          <w:sz w:val="24"/>
          <w:lang w:eastAsia="zh-CN"/>
        </w:rPr>
        <w:t>10</w:t>
      </w:r>
      <w:r>
        <w:rPr>
          <w:rFonts w:eastAsia="?? ??"/>
          <w:sz w:val="24"/>
        </w:rPr>
        <w:t>.3.2.6.3</w:t>
      </w:r>
      <w:r>
        <w:tab/>
      </w:r>
      <w:r>
        <w:rPr>
          <w:rFonts w:eastAsia="?? ??"/>
          <w:sz w:val="24"/>
        </w:rPr>
        <w:t>Measurement restriction for CSI-RS based candidate beam detection</w:t>
      </w:r>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p>
    <w:p w14:paraId="26E96A68" w14:textId="77777777" w:rsidR="0076304B" w:rsidRDefault="0076304B" w:rsidP="0076304B">
      <w:r>
        <w:t xml:space="preserve">For both FR1 and </w:t>
      </w:r>
      <w:r>
        <w:rPr>
          <w:rFonts w:eastAsia="SimSun" w:hint="eastAsia"/>
          <w:lang w:eastAsia="zh-CN"/>
        </w:rPr>
        <w:t>FR2-1</w:t>
      </w:r>
      <w:r>
        <w:t xml:space="preserve">, when the CSI-RS for CBD measurement is in the same OFDM symbol as SSB for RLM, BFD, CBD or L1-RSRP measurement, </w:t>
      </w:r>
      <w:r>
        <w:rPr>
          <w:rFonts w:hint="eastAsia"/>
          <w:lang w:eastAsia="zh-CN"/>
        </w:rPr>
        <w:t>NCR-MT</w:t>
      </w:r>
      <w:r>
        <w:t xml:space="preserve"> is not required to receive CSI-RS for CBD measurement in the PRBs that overlap with an SSB.</w:t>
      </w:r>
    </w:p>
    <w:p w14:paraId="63A3F271" w14:textId="77777777" w:rsidR="0076304B" w:rsidRDefault="0076304B" w:rsidP="0076304B">
      <w:r>
        <w:rPr>
          <w:lang w:eastAsia="zh-CN"/>
        </w:rPr>
        <w:t xml:space="preserve">For FR1, when the SSB </w:t>
      </w:r>
      <w:r>
        <w:t>for RLM, BFD, CBD or L1-RSRP measurement</w:t>
      </w:r>
      <w:r>
        <w:rPr>
          <w:lang w:eastAsia="zh-CN"/>
        </w:rPr>
        <w:t xml:space="preserve"> is within the active BWP and has same SCS than CSI-RS for CBD measurement, t</w:t>
      </w:r>
      <w:r>
        <w:t xml:space="preserve">he </w:t>
      </w:r>
      <w:r>
        <w:rPr>
          <w:rFonts w:hint="eastAsia"/>
          <w:lang w:eastAsia="zh-CN"/>
        </w:rPr>
        <w:t>NCR-MT</w:t>
      </w:r>
      <w:r>
        <w:t xml:space="preserve"> shall be able to perform CSI-RS based CBD measurement without restrictions.</w:t>
      </w:r>
    </w:p>
    <w:p w14:paraId="2398D103" w14:textId="77777777" w:rsidR="0076304B" w:rsidRDefault="0076304B" w:rsidP="0076304B">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w:t>
      </w:r>
      <w:r>
        <w:rPr>
          <w:rFonts w:hint="eastAsia"/>
          <w:lang w:val="en-US" w:eastAsia="zh-CN"/>
        </w:rPr>
        <w:t>NCR-MT</w:t>
      </w:r>
      <w:r>
        <w:rPr>
          <w:lang w:val="en-US" w:eastAsia="zh-CN"/>
        </w:rPr>
        <w:t xml:space="preserve"> shall be able to perform CSI-RS </w:t>
      </w:r>
      <w:r>
        <w:t>based CBD measurement with restrictions according to its capabilities:</w:t>
      </w:r>
    </w:p>
    <w:p w14:paraId="38973283" w14:textId="77777777" w:rsidR="0076304B" w:rsidRDefault="0076304B" w:rsidP="0076304B">
      <w:pPr>
        <w:pStyle w:val="B1"/>
      </w:pPr>
      <w:r>
        <w:t>-</w:t>
      </w:r>
      <w:r>
        <w:tab/>
        <w:t xml:space="preserve">If the </w:t>
      </w:r>
      <w:r>
        <w:rPr>
          <w:rFonts w:eastAsia="SimSun" w:hint="eastAsia"/>
          <w:lang w:eastAsia="zh-CN"/>
        </w:rPr>
        <w:t>NCR-MT</w:t>
      </w:r>
      <w:r>
        <w:t xml:space="preserve"> supports </w:t>
      </w:r>
      <w:r>
        <w:rPr>
          <w:i/>
        </w:rPr>
        <w:t>simultaneousRxDataSSB-DiffNumerology</w:t>
      </w:r>
      <w:r>
        <w:t xml:space="preserve"> the </w:t>
      </w:r>
      <w:r>
        <w:rPr>
          <w:rFonts w:hint="eastAsia"/>
          <w:lang w:val="en-US" w:eastAsia="zh-CN"/>
        </w:rPr>
        <w:t>NCR-MT</w:t>
      </w:r>
      <w:r>
        <w:rPr>
          <w:lang w:val="en-US" w:eastAsia="zh-CN"/>
        </w:rPr>
        <w:t xml:space="preserve"> shall be able to perform CSI-RS </w:t>
      </w:r>
      <w:r>
        <w:t>based CBD measurement for without restrictions.</w:t>
      </w:r>
    </w:p>
    <w:p w14:paraId="1B799DF0" w14:textId="77777777" w:rsidR="0076304B" w:rsidRDefault="0076304B" w:rsidP="0076304B">
      <w:pPr>
        <w:pStyle w:val="B1"/>
        <w:rPr>
          <w:lang w:val="en-US" w:eastAsia="zh-CN"/>
        </w:rPr>
      </w:pPr>
      <w:r>
        <w:t>-</w:t>
      </w:r>
      <w:r>
        <w:tab/>
        <w:t xml:space="preserve">If the </w:t>
      </w:r>
      <w:r>
        <w:rPr>
          <w:rFonts w:eastAsia="SimSun" w:hint="eastAsia"/>
          <w:lang w:eastAsia="zh-CN"/>
        </w:rPr>
        <w:t>NCR-MT</w:t>
      </w:r>
      <w:r>
        <w:t xml:space="preserve"> does not support </w:t>
      </w:r>
      <w:r>
        <w:rPr>
          <w:i/>
        </w:rPr>
        <w:t>simultaneousRxDataSSB-DiffNumerology</w:t>
      </w:r>
      <w:r>
        <w:t xml:space="preserve">, </w:t>
      </w:r>
      <w:r>
        <w:rPr>
          <w:rFonts w:eastAsia="SimSun" w:hint="eastAsia"/>
          <w:lang w:eastAsia="zh-CN"/>
        </w:rPr>
        <w:t>NCR-MT</w:t>
      </w:r>
      <w:r>
        <w:t xml:space="preserve"> is required to measure one of but not both CSI-RS for CBD measurement and SSB. Longer measurement period for CSI-RS based CBD measurement is expected, and </w:t>
      </w:r>
      <w:r>
        <w:rPr>
          <w:lang w:val="en-US"/>
        </w:rPr>
        <w:t>no requirements are defined.</w:t>
      </w:r>
    </w:p>
    <w:p w14:paraId="23ACCB91" w14:textId="77777777" w:rsidR="0076304B" w:rsidRDefault="0076304B" w:rsidP="0076304B">
      <w:r>
        <w:t xml:space="preserve">For FR1, when the CSI-RS for CBD measurement is in the same OFDM symbol as another CSI-RS for RLM, BFD, CBD or L1-RSRP measurement, </w:t>
      </w:r>
      <w:r>
        <w:rPr>
          <w:rFonts w:hint="eastAsia"/>
          <w:lang w:eastAsia="zh-CN"/>
        </w:rPr>
        <w:t>NCR-MT</w:t>
      </w:r>
      <w:r>
        <w:t xml:space="preserve"> shall be able to measure the CSI-RS for CBD measurement without any restriction.</w:t>
      </w:r>
    </w:p>
    <w:p w14:paraId="370A492D" w14:textId="77777777" w:rsidR="0076304B" w:rsidRDefault="0076304B" w:rsidP="0076304B">
      <w:r>
        <w:t xml:space="preserve">For </w:t>
      </w:r>
      <w:r>
        <w:rPr>
          <w:rFonts w:eastAsia="SimSun" w:hint="eastAsia"/>
          <w:lang w:eastAsia="zh-CN"/>
        </w:rPr>
        <w:t>FR2-1</w:t>
      </w:r>
      <w:r>
        <w:t xml:space="preserve">, when the CSI-RS for CBD measurement </w:t>
      </w:r>
      <w:r>
        <w:rPr>
          <w:rFonts w:eastAsia="Malgun Gothic"/>
          <w:lang w:eastAsia="ja-JP"/>
        </w:rPr>
        <w:t xml:space="preserve">on one CC </w:t>
      </w:r>
      <w:r>
        <w:t>is in the same OFDM symbol as SSB for RLM, BFD, CBD or L1-RSRP measurement</w:t>
      </w:r>
      <w:r>
        <w:rPr>
          <w:rFonts w:eastAsia="Malgun Gothic"/>
          <w:lang w:eastAsia="ja-JP"/>
        </w:rPr>
        <w:t xml:space="preserve"> on the same CC in the same band</w:t>
      </w:r>
      <w:r>
        <w:t xml:space="preserve">, </w:t>
      </w:r>
      <w:r>
        <w:rPr>
          <w:rFonts w:hint="eastAsia"/>
          <w:lang w:eastAsia="zh-CN"/>
        </w:rPr>
        <w:t>NCR-MT</w:t>
      </w:r>
      <w:r>
        <w:t xml:space="preserve"> is required to measure one of but not both CSI-RS for CBD measurement and SSB. Longer evaluation period for CSI-RS based CBD measurement is expected, and no requirements are defined.</w:t>
      </w:r>
    </w:p>
    <w:p w14:paraId="20A61279" w14:textId="77777777" w:rsidR="0076304B" w:rsidRDefault="0076304B" w:rsidP="0076304B">
      <w:pPr>
        <w:rPr>
          <w:rFonts w:eastAsia="?? ??"/>
        </w:rPr>
      </w:pPr>
      <w:r>
        <w:t xml:space="preserve">For </w:t>
      </w:r>
      <w:r>
        <w:rPr>
          <w:rFonts w:eastAsia="SimSun" w:hint="eastAsia"/>
          <w:lang w:eastAsia="zh-CN"/>
        </w:rPr>
        <w:t>FR2-1</w:t>
      </w:r>
      <w:r>
        <w:t xml:space="preserve">, when the CSI-RS for CBD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in the same band</w:t>
      </w:r>
      <w:r>
        <w:t xml:space="preserve">, </w:t>
      </w:r>
      <w:r>
        <w:rPr>
          <w:rFonts w:hint="eastAsia"/>
          <w:lang w:eastAsia="zh-CN"/>
        </w:rPr>
        <w:t>NCR-MT</w:t>
      </w:r>
      <w:r>
        <w:t xml:space="preserve"> is required to measure one of but not both CSI-RS for CBD measurement and the other CSI-RS. Longer evaluation period for CSI-RS based CBD measurement is expected, and no requirements are defined.</w:t>
      </w:r>
    </w:p>
    <w:p w14:paraId="1E1F7E9B" w14:textId="77777777" w:rsidR="0076304B" w:rsidRDefault="0076304B" w:rsidP="0076304B"/>
    <w:p w14:paraId="3948C132" w14:textId="77777777" w:rsidR="0076304B" w:rsidRDefault="0076304B" w:rsidP="0076304B">
      <w:pPr>
        <w:pStyle w:val="Heading4"/>
      </w:pPr>
      <w:bookmarkStart w:id="5403" w:name="_Toc89949401"/>
      <w:bookmarkStart w:id="5404" w:name="_Toc98755790"/>
      <w:bookmarkStart w:id="5405" w:name="_Toc138946627"/>
      <w:bookmarkStart w:id="5406" w:name="_Toc130402333"/>
      <w:bookmarkStart w:id="5407" w:name="_Toc82451012"/>
      <w:bookmarkStart w:id="5408" w:name="_Toc137554884"/>
      <w:bookmarkStart w:id="5409" w:name="_Toc76542382"/>
      <w:bookmarkStart w:id="5410" w:name="_Toc74583569"/>
      <w:bookmarkStart w:id="5411" w:name="_Toc82450364"/>
      <w:bookmarkStart w:id="5412" w:name="_Toc98763382"/>
      <w:bookmarkStart w:id="5413" w:name="_Toc138853946"/>
      <w:bookmarkStart w:id="5414" w:name="_Toc106184311"/>
      <w:bookmarkStart w:id="5415" w:name="_Toc66386611"/>
      <w:bookmarkStart w:id="5416" w:name="_Toc155428355"/>
      <w:bookmarkStart w:id="5417" w:name="_Toc155781373"/>
      <w:r>
        <w:rPr>
          <w:rFonts w:eastAsia="SimSun" w:hint="eastAsia"/>
          <w:lang w:eastAsia="zh-CN"/>
        </w:rPr>
        <w:t>10</w:t>
      </w:r>
      <w:r>
        <w:t>.3.2.7</w:t>
      </w:r>
      <w:r>
        <w:tab/>
        <w:t xml:space="preserve">Scheduling availability of </w:t>
      </w:r>
      <w:r>
        <w:rPr>
          <w:rFonts w:hint="eastAsia"/>
          <w:lang w:val="en-US" w:eastAsia="zh-CN"/>
        </w:rPr>
        <w:t>NCR</w:t>
      </w:r>
      <w:r>
        <w:t>-MT during beam failure detection</w:t>
      </w:r>
      <w:bookmarkEnd w:id="5370"/>
      <w:bookmarkEnd w:id="5371"/>
      <w:bookmarkEnd w:id="5372"/>
      <w:bookmarkEnd w:id="5373"/>
      <w:bookmarkEnd w:id="5374"/>
      <w:bookmarkEnd w:id="5375"/>
      <w:bookmarkEnd w:id="5376"/>
      <w:bookmarkEnd w:id="5377"/>
      <w:bookmarkEnd w:id="5378"/>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p>
    <w:p w14:paraId="3728808B" w14:textId="77777777" w:rsidR="0076304B" w:rsidRDefault="0076304B" w:rsidP="0076304B">
      <w:pPr>
        <w:rPr>
          <w:lang w:eastAsia="zh-CN"/>
        </w:rPr>
      </w:pPr>
      <w:r>
        <w:rPr>
          <w:lang w:eastAsia="zh-CN"/>
        </w:rPr>
        <w:t xml:space="preserve">Scheduling availability restrictions when the </w:t>
      </w:r>
      <w:r>
        <w:rPr>
          <w:rFonts w:hint="eastAsia"/>
          <w:lang w:eastAsia="zh-CN"/>
        </w:rPr>
        <w:t>NCR-MT</w:t>
      </w:r>
      <w:r>
        <w:rPr>
          <w:lang w:eastAsia="zh-CN"/>
        </w:rPr>
        <w:t xml:space="preserve"> is performing beam failure detection are described in the following clauses.</w:t>
      </w:r>
    </w:p>
    <w:p w14:paraId="27D8251F" w14:textId="77777777" w:rsidR="0076304B" w:rsidRDefault="0076304B" w:rsidP="0076304B">
      <w:pPr>
        <w:pStyle w:val="Heading5"/>
        <w:ind w:left="1417" w:hanging="1417"/>
      </w:pPr>
      <w:bookmarkStart w:id="5418" w:name="_Toc155428356"/>
      <w:bookmarkStart w:id="5419" w:name="_Toc155781374"/>
      <w:r>
        <w:rPr>
          <w:rFonts w:eastAsia="SimSun" w:hint="eastAsia"/>
          <w:lang w:eastAsia="zh-CN"/>
        </w:rPr>
        <w:t>10</w:t>
      </w:r>
      <w:r>
        <w:t>.3.2.7</w:t>
      </w:r>
      <w:r>
        <w:rPr>
          <w:rFonts w:hint="eastAsia"/>
          <w:lang w:val="en-US" w:eastAsia="zh-CN"/>
        </w:rPr>
        <w:t>.1</w:t>
      </w:r>
      <w:r>
        <w:rPr>
          <w:rFonts w:eastAsia="?? ??"/>
        </w:rPr>
        <w:tab/>
        <w:t xml:space="preserve">Scheduling availability of </w:t>
      </w:r>
      <w:r>
        <w:rPr>
          <w:rFonts w:eastAsia="SimSun" w:hint="eastAsia"/>
          <w:lang w:eastAsia="zh-CN"/>
        </w:rPr>
        <w:t>NCR-MT</w:t>
      </w:r>
      <w:r>
        <w:rPr>
          <w:rFonts w:eastAsia="?? ??"/>
        </w:rPr>
        <w:t xml:space="preserve"> performing beam failure detection with a same subcarrier spacing as PDSCH/PDCCH on FR1</w:t>
      </w:r>
      <w:bookmarkEnd w:id="5418"/>
      <w:bookmarkEnd w:id="5419"/>
    </w:p>
    <w:p w14:paraId="2A14DAD3" w14:textId="77777777" w:rsidR="0076304B" w:rsidRDefault="0076304B" w:rsidP="0076304B">
      <w:r>
        <w:t xml:space="preserve">There are no scheduling restrictions due to </w:t>
      </w:r>
      <w:r>
        <w:rPr>
          <w:rFonts w:eastAsia="MS Mincho"/>
          <w:lang w:eastAsia="ja-JP"/>
        </w:rPr>
        <w:t>beam failure detection</w:t>
      </w:r>
      <w:r>
        <w:t xml:space="preserve"> performed on SSB and CSI-RS configured for BFD with the same SCS as PDSCH or PDCCH in FR1.</w:t>
      </w:r>
    </w:p>
    <w:p w14:paraId="7D1B8BD8" w14:textId="77777777" w:rsidR="0076304B" w:rsidRDefault="0076304B" w:rsidP="0076304B">
      <w:pPr>
        <w:pStyle w:val="Heading5"/>
        <w:ind w:left="1417" w:hanging="1417"/>
      </w:pPr>
      <w:bookmarkStart w:id="5420" w:name="_Toc155428357"/>
      <w:bookmarkStart w:id="5421" w:name="_Toc155781375"/>
      <w:r>
        <w:rPr>
          <w:rFonts w:eastAsia="SimSun" w:hint="eastAsia"/>
          <w:lang w:eastAsia="zh-CN"/>
        </w:rPr>
        <w:t>10</w:t>
      </w:r>
      <w:r>
        <w:t>.3.2.7</w:t>
      </w:r>
      <w:r>
        <w:rPr>
          <w:rFonts w:hint="eastAsia"/>
          <w:lang w:val="en-US" w:eastAsia="zh-CN"/>
        </w:rPr>
        <w:t>.2</w:t>
      </w:r>
      <w:r>
        <w:tab/>
        <w:t xml:space="preserve">Scheduling availability of </w:t>
      </w:r>
      <w:r>
        <w:rPr>
          <w:rFonts w:hint="eastAsia"/>
          <w:lang w:eastAsia="zh-CN"/>
        </w:rPr>
        <w:t>NCR-MT</w:t>
      </w:r>
      <w:r>
        <w:t xml:space="preserve"> performing beam failure detection with a different subcarrier spacing than PDSCH/PDCCH on FR1</w:t>
      </w:r>
      <w:bookmarkEnd w:id="5420"/>
      <w:bookmarkEnd w:id="5421"/>
    </w:p>
    <w:p w14:paraId="24D0CA57" w14:textId="77777777" w:rsidR="0076304B" w:rsidRDefault="0076304B" w:rsidP="0076304B">
      <w:pPr>
        <w:rPr>
          <w:rFonts w:eastAsia="MS Mincho"/>
          <w:lang w:eastAsia="ja-JP"/>
        </w:rPr>
      </w:pPr>
      <w:r>
        <w:t xml:space="preserve">For </w:t>
      </w:r>
      <w:r>
        <w:rPr>
          <w:rFonts w:hint="eastAsia"/>
          <w:lang w:eastAsia="zh-CN"/>
        </w:rPr>
        <w:t>NCR-MT</w:t>
      </w:r>
      <w:r>
        <w:t>s which support</w:t>
      </w:r>
      <w:r>
        <w:rPr>
          <w:i/>
        </w:rPr>
        <w:t xml:space="preserve"> simultaneousRxDataSSB-DiffNumerology</w:t>
      </w:r>
      <w:r>
        <w:rPr>
          <w:rFonts w:eastAsia="MS Mincho"/>
          <w:i/>
          <w:lang w:eastAsia="ja-JP"/>
        </w:rPr>
        <w:t xml:space="preserve"> </w:t>
      </w:r>
      <w:r>
        <w:rPr>
          <w:rFonts w:eastAsia="SimSun" w:hint="eastAsia"/>
          <w:lang w:eastAsia="zh-CN"/>
        </w:rPr>
        <w:t>[27]</w:t>
      </w:r>
      <w:r>
        <w:t xml:space="preserve"> there are no restrictions on scheduling availability due to </w:t>
      </w:r>
      <w:r>
        <w:rPr>
          <w:rFonts w:eastAsia="MS Mincho"/>
          <w:lang w:eastAsia="ja-JP"/>
        </w:rPr>
        <w:t>beam failure detection when SSB is configured as BFD</w:t>
      </w:r>
      <w:r>
        <w:t xml:space="preserve">. For </w:t>
      </w:r>
      <w:r>
        <w:rPr>
          <w:rFonts w:hint="eastAsia"/>
          <w:lang w:eastAsia="zh-CN"/>
        </w:rPr>
        <w:t>NCR-MT</w:t>
      </w:r>
      <w:r>
        <w:t xml:space="preserve">s which do not support </w:t>
      </w:r>
      <w:r>
        <w:rPr>
          <w:i/>
        </w:rPr>
        <w:t xml:space="preserve">simultaneousRxDataSSB-DiffNumerology </w:t>
      </w:r>
      <w:r>
        <w:rPr>
          <w:rFonts w:eastAsia="SimSun" w:hint="eastAsia"/>
          <w:lang w:eastAsia="zh-CN"/>
        </w:rPr>
        <w:t>[27]</w:t>
      </w:r>
      <w:r>
        <w:t xml:space="preserve"> the following restrictions apply due to </w:t>
      </w:r>
      <w:r>
        <w:rPr>
          <w:rFonts w:eastAsia="MS Mincho"/>
          <w:lang w:eastAsia="ja-JP"/>
        </w:rPr>
        <w:t>beam failure detection when SSB is configured as BFD.</w:t>
      </w:r>
    </w:p>
    <w:p w14:paraId="78EF4298" w14:textId="77777777" w:rsidR="0076304B" w:rsidRDefault="0076304B" w:rsidP="0076304B">
      <w:pPr>
        <w:ind w:left="568" w:hanging="284"/>
        <w:rPr>
          <w:rFonts w:eastAsia="MS Mincho"/>
          <w:lang w:eastAsia="ja-JP"/>
        </w:rPr>
      </w:pPr>
      <w:r>
        <w:rPr>
          <w:lang w:eastAsia="zh-CN"/>
        </w:rPr>
        <w:t>-</w:t>
      </w:r>
      <w:r>
        <w:rPr>
          <w:lang w:eastAsia="zh-CN"/>
        </w:rPr>
        <w:tab/>
      </w:r>
      <w:r>
        <w:rPr>
          <w:rFonts w:eastAsia="MS Mincho"/>
          <w:lang w:eastAsia="ja-JP"/>
        </w:rPr>
        <w:t>T</w:t>
      </w:r>
      <w:r>
        <w:rPr>
          <w:lang w:eastAsia="zh-CN"/>
        </w:rPr>
        <w:t xml:space="preserve">he </w:t>
      </w:r>
      <w:r>
        <w:rPr>
          <w:rFonts w:hint="eastAsia"/>
          <w:lang w:eastAsia="zh-CN"/>
        </w:rPr>
        <w:t>NCR-MT</w:t>
      </w:r>
      <w:r>
        <w:rPr>
          <w:lang w:eastAsia="zh-CN"/>
        </w:rPr>
        <w:t xml:space="preserve"> is not expected to transmit PUCCH, PUSCH or SRS or receive PDCCH, PDSCH or CSI-RS for tracking or CSI-RS for CQI on SSB symbols to be measured</w:t>
      </w:r>
      <w:r>
        <w:rPr>
          <w:rFonts w:eastAsia="MS Mincho"/>
          <w:lang w:eastAsia="ja-JP"/>
        </w:rPr>
        <w:t xml:space="preserve"> for beam failure detection.</w:t>
      </w:r>
    </w:p>
    <w:p w14:paraId="0DDABD01" w14:textId="77777777" w:rsidR="0076304B" w:rsidRDefault="0076304B" w:rsidP="0076304B">
      <w:pPr>
        <w:pStyle w:val="Heading5"/>
        <w:ind w:left="1417" w:hanging="1417"/>
        <w:rPr>
          <w:rFonts w:eastAsia="SimSun"/>
          <w:lang w:eastAsia="zh-CN"/>
        </w:rPr>
      </w:pPr>
      <w:bookmarkStart w:id="5422" w:name="_Toc155428358"/>
      <w:bookmarkStart w:id="5423" w:name="_Toc155781376"/>
      <w:r>
        <w:rPr>
          <w:rFonts w:eastAsia="SimSun" w:hint="eastAsia"/>
          <w:lang w:eastAsia="zh-CN"/>
        </w:rPr>
        <w:t>10</w:t>
      </w:r>
      <w:r>
        <w:t>.3.2.7</w:t>
      </w:r>
      <w:r>
        <w:rPr>
          <w:rFonts w:hint="eastAsia"/>
          <w:lang w:val="en-US" w:eastAsia="zh-CN"/>
        </w:rPr>
        <w:t>.3</w:t>
      </w:r>
      <w:r>
        <w:tab/>
        <w:t xml:space="preserve">Scheduling availability of </w:t>
      </w:r>
      <w:r>
        <w:rPr>
          <w:rFonts w:hint="eastAsia"/>
          <w:lang w:eastAsia="zh-CN"/>
        </w:rPr>
        <w:t>NCR-MT</w:t>
      </w:r>
      <w:r>
        <w:t xml:space="preserve"> performing beam failure detection on </w:t>
      </w:r>
      <w:r>
        <w:rPr>
          <w:rFonts w:eastAsia="SimSun" w:hint="eastAsia"/>
          <w:lang w:eastAsia="zh-CN"/>
        </w:rPr>
        <w:t>FR2-1</w:t>
      </w:r>
      <w:bookmarkEnd w:id="5422"/>
      <w:bookmarkEnd w:id="5423"/>
    </w:p>
    <w:p w14:paraId="1B91858A" w14:textId="77777777" w:rsidR="0076304B" w:rsidRDefault="0076304B" w:rsidP="0076304B">
      <w:pPr>
        <w:rPr>
          <w:rFonts w:eastAsia="MS Mincho"/>
          <w:lang w:eastAsia="ja-JP"/>
        </w:rPr>
      </w:pPr>
      <w:r>
        <w:t xml:space="preserve">The following scheduling restriction applies due to </w:t>
      </w:r>
      <w:r>
        <w:rPr>
          <w:rFonts w:eastAsia="MS Mincho"/>
          <w:lang w:eastAsia="ja-JP"/>
        </w:rPr>
        <w:t>beam failure detection.</w:t>
      </w:r>
    </w:p>
    <w:p w14:paraId="38BCBF1F" w14:textId="77777777" w:rsidR="0076304B" w:rsidRDefault="0076304B" w:rsidP="0076304B">
      <w:pPr>
        <w:pStyle w:val="B1"/>
        <w:rPr>
          <w:lang w:val="en-US" w:eastAsia="zh-CN"/>
        </w:rPr>
      </w:pPr>
      <w:r>
        <w:rPr>
          <w:lang w:eastAsia="zh-CN"/>
        </w:rPr>
        <w:t>-</w:t>
      </w:r>
      <w:r>
        <w:rPr>
          <w:lang w:eastAsia="zh-CN"/>
        </w:rPr>
        <w:tab/>
        <w:t xml:space="preserve">For the case where no RSs are provided for </w:t>
      </w:r>
      <w:r>
        <w:rPr>
          <w:rFonts w:eastAsia="MS Mincho"/>
          <w:lang w:eastAsia="ja-JP"/>
        </w:rPr>
        <w:t>BFD</w:t>
      </w:r>
      <w:r>
        <w:rPr>
          <w:lang w:eastAsia="zh-CN"/>
        </w:rPr>
        <w:t xml:space="preserve">, or when CSI-RS is configured for </w:t>
      </w:r>
      <w:r>
        <w:rPr>
          <w:rFonts w:eastAsia="MS Mincho"/>
          <w:lang w:eastAsia="ja-JP"/>
        </w:rPr>
        <w:t>BFD</w:t>
      </w:r>
      <w:r>
        <w:rPr>
          <w:lang w:eastAsia="zh-CN"/>
        </w:rPr>
        <w:t xml:space="preserve"> is explicitly configured and is type-D QCLed with active TCI state for PDCCH or PDSCH, and the CSI-RS is</w:t>
      </w:r>
      <w:r>
        <w:rPr>
          <w:lang w:val="en-US" w:eastAsia="zh-CN"/>
        </w:rPr>
        <w:t xml:space="preserve"> not in a CSI-RS resource set with repetition ON</w:t>
      </w:r>
      <w:r>
        <w:rPr>
          <w:rFonts w:hint="eastAsia"/>
          <w:lang w:val="en-US" w:eastAsia="zh-CN"/>
        </w:rPr>
        <w:t>.</w:t>
      </w:r>
    </w:p>
    <w:p w14:paraId="3BFCE6BF" w14:textId="77777777" w:rsidR="0076304B" w:rsidRDefault="0076304B" w:rsidP="0076304B">
      <w:pPr>
        <w:pStyle w:val="B20"/>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beam failure detection</w:t>
      </w:r>
      <w:r>
        <w:rPr>
          <w:lang w:eastAsia="ja-JP"/>
        </w:rPr>
        <w:t xml:space="preserve"> performed based on the CSI-RS.</w:t>
      </w:r>
    </w:p>
    <w:p w14:paraId="702D0919" w14:textId="77777777" w:rsidR="0076304B" w:rsidRDefault="0076304B" w:rsidP="0076304B">
      <w:pPr>
        <w:pStyle w:val="B1"/>
        <w:rPr>
          <w:lang w:eastAsia="zh-CN"/>
        </w:rPr>
      </w:pPr>
      <w:r>
        <w:rPr>
          <w:lang w:eastAsia="zh-CN"/>
        </w:rPr>
        <w:t>-</w:t>
      </w:r>
      <w:r>
        <w:rPr>
          <w:lang w:eastAsia="zh-CN"/>
        </w:rPr>
        <w:tab/>
        <w:t>Otherwise</w:t>
      </w:r>
    </w:p>
    <w:p w14:paraId="0AC2EA83" w14:textId="77777777" w:rsidR="0076304B" w:rsidRDefault="0076304B" w:rsidP="0076304B">
      <w:pPr>
        <w:pStyle w:val="B20"/>
        <w:rPr>
          <w:lang w:eastAsia="ja-JP"/>
        </w:rPr>
      </w:pPr>
      <w:r>
        <w:rPr>
          <w:lang w:eastAsia="zh-CN"/>
        </w:rPr>
        <w:t>-</w:t>
      </w:r>
      <w:r>
        <w:rPr>
          <w:lang w:eastAsia="zh-CN"/>
        </w:rPr>
        <w:tab/>
      </w:r>
      <w:r>
        <w:rPr>
          <w:lang w:eastAsia="ja-JP"/>
        </w:rPr>
        <w:t xml:space="preserve">The </w:t>
      </w:r>
      <w:r>
        <w:rPr>
          <w:rFonts w:hint="eastAsia"/>
          <w:lang w:eastAsia="zh-CN"/>
        </w:rPr>
        <w:t>NCR-MT</w:t>
      </w:r>
      <w:r>
        <w:rPr>
          <w:lang w:eastAsia="ja-JP"/>
        </w:rPr>
        <w:t xml:space="preserve"> is not expected to transmit PUCCH, PUSCH or SRS or receive PDCCH, PDSCH or </w:t>
      </w:r>
      <w:r>
        <w:rPr>
          <w:lang w:eastAsia="zh-CN"/>
        </w:rPr>
        <w:t>CSI-RS for tracking or CSI-RS for CQI</w:t>
      </w:r>
      <w:r>
        <w:rPr>
          <w:lang w:eastAsia="ja-JP"/>
        </w:rPr>
        <w:t xml:space="preserve"> on </w:t>
      </w:r>
      <w:r>
        <w:rPr>
          <w:rFonts w:eastAsia="MS Mincho"/>
          <w:lang w:eastAsia="ja-JP"/>
        </w:rPr>
        <w:t>BFD</w:t>
      </w:r>
      <w:r>
        <w:rPr>
          <w:lang w:eastAsia="ja-JP"/>
        </w:rPr>
        <w:t>-RS resource symbols to be measured for beam failure detection.</w:t>
      </w:r>
    </w:p>
    <w:p w14:paraId="72AB62C0" w14:textId="77777777" w:rsidR="0076304B" w:rsidRDefault="0076304B" w:rsidP="0076304B">
      <w:pPr>
        <w:rPr>
          <w:rFonts w:eastAsia="MS Mincho"/>
          <w:lang w:eastAsia="ja-JP"/>
        </w:rPr>
      </w:pPr>
      <w:r>
        <w:rPr>
          <w:rFonts w:eastAsia="MS Mincho"/>
          <w:lang w:eastAsia="ja-JP"/>
        </w:rPr>
        <w:t>For</w:t>
      </w:r>
      <w:r>
        <w:rPr>
          <w:rFonts w:eastAsiaTheme="minorEastAsia" w:hint="eastAsia"/>
          <w:lang w:eastAsia="zh-CN"/>
        </w:rPr>
        <w:t xml:space="preserve"> FR2-1, </w:t>
      </w:r>
      <w:r>
        <w:rPr>
          <w:rFonts w:eastAsia="MS Mincho"/>
          <w:lang w:eastAsia="ja-JP"/>
        </w:rPr>
        <w:t>if following conditions are met,</w:t>
      </w:r>
    </w:p>
    <w:p w14:paraId="33F864AD" w14:textId="77777777" w:rsidR="0076304B" w:rsidRDefault="0076304B" w:rsidP="0076304B">
      <w:pPr>
        <w:pStyle w:val="B1"/>
        <w:rPr>
          <w:lang w:eastAsia="ja-JP"/>
        </w:rPr>
      </w:pPr>
      <w:r>
        <w:rPr>
          <w:rFonts w:eastAsia="Yu Mincho" w:hint="eastAsia"/>
          <w:lang w:eastAsia="ja-JP"/>
        </w:rPr>
        <w:t>-</w:t>
      </w:r>
      <w:r>
        <w:rPr>
          <w:rFonts w:eastAsia="Yu Mincho"/>
          <w:lang w:eastAsia="ja-JP"/>
        </w:rPr>
        <w:tab/>
      </w:r>
      <w:r>
        <w:rPr>
          <w:rFonts w:eastAsia="SimSun" w:hint="eastAsia"/>
          <w:lang w:eastAsia="zh-CN"/>
        </w:rPr>
        <w:t>NCR-MT</w:t>
      </w:r>
      <w:r>
        <w:rPr>
          <w:lang w:eastAsia="ja-JP"/>
        </w:rPr>
        <w:t xml:space="preserve"> has been notified about system information update through paging,</w:t>
      </w:r>
    </w:p>
    <w:p w14:paraId="5B3AFD50" w14:textId="77777777" w:rsidR="0076304B" w:rsidRDefault="0076304B" w:rsidP="0076304B">
      <w:pPr>
        <w:pStyle w:val="B1"/>
        <w:rPr>
          <w:lang w:eastAsia="ja-JP"/>
        </w:rPr>
      </w:pPr>
      <w:r>
        <w:rPr>
          <w:rFonts w:eastAsia="Yu Mincho" w:hint="eastAsia"/>
          <w:lang w:eastAsia="ja-JP"/>
        </w:rPr>
        <w:t>-</w:t>
      </w:r>
      <w:r>
        <w:rPr>
          <w:rFonts w:eastAsia="Yu Mincho"/>
          <w:lang w:eastAsia="ja-JP"/>
        </w:rPr>
        <w:tab/>
      </w:r>
      <w:r>
        <w:rPr>
          <w:lang w:eastAsia="ja-JP"/>
        </w:rPr>
        <w:t xml:space="preserve">The gap between </w:t>
      </w:r>
      <w:r>
        <w:rPr>
          <w:rFonts w:eastAsia="SimSun" w:hint="eastAsia"/>
          <w:lang w:eastAsia="zh-CN"/>
        </w:rPr>
        <w:t>NCR-MT</w:t>
      </w:r>
      <w:r>
        <w:rPr>
          <w:lang w:eastAsia="ja-JP"/>
        </w:rPr>
        <w:t xml:space="preserve">’s reception of PDCCH that </w:t>
      </w:r>
      <w:r>
        <w:rPr>
          <w:rFonts w:eastAsia="SimSun" w:hint="eastAsia"/>
          <w:lang w:eastAsia="zh-CN"/>
        </w:rPr>
        <w:t>NCR-MT</w:t>
      </w:r>
      <w:r>
        <w:rPr>
          <w:lang w:eastAsia="ja-JP"/>
        </w:rPr>
        <w:t xml:space="preserve"> monitors in the Type2-PDCCH CSS set and that notifies system information update, and the PDCCH that </w:t>
      </w:r>
      <w:r>
        <w:rPr>
          <w:rFonts w:eastAsia="SimSun" w:hint="eastAsia"/>
          <w:lang w:eastAsia="zh-CN"/>
        </w:rPr>
        <w:t>NCR-MT</w:t>
      </w:r>
      <w:r>
        <w:rPr>
          <w:lang w:eastAsia="ja-JP"/>
        </w:rPr>
        <w:t xml:space="preserve"> monitors in the Type0-PDCCH CSS set, is greater than 2 slots,</w:t>
      </w:r>
    </w:p>
    <w:p w14:paraId="0114D64F" w14:textId="77777777" w:rsidR="0076304B" w:rsidRDefault="0076304B" w:rsidP="0076304B">
      <w:pPr>
        <w:rPr>
          <w:rFonts w:eastAsia="MS Mincho"/>
          <w:lang w:eastAsia="ja-JP"/>
        </w:rPr>
      </w:pPr>
      <w:r>
        <w:rPr>
          <w:rFonts w:eastAsia="MS Mincho"/>
          <w:lang w:eastAsia="ja-JP"/>
        </w:rPr>
        <w:t xml:space="preserve">For the SSB and CORESET for RMSI scheduling multiplexing patterns 3, </w:t>
      </w:r>
      <w:r>
        <w:rPr>
          <w:rFonts w:eastAsia="SimSun" w:hint="eastAsia"/>
          <w:lang w:eastAsia="zh-CN"/>
        </w:rPr>
        <w:t>NCR-MT</w:t>
      </w:r>
      <w:r>
        <w:rPr>
          <w:rFonts w:eastAsia="MS Mincho"/>
          <w:lang w:eastAsia="ja-JP"/>
        </w:rPr>
        <w:t xml:space="preserve"> is expected to receive the PDCCH that </w:t>
      </w:r>
      <w:r>
        <w:rPr>
          <w:rFonts w:eastAsia="SimSun" w:hint="eastAsia"/>
          <w:lang w:eastAsia="zh-CN"/>
        </w:rPr>
        <w:t>NCR-MT</w:t>
      </w:r>
      <w:r>
        <w:rPr>
          <w:rFonts w:eastAsia="MS Mincho"/>
          <w:lang w:eastAsia="ja-JP"/>
        </w:rPr>
        <w:t xml:space="preserve"> monitors in the Type0-PDCCH CSS set, and the corresponding PDSCH, on SSB symbols to be measured for BFD mesurement; and </w:t>
      </w:r>
    </w:p>
    <w:p w14:paraId="176E4BED" w14:textId="77777777" w:rsidR="0076304B" w:rsidRDefault="0076304B" w:rsidP="0076304B">
      <w:pPr>
        <w:rPr>
          <w:rFonts w:eastAsia="MS Mincho"/>
          <w:lang w:eastAsia="ja-JP"/>
        </w:rPr>
      </w:pPr>
      <w:r>
        <w:rPr>
          <w:rFonts w:eastAsia="MS Mincho"/>
          <w:lang w:eastAsia="ja-JP"/>
        </w:rPr>
        <w:t xml:space="preserve">For the SSB and CORESET for RMSI scheduling multiplexing patterns 2, </w:t>
      </w:r>
      <w:r>
        <w:rPr>
          <w:rFonts w:eastAsia="SimSun" w:hint="eastAsia"/>
          <w:lang w:eastAsia="zh-CN"/>
        </w:rPr>
        <w:t>NCR-MT</w:t>
      </w:r>
      <w:r>
        <w:rPr>
          <w:rFonts w:eastAsia="MS Mincho"/>
          <w:lang w:eastAsia="ja-JP"/>
        </w:rPr>
        <w:t xml:space="preserve"> is expected to receive PDSCH that corresponds to the PDCCH that </w:t>
      </w:r>
      <w:r>
        <w:rPr>
          <w:rFonts w:eastAsia="SimSun" w:hint="eastAsia"/>
          <w:lang w:eastAsia="zh-CN"/>
        </w:rPr>
        <w:t>NCR-MT</w:t>
      </w:r>
      <w:r>
        <w:rPr>
          <w:rFonts w:eastAsia="MS Mincho"/>
          <w:lang w:eastAsia="ja-JP"/>
        </w:rPr>
        <w:t xml:space="preserve"> monitors in the Type0-PDCCH CSS set, on SSB symbols to be measured for BFD mesurement.</w:t>
      </w:r>
    </w:p>
    <w:p w14:paraId="7D63718D" w14:textId="77777777" w:rsidR="0076304B" w:rsidRDefault="0076304B" w:rsidP="0076304B">
      <w:bookmarkStart w:id="5424" w:name="_Toc57821423"/>
      <w:bookmarkStart w:id="5425" w:name="_Toc138946628"/>
      <w:bookmarkStart w:id="5426" w:name="_Toc138853947"/>
      <w:bookmarkStart w:id="5427" w:name="_Toc57820496"/>
      <w:bookmarkStart w:id="5428" w:name="_Toc82451013"/>
      <w:bookmarkStart w:id="5429" w:name="_Toc61184485"/>
      <w:bookmarkStart w:id="5430" w:name="_Toc61185267"/>
      <w:bookmarkStart w:id="5431" w:name="_Toc61184093"/>
      <w:bookmarkStart w:id="5432" w:name="_Toc106184312"/>
      <w:bookmarkStart w:id="5433" w:name="_Toc66386612"/>
      <w:bookmarkStart w:id="5434" w:name="_Toc130402334"/>
      <w:bookmarkStart w:id="5435" w:name="_Toc53185634"/>
      <w:bookmarkStart w:id="5436" w:name="_Toc61184877"/>
      <w:bookmarkStart w:id="5437" w:name="_Toc82450365"/>
      <w:bookmarkStart w:id="5438" w:name="_Toc74583570"/>
      <w:bookmarkStart w:id="5439" w:name="_Toc89949402"/>
      <w:bookmarkStart w:id="5440" w:name="_Toc61183699"/>
      <w:bookmarkStart w:id="5441" w:name="_Toc98763383"/>
      <w:bookmarkStart w:id="5442" w:name="_Toc76542383"/>
      <w:bookmarkStart w:id="5443" w:name="_Toc53186010"/>
      <w:bookmarkStart w:id="5444" w:name="_Toc98755791"/>
      <w:bookmarkStart w:id="5445" w:name="_Toc137554885"/>
    </w:p>
    <w:p w14:paraId="6B082B3D" w14:textId="77777777" w:rsidR="0076304B" w:rsidRDefault="0076304B" w:rsidP="0076304B">
      <w:pPr>
        <w:pStyle w:val="Heading4"/>
      </w:pPr>
      <w:bookmarkStart w:id="5446" w:name="_Toc155428359"/>
      <w:bookmarkStart w:id="5447" w:name="_Toc155781377"/>
      <w:r>
        <w:rPr>
          <w:rFonts w:eastAsia="SimSun" w:hint="eastAsia"/>
          <w:lang w:eastAsia="zh-CN"/>
        </w:rPr>
        <w:t>10</w:t>
      </w:r>
      <w:r>
        <w:t>.3.2.8</w:t>
      </w:r>
      <w:r>
        <w:tab/>
        <w:t xml:space="preserve">Scheduling availability of </w:t>
      </w:r>
      <w:r>
        <w:rPr>
          <w:rFonts w:hint="eastAsia"/>
          <w:lang w:val="en-US" w:eastAsia="zh-CN"/>
        </w:rPr>
        <w:t>NCR</w:t>
      </w:r>
      <w:r>
        <w:t>-MT during candidate beam detection</w:t>
      </w:r>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p>
    <w:p w14:paraId="336FB2E1" w14:textId="77777777" w:rsidR="0076304B" w:rsidRDefault="0076304B" w:rsidP="0076304B">
      <w:pPr>
        <w:rPr>
          <w:lang w:eastAsia="zh-CN"/>
        </w:rPr>
      </w:pPr>
      <w:r>
        <w:rPr>
          <w:lang w:eastAsia="zh-CN"/>
        </w:rPr>
        <w:t xml:space="preserve">Scheduling availability restrictions when the </w:t>
      </w:r>
      <w:r>
        <w:rPr>
          <w:rFonts w:hint="eastAsia"/>
          <w:lang w:eastAsia="zh-CN"/>
        </w:rPr>
        <w:t>NCR-MT</w:t>
      </w:r>
      <w:r>
        <w:rPr>
          <w:lang w:eastAsia="zh-CN"/>
        </w:rPr>
        <w:t xml:space="preserve"> is performing L1-RSRP measurement for candidate beam detection are described in the following clauses.</w:t>
      </w:r>
    </w:p>
    <w:p w14:paraId="5F2E34FB" w14:textId="77777777" w:rsidR="0076304B" w:rsidRDefault="0076304B" w:rsidP="0076304B">
      <w:pPr>
        <w:pStyle w:val="Heading5"/>
        <w:ind w:left="1417" w:hanging="1417"/>
      </w:pPr>
      <w:bookmarkStart w:id="5448" w:name="_Toc155428360"/>
      <w:bookmarkStart w:id="5449" w:name="_Toc155781378"/>
      <w:r>
        <w:rPr>
          <w:rFonts w:eastAsia="SimSun" w:hint="eastAsia"/>
          <w:lang w:eastAsia="zh-CN"/>
        </w:rPr>
        <w:t>10</w:t>
      </w:r>
      <w:r>
        <w:t>.3.2.8</w:t>
      </w:r>
      <w:r>
        <w:rPr>
          <w:rFonts w:hint="eastAsia"/>
          <w:lang w:val="en-US" w:eastAsia="zh-CN"/>
        </w:rPr>
        <w:t>.1</w:t>
      </w:r>
      <w:r>
        <w:tab/>
        <w:t xml:space="preserve">Scheduling availability of </w:t>
      </w:r>
      <w:r>
        <w:rPr>
          <w:rFonts w:hint="eastAsia"/>
          <w:lang w:eastAsia="zh-CN"/>
        </w:rPr>
        <w:t>NCR-MT</w:t>
      </w:r>
      <w:r>
        <w:t xml:space="preserve"> performing L1-RSRP measurement with a same subcarrier spacing as PDSCH/PDCCH on FR1</w:t>
      </w:r>
      <w:bookmarkEnd w:id="5448"/>
      <w:bookmarkEnd w:id="5449"/>
    </w:p>
    <w:p w14:paraId="0AB379D2" w14:textId="77777777" w:rsidR="0076304B" w:rsidRDefault="0076304B" w:rsidP="0076304B">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p>
    <w:p w14:paraId="225531B3" w14:textId="77777777" w:rsidR="0076304B" w:rsidRDefault="0076304B" w:rsidP="0076304B">
      <w:pPr>
        <w:pStyle w:val="Heading5"/>
        <w:ind w:left="1417" w:hanging="1417"/>
      </w:pPr>
      <w:bookmarkStart w:id="5450" w:name="_Toc155428361"/>
      <w:bookmarkStart w:id="5451" w:name="_Toc155781379"/>
      <w:r>
        <w:rPr>
          <w:rFonts w:eastAsia="SimSun" w:hint="eastAsia"/>
          <w:lang w:eastAsia="zh-CN"/>
        </w:rPr>
        <w:t>10</w:t>
      </w:r>
      <w:r>
        <w:t>.3.2.8</w:t>
      </w:r>
      <w:r>
        <w:rPr>
          <w:rFonts w:hint="eastAsia"/>
          <w:lang w:val="en-US" w:eastAsia="zh-CN"/>
        </w:rPr>
        <w:t>.2</w:t>
      </w:r>
      <w:r>
        <w:tab/>
        <w:t xml:space="preserve">Scheduling availability of </w:t>
      </w:r>
      <w:r>
        <w:rPr>
          <w:rFonts w:hint="eastAsia"/>
          <w:lang w:eastAsia="zh-CN"/>
        </w:rPr>
        <w:t>NCR-MT</w:t>
      </w:r>
      <w:r>
        <w:t xml:space="preserve"> performing L1-RSRP measurement with a different subcarrier spacing than PDSCH/PDCCH on FR1</w:t>
      </w:r>
      <w:bookmarkEnd w:id="5450"/>
      <w:bookmarkEnd w:id="5451"/>
    </w:p>
    <w:p w14:paraId="396073A6" w14:textId="77777777" w:rsidR="0076304B" w:rsidRDefault="0076304B" w:rsidP="0076304B">
      <w:pPr>
        <w:rPr>
          <w:rFonts w:eastAsia="MS Mincho"/>
          <w:lang w:eastAsia="ja-JP"/>
        </w:rPr>
      </w:pPr>
      <w:r>
        <w:t xml:space="preserve">For </w:t>
      </w:r>
      <w:r>
        <w:rPr>
          <w:rFonts w:hint="eastAsia"/>
          <w:lang w:eastAsia="zh-CN"/>
        </w:rPr>
        <w:t>NCR-MT</w:t>
      </w:r>
      <w:r>
        <w:t>s which support</w:t>
      </w:r>
      <w:r>
        <w:rPr>
          <w:i/>
        </w:rPr>
        <w:t xml:space="preserve"> simultaneousRxDataSSB-DiffNumerology</w:t>
      </w:r>
      <w:r>
        <w:rPr>
          <w:rFonts w:eastAsia="MS Mincho"/>
          <w:i/>
          <w:lang w:eastAsia="ja-JP"/>
        </w:rPr>
        <w:t xml:space="preserve"> </w:t>
      </w:r>
      <w:r>
        <w:rPr>
          <w:rFonts w:eastAsia="SimSun" w:hint="eastAsia"/>
          <w:lang w:eastAsia="zh-CN"/>
        </w:rPr>
        <w:t>[27]</w:t>
      </w:r>
      <w:r>
        <w:t xml:space="preserve"> there are no restrictions on scheduling availability due to </w:t>
      </w:r>
      <w:r>
        <w:rPr>
          <w:rFonts w:eastAsia="MS Mincho"/>
          <w:lang w:eastAsia="ja-JP"/>
        </w:rPr>
        <w:t xml:space="preserve">L1-RSRP measurement based on SSB as </w:t>
      </w:r>
      <w:r>
        <w:t xml:space="preserve">link recovery detection resource. For </w:t>
      </w:r>
      <w:r>
        <w:rPr>
          <w:rFonts w:hint="eastAsia"/>
          <w:lang w:eastAsia="zh-CN"/>
        </w:rPr>
        <w:t>NCR-MT</w:t>
      </w:r>
      <w:r>
        <w:t xml:space="preserve">s which do not support </w:t>
      </w:r>
      <w:r>
        <w:rPr>
          <w:i/>
        </w:rPr>
        <w:t xml:space="preserve">simultaneousRxDataSSB-DiffNumerology </w:t>
      </w:r>
      <w:r>
        <w:rPr>
          <w:rFonts w:eastAsia="SimSun" w:hint="eastAsia"/>
          <w:lang w:eastAsia="zh-CN"/>
        </w:rPr>
        <w:t>[27]</w:t>
      </w:r>
      <w:r>
        <w:t xml:space="preserve">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14:paraId="4441760E" w14:textId="77777777" w:rsidR="0076304B" w:rsidRDefault="0076304B" w:rsidP="0076304B">
      <w:pPr>
        <w:pStyle w:val="B1"/>
        <w:rPr>
          <w:rFonts w:eastAsia="MS Mincho"/>
          <w:lang w:eastAsia="ja-JP"/>
        </w:rPr>
      </w:pPr>
      <w:r>
        <w:rPr>
          <w:lang w:eastAsia="zh-CN"/>
        </w:rPr>
        <w:t>-</w:t>
      </w:r>
      <w:r>
        <w:rPr>
          <w:lang w:eastAsia="zh-CN"/>
        </w:rPr>
        <w:tab/>
      </w:r>
      <w:r>
        <w:rPr>
          <w:rFonts w:eastAsia="MS Mincho"/>
          <w:lang w:eastAsia="ja-JP"/>
        </w:rPr>
        <w:t>T</w:t>
      </w:r>
      <w:r>
        <w:rPr>
          <w:lang w:eastAsia="zh-CN"/>
        </w:rPr>
        <w:t xml:space="preserve">he </w:t>
      </w:r>
      <w:r>
        <w:rPr>
          <w:rFonts w:hint="eastAsia"/>
          <w:lang w:eastAsia="zh-CN"/>
        </w:rPr>
        <w:t>NCR-MT</w:t>
      </w:r>
      <w:r>
        <w:rPr>
          <w:lang w:eastAsia="zh-CN"/>
        </w:rPr>
        <w:t xml:space="preserve"> is not expected to transmit PUCCH, PUSCH or SRS or receive PDCCH, PDSCH, TRS, CSI-RS for tracking or CSI-RS for CQI on SSB symbols to be measured</w:t>
      </w:r>
      <w:r>
        <w:rPr>
          <w:rFonts w:eastAsia="MS Mincho"/>
          <w:lang w:eastAsia="ja-JP"/>
        </w:rPr>
        <w:t xml:space="preserve"> for L1-RSRP.</w:t>
      </w:r>
    </w:p>
    <w:p w14:paraId="1E5ACD41" w14:textId="77777777" w:rsidR="0076304B" w:rsidRDefault="0076304B" w:rsidP="0076304B">
      <w:pPr>
        <w:rPr>
          <w:rFonts w:eastAsia="SimSun"/>
          <w:lang w:eastAsia="zh-CN"/>
        </w:rPr>
      </w:pPr>
    </w:p>
    <w:p w14:paraId="1C810C1C" w14:textId="77777777" w:rsidR="0076304B" w:rsidRDefault="0076304B" w:rsidP="0076304B">
      <w:pPr>
        <w:pStyle w:val="Heading5"/>
        <w:ind w:left="1417" w:hanging="1417"/>
        <w:rPr>
          <w:rFonts w:eastAsia="SimSun"/>
          <w:lang w:eastAsia="zh-CN"/>
        </w:rPr>
      </w:pPr>
      <w:bookmarkStart w:id="5452" w:name="_Toc155428362"/>
      <w:bookmarkStart w:id="5453" w:name="_Toc155781380"/>
      <w:r>
        <w:rPr>
          <w:rFonts w:eastAsia="SimSun" w:hint="eastAsia"/>
          <w:lang w:eastAsia="zh-CN"/>
        </w:rPr>
        <w:t>10</w:t>
      </w:r>
      <w:r>
        <w:t>.3.2.8</w:t>
      </w:r>
      <w:r>
        <w:rPr>
          <w:rFonts w:hint="eastAsia"/>
          <w:lang w:val="en-US" w:eastAsia="zh-CN"/>
        </w:rPr>
        <w:t>.3</w:t>
      </w:r>
      <w:r>
        <w:tab/>
        <w:t xml:space="preserve">Scheduling availability of </w:t>
      </w:r>
      <w:r>
        <w:rPr>
          <w:rFonts w:hint="eastAsia"/>
          <w:lang w:eastAsia="zh-CN"/>
        </w:rPr>
        <w:t>NCR-MT</w:t>
      </w:r>
      <w:r>
        <w:t xml:space="preserve"> performing L1-RSRP measurement on </w:t>
      </w:r>
      <w:r>
        <w:rPr>
          <w:rFonts w:eastAsia="SimSun" w:hint="eastAsia"/>
          <w:lang w:eastAsia="zh-CN"/>
        </w:rPr>
        <w:t>FR2-1</w:t>
      </w:r>
      <w:bookmarkEnd w:id="5452"/>
      <w:bookmarkEnd w:id="5453"/>
    </w:p>
    <w:p w14:paraId="1DBA4B51" w14:textId="77777777" w:rsidR="0076304B" w:rsidRDefault="0076304B" w:rsidP="0076304B">
      <w:pPr>
        <w:rPr>
          <w:rFonts w:eastAsia="MS Mincho"/>
          <w:lang w:eastAsia="ja-JP"/>
        </w:rPr>
      </w:pPr>
      <w:r>
        <w:t xml:space="preserve">The following scheduling restriction applies due to </w:t>
      </w:r>
      <w:r>
        <w:rPr>
          <w:rFonts w:eastAsia="MS Mincho"/>
          <w:lang w:eastAsia="ja-JP"/>
        </w:rPr>
        <w:t>candidate beam detection</w:t>
      </w:r>
    </w:p>
    <w:p w14:paraId="0EE81E4C" w14:textId="77777777" w:rsidR="0076304B" w:rsidRDefault="0076304B" w:rsidP="0076304B">
      <w:pPr>
        <w:pStyle w:val="B1"/>
        <w:rPr>
          <w:lang w:eastAsia="ja-JP"/>
        </w:rPr>
      </w:pPr>
      <w:r>
        <w:rPr>
          <w:lang w:eastAsia="zh-CN"/>
        </w:rPr>
        <w:t>-</w:t>
      </w:r>
      <w:r>
        <w:rPr>
          <w:lang w:eastAsia="zh-CN"/>
        </w:rPr>
        <w:tab/>
      </w:r>
      <w:r>
        <w:rPr>
          <w:lang w:eastAsia="ja-JP"/>
        </w:rPr>
        <w:t xml:space="preserve">The </w:t>
      </w:r>
      <w:r>
        <w:rPr>
          <w:rFonts w:eastAsia="SimSun" w:hint="eastAsia"/>
          <w:lang w:eastAsia="zh-CN"/>
        </w:rPr>
        <w:t>NCR-MT</w:t>
      </w:r>
      <w:r>
        <w:rPr>
          <w:lang w:eastAsia="ja-JP"/>
        </w:rPr>
        <w:t xml:space="preserve"> is not expected to transmit PUCCH, PUSCH or SRS or receive PDCCH, PDSCH, </w:t>
      </w:r>
      <w:r>
        <w:rPr>
          <w:lang w:eastAsia="zh-CN"/>
        </w:rPr>
        <w:t>CSI-RS for tracking or CSI-RS for CQI</w:t>
      </w:r>
      <w:r>
        <w:rPr>
          <w:lang w:eastAsia="ja-JP"/>
        </w:rPr>
        <w:t xml:space="preserve"> on </w:t>
      </w:r>
      <w:r>
        <w:rPr>
          <w:rFonts w:eastAsia="MS Mincho"/>
          <w:lang w:eastAsia="ja-JP"/>
        </w:rPr>
        <w:t>reference</w:t>
      </w:r>
      <w:r>
        <w:rPr>
          <w:lang w:eastAsia="ja-JP"/>
        </w:rPr>
        <w:t xml:space="preserve"> symbols to be measured for candidate beam detection.</w:t>
      </w:r>
    </w:p>
    <w:p w14:paraId="79DF021A" w14:textId="77777777" w:rsidR="0076304B" w:rsidRDefault="0076304B" w:rsidP="0076304B">
      <w:pPr>
        <w:rPr>
          <w:rFonts w:eastAsia="MS Mincho"/>
          <w:lang w:eastAsia="ja-JP"/>
        </w:rPr>
      </w:pPr>
      <w:r>
        <w:rPr>
          <w:rFonts w:eastAsia="MS Mincho"/>
          <w:lang w:eastAsia="ja-JP"/>
        </w:rPr>
        <w:t>For</w:t>
      </w:r>
      <w:r>
        <w:rPr>
          <w:rFonts w:eastAsiaTheme="minorEastAsia" w:hint="eastAsia"/>
          <w:lang w:eastAsia="zh-CN"/>
        </w:rPr>
        <w:t xml:space="preserve"> FR2-1, </w:t>
      </w:r>
      <w:r>
        <w:rPr>
          <w:rFonts w:eastAsia="MS Mincho"/>
          <w:lang w:eastAsia="ja-JP"/>
        </w:rPr>
        <w:t>if following conditions are met,</w:t>
      </w:r>
    </w:p>
    <w:p w14:paraId="7B609DFF" w14:textId="77777777" w:rsidR="0076304B" w:rsidRDefault="0076304B" w:rsidP="0076304B">
      <w:pPr>
        <w:pStyle w:val="B1"/>
        <w:rPr>
          <w:lang w:eastAsia="ja-JP"/>
        </w:rPr>
      </w:pPr>
      <w:r>
        <w:rPr>
          <w:rFonts w:eastAsia="Yu Mincho" w:hint="eastAsia"/>
          <w:lang w:eastAsia="ja-JP"/>
        </w:rPr>
        <w:t>-</w:t>
      </w:r>
      <w:r>
        <w:rPr>
          <w:rFonts w:eastAsia="Yu Mincho"/>
          <w:lang w:eastAsia="ja-JP"/>
        </w:rPr>
        <w:tab/>
      </w:r>
      <w:r>
        <w:rPr>
          <w:rFonts w:eastAsia="SimSun" w:hint="eastAsia"/>
          <w:lang w:eastAsia="zh-CN"/>
        </w:rPr>
        <w:t>NCR-MT</w:t>
      </w:r>
      <w:r>
        <w:rPr>
          <w:lang w:eastAsia="ja-JP"/>
        </w:rPr>
        <w:t xml:space="preserve"> has been notified about system information update through paging,</w:t>
      </w:r>
    </w:p>
    <w:p w14:paraId="449A37E6" w14:textId="77777777" w:rsidR="0076304B" w:rsidRDefault="0076304B" w:rsidP="0076304B">
      <w:pPr>
        <w:pStyle w:val="B1"/>
        <w:rPr>
          <w:lang w:eastAsia="ja-JP"/>
        </w:rPr>
      </w:pPr>
      <w:r>
        <w:rPr>
          <w:rFonts w:eastAsia="Yu Mincho" w:hint="eastAsia"/>
          <w:lang w:eastAsia="ja-JP"/>
        </w:rPr>
        <w:t>-</w:t>
      </w:r>
      <w:r>
        <w:rPr>
          <w:rFonts w:eastAsia="Yu Mincho"/>
          <w:lang w:eastAsia="ja-JP"/>
        </w:rPr>
        <w:tab/>
      </w:r>
      <w:r>
        <w:rPr>
          <w:lang w:eastAsia="ja-JP"/>
        </w:rPr>
        <w:t xml:space="preserve">The gap between </w:t>
      </w:r>
      <w:r>
        <w:rPr>
          <w:rFonts w:eastAsia="SimSun" w:hint="eastAsia"/>
          <w:lang w:eastAsia="zh-CN"/>
        </w:rPr>
        <w:t>NCR-MT</w:t>
      </w:r>
      <w:r>
        <w:rPr>
          <w:lang w:eastAsia="ja-JP"/>
        </w:rPr>
        <w:t xml:space="preserve">’s reception of PDCCH that </w:t>
      </w:r>
      <w:r>
        <w:rPr>
          <w:rFonts w:eastAsia="SimSun" w:hint="eastAsia"/>
          <w:lang w:eastAsia="zh-CN"/>
        </w:rPr>
        <w:t>NCR-MT</w:t>
      </w:r>
      <w:r>
        <w:rPr>
          <w:lang w:eastAsia="ja-JP"/>
        </w:rPr>
        <w:t xml:space="preserve"> monitors in the Type2-PDCCH CSS set and that notifies system information update, and the PDCCH that </w:t>
      </w:r>
      <w:r>
        <w:rPr>
          <w:rFonts w:eastAsia="SimSun" w:hint="eastAsia"/>
          <w:lang w:eastAsia="zh-CN"/>
        </w:rPr>
        <w:t>NCR-MT</w:t>
      </w:r>
      <w:r>
        <w:rPr>
          <w:lang w:eastAsia="ja-JP"/>
        </w:rPr>
        <w:t xml:space="preserve"> monitors in the Type0-PDCCH CSS set, is greater than 2 slots,</w:t>
      </w:r>
    </w:p>
    <w:p w14:paraId="6B5F3A8F" w14:textId="77777777" w:rsidR="0076304B" w:rsidRDefault="0076304B" w:rsidP="0076304B">
      <w:pPr>
        <w:rPr>
          <w:rFonts w:eastAsia="MS Mincho"/>
          <w:lang w:eastAsia="ja-JP"/>
        </w:rPr>
      </w:pPr>
      <w:r>
        <w:rPr>
          <w:rFonts w:eastAsia="MS Mincho"/>
          <w:lang w:eastAsia="ja-JP"/>
        </w:rPr>
        <w:t xml:space="preserve">For the SSB and CORESET for RMSI scheduling multiplexing patterns 3, </w:t>
      </w:r>
      <w:r>
        <w:rPr>
          <w:rFonts w:eastAsia="SimSun" w:hint="eastAsia"/>
          <w:lang w:eastAsia="zh-CN"/>
        </w:rPr>
        <w:t>NCR-MT</w:t>
      </w:r>
      <w:r>
        <w:rPr>
          <w:rFonts w:eastAsia="MS Mincho"/>
          <w:lang w:eastAsia="ja-JP"/>
        </w:rPr>
        <w:t xml:space="preserve"> is expected to receive the PDCCH that </w:t>
      </w:r>
      <w:r>
        <w:rPr>
          <w:rFonts w:eastAsia="SimSun" w:hint="eastAsia"/>
          <w:lang w:eastAsia="zh-CN"/>
        </w:rPr>
        <w:t>NCR-MT</w:t>
      </w:r>
      <w:r>
        <w:rPr>
          <w:rFonts w:eastAsia="MS Mincho"/>
          <w:lang w:eastAsia="ja-JP"/>
        </w:rPr>
        <w:t xml:space="preserve"> monitors in the Type0-PDCCH CSS set, and the corresponding PDSCH, on SSB symbols to be measured for CBD me</w:t>
      </w:r>
      <w:r>
        <w:rPr>
          <w:rFonts w:eastAsia="SimSun" w:hint="eastAsia"/>
          <w:lang w:val="en-US" w:eastAsia="zh-CN"/>
        </w:rPr>
        <w:t>a</w:t>
      </w:r>
      <w:r>
        <w:rPr>
          <w:rFonts w:eastAsia="MS Mincho"/>
          <w:lang w:eastAsia="ja-JP"/>
        </w:rPr>
        <w:t xml:space="preserve">surement; and </w:t>
      </w:r>
    </w:p>
    <w:p w14:paraId="3F566F25" w14:textId="77777777" w:rsidR="0076304B" w:rsidRPr="00FD64CB" w:rsidRDefault="0076304B" w:rsidP="0076304B">
      <w:pPr>
        <w:rPr>
          <w:rFonts w:eastAsia="MS Mincho"/>
          <w:lang w:eastAsia="ja-JP"/>
        </w:rPr>
      </w:pPr>
      <w:r>
        <w:rPr>
          <w:rFonts w:eastAsia="MS Mincho"/>
          <w:lang w:eastAsia="ja-JP"/>
        </w:rPr>
        <w:t xml:space="preserve">For the SSB and CORESET for RMSI scheduling multiplexing patterns 2, </w:t>
      </w:r>
      <w:r>
        <w:rPr>
          <w:rFonts w:eastAsia="SimSun" w:hint="eastAsia"/>
          <w:lang w:eastAsia="zh-CN"/>
        </w:rPr>
        <w:t>NCR-MT</w:t>
      </w:r>
      <w:r>
        <w:rPr>
          <w:rFonts w:eastAsia="MS Mincho"/>
          <w:lang w:eastAsia="ja-JP"/>
        </w:rPr>
        <w:t xml:space="preserve"> is expected to receive PDSCH that corresponds to the PDCCH that </w:t>
      </w:r>
      <w:r>
        <w:rPr>
          <w:rFonts w:eastAsia="SimSun" w:hint="eastAsia"/>
          <w:lang w:eastAsia="zh-CN"/>
        </w:rPr>
        <w:t>NCR-MT</w:t>
      </w:r>
      <w:r>
        <w:rPr>
          <w:rFonts w:eastAsia="MS Mincho"/>
          <w:lang w:eastAsia="ja-JP"/>
        </w:rPr>
        <w:t xml:space="preserve"> monitors in the Type0-PDCCH CSS set, on SSB symbols to be measured for CBD me</w:t>
      </w:r>
      <w:r>
        <w:rPr>
          <w:rFonts w:eastAsia="SimSun" w:hint="eastAsia"/>
          <w:lang w:val="en-US" w:eastAsia="zh-CN"/>
        </w:rPr>
        <w:t>a</w:t>
      </w:r>
      <w:r>
        <w:rPr>
          <w:rFonts w:eastAsia="MS Mincho"/>
          <w:lang w:eastAsia="ja-JP"/>
        </w:rPr>
        <w:t>surement.</w:t>
      </w:r>
    </w:p>
    <w:p w14:paraId="7BDB497B" w14:textId="77777777" w:rsidR="0076304B" w:rsidRDefault="0076304B" w:rsidP="00565AEA">
      <w:pPr>
        <w:rPr>
          <w:lang w:val="en-US" w:eastAsia="zh-CN"/>
        </w:rPr>
      </w:pPr>
    </w:p>
    <w:p w14:paraId="6C5516BF" w14:textId="77777777" w:rsidR="00573DE3" w:rsidRPr="002F523B" w:rsidRDefault="00573DE3" w:rsidP="00573DE3">
      <w:pPr>
        <w:pStyle w:val="Heading8"/>
      </w:pPr>
      <w:r>
        <w:br w:type="page"/>
      </w:r>
      <w:bookmarkStart w:id="5454" w:name="_Toc197274883"/>
      <w:bookmarkStart w:id="5455" w:name="_Toc97737253"/>
      <w:bookmarkStart w:id="5456" w:name="_Toc106094204"/>
      <w:bookmarkStart w:id="5457" w:name="_Toc114252980"/>
      <w:bookmarkStart w:id="5458" w:name="_Toc123046108"/>
      <w:bookmarkStart w:id="5459" w:name="_Toc124157649"/>
      <w:bookmarkStart w:id="5460" w:name="_Toc124259041"/>
      <w:bookmarkStart w:id="5461" w:name="_Toc124259185"/>
      <w:bookmarkStart w:id="5462" w:name="_Toc130585942"/>
      <w:bookmarkStart w:id="5463" w:name="_Toc130586953"/>
      <w:bookmarkStart w:id="5464" w:name="_Toc137462119"/>
      <w:bookmarkStart w:id="5465" w:name="_Toc138883928"/>
      <w:bookmarkStart w:id="5466" w:name="_Toc138884072"/>
      <w:bookmarkStart w:id="5467" w:name="_Toc145426970"/>
      <w:bookmarkStart w:id="5468" w:name="_Toc155428363"/>
      <w:bookmarkStart w:id="5469" w:name="_Toc155781381"/>
      <w:r w:rsidRPr="002F523B">
        <w:t xml:space="preserve">Annex </w:t>
      </w:r>
      <w:r>
        <w:t>A</w:t>
      </w:r>
      <w:r w:rsidRPr="002F523B">
        <w:t xml:space="preserve"> (normative):</w:t>
      </w:r>
      <w:r w:rsidRPr="002F523B">
        <w:br/>
      </w:r>
      <w:r w:rsidRPr="00715CB4">
        <w:t xml:space="preserve">Environmental requirements for the </w:t>
      </w:r>
      <w:r>
        <w:t xml:space="preserve">Repeater </w:t>
      </w:r>
      <w:r w:rsidRPr="00715CB4">
        <w:t>equipment</w:t>
      </w:r>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p>
    <w:p w14:paraId="6C5516C0" w14:textId="77777777" w:rsidR="00573DE3" w:rsidRDefault="00573DE3" w:rsidP="00573DE3">
      <w:pPr>
        <w:pStyle w:val="Guidance"/>
      </w:pPr>
      <w:r w:rsidRPr="002F523B">
        <w:t>&lt;Text will be added.&gt;</w:t>
      </w:r>
    </w:p>
    <w:p w14:paraId="6C5516C1" w14:textId="77777777" w:rsidR="00573DE3" w:rsidRDefault="00573DE3">
      <w:pPr>
        <w:spacing w:after="0"/>
        <w:rPr>
          <w:rFonts w:ascii="Arial" w:hAnsi="Arial"/>
          <w:sz w:val="36"/>
        </w:rPr>
      </w:pPr>
      <w:bookmarkStart w:id="5470" w:name="historyclause"/>
      <w:bookmarkStart w:id="5471" w:name="_Toc345380288"/>
      <w:bookmarkStart w:id="5472" w:name="_Toc345380467"/>
      <w:bookmarkStart w:id="5473" w:name="_Toc345380552"/>
      <w:bookmarkStart w:id="5474" w:name="_Toc345380637"/>
      <w:bookmarkStart w:id="5475" w:name="_Toc345380722"/>
      <w:bookmarkStart w:id="5476" w:name="_Toc345381662"/>
      <w:bookmarkStart w:id="5477" w:name="_Toc345381826"/>
      <w:bookmarkStart w:id="5478" w:name="_Toc345381963"/>
      <w:bookmarkStart w:id="5479" w:name="_Toc345382408"/>
      <w:bookmarkStart w:id="5480" w:name="_Toc345382493"/>
      <w:bookmarkStart w:id="5481" w:name="_Toc345382599"/>
      <w:bookmarkStart w:id="5482" w:name="_Toc345382760"/>
      <w:bookmarkStart w:id="5483" w:name="_Toc345382845"/>
      <w:bookmarkStart w:id="5484" w:name="_Toc345383119"/>
      <w:bookmarkStart w:id="5485" w:name="_Toc345383291"/>
      <w:bookmarkStart w:id="5486" w:name="_Toc345383962"/>
      <w:bookmarkStart w:id="5487" w:name="_Toc345384247"/>
      <w:bookmarkStart w:id="5488" w:name="_Toc345384828"/>
      <w:bookmarkStart w:id="5489" w:name="_Toc345385032"/>
      <w:bookmarkStart w:id="5490" w:name="_Toc345386113"/>
      <w:bookmarkStart w:id="5491" w:name="_Toc345405449"/>
      <w:bookmarkStart w:id="5492" w:name="_Toc345405610"/>
      <w:bookmarkStart w:id="5493" w:name="_Toc345405695"/>
      <w:bookmarkStart w:id="5494" w:name="_Toc345405780"/>
      <w:bookmarkStart w:id="5495" w:name="_Toc345405865"/>
      <w:bookmarkStart w:id="5496" w:name="_Toc345406215"/>
      <w:bookmarkStart w:id="5497" w:name="_Toc345406563"/>
      <w:bookmarkStart w:id="5498" w:name="_Toc345406648"/>
      <w:bookmarkStart w:id="5499" w:name="_Toc345406733"/>
      <w:bookmarkStart w:id="5500" w:name="_Toc345406818"/>
      <w:bookmarkStart w:id="5501" w:name="_Toc345407140"/>
      <w:bookmarkStart w:id="5502" w:name="_Toc345409574"/>
      <w:bookmarkStart w:id="5503" w:name="_Toc345409684"/>
      <w:bookmarkStart w:id="5504" w:name="_Toc345409769"/>
      <w:bookmarkStart w:id="5505" w:name="_Toc345410565"/>
      <w:bookmarkStart w:id="5506" w:name="_Toc345410650"/>
      <w:bookmarkStart w:id="5507" w:name="_Toc345735882"/>
      <w:bookmarkStart w:id="5508" w:name="_Toc345736201"/>
      <w:bookmarkStart w:id="5509" w:name="_Toc345736286"/>
      <w:bookmarkStart w:id="5510" w:name="_Toc351282584"/>
      <w:bookmarkStart w:id="5511" w:name="_Toc374955690"/>
      <w:bookmarkStart w:id="5512" w:name="_Toc436619030"/>
      <w:bookmarkStart w:id="5513" w:name="_Toc436619267"/>
      <w:bookmarkStart w:id="5514" w:name="_Toc451844197"/>
      <w:r>
        <w:br w:type="page"/>
      </w:r>
    </w:p>
    <w:p w14:paraId="6C5516C2" w14:textId="77777777" w:rsidR="00573DE3" w:rsidRPr="000B6B37" w:rsidRDefault="00573DE3" w:rsidP="00573DE3">
      <w:pPr>
        <w:pStyle w:val="Heading8"/>
      </w:pPr>
      <w:bookmarkStart w:id="5515" w:name="_Toc97737254"/>
      <w:bookmarkStart w:id="5516" w:name="_Toc106094205"/>
      <w:bookmarkStart w:id="5517" w:name="_Toc114252981"/>
      <w:bookmarkStart w:id="5518" w:name="_Toc123046109"/>
      <w:bookmarkStart w:id="5519" w:name="_Toc124157650"/>
      <w:bookmarkStart w:id="5520" w:name="_Toc124259042"/>
      <w:bookmarkStart w:id="5521" w:name="_Toc124259186"/>
      <w:bookmarkStart w:id="5522" w:name="_Toc130585943"/>
      <w:bookmarkStart w:id="5523" w:name="_Toc130586954"/>
      <w:bookmarkStart w:id="5524" w:name="_Toc137462120"/>
      <w:bookmarkStart w:id="5525" w:name="_Toc138883929"/>
      <w:bookmarkStart w:id="5526" w:name="_Toc138884073"/>
      <w:bookmarkStart w:id="5527" w:name="_Toc145426971"/>
      <w:bookmarkStart w:id="5528" w:name="_Toc155428364"/>
      <w:bookmarkStart w:id="5529" w:name="_Toc155781382"/>
      <w:r w:rsidRPr="000B6B37">
        <w:t xml:space="preserve">Annex </w:t>
      </w:r>
      <w:r>
        <w:t>B</w:t>
      </w:r>
      <w:r w:rsidRPr="000B6B37">
        <w:t xml:space="preserve"> (informative):</w:t>
      </w:r>
      <w:r w:rsidRPr="000B6B37">
        <w:br/>
        <w:t>Change history</w:t>
      </w:r>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573DE3" w:rsidRPr="000B6B37" w14:paraId="6C5516C5" w14:textId="77777777" w:rsidTr="0043494A">
        <w:trPr>
          <w:cantSplit/>
        </w:trPr>
        <w:tc>
          <w:tcPr>
            <w:tcW w:w="9356" w:type="dxa"/>
            <w:gridSpan w:val="8"/>
            <w:tcBorders>
              <w:bottom w:val="nil"/>
            </w:tcBorders>
            <w:shd w:val="solid" w:color="FFFFFF" w:fill="auto"/>
          </w:tcPr>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p w14:paraId="6C5516C4" w14:textId="77777777" w:rsidR="00573DE3" w:rsidRPr="000B6B37" w:rsidRDefault="00573DE3" w:rsidP="0043494A">
            <w:pPr>
              <w:pStyle w:val="TAL"/>
              <w:jc w:val="center"/>
              <w:rPr>
                <w:b/>
                <w:sz w:val="16"/>
              </w:rPr>
            </w:pPr>
            <w:r w:rsidRPr="000B6B37">
              <w:rPr>
                <w:b/>
              </w:rPr>
              <w:t>Change history</w:t>
            </w:r>
          </w:p>
        </w:tc>
      </w:tr>
      <w:tr w:rsidR="00573DE3" w:rsidRPr="000B6B37" w14:paraId="6C5516CE" w14:textId="77777777" w:rsidTr="0043494A">
        <w:tc>
          <w:tcPr>
            <w:tcW w:w="800" w:type="dxa"/>
            <w:shd w:val="pct10" w:color="auto" w:fill="FFFFFF"/>
          </w:tcPr>
          <w:p w14:paraId="6C5516C6" w14:textId="77777777" w:rsidR="00573DE3" w:rsidRPr="000B6B37" w:rsidRDefault="00573DE3" w:rsidP="0043494A">
            <w:pPr>
              <w:pStyle w:val="TAL"/>
              <w:rPr>
                <w:b/>
                <w:sz w:val="16"/>
              </w:rPr>
            </w:pPr>
            <w:r w:rsidRPr="000B6B37">
              <w:rPr>
                <w:b/>
                <w:sz w:val="16"/>
              </w:rPr>
              <w:t>Date</w:t>
            </w:r>
          </w:p>
        </w:tc>
        <w:tc>
          <w:tcPr>
            <w:tcW w:w="800" w:type="dxa"/>
            <w:shd w:val="pct10" w:color="auto" w:fill="FFFFFF"/>
          </w:tcPr>
          <w:p w14:paraId="6C5516C7" w14:textId="77777777" w:rsidR="00573DE3" w:rsidRPr="000B6B37" w:rsidRDefault="00573DE3" w:rsidP="0043494A">
            <w:pPr>
              <w:pStyle w:val="TAL"/>
              <w:rPr>
                <w:b/>
                <w:sz w:val="16"/>
              </w:rPr>
            </w:pPr>
            <w:r w:rsidRPr="000B6B37">
              <w:rPr>
                <w:b/>
                <w:sz w:val="16"/>
              </w:rPr>
              <w:t>TSG #</w:t>
            </w:r>
          </w:p>
        </w:tc>
        <w:tc>
          <w:tcPr>
            <w:tcW w:w="901" w:type="dxa"/>
            <w:shd w:val="pct10" w:color="auto" w:fill="FFFFFF"/>
          </w:tcPr>
          <w:p w14:paraId="6C5516C8" w14:textId="77777777" w:rsidR="00573DE3" w:rsidRPr="000B6B37" w:rsidRDefault="00573DE3" w:rsidP="0043494A">
            <w:pPr>
              <w:pStyle w:val="TAL"/>
              <w:rPr>
                <w:b/>
                <w:sz w:val="16"/>
              </w:rPr>
            </w:pPr>
            <w:r w:rsidRPr="000B6B37">
              <w:rPr>
                <w:b/>
                <w:sz w:val="16"/>
              </w:rPr>
              <w:t>TSG Doc.</w:t>
            </w:r>
          </w:p>
        </w:tc>
        <w:tc>
          <w:tcPr>
            <w:tcW w:w="426" w:type="dxa"/>
            <w:shd w:val="pct10" w:color="auto" w:fill="FFFFFF"/>
          </w:tcPr>
          <w:p w14:paraId="6C5516C9" w14:textId="77777777" w:rsidR="00573DE3" w:rsidRPr="000B6B37" w:rsidRDefault="00573DE3" w:rsidP="0043494A">
            <w:pPr>
              <w:pStyle w:val="TAL"/>
              <w:rPr>
                <w:b/>
                <w:sz w:val="16"/>
              </w:rPr>
            </w:pPr>
            <w:r w:rsidRPr="000B6B37">
              <w:rPr>
                <w:b/>
                <w:sz w:val="16"/>
              </w:rPr>
              <w:t>CR</w:t>
            </w:r>
          </w:p>
        </w:tc>
        <w:tc>
          <w:tcPr>
            <w:tcW w:w="428" w:type="dxa"/>
            <w:shd w:val="pct10" w:color="auto" w:fill="FFFFFF"/>
          </w:tcPr>
          <w:p w14:paraId="6C5516CA" w14:textId="77777777" w:rsidR="00573DE3" w:rsidRPr="000B6B37" w:rsidRDefault="00573DE3" w:rsidP="0043494A">
            <w:pPr>
              <w:pStyle w:val="TAL"/>
              <w:rPr>
                <w:b/>
                <w:sz w:val="16"/>
              </w:rPr>
            </w:pPr>
            <w:r w:rsidRPr="000B6B37">
              <w:rPr>
                <w:b/>
                <w:sz w:val="16"/>
              </w:rPr>
              <w:t>Rev</w:t>
            </w:r>
          </w:p>
        </w:tc>
        <w:tc>
          <w:tcPr>
            <w:tcW w:w="4867" w:type="dxa"/>
            <w:shd w:val="pct10" w:color="auto" w:fill="FFFFFF"/>
          </w:tcPr>
          <w:p w14:paraId="6C5516CB" w14:textId="77777777" w:rsidR="00573DE3" w:rsidRPr="000B6B37" w:rsidRDefault="00573DE3" w:rsidP="0043494A">
            <w:pPr>
              <w:pStyle w:val="TAL"/>
              <w:rPr>
                <w:b/>
                <w:sz w:val="16"/>
              </w:rPr>
            </w:pPr>
            <w:r w:rsidRPr="000B6B37">
              <w:rPr>
                <w:b/>
                <w:sz w:val="16"/>
              </w:rPr>
              <w:t>Subject/Comment</w:t>
            </w:r>
          </w:p>
        </w:tc>
        <w:tc>
          <w:tcPr>
            <w:tcW w:w="567" w:type="dxa"/>
            <w:shd w:val="pct10" w:color="auto" w:fill="FFFFFF"/>
          </w:tcPr>
          <w:p w14:paraId="6C5516CC" w14:textId="77777777" w:rsidR="00573DE3" w:rsidRPr="000B6B37" w:rsidRDefault="00573DE3" w:rsidP="0043494A">
            <w:pPr>
              <w:pStyle w:val="TAL"/>
              <w:rPr>
                <w:b/>
                <w:sz w:val="16"/>
              </w:rPr>
            </w:pPr>
            <w:r w:rsidRPr="000B6B37">
              <w:rPr>
                <w:b/>
                <w:sz w:val="16"/>
              </w:rPr>
              <w:t>Old</w:t>
            </w:r>
          </w:p>
        </w:tc>
        <w:tc>
          <w:tcPr>
            <w:tcW w:w="567" w:type="dxa"/>
            <w:shd w:val="pct10" w:color="auto" w:fill="FFFFFF"/>
          </w:tcPr>
          <w:p w14:paraId="6C5516CD" w14:textId="77777777" w:rsidR="00573DE3" w:rsidRPr="000B6B37" w:rsidRDefault="00573DE3" w:rsidP="0043494A">
            <w:pPr>
              <w:pStyle w:val="TAL"/>
              <w:rPr>
                <w:b/>
                <w:sz w:val="16"/>
              </w:rPr>
            </w:pPr>
            <w:r w:rsidRPr="000B6B37">
              <w:rPr>
                <w:b/>
                <w:sz w:val="16"/>
              </w:rPr>
              <w:t>New</w:t>
            </w:r>
          </w:p>
        </w:tc>
      </w:tr>
      <w:tr w:rsidR="00573DE3" w:rsidRPr="00AC0C42" w14:paraId="6C5516D7" w14:textId="77777777" w:rsidTr="00434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CF"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D0"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5516D1"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5516D2" w14:textId="77777777" w:rsidR="00573DE3" w:rsidRPr="00AC0C42" w:rsidRDefault="00573DE3" w:rsidP="0043494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5516D3" w14:textId="77777777" w:rsidR="00573DE3" w:rsidRPr="00AC0C42" w:rsidRDefault="00573DE3" w:rsidP="0043494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5516D4" w14:textId="77777777" w:rsidR="00573DE3" w:rsidRPr="00AC0C42" w:rsidRDefault="00470BBF" w:rsidP="0043494A">
            <w:pPr>
              <w:pStyle w:val="TAL"/>
              <w:rPr>
                <w:snapToGrid w:val="0"/>
                <w:sz w:val="16"/>
                <w:szCs w:val="16"/>
              </w:rPr>
            </w:pPr>
            <w:r w:rsidRPr="00470BBF">
              <w:rPr>
                <w:snapToGrid w:val="0"/>
                <w:sz w:val="16"/>
                <w:szCs w:val="16"/>
              </w:rPr>
              <w:t>NR Repeater Radio Transmission and 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5" w14:textId="77777777"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6"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1.0.0</w:t>
            </w:r>
          </w:p>
        </w:tc>
      </w:tr>
    </w:tbl>
    <w:p w14:paraId="599B0C8C" w14:textId="77777777" w:rsidR="0085205E" w:rsidRPr="00733106" w:rsidRDefault="0085205E" w:rsidP="0085205E">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5205E" w:rsidRPr="00733106" w14:paraId="44DAD9AC" w14:textId="77777777" w:rsidTr="00B867D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C3D405C" w14:textId="77777777" w:rsidR="0085205E" w:rsidRPr="00733106" w:rsidRDefault="0085205E" w:rsidP="00B867D4">
            <w:pPr>
              <w:keepNext/>
              <w:keepLines/>
              <w:spacing w:after="0"/>
              <w:jc w:val="center"/>
              <w:rPr>
                <w:rFonts w:ascii="Arial" w:eastAsia="SimSun" w:hAnsi="Arial"/>
                <w:b/>
                <w:sz w:val="16"/>
              </w:rPr>
            </w:pPr>
            <w:r w:rsidRPr="00733106">
              <w:rPr>
                <w:rFonts w:ascii="Arial" w:eastAsia="SimSun" w:hAnsi="Arial"/>
                <w:b/>
                <w:sz w:val="18"/>
              </w:rPr>
              <w:t>Change history</w:t>
            </w:r>
          </w:p>
        </w:tc>
      </w:tr>
      <w:tr w:rsidR="0085205E" w:rsidRPr="00733106" w14:paraId="7DCAAEE7" w14:textId="77777777" w:rsidTr="00B867D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ADD6391"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A41817A"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E10E9F3"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9EC1E2A"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24E1A16"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94B75E4"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EF672A3"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F98A3A4"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New version</w:t>
            </w:r>
          </w:p>
        </w:tc>
      </w:tr>
      <w:tr w:rsidR="0085205E" w:rsidRPr="00733106" w14:paraId="587D28B2" w14:textId="77777777" w:rsidTr="00B867D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A4DC6F" w14:textId="77777777" w:rsidR="0085205E" w:rsidRPr="00733106" w:rsidRDefault="0085205E" w:rsidP="00B867D4">
            <w:pPr>
              <w:keepNext/>
              <w:keepLines/>
              <w:spacing w:after="0"/>
              <w:jc w:val="center"/>
              <w:rPr>
                <w:rFonts w:ascii="Arial" w:eastAsia="SimSun" w:hAnsi="Arial"/>
                <w:sz w:val="16"/>
                <w:szCs w:val="16"/>
                <w:lang w:val="en-US" w:eastAsia="ja-JP"/>
              </w:rPr>
            </w:pPr>
            <w:r w:rsidRPr="00733106">
              <w:rPr>
                <w:rFonts w:ascii="Arial" w:eastAsia="SimSun" w:hAnsi="Arial"/>
                <w:sz w:val="16"/>
                <w:szCs w:val="16"/>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A98CBA" w14:textId="77777777" w:rsidR="0085205E" w:rsidRPr="00733106" w:rsidRDefault="0085205E" w:rsidP="00B867D4">
            <w:pPr>
              <w:keepNext/>
              <w:keepLines/>
              <w:spacing w:after="0"/>
              <w:jc w:val="center"/>
              <w:rPr>
                <w:rFonts w:ascii="Arial" w:eastAsia="SimSun" w:hAnsi="Arial"/>
                <w:sz w:val="16"/>
                <w:szCs w:val="16"/>
                <w:lang w:eastAsia="ja-JP"/>
              </w:rPr>
            </w:pPr>
            <w:r w:rsidRPr="00733106">
              <w:rPr>
                <w:rFonts w:ascii="Arial" w:eastAsia="SimSun" w:hAnsi="Arial"/>
                <w:sz w:val="16"/>
                <w:szCs w:val="16"/>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88A5D1" w14:textId="77777777" w:rsidR="0085205E" w:rsidRPr="00733106" w:rsidRDefault="0085205E" w:rsidP="00B867D4">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E327F" w14:textId="77777777" w:rsidR="0085205E" w:rsidRPr="00733106" w:rsidRDefault="0085205E" w:rsidP="00B867D4">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F3F772" w14:textId="77777777" w:rsidR="0085205E" w:rsidRPr="00733106" w:rsidRDefault="0085205E" w:rsidP="00B867D4">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8AAEE" w14:textId="77777777" w:rsidR="0085205E" w:rsidRPr="00733106" w:rsidRDefault="0085205E" w:rsidP="00B867D4">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8723020" w14:textId="77777777" w:rsidR="0085205E" w:rsidRPr="00733106" w:rsidRDefault="0085205E" w:rsidP="00B867D4">
            <w:pPr>
              <w:keepNext/>
              <w:keepLines/>
              <w:spacing w:after="0"/>
              <w:rPr>
                <w:rFonts w:ascii="Arial" w:eastAsia="SimSun" w:hAnsi="Arial"/>
                <w:sz w:val="16"/>
                <w:szCs w:val="16"/>
                <w:lang w:eastAsia="zh-CN"/>
              </w:rPr>
            </w:pPr>
            <w:r w:rsidRPr="00733106">
              <w:rPr>
                <w:rFonts w:ascii="Arial" w:eastAsia="SimSun" w:hAnsi="Arial"/>
                <w:sz w:val="16"/>
                <w:szCs w:val="16"/>
                <w:lang w:eastAsia="zh-CN"/>
              </w:rPr>
              <w:t xml:space="preserve">Approved by plenary – Rel-17 </w:t>
            </w:r>
            <w:r w:rsidRPr="00733106">
              <w:rPr>
                <w:rFonts w:ascii="Arial" w:eastAsia="SimSun" w:hAnsi="Arial"/>
                <w:sz w:val="16"/>
                <w:szCs w:val="16"/>
                <w:lang w:val="en-US" w:eastAsia="zh-CN"/>
              </w:rPr>
              <w:t xml:space="preserve">spec </w:t>
            </w:r>
            <w:r w:rsidRPr="00733106">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ACEFEC" w14:textId="77777777" w:rsidR="0085205E" w:rsidRPr="00733106" w:rsidRDefault="0085205E" w:rsidP="00B867D4">
            <w:pPr>
              <w:keepNext/>
              <w:keepLines/>
              <w:spacing w:after="0"/>
              <w:jc w:val="center"/>
              <w:rPr>
                <w:rFonts w:ascii="Arial" w:eastAsia="SimSun" w:hAnsi="Arial"/>
                <w:sz w:val="16"/>
                <w:szCs w:val="16"/>
                <w:lang w:eastAsia="zh-CN"/>
              </w:rPr>
            </w:pPr>
            <w:r w:rsidRPr="00733106">
              <w:rPr>
                <w:rFonts w:ascii="Arial" w:eastAsia="SimSun" w:hAnsi="Arial"/>
                <w:sz w:val="16"/>
                <w:szCs w:val="16"/>
                <w:lang w:eastAsia="zh-CN"/>
              </w:rPr>
              <w:t>17.0.0</w:t>
            </w:r>
          </w:p>
        </w:tc>
      </w:tr>
      <w:tr w:rsidR="004B7703" w:rsidRPr="00733106" w14:paraId="342F6B7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5CB8F39" w14:textId="79572E8A"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426868" w14:textId="761C0D0E"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AC2A6E" w14:textId="18FE06E8"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4B732" w14:textId="1D80BD14" w:rsidR="004B7703" w:rsidRPr="004B7703" w:rsidRDefault="004B7703" w:rsidP="004B7703">
            <w:pPr>
              <w:pStyle w:val="TAC"/>
              <w:rPr>
                <w:rFonts w:eastAsia="SimSun"/>
                <w:sz w:val="16"/>
                <w:szCs w:val="16"/>
              </w:rPr>
            </w:pPr>
            <w:r w:rsidRPr="004B7703">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4CEF5" w14:textId="6EE25C90"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46604" w14:textId="63562A30"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1A9F91" w14:textId="3509C6F9" w:rsidR="004B7703" w:rsidRPr="004B7703" w:rsidRDefault="004B7703" w:rsidP="004B7703">
            <w:pPr>
              <w:pStyle w:val="TAL"/>
              <w:rPr>
                <w:rFonts w:eastAsia="SimSun"/>
                <w:sz w:val="16"/>
                <w:szCs w:val="16"/>
                <w:lang w:eastAsia="zh-CN"/>
              </w:rPr>
            </w:pPr>
            <w:r w:rsidRPr="004B7703">
              <w:rPr>
                <w:sz w:val="16"/>
                <w:szCs w:val="16"/>
              </w:rPr>
              <w:t>CR to 38.106: TDD off power radiated requirement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837BF" w14:textId="5CBF4B76" w:rsidR="004B7703" w:rsidRPr="004B7703" w:rsidRDefault="004B7703" w:rsidP="004B7703">
            <w:pPr>
              <w:pStyle w:val="TAC"/>
              <w:rPr>
                <w:sz w:val="16"/>
                <w:szCs w:val="16"/>
                <w:lang w:eastAsia="zh-CN"/>
              </w:rPr>
            </w:pPr>
            <w:r w:rsidRPr="004B7703">
              <w:rPr>
                <w:sz w:val="16"/>
                <w:szCs w:val="16"/>
                <w:lang w:eastAsia="zh-CN"/>
              </w:rPr>
              <w:t>17.1.0</w:t>
            </w:r>
          </w:p>
        </w:tc>
      </w:tr>
      <w:tr w:rsidR="004B7703" w:rsidRPr="00733106" w14:paraId="530A3755"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90152E0" w14:textId="0A5E4FAC"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D4FEF8" w14:textId="5F2337F9"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462E4A" w14:textId="645BB929"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A7737" w14:textId="7D05F845" w:rsidR="004B7703" w:rsidRPr="004B7703" w:rsidRDefault="004B7703" w:rsidP="004B7703">
            <w:pPr>
              <w:pStyle w:val="TAC"/>
              <w:rPr>
                <w:rFonts w:eastAsia="SimSun"/>
                <w:sz w:val="16"/>
                <w:szCs w:val="16"/>
              </w:rPr>
            </w:pPr>
            <w:r w:rsidRPr="004B7703">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C6ADF" w14:textId="691267EC"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CCA72" w14:textId="7B9D5C2F"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0FF64A9" w14:textId="532310F4" w:rsidR="004B7703" w:rsidRPr="004B7703" w:rsidRDefault="004B7703" w:rsidP="004B7703">
            <w:pPr>
              <w:pStyle w:val="TAL"/>
              <w:rPr>
                <w:rFonts w:eastAsia="SimSun"/>
                <w:sz w:val="16"/>
                <w:szCs w:val="16"/>
                <w:lang w:eastAsia="zh-CN"/>
              </w:rPr>
            </w:pPr>
            <w:r w:rsidRPr="004B7703">
              <w:rPr>
                <w:sz w:val="16"/>
                <w:szCs w:val="16"/>
              </w:rPr>
              <w:t>CR to 38.106: Corections to definitons, symbols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57AF1" w14:textId="45965FBD" w:rsidR="004B7703" w:rsidRPr="004B7703" w:rsidRDefault="004B7703" w:rsidP="004B7703">
            <w:pPr>
              <w:pStyle w:val="TAC"/>
              <w:rPr>
                <w:sz w:val="16"/>
                <w:szCs w:val="16"/>
                <w:lang w:eastAsia="zh-CN"/>
              </w:rPr>
            </w:pPr>
            <w:r w:rsidRPr="004B7703">
              <w:rPr>
                <w:sz w:val="16"/>
                <w:szCs w:val="16"/>
              </w:rPr>
              <w:t>17.1.0</w:t>
            </w:r>
          </w:p>
        </w:tc>
      </w:tr>
      <w:tr w:rsidR="004B7703" w:rsidRPr="00733106" w14:paraId="06EDEC07"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988BB7C" w14:textId="65273807"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8D6741" w14:textId="2C9D45F4"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BEEEF8" w14:textId="2DDB53A8"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28F70" w14:textId="0229C87E" w:rsidR="004B7703" w:rsidRPr="004B7703" w:rsidRDefault="004B7703" w:rsidP="004B7703">
            <w:pPr>
              <w:pStyle w:val="TAC"/>
              <w:rPr>
                <w:rFonts w:eastAsia="SimSun"/>
                <w:sz w:val="16"/>
                <w:szCs w:val="16"/>
              </w:rPr>
            </w:pPr>
            <w:r w:rsidRPr="004B7703">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9288" w14:textId="17FD31A3"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332E3" w14:textId="5EE674BA"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F4133E" w14:textId="034E39F6" w:rsidR="004B7703" w:rsidRPr="004B7703" w:rsidRDefault="004B7703" w:rsidP="004B7703">
            <w:pPr>
              <w:pStyle w:val="TAL"/>
              <w:rPr>
                <w:rFonts w:eastAsia="SimSun"/>
                <w:sz w:val="16"/>
                <w:szCs w:val="16"/>
                <w:lang w:eastAsia="zh-CN"/>
              </w:rPr>
            </w:pPr>
            <w:r w:rsidRPr="004B7703">
              <w:rPr>
                <w:sz w:val="16"/>
                <w:szCs w:val="16"/>
              </w:rPr>
              <w:t>CR to 38.106: Output power definitions for NR 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1733" w14:textId="34E3A490" w:rsidR="004B7703" w:rsidRPr="004B7703" w:rsidRDefault="004B7703" w:rsidP="004B7703">
            <w:pPr>
              <w:pStyle w:val="TAC"/>
              <w:rPr>
                <w:sz w:val="16"/>
                <w:szCs w:val="16"/>
                <w:lang w:eastAsia="zh-CN"/>
              </w:rPr>
            </w:pPr>
            <w:r w:rsidRPr="004B7703">
              <w:rPr>
                <w:sz w:val="16"/>
                <w:szCs w:val="16"/>
              </w:rPr>
              <w:t>17.1.0</w:t>
            </w:r>
          </w:p>
        </w:tc>
      </w:tr>
      <w:tr w:rsidR="004B7703" w:rsidRPr="00733106" w14:paraId="79A8F33D"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2B145ADA" w14:textId="28915A37"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EE29B2" w14:textId="6B3EA8C6"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C27CF6" w14:textId="52250DE0"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0C766" w14:textId="676605F8" w:rsidR="004B7703" w:rsidRPr="004B7703" w:rsidRDefault="004B7703" w:rsidP="004B7703">
            <w:pPr>
              <w:pStyle w:val="TAC"/>
              <w:rPr>
                <w:rFonts w:eastAsia="SimSun"/>
                <w:sz w:val="16"/>
                <w:szCs w:val="16"/>
              </w:rPr>
            </w:pPr>
            <w:r w:rsidRPr="004B7703">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E92AF" w14:textId="4FFFDE13"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E1C85" w14:textId="4A18F4F0"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258BEBB" w14:textId="6B123342" w:rsidR="004B7703" w:rsidRPr="004B7703" w:rsidRDefault="004B7703" w:rsidP="004B7703">
            <w:pPr>
              <w:pStyle w:val="TAL"/>
              <w:rPr>
                <w:rFonts w:eastAsia="SimSun"/>
                <w:sz w:val="16"/>
                <w:szCs w:val="16"/>
                <w:lang w:eastAsia="zh-CN"/>
              </w:rPr>
            </w:pPr>
            <w:r w:rsidRPr="004B7703">
              <w:rPr>
                <w:sz w:val="16"/>
                <w:szCs w:val="16"/>
              </w:rPr>
              <w:t>CR for TS 38.106 R17: clean up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F06A" w14:textId="1C2CE60E" w:rsidR="004B7703" w:rsidRPr="004B7703" w:rsidRDefault="004B7703" w:rsidP="004B7703">
            <w:pPr>
              <w:pStyle w:val="TAC"/>
              <w:rPr>
                <w:sz w:val="16"/>
                <w:szCs w:val="16"/>
                <w:lang w:eastAsia="zh-CN"/>
              </w:rPr>
            </w:pPr>
            <w:r w:rsidRPr="004B7703">
              <w:rPr>
                <w:sz w:val="16"/>
                <w:szCs w:val="16"/>
              </w:rPr>
              <w:t>17.1.0</w:t>
            </w:r>
          </w:p>
        </w:tc>
      </w:tr>
      <w:tr w:rsidR="004B7703" w:rsidRPr="00733106" w14:paraId="169E69CB"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188581B" w14:textId="5DDDA7FE"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A8E1D8" w14:textId="1B82A30D"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ECF3BC" w14:textId="72922CE7"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F4C16" w14:textId="25F756B8" w:rsidR="004B7703" w:rsidRPr="004B7703" w:rsidRDefault="004B7703" w:rsidP="004B7703">
            <w:pPr>
              <w:pStyle w:val="TAC"/>
              <w:rPr>
                <w:rFonts w:eastAsia="SimSun"/>
                <w:sz w:val="16"/>
                <w:szCs w:val="16"/>
              </w:rPr>
            </w:pPr>
            <w:r w:rsidRPr="004B7703">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CB32" w14:textId="1CC6A631"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E29E2" w14:textId="3A796E35"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DA9B271" w14:textId="34456137" w:rsidR="004B7703" w:rsidRPr="004B7703" w:rsidRDefault="004B7703" w:rsidP="004B7703">
            <w:pPr>
              <w:pStyle w:val="TAL"/>
              <w:rPr>
                <w:rFonts w:eastAsia="SimSun"/>
                <w:sz w:val="16"/>
                <w:szCs w:val="16"/>
                <w:lang w:eastAsia="zh-CN"/>
              </w:rPr>
            </w:pPr>
            <w:r w:rsidRPr="004B7703">
              <w:rPr>
                <w:sz w:val="16"/>
                <w:szCs w:val="16"/>
              </w:rPr>
              <w:t>CR for TS 38.106 R17: clean up of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961C" w14:textId="01827457" w:rsidR="004B7703" w:rsidRPr="004B7703" w:rsidRDefault="004B7703" w:rsidP="004B7703">
            <w:pPr>
              <w:pStyle w:val="TAC"/>
              <w:rPr>
                <w:sz w:val="16"/>
                <w:szCs w:val="16"/>
                <w:lang w:eastAsia="zh-CN"/>
              </w:rPr>
            </w:pPr>
            <w:r w:rsidRPr="004B7703">
              <w:rPr>
                <w:sz w:val="16"/>
                <w:szCs w:val="16"/>
              </w:rPr>
              <w:t>17.1.0</w:t>
            </w:r>
          </w:p>
        </w:tc>
      </w:tr>
      <w:tr w:rsidR="004B7703" w:rsidRPr="00733106" w14:paraId="26DAC554"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96B2100" w14:textId="7DB5F326"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DDC72E" w14:textId="483DF94E"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2F02CF" w14:textId="6CD194A6"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B8389" w14:textId="0BE25502" w:rsidR="004B7703" w:rsidRPr="004B7703" w:rsidRDefault="004B7703" w:rsidP="004B7703">
            <w:pPr>
              <w:pStyle w:val="TAC"/>
              <w:rPr>
                <w:rFonts w:eastAsia="SimSun"/>
                <w:sz w:val="16"/>
                <w:szCs w:val="16"/>
              </w:rPr>
            </w:pPr>
            <w:r w:rsidRPr="004B7703">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EB6D" w14:textId="04E3F1D7"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1611B" w14:textId="5F85CAFB"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F271E9A" w14:textId="64AF5DA9" w:rsidR="004B7703" w:rsidRPr="004B7703" w:rsidRDefault="004B7703" w:rsidP="004B7703">
            <w:pPr>
              <w:pStyle w:val="TAL"/>
              <w:rPr>
                <w:rFonts w:eastAsia="SimSun"/>
                <w:sz w:val="16"/>
                <w:szCs w:val="16"/>
                <w:lang w:eastAsia="zh-CN"/>
              </w:rPr>
            </w:pPr>
            <w:r w:rsidRPr="004B7703">
              <w:rPr>
                <w:sz w:val="16"/>
                <w:szCs w:val="16"/>
              </w:rPr>
              <w:t>CR for TS 38.106 R17: clean up of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DDE6C" w14:textId="04B5EB80" w:rsidR="004B7703" w:rsidRPr="004B7703" w:rsidRDefault="004B7703" w:rsidP="004B7703">
            <w:pPr>
              <w:pStyle w:val="TAC"/>
              <w:rPr>
                <w:sz w:val="16"/>
                <w:szCs w:val="16"/>
                <w:lang w:eastAsia="zh-CN"/>
              </w:rPr>
            </w:pPr>
            <w:r w:rsidRPr="004B7703">
              <w:rPr>
                <w:sz w:val="16"/>
                <w:szCs w:val="16"/>
              </w:rPr>
              <w:t>17.1.0</w:t>
            </w:r>
          </w:p>
        </w:tc>
      </w:tr>
      <w:tr w:rsidR="004B7703" w:rsidRPr="00733106" w14:paraId="27EA5227"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31D0F72A" w14:textId="0C9212F6"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A6E352" w14:textId="5AEE10E0"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6B8B31" w14:textId="3F409286"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7BECD" w14:textId="37C17CDA" w:rsidR="004B7703" w:rsidRPr="004B7703" w:rsidRDefault="004B7703" w:rsidP="004B7703">
            <w:pPr>
              <w:pStyle w:val="TAC"/>
              <w:rPr>
                <w:rFonts w:eastAsia="SimSun"/>
                <w:sz w:val="16"/>
                <w:szCs w:val="16"/>
              </w:rPr>
            </w:pPr>
            <w:r w:rsidRPr="004B7703">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F9CCF" w14:textId="14DF966F"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F7EFA" w14:textId="2AC8F652"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F970521" w14:textId="36A8FEB4" w:rsidR="004B7703" w:rsidRPr="004B7703" w:rsidRDefault="004B7703" w:rsidP="004B7703">
            <w:pPr>
              <w:pStyle w:val="TAL"/>
              <w:rPr>
                <w:rFonts w:eastAsia="SimSun"/>
                <w:sz w:val="16"/>
                <w:szCs w:val="16"/>
                <w:lang w:eastAsia="zh-CN"/>
              </w:rPr>
            </w:pPr>
            <w:r w:rsidRPr="004B7703">
              <w:rPr>
                <w:sz w:val="16"/>
                <w:szCs w:val="16"/>
              </w:rPr>
              <w:t>CR to TS38.106: clarification on the supported operating bands for NR repeater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C8154" w14:textId="52184253" w:rsidR="004B7703" w:rsidRPr="004B7703" w:rsidRDefault="004B7703" w:rsidP="004B7703">
            <w:pPr>
              <w:pStyle w:val="TAC"/>
              <w:rPr>
                <w:sz w:val="16"/>
                <w:szCs w:val="16"/>
                <w:lang w:eastAsia="zh-CN"/>
              </w:rPr>
            </w:pPr>
            <w:r w:rsidRPr="004B7703">
              <w:rPr>
                <w:sz w:val="16"/>
                <w:szCs w:val="16"/>
              </w:rPr>
              <w:t>17.1.0</w:t>
            </w:r>
          </w:p>
        </w:tc>
      </w:tr>
      <w:tr w:rsidR="004B7703" w:rsidRPr="00733106" w14:paraId="0C724210"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35E6574" w14:textId="7A0A5356"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766F154" w14:textId="792C1502"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44E35C" w14:textId="2B420003"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2EA9C" w14:textId="609ACEA1" w:rsidR="004B7703" w:rsidRPr="004B7703" w:rsidRDefault="004B7703" w:rsidP="004B7703">
            <w:pPr>
              <w:pStyle w:val="TAC"/>
              <w:rPr>
                <w:rFonts w:eastAsia="SimSun"/>
                <w:sz w:val="16"/>
                <w:szCs w:val="16"/>
              </w:rPr>
            </w:pPr>
            <w:r w:rsidRPr="004B7703">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F2044" w14:textId="2DF5DA12"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A702" w14:textId="7A9E7A48"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5E4F245" w14:textId="0C3FFEDC" w:rsidR="004B7703" w:rsidRPr="004B7703" w:rsidRDefault="004B7703" w:rsidP="004B7703">
            <w:pPr>
              <w:pStyle w:val="TAL"/>
              <w:rPr>
                <w:rFonts w:eastAsia="SimSun"/>
                <w:sz w:val="16"/>
                <w:szCs w:val="16"/>
                <w:lang w:eastAsia="zh-CN"/>
              </w:rPr>
            </w:pPr>
            <w:r w:rsidRPr="004B7703">
              <w:rPr>
                <w:sz w:val="16"/>
                <w:szCs w:val="16"/>
              </w:rPr>
              <w:t>CR to TS 38.106 with corrections to repeater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F30DB" w14:textId="07B551AA" w:rsidR="004B7703" w:rsidRPr="004B7703" w:rsidRDefault="004B7703" w:rsidP="004B7703">
            <w:pPr>
              <w:pStyle w:val="TAC"/>
              <w:rPr>
                <w:sz w:val="16"/>
                <w:szCs w:val="16"/>
                <w:lang w:eastAsia="zh-CN"/>
              </w:rPr>
            </w:pPr>
            <w:r w:rsidRPr="004B7703">
              <w:rPr>
                <w:sz w:val="16"/>
                <w:szCs w:val="16"/>
              </w:rPr>
              <w:t>17.1.0</w:t>
            </w:r>
          </w:p>
        </w:tc>
      </w:tr>
      <w:tr w:rsidR="004B7703" w:rsidRPr="00733106" w14:paraId="5164307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65D2712" w14:textId="2B2ED6DA"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EB0AD6A" w14:textId="3EF53D0A"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F9871D" w14:textId="1E074B0F"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2193" w14:textId="4BBBA760" w:rsidR="004B7703" w:rsidRPr="004B7703" w:rsidRDefault="004B7703" w:rsidP="004B7703">
            <w:pPr>
              <w:pStyle w:val="TAC"/>
              <w:rPr>
                <w:rFonts w:eastAsia="SimSun"/>
                <w:sz w:val="16"/>
                <w:szCs w:val="16"/>
              </w:rPr>
            </w:pPr>
            <w:r w:rsidRPr="004B7703">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1ED87" w14:textId="77777777" w:rsidR="004B7703" w:rsidRPr="004B7703" w:rsidRDefault="004B7703" w:rsidP="004B7703">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227CF" w14:textId="2CC61BD6"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E333F" w14:textId="0E20EBA2" w:rsidR="004B7703" w:rsidRPr="004B7703" w:rsidRDefault="004B7703" w:rsidP="004B7703">
            <w:pPr>
              <w:pStyle w:val="TAL"/>
              <w:rPr>
                <w:rFonts w:eastAsia="SimSun"/>
                <w:sz w:val="16"/>
                <w:szCs w:val="16"/>
                <w:lang w:eastAsia="zh-CN"/>
              </w:rPr>
            </w:pPr>
            <w:r w:rsidRPr="004B7703">
              <w:rPr>
                <w:sz w:val="16"/>
                <w:szCs w:val="16"/>
              </w:rPr>
              <w:t>BIG CR to 38.106 maintenance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0EC40" w14:textId="520AA360" w:rsidR="004B7703" w:rsidRPr="004B7703" w:rsidRDefault="004B7703" w:rsidP="004B7703">
            <w:pPr>
              <w:pStyle w:val="TAC"/>
              <w:rPr>
                <w:sz w:val="16"/>
                <w:szCs w:val="16"/>
                <w:lang w:eastAsia="zh-CN"/>
              </w:rPr>
            </w:pPr>
            <w:r w:rsidRPr="004B7703">
              <w:rPr>
                <w:sz w:val="16"/>
                <w:szCs w:val="16"/>
              </w:rPr>
              <w:t>17.1.0</w:t>
            </w:r>
          </w:p>
        </w:tc>
      </w:tr>
      <w:tr w:rsidR="00497914" w:rsidRPr="00733106" w14:paraId="1EDADDE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2F1A456" w14:textId="002C9D4C"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3A4A7D" w14:textId="78464AD7"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486FAF" w14:textId="10B6BD38"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150FB" w14:textId="4EE2355D" w:rsidR="00497914" w:rsidRPr="00497914" w:rsidRDefault="00497914" w:rsidP="00497914">
            <w:pPr>
              <w:pStyle w:val="TAC"/>
              <w:rPr>
                <w:sz w:val="16"/>
                <w:szCs w:val="16"/>
              </w:rPr>
            </w:pPr>
            <w:r w:rsidRPr="004979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CA72C" w14:textId="77777777" w:rsidR="00497914" w:rsidRPr="00497914" w:rsidRDefault="00497914" w:rsidP="004979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EB5E" w14:textId="2625B2A6"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40371AD" w14:textId="0C4BC742" w:rsidR="00497914" w:rsidRPr="00497914" w:rsidRDefault="00497914" w:rsidP="00497914">
            <w:pPr>
              <w:pStyle w:val="TAC"/>
              <w:jc w:val="left"/>
              <w:rPr>
                <w:sz w:val="16"/>
                <w:szCs w:val="16"/>
              </w:rPr>
            </w:pPr>
            <w:r w:rsidRPr="00497914">
              <w:rPr>
                <w:sz w:val="16"/>
                <w:szCs w:val="16"/>
              </w:rPr>
              <w:t>CR to 38.106: NR repeater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CF5B4" w14:textId="6F363B1D" w:rsidR="00497914" w:rsidRPr="00497914" w:rsidRDefault="00497914" w:rsidP="00497914">
            <w:pPr>
              <w:pStyle w:val="TAC"/>
              <w:rPr>
                <w:sz w:val="16"/>
                <w:szCs w:val="16"/>
              </w:rPr>
            </w:pPr>
            <w:r w:rsidRPr="00497914">
              <w:rPr>
                <w:sz w:val="16"/>
                <w:szCs w:val="16"/>
              </w:rPr>
              <w:t>17.2.0</w:t>
            </w:r>
          </w:p>
        </w:tc>
      </w:tr>
      <w:tr w:rsidR="00497914" w:rsidRPr="00733106" w14:paraId="66CC544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76CA088F" w14:textId="0EDAEC19"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B74A03" w14:textId="7FA0226A"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9F3CDD" w14:textId="4D85D041"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EDA13" w14:textId="57260C92" w:rsidR="00497914" w:rsidRPr="00497914" w:rsidRDefault="00497914" w:rsidP="00497914">
            <w:pPr>
              <w:pStyle w:val="TAC"/>
              <w:rPr>
                <w:sz w:val="16"/>
                <w:szCs w:val="16"/>
              </w:rPr>
            </w:pPr>
            <w:r w:rsidRPr="004979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0B67" w14:textId="69BD2A6F" w:rsidR="00497914" w:rsidRPr="00497914" w:rsidRDefault="00497914" w:rsidP="00497914">
            <w:pPr>
              <w:pStyle w:val="TAC"/>
              <w:rPr>
                <w:sz w:val="16"/>
                <w:szCs w:val="16"/>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F5C0A" w14:textId="0F434A39"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CABB95" w14:textId="5227E0BA" w:rsidR="00497914" w:rsidRPr="00497914" w:rsidRDefault="00497914" w:rsidP="00497914">
            <w:pPr>
              <w:pStyle w:val="TAC"/>
              <w:jc w:val="left"/>
              <w:rPr>
                <w:sz w:val="16"/>
                <w:szCs w:val="16"/>
              </w:rPr>
            </w:pPr>
            <w:r w:rsidRPr="00497914">
              <w:rPr>
                <w:sz w:val="16"/>
                <w:szCs w:val="16"/>
              </w:rPr>
              <w:t>CR to 38.106: NR repeater receiver spurious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15B4" w14:textId="1D1C4FAF" w:rsidR="00497914" w:rsidRPr="00497914" w:rsidRDefault="00497914" w:rsidP="00497914">
            <w:pPr>
              <w:pStyle w:val="TAC"/>
              <w:rPr>
                <w:sz w:val="16"/>
                <w:szCs w:val="16"/>
              </w:rPr>
            </w:pPr>
            <w:r w:rsidRPr="00497914">
              <w:rPr>
                <w:sz w:val="16"/>
                <w:szCs w:val="16"/>
              </w:rPr>
              <w:t>17.2.0</w:t>
            </w:r>
          </w:p>
        </w:tc>
      </w:tr>
      <w:tr w:rsidR="00497914" w:rsidRPr="00733106" w14:paraId="61E9EBD9"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92C2A26" w14:textId="3D554A93"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E599FF0" w14:textId="0C1AABDE"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599380" w14:textId="21933AD3"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C8320" w14:textId="1911C5A9" w:rsidR="00497914" w:rsidRPr="00497914" w:rsidRDefault="00497914" w:rsidP="00497914">
            <w:pPr>
              <w:pStyle w:val="TAC"/>
              <w:rPr>
                <w:sz w:val="16"/>
                <w:szCs w:val="16"/>
              </w:rPr>
            </w:pPr>
            <w:r w:rsidRPr="004979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F0C22" w14:textId="77777777" w:rsidR="00497914" w:rsidRPr="00497914" w:rsidRDefault="00497914" w:rsidP="004979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16651" w14:textId="23831DDD"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0FF15D5" w14:textId="5EE530C9" w:rsidR="00497914" w:rsidRPr="00497914" w:rsidRDefault="00497914" w:rsidP="00497914">
            <w:pPr>
              <w:pStyle w:val="TAC"/>
              <w:jc w:val="left"/>
              <w:rPr>
                <w:sz w:val="16"/>
                <w:szCs w:val="16"/>
              </w:rPr>
            </w:pPr>
            <w:r w:rsidRPr="00497914">
              <w:rPr>
                <w:sz w:val="16"/>
                <w:szCs w:val="16"/>
              </w:rPr>
              <w:t>CR to 38.106: Removal of unlicensed bands for NR 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54F24" w14:textId="7637EC3C" w:rsidR="00497914" w:rsidRPr="00497914" w:rsidRDefault="00497914" w:rsidP="00497914">
            <w:pPr>
              <w:pStyle w:val="TAC"/>
              <w:rPr>
                <w:sz w:val="16"/>
                <w:szCs w:val="16"/>
              </w:rPr>
            </w:pPr>
            <w:r w:rsidRPr="00497914">
              <w:rPr>
                <w:sz w:val="16"/>
                <w:szCs w:val="16"/>
              </w:rPr>
              <w:t>17.2.0</w:t>
            </w:r>
          </w:p>
        </w:tc>
      </w:tr>
      <w:tr w:rsidR="00497914" w:rsidRPr="00733106" w14:paraId="32960AE0"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609CBFB" w14:textId="76401B8B"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E34875" w14:textId="146D90AB"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5F7609" w14:textId="28446D59"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026B0" w14:textId="59D895FF" w:rsidR="00497914" w:rsidRPr="00497914" w:rsidRDefault="00497914" w:rsidP="00497914">
            <w:pPr>
              <w:pStyle w:val="TAC"/>
              <w:rPr>
                <w:sz w:val="16"/>
                <w:szCs w:val="16"/>
              </w:rPr>
            </w:pPr>
            <w:r w:rsidRPr="00497914">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90B98" w14:textId="64FF3AEA" w:rsidR="00497914" w:rsidRPr="00497914" w:rsidRDefault="00497914" w:rsidP="00497914">
            <w:pPr>
              <w:pStyle w:val="TAC"/>
              <w:rPr>
                <w:sz w:val="16"/>
                <w:szCs w:val="16"/>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EC85F" w14:textId="781D60C1"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BB9AB9E" w14:textId="198D7A78" w:rsidR="00497914" w:rsidRPr="00497914" w:rsidRDefault="00497914" w:rsidP="00497914">
            <w:pPr>
              <w:pStyle w:val="TAC"/>
              <w:jc w:val="left"/>
              <w:rPr>
                <w:sz w:val="16"/>
                <w:szCs w:val="16"/>
              </w:rPr>
            </w:pPr>
            <w:r w:rsidRPr="00497914">
              <w:rPr>
                <w:sz w:val="16"/>
                <w:szCs w:val="16"/>
              </w:rPr>
              <w:t>CR to 38.106: Correction of LA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9B4B3" w14:textId="01188B37" w:rsidR="00497914" w:rsidRPr="00497914" w:rsidRDefault="00497914" w:rsidP="00497914">
            <w:pPr>
              <w:pStyle w:val="TAC"/>
              <w:rPr>
                <w:sz w:val="16"/>
                <w:szCs w:val="16"/>
              </w:rPr>
            </w:pPr>
            <w:r w:rsidRPr="00497914">
              <w:rPr>
                <w:sz w:val="16"/>
                <w:szCs w:val="16"/>
              </w:rPr>
              <w:t>17.2.0</w:t>
            </w:r>
          </w:p>
        </w:tc>
      </w:tr>
      <w:tr w:rsidR="00497914" w:rsidRPr="00733106" w14:paraId="3288D31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003F928" w14:textId="4A53BC9F"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7A134D" w14:textId="09780B10"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434B69" w14:textId="6423A7C0"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0EC06" w14:textId="2E8416B3" w:rsidR="00497914" w:rsidRPr="00497914" w:rsidRDefault="00497914" w:rsidP="00497914">
            <w:pPr>
              <w:pStyle w:val="TAC"/>
              <w:rPr>
                <w:sz w:val="16"/>
                <w:szCs w:val="16"/>
              </w:rPr>
            </w:pPr>
            <w:r w:rsidRPr="004979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B8191" w14:textId="77777777" w:rsidR="00497914" w:rsidRPr="00497914" w:rsidRDefault="00497914" w:rsidP="004979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653EC" w14:textId="1A15B22B"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4E39B6" w14:textId="63A01333" w:rsidR="00497914" w:rsidRPr="00497914" w:rsidRDefault="00497914" w:rsidP="00497914">
            <w:pPr>
              <w:pStyle w:val="TAC"/>
              <w:jc w:val="left"/>
              <w:rPr>
                <w:sz w:val="16"/>
                <w:szCs w:val="16"/>
              </w:rPr>
            </w:pPr>
            <w:r w:rsidRPr="00497914">
              <w:rPr>
                <w:sz w:val="16"/>
                <w:szCs w:val="16"/>
              </w:rPr>
              <w:t>CR to 38.106: Correction of LA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8BEB3" w14:textId="5BB51B9E" w:rsidR="00497914" w:rsidRPr="00497914" w:rsidRDefault="00497914" w:rsidP="00497914">
            <w:pPr>
              <w:pStyle w:val="TAC"/>
              <w:rPr>
                <w:sz w:val="16"/>
                <w:szCs w:val="16"/>
              </w:rPr>
            </w:pPr>
            <w:r w:rsidRPr="00497914">
              <w:rPr>
                <w:sz w:val="16"/>
                <w:szCs w:val="16"/>
              </w:rPr>
              <w:t>17.2.0</w:t>
            </w:r>
          </w:p>
        </w:tc>
      </w:tr>
      <w:tr w:rsidR="00497914" w:rsidRPr="00733106" w14:paraId="1BBA4CA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616C8B6" w14:textId="5D4D1C7C"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31EC029" w14:textId="724A994F"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BEE11F" w14:textId="46E76856"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F68C3" w14:textId="1C6795E4" w:rsidR="00497914" w:rsidRPr="00497914" w:rsidRDefault="00497914" w:rsidP="00497914">
            <w:pPr>
              <w:pStyle w:val="TAC"/>
              <w:rPr>
                <w:sz w:val="16"/>
                <w:szCs w:val="16"/>
              </w:rPr>
            </w:pPr>
            <w:r w:rsidRPr="004979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2B61E" w14:textId="4CEDFC88" w:rsidR="00497914" w:rsidRPr="00497914" w:rsidRDefault="00497914" w:rsidP="00497914">
            <w:pPr>
              <w:pStyle w:val="TAC"/>
              <w:rPr>
                <w:sz w:val="16"/>
                <w:szCs w:val="16"/>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55FF" w14:textId="4D60DE62"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48CDAD9" w14:textId="0F0D81EB" w:rsidR="00497914" w:rsidRPr="00497914" w:rsidRDefault="00497914" w:rsidP="00497914">
            <w:pPr>
              <w:pStyle w:val="TAC"/>
              <w:jc w:val="left"/>
              <w:rPr>
                <w:sz w:val="16"/>
                <w:szCs w:val="16"/>
              </w:rPr>
            </w:pPr>
            <w:r w:rsidRPr="00497914">
              <w:rPr>
                <w:sz w:val="16"/>
                <w:szCs w:val="16"/>
              </w:rPr>
              <w:t>CR to TS 38.106 with updates and corrections for conductive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8E0D" w14:textId="647CED43" w:rsidR="00497914" w:rsidRPr="00497914" w:rsidRDefault="00497914" w:rsidP="00497914">
            <w:pPr>
              <w:pStyle w:val="TAC"/>
              <w:rPr>
                <w:sz w:val="16"/>
                <w:szCs w:val="16"/>
              </w:rPr>
            </w:pPr>
            <w:r w:rsidRPr="00497914">
              <w:rPr>
                <w:sz w:val="16"/>
                <w:szCs w:val="16"/>
              </w:rPr>
              <w:t>17.2.0</w:t>
            </w:r>
          </w:p>
        </w:tc>
      </w:tr>
      <w:tr w:rsidR="00497914" w:rsidRPr="00733106" w14:paraId="3420BA2B"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551CA5BF" w14:textId="32E86ADB"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0F77DD" w14:textId="1958107A"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762D35" w14:textId="369A8130"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10E83" w14:textId="60FDC9CB" w:rsidR="00497914" w:rsidRPr="00497914" w:rsidRDefault="00497914" w:rsidP="00497914">
            <w:pPr>
              <w:pStyle w:val="TAC"/>
              <w:rPr>
                <w:sz w:val="16"/>
                <w:szCs w:val="16"/>
              </w:rPr>
            </w:pPr>
            <w:r w:rsidRPr="004979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6A3A2" w14:textId="77777777" w:rsidR="00497914" w:rsidRPr="00497914" w:rsidRDefault="00497914" w:rsidP="004979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07B34" w14:textId="18402960"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EC375AC" w14:textId="143DC78D" w:rsidR="00497914" w:rsidRPr="00497914" w:rsidRDefault="00497914" w:rsidP="00497914">
            <w:pPr>
              <w:pStyle w:val="TAC"/>
              <w:jc w:val="left"/>
              <w:rPr>
                <w:sz w:val="16"/>
                <w:szCs w:val="16"/>
              </w:rPr>
            </w:pPr>
            <w:r w:rsidRPr="00497914">
              <w:rPr>
                <w:sz w:val="16"/>
                <w:szCs w:val="16"/>
              </w:rPr>
              <w:t>CR to TS 38.106 with updates and corrections for radiated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2406" w14:textId="2D0D89F6" w:rsidR="00497914" w:rsidRPr="00497914" w:rsidRDefault="00497914" w:rsidP="00497914">
            <w:pPr>
              <w:pStyle w:val="TAC"/>
              <w:rPr>
                <w:sz w:val="16"/>
                <w:szCs w:val="16"/>
              </w:rPr>
            </w:pPr>
            <w:r w:rsidRPr="00497914">
              <w:rPr>
                <w:sz w:val="16"/>
                <w:szCs w:val="16"/>
              </w:rPr>
              <w:t>17.2.0</w:t>
            </w:r>
          </w:p>
        </w:tc>
      </w:tr>
      <w:tr w:rsidR="00497914" w:rsidRPr="00733106" w14:paraId="0D15934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692E21B" w14:textId="627CE5A5"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F90186" w14:textId="6C82D629"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BC31BF" w14:textId="605ACF06"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D2B79" w14:textId="0333492A" w:rsidR="00497914" w:rsidRPr="00497914" w:rsidRDefault="00497914" w:rsidP="00497914">
            <w:pPr>
              <w:pStyle w:val="TAC"/>
              <w:rPr>
                <w:sz w:val="16"/>
                <w:szCs w:val="16"/>
              </w:rPr>
            </w:pPr>
            <w:r w:rsidRPr="004979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9BEEA" w14:textId="77777777" w:rsidR="00497914" w:rsidRPr="00497914" w:rsidRDefault="00497914" w:rsidP="004979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DD786" w14:textId="707FFE32"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971F237" w14:textId="211D2206" w:rsidR="00497914" w:rsidRPr="00497914" w:rsidRDefault="00497914" w:rsidP="00497914">
            <w:pPr>
              <w:pStyle w:val="TAC"/>
              <w:jc w:val="left"/>
              <w:rPr>
                <w:sz w:val="16"/>
                <w:szCs w:val="16"/>
              </w:rPr>
            </w:pPr>
            <w:r w:rsidRPr="00497914">
              <w:rPr>
                <w:sz w:val="16"/>
                <w:szCs w:val="16"/>
              </w:rPr>
              <w:t>Big CR for TS 38.106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60D35" w14:textId="61647C65" w:rsidR="00497914" w:rsidRPr="00497914" w:rsidRDefault="00497914" w:rsidP="00497914">
            <w:pPr>
              <w:pStyle w:val="TAC"/>
              <w:rPr>
                <w:sz w:val="16"/>
                <w:szCs w:val="16"/>
              </w:rPr>
            </w:pPr>
            <w:r w:rsidRPr="00497914">
              <w:rPr>
                <w:sz w:val="16"/>
                <w:szCs w:val="16"/>
              </w:rPr>
              <w:t>17.2.0</w:t>
            </w:r>
          </w:p>
        </w:tc>
      </w:tr>
      <w:tr w:rsidR="007A2CAA" w:rsidRPr="00733106" w14:paraId="4521D81A"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0BA2CFA" w14:textId="22802367" w:rsidR="007A2CAA" w:rsidRPr="00497914" w:rsidRDefault="007A2CAA" w:rsidP="007A2CAA">
            <w:pPr>
              <w:pStyle w:val="TAC"/>
              <w:rPr>
                <w:sz w:val="16"/>
                <w:szCs w:val="16"/>
              </w:rPr>
            </w:pPr>
            <w:r>
              <w:rPr>
                <w:sz w:val="16"/>
                <w:szCs w:val="16"/>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5C29BE" w14:textId="5966C784" w:rsidR="007A2CAA" w:rsidRPr="007A2CAA" w:rsidRDefault="007A2CAA" w:rsidP="007A2CAA">
            <w:pPr>
              <w:pStyle w:val="TAC"/>
              <w:rPr>
                <w:sz w:val="14"/>
                <w:szCs w:val="14"/>
              </w:rPr>
            </w:pPr>
            <w:r>
              <w:rPr>
                <w:sz w:val="14"/>
                <w:szCs w:val="14"/>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BA3D55" w14:textId="75529B09" w:rsidR="007A2CAA" w:rsidRPr="007A2CAA" w:rsidRDefault="007A2CAA" w:rsidP="007A2CAA">
            <w:pPr>
              <w:pStyle w:val="TAC"/>
              <w:rPr>
                <w:sz w:val="16"/>
                <w:szCs w:val="16"/>
              </w:rPr>
            </w:pPr>
            <w:r w:rsidRPr="007A2CAA">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FC185" w14:textId="1CCE9F55" w:rsidR="007A2CAA" w:rsidRPr="007A2CAA" w:rsidRDefault="007A2CAA" w:rsidP="007A2CAA">
            <w:pPr>
              <w:pStyle w:val="TAC"/>
              <w:rPr>
                <w:sz w:val="16"/>
                <w:szCs w:val="16"/>
              </w:rPr>
            </w:pPr>
            <w:r w:rsidRPr="007A2CAA">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FC46A" w14:textId="3DC338D3" w:rsidR="007A2CAA" w:rsidRPr="007A2CAA" w:rsidRDefault="007A2CAA" w:rsidP="007A2CAA">
            <w:pPr>
              <w:pStyle w:val="TAC"/>
              <w:rPr>
                <w:sz w:val="16"/>
                <w:szCs w:val="16"/>
              </w:rPr>
            </w:pPr>
            <w:r w:rsidRPr="007A2CA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ED9B8" w14:textId="31061115" w:rsidR="007A2CAA" w:rsidRPr="007A2CAA" w:rsidRDefault="007A2CAA" w:rsidP="007A2CAA">
            <w:pPr>
              <w:pStyle w:val="TAC"/>
              <w:rPr>
                <w:sz w:val="16"/>
                <w:szCs w:val="16"/>
              </w:rPr>
            </w:pPr>
            <w:r w:rsidRPr="007A2CAA">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1D33F10" w14:textId="52D219EC" w:rsidR="007A2CAA" w:rsidRPr="007A2CAA" w:rsidRDefault="007A2CAA" w:rsidP="007A2CAA">
            <w:pPr>
              <w:pStyle w:val="TAC"/>
              <w:jc w:val="left"/>
              <w:rPr>
                <w:sz w:val="16"/>
                <w:szCs w:val="16"/>
              </w:rPr>
            </w:pPr>
            <w:r w:rsidRPr="007A2CAA">
              <w:rPr>
                <w:sz w:val="16"/>
                <w:szCs w:val="16"/>
              </w:rPr>
              <w:t>CR to 38.106: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70CC7" w14:textId="3340F8E0" w:rsidR="007A2CAA" w:rsidRPr="00497914" w:rsidRDefault="007A2CAA" w:rsidP="007A2CAA">
            <w:pPr>
              <w:pStyle w:val="TAC"/>
              <w:rPr>
                <w:sz w:val="16"/>
                <w:szCs w:val="16"/>
              </w:rPr>
            </w:pPr>
            <w:r>
              <w:rPr>
                <w:sz w:val="16"/>
                <w:szCs w:val="16"/>
              </w:rPr>
              <w:t>17.3.0</w:t>
            </w:r>
          </w:p>
        </w:tc>
      </w:tr>
      <w:tr w:rsidR="007A2CAA" w:rsidRPr="00733106" w14:paraId="5023DE55"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FB4F2B0" w14:textId="5719D332" w:rsidR="007A2CAA" w:rsidRPr="00497914" w:rsidRDefault="007A2CAA" w:rsidP="007A2CAA">
            <w:pPr>
              <w:pStyle w:val="TAC"/>
              <w:rPr>
                <w:sz w:val="16"/>
                <w:szCs w:val="16"/>
              </w:rPr>
            </w:pPr>
            <w:r>
              <w:rPr>
                <w:sz w:val="16"/>
                <w:szCs w:val="16"/>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CEFC37" w14:textId="54EBF6D5" w:rsidR="007A2CAA" w:rsidRPr="007A2CAA" w:rsidRDefault="007A2CAA" w:rsidP="007A2CAA">
            <w:pPr>
              <w:pStyle w:val="TAC"/>
              <w:rPr>
                <w:sz w:val="14"/>
                <w:szCs w:val="14"/>
              </w:rPr>
            </w:pPr>
            <w:r>
              <w:rPr>
                <w:sz w:val="14"/>
                <w:szCs w:val="14"/>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AE9F40" w14:textId="7D128BFF" w:rsidR="007A2CAA" w:rsidRPr="007A2CAA" w:rsidRDefault="007A2CAA" w:rsidP="007A2CAA">
            <w:pPr>
              <w:pStyle w:val="TAC"/>
              <w:rPr>
                <w:sz w:val="16"/>
                <w:szCs w:val="16"/>
              </w:rPr>
            </w:pPr>
            <w:r w:rsidRPr="007A2CAA">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028D9" w14:textId="0567D24B" w:rsidR="007A2CAA" w:rsidRPr="007A2CAA" w:rsidRDefault="007A2CAA" w:rsidP="007A2CAA">
            <w:pPr>
              <w:pStyle w:val="TAC"/>
              <w:rPr>
                <w:sz w:val="16"/>
                <w:szCs w:val="16"/>
              </w:rPr>
            </w:pPr>
            <w:r w:rsidRPr="007A2CA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BFB6E" w14:textId="7AFB4057" w:rsidR="007A2CAA" w:rsidRPr="007A2CAA" w:rsidRDefault="007A2CAA" w:rsidP="007A2CAA">
            <w:pPr>
              <w:pStyle w:val="TAC"/>
              <w:rPr>
                <w:sz w:val="16"/>
                <w:szCs w:val="16"/>
              </w:rPr>
            </w:pPr>
            <w:r w:rsidRPr="007A2CA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96256" w14:textId="4600177A" w:rsidR="007A2CAA" w:rsidRPr="00D5071D" w:rsidRDefault="007A2CAA" w:rsidP="00D5071D">
            <w:pPr>
              <w:pStyle w:val="TAC"/>
              <w:rPr>
                <w:sz w:val="16"/>
                <w:szCs w:val="16"/>
              </w:rPr>
            </w:pPr>
            <w:r w:rsidRPr="00D5071D">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BE39A3" w14:textId="018506F3" w:rsidR="007A2CAA" w:rsidRPr="007A2CAA" w:rsidRDefault="007A2CAA" w:rsidP="007A2CAA">
            <w:pPr>
              <w:pStyle w:val="TAC"/>
              <w:jc w:val="left"/>
              <w:rPr>
                <w:sz w:val="16"/>
                <w:szCs w:val="16"/>
              </w:rPr>
            </w:pPr>
            <w:r w:rsidRPr="007A2CAA">
              <w:rPr>
                <w:sz w:val="16"/>
                <w:szCs w:val="16"/>
              </w:rPr>
              <w:t>CR to 38.106: EVM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5E521" w14:textId="23930BB3" w:rsidR="007A2CAA" w:rsidRPr="00497914" w:rsidRDefault="007A2CAA" w:rsidP="007A2CAA">
            <w:pPr>
              <w:pStyle w:val="TAC"/>
              <w:rPr>
                <w:sz w:val="16"/>
                <w:szCs w:val="16"/>
              </w:rPr>
            </w:pPr>
            <w:r>
              <w:rPr>
                <w:sz w:val="16"/>
                <w:szCs w:val="16"/>
              </w:rPr>
              <w:t>17.3.0</w:t>
            </w:r>
          </w:p>
        </w:tc>
      </w:tr>
      <w:tr w:rsidR="007A2CAA" w:rsidRPr="00733106" w14:paraId="5E3231AC"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AB5FB55" w14:textId="1A684033" w:rsidR="007A2CAA" w:rsidRPr="00497914" w:rsidRDefault="007A2CAA" w:rsidP="007A2CAA">
            <w:pPr>
              <w:pStyle w:val="TAC"/>
              <w:rPr>
                <w:sz w:val="16"/>
                <w:szCs w:val="16"/>
              </w:rPr>
            </w:pPr>
            <w:r>
              <w:rPr>
                <w:sz w:val="16"/>
                <w:szCs w:val="16"/>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7B8C1" w14:textId="6DE58AEA" w:rsidR="007A2CAA" w:rsidRPr="007A2CAA" w:rsidRDefault="007A2CAA" w:rsidP="007A2CAA">
            <w:pPr>
              <w:pStyle w:val="TAC"/>
              <w:rPr>
                <w:sz w:val="14"/>
                <w:szCs w:val="14"/>
              </w:rPr>
            </w:pPr>
            <w:r w:rsidRPr="007A2CAA">
              <w:rPr>
                <w:sz w:val="14"/>
                <w:szCs w:val="14"/>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F7ABE5" w14:textId="4B91ACD9" w:rsidR="007A2CAA" w:rsidRPr="007A2CAA" w:rsidRDefault="007A2CAA" w:rsidP="007A2CAA">
            <w:pPr>
              <w:pStyle w:val="TAC"/>
              <w:rPr>
                <w:sz w:val="16"/>
                <w:szCs w:val="16"/>
              </w:rPr>
            </w:pPr>
            <w:r w:rsidRPr="007A2CAA">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A1343" w14:textId="13E0332F" w:rsidR="007A2CAA" w:rsidRPr="007A2CAA" w:rsidRDefault="007A2CAA" w:rsidP="007A2CAA">
            <w:pPr>
              <w:pStyle w:val="TAC"/>
              <w:rPr>
                <w:sz w:val="16"/>
                <w:szCs w:val="16"/>
              </w:rPr>
            </w:pPr>
            <w:r w:rsidRPr="007A2CAA">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1A51E" w14:textId="1B184301" w:rsidR="007A2CAA" w:rsidRPr="007A2CAA" w:rsidRDefault="007A2CAA" w:rsidP="007A2CAA">
            <w:pPr>
              <w:pStyle w:val="TAC"/>
              <w:rPr>
                <w:sz w:val="16"/>
                <w:szCs w:val="16"/>
              </w:rPr>
            </w:pPr>
            <w:r w:rsidRPr="007A2CA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83714" w14:textId="7D3F670D" w:rsidR="007A2CAA" w:rsidRPr="00D5071D" w:rsidRDefault="007A2CAA" w:rsidP="007A2CAA">
            <w:pPr>
              <w:pStyle w:val="TAC"/>
              <w:rPr>
                <w:sz w:val="16"/>
                <w:szCs w:val="16"/>
              </w:rPr>
            </w:pPr>
            <w:r w:rsidRPr="00D5071D">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965E98A" w14:textId="19157991" w:rsidR="007A2CAA" w:rsidRPr="007A2CAA" w:rsidRDefault="007A2CAA" w:rsidP="007A2CAA">
            <w:pPr>
              <w:pStyle w:val="TAC"/>
              <w:jc w:val="left"/>
              <w:rPr>
                <w:sz w:val="16"/>
                <w:szCs w:val="16"/>
              </w:rPr>
            </w:pPr>
            <w:r w:rsidRPr="007A2CAA">
              <w:rPr>
                <w:sz w:val="16"/>
                <w:szCs w:val="16"/>
              </w:rPr>
              <w:t>CR to 38.106: ACRR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FC92" w14:textId="578B1E47" w:rsidR="007A2CAA" w:rsidRPr="00497914" w:rsidRDefault="007A2CAA" w:rsidP="007A2CAA">
            <w:pPr>
              <w:pStyle w:val="TAC"/>
              <w:rPr>
                <w:sz w:val="16"/>
                <w:szCs w:val="16"/>
              </w:rPr>
            </w:pPr>
            <w:r>
              <w:rPr>
                <w:sz w:val="16"/>
                <w:szCs w:val="16"/>
              </w:rPr>
              <w:t>17.3.0</w:t>
            </w:r>
          </w:p>
        </w:tc>
      </w:tr>
      <w:tr w:rsidR="0050688E" w:rsidRPr="00733106" w14:paraId="737ED43E" w14:textId="77777777" w:rsidTr="0050688E">
        <w:tc>
          <w:tcPr>
            <w:tcW w:w="801" w:type="dxa"/>
            <w:tcBorders>
              <w:top w:val="single" w:sz="6" w:space="0" w:color="auto"/>
              <w:left w:val="single" w:sz="6" w:space="0" w:color="auto"/>
              <w:bottom w:val="single" w:sz="6" w:space="0" w:color="auto"/>
              <w:right w:val="single" w:sz="6" w:space="0" w:color="auto"/>
            </w:tcBorders>
            <w:shd w:val="solid" w:color="FFFFFF" w:fill="auto"/>
          </w:tcPr>
          <w:p w14:paraId="1C220E91" w14:textId="6988EA5D" w:rsidR="00AB13BF" w:rsidRDefault="00AB13BF" w:rsidP="00AB13BF">
            <w:pPr>
              <w:pStyle w:val="TAC"/>
              <w:rPr>
                <w:sz w:val="16"/>
                <w:szCs w:val="16"/>
              </w:rPr>
            </w:pPr>
            <w:r>
              <w:rPr>
                <w:sz w:val="16"/>
                <w:szCs w:val="16"/>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95807A" w14:textId="6226F794" w:rsidR="00AB13BF" w:rsidRPr="007A2CAA" w:rsidRDefault="00AB13BF" w:rsidP="00AB13BF">
            <w:pPr>
              <w:pStyle w:val="TAC"/>
              <w:rPr>
                <w:sz w:val="14"/>
                <w:szCs w:val="14"/>
              </w:rPr>
            </w:pPr>
            <w:r>
              <w:rPr>
                <w:sz w:val="14"/>
                <w:szCs w:val="14"/>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6EC42D" w14:textId="0935128D" w:rsidR="00AB13BF" w:rsidRPr="007A2CAA" w:rsidRDefault="00AB13BF" w:rsidP="00AB13BF">
            <w:pPr>
              <w:pStyle w:val="TAC"/>
              <w:rPr>
                <w:sz w:val="16"/>
                <w:szCs w:val="16"/>
              </w:rPr>
            </w:pPr>
            <w:r w:rsidRPr="00AB13BF">
              <w:rPr>
                <w:sz w:val="16"/>
                <w:szCs w:val="16"/>
              </w:rPr>
              <w:t>RP-230518</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768D5DB" w14:textId="09FB955F" w:rsidR="00AB13BF" w:rsidRPr="007A2CAA" w:rsidRDefault="00AB13BF" w:rsidP="00AB13BF">
            <w:pPr>
              <w:pStyle w:val="TAC"/>
              <w:rPr>
                <w:sz w:val="16"/>
                <w:szCs w:val="16"/>
              </w:rPr>
            </w:pPr>
            <w:r>
              <w:rPr>
                <w:rFonts w:cs="Arial"/>
                <w:sz w:val="16"/>
                <w:szCs w:val="16"/>
              </w:rPr>
              <w:t>0029</w:t>
            </w:r>
          </w:p>
        </w:tc>
        <w:tc>
          <w:tcPr>
            <w:tcW w:w="425" w:type="dxa"/>
            <w:tcBorders>
              <w:top w:val="single" w:sz="4" w:space="0" w:color="A6A6A6"/>
              <w:left w:val="nil"/>
              <w:bottom w:val="single" w:sz="4" w:space="0" w:color="A6A6A6"/>
              <w:right w:val="single" w:sz="4" w:space="0" w:color="A6A6A6"/>
            </w:tcBorders>
            <w:shd w:val="clear" w:color="000000" w:fill="BFBFBF"/>
          </w:tcPr>
          <w:p w14:paraId="2BE0EE6E" w14:textId="139E0647" w:rsidR="00AB13BF" w:rsidRPr="007A2CAA" w:rsidRDefault="00AB13BF" w:rsidP="00AB13BF">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AA74" w14:textId="5353BA15" w:rsidR="00AB13BF" w:rsidRPr="00D5071D" w:rsidRDefault="00AB13BF" w:rsidP="00AB13BF">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FC322B1" w14:textId="0B489B19" w:rsidR="00AB13BF" w:rsidRPr="007A2CAA" w:rsidRDefault="00AB13BF" w:rsidP="00AB13BF">
            <w:pPr>
              <w:pStyle w:val="TAC"/>
              <w:jc w:val="left"/>
              <w:rPr>
                <w:sz w:val="16"/>
                <w:szCs w:val="16"/>
              </w:rPr>
            </w:pPr>
            <w:r w:rsidRPr="00AB13BF">
              <w:rPr>
                <w:sz w:val="16"/>
                <w:szCs w:val="16"/>
              </w:rPr>
              <w:t>CR for TS 38.106: Correction of some errors in 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6D88F" w14:textId="1AE0751D" w:rsidR="00AB13BF" w:rsidRDefault="00AB13BF" w:rsidP="00AB13BF">
            <w:pPr>
              <w:pStyle w:val="TAC"/>
              <w:rPr>
                <w:sz w:val="16"/>
                <w:szCs w:val="16"/>
              </w:rPr>
            </w:pPr>
            <w:r>
              <w:rPr>
                <w:sz w:val="16"/>
                <w:szCs w:val="16"/>
              </w:rPr>
              <w:t>17.4.0</w:t>
            </w:r>
          </w:p>
        </w:tc>
      </w:tr>
    </w:tbl>
    <w:p w14:paraId="548F0729" w14:textId="77777777" w:rsidR="0085205E" w:rsidRPr="00733106" w:rsidRDefault="0085205E" w:rsidP="0085205E"/>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3082E" w:rsidRPr="00733106" w14:paraId="06ECC234" w14:textId="77777777" w:rsidTr="003A388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1940766" w14:textId="77777777" w:rsidR="0093082E" w:rsidRPr="00733106" w:rsidRDefault="0093082E" w:rsidP="003A3886">
            <w:pPr>
              <w:keepNext/>
              <w:keepLines/>
              <w:spacing w:after="0"/>
              <w:jc w:val="center"/>
              <w:rPr>
                <w:rFonts w:ascii="Arial" w:eastAsia="SimSun" w:hAnsi="Arial"/>
                <w:b/>
                <w:sz w:val="16"/>
              </w:rPr>
            </w:pPr>
            <w:r w:rsidRPr="00733106">
              <w:rPr>
                <w:rFonts w:ascii="Arial" w:eastAsia="SimSun" w:hAnsi="Arial"/>
                <w:b/>
                <w:sz w:val="18"/>
              </w:rPr>
              <w:t>Change history</w:t>
            </w:r>
          </w:p>
        </w:tc>
      </w:tr>
      <w:tr w:rsidR="0093082E" w:rsidRPr="00733106" w14:paraId="3D3AC49B" w14:textId="77777777" w:rsidTr="0093082E">
        <w:tc>
          <w:tcPr>
            <w:tcW w:w="801" w:type="dxa"/>
            <w:tcBorders>
              <w:top w:val="single" w:sz="6" w:space="0" w:color="auto"/>
              <w:left w:val="single" w:sz="6" w:space="0" w:color="auto"/>
              <w:bottom w:val="single" w:sz="4" w:space="0" w:color="auto"/>
              <w:right w:val="single" w:sz="6" w:space="0" w:color="auto"/>
            </w:tcBorders>
            <w:shd w:val="pct10" w:color="auto" w:fill="FFFFFF"/>
            <w:hideMark/>
          </w:tcPr>
          <w:p w14:paraId="43E2F8D1"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Date</w:t>
            </w:r>
          </w:p>
        </w:tc>
        <w:tc>
          <w:tcPr>
            <w:tcW w:w="801" w:type="dxa"/>
            <w:tcBorders>
              <w:top w:val="single" w:sz="6" w:space="0" w:color="auto"/>
              <w:left w:val="single" w:sz="6" w:space="0" w:color="auto"/>
              <w:bottom w:val="single" w:sz="4" w:space="0" w:color="auto"/>
              <w:right w:val="single" w:sz="6" w:space="0" w:color="auto"/>
            </w:tcBorders>
            <w:shd w:val="pct10" w:color="auto" w:fill="FFFFFF"/>
            <w:hideMark/>
          </w:tcPr>
          <w:p w14:paraId="75703F0B"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Meeting</w:t>
            </w:r>
          </w:p>
        </w:tc>
        <w:tc>
          <w:tcPr>
            <w:tcW w:w="953" w:type="dxa"/>
            <w:tcBorders>
              <w:top w:val="single" w:sz="6" w:space="0" w:color="auto"/>
              <w:left w:val="single" w:sz="6" w:space="0" w:color="auto"/>
              <w:bottom w:val="single" w:sz="4" w:space="0" w:color="auto"/>
              <w:right w:val="single" w:sz="6" w:space="0" w:color="auto"/>
            </w:tcBorders>
            <w:shd w:val="pct10" w:color="auto" w:fill="FFFFFF"/>
            <w:hideMark/>
          </w:tcPr>
          <w:p w14:paraId="6E2F7005"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TDoc</w:t>
            </w:r>
          </w:p>
        </w:tc>
        <w:tc>
          <w:tcPr>
            <w:tcW w:w="567" w:type="dxa"/>
            <w:tcBorders>
              <w:top w:val="single" w:sz="6" w:space="0" w:color="auto"/>
              <w:left w:val="single" w:sz="6" w:space="0" w:color="auto"/>
              <w:bottom w:val="single" w:sz="4" w:space="0" w:color="auto"/>
              <w:right w:val="single" w:sz="6" w:space="0" w:color="auto"/>
            </w:tcBorders>
            <w:shd w:val="pct10" w:color="auto" w:fill="FFFFFF"/>
            <w:hideMark/>
          </w:tcPr>
          <w:p w14:paraId="2CE966BB"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CR</w:t>
            </w:r>
          </w:p>
        </w:tc>
        <w:tc>
          <w:tcPr>
            <w:tcW w:w="425" w:type="dxa"/>
            <w:tcBorders>
              <w:top w:val="single" w:sz="6" w:space="0" w:color="auto"/>
              <w:left w:val="single" w:sz="6" w:space="0" w:color="auto"/>
              <w:bottom w:val="single" w:sz="4" w:space="0" w:color="auto"/>
              <w:right w:val="single" w:sz="6" w:space="0" w:color="auto"/>
            </w:tcBorders>
            <w:shd w:val="pct10" w:color="auto" w:fill="FFFFFF"/>
            <w:hideMark/>
          </w:tcPr>
          <w:p w14:paraId="1116D19A"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Rev</w:t>
            </w:r>
          </w:p>
        </w:tc>
        <w:tc>
          <w:tcPr>
            <w:tcW w:w="425" w:type="dxa"/>
            <w:tcBorders>
              <w:top w:val="single" w:sz="6" w:space="0" w:color="auto"/>
              <w:left w:val="single" w:sz="6" w:space="0" w:color="auto"/>
              <w:bottom w:val="single" w:sz="4" w:space="0" w:color="auto"/>
              <w:right w:val="single" w:sz="6" w:space="0" w:color="auto"/>
            </w:tcBorders>
            <w:shd w:val="pct10" w:color="auto" w:fill="FFFFFF"/>
            <w:hideMark/>
          </w:tcPr>
          <w:p w14:paraId="3373C73B"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Cat</w:t>
            </w:r>
          </w:p>
        </w:tc>
        <w:tc>
          <w:tcPr>
            <w:tcW w:w="4965" w:type="dxa"/>
            <w:tcBorders>
              <w:top w:val="single" w:sz="6" w:space="0" w:color="auto"/>
              <w:left w:val="single" w:sz="6" w:space="0" w:color="auto"/>
              <w:bottom w:val="single" w:sz="4" w:space="0" w:color="auto"/>
              <w:right w:val="single" w:sz="6" w:space="0" w:color="auto"/>
            </w:tcBorders>
            <w:shd w:val="pct10" w:color="auto" w:fill="FFFFFF"/>
            <w:hideMark/>
          </w:tcPr>
          <w:p w14:paraId="7BAEE471"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Subject/Comment</w:t>
            </w:r>
          </w:p>
        </w:tc>
        <w:tc>
          <w:tcPr>
            <w:tcW w:w="708" w:type="dxa"/>
            <w:tcBorders>
              <w:top w:val="single" w:sz="6" w:space="0" w:color="auto"/>
              <w:left w:val="single" w:sz="6" w:space="0" w:color="auto"/>
              <w:bottom w:val="single" w:sz="4" w:space="0" w:color="auto"/>
              <w:right w:val="single" w:sz="6" w:space="0" w:color="auto"/>
            </w:tcBorders>
            <w:shd w:val="pct10" w:color="auto" w:fill="FFFFFF"/>
            <w:hideMark/>
          </w:tcPr>
          <w:p w14:paraId="7F7EC439"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New version</w:t>
            </w:r>
          </w:p>
        </w:tc>
      </w:tr>
      <w:tr w:rsidR="0093082E" w:rsidRPr="00733106" w14:paraId="319FC99E" w14:textId="77777777" w:rsidTr="0050688E">
        <w:tc>
          <w:tcPr>
            <w:tcW w:w="801" w:type="dxa"/>
            <w:tcBorders>
              <w:top w:val="single" w:sz="4" w:space="0" w:color="auto"/>
              <w:left w:val="single" w:sz="6" w:space="0" w:color="auto"/>
              <w:bottom w:val="single" w:sz="4" w:space="0" w:color="auto"/>
              <w:right w:val="single" w:sz="6" w:space="0" w:color="auto"/>
            </w:tcBorders>
            <w:shd w:val="solid" w:color="FFFFFF" w:fill="auto"/>
            <w:hideMark/>
          </w:tcPr>
          <w:p w14:paraId="12953891" w14:textId="716684CC" w:rsidR="0093082E" w:rsidRPr="00733106" w:rsidRDefault="0093082E" w:rsidP="0093082E">
            <w:pPr>
              <w:keepNext/>
              <w:keepLines/>
              <w:spacing w:after="0"/>
              <w:jc w:val="center"/>
              <w:rPr>
                <w:rFonts w:ascii="Arial" w:eastAsia="SimSun" w:hAnsi="Arial"/>
                <w:sz w:val="16"/>
                <w:szCs w:val="16"/>
                <w:lang w:val="en-US" w:eastAsia="ja-JP"/>
              </w:rPr>
            </w:pPr>
            <w:r w:rsidRPr="00733106">
              <w:rPr>
                <w:rFonts w:ascii="Arial" w:eastAsia="SimSun" w:hAnsi="Arial"/>
                <w:sz w:val="16"/>
                <w:szCs w:val="16"/>
              </w:rPr>
              <w:t>202</w:t>
            </w:r>
            <w:r>
              <w:rPr>
                <w:rFonts w:ascii="Arial" w:eastAsia="SimSun" w:hAnsi="Arial"/>
                <w:sz w:val="16"/>
                <w:szCs w:val="16"/>
              </w:rPr>
              <w:t>3</w:t>
            </w:r>
            <w:r w:rsidRPr="00733106">
              <w:rPr>
                <w:rFonts w:ascii="Arial" w:eastAsia="SimSun" w:hAnsi="Arial"/>
                <w:sz w:val="16"/>
                <w:szCs w:val="16"/>
              </w:rPr>
              <w:t>-03</w:t>
            </w:r>
          </w:p>
        </w:tc>
        <w:tc>
          <w:tcPr>
            <w:tcW w:w="801" w:type="dxa"/>
            <w:tcBorders>
              <w:top w:val="single" w:sz="4" w:space="0" w:color="auto"/>
              <w:left w:val="single" w:sz="6" w:space="0" w:color="auto"/>
              <w:bottom w:val="single" w:sz="4" w:space="0" w:color="auto"/>
              <w:right w:val="single" w:sz="6" w:space="0" w:color="auto"/>
            </w:tcBorders>
            <w:shd w:val="solid" w:color="FFFFFF" w:fill="auto"/>
            <w:hideMark/>
          </w:tcPr>
          <w:p w14:paraId="01A7C661" w14:textId="2E5DFF10" w:rsidR="0093082E" w:rsidRPr="00733106" w:rsidRDefault="0093082E" w:rsidP="0093082E">
            <w:pPr>
              <w:keepNext/>
              <w:keepLines/>
              <w:spacing w:after="0"/>
              <w:jc w:val="center"/>
              <w:rPr>
                <w:rFonts w:ascii="Arial" w:eastAsia="SimSun" w:hAnsi="Arial"/>
                <w:sz w:val="16"/>
                <w:szCs w:val="16"/>
                <w:lang w:eastAsia="ja-JP"/>
              </w:rPr>
            </w:pPr>
            <w:r w:rsidRPr="00733106">
              <w:rPr>
                <w:rFonts w:ascii="Arial" w:eastAsia="SimSun" w:hAnsi="Arial"/>
                <w:sz w:val="16"/>
                <w:szCs w:val="16"/>
              </w:rPr>
              <w:t>RAN#9</w:t>
            </w:r>
            <w:r>
              <w:rPr>
                <w:rFonts w:ascii="Arial" w:eastAsia="SimSun" w:hAnsi="Arial"/>
                <w:sz w:val="16"/>
                <w:szCs w:val="16"/>
              </w:rPr>
              <w:t>9</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1C723774" w14:textId="5DAA1109" w:rsidR="0093082E" w:rsidRPr="0093082E" w:rsidRDefault="0093082E" w:rsidP="0093082E">
            <w:pPr>
              <w:pStyle w:val="TAL"/>
              <w:rPr>
                <w:rFonts w:eastAsia="SimSun" w:cs="Arial"/>
                <w:sz w:val="16"/>
                <w:szCs w:val="16"/>
                <w:lang w:eastAsia="ja-JP"/>
              </w:rPr>
            </w:pPr>
            <w:r w:rsidRPr="0093082E">
              <w:rPr>
                <w:sz w:val="16"/>
                <w:szCs w:val="16"/>
              </w:rPr>
              <w:t>RP-230535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C62A2B" w14:textId="37A2B3A1" w:rsidR="0093082E" w:rsidRPr="0093082E" w:rsidRDefault="0093082E" w:rsidP="0093082E">
            <w:pPr>
              <w:pStyle w:val="TAC"/>
              <w:rPr>
                <w:rFonts w:eastAsia="SimSun"/>
                <w:sz w:val="16"/>
                <w:szCs w:val="16"/>
              </w:rPr>
            </w:pPr>
            <w:r w:rsidRPr="0093082E">
              <w:rPr>
                <w:sz w:val="16"/>
                <w:szCs w:val="16"/>
              </w:rPr>
              <w:t>0030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14C8E79" w14:textId="77D1ECDE" w:rsidR="0093082E" w:rsidRPr="0093082E" w:rsidRDefault="0093082E" w:rsidP="0093082E">
            <w:pPr>
              <w:pStyle w:val="TAC"/>
              <w:rPr>
                <w:rFonts w:eastAsia="SimSun"/>
                <w:sz w:val="16"/>
                <w:szCs w:val="16"/>
              </w:rPr>
            </w:pPr>
            <w:r w:rsidRPr="0093082E">
              <w:rPr>
                <w:sz w:val="16"/>
                <w:szCs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vAlign w:val="center"/>
          </w:tcPr>
          <w:p w14:paraId="110287D5" w14:textId="43522B63" w:rsidR="0093082E" w:rsidRPr="0093082E" w:rsidRDefault="0093082E" w:rsidP="0093082E">
            <w:pPr>
              <w:pStyle w:val="TAC"/>
              <w:rPr>
                <w:rFonts w:eastAsia="SimSun"/>
                <w:sz w:val="16"/>
                <w:szCs w:val="16"/>
              </w:rPr>
            </w:pPr>
            <w:r w:rsidRPr="0093082E">
              <w:rPr>
                <w:rFonts w:eastAsia="SimSun"/>
                <w:sz w:val="16"/>
                <w:szCs w:val="16"/>
              </w:rPr>
              <w:t>B</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2921C1FC" w14:textId="08CBDE32" w:rsidR="0093082E" w:rsidRPr="0093082E" w:rsidRDefault="0093082E" w:rsidP="0093082E">
            <w:pPr>
              <w:pStyle w:val="TAL"/>
              <w:rPr>
                <w:rFonts w:eastAsia="SimSun"/>
                <w:sz w:val="16"/>
                <w:szCs w:val="16"/>
                <w:lang w:eastAsia="zh-CN"/>
              </w:rPr>
            </w:pPr>
            <w:r w:rsidRPr="0093082E">
              <w:rPr>
                <w:sz w:val="16"/>
                <w:szCs w:val="16"/>
              </w:rPr>
              <w:t>CR to 38.106 on introduction of Band n54</w:t>
            </w:r>
          </w:p>
        </w:tc>
        <w:tc>
          <w:tcPr>
            <w:tcW w:w="708" w:type="dxa"/>
            <w:tcBorders>
              <w:top w:val="single" w:sz="4" w:space="0" w:color="auto"/>
              <w:left w:val="single" w:sz="6" w:space="0" w:color="auto"/>
              <w:bottom w:val="single" w:sz="4" w:space="0" w:color="auto"/>
              <w:right w:val="single" w:sz="6" w:space="0" w:color="auto"/>
            </w:tcBorders>
            <w:shd w:val="solid" w:color="FFFFFF" w:fill="auto"/>
            <w:hideMark/>
          </w:tcPr>
          <w:p w14:paraId="0F1B9E97" w14:textId="5CC60A0D" w:rsidR="0093082E" w:rsidRPr="00733106" w:rsidRDefault="0093082E" w:rsidP="0093082E">
            <w:pPr>
              <w:keepNext/>
              <w:keepLines/>
              <w:spacing w:after="0"/>
              <w:jc w:val="center"/>
              <w:rPr>
                <w:rFonts w:ascii="Arial" w:eastAsia="SimSun" w:hAnsi="Arial"/>
                <w:sz w:val="16"/>
                <w:szCs w:val="16"/>
                <w:lang w:eastAsia="zh-CN"/>
              </w:rPr>
            </w:pPr>
            <w:r w:rsidRPr="00733106">
              <w:rPr>
                <w:rFonts w:ascii="Arial" w:eastAsia="SimSun" w:hAnsi="Arial"/>
                <w:sz w:val="16"/>
                <w:szCs w:val="16"/>
                <w:lang w:eastAsia="zh-CN"/>
              </w:rPr>
              <w:t>1</w:t>
            </w:r>
            <w:r>
              <w:rPr>
                <w:rFonts w:ascii="Arial" w:eastAsia="SimSun" w:hAnsi="Arial"/>
                <w:sz w:val="16"/>
                <w:szCs w:val="16"/>
                <w:lang w:eastAsia="zh-CN"/>
              </w:rPr>
              <w:t>8</w:t>
            </w:r>
            <w:r w:rsidRPr="00733106">
              <w:rPr>
                <w:rFonts w:ascii="Arial" w:eastAsia="SimSun" w:hAnsi="Arial"/>
                <w:sz w:val="16"/>
                <w:szCs w:val="16"/>
                <w:lang w:eastAsia="zh-CN"/>
              </w:rPr>
              <w:t>.0.0</w:t>
            </w:r>
          </w:p>
        </w:tc>
      </w:tr>
      <w:tr w:rsidR="0093082E" w:rsidRPr="00733106" w14:paraId="014CB92B" w14:textId="77777777" w:rsidTr="001365F7">
        <w:tc>
          <w:tcPr>
            <w:tcW w:w="801" w:type="dxa"/>
            <w:tcBorders>
              <w:top w:val="single" w:sz="4" w:space="0" w:color="auto"/>
              <w:left w:val="single" w:sz="6" w:space="0" w:color="auto"/>
              <w:bottom w:val="single" w:sz="4" w:space="0" w:color="auto"/>
              <w:right w:val="single" w:sz="6" w:space="0" w:color="auto"/>
            </w:tcBorders>
            <w:shd w:val="solid" w:color="FFFFFF" w:fill="auto"/>
          </w:tcPr>
          <w:p w14:paraId="5A06862B" w14:textId="0EFC9E3B" w:rsidR="0093082E" w:rsidRPr="00733106" w:rsidRDefault="0093082E" w:rsidP="0093082E">
            <w:pPr>
              <w:keepNext/>
              <w:keepLines/>
              <w:spacing w:after="0"/>
              <w:jc w:val="center"/>
              <w:rPr>
                <w:rFonts w:ascii="Arial" w:eastAsia="SimSun" w:hAnsi="Arial"/>
                <w:sz w:val="16"/>
                <w:szCs w:val="16"/>
              </w:rPr>
            </w:pPr>
            <w:r>
              <w:rPr>
                <w:rFonts w:ascii="Arial" w:eastAsia="SimSun" w:hAnsi="Arial"/>
                <w:sz w:val="16"/>
                <w:szCs w:val="16"/>
              </w:rPr>
              <w:t>2023-03</w:t>
            </w:r>
          </w:p>
        </w:tc>
        <w:tc>
          <w:tcPr>
            <w:tcW w:w="801" w:type="dxa"/>
            <w:tcBorders>
              <w:top w:val="single" w:sz="4" w:space="0" w:color="auto"/>
              <w:left w:val="single" w:sz="6" w:space="0" w:color="auto"/>
              <w:bottom w:val="single" w:sz="4" w:space="0" w:color="auto"/>
              <w:right w:val="single" w:sz="6" w:space="0" w:color="auto"/>
            </w:tcBorders>
            <w:shd w:val="solid" w:color="FFFFFF" w:fill="auto"/>
          </w:tcPr>
          <w:p w14:paraId="4755FC4F" w14:textId="50848C53" w:rsidR="0093082E" w:rsidRPr="00733106" w:rsidRDefault="0093082E" w:rsidP="0093082E">
            <w:pPr>
              <w:keepNext/>
              <w:keepLines/>
              <w:spacing w:after="0"/>
              <w:jc w:val="center"/>
              <w:rPr>
                <w:rFonts w:ascii="Arial" w:eastAsia="SimSun" w:hAnsi="Arial"/>
                <w:sz w:val="16"/>
                <w:szCs w:val="16"/>
              </w:rPr>
            </w:pPr>
            <w:r>
              <w:rPr>
                <w:rFonts w:ascii="Arial" w:eastAsia="SimSun" w:hAnsi="Arial"/>
                <w:sz w:val="16"/>
                <w:szCs w:val="16"/>
              </w:rPr>
              <w:t>RAN#99</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48BD30A0" w14:textId="605C796F" w:rsidR="0093082E" w:rsidRPr="0093082E" w:rsidRDefault="0093082E" w:rsidP="0093082E">
            <w:pPr>
              <w:pStyle w:val="TAL"/>
              <w:rPr>
                <w:rFonts w:eastAsia="SimSun" w:cs="Arial"/>
                <w:sz w:val="16"/>
                <w:szCs w:val="16"/>
                <w:lang w:eastAsia="ja-JP"/>
              </w:rPr>
            </w:pPr>
            <w:r w:rsidRPr="0093082E">
              <w:rPr>
                <w:sz w:val="16"/>
                <w:szCs w:val="16"/>
              </w:rPr>
              <w:t>RP-230533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FF405F" w14:textId="4B79087E" w:rsidR="0093082E" w:rsidRPr="0050688E" w:rsidRDefault="0093082E" w:rsidP="0093082E">
            <w:pPr>
              <w:pStyle w:val="TAC"/>
              <w:rPr>
                <w:sz w:val="16"/>
                <w:szCs w:val="16"/>
              </w:rPr>
            </w:pPr>
            <w:r w:rsidRPr="0093082E">
              <w:rPr>
                <w:sz w:val="16"/>
                <w:szCs w:val="16"/>
              </w:rPr>
              <w:t>0032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755329D" w14:textId="5D106E53" w:rsidR="0093082E" w:rsidRPr="0093082E" w:rsidRDefault="0093082E" w:rsidP="0093082E">
            <w:pPr>
              <w:pStyle w:val="TAC"/>
              <w:rPr>
                <w:rFonts w:eastAsia="SimSun"/>
                <w:sz w:val="16"/>
                <w:szCs w:val="16"/>
              </w:rPr>
            </w:pP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A836A0E" w14:textId="1AD89258" w:rsidR="0093082E" w:rsidRPr="0093082E" w:rsidRDefault="0093082E" w:rsidP="0093082E">
            <w:pPr>
              <w:pStyle w:val="TAC"/>
              <w:rPr>
                <w:rFonts w:eastAsia="SimSun"/>
                <w:sz w:val="16"/>
                <w:szCs w:val="16"/>
              </w:rPr>
            </w:pPr>
            <w:r w:rsidRPr="0093082E">
              <w:rPr>
                <w:rFonts w:eastAsia="SimSun"/>
                <w:sz w:val="16"/>
                <w:szCs w:val="16"/>
              </w:rPr>
              <w:t>B</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4E887DB1" w14:textId="1017D9BE" w:rsidR="0093082E" w:rsidRPr="0093082E" w:rsidRDefault="0093082E" w:rsidP="0093082E">
            <w:pPr>
              <w:pStyle w:val="TAL"/>
              <w:rPr>
                <w:rFonts w:eastAsia="SimSun"/>
                <w:sz w:val="16"/>
                <w:szCs w:val="16"/>
                <w:lang w:eastAsia="zh-CN"/>
              </w:rPr>
            </w:pPr>
            <w:r w:rsidRPr="0093082E">
              <w:rPr>
                <w:sz w:val="16"/>
                <w:szCs w:val="16"/>
              </w:rPr>
              <w:t>CR to TS38.106 the introduction of APT600MHz</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4ACAA3" w14:textId="61FCFE3A" w:rsidR="0093082E" w:rsidRPr="004B7703" w:rsidRDefault="0093082E" w:rsidP="0093082E">
            <w:pPr>
              <w:pStyle w:val="TAC"/>
              <w:rPr>
                <w:sz w:val="16"/>
                <w:szCs w:val="16"/>
                <w:lang w:eastAsia="zh-CN"/>
              </w:rPr>
            </w:pPr>
            <w:r w:rsidRPr="004B7703">
              <w:rPr>
                <w:sz w:val="16"/>
                <w:szCs w:val="16"/>
                <w:lang w:eastAsia="zh-CN"/>
              </w:rPr>
              <w:t>1</w:t>
            </w:r>
            <w:r>
              <w:rPr>
                <w:sz w:val="16"/>
                <w:szCs w:val="16"/>
                <w:lang w:eastAsia="zh-CN"/>
              </w:rPr>
              <w:t>8</w:t>
            </w:r>
            <w:r w:rsidRPr="004B7703">
              <w:rPr>
                <w:sz w:val="16"/>
                <w:szCs w:val="16"/>
                <w:lang w:eastAsia="zh-CN"/>
              </w:rPr>
              <w:t>.</w:t>
            </w:r>
            <w:r>
              <w:rPr>
                <w:sz w:val="16"/>
                <w:szCs w:val="16"/>
                <w:lang w:eastAsia="zh-CN"/>
              </w:rPr>
              <w:t>0</w:t>
            </w:r>
            <w:r w:rsidRPr="004B7703">
              <w:rPr>
                <w:sz w:val="16"/>
                <w:szCs w:val="16"/>
                <w:lang w:eastAsia="zh-CN"/>
              </w:rPr>
              <w:t>.0</w:t>
            </w:r>
          </w:p>
        </w:tc>
      </w:tr>
      <w:tr w:rsidR="00043592" w:rsidRPr="00733106" w14:paraId="0DD26B4C" w14:textId="77777777" w:rsidTr="00F70818">
        <w:tc>
          <w:tcPr>
            <w:tcW w:w="801" w:type="dxa"/>
            <w:tcBorders>
              <w:top w:val="single" w:sz="4" w:space="0" w:color="auto"/>
              <w:left w:val="single" w:sz="6" w:space="0" w:color="auto"/>
              <w:bottom w:val="single" w:sz="4" w:space="0" w:color="auto"/>
              <w:right w:val="single" w:sz="6" w:space="0" w:color="auto"/>
            </w:tcBorders>
            <w:shd w:val="solid" w:color="FFFFFF" w:fill="auto"/>
          </w:tcPr>
          <w:p w14:paraId="7451DBF2" w14:textId="50DEA424" w:rsidR="00043592" w:rsidRDefault="00043592" w:rsidP="0093082E">
            <w:pPr>
              <w:keepNext/>
              <w:keepLines/>
              <w:spacing w:after="0"/>
              <w:jc w:val="center"/>
              <w:rPr>
                <w:rFonts w:ascii="Arial" w:eastAsia="SimSun" w:hAnsi="Arial"/>
                <w:sz w:val="16"/>
                <w:szCs w:val="16"/>
              </w:rPr>
            </w:pPr>
            <w:r>
              <w:rPr>
                <w:rFonts w:ascii="Arial" w:eastAsia="SimSun" w:hAnsi="Arial"/>
                <w:sz w:val="16"/>
                <w:szCs w:val="16"/>
              </w:rPr>
              <w:t>2023-06</w:t>
            </w:r>
          </w:p>
        </w:tc>
        <w:tc>
          <w:tcPr>
            <w:tcW w:w="801" w:type="dxa"/>
            <w:tcBorders>
              <w:top w:val="single" w:sz="4" w:space="0" w:color="auto"/>
              <w:left w:val="single" w:sz="6" w:space="0" w:color="auto"/>
              <w:bottom w:val="single" w:sz="4" w:space="0" w:color="auto"/>
              <w:right w:val="single" w:sz="6" w:space="0" w:color="auto"/>
            </w:tcBorders>
            <w:shd w:val="solid" w:color="FFFFFF" w:fill="auto"/>
          </w:tcPr>
          <w:p w14:paraId="036FC4CF" w14:textId="5DDEB954" w:rsidR="00043592" w:rsidRDefault="00043592" w:rsidP="0093082E">
            <w:pPr>
              <w:keepNext/>
              <w:keepLines/>
              <w:spacing w:after="0"/>
              <w:jc w:val="center"/>
              <w:rPr>
                <w:rFonts w:ascii="Arial" w:eastAsia="SimSun" w:hAnsi="Arial"/>
                <w:sz w:val="16"/>
                <w:szCs w:val="16"/>
              </w:rPr>
            </w:pPr>
            <w:r>
              <w:rPr>
                <w:rFonts w:ascii="Arial" w:eastAsia="SimSun" w:hAnsi="Arial"/>
                <w:sz w:val="16"/>
                <w:szCs w:val="16"/>
              </w:rPr>
              <w:t>RAN#100</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71DDF045" w14:textId="7A4A98DC" w:rsidR="00043592" w:rsidRPr="0093082E" w:rsidRDefault="003433E3" w:rsidP="0093082E">
            <w:pPr>
              <w:pStyle w:val="TAL"/>
              <w:rPr>
                <w:sz w:val="16"/>
                <w:szCs w:val="16"/>
              </w:rPr>
            </w:pPr>
            <w:r w:rsidRPr="003433E3">
              <w:rPr>
                <w:sz w:val="16"/>
                <w:szCs w:val="16"/>
              </w:rPr>
              <w:t>RP-231339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57744F" w14:textId="3C3C52E2" w:rsidR="00043592" w:rsidRPr="0093082E" w:rsidRDefault="003433E3" w:rsidP="0093082E">
            <w:pPr>
              <w:pStyle w:val="TAC"/>
              <w:rPr>
                <w:sz w:val="16"/>
                <w:szCs w:val="16"/>
              </w:rPr>
            </w:pPr>
            <w:r w:rsidRPr="003433E3">
              <w:rPr>
                <w:sz w:val="16"/>
                <w:szCs w:val="16"/>
              </w:rPr>
              <w:t>0036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815F49C" w14:textId="77777777" w:rsidR="00043592" w:rsidRPr="0093082E" w:rsidRDefault="00043592" w:rsidP="0093082E">
            <w:pPr>
              <w:pStyle w:val="TAC"/>
              <w:rPr>
                <w:rFonts w:eastAsia="SimSun"/>
                <w:sz w:val="16"/>
                <w:szCs w:val="16"/>
              </w:rPr>
            </w:pP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D55CC74" w14:textId="100527FD" w:rsidR="00043592" w:rsidRPr="0093082E" w:rsidRDefault="003433E3" w:rsidP="0093082E">
            <w:pPr>
              <w:pStyle w:val="TAC"/>
              <w:rPr>
                <w:rFonts w:eastAsia="SimSun"/>
                <w:sz w:val="16"/>
                <w:szCs w:val="16"/>
              </w:rPr>
            </w:pPr>
            <w:r>
              <w:rPr>
                <w:rFonts w:eastAsia="SimSun"/>
                <w:sz w:val="16"/>
                <w:szCs w:val="16"/>
              </w:rPr>
              <w:t>A</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1F91586E" w14:textId="51C54C2E" w:rsidR="00043592" w:rsidRPr="0093082E" w:rsidRDefault="003433E3" w:rsidP="0093082E">
            <w:pPr>
              <w:pStyle w:val="TAL"/>
              <w:rPr>
                <w:sz w:val="16"/>
                <w:szCs w:val="16"/>
              </w:rPr>
            </w:pPr>
            <w:r w:rsidRPr="003433E3">
              <w:rPr>
                <w:sz w:val="16"/>
                <w:szCs w:val="16"/>
              </w:rPr>
              <w:t>CR to 38.106: Corrections on repeater OTA output power requirements (Rel-18)</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FA4915" w14:textId="48C8F3C1" w:rsidR="00043592" w:rsidRPr="004B7703" w:rsidRDefault="00043592" w:rsidP="0093082E">
            <w:pPr>
              <w:pStyle w:val="TAC"/>
              <w:rPr>
                <w:sz w:val="16"/>
                <w:szCs w:val="16"/>
                <w:lang w:eastAsia="zh-CN"/>
              </w:rPr>
            </w:pPr>
            <w:r>
              <w:rPr>
                <w:sz w:val="16"/>
                <w:szCs w:val="16"/>
                <w:lang w:eastAsia="zh-CN"/>
              </w:rPr>
              <w:t>18.1.0</w:t>
            </w:r>
          </w:p>
        </w:tc>
      </w:tr>
      <w:tr w:rsidR="00AA3828" w:rsidRPr="00733106" w14:paraId="680F5A2B" w14:textId="77777777" w:rsidTr="00F70818">
        <w:tc>
          <w:tcPr>
            <w:tcW w:w="801" w:type="dxa"/>
            <w:tcBorders>
              <w:top w:val="single" w:sz="4" w:space="0" w:color="auto"/>
              <w:left w:val="single" w:sz="6" w:space="0" w:color="auto"/>
              <w:bottom w:val="single" w:sz="4" w:space="0" w:color="auto"/>
              <w:right w:val="single" w:sz="6" w:space="0" w:color="auto"/>
            </w:tcBorders>
            <w:shd w:val="solid" w:color="FFFFFF" w:fill="auto"/>
          </w:tcPr>
          <w:p w14:paraId="2E53E450" w14:textId="4D76F7A3" w:rsidR="00AA3828" w:rsidRDefault="00AA3828" w:rsidP="00AA3828">
            <w:pPr>
              <w:keepNext/>
              <w:keepLines/>
              <w:spacing w:after="0"/>
              <w:jc w:val="center"/>
              <w:rPr>
                <w:rFonts w:ascii="Arial" w:eastAsia="SimSun" w:hAnsi="Arial"/>
                <w:sz w:val="16"/>
                <w:szCs w:val="16"/>
              </w:rPr>
            </w:pPr>
            <w:r>
              <w:rPr>
                <w:rFonts w:ascii="Arial" w:eastAsia="SimSun" w:hAnsi="Arial"/>
                <w:sz w:val="16"/>
                <w:szCs w:val="16"/>
              </w:rPr>
              <w:t>2023-09</w:t>
            </w:r>
          </w:p>
        </w:tc>
        <w:tc>
          <w:tcPr>
            <w:tcW w:w="801" w:type="dxa"/>
            <w:tcBorders>
              <w:top w:val="single" w:sz="4" w:space="0" w:color="auto"/>
              <w:left w:val="single" w:sz="6" w:space="0" w:color="auto"/>
              <w:bottom w:val="single" w:sz="4" w:space="0" w:color="auto"/>
              <w:right w:val="single" w:sz="6" w:space="0" w:color="auto"/>
            </w:tcBorders>
            <w:shd w:val="solid" w:color="FFFFFF" w:fill="auto"/>
          </w:tcPr>
          <w:p w14:paraId="636AABF3" w14:textId="0C208EA6" w:rsidR="00AA3828" w:rsidRDefault="00AA3828" w:rsidP="00AA3828">
            <w:pPr>
              <w:keepNext/>
              <w:keepLines/>
              <w:spacing w:after="0"/>
              <w:jc w:val="center"/>
              <w:rPr>
                <w:rFonts w:ascii="Arial" w:eastAsia="SimSun" w:hAnsi="Arial"/>
                <w:sz w:val="16"/>
                <w:szCs w:val="16"/>
              </w:rPr>
            </w:pPr>
            <w:r>
              <w:rPr>
                <w:rFonts w:ascii="Arial" w:eastAsia="SimSun" w:hAnsi="Arial"/>
                <w:sz w:val="16"/>
                <w:szCs w:val="16"/>
              </w:rPr>
              <w:t>RAN#101</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0E536FC8" w14:textId="14DB0E84" w:rsidR="00AA3828" w:rsidRPr="00AA3828" w:rsidRDefault="00AA3828" w:rsidP="00AA3828">
            <w:pPr>
              <w:pStyle w:val="TAL"/>
              <w:rPr>
                <w:sz w:val="16"/>
                <w:szCs w:val="16"/>
              </w:rPr>
            </w:pPr>
            <w:r w:rsidRPr="00AA3828">
              <w:rPr>
                <w:sz w:val="16"/>
                <w:szCs w:val="16"/>
              </w:rPr>
              <w:t>RP-232496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F411B7" w14:textId="42464304" w:rsidR="00AA3828" w:rsidRPr="00AA3828" w:rsidRDefault="00AA3828" w:rsidP="00AA3828">
            <w:pPr>
              <w:pStyle w:val="TAC"/>
              <w:rPr>
                <w:sz w:val="16"/>
                <w:szCs w:val="16"/>
              </w:rPr>
            </w:pPr>
            <w:r w:rsidRPr="00AA3828">
              <w:rPr>
                <w:sz w:val="16"/>
                <w:szCs w:val="16"/>
              </w:rPr>
              <w:t>0037</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B586CF3" w14:textId="77777777" w:rsidR="00AA3828" w:rsidRPr="00AA3828" w:rsidRDefault="00AA3828" w:rsidP="00AA3828">
            <w:pPr>
              <w:pStyle w:val="TAC"/>
              <w:rPr>
                <w:rFonts w:eastAsia="SimSun"/>
                <w:sz w:val="16"/>
                <w:szCs w:val="16"/>
              </w:rPr>
            </w:pP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A588D75" w14:textId="1C85B756" w:rsidR="00AA3828" w:rsidRPr="00AA3828" w:rsidRDefault="00AA3828" w:rsidP="00AA3828">
            <w:pPr>
              <w:pStyle w:val="TAC"/>
              <w:rPr>
                <w:rFonts w:eastAsia="SimSun"/>
                <w:sz w:val="16"/>
                <w:szCs w:val="16"/>
              </w:rPr>
            </w:pPr>
            <w:r w:rsidRPr="00AA3828">
              <w:rPr>
                <w:sz w:val="16"/>
                <w:szCs w:val="16"/>
              </w:rPr>
              <w:t>D</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023779A1" w14:textId="73E8BDCF" w:rsidR="00AA3828" w:rsidRPr="00AA3828" w:rsidRDefault="00AA3828" w:rsidP="00AA3828">
            <w:pPr>
              <w:pStyle w:val="TAL"/>
              <w:rPr>
                <w:sz w:val="16"/>
                <w:szCs w:val="16"/>
              </w:rPr>
            </w:pPr>
            <w:r w:rsidRPr="00AA3828">
              <w:rPr>
                <w:sz w:val="16"/>
                <w:szCs w:val="16"/>
              </w:rPr>
              <w:t>CR to 38.106: Editorial correction in transmitter transient period for NR repeaters</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41CAD7" w14:textId="195A6E18" w:rsidR="00AA3828" w:rsidRDefault="00AA3828" w:rsidP="00AA3828">
            <w:pPr>
              <w:pStyle w:val="TAC"/>
              <w:rPr>
                <w:sz w:val="16"/>
                <w:szCs w:val="16"/>
                <w:lang w:eastAsia="zh-CN"/>
              </w:rPr>
            </w:pPr>
            <w:r>
              <w:rPr>
                <w:sz w:val="16"/>
                <w:szCs w:val="16"/>
                <w:lang w:eastAsia="zh-CN"/>
              </w:rPr>
              <w:t>18.2.0</w:t>
            </w:r>
          </w:p>
        </w:tc>
      </w:tr>
      <w:tr w:rsidR="00AA3828" w:rsidRPr="00733106" w14:paraId="21052415" w14:textId="77777777" w:rsidTr="002B3392">
        <w:tc>
          <w:tcPr>
            <w:tcW w:w="801" w:type="dxa"/>
            <w:tcBorders>
              <w:top w:val="single" w:sz="4" w:space="0" w:color="auto"/>
              <w:left w:val="single" w:sz="6" w:space="0" w:color="auto"/>
              <w:bottom w:val="single" w:sz="4" w:space="0" w:color="auto"/>
              <w:right w:val="single" w:sz="6" w:space="0" w:color="auto"/>
            </w:tcBorders>
            <w:shd w:val="solid" w:color="FFFFFF" w:fill="auto"/>
          </w:tcPr>
          <w:p w14:paraId="2207CBA3" w14:textId="3B8FE70E" w:rsidR="00AA3828" w:rsidRDefault="00AA3828" w:rsidP="00AA3828">
            <w:pPr>
              <w:keepNext/>
              <w:keepLines/>
              <w:spacing w:after="0"/>
              <w:jc w:val="center"/>
              <w:rPr>
                <w:rFonts w:ascii="Arial" w:eastAsia="SimSun" w:hAnsi="Arial"/>
                <w:sz w:val="16"/>
                <w:szCs w:val="16"/>
              </w:rPr>
            </w:pPr>
            <w:r>
              <w:rPr>
                <w:rFonts w:ascii="Arial" w:eastAsia="SimSun" w:hAnsi="Arial"/>
                <w:sz w:val="16"/>
                <w:szCs w:val="16"/>
              </w:rPr>
              <w:t>2023-09</w:t>
            </w:r>
          </w:p>
        </w:tc>
        <w:tc>
          <w:tcPr>
            <w:tcW w:w="801" w:type="dxa"/>
            <w:tcBorders>
              <w:top w:val="single" w:sz="4" w:space="0" w:color="auto"/>
              <w:left w:val="single" w:sz="6" w:space="0" w:color="auto"/>
              <w:bottom w:val="single" w:sz="4" w:space="0" w:color="auto"/>
              <w:right w:val="single" w:sz="6" w:space="0" w:color="auto"/>
            </w:tcBorders>
            <w:shd w:val="solid" w:color="FFFFFF" w:fill="auto"/>
          </w:tcPr>
          <w:p w14:paraId="201BE277" w14:textId="1A9FDD7A" w:rsidR="00AA3828" w:rsidRDefault="00AA3828" w:rsidP="00AA3828">
            <w:pPr>
              <w:keepNext/>
              <w:keepLines/>
              <w:spacing w:after="0"/>
              <w:jc w:val="center"/>
              <w:rPr>
                <w:rFonts w:ascii="Arial" w:eastAsia="SimSun" w:hAnsi="Arial"/>
                <w:sz w:val="16"/>
                <w:szCs w:val="16"/>
              </w:rPr>
            </w:pPr>
            <w:r>
              <w:rPr>
                <w:rFonts w:ascii="Arial" w:eastAsia="SimSun" w:hAnsi="Arial"/>
                <w:sz w:val="16"/>
                <w:szCs w:val="16"/>
              </w:rPr>
              <w:t>RAN#101</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68CBB62F" w14:textId="32C88C8F" w:rsidR="00AA3828" w:rsidRPr="00AA3828" w:rsidRDefault="00AA3828" w:rsidP="00AA3828">
            <w:pPr>
              <w:pStyle w:val="TAL"/>
              <w:rPr>
                <w:sz w:val="16"/>
                <w:szCs w:val="16"/>
              </w:rPr>
            </w:pPr>
            <w:r w:rsidRPr="00AA3828">
              <w:rPr>
                <w:sz w:val="16"/>
                <w:szCs w:val="16"/>
              </w:rPr>
              <w:t>RP-232496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1929CC" w14:textId="50D731A3" w:rsidR="00AA3828" w:rsidRPr="00AA3828" w:rsidRDefault="00AA3828" w:rsidP="00AA3828">
            <w:pPr>
              <w:pStyle w:val="TAC"/>
              <w:rPr>
                <w:sz w:val="16"/>
                <w:szCs w:val="16"/>
              </w:rPr>
            </w:pPr>
            <w:r w:rsidRPr="00AA3828">
              <w:rPr>
                <w:sz w:val="16"/>
                <w:szCs w:val="16"/>
              </w:rPr>
              <w:t>0039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265798F" w14:textId="77777777" w:rsidR="00AA3828" w:rsidRPr="00AA3828" w:rsidRDefault="00AA3828" w:rsidP="00AA3828">
            <w:pPr>
              <w:pStyle w:val="TAC"/>
              <w:rPr>
                <w:rFonts w:eastAsia="SimSun"/>
                <w:sz w:val="16"/>
                <w:szCs w:val="16"/>
              </w:rPr>
            </w:pP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9F545DA" w14:textId="6A981A6C" w:rsidR="00AA3828" w:rsidRPr="00AA3828" w:rsidRDefault="00AA3828" w:rsidP="00AA3828">
            <w:pPr>
              <w:pStyle w:val="TAC"/>
              <w:rPr>
                <w:rFonts w:eastAsia="SimSun"/>
                <w:sz w:val="16"/>
                <w:szCs w:val="16"/>
              </w:rPr>
            </w:pPr>
            <w:r w:rsidRPr="00AA3828">
              <w:rPr>
                <w:sz w:val="16"/>
                <w:szCs w:val="16"/>
              </w:rPr>
              <w:t>A</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0185B369" w14:textId="42C6A2B7" w:rsidR="00AA3828" w:rsidRPr="00AA3828" w:rsidRDefault="00AA3828" w:rsidP="00AA3828">
            <w:pPr>
              <w:pStyle w:val="TAL"/>
              <w:rPr>
                <w:sz w:val="16"/>
                <w:szCs w:val="16"/>
              </w:rPr>
            </w:pPr>
            <w:r w:rsidRPr="00AA3828">
              <w:rPr>
                <w:sz w:val="16"/>
                <w:szCs w:val="16"/>
              </w:rPr>
              <w:t>[NR_repeaters] CR to 38.106: Input intermodulation</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407640" w14:textId="02141C33" w:rsidR="00AA3828" w:rsidRDefault="00AA3828" w:rsidP="00AA3828">
            <w:pPr>
              <w:pStyle w:val="TAC"/>
              <w:rPr>
                <w:sz w:val="16"/>
                <w:szCs w:val="16"/>
                <w:lang w:eastAsia="zh-CN"/>
              </w:rPr>
            </w:pPr>
            <w:r>
              <w:rPr>
                <w:sz w:val="16"/>
                <w:szCs w:val="16"/>
                <w:lang w:eastAsia="zh-CN"/>
              </w:rPr>
              <w:t>18.2.0</w:t>
            </w:r>
          </w:p>
        </w:tc>
      </w:tr>
      <w:tr w:rsidR="00D5605C" w:rsidRPr="00733106" w14:paraId="577402A8" w14:textId="77777777" w:rsidTr="002B3392">
        <w:tc>
          <w:tcPr>
            <w:tcW w:w="801" w:type="dxa"/>
            <w:tcBorders>
              <w:top w:val="single" w:sz="4" w:space="0" w:color="auto"/>
              <w:left w:val="single" w:sz="6" w:space="0" w:color="auto"/>
              <w:bottom w:val="single" w:sz="4" w:space="0" w:color="auto"/>
              <w:right w:val="single" w:sz="6" w:space="0" w:color="auto"/>
            </w:tcBorders>
            <w:shd w:val="solid" w:color="FFFFFF" w:fill="auto"/>
          </w:tcPr>
          <w:p w14:paraId="3621D944" w14:textId="3BF341B4" w:rsidR="00D5605C" w:rsidRDefault="00D5605C" w:rsidP="00D5605C">
            <w:pPr>
              <w:keepNext/>
              <w:keepLines/>
              <w:spacing w:after="0"/>
              <w:jc w:val="center"/>
              <w:rPr>
                <w:rFonts w:ascii="Arial" w:eastAsia="SimSun" w:hAnsi="Arial"/>
                <w:sz w:val="16"/>
                <w:szCs w:val="16"/>
              </w:rPr>
            </w:pPr>
            <w:r>
              <w:rPr>
                <w:rFonts w:ascii="Arial" w:eastAsia="SimSun" w:hAnsi="Arial"/>
                <w:sz w:val="16"/>
                <w:szCs w:val="16"/>
              </w:rPr>
              <w:t>2023-12</w:t>
            </w:r>
          </w:p>
        </w:tc>
        <w:tc>
          <w:tcPr>
            <w:tcW w:w="801" w:type="dxa"/>
            <w:tcBorders>
              <w:top w:val="single" w:sz="4" w:space="0" w:color="auto"/>
              <w:left w:val="single" w:sz="6" w:space="0" w:color="auto"/>
              <w:bottom w:val="single" w:sz="4" w:space="0" w:color="auto"/>
              <w:right w:val="single" w:sz="6" w:space="0" w:color="auto"/>
            </w:tcBorders>
            <w:shd w:val="solid" w:color="FFFFFF" w:fill="auto"/>
          </w:tcPr>
          <w:p w14:paraId="4B98E77C" w14:textId="29A54298" w:rsidR="00D5605C" w:rsidRDefault="00D5605C" w:rsidP="00D5605C">
            <w:pPr>
              <w:keepNext/>
              <w:keepLines/>
              <w:spacing w:after="0"/>
              <w:jc w:val="center"/>
              <w:rPr>
                <w:rFonts w:ascii="Arial" w:eastAsia="SimSun" w:hAnsi="Arial"/>
                <w:sz w:val="16"/>
                <w:szCs w:val="16"/>
              </w:rPr>
            </w:pPr>
            <w:r>
              <w:rPr>
                <w:rFonts w:ascii="Arial" w:eastAsia="SimSun" w:hAnsi="Arial"/>
                <w:sz w:val="16"/>
                <w:szCs w:val="16"/>
              </w:rPr>
              <w:t>RAN#102</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43F55B76" w14:textId="015E22D8" w:rsidR="00D5605C" w:rsidRPr="00D5605C" w:rsidRDefault="00D5605C" w:rsidP="00D5605C">
            <w:pPr>
              <w:pStyle w:val="TAL"/>
              <w:rPr>
                <w:sz w:val="16"/>
                <w:szCs w:val="16"/>
              </w:rPr>
            </w:pPr>
            <w:r w:rsidRPr="00D5605C">
              <w:rPr>
                <w:sz w:val="16"/>
                <w:szCs w:val="16"/>
              </w:rPr>
              <w:t>RP-233366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C2886C" w14:textId="3579E857" w:rsidR="00D5605C" w:rsidRPr="00D5605C" w:rsidRDefault="00D5605C" w:rsidP="00D5605C">
            <w:pPr>
              <w:pStyle w:val="TAC"/>
              <w:rPr>
                <w:sz w:val="16"/>
                <w:szCs w:val="16"/>
              </w:rPr>
            </w:pPr>
            <w:r w:rsidRPr="00D5605C">
              <w:rPr>
                <w:sz w:val="16"/>
                <w:szCs w:val="16"/>
              </w:rPr>
              <w:t>0041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FF866CE" w14:textId="77777777" w:rsidR="00D5605C" w:rsidRPr="00D5605C" w:rsidRDefault="00D5605C" w:rsidP="00D5605C">
            <w:pPr>
              <w:pStyle w:val="TAC"/>
              <w:rPr>
                <w:rFonts w:eastAsia="SimSun"/>
                <w:sz w:val="16"/>
                <w:szCs w:val="16"/>
              </w:rPr>
            </w:pP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78CE94A" w14:textId="20D32321" w:rsidR="00D5605C" w:rsidRPr="00D5605C" w:rsidRDefault="00D5605C" w:rsidP="00D5605C">
            <w:pPr>
              <w:pStyle w:val="TAC"/>
              <w:rPr>
                <w:sz w:val="16"/>
                <w:szCs w:val="16"/>
              </w:rPr>
            </w:pPr>
            <w:r w:rsidRPr="00D5605C">
              <w:rPr>
                <w:sz w:val="16"/>
                <w:szCs w:val="16"/>
              </w:rPr>
              <w:t>B</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53DEB0C5" w14:textId="121520F8" w:rsidR="00D5605C" w:rsidRPr="00D5605C" w:rsidRDefault="00D5605C" w:rsidP="00D5605C">
            <w:pPr>
              <w:pStyle w:val="TAL"/>
              <w:rPr>
                <w:sz w:val="16"/>
                <w:szCs w:val="16"/>
              </w:rPr>
            </w:pPr>
            <w:r w:rsidRPr="00D5605C">
              <w:rPr>
                <w:sz w:val="16"/>
                <w:szCs w:val="16"/>
              </w:rPr>
              <w:t>CR to TS38.106: introduction of NR bands n31 and n72</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305D32" w14:textId="0EE16CBC" w:rsidR="00D5605C" w:rsidRDefault="00D5605C" w:rsidP="00D5605C">
            <w:pPr>
              <w:pStyle w:val="TAC"/>
              <w:rPr>
                <w:sz w:val="16"/>
                <w:szCs w:val="16"/>
                <w:lang w:eastAsia="zh-CN"/>
              </w:rPr>
            </w:pPr>
            <w:r>
              <w:rPr>
                <w:sz w:val="16"/>
                <w:szCs w:val="16"/>
                <w:lang w:eastAsia="zh-CN"/>
              </w:rPr>
              <w:t>18.3.0</w:t>
            </w:r>
          </w:p>
        </w:tc>
      </w:tr>
      <w:tr w:rsidR="00D5605C" w:rsidRPr="00733106" w14:paraId="70E09368" w14:textId="77777777" w:rsidTr="002B3392">
        <w:tc>
          <w:tcPr>
            <w:tcW w:w="801" w:type="dxa"/>
            <w:tcBorders>
              <w:top w:val="single" w:sz="4" w:space="0" w:color="auto"/>
              <w:left w:val="single" w:sz="6" w:space="0" w:color="auto"/>
              <w:bottom w:val="single" w:sz="4" w:space="0" w:color="auto"/>
              <w:right w:val="single" w:sz="6" w:space="0" w:color="auto"/>
            </w:tcBorders>
            <w:shd w:val="solid" w:color="FFFFFF" w:fill="auto"/>
          </w:tcPr>
          <w:p w14:paraId="0A94E52E" w14:textId="4CC5BBD4" w:rsidR="00D5605C" w:rsidRDefault="00D5605C" w:rsidP="00D5605C">
            <w:pPr>
              <w:keepNext/>
              <w:keepLines/>
              <w:spacing w:after="0"/>
              <w:jc w:val="center"/>
              <w:rPr>
                <w:rFonts w:ascii="Arial" w:eastAsia="SimSun" w:hAnsi="Arial"/>
                <w:sz w:val="16"/>
                <w:szCs w:val="16"/>
              </w:rPr>
            </w:pPr>
            <w:r>
              <w:rPr>
                <w:rFonts w:ascii="Arial" w:eastAsia="SimSun" w:hAnsi="Arial"/>
                <w:sz w:val="16"/>
                <w:szCs w:val="16"/>
              </w:rPr>
              <w:t>2023-12</w:t>
            </w:r>
          </w:p>
        </w:tc>
        <w:tc>
          <w:tcPr>
            <w:tcW w:w="801" w:type="dxa"/>
            <w:tcBorders>
              <w:top w:val="single" w:sz="4" w:space="0" w:color="auto"/>
              <w:left w:val="single" w:sz="6" w:space="0" w:color="auto"/>
              <w:bottom w:val="single" w:sz="4" w:space="0" w:color="auto"/>
              <w:right w:val="single" w:sz="6" w:space="0" w:color="auto"/>
            </w:tcBorders>
            <w:shd w:val="solid" w:color="FFFFFF" w:fill="auto"/>
          </w:tcPr>
          <w:p w14:paraId="0D28DF12" w14:textId="58C384B6" w:rsidR="00D5605C" w:rsidRDefault="00D5605C" w:rsidP="00D5605C">
            <w:pPr>
              <w:keepNext/>
              <w:keepLines/>
              <w:spacing w:after="0"/>
              <w:jc w:val="center"/>
              <w:rPr>
                <w:rFonts w:ascii="Arial" w:eastAsia="SimSun" w:hAnsi="Arial"/>
                <w:sz w:val="16"/>
                <w:szCs w:val="16"/>
              </w:rPr>
            </w:pPr>
            <w:r>
              <w:rPr>
                <w:rFonts w:ascii="Arial" w:eastAsia="SimSun" w:hAnsi="Arial"/>
                <w:sz w:val="16"/>
                <w:szCs w:val="16"/>
              </w:rPr>
              <w:t>RAN#102</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74026258" w14:textId="136B7431" w:rsidR="00D5605C" w:rsidRPr="00D5605C" w:rsidRDefault="00D5605C" w:rsidP="00D5605C">
            <w:pPr>
              <w:pStyle w:val="TAL"/>
              <w:rPr>
                <w:sz w:val="16"/>
                <w:szCs w:val="16"/>
              </w:rPr>
            </w:pPr>
            <w:r w:rsidRPr="00D5605C">
              <w:rPr>
                <w:sz w:val="16"/>
                <w:szCs w:val="16"/>
              </w:rPr>
              <w:t>RP-233366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83BBA3" w14:textId="5EF77471" w:rsidR="00D5605C" w:rsidRPr="00D5605C" w:rsidRDefault="00D5605C" w:rsidP="00D5605C">
            <w:pPr>
              <w:pStyle w:val="TAC"/>
              <w:rPr>
                <w:sz w:val="16"/>
                <w:szCs w:val="16"/>
              </w:rPr>
            </w:pPr>
            <w:r w:rsidRPr="00D5605C">
              <w:rPr>
                <w:sz w:val="16"/>
                <w:szCs w:val="16"/>
              </w:rPr>
              <w:t>0042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AC224D2" w14:textId="77777777" w:rsidR="00D5605C" w:rsidRPr="00D5605C" w:rsidRDefault="00D5605C" w:rsidP="00D5605C">
            <w:pPr>
              <w:pStyle w:val="TAC"/>
              <w:rPr>
                <w:rFonts w:eastAsia="SimSun"/>
                <w:sz w:val="16"/>
                <w:szCs w:val="16"/>
              </w:rPr>
            </w:pP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50B6681" w14:textId="563AE984" w:rsidR="00D5605C" w:rsidRPr="00D5605C" w:rsidRDefault="00D5605C" w:rsidP="00D5605C">
            <w:pPr>
              <w:pStyle w:val="TAC"/>
              <w:rPr>
                <w:sz w:val="16"/>
                <w:szCs w:val="16"/>
              </w:rPr>
            </w:pPr>
            <w:r w:rsidRPr="00D5605C">
              <w:rPr>
                <w:sz w:val="16"/>
                <w:szCs w:val="16"/>
              </w:rPr>
              <w:t>B</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71683103" w14:textId="4F9E8450" w:rsidR="00D5605C" w:rsidRPr="00D5605C" w:rsidRDefault="00D5605C" w:rsidP="00D5605C">
            <w:pPr>
              <w:pStyle w:val="TAL"/>
              <w:rPr>
                <w:sz w:val="16"/>
                <w:szCs w:val="16"/>
              </w:rPr>
            </w:pPr>
            <w:r w:rsidRPr="00D5605C">
              <w:rPr>
                <w:sz w:val="16"/>
                <w:szCs w:val="16"/>
              </w:rPr>
              <w:t>CR to TS 38.106 - Introduction of band n109</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2D2B3D" w14:textId="35F2E9AB" w:rsidR="00D5605C" w:rsidRDefault="00D5605C" w:rsidP="00D5605C">
            <w:pPr>
              <w:pStyle w:val="TAC"/>
              <w:rPr>
                <w:sz w:val="16"/>
                <w:szCs w:val="16"/>
                <w:lang w:eastAsia="zh-CN"/>
              </w:rPr>
            </w:pPr>
            <w:r w:rsidRPr="005B54DD">
              <w:rPr>
                <w:sz w:val="16"/>
                <w:szCs w:val="16"/>
                <w:lang w:eastAsia="zh-CN"/>
              </w:rPr>
              <w:t>18.3.0</w:t>
            </w:r>
          </w:p>
        </w:tc>
      </w:tr>
      <w:tr w:rsidR="00D5605C" w:rsidRPr="00733106" w14:paraId="151B8272" w14:textId="77777777" w:rsidTr="00D5605C">
        <w:tc>
          <w:tcPr>
            <w:tcW w:w="801" w:type="dxa"/>
            <w:tcBorders>
              <w:top w:val="single" w:sz="4" w:space="0" w:color="auto"/>
              <w:left w:val="single" w:sz="6" w:space="0" w:color="auto"/>
              <w:bottom w:val="single" w:sz="4" w:space="0" w:color="auto"/>
              <w:right w:val="single" w:sz="6" w:space="0" w:color="auto"/>
            </w:tcBorders>
            <w:shd w:val="solid" w:color="FFFFFF" w:fill="auto"/>
          </w:tcPr>
          <w:p w14:paraId="261584C0" w14:textId="5FC72C02" w:rsidR="00D5605C" w:rsidRDefault="00D5605C" w:rsidP="00D5605C">
            <w:pPr>
              <w:keepNext/>
              <w:keepLines/>
              <w:spacing w:after="0"/>
              <w:jc w:val="center"/>
              <w:rPr>
                <w:rFonts w:ascii="Arial" w:eastAsia="SimSun" w:hAnsi="Arial"/>
                <w:sz w:val="16"/>
                <w:szCs w:val="16"/>
              </w:rPr>
            </w:pPr>
            <w:r>
              <w:rPr>
                <w:rFonts w:ascii="Arial" w:eastAsia="SimSun" w:hAnsi="Arial"/>
                <w:sz w:val="16"/>
                <w:szCs w:val="16"/>
              </w:rPr>
              <w:t>2023-12</w:t>
            </w:r>
          </w:p>
        </w:tc>
        <w:tc>
          <w:tcPr>
            <w:tcW w:w="801" w:type="dxa"/>
            <w:tcBorders>
              <w:top w:val="single" w:sz="4" w:space="0" w:color="auto"/>
              <w:left w:val="single" w:sz="6" w:space="0" w:color="auto"/>
              <w:bottom w:val="single" w:sz="4" w:space="0" w:color="auto"/>
              <w:right w:val="single" w:sz="6" w:space="0" w:color="auto"/>
            </w:tcBorders>
            <w:shd w:val="solid" w:color="FFFFFF" w:fill="auto"/>
          </w:tcPr>
          <w:p w14:paraId="22927518" w14:textId="76F02629" w:rsidR="00D5605C" w:rsidRDefault="00D5605C" w:rsidP="00D5605C">
            <w:pPr>
              <w:keepNext/>
              <w:keepLines/>
              <w:spacing w:after="0"/>
              <w:jc w:val="center"/>
              <w:rPr>
                <w:rFonts w:ascii="Arial" w:eastAsia="SimSun" w:hAnsi="Arial"/>
                <w:sz w:val="16"/>
                <w:szCs w:val="16"/>
              </w:rPr>
            </w:pPr>
            <w:r>
              <w:rPr>
                <w:rFonts w:ascii="Arial" w:eastAsia="SimSun" w:hAnsi="Arial"/>
                <w:sz w:val="16"/>
                <w:szCs w:val="16"/>
              </w:rPr>
              <w:t>RAN#102</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67A2EE29" w14:textId="1C55265D" w:rsidR="00D5605C" w:rsidRPr="00D5605C" w:rsidRDefault="00D5605C" w:rsidP="00D5605C">
            <w:pPr>
              <w:pStyle w:val="TAL"/>
              <w:rPr>
                <w:sz w:val="16"/>
                <w:szCs w:val="16"/>
              </w:rPr>
            </w:pPr>
            <w:r w:rsidRPr="00D5605C">
              <w:rPr>
                <w:sz w:val="16"/>
                <w:szCs w:val="16"/>
              </w:rPr>
              <w:t>RP-233350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978FEE" w14:textId="2D1D5E52" w:rsidR="00D5605C" w:rsidRPr="00D5605C" w:rsidRDefault="00D5605C" w:rsidP="00D5605C">
            <w:pPr>
              <w:pStyle w:val="TAC"/>
              <w:rPr>
                <w:sz w:val="16"/>
                <w:szCs w:val="16"/>
              </w:rPr>
            </w:pPr>
            <w:r w:rsidRPr="00D5605C">
              <w:rPr>
                <w:sz w:val="16"/>
                <w:szCs w:val="16"/>
              </w:rPr>
              <w:t>0044</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1799307" w14:textId="77777777" w:rsidR="00D5605C" w:rsidRPr="00D5605C" w:rsidRDefault="00D5605C" w:rsidP="00D5605C">
            <w:pPr>
              <w:pStyle w:val="TAC"/>
              <w:rPr>
                <w:rFonts w:eastAsia="SimSun"/>
                <w:sz w:val="16"/>
                <w:szCs w:val="16"/>
              </w:rPr>
            </w:pP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00A26DF" w14:textId="5AB842CF" w:rsidR="00D5605C" w:rsidRPr="00D5605C" w:rsidRDefault="00D5605C" w:rsidP="00D5605C">
            <w:pPr>
              <w:pStyle w:val="TAC"/>
              <w:rPr>
                <w:sz w:val="16"/>
                <w:szCs w:val="16"/>
              </w:rPr>
            </w:pPr>
            <w:r w:rsidRPr="00D5605C">
              <w:rPr>
                <w:sz w:val="16"/>
                <w:szCs w:val="16"/>
              </w:rPr>
              <w:t>A</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1081FCC0" w14:textId="0F46D013" w:rsidR="00D5605C" w:rsidRPr="00D5605C" w:rsidRDefault="00D5605C" w:rsidP="00D5605C">
            <w:pPr>
              <w:pStyle w:val="TAL"/>
              <w:rPr>
                <w:sz w:val="16"/>
                <w:szCs w:val="16"/>
              </w:rPr>
            </w:pPr>
            <w:r w:rsidRPr="00D5605C">
              <w:rPr>
                <w:sz w:val="16"/>
                <w:szCs w:val="16"/>
              </w:rPr>
              <w:t>CR to 38.106: Correction of terminologies for NR repeaters (Rel-18)</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CA1885" w14:textId="42FB0EED" w:rsidR="00D5605C" w:rsidRDefault="00D5605C" w:rsidP="00D5605C">
            <w:pPr>
              <w:pStyle w:val="TAC"/>
              <w:rPr>
                <w:sz w:val="16"/>
                <w:szCs w:val="16"/>
                <w:lang w:eastAsia="zh-CN"/>
              </w:rPr>
            </w:pPr>
            <w:r w:rsidRPr="005B54DD">
              <w:rPr>
                <w:sz w:val="16"/>
                <w:szCs w:val="16"/>
                <w:lang w:eastAsia="zh-CN"/>
              </w:rPr>
              <w:t>18.3.0</w:t>
            </w:r>
          </w:p>
        </w:tc>
      </w:tr>
      <w:tr w:rsidR="00D5605C" w:rsidRPr="00733106" w14:paraId="40237BB3" w14:textId="77777777" w:rsidTr="00D5605C">
        <w:tc>
          <w:tcPr>
            <w:tcW w:w="801" w:type="dxa"/>
            <w:tcBorders>
              <w:top w:val="single" w:sz="4" w:space="0" w:color="auto"/>
              <w:left w:val="single" w:sz="6" w:space="0" w:color="auto"/>
              <w:bottom w:val="single" w:sz="4" w:space="0" w:color="auto"/>
              <w:right w:val="single" w:sz="6" w:space="0" w:color="auto"/>
            </w:tcBorders>
            <w:shd w:val="solid" w:color="FFFFFF" w:fill="auto"/>
          </w:tcPr>
          <w:p w14:paraId="5B67FC38" w14:textId="75F4E023" w:rsidR="00D5605C" w:rsidRDefault="00D5605C" w:rsidP="00D5605C">
            <w:pPr>
              <w:keepNext/>
              <w:keepLines/>
              <w:spacing w:after="0"/>
              <w:jc w:val="center"/>
              <w:rPr>
                <w:rFonts w:ascii="Arial" w:eastAsia="SimSun" w:hAnsi="Arial"/>
                <w:sz w:val="16"/>
                <w:szCs w:val="16"/>
              </w:rPr>
            </w:pPr>
            <w:r>
              <w:rPr>
                <w:rFonts w:ascii="Arial" w:eastAsia="SimSun" w:hAnsi="Arial"/>
                <w:sz w:val="16"/>
                <w:szCs w:val="16"/>
              </w:rPr>
              <w:t>2023-12</w:t>
            </w:r>
          </w:p>
        </w:tc>
        <w:tc>
          <w:tcPr>
            <w:tcW w:w="801" w:type="dxa"/>
            <w:tcBorders>
              <w:top w:val="single" w:sz="4" w:space="0" w:color="auto"/>
              <w:left w:val="single" w:sz="6" w:space="0" w:color="auto"/>
              <w:bottom w:val="single" w:sz="4" w:space="0" w:color="auto"/>
              <w:right w:val="single" w:sz="6" w:space="0" w:color="auto"/>
            </w:tcBorders>
            <w:shd w:val="solid" w:color="FFFFFF" w:fill="auto"/>
          </w:tcPr>
          <w:p w14:paraId="3F43E203" w14:textId="4E47989F" w:rsidR="00D5605C" w:rsidRDefault="00D5605C" w:rsidP="00D5605C">
            <w:pPr>
              <w:keepNext/>
              <w:keepLines/>
              <w:spacing w:after="0"/>
              <w:jc w:val="center"/>
              <w:rPr>
                <w:rFonts w:ascii="Arial" w:eastAsia="SimSun" w:hAnsi="Arial"/>
                <w:sz w:val="16"/>
                <w:szCs w:val="16"/>
              </w:rPr>
            </w:pPr>
            <w:r>
              <w:rPr>
                <w:rFonts w:ascii="Arial" w:eastAsia="SimSun" w:hAnsi="Arial"/>
                <w:sz w:val="16"/>
                <w:szCs w:val="16"/>
              </w:rPr>
              <w:t>RAN#102</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2A42559F" w14:textId="09AD835C" w:rsidR="00D5605C" w:rsidRPr="00D5605C" w:rsidRDefault="00D5605C" w:rsidP="00D5605C">
            <w:pPr>
              <w:pStyle w:val="TAL"/>
              <w:rPr>
                <w:sz w:val="16"/>
                <w:szCs w:val="16"/>
              </w:rPr>
            </w:pPr>
            <w:r w:rsidRPr="00D5605C">
              <w:rPr>
                <w:sz w:val="16"/>
                <w:szCs w:val="16"/>
              </w:rPr>
              <w:t>RP-233350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DB8802" w14:textId="69E7E2ED" w:rsidR="00D5605C" w:rsidRPr="00D5605C" w:rsidRDefault="00D5605C" w:rsidP="00D5605C">
            <w:pPr>
              <w:pStyle w:val="TAC"/>
              <w:rPr>
                <w:sz w:val="16"/>
                <w:szCs w:val="16"/>
              </w:rPr>
            </w:pPr>
            <w:r w:rsidRPr="00D5605C">
              <w:rPr>
                <w:sz w:val="16"/>
                <w:szCs w:val="16"/>
              </w:rPr>
              <w:t>0047</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9FD86FF" w14:textId="7FF9953B" w:rsidR="00D5605C" w:rsidRPr="00D5605C" w:rsidRDefault="00D5605C" w:rsidP="00D5605C">
            <w:pPr>
              <w:pStyle w:val="TAC"/>
              <w:rPr>
                <w:rFonts w:eastAsia="SimSun"/>
                <w:sz w:val="16"/>
                <w:szCs w:val="16"/>
              </w:rPr>
            </w:pPr>
            <w:r w:rsidRPr="00D5605C">
              <w:rPr>
                <w:sz w:val="16"/>
                <w:szCs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E30CF6A" w14:textId="24DEF14B" w:rsidR="00D5605C" w:rsidRPr="00D5605C" w:rsidRDefault="00D5605C" w:rsidP="00D5605C">
            <w:pPr>
              <w:pStyle w:val="TAC"/>
              <w:rPr>
                <w:sz w:val="16"/>
                <w:szCs w:val="16"/>
              </w:rPr>
            </w:pPr>
            <w:r w:rsidRPr="00D5605C">
              <w:rPr>
                <w:sz w:val="16"/>
                <w:szCs w:val="16"/>
              </w:rPr>
              <w:t>F</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0191C2D8" w14:textId="2AA928AB" w:rsidR="00D5605C" w:rsidRPr="00D5605C" w:rsidRDefault="00D5605C" w:rsidP="00D5605C">
            <w:pPr>
              <w:pStyle w:val="TAL"/>
              <w:rPr>
                <w:sz w:val="16"/>
                <w:szCs w:val="16"/>
              </w:rPr>
            </w:pPr>
            <w:r w:rsidRPr="00D5605C">
              <w:rPr>
                <w:sz w:val="16"/>
                <w:szCs w:val="16"/>
              </w:rPr>
              <w:t>CR to TS 38.106 with correction of co-existence and co-location requirements</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EC87D3" w14:textId="347870B7" w:rsidR="00D5605C" w:rsidRDefault="00D5605C" w:rsidP="00D5605C">
            <w:pPr>
              <w:pStyle w:val="TAC"/>
              <w:rPr>
                <w:sz w:val="16"/>
                <w:szCs w:val="16"/>
                <w:lang w:eastAsia="zh-CN"/>
              </w:rPr>
            </w:pPr>
            <w:r w:rsidRPr="005B54DD">
              <w:rPr>
                <w:sz w:val="16"/>
                <w:szCs w:val="16"/>
                <w:lang w:eastAsia="zh-CN"/>
              </w:rPr>
              <w:t>18.3.0</w:t>
            </w:r>
          </w:p>
        </w:tc>
      </w:tr>
      <w:tr w:rsidR="00D5605C" w:rsidRPr="00733106" w14:paraId="480A7A98" w14:textId="77777777" w:rsidTr="002B3392">
        <w:tc>
          <w:tcPr>
            <w:tcW w:w="801" w:type="dxa"/>
            <w:tcBorders>
              <w:top w:val="single" w:sz="4" w:space="0" w:color="auto"/>
              <w:left w:val="single" w:sz="6" w:space="0" w:color="auto"/>
              <w:bottom w:val="single" w:sz="4" w:space="0" w:color="auto"/>
              <w:right w:val="single" w:sz="6" w:space="0" w:color="auto"/>
            </w:tcBorders>
            <w:shd w:val="solid" w:color="FFFFFF" w:fill="auto"/>
          </w:tcPr>
          <w:p w14:paraId="2DD954F3" w14:textId="2BB6F9FC" w:rsidR="00D5605C" w:rsidRDefault="00D5605C" w:rsidP="00D5605C">
            <w:pPr>
              <w:keepNext/>
              <w:keepLines/>
              <w:spacing w:after="0"/>
              <w:jc w:val="center"/>
              <w:rPr>
                <w:rFonts w:ascii="Arial" w:eastAsia="SimSun" w:hAnsi="Arial"/>
                <w:sz w:val="16"/>
                <w:szCs w:val="16"/>
              </w:rPr>
            </w:pPr>
            <w:r>
              <w:rPr>
                <w:rFonts w:ascii="Arial" w:eastAsia="SimSun" w:hAnsi="Arial"/>
                <w:sz w:val="16"/>
                <w:szCs w:val="16"/>
              </w:rPr>
              <w:t>2023-12</w:t>
            </w:r>
          </w:p>
        </w:tc>
        <w:tc>
          <w:tcPr>
            <w:tcW w:w="801" w:type="dxa"/>
            <w:tcBorders>
              <w:top w:val="single" w:sz="4" w:space="0" w:color="auto"/>
              <w:left w:val="single" w:sz="6" w:space="0" w:color="auto"/>
              <w:bottom w:val="single" w:sz="4" w:space="0" w:color="auto"/>
              <w:right w:val="single" w:sz="6" w:space="0" w:color="auto"/>
            </w:tcBorders>
            <w:shd w:val="solid" w:color="FFFFFF" w:fill="auto"/>
          </w:tcPr>
          <w:p w14:paraId="059CAD86" w14:textId="25A0F371" w:rsidR="00D5605C" w:rsidRDefault="00D5605C" w:rsidP="00D5605C">
            <w:pPr>
              <w:keepNext/>
              <w:keepLines/>
              <w:spacing w:after="0"/>
              <w:jc w:val="center"/>
              <w:rPr>
                <w:rFonts w:ascii="Arial" w:eastAsia="SimSun" w:hAnsi="Arial"/>
                <w:sz w:val="16"/>
                <w:szCs w:val="16"/>
              </w:rPr>
            </w:pPr>
            <w:r>
              <w:rPr>
                <w:rFonts w:ascii="Arial" w:eastAsia="SimSun" w:hAnsi="Arial"/>
                <w:sz w:val="16"/>
                <w:szCs w:val="16"/>
              </w:rPr>
              <w:t>RAN#102</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66B991FB" w14:textId="609519C7" w:rsidR="00D5605C" w:rsidRPr="00D5605C" w:rsidRDefault="00D5605C" w:rsidP="00D5605C">
            <w:pPr>
              <w:pStyle w:val="TAL"/>
              <w:rPr>
                <w:sz w:val="16"/>
                <w:szCs w:val="16"/>
              </w:rPr>
            </w:pPr>
            <w:r w:rsidRPr="00D5605C">
              <w:rPr>
                <w:sz w:val="16"/>
                <w:szCs w:val="16"/>
              </w:rPr>
              <w:t>RP-233361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223763" w14:textId="17DBA3A3" w:rsidR="00D5605C" w:rsidRPr="00D5605C" w:rsidRDefault="00D5605C" w:rsidP="00D5605C">
            <w:pPr>
              <w:pStyle w:val="TAC"/>
              <w:rPr>
                <w:sz w:val="16"/>
                <w:szCs w:val="16"/>
              </w:rPr>
            </w:pPr>
            <w:r w:rsidRPr="00D5605C">
              <w:rPr>
                <w:sz w:val="16"/>
                <w:szCs w:val="16"/>
              </w:rPr>
              <w:t>0049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3B3DA62" w14:textId="60217270" w:rsidR="00D5605C" w:rsidRPr="00D5605C" w:rsidRDefault="00D5605C" w:rsidP="00D5605C">
            <w:pPr>
              <w:pStyle w:val="TAC"/>
              <w:rPr>
                <w:rFonts w:eastAsia="SimSun"/>
                <w:sz w:val="16"/>
                <w:szCs w:val="16"/>
              </w:rPr>
            </w:pPr>
            <w:r w:rsidRPr="00D5605C">
              <w:rPr>
                <w:sz w:val="16"/>
                <w:szCs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5CDC089" w14:textId="7E3024CD" w:rsidR="00D5605C" w:rsidRPr="00D5605C" w:rsidRDefault="00D5605C" w:rsidP="00D5605C">
            <w:pPr>
              <w:pStyle w:val="TAC"/>
              <w:rPr>
                <w:sz w:val="16"/>
                <w:szCs w:val="16"/>
              </w:rPr>
            </w:pPr>
            <w:r w:rsidRPr="00D5605C">
              <w:rPr>
                <w:sz w:val="16"/>
                <w:szCs w:val="16"/>
              </w:rPr>
              <w:t>B</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316026EE" w14:textId="3689F1B4" w:rsidR="00D5605C" w:rsidRPr="00D5605C" w:rsidRDefault="00D5605C" w:rsidP="00D5605C">
            <w:pPr>
              <w:pStyle w:val="TAL"/>
              <w:rPr>
                <w:sz w:val="16"/>
                <w:szCs w:val="16"/>
              </w:rPr>
            </w:pPr>
            <w:r w:rsidRPr="00D5605C">
              <w:rPr>
                <w:sz w:val="16"/>
                <w:szCs w:val="16"/>
              </w:rPr>
              <w:t>Big CR to TS 38.106 on RRM core requirements for NR network-controlled repeaters</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C24629" w14:textId="0B88F56D" w:rsidR="00D5605C" w:rsidRDefault="00D5605C" w:rsidP="00D5605C">
            <w:pPr>
              <w:pStyle w:val="TAC"/>
              <w:rPr>
                <w:sz w:val="16"/>
                <w:szCs w:val="16"/>
                <w:lang w:eastAsia="zh-CN"/>
              </w:rPr>
            </w:pPr>
            <w:r w:rsidRPr="005B54DD">
              <w:rPr>
                <w:sz w:val="16"/>
                <w:szCs w:val="16"/>
                <w:lang w:eastAsia="zh-CN"/>
              </w:rPr>
              <w:t>18.3.0</w:t>
            </w:r>
          </w:p>
        </w:tc>
      </w:tr>
      <w:tr w:rsidR="00D5605C" w:rsidRPr="00733106" w14:paraId="01477828" w14:textId="77777777" w:rsidTr="00F70818">
        <w:tc>
          <w:tcPr>
            <w:tcW w:w="801" w:type="dxa"/>
            <w:tcBorders>
              <w:top w:val="single" w:sz="4" w:space="0" w:color="auto"/>
              <w:left w:val="single" w:sz="6" w:space="0" w:color="auto"/>
              <w:bottom w:val="single" w:sz="4" w:space="0" w:color="auto"/>
              <w:right w:val="single" w:sz="6" w:space="0" w:color="auto"/>
            </w:tcBorders>
            <w:shd w:val="solid" w:color="FFFFFF" w:fill="auto"/>
          </w:tcPr>
          <w:p w14:paraId="3132A6A3" w14:textId="2AA8070D" w:rsidR="00D5605C" w:rsidRDefault="00D5605C" w:rsidP="00D5605C">
            <w:pPr>
              <w:keepNext/>
              <w:keepLines/>
              <w:spacing w:after="0"/>
              <w:jc w:val="center"/>
              <w:rPr>
                <w:rFonts w:ascii="Arial" w:eastAsia="SimSun" w:hAnsi="Arial"/>
                <w:sz w:val="16"/>
                <w:szCs w:val="16"/>
              </w:rPr>
            </w:pPr>
            <w:r>
              <w:rPr>
                <w:rFonts w:ascii="Arial" w:eastAsia="SimSun" w:hAnsi="Arial"/>
                <w:sz w:val="16"/>
                <w:szCs w:val="16"/>
              </w:rPr>
              <w:t>2023-12</w:t>
            </w:r>
          </w:p>
        </w:tc>
        <w:tc>
          <w:tcPr>
            <w:tcW w:w="801" w:type="dxa"/>
            <w:tcBorders>
              <w:top w:val="single" w:sz="4" w:space="0" w:color="auto"/>
              <w:left w:val="single" w:sz="6" w:space="0" w:color="auto"/>
              <w:bottom w:val="single" w:sz="4" w:space="0" w:color="auto"/>
              <w:right w:val="single" w:sz="6" w:space="0" w:color="auto"/>
            </w:tcBorders>
            <w:shd w:val="solid" w:color="FFFFFF" w:fill="auto"/>
          </w:tcPr>
          <w:p w14:paraId="7F2F9653" w14:textId="0B233EC4" w:rsidR="00D5605C" w:rsidRDefault="00D5605C" w:rsidP="00D5605C">
            <w:pPr>
              <w:keepNext/>
              <w:keepLines/>
              <w:spacing w:after="0"/>
              <w:jc w:val="center"/>
              <w:rPr>
                <w:rFonts w:ascii="Arial" w:eastAsia="SimSun" w:hAnsi="Arial"/>
                <w:sz w:val="16"/>
                <w:szCs w:val="16"/>
              </w:rPr>
            </w:pPr>
            <w:r>
              <w:rPr>
                <w:rFonts w:ascii="Arial" w:eastAsia="SimSun" w:hAnsi="Arial"/>
                <w:sz w:val="16"/>
                <w:szCs w:val="16"/>
              </w:rPr>
              <w:t>RAN#102</w:t>
            </w:r>
          </w:p>
        </w:tc>
        <w:tc>
          <w:tcPr>
            <w:tcW w:w="953" w:type="dxa"/>
            <w:tcBorders>
              <w:top w:val="single" w:sz="4" w:space="0" w:color="auto"/>
              <w:left w:val="single" w:sz="6" w:space="0" w:color="auto"/>
              <w:bottom w:val="single" w:sz="6" w:space="0" w:color="auto"/>
              <w:right w:val="single" w:sz="6" w:space="0" w:color="auto"/>
            </w:tcBorders>
            <w:shd w:val="solid" w:color="FFFFFF" w:fill="auto"/>
          </w:tcPr>
          <w:p w14:paraId="5FA6E98F" w14:textId="530AD613" w:rsidR="00D5605C" w:rsidRPr="00D5605C" w:rsidRDefault="00D5605C" w:rsidP="00D5605C">
            <w:pPr>
              <w:pStyle w:val="TAL"/>
              <w:rPr>
                <w:sz w:val="16"/>
                <w:szCs w:val="16"/>
              </w:rPr>
            </w:pPr>
            <w:r w:rsidRPr="00D5605C">
              <w:rPr>
                <w:sz w:val="16"/>
                <w:szCs w:val="16"/>
              </w:rPr>
              <w:t>RP-233361</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215AF316" w14:textId="1800BED1" w:rsidR="00D5605C" w:rsidRPr="00D5605C" w:rsidRDefault="00D5605C" w:rsidP="00D5605C">
            <w:pPr>
              <w:pStyle w:val="TAC"/>
              <w:rPr>
                <w:sz w:val="16"/>
                <w:szCs w:val="16"/>
              </w:rPr>
            </w:pPr>
            <w:r w:rsidRPr="00D5605C">
              <w:rPr>
                <w:sz w:val="16"/>
                <w:szCs w:val="16"/>
              </w:rPr>
              <w:t>0050</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92C4831" w14:textId="77777777" w:rsidR="00D5605C" w:rsidRPr="00D5605C" w:rsidRDefault="00D5605C" w:rsidP="00D5605C">
            <w:pPr>
              <w:pStyle w:val="TAC"/>
              <w:rPr>
                <w:rFonts w:eastAsia="SimSun"/>
                <w:sz w:val="16"/>
                <w:szCs w:val="16"/>
              </w:rPr>
            </w:pP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72DA584A" w14:textId="6FA51298" w:rsidR="00D5605C" w:rsidRPr="00D5605C" w:rsidRDefault="00D5605C" w:rsidP="00D5605C">
            <w:pPr>
              <w:pStyle w:val="TAC"/>
              <w:rPr>
                <w:sz w:val="16"/>
                <w:szCs w:val="16"/>
              </w:rPr>
            </w:pPr>
            <w:r w:rsidRPr="00D5605C">
              <w:rPr>
                <w:sz w:val="16"/>
                <w:szCs w:val="16"/>
              </w:rPr>
              <w:t>B</w:t>
            </w:r>
          </w:p>
        </w:tc>
        <w:tc>
          <w:tcPr>
            <w:tcW w:w="4965" w:type="dxa"/>
            <w:tcBorders>
              <w:top w:val="single" w:sz="4" w:space="0" w:color="auto"/>
              <w:left w:val="single" w:sz="6" w:space="0" w:color="auto"/>
              <w:bottom w:val="single" w:sz="6" w:space="0" w:color="auto"/>
              <w:right w:val="single" w:sz="6" w:space="0" w:color="auto"/>
            </w:tcBorders>
            <w:shd w:val="solid" w:color="FFFFFF" w:fill="auto"/>
          </w:tcPr>
          <w:p w14:paraId="3D79FC94" w14:textId="650A481A" w:rsidR="00D5605C" w:rsidRPr="00D5605C" w:rsidRDefault="00D5605C" w:rsidP="00D5605C">
            <w:pPr>
              <w:pStyle w:val="TAL"/>
              <w:rPr>
                <w:sz w:val="16"/>
                <w:szCs w:val="16"/>
              </w:rPr>
            </w:pPr>
            <w:r w:rsidRPr="00D5605C">
              <w:rPr>
                <w:sz w:val="16"/>
                <w:szCs w:val="16"/>
              </w:rPr>
              <w:t>Big CR to TS 38.106 Introduction of NCR</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0BDB909C" w14:textId="203BFB04" w:rsidR="00D5605C" w:rsidRDefault="00D5605C" w:rsidP="00D5605C">
            <w:pPr>
              <w:pStyle w:val="TAC"/>
              <w:rPr>
                <w:sz w:val="16"/>
                <w:szCs w:val="16"/>
                <w:lang w:eastAsia="zh-CN"/>
              </w:rPr>
            </w:pPr>
            <w:r w:rsidRPr="005B54DD">
              <w:rPr>
                <w:sz w:val="16"/>
                <w:szCs w:val="16"/>
                <w:lang w:eastAsia="zh-CN"/>
              </w:rPr>
              <w:t>18.3.0</w:t>
            </w:r>
          </w:p>
        </w:tc>
      </w:tr>
    </w:tbl>
    <w:p w14:paraId="6C5516D8" w14:textId="77777777" w:rsidR="00080512" w:rsidRDefault="00080512">
      <w:pPr>
        <w:rPr>
          <w:lang w:eastAsia="zh-CN"/>
        </w:rPr>
      </w:pPr>
    </w:p>
    <w:sectPr w:rsidR="00080512" w:rsidSect="00EF5973">
      <w:headerReference w:type="default" r:id="rId65"/>
      <w:footerReference w:type="default" r:id="rId6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17A7A" w14:textId="77777777" w:rsidR="000B5A49" w:rsidRDefault="000B5A49">
      <w:r>
        <w:separator/>
      </w:r>
    </w:p>
  </w:endnote>
  <w:endnote w:type="continuationSeparator" w:id="0">
    <w:p w14:paraId="34947F18" w14:textId="77777777" w:rsidR="000B5A49" w:rsidRDefault="000B5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default"/>
    <w:sig w:usb0="00000000" w:usb1="00000000" w:usb2="00000012" w:usb3="00000000" w:csb0="0002009F"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default"/>
    <w:sig w:usb0="00000000" w:usb1="00000000"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ヒラギノ角ゴ Pro W3">
    <w:altName w:val="MS Gothic"/>
    <w:charset w:val="80"/>
    <w:family w:val="roman"/>
    <w:pitch w:val="default"/>
    <w:sig w:usb0="00000000" w:usb1="00000000" w:usb2="00000010" w:usb3="00000000" w:csb0="00020000" w:csb1="00000000"/>
  </w:font>
  <w:font w:name="v4.1.0">
    <w:altName w:val="Times New Roman"/>
    <w:charset w:val="00"/>
    <w:family w:val="roman"/>
    <w:pitch w:val="default"/>
  </w:font>
  <w:font w:name="Microsoft Sans Serif">
    <w:panose1 w:val="020B0604020202020204"/>
    <w:charset w:val="00"/>
    <w:family w:val="swiss"/>
    <w:pitch w:val="variable"/>
    <w:sig w:usb0="E5002EFF" w:usb1="C000605B" w:usb2="00000029" w:usb3="00000000" w:csb0="000101F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v3.7.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0ECA" w14:textId="77777777" w:rsidR="002B3392" w:rsidRDefault="002B33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9676A" w14:textId="77777777" w:rsidR="002B3392" w:rsidRDefault="002B33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7663" w14:textId="77777777" w:rsidR="002B3392" w:rsidRDefault="002B33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C" w14:textId="77777777" w:rsidR="0043494A" w:rsidRDefault="00434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65FF0" w14:textId="77777777" w:rsidR="000B5A49" w:rsidRDefault="000B5A49">
      <w:r>
        <w:separator/>
      </w:r>
    </w:p>
  </w:footnote>
  <w:footnote w:type="continuationSeparator" w:id="0">
    <w:p w14:paraId="61E49536" w14:textId="77777777" w:rsidR="000B5A49" w:rsidRDefault="000B5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22333" w14:textId="77777777" w:rsidR="002B3392" w:rsidRDefault="002B33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12F15" w14:textId="77777777" w:rsidR="002B3392" w:rsidRDefault="002B33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FDBAF" w14:textId="77777777" w:rsidR="002B3392" w:rsidRDefault="002B33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8" w14:textId="06319F9C" w:rsidR="0043494A" w:rsidRDefault="009450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ZA </w:instrText>
    </w:r>
    <w:r>
      <w:rPr>
        <w:rFonts w:ascii="Arial" w:hAnsi="Arial" w:cs="Arial"/>
        <w:b/>
        <w:sz w:val="18"/>
        <w:szCs w:val="18"/>
      </w:rPr>
      <w:fldChar w:fldCharType="separate"/>
    </w:r>
    <w:r w:rsidR="002B3392">
      <w:rPr>
        <w:rFonts w:ascii="Arial" w:hAnsi="Arial" w:cs="Arial"/>
        <w:b/>
        <w:noProof/>
        <w:sz w:val="18"/>
        <w:szCs w:val="18"/>
      </w:rPr>
      <w:t>3GPP TS 38.106 V18.3.0 (2023-12)</w:t>
    </w:r>
    <w:r>
      <w:rPr>
        <w:rFonts w:ascii="Arial" w:hAnsi="Arial" w:cs="Arial"/>
        <w:b/>
        <w:sz w:val="18"/>
        <w:szCs w:val="18"/>
      </w:rPr>
      <w:fldChar w:fldCharType="end"/>
    </w:r>
  </w:p>
  <w:p w14:paraId="6C5516F9" w14:textId="77777777" w:rsidR="0043494A" w:rsidRDefault="009450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PAGE </w:instrText>
    </w:r>
    <w:r>
      <w:rPr>
        <w:rFonts w:ascii="Arial" w:hAnsi="Arial" w:cs="Arial"/>
        <w:b/>
        <w:sz w:val="18"/>
        <w:szCs w:val="18"/>
      </w:rPr>
      <w:fldChar w:fldCharType="separate"/>
    </w:r>
    <w:r w:rsidR="002776C7">
      <w:rPr>
        <w:rFonts w:ascii="Arial" w:hAnsi="Arial" w:cs="Arial"/>
        <w:b/>
        <w:noProof/>
        <w:sz w:val="18"/>
        <w:szCs w:val="18"/>
      </w:rPr>
      <w:t>2</w:t>
    </w:r>
    <w:r>
      <w:rPr>
        <w:rFonts w:ascii="Arial" w:hAnsi="Arial" w:cs="Arial"/>
        <w:b/>
        <w:sz w:val="18"/>
        <w:szCs w:val="18"/>
      </w:rPr>
      <w:fldChar w:fldCharType="end"/>
    </w:r>
  </w:p>
  <w:p w14:paraId="6C5516FA" w14:textId="753EDECA" w:rsidR="0043494A" w:rsidRDefault="009450C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ZGSM </w:instrText>
    </w:r>
    <w:r>
      <w:rPr>
        <w:rFonts w:ascii="Arial" w:hAnsi="Arial" w:cs="Arial"/>
        <w:b/>
        <w:sz w:val="18"/>
        <w:szCs w:val="18"/>
      </w:rPr>
      <w:fldChar w:fldCharType="separate"/>
    </w:r>
    <w:r w:rsidR="002B3392">
      <w:rPr>
        <w:rFonts w:ascii="Arial" w:hAnsi="Arial" w:cs="Arial"/>
        <w:b/>
        <w:noProof/>
        <w:sz w:val="18"/>
        <w:szCs w:val="18"/>
      </w:rPr>
      <w:t>Release 18</w:t>
    </w:r>
    <w:r>
      <w:rPr>
        <w:rFonts w:ascii="Arial" w:hAnsi="Arial" w:cs="Arial"/>
        <w:b/>
        <w:sz w:val="18"/>
        <w:szCs w:val="18"/>
      </w:rPr>
      <w:fldChar w:fldCharType="end"/>
    </w:r>
  </w:p>
  <w:p w14:paraId="6C5516FB" w14:textId="77777777" w:rsidR="0043494A" w:rsidRDefault="00434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1277724">
    <w:abstractNumId w:val="1"/>
  </w:num>
  <w:num w:numId="4" w16cid:durableId="302587226">
    <w:abstractNumId w:val="22"/>
  </w:num>
  <w:num w:numId="5" w16cid:durableId="792670745">
    <w:abstractNumId w:val="23"/>
  </w:num>
  <w:num w:numId="6" w16cid:durableId="1382752895">
    <w:abstractNumId w:val="18"/>
  </w:num>
  <w:num w:numId="7" w16cid:durableId="1204639774">
    <w:abstractNumId w:val="8"/>
  </w:num>
  <w:num w:numId="8" w16cid:durableId="1887645326">
    <w:abstractNumId w:val="31"/>
  </w:num>
  <w:num w:numId="9" w16cid:durableId="195195774">
    <w:abstractNumId w:val="6"/>
  </w:num>
  <w:num w:numId="10" w16cid:durableId="1825730617">
    <w:abstractNumId w:val="3"/>
  </w:num>
  <w:num w:numId="11" w16cid:durableId="2115247114">
    <w:abstractNumId w:val="26"/>
  </w:num>
  <w:num w:numId="12" w16cid:durableId="1340110894">
    <w:abstractNumId w:val="21"/>
  </w:num>
  <w:num w:numId="13" w16cid:durableId="1126047694">
    <w:abstractNumId w:val="25"/>
  </w:num>
  <w:num w:numId="14" w16cid:durableId="45224938">
    <w:abstractNumId w:val="7"/>
  </w:num>
  <w:num w:numId="15" w16cid:durableId="1091046596">
    <w:abstractNumId w:val="19"/>
  </w:num>
  <w:num w:numId="16" w16cid:durableId="1928342326">
    <w:abstractNumId w:val="32"/>
  </w:num>
  <w:num w:numId="17" w16cid:durableId="1049064102">
    <w:abstractNumId w:val="14"/>
  </w:num>
  <w:num w:numId="18" w16cid:durableId="1151558418">
    <w:abstractNumId w:val="20"/>
  </w:num>
  <w:num w:numId="19" w16cid:durableId="1792823890">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7590475">
    <w:abstractNumId w:val="28"/>
  </w:num>
  <w:num w:numId="23" w16cid:durableId="124856402">
    <w:abstractNumId w:val="30"/>
  </w:num>
  <w:num w:numId="24" w16cid:durableId="2093162870">
    <w:abstractNumId w:val="27"/>
  </w:num>
  <w:num w:numId="25" w16cid:durableId="1749110749">
    <w:abstractNumId w:val="29"/>
  </w:num>
  <w:num w:numId="26" w16cid:durableId="78521714">
    <w:abstractNumId w:val="2"/>
  </w:num>
  <w:num w:numId="27" w16cid:durableId="1154294742">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194803">
    <w:abstractNumId w:val="9"/>
  </w:num>
  <w:num w:numId="30" w16cid:durableId="56244168">
    <w:abstractNumId w:val="11"/>
  </w:num>
  <w:num w:numId="31" w16cid:durableId="907500919">
    <w:abstractNumId w:val="4"/>
  </w:num>
  <w:num w:numId="32" w16cid:durableId="401416286">
    <w:abstractNumId w:val="10"/>
  </w:num>
  <w:num w:numId="33" w16cid:durableId="2119251393">
    <w:abstractNumId w:val="15"/>
  </w:num>
  <w:num w:numId="34" w16cid:durableId="1636255871">
    <w:abstractNumId w:val="16"/>
  </w:num>
  <w:num w:numId="35" w16cid:durableId="739724">
    <w:abstractNumId w:val="13"/>
  </w:num>
  <w:num w:numId="36" w16cid:durableId="8510727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3F"/>
    <w:rsid w:val="0000497D"/>
    <w:rsid w:val="000077EA"/>
    <w:rsid w:val="00007F09"/>
    <w:rsid w:val="00011991"/>
    <w:rsid w:val="0001447E"/>
    <w:rsid w:val="00021845"/>
    <w:rsid w:val="00033397"/>
    <w:rsid w:val="00034D08"/>
    <w:rsid w:val="00040095"/>
    <w:rsid w:val="00043592"/>
    <w:rsid w:val="00051834"/>
    <w:rsid w:val="00054A22"/>
    <w:rsid w:val="00062023"/>
    <w:rsid w:val="000655A6"/>
    <w:rsid w:val="00066AD4"/>
    <w:rsid w:val="00066B70"/>
    <w:rsid w:val="00071370"/>
    <w:rsid w:val="00080512"/>
    <w:rsid w:val="000861F2"/>
    <w:rsid w:val="00091273"/>
    <w:rsid w:val="000B5A49"/>
    <w:rsid w:val="000B66DD"/>
    <w:rsid w:val="000C062A"/>
    <w:rsid w:val="000C10A9"/>
    <w:rsid w:val="000C243E"/>
    <w:rsid w:val="000C47C3"/>
    <w:rsid w:val="000C6882"/>
    <w:rsid w:val="000C7C5A"/>
    <w:rsid w:val="000D58AB"/>
    <w:rsid w:val="000F0DD4"/>
    <w:rsid w:val="000F0FA3"/>
    <w:rsid w:val="000F576A"/>
    <w:rsid w:val="0010522D"/>
    <w:rsid w:val="001057EF"/>
    <w:rsid w:val="00105FF5"/>
    <w:rsid w:val="0012572C"/>
    <w:rsid w:val="00133525"/>
    <w:rsid w:val="001365F7"/>
    <w:rsid w:val="00144DDD"/>
    <w:rsid w:val="00150419"/>
    <w:rsid w:val="00155D67"/>
    <w:rsid w:val="00161445"/>
    <w:rsid w:val="001645BA"/>
    <w:rsid w:val="001649A7"/>
    <w:rsid w:val="00172407"/>
    <w:rsid w:val="00177095"/>
    <w:rsid w:val="001826D3"/>
    <w:rsid w:val="001A4C42"/>
    <w:rsid w:val="001A5147"/>
    <w:rsid w:val="001A7420"/>
    <w:rsid w:val="001B516C"/>
    <w:rsid w:val="001B6637"/>
    <w:rsid w:val="001B724E"/>
    <w:rsid w:val="001C21C3"/>
    <w:rsid w:val="001C2683"/>
    <w:rsid w:val="001C4A87"/>
    <w:rsid w:val="001D02C2"/>
    <w:rsid w:val="001D0D23"/>
    <w:rsid w:val="001D755A"/>
    <w:rsid w:val="001D7A99"/>
    <w:rsid w:val="001E0749"/>
    <w:rsid w:val="001E0DEA"/>
    <w:rsid w:val="001E4E95"/>
    <w:rsid w:val="001F0C1D"/>
    <w:rsid w:val="001F1132"/>
    <w:rsid w:val="001F1195"/>
    <w:rsid w:val="001F168B"/>
    <w:rsid w:val="001F2562"/>
    <w:rsid w:val="001F5494"/>
    <w:rsid w:val="001F629C"/>
    <w:rsid w:val="00204E59"/>
    <w:rsid w:val="00214047"/>
    <w:rsid w:val="00214B4E"/>
    <w:rsid w:val="002173D1"/>
    <w:rsid w:val="00221D9A"/>
    <w:rsid w:val="00224CEF"/>
    <w:rsid w:val="0023164E"/>
    <w:rsid w:val="002318F8"/>
    <w:rsid w:val="00234034"/>
    <w:rsid w:val="002347A2"/>
    <w:rsid w:val="00234C10"/>
    <w:rsid w:val="002353AA"/>
    <w:rsid w:val="00241BB1"/>
    <w:rsid w:val="00254EB5"/>
    <w:rsid w:val="0026478B"/>
    <w:rsid w:val="002675F0"/>
    <w:rsid w:val="00275618"/>
    <w:rsid w:val="002776C7"/>
    <w:rsid w:val="002807B3"/>
    <w:rsid w:val="00282BD2"/>
    <w:rsid w:val="002843F3"/>
    <w:rsid w:val="00294C97"/>
    <w:rsid w:val="002A151F"/>
    <w:rsid w:val="002A3F1D"/>
    <w:rsid w:val="002B0021"/>
    <w:rsid w:val="002B3392"/>
    <w:rsid w:val="002B411B"/>
    <w:rsid w:val="002B6339"/>
    <w:rsid w:val="002D3A88"/>
    <w:rsid w:val="002D414E"/>
    <w:rsid w:val="002E00EE"/>
    <w:rsid w:val="002E16EA"/>
    <w:rsid w:val="002F5CFC"/>
    <w:rsid w:val="00305D6B"/>
    <w:rsid w:val="00305FEA"/>
    <w:rsid w:val="00310466"/>
    <w:rsid w:val="003110C9"/>
    <w:rsid w:val="0031651B"/>
    <w:rsid w:val="003172DC"/>
    <w:rsid w:val="003178D5"/>
    <w:rsid w:val="0032205D"/>
    <w:rsid w:val="00323B2F"/>
    <w:rsid w:val="00325BE3"/>
    <w:rsid w:val="00335340"/>
    <w:rsid w:val="00335DCB"/>
    <w:rsid w:val="00337BB1"/>
    <w:rsid w:val="003433E3"/>
    <w:rsid w:val="003465EE"/>
    <w:rsid w:val="0034698B"/>
    <w:rsid w:val="00347BC2"/>
    <w:rsid w:val="0035462D"/>
    <w:rsid w:val="00357F17"/>
    <w:rsid w:val="003679BE"/>
    <w:rsid w:val="003765B8"/>
    <w:rsid w:val="00376C5D"/>
    <w:rsid w:val="00384BA6"/>
    <w:rsid w:val="0039020F"/>
    <w:rsid w:val="003903F4"/>
    <w:rsid w:val="00391406"/>
    <w:rsid w:val="00391C63"/>
    <w:rsid w:val="003A417B"/>
    <w:rsid w:val="003C02A8"/>
    <w:rsid w:val="003C2710"/>
    <w:rsid w:val="003C3971"/>
    <w:rsid w:val="003D148C"/>
    <w:rsid w:val="003F4BD6"/>
    <w:rsid w:val="003F5BD3"/>
    <w:rsid w:val="003F7ECE"/>
    <w:rsid w:val="00401850"/>
    <w:rsid w:val="00402A79"/>
    <w:rsid w:val="004135F4"/>
    <w:rsid w:val="00414AC7"/>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E29"/>
    <w:rsid w:val="00455016"/>
    <w:rsid w:val="00456446"/>
    <w:rsid w:val="004605DF"/>
    <w:rsid w:val="00465515"/>
    <w:rsid w:val="00470603"/>
    <w:rsid w:val="00470BBF"/>
    <w:rsid w:val="004764A9"/>
    <w:rsid w:val="004810AB"/>
    <w:rsid w:val="00481363"/>
    <w:rsid w:val="00487BD0"/>
    <w:rsid w:val="0049043A"/>
    <w:rsid w:val="00494BD0"/>
    <w:rsid w:val="00497914"/>
    <w:rsid w:val="004A5083"/>
    <w:rsid w:val="004B45CB"/>
    <w:rsid w:val="004B7703"/>
    <w:rsid w:val="004C09B9"/>
    <w:rsid w:val="004C3B69"/>
    <w:rsid w:val="004C6347"/>
    <w:rsid w:val="004C6480"/>
    <w:rsid w:val="004D3578"/>
    <w:rsid w:val="004D463B"/>
    <w:rsid w:val="004D5B5E"/>
    <w:rsid w:val="004D76D4"/>
    <w:rsid w:val="004E213A"/>
    <w:rsid w:val="004E486F"/>
    <w:rsid w:val="004F0988"/>
    <w:rsid w:val="004F14DE"/>
    <w:rsid w:val="004F3340"/>
    <w:rsid w:val="005040B2"/>
    <w:rsid w:val="00505567"/>
    <w:rsid w:val="0050688E"/>
    <w:rsid w:val="00511D26"/>
    <w:rsid w:val="00520EB9"/>
    <w:rsid w:val="00523D6B"/>
    <w:rsid w:val="005313EF"/>
    <w:rsid w:val="00533675"/>
    <w:rsid w:val="0053388B"/>
    <w:rsid w:val="00535773"/>
    <w:rsid w:val="0053717D"/>
    <w:rsid w:val="00537F51"/>
    <w:rsid w:val="00543E6C"/>
    <w:rsid w:val="00544DB2"/>
    <w:rsid w:val="00545578"/>
    <w:rsid w:val="0054711F"/>
    <w:rsid w:val="00550045"/>
    <w:rsid w:val="005630B5"/>
    <w:rsid w:val="00563C05"/>
    <w:rsid w:val="00565087"/>
    <w:rsid w:val="00565AEA"/>
    <w:rsid w:val="00567904"/>
    <w:rsid w:val="00567AA6"/>
    <w:rsid w:val="005711C4"/>
    <w:rsid w:val="00571CC9"/>
    <w:rsid w:val="00573DE3"/>
    <w:rsid w:val="00574E67"/>
    <w:rsid w:val="00584A1D"/>
    <w:rsid w:val="005922F0"/>
    <w:rsid w:val="0059247F"/>
    <w:rsid w:val="00593E5F"/>
    <w:rsid w:val="00597B11"/>
    <w:rsid w:val="005B1AC4"/>
    <w:rsid w:val="005B27F0"/>
    <w:rsid w:val="005B2B5D"/>
    <w:rsid w:val="005B4738"/>
    <w:rsid w:val="005B6AE4"/>
    <w:rsid w:val="005C257E"/>
    <w:rsid w:val="005D0C24"/>
    <w:rsid w:val="005D206B"/>
    <w:rsid w:val="005D2871"/>
    <w:rsid w:val="005D2E01"/>
    <w:rsid w:val="005D3AFA"/>
    <w:rsid w:val="005D59BE"/>
    <w:rsid w:val="005D60BF"/>
    <w:rsid w:val="005D7526"/>
    <w:rsid w:val="005E385B"/>
    <w:rsid w:val="005E4BB2"/>
    <w:rsid w:val="005F22CF"/>
    <w:rsid w:val="005F79BA"/>
    <w:rsid w:val="00600F0F"/>
    <w:rsid w:val="00602AEA"/>
    <w:rsid w:val="00614FDF"/>
    <w:rsid w:val="00617D26"/>
    <w:rsid w:val="00620406"/>
    <w:rsid w:val="006222DB"/>
    <w:rsid w:val="006241BE"/>
    <w:rsid w:val="00626476"/>
    <w:rsid w:val="00631E8A"/>
    <w:rsid w:val="0063543D"/>
    <w:rsid w:val="00636760"/>
    <w:rsid w:val="00647105"/>
    <w:rsid w:val="00647114"/>
    <w:rsid w:val="006536AD"/>
    <w:rsid w:val="00655055"/>
    <w:rsid w:val="006568AD"/>
    <w:rsid w:val="0065715A"/>
    <w:rsid w:val="00661ADC"/>
    <w:rsid w:val="006641CD"/>
    <w:rsid w:val="006653D9"/>
    <w:rsid w:val="0067624A"/>
    <w:rsid w:val="00676C4B"/>
    <w:rsid w:val="00676F24"/>
    <w:rsid w:val="006834C1"/>
    <w:rsid w:val="006922BF"/>
    <w:rsid w:val="006946BE"/>
    <w:rsid w:val="00694D92"/>
    <w:rsid w:val="006A0B92"/>
    <w:rsid w:val="006A323F"/>
    <w:rsid w:val="006A5ED0"/>
    <w:rsid w:val="006A7237"/>
    <w:rsid w:val="006B30D0"/>
    <w:rsid w:val="006B3BDA"/>
    <w:rsid w:val="006C3D95"/>
    <w:rsid w:val="006C466E"/>
    <w:rsid w:val="006D0DE0"/>
    <w:rsid w:val="006D761D"/>
    <w:rsid w:val="006E0A0C"/>
    <w:rsid w:val="006E4F5F"/>
    <w:rsid w:val="006E5C86"/>
    <w:rsid w:val="006E7DAA"/>
    <w:rsid w:val="006F25E4"/>
    <w:rsid w:val="006F4CF4"/>
    <w:rsid w:val="007001BF"/>
    <w:rsid w:val="00701116"/>
    <w:rsid w:val="00706F27"/>
    <w:rsid w:val="007111EC"/>
    <w:rsid w:val="00713C44"/>
    <w:rsid w:val="00716AB3"/>
    <w:rsid w:val="00725DEA"/>
    <w:rsid w:val="00726F53"/>
    <w:rsid w:val="00731D6E"/>
    <w:rsid w:val="00733B5E"/>
    <w:rsid w:val="007342C4"/>
    <w:rsid w:val="00734A5B"/>
    <w:rsid w:val="007377CF"/>
    <w:rsid w:val="0074026F"/>
    <w:rsid w:val="007429F6"/>
    <w:rsid w:val="00744849"/>
    <w:rsid w:val="00744E76"/>
    <w:rsid w:val="007461FE"/>
    <w:rsid w:val="007462CB"/>
    <w:rsid w:val="0075674D"/>
    <w:rsid w:val="00757A0B"/>
    <w:rsid w:val="007608E8"/>
    <w:rsid w:val="0076304B"/>
    <w:rsid w:val="00765F17"/>
    <w:rsid w:val="00770101"/>
    <w:rsid w:val="00770E04"/>
    <w:rsid w:val="007748C9"/>
    <w:rsid w:val="00774CAC"/>
    <w:rsid w:val="00774DA4"/>
    <w:rsid w:val="007759FF"/>
    <w:rsid w:val="00775B59"/>
    <w:rsid w:val="00777917"/>
    <w:rsid w:val="007779E0"/>
    <w:rsid w:val="00777D49"/>
    <w:rsid w:val="00780404"/>
    <w:rsid w:val="00781F0F"/>
    <w:rsid w:val="00787447"/>
    <w:rsid w:val="007911AE"/>
    <w:rsid w:val="00791E30"/>
    <w:rsid w:val="00792366"/>
    <w:rsid w:val="00793A50"/>
    <w:rsid w:val="007A2CAA"/>
    <w:rsid w:val="007B39E0"/>
    <w:rsid w:val="007B4F60"/>
    <w:rsid w:val="007B5861"/>
    <w:rsid w:val="007B600E"/>
    <w:rsid w:val="007B7FEB"/>
    <w:rsid w:val="007C0565"/>
    <w:rsid w:val="007C36D8"/>
    <w:rsid w:val="007C3930"/>
    <w:rsid w:val="007C588A"/>
    <w:rsid w:val="007C5F97"/>
    <w:rsid w:val="007D2D4C"/>
    <w:rsid w:val="007D4DE6"/>
    <w:rsid w:val="007D619C"/>
    <w:rsid w:val="007D639E"/>
    <w:rsid w:val="007E0EBD"/>
    <w:rsid w:val="007E3625"/>
    <w:rsid w:val="007E5588"/>
    <w:rsid w:val="007F0F4A"/>
    <w:rsid w:val="007F4C25"/>
    <w:rsid w:val="008028A4"/>
    <w:rsid w:val="00803367"/>
    <w:rsid w:val="0080501F"/>
    <w:rsid w:val="00806F7C"/>
    <w:rsid w:val="00807FA6"/>
    <w:rsid w:val="0081402A"/>
    <w:rsid w:val="00824711"/>
    <w:rsid w:val="00827C6F"/>
    <w:rsid w:val="00830240"/>
    <w:rsid w:val="008305DC"/>
    <w:rsid w:val="00830747"/>
    <w:rsid w:val="008317F3"/>
    <w:rsid w:val="008318E0"/>
    <w:rsid w:val="00836988"/>
    <w:rsid w:val="00846BF2"/>
    <w:rsid w:val="00847DB7"/>
    <w:rsid w:val="008508AA"/>
    <w:rsid w:val="0085205E"/>
    <w:rsid w:val="00854944"/>
    <w:rsid w:val="008558BA"/>
    <w:rsid w:val="00855B3F"/>
    <w:rsid w:val="00860028"/>
    <w:rsid w:val="00861277"/>
    <w:rsid w:val="008637DE"/>
    <w:rsid w:val="00864EE7"/>
    <w:rsid w:val="00866113"/>
    <w:rsid w:val="00875D39"/>
    <w:rsid w:val="008764FD"/>
    <w:rsid w:val="008768CA"/>
    <w:rsid w:val="00876F06"/>
    <w:rsid w:val="008813BA"/>
    <w:rsid w:val="0088361F"/>
    <w:rsid w:val="00883631"/>
    <w:rsid w:val="00891884"/>
    <w:rsid w:val="00894C7F"/>
    <w:rsid w:val="00897C5C"/>
    <w:rsid w:val="008A668C"/>
    <w:rsid w:val="008B485B"/>
    <w:rsid w:val="008C384C"/>
    <w:rsid w:val="008C4247"/>
    <w:rsid w:val="008C52B6"/>
    <w:rsid w:val="008D1B47"/>
    <w:rsid w:val="008D6333"/>
    <w:rsid w:val="008F17AA"/>
    <w:rsid w:val="008F30CF"/>
    <w:rsid w:val="008F5577"/>
    <w:rsid w:val="008F5B3E"/>
    <w:rsid w:val="008F69A5"/>
    <w:rsid w:val="0090271F"/>
    <w:rsid w:val="00902E23"/>
    <w:rsid w:val="009114D7"/>
    <w:rsid w:val="0091348E"/>
    <w:rsid w:val="00917CCB"/>
    <w:rsid w:val="00917F39"/>
    <w:rsid w:val="009226F1"/>
    <w:rsid w:val="009244C7"/>
    <w:rsid w:val="00924758"/>
    <w:rsid w:val="00927E34"/>
    <w:rsid w:val="00927F6F"/>
    <w:rsid w:val="0093082E"/>
    <w:rsid w:val="0094085E"/>
    <w:rsid w:val="00942EC2"/>
    <w:rsid w:val="009450CC"/>
    <w:rsid w:val="00945698"/>
    <w:rsid w:val="00951443"/>
    <w:rsid w:val="00951572"/>
    <w:rsid w:val="009528E6"/>
    <w:rsid w:val="009547A2"/>
    <w:rsid w:val="0095784F"/>
    <w:rsid w:val="00964333"/>
    <w:rsid w:val="00964C12"/>
    <w:rsid w:val="00965537"/>
    <w:rsid w:val="00973E38"/>
    <w:rsid w:val="0097675B"/>
    <w:rsid w:val="00990AEF"/>
    <w:rsid w:val="009A0B9B"/>
    <w:rsid w:val="009A1180"/>
    <w:rsid w:val="009A63BF"/>
    <w:rsid w:val="009B1FFE"/>
    <w:rsid w:val="009C12D0"/>
    <w:rsid w:val="009C2AF5"/>
    <w:rsid w:val="009C3362"/>
    <w:rsid w:val="009C3F7D"/>
    <w:rsid w:val="009C5092"/>
    <w:rsid w:val="009C59B8"/>
    <w:rsid w:val="009C60BF"/>
    <w:rsid w:val="009D59D8"/>
    <w:rsid w:val="009D683D"/>
    <w:rsid w:val="009E2F20"/>
    <w:rsid w:val="009E6A85"/>
    <w:rsid w:val="009F37B7"/>
    <w:rsid w:val="00A03567"/>
    <w:rsid w:val="00A035AF"/>
    <w:rsid w:val="00A03A3F"/>
    <w:rsid w:val="00A04A31"/>
    <w:rsid w:val="00A10F02"/>
    <w:rsid w:val="00A11886"/>
    <w:rsid w:val="00A120EC"/>
    <w:rsid w:val="00A15858"/>
    <w:rsid w:val="00A164B4"/>
    <w:rsid w:val="00A201DF"/>
    <w:rsid w:val="00A23B3A"/>
    <w:rsid w:val="00A26956"/>
    <w:rsid w:val="00A27486"/>
    <w:rsid w:val="00A3038F"/>
    <w:rsid w:val="00A32196"/>
    <w:rsid w:val="00A32E2A"/>
    <w:rsid w:val="00A33B4D"/>
    <w:rsid w:val="00A47F5D"/>
    <w:rsid w:val="00A53724"/>
    <w:rsid w:val="00A554D0"/>
    <w:rsid w:val="00A56066"/>
    <w:rsid w:val="00A73129"/>
    <w:rsid w:val="00A73944"/>
    <w:rsid w:val="00A7413E"/>
    <w:rsid w:val="00A775F6"/>
    <w:rsid w:val="00A778BD"/>
    <w:rsid w:val="00A82346"/>
    <w:rsid w:val="00A82C8B"/>
    <w:rsid w:val="00A8682C"/>
    <w:rsid w:val="00A9199B"/>
    <w:rsid w:val="00A92BA1"/>
    <w:rsid w:val="00A959AD"/>
    <w:rsid w:val="00A95FC8"/>
    <w:rsid w:val="00AA30E7"/>
    <w:rsid w:val="00AA3828"/>
    <w:rsid w:val="00AA3CCF"/>
    <w:rsid w:val="00AB13BF"/>
    <w:rsid w:val="00AC2C2F"/>
    <w:rsid w:val="00AC3F87"/>
    <w:rsid w:val="00AC4A24"/>
    <w:rsid w:val="00AC5916"/>
    <w:rsid w:val="00AC6BC6"/>
    <w:rsid w:val="00AC7650"/>
    <w:rsid w:val="00AD20D4"/>
    <w:rsid w:val="00AE1352"/>
    <w:rsid w:val="00AE65E2"/>
    <w:rsid w:val="00AF0536"/>
    <w:rsid w:val="00AF324F"/>
    <w:rsid w:val="00AF3868"/>
    <w:rsid w:val="00AF462F"/>
    <w:rsid w:val="00AF5684"/>
    <w:rsid w:val="00AF6278"/>
    <w:rsid w:val="00AF7ACD"/>
    <w:rsid w:val="00B000C6"/>
    <w:rsid w:val="00B009A2"/>
    <w:rsid w:val="00B03163"/>
    <w:rsid w:val="00B033C9"/>
    <w:rsid w:val="00B038B3"/>
    <w:rsid w:val="00B04FA4"/>
    <w:rsid w:val="00B0683D"/>
    <w:rsid w:val="00B14AF4"/>
    <w:rsid w:val="00B15449"/>
    <w:rsid w:val="00B21493"/>
    <w:rsid w:val="00B214F9"/>
    <w:rsid w:val="00B21C50"/>
    <w:rsid w:val="00B226DE"/>
    <w:rsid w:val="00B23A2E"/>
    <w:rsid w:val="00B333DA"/>
    <w:rsid w:val="00B369F1"/>
    <w:rsid w:val="00B42325"/>
    <w:rsid w:val="00B50D1C"/>
    <w:rsid w:val="00B62A05"/>
    <w:rsid w:val="00B62C6A"/>
    <w:rsid w:val="00B71800"/>
    <w:rsid w:val="00B82BA0"/>
    <w:rsid w:val="00B93086"/>
    <w:rsid w:val="00B94AD1"/>
    <w:rsid w:val="00B95075"/>
    <w:rsid w:val="00BA19ED"/>
    <w:rsid w:val="00BA4B8D"/>
    <w:rsid w:val="00BA6E4B"/>
    <w:rsid w:val="00BB0782"/>
    <w:rsid w:val="00BB0F5B"/>
    <w:rsid w:val="00BB2FD7"/>
    <w:rsid w:val="00BB35CA"/>
    <w:rsid w:val="00BC035B"/>
    <w:rsid w:val="00BC04AB"/>
    <w:rsid w:val="00BC0F7D"/>
    <w:rsid w:val="00BD3C69"/>
    <w:rsid w:val="00BD7485"/>
    <w:rsid w:val="00BD7D31"/>
    <w:rsid w:val="00BE05CC"/>
    <w:rsid w:val="00BE3255"/>
    <w:rsid w:val="00BE6E9A"/>
    <w:rsid w:val="00BE7C53"/>
    <w:rsid w:val="00BF128E"/>
    <w:rsid w:val="00BF137E"/>
    <w:rsid w:val="00C074DD"/>
    <w:rsid w:val="00C12336"/>
    <w:rsid w:val="00C1496A"/>
    <w:rsid w:val="00C2149C"/>
    <w:rsid w:val="00C33079"/>
    <w:rsid w:val="00C403F9"/>
    <w:rsid w:val="00C45231"/>
    <w:rsid w:val="00C51D6E"/>
    <w:rsid w:val="00C56F97"/>
    <w:rsid w:val="00C57407"/>
    <w:rsid w:val="00C65CBC"/>
    <w:rsid w:val="00C70424"/>
    <w:rsid w:val="00C72833"/>
    <w:rsid w:val="00C80F1D"/>
    <w:rsid w:val="00C83E31"/>
    <w:rsid w:val="00C84912"/>
    <w:rsid w:val="00C919B7"/>
    <w:rsid w:val="00C93F40"/>
    <w:rsid w:val="00C94E1C"/>
    <w:rsid w:val="00C956CE"/>
    <w:rsid w:val="00CA3D0C"/>
    <w:rsid w:val="00CB2FBF"/>
    <w:rsid w:val="00CC13EF"/>
    <w:rsid w:val="00CC6AB3"/>
    <w:rsid w:val="00CD1801"/>
    <w:rsid w:val="00CD701A"/>
    <w:rsid w:val="00CD777E"/>
    <w:rsid w:val="00CE579C"/>
    <w:rsid w:val="00CE5B0B"/>
    <w:rsid w:val="00CF2B46"/>
    <w:rsid w:val="00CF51A9"/>
    <w:rsid w:val="00D06654"/>
    <w:rsid w:val="00D11E8F"/>
    <w:rsid w:val="00D13C5E"/>
    <w:rsid w:val="00D14D5B"/>
    <w:rsid w:val="00D15BC6"/>
    <w:rsid w:val="00D17F7F"/>
    <w:rsid w:val="00D3167F"/>
    <w:rsid w:val="00D36E08"/>
    <w:rsid w:val="00D5071D"/>
    <w:rsid w:val="00D5605C"/>
    <w:rsid w:val="00D57972"/>
    <w:rsid w:val="00D675A9"/>
    <w:rsid w:val="00D70951"/>
    <w:rsid w:val="00D738D6"/>
    <w:rsid w:val="00D755EB"/>
    <w:rsid w:val="00D76048"/>
    <w:rsid w:val="00D77AC1"/>
    <w:rsid w:val="00D80EA8"/>
    <w:rsid w:val="00D878AE"/>
    <w:rsid w:val="00D87E00"/>
    <w:rsid w:val="00D9134D"/>
    <w:rsid w:val="00D923AB"/>
    <w:rsid w:val="00D95637"/>
    <w:rsid w:val="00DA2E46"/>
    <w:rsid w:val="00DA4257"/>
    <w:rsid w:val="00DA757A"/>
    <w:rsid w:val="00DA7A03"/>
    <w:rsid w:val="00DB1818"/>
    <w:rsid w:val="00DB32B2"/>
    <w:rsid w:val="00DB6F6A"/>
    <w:rsid w:val="00DB7DED"/>
    <w:rsid w:val="00DC309B"/>
    <w:rsid w:val="00DC4DA2"/>
    <w:rsid w:val="00DC5617"/>
    <w:rsid w:val="00DD20FF"/>
    <w:rsid w:val="00DD4A42"/>
    <w:rsid w:val="00DD4C17"/>
    <w:rsid w:val="00DD74A5"/>
    <w:rsid w:val="00DF02AE"/>
    <w:rsid w:val="00DF1749"/>
    <w:rsid w:val="00DF1764"/>
    <w:rsid w:val="00DF19AF"/>
    <w:rsid w:val="00DF24F4"/>
    <w:rsid w:val="00DF2B1F"/>
    <w:rsid w:val="00DF2C96"/>
    <w:rsid w:val="00DF62CD"/>
    <w:rsid w:val="00E10134"/>
    <w:rsid w:val="00E12BA3"/>
    <w:rsid w:val="00E14C6B"/>
    <w:rsid w:val="00E16509"/>
    <w:rsid w:val="00E22F0D"/>
    <w:rsid w:val="00E37579"/>
    <w:rsid w:val="00E4082C"/>
    <w:rsid w:val="00E41FD3"/>
    <w:rsid w:val="00E44582"/>
    <w:rsid w:val="00E44BFE"/>
    <w:rsid w:val="00E60A9B"/>
    <w:rsid w:val="00E77645"/>
    <w:rsid w:val="00E8045D"/>
    <w:rsid w:val="00E92BD5"/>
    <w:rsid w:val="00EA1126"/>
    <w:rsid w:val="00EA1214"/>
    <w:rsid w:val="00EA15B0"/>
    <w:rsid w:val="00EA5EA7"/>
    <w:rsid w:val="00EB0918"/>
    <w:rsid w:val="00EB6142"/>
    <w:rsid w:val="00EB7CC8"/>
    <w:rsid w:val="00EC00FD"/>
    <w:rsid w:val="00EC4A25"/>
    <w:rsid w:val="00ED1353"/>
    <w:rsid w:val="00ED3ADD"/>
    <w:rsid w:val="00ED75DA"/>
    <w:rsid w:val="00EE2BCD"/>
    <w:rsid w:val="00EE5ED2"/>
    <w:rsid w:val="00EF060C"/>
    <w:rsid w:val="00EF23D0"/>
    <w:rsid w:val="00EF5973"/>
    <w:rsid w:val="00F025A2"/>
    <w:rsid w:val="00F04712"/>
    <w:rsid w:val="00F07BA6"/>
    <w:rsid w:val="00F11484"/>
    <w:rsid w:val="00F13360"/>
    <w:rsid w:val="00F1432C"/>
    <w:rsid w:val="00F16D1B"/>
    <w:rsid w:val="00F17E12"/>
    <w:rsid w:val="00F200AF"/>
    <w:rsid w:val="00F2081F"/>
    <w:rsid w:val="00F22EC7"/>
    <w:rsid w:val="00F24640"/>
    <w:rsid w:val="00F30372"/>
    <w:rsid w:val="00F325C8"/>
    <w:rsid w:val="00F37094"/>
    <w:rsid w:val="00F37F08"/>
    <w:rsid w:val="00F57FA0"/>
    <w:rsid w:val="00F57FA1"/>
    <w:rsid w:val="00F63494"/>
    <w:rsid w:val="00F653B8"/>
    <w:rsid w:val="00F70818"/>
    <w:rsid w:val="00F72B17"/>
    <w:rsid w:val="00F8257F"/>
    <w:rsid w:val="00F82B3A"/>
    <w:rsid w:val="00F9008D"/>
    <w:rsid w:val="00F9305B"/>
    <w:rsid w:val="00F93981"/>
    <w:rsid w:val="00FA1266"/>
    <w:rsid w:val="00FA14D6"/>
    <w:rsid w:val="00FA5D9F"/>
    <w:rsid w:val="00FA7E60"/>
    <w:rsid w:val="00FB7E75"/>
    <w:rsid w:val="00FC005A"/>
    <w:rsid w:val="00FC1192"/>
    <w:rsid w:val="00FC12DD"/>
    <w:rsid w:val="00FE0C8B"/>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5071F"/>
  <w15:docId w15:val="{B51C0DD9-8149-438E-A083-9A7EC74ED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392"/>
    <w:pPr>
      <w:overflowPunct w:val="0"/>
      <w:autoSpaceDE w:val="0"/>
      <w:autoSpaceDN w:val="0"/>
      <w:adjustRightInd w:val="0"/>
      <w:spacing w:after="180"/>
      <w:textAlignment w:val="baseline"/>
    </w:pPr>
    <w:rPr>
      <w:rFonts w:eastAsia="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2B33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B3392"/>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2B33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2B339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B3392"/>
    <w:pPr>
      <w:ind w:left="1701" w:hanging="1701"/>
      <w:outlineLvl w:val="4"/>
    </w:pPr>
    <w:rPr>
      <w:sz w:val="22"/>
    </w:rPr>
  </w:style>
  <w:style w:type="paragraph" w:styleId="Heading6">
    <w:name w:val="heading 6"/>
    <w:aliases w:val="T1,Header 6"/>
    <w:basedOn w:val="H6"/>
    <w:next w:val="Normal"/>
    <w:link w:val="Heading6Char"/>
    <w:qFormat/>
    <w:rsid w:val="002B3392"/>
    <w:pPr>
      <w:outlineLvl w:val="5"/>
    </w:pPr>
  </w:style>
  <w:style w:type="paragraph" w:styleId="Heading7">
    <w:name w:val="heading 7"/>
    <w:basedOn w:val="H6"/>
    <w:next w:val="Normal"/>
    <w:link w:val="Heading7Char"/>
    <w:qFormat/>
    <w:rsid w:val="002B3392"/>
    <w:pPr>
      <w:outlineLvl w:val="6"/>
    </w:pPr>
  </w:style>
  <w:style w:type="paragraph" w:styleId="Heading8">
    <w:name w:val="heading 8"/>
    <w:basedOn w:val="Heading1"/>
    <w:next w:val="Normal"/>
    <w:link w:val="Heading8Char"/>
    <w:qFormat/>
    <w:rsid w:val="002B3392"/>
    <w:pPr>
      <w:ind w:left="0" w:firstLine="0"/>
      <w:outlineLvl w:val="7"/>
    </w:pPr>
  </w:style>
  <w:style w:type="paragraph" w:styleId="Heading9">
    <w:name w:val="heading 9"/>
    <w:aliases w:val="Figure Heading,FH"/>
    <w:basedOn w:val="Heading8"/>
    <w:next w:val="Normal"/>
    <w:link w:val="Heading9Char"/>
    <w:qFormat/>
    <w:rsid w:val="002B3392"/>
    <w:pPr>
      <w:outlineLvl w:val="8"/>
    </w:pPr>
  </w:style>
  <w:style w:type="character" w:default="1" w:styleId="DefaultParagraphFont">
    <w:name w:val="Default Paragraph Font"/>
    <w:semiHidden/>
    <w:rsid w:val="002B33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3392"/>
  </w:style>
  <w:style w:type="paragraph" w:customStyle="1" w:styleId="H6">
    <w:name w:val="H6"/>
    <w:basedOn w:val="Heading5"/>
    <w:next w:val="Normal"/>
    <w:link w:val="H6Char"/>
    <w:rsid w:val="002B3392"/>
    <w:pPr>
      <w:ind w:left="1985" w:hanging="1985"/>
      <w:outlineLvl w:val="9"/>
    </w:pPr>
    <w:rPr>
      <w:sz w:val="20"/>
    </w:rPr>
  </w:style>
  <w:style w:type="paragraph" w:styleId="TOC9">
    <w:name w:val="toc 9"/>
    <w:basedOn w:val="TOC8"/>
    <w:rsid w:val="002B3392"/>
    <w:pPr>
      <w:ind w:left="1418" w:hanging="1418"/>
    </w:pPr>
  </w:style>
  <w:style w:type="paragraph" w:styleId="TOC8">
    <w:name w:val="toc 8"/>
    <w:basedOn w:val="TOC1"/>
    <w:rsid w:val="002B3392"/>
    <w:pPr>
      <w:spacing w:before="180"/>
      <w:ind w:left="2693" w:hanging="2693"/>
    </w:pPr>
    <w:rPr>
      <w:b/>
    </w:rPr>
  </w:style>
  <w:style w:type="paragraph" w:styleId="TOC1">
    <w:name w:val="toc 1"/>
    <w:rsid w:val="002B33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B3392"/>
    <w:pPr>
      <w:keepLines/>
      <w:tabs>
        <w:tab w:val="center" w:pos="4536"/>
        <w:tab w:val="right" w:pos="9072"/>
      </w:tabs>
    </w:pPr>
    <w:rPr>
      <w:noProof/>
    </w:rPr>
  </w:style>
  <w:style w:type="character" w:customStyle="1" w:styleId="ZGSM">
    <w:name w:val="ZGSM"/>
    <w:rsid w:val="002B339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B33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B33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B3392"/>
    <w:pPr>
      <w:ind w:left="1701" w:hanging="1701"/>
    </w:pPr>
  </w:style>
  <w:style w:type="paragraph" w:styleId="TOC4">
    <w:name w:val="toc 4"/>
    <w:basedOn w:val="TOC3"/>
    <w:rsid w:val="002B3392"/>
    <w:pPr>
      <w:ind w:left="1418" w:hanging="1418"/>
    </w:pPr>
  </w:style>
  <w:style w:type="paragraph" w:styleId="TOC3">
    <w:name w:val="toc 3"/>
    <w:basedOn w:val="TOC2"/>
    <w:rsid w:val="002B3392"/>
    <w:pPr>
      <w:ind w:left="1134" w:hanging="1134"/>
    </w:pPr>
  </w:style>
  <w:style w:type="paragraph" w:styleId="TOC2">
    <w:name w:val="toc 2"/>
    <w:basedOn w:val="TOC1"/>
    <w:rsid w:val="002B3392"/>
    <w:pPr>
      <w:keepNext w:val="0"/>
      <w:spacing w:before="0"/>
      <w:ind w:left="851" w:hanging="851"/>
    </w:pPr>
    <w:rPr>
      <w:sz w:val="20"/>
    </w:rPr>
  </w:style>
  <w:style w:type="paragraph" w:styleId="Footer">
    <w:name w:val="footer"/>
    <w:aliases w:val="footer odd,footer,fo,pie de página"/>
    <w:basedOn w:val="Header"/>
    <w:link w:val="FooterChar"/>
    <w:rsid w:val="002B3392"/>
    <w:pPr>
      <w:jc w:val="center"/>
    </w:pPr>
    <w:rPr>
      <w:i/>
    </w:rPr>
  </w:style>
  <w:style w:type="paragraph" w:customStyle="1" w:styleId="TT">
    <w:name w:val="TT"/>
    <w:basedOn w:val="Heading1"/>
    <w:next w:val="Normal"/>
    <w:rsid w:val="002B3392"/>
    <w:pPr>
      <w:outlineLvl w:val="9"/>
    </w:pPr>
  </w:style>
  <w:style w:type="paragraph" w:customStyle="1" w:styleId="NF">
    <w:name w:val="NF"/>
    <w:basedOn w:val="NO"/>
    <w:rsid w:val="002B3392"/>
    <w:pPr>
      <w:keepNext/>
      <w:spacing w:after="0"/>
    </w:pPr>
    <w:rPr>
      <w:rFonts w:ascii="Arial" w:hAnsi="Arial"/>
      <w:sz w:val="18"/>
    </w:rPr>
  </w:style>
  <w:style w:type="paragraph" w:customStyle="1" w:styleId="NO">
    <w:name w:val="NO"/>
    <w:basedOn w:val="Normal"/>
    <w:link w:val="NOChar"/>
    <w:rsid w:val="002B3392"/>
    <w:pPr>
      <w:keepLines/>
      <w:ind w:left="1135" w:hanging="851"/>
    </w:pPr>
  </w:style>
  <w:style w:type="paragraph" w:customStyle="1" w:styleId="PL">
    <w:name w:val="PL"/>
    <w:link w:val="PLChar"/>
    <w:rsid w:val="002B3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B3392"/>
    <w:pPr>
      <w:jc w:val="right"/>
    </w:pPr>
  </w:style>
  <w:style w:type="paragraph" w:customStyle="1" w:styleId="TAL">
    <w:name w:val="TAL"/>
    <w:basedOn w:val="Normal"/>
    <w:link w:val="TALCar"/>
    <w:rsid w:val="002B3392"/>
    <w:pPr>
      <w:keepNext/>
      <w:keepLines/>
      <w:spacing w:after="0"/>
    </w:pPr>
    <w:rPr>
      <w:rFonts w:ascii="Arial" w:hAnsi="Arial"/>
      <w:sz w:val="18"/>
    </w:rPr>
  </w:style>
  <w:style w:type="paragraph" w:customStyle="1" w:styleId="TAH">
    <w:name w:val="TAH"/>
    <w:basedOn w:val="TAC"/>
    <w:link w:val="TAHCar"/>
    <w:rsid w:val="002B3392"/>
    <w:rPr>
      <w:b/>
    </w:rPr>
  </w:style>
  <w:style w:type="paragraph" w:customStyle="1" w:styleId="TAC">
    <w:name w:val="TAC"/>
    <w:basedOn w:val="TAL"/>
    <w:link w:val="TACChar"/>
    <w:rsid w:val="002B3392"/>
    <w:pPr>
      <w:jc w:val="center"/>
    </w:pPr>
  </w:style>
  <w:style w:type="paragraph" w:customStyle="1" w:styleId="LD">
    <w:name w:val="LD"/>
    <w:rsid w:val="002B33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B3392"/>
    <w:pPr>
      <w:keepLines/>
      <w:ind w:left="1702" w:hanging="1418"/>
    </w:pPr>
  </w:style>
  <w:style w:type="paragraph" w:customStyle="1" w:styleId="FP">
    <w:name w:val="FP"/>
    <w:basedOn w:val="Normal"/>
    <w:rsid w:val="002B3392"/>
    <w:pPr>
      <w:spacing w:after="0"/>
    </w:pPr>
  </w:style>
  <w:style w:type="paragraph" w:customStyle="1" w:styleId="NW">
    <w:name w:val="NW"/>
    <w:basedOn w:val="NO"/>
    <w:rsid w:val="002B3392"/>
    <w:pPr>
      <w:spacing w:after="0"/>
    </w:pPr>
  </w:style>
  <w:style w:type="paragraph" w:customStyle="1" w:styleId="EW">
    <w:name w:val="EW"/>
    <w:basedOn w:val="EX"/>
    <w:rsid w:val="002B3392"/>
    <w:pPr>
      <w:spacing w:after="0"/>
    </w:pPr>
  </w:style>
  <w:style w:type="paragraph" w:customStyle="1" w:styleId="B1">
    <w:name w:val="B1"/>
    <w:basedOn w:val="List"/>
    <w:link w:val="B1Char1"/>
    <w:rsid w:val="002B3392"/>
  </w:style>
  <w:style w:type="paragraph" w:styleId="TOC6">
    <w:name w:val="toc 6"/>
    <w:basedOn w:val="TOC5"/>
    <w:next w:val="Normal"/>
    <w:rsid w:val="002B3392"/>
    <w:pPr>
      <w:ind w:left="1985" w:hanging="1985"/>
    </w:pPr>
  </w:style>
  <w:style w:type="paragraph" w:styleId="TOC7">
    <w:name w:val="toc 7"/>
    <w:basedOn w:val="TOC6"/>
    <w:next w:val="Normal"/>
    <w:rsid w:val="002B3392"/>
    <w:pPr>
      <w:ind w:left="2268" w:hanging="2268"/>
    </w:pPr>
  </w:style>
  <w:style w:type="paragraph" w:customStyle="1" w:styleId="EditorsNote">
    <w:name w:val="Editor's Note"/>
    <w:aliases w:val="EN"/>
    <w:basedOn w:val="NO"/>
    <w:link w:val="EditorsNoteCarCar"/>
    <w:rsid w:val="002B3392"/>
    <w:rPr>
      <w:color w:val="FF0000"/>
    </w:rPr>
  </w:style>
  <w:style w:type="paragraph" w:customStyle="1" w:styleId="TH">
    <w:name w:val="TH"/>
    <w:basedOn w:val="Normal"/>
    <w:link w:val="THChar"/>
    <w:rsid w:val="002B3392"/>
    <w:pPr>
      <w:keepNext/>
      <w:keepLines/>
      <w:spacing w:before="60"/>
      <w:jc w:val="center"/>
    </w:pPr>
    <w:rPr>
      <w:rFonts w:ascii="Arial" w:hAnsi="Arial"/>
      <w:b/>
    </w:rPr>
  </w:style>
  <w:style w:type="paragraph" w:customStyle="1" w:styleId="ZA">
    <w:name w:val="ZA"/>
    <w:rsid w:val="002B33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B33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B33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B33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B3392"/>
    <w:pPr>
      <w:ind w:left="851" w:hanging="851"/>
    </w:pPr>
  </w:style>
  <w:style w:type="paragraph" w:customStyle="1" w:styleId="ZH">
    <w:name w:val="ZH"/>
    <w:rsid w:val="002B33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B3392"/>
    <w:pPr>
      <w:keepNext w:val="0"/>
      <w:spacing w:before="0" w:after="240"/>
    </w:pPr>
  </w:style>
  <w:style w:type="paragraph" w:customStyle="1" w:styleId="ZG">
    <w:name w:val="ZG"/>
    <w:rsid w:val="002B33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B3392"/>
  </w:style>
  <w:style w:type="paragraph" w:customStyle="1" w:styleId="B30">
    <w:name w:val="B3"/>
    <w:basedOn w:val="List3"/>
    <w:link w:val="B3Char2"/>
    <w:rsid w:val="002B3392"/>
  </w:style>
  <w:style w:type="paragraph" w:customStyle="1" w:styleId="B4">
    <w:name w:val="B4"/>
    <w:basedOn w:val="List4"/>
    <w:link w:val="B4Char"/>
    <w:rsid w:val="002B3392"/>
  </w:style>
  <w:style w:type="paragraph" w:customStyle="1" w:styleId="B5">
    <w:name w:val="B5"/>
    <w:basedOn w:val="List5"/>
    <w:link w:val="B5Char"/>
    <w:rsid w:val="002B3392"/>
  </w:style>
  <w:style w:type="paragraph" w:customStyle="1" w:styleId="ZTD">
    <w:name w:val="ZTD"/>
    <w:basedOn w:val="ZB"/>
    <w:rsid w:val="002B3392"/>
    <w:pPr>
      <w:framePr w:hRule="auto" w:wrap="notBeside" w:y="852"/>
    </w:pPr>
    <w:rPr>
      <w:i w:val="0"/>
      <w:sz w:val="40"/>
    </w:rPr>
  </w:style>
  <w:style w:type="paragraph" w:customStyle="1" w:styleId="ZV">
    <w:name w:val="ZV"/>
    <w:basedOn w:val="ZU"/>
    <w:rsid w:val="002B3392"/>
    <w:pPr>
      <w:framePr w:wrap="notBeside" w:y="16161"/>
    </w:pPr>
  </w:style>
  <w:style w:type="paragraph" w:customStyle="1" w:styleId="TAJ">
    <w:name w:val="TAJ"/>
    <w:basedOn w:val="TH"/>
    <w:uiPriority w:val="99"/>
    <w:qFormat/>
    <w:rsid w:val="00EF5973"/>
  </w:style>
  <w:style w:type="paragraph" w:customStyle="1" w:styleId="Guidance">
    <w:name w:val="Guidance"/>
    <w:basedOn w:val="Normal"/>
    <w:link w:val="GuidanceChar"/>
    <w:uiPriority w:val="99"/>
    <w:qFormat/>
    <w:rsid w:val="00EF5973"/>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DocumentMap">
    <w:name w:val="Document Map"/>
    <w:basedOn w:val="Normal"/>
    <w:link w:val="DocumentMapChar"/>
    <w:qFormat/>
    <w:rsid w:val="000C7C5A"/>
    <w:rPr>
      <w:rFonts w:ascii="SimSun" w:eastAsia="SimSun"/>
      <w:sz w:val="18"/>
      <w:szCs w:val="18"/>
    </w:rPr>
  </w:style>
  <w:style w:type="character" w:customStyle="1" w:styleId="DocumentMapChar">
    <w:name w:val="Document Map Char"/>
    <w:basedOn w:val="DefaultParagraphFont"/>
    <w:link w:val="DocumentMap"/>
    <w:uiPriority w:val="99"/>
    <w:qFormat/>
    <w:rsid w:val="000C7C5A"/>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826D3"/>
    <w:rPr>
      <w:rFonts w:ascii="Arial" w:eastAsia="Times New Roman" w:hAnsi="Arial"/>
      <w:sz w:val="32"/>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573DE3"/>
    <w:rPr>
      <w:rFonts w:ascii="Arial" w:eastAsia="Times New Roman" w:hAnsi="Arial"/>
      <w:sz w:val="36"/>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CommentReference">
    <w:name w:val="annotation reference"/>
    <w:basedOn w:val="DefaultParagraphFont"/>
    <w:qFormat/>
    <w:rsid w:val="00F37094"/>
    <w:rPr>
      <w:sz w:val="21"/>
      <w:szCs w:val="21"/>
    </w:rPr>
  </w:style>
  <w:style w:type="paragraph" w:styleId="CommentText">
    <w:name w:val="annotation text"/>
    <w:basedOn w:val="Normal"/>
    <w:link w:val="CommentTextChar"/>
    <w:uiPriority w:val="99"/>
    <w:qFormat/>
    <w:rsid w:val="00F37094"/>
  </w:style>
  <w:style w:type="character" w:customStyle="1" w:styleId="CommentTextChar">
    <w:name w:val="Comment Text Char"/>
    <w:basedOn w:val="DefaultParagraphFont"/>
    <w:link w:val="CommentText"/>
    <w:uiPriority w:val="99"/>
    <w:qFormat/>
    <w:rsid w:val="00F37094"/>
    <w:rPr>
      <w:lang w:eastAsia="en-US"/>
    </w:rPr>
  </w:style>
  <w:style w:type="paragraph" w:styleId="CommentSubject">
    <w:name w:val="annotation subject"/>
    <w:basedOn w:val="CommentText"/>
    <w:next w:val="CommentText"/>
    <w:link w:val="CommentSubjectChar"/>
    <w:qFormat/>
    <w:rsid w:val="00F37094"/>
    <w:rPr>
      <w:b/>
      <w:bCs/>
    </w:rPr>
  </w:style>
  <w:style w:type="character" w:customStyle="1" w:styleId="CommentSubjectChar">
    <w:name w:val="Comment Subject Char"/>
    <w:basedOn w:val="CommentTextChar"/>
    <w:link w:val="CommentSubject"/>
    <w:uiPriority w:val="99"/>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Index1">
    <w:name w:val="index 1"/>
    <w:basedOn w:val="Normal"/>
    <w:rsid w:val="002B3392"/>
    <w:pPr>
      <w:keepLines/>
      <w:spacing w:after="0"/>
    </w:pPr>
  </w:style>
  <w:style w:type="paragraph" w:styleId="Index2">
    <w:name w:val="index 2"/>
    <w:basedOn w:val="Index1"/>
    <w:rsid w:val="002B3392"/>
    <w:pPr>
      <w:ind w:left="284"/>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2B33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2B339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0642"/>
    <w:rPr>
      <w:rFonts w:eastAsia="Times New Roman"/>
      <w:sz w:val="16"/>
    </w:rPr>
  </w:style>
  <w:style w:type="paragraph" w:styleId="ListNumber2">
    <w:name w:val="List Number 2"/>
    <w:basedOn w:val="ListNumber"/>
    <w:rsid w:val="002B3392"/>
    <w:pPr>
      <w:ind w:left="851"/>
    </w:pPr>
  </w:style>
  <w:style w:type="paragraph" w:styleId="ListNumber">
    <w:name w:val="List Number"/>
    <w:basedOn w:val="List"/>
    <w:rsid w:val="002B3392"/>
  </w:style>
  <w:style w:type="paragraph" w:styleId="List">
    <w:name w:val="List"/>
    <w:basedOn w:val="Normal"/>
    <w:link w:val="ListChar"/>
    <w:rsid w:val="002B3392"/>
    <w:pPr>
      <w:ind w:left="568" w:hanging="284"/>
    </w:pPr>
  </w:style>
  <w:style w:type="paragraph" w:styleId="ListBullet2">
    <w:name w:val="List Bullet 2"/>
    <w:basedOn w:val="ListBullet"/>
    <w:link w:val="ListBullet2Char"/>
    <w:rsid w:val="002B3392"/>
    <w:pPr>
      <w:ind w:left="851"/>
    </w:pPr>
  </w:style>
  <w:style w:type="paragraph" w:styleId="ListBullet">
    <w:name w:val="List Bullet"/>
    <w:basedOn w:val="List"/>
    <w:link w:val="ListBulletChar"/>
    <w:rsid w:val="002B3392"/>
  </w:style>
  <w:style w:type="paragraph" w:styleId="ListBullet3">
    <w:name w:val="List Bullet 3"/>
    <w:basedOn w:val="ListBullet2"/>
    <w:link w:val="ListBullet3Char"/>
    <w:rsid w:val="002B3392"/>
    <w:pPr>
      <w:ind w:left="1135"/>
    </w:pPr>
  </w:style>
  <w:style w:type="paragraph" w:styleId="List2">
    <w:name w:val="List 2"/>
    <w:basedOn w:val="List"/>
    <w:link w:val="List2Char"/>
    <w:rsid w:val="002B3392"/>
    <w:pPr>
      <w:ind w:left="851"/>
    </w:pPr>
  </w:style>
  <w:style w:type="paragraph" w:styleId="List3">
    <w:name w:val="List 3"/>
    <w:basedOn w:val="List2"/>
    <w:rsid w:val="002B3392"/>
    <w:pPr>
      <w:ind w:left="1135"/>
    </w:pPr>
  </w:style>
  <w:style w:type="paragraph" w:styleId="List4">
    <w:name w:val="List 4"/>
    <w:basedOn w:val="List3"/>
    <w:rsid w:val="002B3392"/>
    <w:pPr>
      <w:ind w:left="1418"/>
    </w:pPr>
  </w:style>
  <w:style w:type="paragraph" w:styleId="List5">
    <w:name w:val="List 5"/>
    <w:basedOn w:val="List4"/>
    <w:rsid w:val="002B3392"/>
    <w:pPr>
      <w:ind w:left="1702"/>
    </w:pPr>
  </w:style>
  <w:style w:type="paragraph" w:styleId="ListBullet4">
    <w:name w:val="List Bullet 4"/>
    <w:basedOn w:val="ListBullet3"/>
    <w:rsid w:val="002B3392"/>
    <w:pPr>
      <w:ind w:left="1418"/>
    </w:pPr>
  </w:style>
  <w:style w:type="paragraph" w:styleId="ListBullet5">
    <w:name w:val="List Bullet 5"/>
    <w:basedOn w:val="ListBullet4"/>
    <w:rsid w:val="002B3392"/>
    <w:pPr>
      <w:ind w:left="1702"/>
    </w:pPr>
  </w:style>
  <w:style w:type="paragraph" w:styleId="IndexHeading">
    <w:name w:val="index heading"/>
    <w:basedOn w:val="Normal"/>
    <w:next w:val="Normal"/>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Normal"/>
    <w:uiPriority w:val="99"/>
    <w:qFormat/>
    <w:rsid w:val="00430642"/>
    <w:pPr>
      <w:ind w:left="851"/>
    </w:pPr>
    <w:rPr>
      <w:rFonts w:eastAsia="Yu Mincho"/>
    </w:rPr>
  </w:style>
  <w:style w:type="paragraph" w:customStyle="1" w:styleId="INDENT2">
    <w:name w:val="INDENT2"/>
    <w:basedOn w:val="Normal"/>
    <w:uiPriority w:val="99"/>
    <w:qFormat/>
    <w:rsid w:val="00430642"/>
    <w:pPr>
      <w:ind w:left="1135" w:hanging="284"/>
    </w:pPr>
    <w:rPr>
      <w:rFonts w:eastAsia="Yu Mincho"/>
    </w:rPr>
  </w:style>
  <w:style w:type="paragraph" w:customStyle="1" w:styleId="INDENT3">
    <w:name w:val="INDENT3"/>
    <w:basedOn w:val="Normal"/>
    <w:uiPriority w:val="99"/>
    <w:qFormat/>
    <w:rsid w:val="00430642"/>
    <w:pPr>
      <w:ind w:left="1701" w:hanging="567"/>
    </w:pPr>
    <w:rPr>
      <w:rFonts w:eastAsia="Yu Mincho"/>
    </w:rPr>
  </w:style>
  <w:style w:type="paragraph" w:customStyle="1" w:styleId="FigureTitle">
    <w:name w:val="Figure_Title"/>
    <w:basedOn w:val="Normal"/>
    <w:next w:val="Normal"/>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Normal"/>
    <w:uiPriority w:val="99"/>
    <w:qFormat/>
    <w:rsid w:val="00430642"/>
    <w:pPr>
      <w:keepNext/>
      <w:keepLines/>
    </w:pPr>
    <w:rPr>
      <w:rFonts w:eastAsia="Yu Mincho"/>
      <w:b/>
    </w:rPr>
  </w:style>
  <w:style w:type="paragraph" w:customStyle="1" w:styleId="enumlev2">
    <w:name w:val="enumlev2"/>
    <w:basedOn w:val="Normal"/>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Normal"/>
    <w:uiPriority w:val="99"/>
    <w:qFormat/>
    <w:rsid w:val="00430642"/>
    <w:pPr>
      <w:keepNext/>
      <w:keepLines/>
      <w:spacing w:before="240"/>
      <w:ind w:left="1418"/>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uiPriority w:val="35"/>
    <w:qFormat/>
    <w:rsid w:val="00430642"/>
    <w:pPr>
      <w:spacing w:before="120" w:after="120"/>
    </w:pPr>
    <w:rPr>
      <w:rFonts w:eastAsia="Yu Mincho"/>
      <w:b/>
    </w:rPr>
  </w:style>
  <w:style w:type="paragraph" w:styleId="PlainText">
    <w:name w:val="Plain Text"/>
    <w:basedOn w:val="Normal"/>
    <w:link w:val="PlainTextChar"/>
    <w:uiPriority w:val="99"/>
    <w:qFormat/>
    <w:rsid w:val="00430642"/>
    <w:rPr>
      <w:rFonts w:ascii="Courier New" w:eastAsia="Yu Mincho" w:hAnsi="Courier New"/>
      <w:lang w:val="nb-NO"/>
    </w:rPr>
  </w:style>
  <w:style w:type="character" w:customStyle="1" w:styleId="PlainTextChar">
    <w:name w:val="Plain Text Char"/>
    <w:basedOn w:val="DefaultParagraphFont"/>
    <w:link w:val="PlainText"/>
    <w:uiPriority w:val="99"/>
    <w:qFormat/>
    <w:rsid w:val="00430642"/>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0642"/>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Normal"/>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430642"/>
    <w:rPr>
      <w:rFonts w:eastAsia="Yu Mincho"/>
      <w:b/>
      <w:lang w:eastAsia="en-US"/>
    </w:rPr>
  </w:style>
  <w:style w:type="paragraph" w:customStyle="1" w:styleId="myReference">
    <w:name w:val="myReference"/>
    <w:basedOn w:val="Normal"/>
    <w:next w:val="Normal"/>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30642"/>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BodyTextIndent"/>
    <w:uiPriority w:val="99"/>
    <w:qFormat/>
    <w:rsid w:val="00430642"/>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30642"/>
    <w:pPr>
      <w:spacing w:after="120"/>
      <w:ind w:left="283"/>
    </w:pPr>
    <w:rPr>
      <w:rFonts w:eastAsia="Yu Mincho"/>
    </w:rPr>
  </w:style>
  <w:style w:type="character" w:customStyle="1" w:styleId="BodyTextIndentChar">
    <w:name w:val="Body Text Indent Char"/>
    <w:basedOn w:val="DefaultParagraphFont"/>
    <w:link w:val="BodyTextIndent"/>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30642"/>
    <w:rPr>
      <w:rFonts w:ascii="Arial" w:eastAsia="Times New Roman" w:hAnsi="Arial"/>
      <w:b/>
      <w:noProof/>
      <w:sz w:val="18"/>
    </w:rPr>
  </w:style>
  <w:style w:type="paragraph" w:styleId="Title">
    <w:name w:val="Title"/>
    <w:basedOn w:val="Normal"/>
    <w:next w:val="Normal"/>
    <w:link w:val="TitleChar"/>
    <w:uiPriority w:val="99"/>
    <w:qFormat/>
    <w:rsid w:val="00430642"/>
    <w:pPr>
      <w:spacing w:before="240" w:after="60"/>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430642"/>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30642"/>
    <w:rPr>
      <w:rFonts w:ascii="Arial" w:eastAsia="Times New Roman" w:hAnsi="Arial"/>
      <w:sz w:val="24"/>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Heading6Char">
    <w:name w:val="Heading 6 Char"/>
    <w:aliases w:val="T1 Char4,Header 6 Char"/>
    <w:basedOn w:val="H6Char"/>
    <w:link w:val="Heading6"/>
    <w:qFormat/>
    <w:rsid w:val="00430642"/>
    <w:rPr>
      <w:rFonts w:ascii="Arial" w:eastAsia="Times New Roman" w:hAnsi="Arial"/>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BodyText2">
    <w:name w:val="Body Text 2"/>
    <w:basedOn w:val="Normal"/>
    <w:link w:val="BodyText2Char"/>
    <w:uiPriority w:val="99"/>
    <w:qFormat/>
    <w:rsid w:val="00430642"/>
    <w:rPr>
      <w:rFonts w:eastAsia="Yu Mincho"/>
      <w:i/>
    </w:rPr>
  </w:style>
  <w:style w:type="character" w:customStyle="1" w:styleId="BodyText2Char">
    <w:name w:val="Body Text 2 Char"/>
    <w:basedOn w:val="DefaultParagraphFont"/>
    <w:link w:val="BodyText2"/>
    <w:uiPriority w:val="99"/>
    <w:qFormat/>
    <w:rsid w:val="00430642"/>
    <w:rPr>
      <w:rFonts w:eastAsia="Yu Mincho"/>
      <w:i/>
      <w:lang w:eastAsia="en-US"/>
    </w:rPr>
  </w:style>
  <w:style w:type="paragraph" w:styleId="BodyText3">
    <w:name w:val="Body Text 3"/>
    <w:basedOn w:val="Normal"/>
    <w:link w:val="BodyText3Char"/>
    <w:uiPriority w:val="99"/>
    <w:qFormat/>
    <w:rsid w:val="00430642"/>
    <w:pPr>
      <w:keepNext/>
      <w:keepLines/>
    </w:pPr>
    <w:rPr>
      <w:rFonts w:eastAsia="Osaka"/>
      <w:color w:val="000000"/>
    </w:rPr>
  </w:style>
  <w:style w:type="character" w:customStyle="1" w:styleId="BodyText3Char">
    <w:name w:val="Body Text 3 Char"/>
    <w:basedOn w:val="DefaultParagraphFont"/>
    <w:link w:val="BodyText3"/>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
    <w:name w:val="(文字) (文字)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0642"/>
    <w:rPr>
      <w:rFonts w:ascii="Arial" w:eastAsia="Batang" w:hAnsi="Arial" w:cs="Times New Roman"/>
      <w:b/>
      <w:bCs/>
      <w:i/>
      <w:iCs/>
      <w:sz w:val="28"/>
      <w:szCs w:val="28"/>
      <w:lang w:val="en-GB" w:eastAsia="en-US" w:bidi="ar-SA"/>
    </w:rPr>
  </w:style>
  <w:style w:type="paragraph" w:customStyle="1" w:styleId="3">
    <w:name w:val="(文字) (文字)3"/>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0">
    <w:name w:val="(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30642"/>
    <w:rPr>
      <w:rFonts w:eastAsia="Batang"/>
      <w:lang w:eastAsia="en-US"/>
    </w:rPr>
  </w:style>
  <w:style w:type="paragraph" w:styleId="BodyTextIndent2">
    <w:name w:val="Body Text Indent 2"/>
    <w:basedOn w:val="Normal"/>
    <w:link w:val="BodyTextIndent2Char"/>
    <w:uiPriority w:val="99"/>
    <w:qFormat/>
    <w:rsid w:val="00430642"/>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430642"/>
    <w:rPr>
      <w:rFonts w:eastAsia="MS Mincho"/>
    </w:rPr>
  </w:style>
  <w:style w:type="paragraph" w:styleId="NormalIndent">
    <w:name w:val="Normal Indent"/>
    <w:basedOn w:val="Normal"/>
    <w:uiPriority w:val="99"/>
    <w:qFormat/>
    <w:rsid w:val="00430642"/>
    <w:pPr>
      <w:spacing w:after="0"/>
      <w:ind w:left="851"/>
    </w:pPr>
    <w:rPr>
      <w:rFonts w:eastAsia="MS Mincho"/>
      <w:lang w:val="it-IT"/>
    </w:rPr>
  </w:style>
  <w:style w:type="paragraph" w:styleId="ListNumber5">
    <w:name w:val="List Number 5"/>
    <w:basedOn w:val="Normal"/>
    <w:uiPriority w:val="99"/>
    <w:qFormat/>
    <w:rsid w:val="00430642"/>
    <w:pPr>
      <w:tabs>
        <w:tab w:val="num" w:pos="851"/>
        <w:tab w:val="num" w:pos="1800"/>
      </w:tabs>
      <w:ind w:left="1800" w:hanging="851"/>
    </w:pPr>
    <w:rPr>
      <w:rFonts w:eastAsia="MS Mincho"/>
    </w:rPr>
  </w:style>
  <w:style w:type="paragraph" w:styleId="ListNumber3">
    <w:name w:val="List Number 3"/>
    <w:basedOn w:val="Normal"/>
    <w:uiPriority w:val="99"/>
    <w:qFormat/>
    <w:rsid w:val="00430642"/>
    <w:pPr>
      <w:numPr>
        <w:numId w:val="10"/>
      </w:numPr>
      <w:tabs>
        <w:tab w:val="num" w:pos="926"/>
      </w:tabs>
      <w:ind w:left="926"/>
    </w:pPr>
    <w:rPr>
      <w:rFonts w:eastAsia="MS Mincho"/>
    </w:rPr>
  </w:style>
  <w:style w:type="paragraph" w:styleId="ListNumber4">
    <w:name w:val="List Number 4"/>
    <w:basedOn w:val="Normal"/>
    <w:uiPriority w:val="99"/>
    <w:qFormat/>
    <w:rsid w:val="00430642"/>
    <w:pPr>
      <w:numPr>
        <w:numId w:val="9"/>
      </w:numPr>
      <w:tabs>
        <w:tab w:val="num" w:pos="1209"/>
      </w:tabs>
      <w:ind w:left="1209"/>
    </w:pPr>
    <w:rPr>
      <w:rFonts w:eastAsia="MS Mincho"/>
    </w:rPr>
  </w:style>
  <w:style w:type="character" w:styleId="Strong">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
    <w:name w:val="修订5"/>
    <w:hidden/>
    <w:semiHidden/>
    <w:rsid w:val="00430642"/>
    <w:rPr>
      <w:rFonts w:eastAsia="Batang"/>
      <w:lang w:eastAsia="en-US"/>
    </w:rPr>
  </w:style>
  <w:style w:type="paragraph" w:styleId="EndnoteText">
    <w:name w:val="endnote text"/>
    <w:basedOn w:val="Normal"/>
    <w:link w:val="EndnoteTextChar"/>
    <w:uiPriority w:val="99"/>
    <w:qFormat/>
    <w:rsid w:val="00430642"/>
    <w:pPr>
      <w:snapToGrid w:val="0"/>
    </w:pPr>
    <w:rPr>
      <w:rFonts w:eastAsia="SimSun"/>
    </w:rPr>
  </w:style>
  <w:style w:type="character" w:customStyle="1" w:styleId="EndnoteTextChar">
    <w:name w:val="Endnote Text Char"/>
    <w:basedOn w:val="DefaultParagraphFont"/>
    <w:link w:val="EndnoteText"/>
    <w:uiPriority w:val="99"/>
    <w:qFormat/>
    <w:rsid w:val="00430642"/>
    <w:rPr>
      <w:rFonts w:eastAsia="SimSun"/>
      <w:lang w:eastAsia="en-US"/>
    </w:rPr>
  </w:style>
  <w:style w:type="character" w:styleId="EndnoteReference">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Normal"/>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Date">
    <w:name w:val="Date"/>
    <w:basedOn w:val="Normal"/>
    <w:next w:val="Normal"/>
    <w:link w:val="DateChar"/>
    <w:uiPriority w:val="99"/>
    <w:qFormat/>
    <w:rsid w:val="00430642"/>
    <w:rPr>
      <w:rFonts w:eastAsia="Yu Mincho"/>
    </w:rPr>
  </w:style>
  <w:style w:type="character" w:customStyle="1" w:styleId="DateChar">
    <w:name w:val="Date Char"/>
    <w:basedOn w:val="DefaultParagraphFont"/>
    <w:link w:val="Date"/>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Normal"/>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Normal"/>
    <w:qFormat/>
    <w:rsid w:val="00430642"/>
    <w:pPr>
      <w:spacing w:before="100" w:beforeAutospacing="1" w:after="100" w:afterAutospacing="1"/>
    </w:pPr>
    <w:rPr>
      <w:rFonts w:eastAsia="Yu Mincho"/>
      <w:sz w:val="24"/>
      <w:szCs w:val="24"/>
    </w:rPr>
  </w:style>
  <w:style w:type="character" w:customStyle="1" w:styleId="Heading8Char">
    <w:name w:val="Heading 8 Char"/>
    <w:basedOn w:val="NMPHeading1Char"/>
    <w:link w:val="Heading8"/>
    <w:qFormat/>
    <w:rsid w:val="00430642"/>
    <w:rPr>
      <w:rFonts w:ascii="Arial" w:eastAsia="Times New Roman" w:hAnsi="Arial"/>
      <w:sz w:val="36"/>
      <w:lang w:val="en-GB" w:eastAsia="en-US" w:bidi="ar-SA"/>
    </w:rPr>
  </w:style>
  <w:style w:type="character" w:customStyle="1" w:styleId="ListChar">
    <w:name w:val="List Char"/>
    <w:link w:val="List"/>
    <w:qFormat/>
    <w:rsid w:val="00430642"/>
    <w:rPr>
      <w:rFonts w:eastAsia="Times New Roman"/>
    </w:rPr>
  </w:style>
  <w:style w:type="character" w:customStyle="1" w:styleId="ListBulletChar">
    <w:name w:val="List Bullet Char"/>
    <w:basedOn w:val="ListChar"/>
    <w:link w:val="ListBullet"/>
    <w:qFormat/>
    <w:rsid w:val="00430642"/>
    <w:rPr>
      <w:rFonts w:eastAsia="Times New Roman"/>
    </w:rPr>
  </w:style>
  <w:style w:type="character" w:customStyle="1" w:styleId="ListBullet2Char">
    <w:name w:val="List Bullet 2 Char"/>
    <w:basedOn w:val="ListBulletChar"/>
    <w:link w:val="ListBullet2"/>
    <w:qFormat/>
    <w:rsid w:val="00430642"/>
    <w:rPr>
      <w:rFonts w:eastAsia="Times New Roman"/>
    </w:rPr>
  </w:style>
  <w:style w:type="character" w:customStyle="1" w:styleId="ListBullet3Char">
    <w:name w:val="List Bullet 3 Char"/>
    <w:basedOn w:val="ListBullet2Char"/>
    <w:link w:val="ListBullet3"/>
    <w:qFormat/>
    <w:rsid w:val="00430642"/>
    <w:rPr>
      <w:rFonts w:eastAsia="Times New Roman"/>
    </w:rPr>
  </w:style>
  <w:style w:type="paragraph" w:customStyle="1" w:styleId="TabList">
    <w:name w:val="TabList"/>
    <w:basedOn w:val="Normal"/>
    <w:uiPriority w:val="99"/>
    <w:qFormat/>
    <w:rsid w:val="00430642"/>
    <w:pPr>
      <w:tabs>
        <w:tab w:val="left" w:pos="1134"/>
      </w:tabs>
      <w:spacing w:after="0"/>
    </w:pPr>
    <w:rPr>
      <w:rFonts w:eastAsia="MS Mincho"/>
    </w:rPr>
  </w:style>
  <w:style w:type="paragraph" w:customStyle="1" w:styleId="tabletext0">
    <w:name w:val="table text"/>
    <w:basedOn w:val="Normal"/>
    <w:next w:val="table"/>
    <w:uiPriority w:val="99"/>
    <w:qFormat/>
    <w:rsid w:val="00430642"/>
    <w:pPr>
      <w:spacing w:after="0"/>
    </w:pPr>
    <w:rPr>
      <w:rFonts w:eastAsia="MS Mincho"/>
      <w:i/>
    </w:rPr>
  </w:style>
  <w:style w:type="paragraph" w:customStyle="1" w:styleId="table">
    <w:name w:val="table"/>
    <w:basedOn w:val="Normal"/>
    <w:next w:val="Normal"/>
    <w:uiPriority w:val="99"/>
    <w:qFormat/>
    <w:rsid w:val="00430642"/>
    <w:pPr>
      <w:spacing w:after="0"/>
      <w:jc w:val="center"/>
    </w:pPr>
    <w:rPr>
      <w:rFonts w:eastAsia="MS Mincho"/>
      <w:lang w:val="en-US"/>
    </w:rPr>
  </w:style>
  <w:style w:type="paragraph" w:customStyle="1" w:styleId="HE">
    <w:name w:val="HE"/>
    <w:basedOn w:val="Normal"/>
    <w:uiPriority w:val="99"/>
    <w:qFormat/>
    <w:rsid w:val="00430642"/>
    <w:pPr>
      <w:spacing w:after="0"/>
    </w:pPr>
    <w:rPr>
      <w:rFonts w:eastAsia="MS Mincho"/>
      <w:b/>
    </w:rPr>
  </w:style>
  <w:style w:type="paragraph" w:customStyle="1" w:styleId="text">
    <w:name w:val="text"/>
    <w:basedOn w:val="Normal"/>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Normal"/>
    <w:next w:val="Normal"/>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Normal"/>
    <w:uiPriority w:val="99"/>
    <w:qFormat/>
    <w:rsid w:val="00430642"/>
    <w:pPr>
      <w:tabs>
        <w:tab w:val="center" w:pos="4820"/>
        <w:tab w:val="right" w:pos="9640"/>
      </w:tabs>
    </w:pPr>
    <w:rPr>
      <w:rFonts w:eastAsia="Yu Mincho"/>
    </w:rPr>
  </w:style>
  <w:style w:type="paragraph" w:customStyle="1" w:styleId="List1">
    <w:name w:val="List1"/>
    <w:basedOn w:val="Normal"/>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Normal"/>
    <w:uiPriority w:val="99"/>
    <w:qFormat/>
    <w:rsid w:val="00430642"/>
    <w:pPr>
      <w:spacing w:before="120" w:after="0"/>
      <w:jc w:val="both"/>
    </w:pPr>
    <w:rPr>
      <w:rFonts w:eastAsia="Yu Mincho"/>
      <w:lang w:val="en-US"/>
    </w:rPr>
  </w:style>
  <w:style w:type="paragraph" w:customStyle="1" w:styleId="centered">
    <w:name w:val="centered"/>
    <w:basedOn w:val="Normal"/>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Normal"/>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FooterChar">
    <w:name w:val="Footer Char"/>
    <w:aliases w:val="footer odd Char,footer Char,fo Char,pie de página Char"/>
    <w:link w:val="Footer"/>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Normal"/>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430642"/>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Normal"/>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30642"/>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430642"/>
    <w:pPr>
      <w:numPr>
        <w:numId w:val="14"/>
      </w:numPr>
    </w:pPr>
    <w:rPr>
      <w:rFonts w:eastAsia="MS Mincho"/>
      <w:lang w:eastAsia="ja-JP"/>
    </w:rPr>
  </w:style>
  <w:style w:type="character" w:customStyle="1" w:styleId="1Char0">
    <w:name w:val="样式1 Char"/>
    <w:link w:val="1"/>
    <w:uiPriority w:val="99"/>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Heading1"/>
    <w:next w:val="Normal"/>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0642"/>
    <w:pPr>
      <w:numPr>
        <w:numId w:val="15"/>
      </w:numPr>
    </w:pPr>
    <w:rPr>
      <w:rFonts w:eastAsia="Batang"/>
    </w:rPr>
  </w:style>
  <w:style w:type="table" w:customStyle="1" w:styleId="TableGrid2">
    <w:name w:val="Table Grid2"/>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0642"/>
    <w:pPr>
      <w:keepNext w:val="0"/>
      <w:keepLines w:val="0"/>
      <w:spacing w:before="240"/>
      <w:ind w:left="0" w:firstLine="0"/>
    </w:pPr>
    <w:rPr>
      <w:rFonts w:eastAsia="MS Mincho"/>
      <w:bCs/>
    </w:rPr>
  </w:style>
  <w:style w:type="table" w:customStyle="1" w:styleId="TableGrid3">
    <w:name w:val="Table Grid3"/>
    <w:basedOn w:val="TableNormal"/>
    <w:next w:val="TableGrid"/>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430642"/>
    <w:rPr>
      <w:rFonts w:ascii="Tahoma" w:eastAsia="MS Mincho" w:hAnsi="Tahoma" w:cs="Tahoma"/>
      <w:sz w:val="16"/>
      <w:szCs w:val="16"/>
    </w:rPr>
  </w:style>
  <w:style w:type="paragraph" w:customStyle="1" w:styleId="JK-text-simpledoc">
    <w:name w:val="JK - text - simple doc"/>
    <w:basedOn w:val="BodyText"/>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0642"/>
    <w:pPr>
      <w:spacing w:before="100" w:beforeAutospacing="1" w:after="100" w:afterAutospacing="1"/>
    </w:pPr>
    <w:rPr>
      <w:rFonts w:eastAsia="Yu Mincho"/>
      <w:sz w:val="24"/>
      <w:szCs w:val="24"/>
      <w:lang w:val="en-US"/>
    </w:rPr>
  </w:style>
  <w:style w:type="paragraph" w:customStyle="1" w:styleId="11">
    <w:name w:val="吹き出し1"/>
    <w:basedOn w:val="Normal"/>
    <w:uiPriority w:val="99"/>
    <w:qFormat/>
    <w:rsid w:val="00430642"/>
    <w:rPr>
      <w:rFonts w:ascii="Tahoma" w:eastAsia="MS Mincho" w:hAnsi="Tahoma" w:cs="Tahoma"/>
      <w:sz w:val="16"/>
      <w:szCs w:val="16"/>
    </w:rPr>
  </w:style>
  <w:style w:type="paragraph" w:customStyle="1" w:styleId="20">
    <w:name w:val="吹き出し2"/>
    <w:basedOn w:val="Normal"/>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TOC8"/>
    <w:rsid w:val="00430642"/>
    <w:pPr>
      <w:ind w:left="1418" w:hanging="1418"/>
    </w:pPr>
    <w:rPr>
      <w:rFonts w:eastAsia="MS Mincho"/>
    </w:rPr>
  </w:style>
  <w:style w:type="paragraph" w:customStyle="1" w:styleId="HO">
    <w:name w:val="HO"/>
    <w:basedOn w:val="Normal"/>
    <w:uiPriority w:val="99"/>
    <w:qFormat/>
    <w:rsid w:val="00430642"/>
    <w:pPr>
      <w:spacing w:after="0"/>
      <w:jc w:val="right"/>
    </w:pPr>
    <w:rPr>
      <w:rFonts w:eastAsia="MS Mincho"/>
      <w:b/>
    </w:rPr>
  </w:style>
  <w:style w:type="paragraph" w:customStyle="1" w:styleId="WP">
    <w:name w:val="WP"/>
    <w:basedOn w:val="Normal"/>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Footer"/>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0642"/>
    <w:pPr>
      <w:tabs>
        <w:tab w:val="left" w:pos="360"/>
      </w:tabs>
      <w:ind w:left="360" w:hanging="360"/>
    </w:pPr>
  </w:style>
  <w:style w:type="paragraph" w:customStyle="1" w:styleId="Para1">
    <w:name w:val="Para1"/>
    <w:basedOn w:val="Normal"/>
    <w:uiPriority w:val="99"/>
    <w:qFormat/>
    <w:rsid w:val="00430642"/>
    <w:pPr>
      <w:spacing w:before="120" w:after="120"/>
    </w:pPr>
    <w:rPr>
      <w:rFonts w:eastAsia="MS Mincho"/>
      <w:lang w:val="en-US"/>
    </w:rPr>
  </w:style>
  <w:style w:type="paragraph" w:customStyle="1" w:styleId="Teststep">
    <w:name w:val="Test step"/>
    <w:basedOn w:val="Normal"/>
    <w:uiPriority w:val="99"/>
    <w:qFormat/>
    <w:rsid w:val="0043064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Normal"/>
    <w:next w:val="Normal"/>
    <w:rsid w:val="00430642"/>
    <w:pPr>
      <w:ind w:left="400" w:hanging="400"/>
      <w:jc w:val="center"/>
    </w:pPr>
    <w:rPr>
      <w:rFonts w:eastAsia="MS Mincho"/>
      <w:b/>
    </w:rPr>
  </w:style>
  <w:style w:type="paragraph" w:customStyle="1" w:styleId="t2">
    <w:name w:val="t2"/>
    <w:basedOn w:val="Normal"/>
    <w:uiPriority w:val="99"/>
    <w:qFormat/>
    <w:rsid w:val="00430642"/>
    <w:pPr>
      <w:spacing w:after="0"/>
    </w:pPr>
    <w:rPr>
      <w:rFonts w:eastAsia="MS Mincho"/>
    </w:rPr>
  </w:style>
  <w:style w:type="paragraph" w:customStyle="1" w:styleId="CommentNokia">
    <w:name w:val="Comment Nokia"/>
    <w:basedOn w:val="Normal"/>
    <w:uiPriority w:val="99"/>
    <w:qFormat/>
    <w:rsid w:val="00430642"/>
    <w:pPr>
      <w:tabs>
        <w:tab w:val="left" w:pos="360"/>
      </w:tabs>
      <w:ind w:left="360" w:hanging="360"/>
    </w:pPr>
    <w:rPr>
      <w:rFonts w:eastAsia="MS Mincho"/>
      <w:sz w:val="22"/>
      <w:lang w:val="en-US"/>
    </w:rPr>
  </w:style>
  <w:style w:type="paragraph" w:customStyle="1" w:styleId="Copyright">
    <w:name w:val="Copyright"/>
    <w:basedOn w:val="Normal"/>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430642"/>
    <w:pPr>
      <w:spacing w:before="120"/>
      <w:outlineLvl w:val="2"/>
    </w:pPr>
    <w:rPr>
      <w:sz w:val="28"/>
    </w:rPr>
  </w:style>
  <w:style w:type="paragraph" w:customStyle="1" w:styleId="Heading2Head2A2">
    <w:name w:val="Heading 2.Head2A.2"/>
    <w:basedOn w:val="Heading1"/>
    <w:next w:val="Normal"/>
    <w:uiPriority w:val="99"/>
    <w:qFormat/>
    <w:rsid w:val="0043064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430642"/>
    <w:pPr>
      <w:spacing w:after="220"/>
    </w:pPr>
    <w:rPr>
      <w:rFonts w:eastAsia="MS Mincho"/>
      <w:b/>
      <w:lang w:val="en-US"/>
    </w:rPr>
  </w:style>
  <w:style w:type="paragraph" w:customStyle="1" w:styleId="berschrift2Head2A2">
    <w:name w:val="Überschrift 2.Head2A.2"/>
    <w:basedOn w:val="Heading1"/>
    <w:next w:val="Normal"/>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0642"/>
    <w:pPr>
      <w:spacing w:before="120"/>
      <w:outlineLvl w:val="2"/>
    </w:pPr>
    <w:rPr>
      <w:rFonts w:eastAsia="MS Mincho"/>
      <w:sz w:val="28"/>
      <w:lang w:eastAsia="de-DE"/>
    </w:rPr>
  </w:style>
  <w:style w:type="paragraph" w:customStyle="1" w:styleId="Bullets">
    <w:name w:val="Bullets"/>
    <w:basedOn w:val="BodyText"/>
    <w:uiPriority w:val="99"/>
    <w:qFormat/>
    <w:rsid w:val="00430642"/>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430642"/>
    <w:pPr>
      <w:spacing w:after="220"/>
      <w:ind w:left="1298"/>
    </w:pPr>
    <w:rPr>
      <w:rFonts w:ascii="Arial" w:eastAsia="SimSun" w:hAnsi="Arial"/>
      <w:lang w:val="en-US"/>
    </w:rPr>
  </w:style>
  <w:style w:type="numbering" w:customStyle="1" w:styleId="12">
    <w:name w:val="无列表1"/>
    <w:next w:val="NoList"/>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Normal"/>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Emphasis">
    <w:name w:val="Emphasis"/>
    <w:qFormat/>
    <w:rsid w:val="00430642"/>
    <w:rPr>
      <w:i/>
      <w:iCs/>
    </w:rPr>
  </w:style>
  <w:style w:type="paragraph" w:customStyle="1" w:styleId="ECCParagraph">
    <w:name w:val="ECC Paragraph"/>
    <w:basedOn w:val="Normal"/>
    <w:uiPriority w:val="99"/>
    <w:qFormat/>
    <w:rsid w:val="00430642"/>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30642"/>
    <w:pPr>
      <w:numPr>
        <w:numId w:val="17"/>
      </w:numPr>
      <w:spacing w:after="120"/>
      <w:jc w:val="both"/>
    </w:pPr>
    <w:rPr>
      <w:rFonts w:ascii="Arial" w:eastAsia="Yu Mincho" w:hAnsi="Arial"/>
      <w:szCs w:val="24"/>
    </w:rPr>
  </w:style>
  <w:style w:type="paragraph" w:customStyle="1" w:styleId="TabellenInhalt">
    <w:name w:val="Tabellen Inhalt"/>
    <w:basedOn w:val="Normal"/>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NoList"/>
    <w:uiPriority w:val="99"/>
    <w:semiHidden/>
    <w:unhideWhenUsed/>
    <w:rsid w:val="00430642"/>
  </w:style>
  <w:style w:type="character" w:customStyle="1" w:styleId="Heading7Char">
    <w:name w:val="Heading 7 Char"/>
    <w:link w:val="Heading7"/>
    <w:qFormat/>
    <w:rsid w:val="00430642"/>
    <w:rPr>
      <w:rFonts w:ascii="Arial" w:eastAsia="Times New Roman" w:hAnsi="Arial"/>
    </w:rPr>
  </w:style>
  <w:style w:type="character" w:customStyle="1" w:styleId="Heading9Char">
    <w:name w:val="Heading 9 Char"/>
    <w:aliases w:val="Figure Heading Char,FH Char"/>
    <w:link w:val="Heading9"/>
    <w:qFormat/>
    <w:rsid w:val="00430642"/>
    <w:rPr>
      <w:rFonts w:ascii="Arial" w:eastAsia="Times New Roman" w:hAnsi="Arial"/>
      <w:sz w:val="36"/>
    </w:rPr>
  </w:style>
  <w:style w:type="table" w:customStyle="1" w:styleId="TableGrid4">
    <w:name w:val="Table Grid4"/>
    <w:basedOn w:val="TableNormal"/>
    <w:next w:val="TableGrid"/>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IntenseEmphasis">
    <w:name w:val="Intense Emphasis"/>
    <w:uiPriority w:val="21"/>
    <w:qFormat/>
    <w:rsid w:val="00430642"/>
    <w:rPr>
      <w:b/>
      <w:bCs/>
      <w:i/>
      <w:iCs/>
      <w:color w:val="4F81BD"/>
    </w:rPr>
  </w:style>
  <w:style w:type="paragraph" w:customStyle="1" w:styleId="enumlev1">
    <w:name w:val="enumlev1"/>
    <w:basedOn w:val="Normal"/>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Normal"/>
    <w:uiPriority w:val="99"/>
    <w:qFormat/>
    <w:rsid w:val="00430642"/>
    <w:pPr>
      <w:tabs>
        <w:tab w:val="num" w:pos="630"/>
        <w:tab w:val="left" w:pos="851"/>
      </w:tabs>
      <w:ind w:left="630" w:hanging="630"/>
    </w:pPr>
    <w:rPr>
      <w:rFonts w:eastAsia="Yu Mincho"/>
    </w:rPr>
  </w:style>
  <w:style w:type="paragraph" w:customStyle="1" w:styleId="BN">
    <w:name w:val="BN"/>
    <w:basedOn w:val="Normal"/>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Normal"/>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Normal"/>
    <w:uiPriority w:val="99"/>
    <w:qFormat/>
    <w:rsid w:val="00430642"/>
    <w:rPr>
      <w:rFonts w:ascii="Arial" w:eastAsia="Yu Mincho" w:hAnsi="Arial" w:cs="Arial"/>
      <w:b/>
    </w:rPr>
  </w:style>
  <w:style w:type="paragraph" w:customStyle="1" w:styleId="Tadc">
    <w:name w:val="Tadc"/>
    <w:basedOn w:val="Normal"/>
    <w:uiPriority w:val="99"/>
    <w:qFormat/>
    <w:rsid w:val="00430642"/>
    <w:rPr>
      <w:rFonts w:eastAsia="Yu Mincho" w:cs="v4.2.0"/>
    </w:rPr>
  </w:style>
  <w:style w:type="table" w:customStyle="1" w:styleId="TableGrid11">
    <w:name w:val="Table Grid11"/>
    <w:basedOn w:val="TableNormal"/>
    <w:next w:val="TableGrid"/>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SimSun"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TableNormal"/>
    <w:qFormat/>
    <w:rsid w:val="00430642"/>
    <w:rPr>
      <w:rFonts w:eastAsia="MS Mincho"/>
      <w:lang w:val="en-US" w:eastAsia="en-US"/>
    </w:rPr>
    <w:tblPr/>
  </w:style>
  <w:style w:type="paragraph" w:customStyle="1" w:styleId="TOC910">
    <w:name w:val="TOC 91"/>
    <w:basedOn w:val="TOC8"/>
    <w:uiPriority w:val="99"/>
    <w:qFormat/>
    <w:rsid w:val="00430642"/>
    <w:pPr>
      <w:ind w:left="1418" w:hanging="1418"/>
    </w:pPr>
    <w:rPr>
      <w:rFonts w:eastAsia="MS Mincho"/>
      <w:lang w:val="en-US" w:eastAsia="ja-JP"/>
    </w:rPr>
  </w:style>
  <w:style w:type="paragraph" w:customStyle="1" w:styleId="Caption1">
    <w:name w:val="Caption1"/>
    <w:basedOn w:val="Normal"/>
    <w:next w:val="Normal"/>
    <w:uiPriority w:val="99"/>
    <w:qFormat/>
    <w:rsid w:val="00430642"/>
    <w:pPr>
      <w:spacing w:before="120" w:after="120"/>
    </w:pPr>
    <w:rPr>
      <w:rFonts w:eastAsia="MS Mincho"/>
      <w:b/>
      <w:lang w:eastAsia="ja-JP"/>
    </w:rPr>
  </w:style>
  <w:style w:type="paragraph" w:customStyle="1" w:styleId="TableofFigures10">
    <w:name w:val="Table of Figures1"/>
    <w:basedOn w:val="Normal"/>
    <w:next w:val="Normal"/>
    <w:uiPriority w:val="99"/>
    <w:qFormat/>
    <w:rsid w:val="00430642"/>
    <w:pPr>
      <w:ind w:left="400" w:hanging="400"/>
      <w:jc w:val="center"/>
    </w:pPr>
    <w:rPr>
      <w:rFonts w:eastAsia="MS Mincho"/>
      <w:b/>
      <w:lang w:eastAsia="ja-JP"/>
    </w:rPr>
  </w:style>
  <w:style w:type="paragraph" w:customStyle="1" w:styleId="tal1">
    <w:name w:val="tal"/>
    <w:basedOn w:val="Normal"/>
    <w:uiPriority w:val="99"/>
    <w:qFormat/>
    <w:rsid w:val="00430642"/>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430642"/>
    <w:rPr>
      <w:rFonts w:eastAsia="Batang"/>
      <w:lang w:eastAsia="en-US"/>
    </w:rPr>
  </w:style>
  <w:style w:type="paragraph" w:customStyle="1" w:styleId="13">
    <w:name w:val="修订1"/>
    <w:hidden/>
    <w:uiPriority w:val="99"/>
    <w:semiHidden/>
    <w:qFormat/>
    <w:rsid w:val="00430642"/>
    <w:rPr>
      <w:rFonts w:eastAsia="Batang"/>
      <w:lang w:eastAsia="en-US"/>
    </w:rPr>
  </w:style>
  <w:style w:type="paragraph" w:customStyle="1" w:styleId="14">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Normal"/>
    <w:uiPriority w:val="99"/>
    <w:qFormat/>
    <w:rsid w:val="00430642"/>
    <w:pPr>
      <w:keepNext/>
      <w:spacing w:before="60" w:after="60"/>
    </w:pPr>
    <w:rPr>
      <w:rFonts w:ascii="Bookman Old Style" w:eastAsia="SimSun" w:hAnsi="Bookman Old Style"/>
      <w:lang w:val="en-US"/>
    </w:rPr>
  </w:style>
  <w:style w:type="paragraph" w:styleId="NoteHeading">
    <w:name w:val="Note Heading"/>
    <w:basedOn w:val="Normal"/>
    <w:next w:val="Normal"/>
    <w:link w:val="NoteHeadingChar"/>
    <w:uiPriority w:val="99"/>
    <w:qFormat/>
    <w:rsid w:val="00430642"/>
    <w:rPr>
      <w:rFonts w:eastAsia="MS Mincho"/>
    </w:rPr>
  </w:style>
  <w:style w:type="character" w:customStyle="1" w:styleId="NoteHeadingChar">
    <w:name w:val="Note Heading Char"/>
    <w:basedOn w:val="DefaultParagraphFont"/>
    <w:link w:val="NoteHeading"/>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NoList"/>
    <w:uiPriority w:val="99"/>
    <w:semiHidden/>
    <w:unhideWhenUsed/>
    <w:rsid w:val="00430642"/>
  </w:style>
  <w:style w:type="numbering" w:customStyle="1" w:styleId="NoList2">
    <w:name w:val="No List2"/>
    <w:next w:val="NoList"/>
    <w:semiHidden/>
    <w:unhideWhenUsed/>
    <w:rsid w:val="00430642"/>
  </w:style>
  <w:style w:type="table" w:customStyle="1" w:styleId="TableGrid41">
    <w:name w:val="Table Grid41"/>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0642"/>
  </w:style>
  <w:style w:type="table" w:customStyle="1" w:styleId="TableGrid5">
    <w:name w:val="Table Grid5"/>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0642"/>
  </w:style>
  <w:style w:type="table" w:customStyle="1" w:styleId="TableGrid6">
    <w:name w:val="Table Grid6"/>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0642"/>
  </w:style>
  <w:style w:type="numbering" w:customStyle="1" w:styleId="NoList6">
    <w:name w:val="No List6"/>
    <w:next w:val="NoList"/>
    <w:uiPriority w:val="99"/>
    <w:semiHidden/>
    <w:unhideWhenUsed/>
    <w:rsid w:val="00430642"/>
  </w:style>
  <w:style w:type="numbering" w:customStyle="1" w:styleId="NoList7">
    <w:name w:val="No List7"/>
    <w:next w:val="NoList"/>
    <w:uiPriority w:val="99"/>
    <w:semiHidden/>
    <w:unhideWhenUsed/>
    <w:rsid w:val="00430642"/>
  </w:style>
  <w:style w:type="numbering" w:customStyle="1" w:styleId="NoList8">
    <w:name w:val="No List8"/>
    <w:next w:val="NoList"/>
    <w:uiPriority w:val="99"/>
    <w:semiHidden/>
    <w:unhideWhenUsed/>
    <w:rsid w:val="00430642"/>
  </w:style>
  <w:style w:type="character" w:styleId="PlaceholderText">
    <w:name w:val="Placeholder Text"/>
    <w:uiPriority w:val="99"/>
    <w:qFormat/>
    <w:rsid w:val="00430642"/>
    <w:rPr>
      <w:color w:val="808080"/>
    </w:rPr>
  </w:style>
  <w:style w:type="paragraph" w:customStyle="1" w:styleId="TOC92">
    <w:name w:val="TOC 92"/>
    <w:basedOn w:val="TOC8"/>
    <w:uiPriority w:val="99"/>
    <w:qFormat/>
    <w:rsid w:val="00430642"/>
    <w:pPr>
      <w:ind w:left="1418" w:hanging="1418"/>
    </w:pPr>
    <w:rPr>
      <w:rFonts w:eastAsia="MS Mincho"/>
      <w:lang w:val="en-US" w:eastAsia="ja-JP"/>
    </w:rPr>
  </w:style>
  <w:style w:type="paragraph" w:customStyle="1" w:styleId="Caption2">
    <w:name w:val="Caption2"/>
    <w:basedOn w:val="Normal"/>
    <w:next w:val="Normal"/>
    <w:uiPriority w:val="99"/>
    <w:qFormat/>
    <w:rsid w:val="00430642"/>
    <w:pPr>
      <w:spacing w:before="120" w:after="120"/>
    </w:pPr>
    <w:rPr>
      <w:rFonts w:eastAsia="MS Mincho"/>
      <w:b/>
      <w:lang w:eastAsia="ja-JP"/>
    </w:rPr>
  </w:style>
  <w:style w:type="paragraph" w:customStyle="1" w:styleId="TableofFigures2">
    <w:name w:val="Table of Figures2"/>
    <w:basedOn w:val="Normal"/>
    <w:next w:val="Normal"/>
    <w:uiPriority w:val="99"/>
    <w:qFormat/>
    <w:rsid w:val="00430642"/>
    <w:pPr>
      <w:ind w:left="400" w:hanging="400"/>
      <w:jc w:val="center"/>
    </w:pPr>
    <w:rPr>
      <w:rFonts w:eastAsia="MS Mincho"/>
      <w:b/>
      <w:lang w:eastAsia="ja-JP"/>
    </w:rPr>
  </w:style>
  <w:style w:type="paragraph" w:customStyle="1" w:styleId="TOC93">
    <w:name w:val="TOC 93"/>
    <w:basedOn w:val="TOC8"/>
    <w:uiPriority w:val="99"/>
    <w:qFormat/>
    <w:rsid w:val="00430642"/>
    <w:pPr>
      <w:ind w:left="1418" w:hanging="1418"/>
    </w:pPr>
    <w:rPr>
      <w:rFonts w:eastAsia="MS Mincho"/>
      <w:lang w:val="en-US" w:eastAsia="ja-JP"/>
    </w:rPr>
  </w:style>
  <w:style w:type="paragraph" w:customStyle="1" w:styleId="Caption3">
    <w:name w:val="Caption3"/>
    <w:basedOn w:val="Normal"/>
    <w:next w:val="Normal"/>
    <w:uiPriority w:val="99"/>
    <w:qFormat/>
    <w:rsid w:val="00430642"/>
    <w:pPr>
      <w:spacing w:before="120" w:after="120"/>
    </w:pPr>
    <w:rPr>
      <w:rFonts w:eastAsia="MS Mincho"/>
      <w:b/>
      <w:lang w:eastAsia="ja-JP"/>
    </w:rPr>
  </w:style>
  <w:style w:type="paragraph" w:customStyle="1" w:styleId="TableofFigures3">
    <w:name w:val="Table of Figures3"/>
    <w:basedOn w:val="Normal"/>
    <w:next w:val="Normal"/>
    <w:uiPriority w:val="99"/>
    <w:qFormat/>
    <w:rsid w:val="00430642"/>
    <w:pPr>
      <w:ind w:left="400" w:hanging="400"/>
      <w:jc w:val="center"/>
    </w:pPr>
    <w:rPr>
      <w:rFonts w:eastAsia="MS Mincho"/>
      <w:b/>
      <w:lang w:eastAsia="ja-JP"/>
    </w:rPr>
  </w:style>
  <w:style w:type="paragraph" w:styleId="TOCHeading">
    <w:name w:val="TOC Heading"/>
    <w:basedOn w:val="Heading1"/>
    <w:next w:val="Normal"/>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30642"/>
  </w:style>
  <w:style w:type="table" w:customStyle="1" w:styleId="TableGrid7">
    <w:name w:val="Table Grid7"/>
    <w:basedOn w:val="TableNormal"/>
    <w:next w:val="TableGrid"/>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430642"/>
    <w:rPr>
      <w:rFonts w:eastAsia="Yu Mincho"/>
      <w:lang w:eastAsia="en-US"/>
    </w:rPr>
  </w:style>
  <w:style w:type="paragraph" w:customStyle="1" w:styleId="a3">
    <w:name w:val="样式 页眉"/>
    <w:basedOn w:val="Header"/>
    <w:link w:val="Char0"/>
    <w:qFormat/>
    <w:rsid w:val="00430642"/>
    <w:rPr>
      <w:rFonts w:eastAsia="Arial"/>
      <w:bCs/>
      <w:sz w:val="22"/>
      <w:lang w:eastAsia="fi-FI"/>
    </w:rPr>
  </w:style>
  <w:style w:type="character" w:customStyle="1" w:styleId="Char0">
    <w:name w:val="样式 页眉 Char"/>
    <w:link w:val="a3"/>
    <w:qFormat/>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SimSun" w:hAnsi="Arial"/>
      <w:lang w:val="en-US"/>
    </w:rPr>
  </w:style>
  <w:style w:type="paragraph" w:customStyle="1" w:styleId="paragraph">
    <w:name w:val="paragraph"/>
    <w:basedOn w:val="Normal"/>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30642"/>
  </w:style>
  <w:style w:type="character" w:customStyle="1" w:styleId="eop">
    <w:name w:val="eop"/>
    <w:basedOn w:val="DefaultParagraphFont"/>
    <w:rsid w:val="00430642"/>
  </w:style>
  <w:style w:type="paragraph" w:customStyle="1" w:styleId="msonormal0">
    <w:name w:val="msonormal"/>
    <w:basedOn w:val="Normal"/>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TableofFigures">
    <w:name w:val="table of figures"/>
    <w:basedOn w:val="Normal"/>
    <w:next w:val="Normal"/>
    <w:uiPriority w:val="99"/>
    <w:unhideWhenUsed/>
    <w:qFormat/>
    <w:rsid w:val="00430642"/>
    <w:pPr>
      <w:ind w:left="400" w:hanging="400"/>
      <w:jc w:val="center"/>
    </w:pPr>
    <w:rPr>
      <w:rFonts w:eastAsia="Yu Mincho"/>
      <w:b/>
    </w:rPr>
  </w:style>
  <w:style w:type="paragraph" w:styleId="BodyTextIndent3">
    <w:name w:val="Body Text Indent 3"/>
    <w:basedOn w:val="Normal"/>
    <w:link w:val="BodyTextIndent3Char"/>
    <w:uiPriority w:val="99"/>
    <w:unhideWhenUsed/>
    <w:qFormat/>
    <w:rsid w:val="00430642"/>
    <w:pPr>
      <w:ind w:left="1080"/>
    </w:pPr>
    <w:rPr>
      <w:rFonts w:eastAsia="Yu Mincho"/>
    </w:rPr>
  </w:style>
  <w:style w:type="character" w:customStyle="1" w:styleId="BodyTextIndent3Char">
    <w:name w:val="Body Text Indent 3 Char"/>
    <w:basedOn w:val="DefaultParagraphFont"/>
    <w:link w:val="BodyTextIndent3"/>
    <w:uiPriority w:val="99"/>
    <w:qFormat/>
    <w:rsid w:val="00430642"/>
    <w:rPr>
      <w:rFonts w:eastAsia="Yu Mincho"/>
    </w:rPr>
  </w:style>
  <w:style w:type="paragraph" w:styleId="NoSpacing">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30642"/>
    <w:rPr>
      <w:rFonts w:eastAsia="Yu Mincho"/>
      <w:sz w:val="24"/>
      <w:lang w:val="fr-FR" w:eastAsia="en-US"/>
    </w:rPr>
  </w:style>
  <w:style w:type="paragraph" w:customStyle="1" w:styleId="FBCharCharCharChar1">
    <w:name w:val="FB Char Char Char Char1"/>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430642"/>
    <w:rPr>
      <w:rFonts w:ascii="Arial" w:eastAsia="Arial" w:hAnsi="Arial" w:cs="Arial"/>
      <w:sz w:val="28"/>
    </w:rPr>
  </w:style>
  <w:style w:type="paragraph" w:customStyle="1" w:styleId="Heading40">
    <w:name w:val="Heading4"/>
    <w:basedOn w:val="Heading3"/>
    <w:link w:val="Heading4Char0"/>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Normal"/>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Normal"/>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Normal"/>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DengXian"/>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DengXian"/>
    </w:rPr>
  </w:style>
  <w:style w:type="paragraph" w:customStyle="1" w:styleId="Atl">
    <w:name w:val="Atl"/>
    <w:basedOn w:val="Normal"/>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Normal"/>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DefaultParagraphFon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0642"/>
    <w:pPr>
      <w:keepNext/>
      <w:keepLines/>
      <w:spacing w:after="0"/>
      <w:ind w:left="851" w:hanging="851"/>
    </w:pPr>
    <w:rPr>
      <w:rFonts w:ascii="Arial" w:eastAsia="SimSun" w:hAnsi="Arial"/>
      <w:sz w:val="18"/>
    </w:rPr>
  </w:style>
  <w:style w:type="paragraph" w:customStyle="1" w:styleId="TB1">
    <w:name w:val="TB1"/>
    <w:basedOn w:val="Normal"/>
    <w:uiPriority w:val="99"/>
    <w:qFormat/>
    <w:rsid w:val="00430642"/>
    <w:pPr>
      <w:keepNext/>
      <w:keepLines/>
      <w:numPr>
        <w:numId w:val="22"/>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430642"/>
    <w:pPr>
      <w:keepNext/>
      <w:keepLines/>
      <w:numPr>
        <w:numId w:val="23"/>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430642"/>
    <w:rPr>
      <w:smallCaps/>
      <w:color w:val="5A5A5A"/>
    </w:rPr>
  </w:style>
  <w:style w:type="character" w:customStyle="1" w:styleId="17">
    <w:name w:val="未处理的提及1"/>
    <w:uiPriority w:val="99"/>
    <w:semiHidden/>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TableNormal"/>
    <w:uiPriority w:val="39"/>
    <w:qFormat/>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Preformatted">
    <w:name w:val="HTML Preformatted"/>
    <w:basedOn w:val="Normal"/>
    <w:link w:val="HTMLPreformatted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basedOn w:val="DefaultParagraphFont"/>
    <w:link w:val="HTMLPreformatted"/>
    <w:rsid w:val="00430642"/>
    <w:rPr>
      <w:rFonts w:ascii="Courier New" w:eastAsia="MS Mincho" w:hAnsi="Courier New"/>
      <w:lang w:eastAsia="en-US"/>
    </w:rPr>
  </w:style>
  <w:style w:type="character" w:styleId="HTMLTypewriter">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30642"/>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430642"/>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430642"/>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430642"/>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430642"/>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430642"/>
    <w:pPr>
      <w:numPr>
        <w:numId w:val="24"/>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430642"/>
    <w:pPr>
      <w:suppressAutoHyphens/>
      <w:spacing w:after="0"/>
      <w:jc w:val="both"/>
    </w:pPr>
    <w:rPr>
      <w:rFonts w:eastAsia="Batang"/>
    </w:r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30642"/>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0642"/>
    <w:rPr>
      <w:rFonts w:eastAsia="MS Mincho"/>
    </w:rPr>
    <w:tblPr/>
  </w:style>
  <w:style w:type="table" w:customStyle="1" w:styleId="TableGrid311">
    <w:name w:val="Table Grid311"/>
    <w:basedOn w:val="TableNormal"/>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5">
    <w:name w:val="首标题"/>
    <w:rsid w:val="00430642"/>
    <w:rPr>
      <w:rFonts w:ascii="Arial" w:eastAsia="SimSun"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TableNormal"/>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30642"/>
  </w:style>
  <w:style w:type="numbering" w:customStyle="1" w:styleId="110">
    <w:name w:val="无列表11"/>
    <w:next w:val="NoList"/>
    <w:semiHidden/>
    <w:unhideWhenUsed/>
    <w:rsid w:val="00430642"/>
  </w:style>
  <w:style w:type="numbering" w:customStyle="1" w:styleId="NoList12">
    <w:name w:val="No List12"/>
    <w:next w:val="NoList"/>
    <w:uiPriority w:val="99"/>
    <w:semiHidden/>
    <w:unhideWhenUsed/>
    <w:rsid w:val="00430642"/>
  </w:style>
  <w:style w:type="table" w:customStyle="1" w:styleId="18">
    <w:name w:val="网格型1"/>
    <w:basedOn w:val="TableNormal"/>
    <w:next w:val="TableGrid"/>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642"/>
    <w:rPr>
      <w:rFonts w:eastAsia="MS Mincho"/>
      <w:lang w:val="en-US" w:eastAsia="en-US"/>
    </w:rPr>
    <w:tblPr/>
  </w:style>
  <w:style w:type="table" w:customStyle="1" w:styleId="Tabellengitternetz12">
    <w:name w:val="Tabellengitternetz12"/>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30642"/>
  </w:style>
  <w:style w:type="numbering" w:customStyle="1" w:styleId="NoList21">
    <w:name w:val="No List21"/>
    <w:next w:val="NoList"/>
    <w:semiHidden/>
    <w:unhideWhenUsed/>
    <w:rsid w:val="00430642"/>
  </w:style>
  <w:style w:type="table" w:customStyle="1" w:styleId="TableGrid42">
    <w:name w:val="Table Grid42"/>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30642"/>
  </w:style>
  <w:style w:type="table" w:customStyle="1" w:styleId="TableGrid52">
    <w:name w:val="Table Grid52"/>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30642"/>
  </w:style>
  <w:style w:type="table" w:customStyle="1" w:styleId="TableGrid62">
    <w:name w:val="Table Grid62"/>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30642"/>
  </w:style>
  <w:style w:type="numbering" w:customStyle="1" w:styleId="NoList61">
    <w:name w:val="No List61"/>
    <w:next w:val="NoList"/>
    <w:uiPriority w:val="99"/>
    <w:semiHidden/>
    <w:unhideWhenUsed/>
    <w:rsid w:val="00430642"/>
  </w:style>
  <w:style w:type="numbering" w:customStyle="1" w:styleId="NoList71">
    <w:name w:val="No List71"/>
    <w:next w:val="NoList"/>
    <w:uiPriority w:val="99"/>
    <w:semiHidden/>
    <w:unhideWhenUsed/>
    <w:rsid w:val="00430642"/>
  </w:style>
  <w:style w:type="numbering" w:customStyle="1" w:styleId="NoList81">
    <w:name w:val="No List81"/>
    <w:next w:val="NoList"/>
    <w:uiPriority w:val="99"/>
    <w:semiHidden/>
    <w:unhideWhenUsed/>
    <w:rsid w:val="00430642"/>
  </w:style>
  <w:style w:type="numbering" w:customStyle="1" w:styleId="NoList91">
    <w:name w:val="No List91"/>
    <w:next w:val="NoList"/>
    <w:uiPriority w:val="99"/>
    <w:semiHidden/>
    <w:unhideWhenUsed/>
    <w:rsid w:val="00430642"/>
  </w:style>
  <w:style w:type="table" w:customStyle="1" w:styleId="TableGrid77">
    <w:name w:val="Table Grid77"/>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430642"/>
  </w:style>
  <w:style w:type="table" w:customStyle="1" w:styleId="24">
    <w:name w:val="网格型2"/>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642"/>
    <w:rPr>
      <w:rFonts w:eastAsia="MS Mincho"/>
      <w:lang w:val="en-US" w:eastAsia="en-US"/>
    </w:rPr>
    <w:tblPr/>
  </w:style>
  <w:style w:type="table" w:customStyle="1" w:styleId="Tabellengitternetz13">
    <w:name w:val="Tabellengitternetz13"/>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0642"/>
  </w:style>
  <w:style w:type="numbering" w:customStyle="1" w:styleId="NoList22">
    <w:name w:val="No List22"/>
    <w:next w:val="NoList"/>
    <w:semiHidden/>
    <w:unhideWhenUsed/>
    <w:rsid w:val="00430642"/>
  </w:style>
  <w:style w:type="table" w:customStyle="1" w:styleId="TableGrid43">
    <w:name w:val="Table Grid43"/>
    <w:basedOn w:val="TableNormal"/>
    <w:next w:val="TableGrid"/>
    <w:qFormat/>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30642"/>
  </w:style>
  <w:style w:type="table" w:customStyle="1" w:styleId="TableGrid53">
    <w:name w:val="Table Grid53"/>
    <w:basedOn w:val="TableNormal"/>
    <w:next w:val="TableGrid"/>
    <w:qFormat/>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30642"/>
  </w:style>
  <w:style w:type="table" w:customStyle="1" w:styleId="TableGrid63">
    <w:name w:val="Table Grid63"/>
    <w:basedOn w:val="TableNormal"/>
    <w:next w:val="TableGrid"/>
    <w:qFormat/>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0642"/>
  </w:style>
  <w:style w:type="numbering" w:customStyle="1" w:styleId="NoList62">
    <w:name w:val="No List62"/>
    <w:next w:val="NoList"/>
    <w:uiPriority w:val="99"/>
    <w:semiHidden/>
    <w:unhideWhenUsed/>
    <w:rsid w:val="00430642"/>
  </w:style>
  <w:style w:type="numbering" w:customStyle="1" w:styleId="NoList72">
    <w:name w:val="No List72"/>
    <w:next w:val="NoList"/>
    <w:uiPriority w:val="99"/>
    <w:semiHidden/>
    <w:unhideWhenUsed/>
    <w:rsid w:val="00430642"/>
  </w:style>
  <w:style w:type="numbering" w:customStyle="1" w:styleId="NoList82">
    <w:name w:val="No List82"/>
    <w:next w:val="NoList"/>
    <w:uiPriority w:val="99"/>
    <w:semiHidden/>
    <w:unhideWhenUsed/>
    <w:rsid w:val="00430642"/>
  </w:style>
  <w:style w:type="numbering" w:customStyle="1" w:styleId="NoList92">
    <w:name w:val="No List92"/>
    <w:next w:val="NoList"/>
    <w:uiPriority w:val="99"/>
    <w:semiHidden/>
    <w:unhideWhenUsed/>
    <w:rsid w:val="00430642"/>
  </w:style>
  <w:style w:type="table" w:customStyle="1" w:styleId="TableGrid78">
    <w:name w:val="Table Grid78"/>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30642"/>
    <w:rPr>
      <w:rFonts w:eastAsia="MS Mincho"/>
    </w:rPr>
    <w:tblPr/>
  </w:style>
  <w:style w:type="table" w:customStyle="1" w:styleId="Tabellengitternetz111">
    <w:name w:val="Tabellengitternetz111"/>
    <w:basedOn w:val="TableNormal"/>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TableNormal"/>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430642"/>
  </w:style>
  <w:style w:type="table" w:customStyle="1" w:styleId="50">
    <w:name w:val="网格型5"/>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30642"/>
    <w:rPr>
      <w:rFonts w:eastAsia="MS Mincho"/>
      <w:lang w:val="en-US" w:eastAsia="en-US"/>
    </w:rPr>
    <w:tblPr/>
  </w:style>
  <w:style w:type="table" w:customStyle="1" w:styleId="Tabellengitternetz14">
    <w:name w:val="Tabellengitternetz14"/>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30642"/>
  </w:style>
  <w:style w:type="numbering" w:customStyle="1" w:styleId="NoList23">
    <w:name w:val="No List23"/>
    <w:next w:val="NoList"/>
    <w:semiHidden/>
    <w:unhideWhenUsed/>
    <w:rsid w:val="00430642"/>
  </w:style>
  <w:style w:type="table" w:customStyle="1" w:styleId="TableGrid44">
    <w:name w:val="Table Grid44"/>
    <w:basedOn w:val="TableNormal"/>
    <w:next w:val="TableGrid"/>
    <w:qFormat/>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0642"/>
  </w:style>
  <w:style w:type="table" w:customStyle="1" w:styleId="TableGrid54">
    <w:name w:val="Table Grid54"/>
    <w:basedOn w:val="TableNormal"/>
    <w:next w:val="TableGrid"/>
    <w:qFormat/>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0642"/>
  </w:style>
  <w:style w:type="table" w:customStyle="1" w:styleId="TableGrid64">
    <w:name w:val="Table Grid64"/>
    <w:basedOn w:val="TableNormal"/>
    <w:next w:val="TableGrid"/>
    <w:qFormat/>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0642"/>
  </w:style>
  <w:style w:type="numbering" w:customStyle="1" w:styleId="NoList63">
    <w:name w:val="No List63"/>
    <w:next w:val="NoList"/>
    <w:uiPriority w:val="99"/>
    <w:semiHidden/>
    <w:unhideWhenUsed/>
    <w:rsid w:val="00430642"/>
  </w:style>
  <w:style w:type="numbering" w:customStyle="1" w:styleId="NoList73">
    <w:name w:val="No List73"/>
    <w:next w:val="NoList"/>
    <w:uiPriority w:val="99"/>
    <w:semiHidden/>
    <w:unhideWhenUsed/>
    <w:rsid w:val="00430642"/>
  </w:style>
  <w:style w:type="numbering" w:customStyle="1" w:styleId="NoList83">
    <w:name w:val="No List83"/>
    <w:next w:val="NoList"/>
    <w:uiPriority w:val="99"/>
    <w:semiHidden/>
    <w:unhideWhenUsed/>
    <w:rsid w:val="00430642"/>
  </w:style>
  <w:style w:type="numbering" w:customStyle="1" w:styleId="NoList93">
    <w:name w:val="No List93"/>
    <w:next w:val="NoList"/>
    <w:uiPriority w:val="99"/>
    <w:semiHidden/>
    <w:unhideWhenUsed/>
    <w:rsid w:val="00430642"/>
  </w:style>
  <w:style w:type="table" w:customStyle="1" w:styleId="TableGrid79">
    <w:name w:val="Table Grid79"/>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30642"/>
    <w:rPr>
      <w:rFonts w:eastAsia="MS Mincho"/>
    </w:rPr>
    <w:tblPr/>
  </w:style>
  <w:style w:type="table" w:customStyle="1" w:styleId="Tabellengitternetz112">
    <w:name w:val="Tabellengitternetz112"/>
    <w:basedOn w:val="TableNormal"/>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TableNormal"/>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0642"/>
  </w:style>
  <w:style w:type="numbering" w:customStyle="1" w:styleId="NoList211">
    <w:name w:val="No List211"/>
    <w:next w:val="NoList"/>
    <w:semiHidden/>
    <w:unhideWhenUsed/>
    <w:rsid w:val="00430642"/>
  </w:style>
  <w:style w:type="numbering" w:customStyle="1" w:styleId="NoList311">
    <w:name w:val="No List311"/>
    <w:next w:val="NoList"/>
    <w:uiPriority w:val="99"/>
    <w:semiHidden/>
    <w:unhideWhenUsed/>
    <w:rsid w:val="00430642"/>
  </w:style>
  <w:style w:type="numbering" w:customStyle="1" w:styleId="NoList411">
    <w:name w:val="No List411"/>
    <w:next w:val="NoList"/>
    <w:uiPriority w:val="99"/>
    <w:semiHidden/>
    <w:unhideWhenUsed/>
    <w:rsid w:val="00430642"/>
  </w:style>
  <w:style w:type="character" w:customStyle="1" w:styleId="apple-converted-space">
    <w:name w:val="apple-converted-space"/>
    <w:qFormat/>
    <w:rsid w:val="00430642"/>
  </w:style>
  <w:style w:type="character" w:customStyle="1" w:styleId="List2Char">
    <w:name w:val="List 2 Char"/>
    <w:link w:val="List2"/>
    <w:qFormat/>
    <w:rsid w:val="00430642"/>
    <w:rPr>
      <w:rFonts w:eastAsia="Times New Roman"/>
    </w:rPr>
  </w:style>
  <w:style w:type="paragraph" w:customStyle="1" w:styleId="List10">
    <w:name w:val="List1"/>
    <w:basedOn w:val="Normal"/>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Normal"/>
    <w:uiPriority w:val="99"/>
    <w:qFormat/>
    <w:rsid w:val="00430642"/>
    <w:pPr>
      <w:ind w:left="1135" w:hanging="851"/>
    </w:pPr>
    <w:rPr>
      <w:rFonts w:eastAsia="Calibri"/>
      <w:lang w:val="it-IT" w:eastAsia="it-IT"/>
    </w:rPr>
  </w:style>
  <w:style w:type="paragraph" w:customStyle="1" w:styleId="IvDbodytext">
    <w:name w:val="IvD bodytext"/>
    <w:basedOn w:val="BodyText"/>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SimSun"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9">
    <w:name w:val="リストなし1"/>
    <w:next w:val="NoList"/>
    <w:uiPriority w:val="99"/>
    <w:semiHidden/>
    <w:unhideWhenUsed/>
    <w:rsid w:val="00430642"/>
  </w:style>
  <w:style w:type="paragraph" w:customStyle="1" w:styleId="33">
    <w:name w:val="吹き出し3"/>
    <w:basedOn w:val="Normal"/>
    <w:uiPriority w:val="99"/>
    <w:semiHidden/>
    <w:qFormat/>
    <w:rsid w:val="00430642"/>
    <w:rPr>
      <w:rFonts w:ascii="Tahoma" w:eastAsia="MS Mincho" w:hAnsi="Tahoma" w:cs="Tahoma"/>
      <w:sz w:val="16"/>
      <w:szCs w:val="16"/>
      <w:lang w:eastAsia="ko-KR"/>
    </w:rPr>
  </w:style>
  <w:style w:type="paragraph" w:customStyle="1" w:styleId="91">
    <w:name w:val="目次 91"/>
    <w:basedOn w:val="TOC8"/>
    <w:uiPriority w:val="99"/>
    <w:qFormat/>
    <w:rsid w:val="00430642"/>
    <w:pPr>
      <w:keepNext w:val="0"/>
      <w:ind w:left="1418" w:hanging="1418"/>
    </w:pPr>
    <w:rPr>
      <w:rFonts w:eastAsia="MS Mincho"/>
      <w:lang w:val="en-US"/>
    </w:rPr>
  </w:style>
  <w:style w:type="paragraph" w:customStyle="1" w:styleId="1a">
    <w:name w:val="図表番号1"/>
    <w:basedOn w:val="Normal"/>
    <w:next w:val="Normal"/>
    <w:uiPriority w:val="99"/>
    <w:qFormat/>
    <w:rsid w:val="00430642"/>
    <w:pPr>
      <w:spacing w:before="120" w:after="120"/>
    </w:pPr>
    <w:rPr>
      <w:rFonts w:eastAsia="MS Mincho"/>
      <w:b/>
    </w:rPr>
  </w:style>
  <w:style w:type="paragraph" w:customStyle="1" w:styleId="1b">
    <w:name w:val="図表目次1"/>
    <w:basedOn w:val="Normal"/>
    <w:next w:val="Normal"/>
    <w:uiPriority w:val="99"/>
    <w:qFormat/>
    <w:rsid w:val="00430642"/>
    <w:pPr>
      <w:ind w:left="400" w:hanging="400"/>
      <w:jc w:val="center"/>
    </w:pPr>
    <w:rPr>
      <w:rFonts w:eastAsia="MS Mincho"/>
      <w:b/>
    </w:rPr>
  </w:style>
  <w:style w:type="character" w:styleId="HTMLAcronym">
    <w:name w:val="HTML Acronym"/>
    <w:uiPriority w:val="99"/>
    <w:unhideWhenUsed/>
    <w:qFormat/>
    <w:rsid w:val="00430642"/>
  </w:style>
  <w:style w:type="paragraph" w:customStyle="1" w:styleId="3GPPNormalText">
    <w:name w:val="3GPP Normal Text"/>
    <w:basedOn w:val="BodyText"/>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c">
    <w:name w:val="無清單1"/>
    <w:next w:val="NoList"/>
    <w:uiPriority w:val="99"/>
    <w:semiHidden/>
    <w:unhideWhenUsed/>
    <w:rsid w:val="00430642"/>
  </w:style>
  <w:style w:type="numbering" w:customStyle="1" w:styleId="111">
    <w:name w:val="無清單11"/>
    <w:next w:val="NoList"/>
    <w:uiPriority w:val="99"/>
    <w:semiHidden/>
    <w:unhideWhenUsed/>
    <w:rsid w:val="00430642"/>
  </w:style>
  <w:style w:type="table" w:customStyle="1" w:styleId="1d">
    <w:name w:val="表格格線1"/>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430642"/>
    <w:rPr>
      <w:rFonts w:ascii="Calibri Light" w:eastAsia="Yu Mincho" w:hAnsi="Calibri Light"/>
      <w:b/>
      <w:bCs/>
      <w:kern w:val="28"/>
      <w:sz w:val="32"/>
      <w:szCs w:val="32"/>
      <w:lang w:eastAsia="ko-KR"/>
    </w:rPr>
  </w:style>
  <w:style w:type="paragraph" w:customStyle="1" w:styleId="25">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430642"/>
  </w:style>
  <w:style w:type="numbering" w:customStyle="1" w:styleId="1110">
    <w:name w:val="无列表111"/>
    <w:next w:val="NoList"/>
    <w:semiHidden/>
    <w:rsid w:val="00430642"/>
  </w:style>
  <w:style w:type="numbering" w:customStyle="1" w:styleId="NoList11111">
    <w:name w:val="No List11111"/>
    <w:next w:val="NoList"/>
    <w:uiPriority w:val="99"/>
    <w:semiHidden/>
    <w:unhideWhenUsed/>
    <w:rsid w:val="00430642"/>
  </w:style>
  <w:style w:type="numbering" w:customStyle="1" w:styleId="120">
    <w:name w:val="無清單12"/>
    <w:next w:val="NoList"/>
    <w:uiPriority w:val="99"/>
    <w:semiHidden/>
    <w:unhideWhenUsed/>
    <w:rsid w:val="00430642"/>
  </w:style>
  <w:style w:type="numbering" w:customStyle="1" w:styleId="1111">
    <w:name w:val="無清單111"/>
    <w:next w:val="NoList"/>
    <w:uiPriority w:val="99"/>
    <w:semiHidden/>
    <w:unhideWhenUsed/>
    <w:rsid w:val="00430642"/>
  </w:style>
  <w:style w:type="table" w:customStyle="1" w:styleId="113">
    <w:name w:val="表格格線11"/>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0642"/>
  </w:style>
  <w:style w:type="numbering" w:customStyle="1" w:styleId="1112">
    <w:name w:val="リストなし111"/>
    <w:next w:val="NoList"/>
    <w:uiPriority w:val="99"/>
    <w:semiHidden/>
    <w:unhideWhenUsed/>
    <w:rsid w:val="00430642"/>
  </w:style>
  <w:style w:type="numbering" w:customStyle="1" w:styleId="11110">
    <w:name w:val="无列表1111"/>
    <w:next w:val="NoList"/>
    <w:semiHidden/>
    <w:rsid w:val="00430642"/>
  </w:style>
  <w:style w:type="numbering" w:customStyle="1" w:styleId="NoList111111">
    <w:name w:val="No List111111"/>
    <w:next w:val="NoList"/>
    <w:uiPriority w:val="99"/>
    <w:semiHidden/>
    <w:unhideWhenUsed/>
    <w:rsid w:val="00430642"/>
  </w:style>
  <w:style w:type="numbering" w:customStyle="1" w:styleId="121">
    <w:name w:val="無清單121"/>
    <w:next w:val="NoList"/>
    <w:uiPriority w:val="99"/>
    <w:semiHidden/>
    <w:unhideWhenUsed/>
    <w:rsid w:val="00430642"/>
  </w:style>
  <w:style w:type="numbering" w:customStyle="1" w:styleId="11111">
    <w:name w:val="無清單1111"/>
    <w:next w:val="NoList"/>
    <w:uiPriority w:val="99"/>
    <w:semiHidden/>
    <w:unhideWhenUsed/>
    <w:rsid w:val="00430642"/>
  </w:style>
  <w:style w:type="numbering" w:customStyle="1" w:styleId="122">
    <w:name w:val="リストなし12"/>
    <w:next w:val="NoList"/>
    <w:uiPriority w:val="99"/>
    <w:semiHidden/>
    <w:unhideWhenUsed/>
    <w:rsid w:val="00430642"/>
  </w:style>
  <w:style w:type="numbering" w:customStyle="1" w:styleId="123">
    <w:name w:val="无列表12"/>
    <w:next w:val="NoList"/>
    <w:semiHidden/>
    <w:rsid w:val="00430642"/>
  </w:style>
  <w:style w:type="numbering" w:customStyle="1" w:styleId="130">
    <w:name w:val="無清單13"/>
    <w:next w:val="NoList"/>
    <w:uiPriority w:val="99"/>
    <w:semiHidden/>
    <w:unhideWhenUsed/>
    <w:rsid w:val="00430642"/>
  </w:style>
  <w:style w:type="numbering" w:customStyle="1" w:styleId="1120">
    <w:name w:val="無清單112"/>
    <w:next w:val="NoList"/>
    <w:uiPriority w:val="99"/>
    <w:semiHidden/>
    <w:unhideWhenUsed/>
    <w:rsid w:val="00430642"/>
  </w:style>
  <w:style w:type="table" w:customStyle="1" w:styleId="124">
    <w:name w:val="表格格線12"/>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30642"/>
  </w:style>
  <w:style w:type="numbering" w:customStyle="1" w:styleId="NoList122">
    <w:name w:val="No List122"/>
    <w:next w:val="NoList"/>
    <w:uiPriority w:val="99"/>
    <w:semiHidden/>
    <w:unhideWhenUsed/>
    <w:rsid w:val="00430642"/>
  </w:style>
  <w:style w:type="numbering" w:customStyle="1" w:styleId="1121">
    <w:name w:val="リストなし112"/>
    <w:next w:val="NoList"/>
    <w:uiPriority w:val="99"/>
    <w:semiHidden/>
    <w:unhideWhenUsed/>
    <w:rsid w:val="00430642"/>
  </w:style>
  <w:style w:type="numbering" w:customStyle="1" w:styleId="1122">
    <w:name w:val="无列表112"/>
    <w:next w:val="NoList"/>
    <w:semiHidden/>
    <w:rsid w:val="00430642"/>
  </w:style>
  <w:style w:type="numbering" w:customStyle="1" w:styleId="NoList212">
    <w:name w:val="No List212"/>
    <w:next w:val="NoList"/>
    <w:semiHidden/>
    <w:rsid w:val="00430642"/>
  </w:style>
  <w:style w:type="numbering" w:customStyle="1" w:styleId="NoList312">
    <w:name w:val="No List312"/>
    <w:next w:val="NoList"/>
    <w:uiPriority w:val="99"/>
    <w:semiHidden/>
    <w:rsid w:val="00430642"/>
  </w:style>
  <w:style w:type="numbering" w:customStyle="1" w:styleId="NoList1112">
    <w:name w:val="No List1112"/>
    <w:next w:val="NoList"/>
    <w:uiPriority w:val="99"/>
    <w:semiHidden/>
    <w:unhideWhenUsed/>
    <w:rsid w:val="00430642"/>
  </w:style>
  <w:style w:type="numbering" w:customStyle="1" w:styleId="1220">
    <w:name w:val="無清單122"/>
    <w:next w:val="NoList"/>
    <w:uiPriority w:val="99"/>
    <w:semiHidden/>
    <w:unhideWhenUsed/>
    <w:rsid w:val="00430642"/>
  </w:style>
  <w:style w:type="numbering" w:customStyle="1" w:styleId="11120">
    <w:name w:val="無清單1112"/>
    <w:next w:val="NoList"/>
    <w:uiPriority w:val="99"/>
    <w:semiHidden/>
    <w:unhideWhenUsed/>
    <w:rsid w:val="00430642"/>
  </w:style>
  <w:style w:type="paragraph" w:customStyle="1" w:styleId="Subtitle1">
    <w:name w:val="Subtitle1"/>
    <w:basedOn w:val="Normal"/>
    <w:next w:val="Normal"/>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DengXian"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NoList"/>
    <w:uiPriority w:val="99"/>
    <w:semiHidden/>
    <w:unhideWhenUsed/>
    <w:rsid w:val="00430642"/>
  </w:style>
  <w:style w:type="numbering" w:customStyle="1" w:styleId="132">
    <w:name w:val="无列表13"/>
    <w:next w:val="NoList"/>
    <w:semiHidden/>
    <w:rsid w:val="00430642"/>
  </w:style>
  <w:style w:type="table" w:customStyle="1" w:styleId="330">
    <w:name w:val="网格型33"/>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0642"/>
  </w:style>
  <w:style w:type="numbering" w:customStyle="1" w:styleId="140">
    <w:name w:val="無清單14"/>
    <w:next w:val="NoList"/>
    <w:uiPriority w:val="99"/>
    <w:semiHidden/>
    <w:unhideWhenUsed/>
    <w:rsid w:val="00430642"/>
  </w:style>
  <w:style w:type="numbering" w:customStyle="1" w:styleId="1130">
    <w:name w:val="無清單113"/>
    <w:next w:val="NoList"/>
    <w:uiPriority w:val="99"/>
    <w:semiHidden/>
    <w:unhideWhenUsed/>
    <w:rsid w:val="00430642"/>
  </w:style>
  <w:style w:type="table" w:customStyle="1" w:styleId="133">
    <w:name w:val="表格格線13"/>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30642"/>
  </w:style>
  <w:style w:type="numbering" w:customStyle="1" w:styleId="NoList123">
    <w:name w:val="No List123"/>
    <w:next w:val="NoList"/>
    <w:uiPriority w:val="99"/>
    <w:semiHidden/>
    <w:unhideWhenUsed/>
    <w:rsid w:val="00430642"/>
  </w:style>
  <w:style w:type="numbering" w:customStyle="1" w:styleId="1131">
    <w:name w:val="リストなし113"/>
    <w:next w:val="NoList"/>
    <w:uiPriority w:val="99"/>
    <w:semiHidden/>
    <w:unhideWhenUsed/>
    <w:rsid w:val="00430642"/>
  </w:style>
  <w:style w:type="numbering" w:customStyle="1" w:styleId="1132">
    <w:name w:val="无列表113"/>
    <w:next w:val="NoList"/>
    <w:semiHidden/>
    <w:rsid w:val="00430642"/>
  </w:style>
  <w:style w:type="numbering" w:customStyle="1" w:styleId="NoList213">
    <w:name w:val="No List213"/>
    <w:next w:val="NoList"/>
    <w:semiHidden/>
    <w:rsid w:val="00430642"/>
  </w:style>
  <w:style w:type="numbering" w:customStyle="1" w:styleId="NoList313">
    <w:name w:val="No List313"/>
    <w:next w:val="NoList"/>
    <w:uiPriority w:val="99"/>
    <w:semiHidden/>
    <w:rsid w:val="00430642"/>
  </w:style>
  <w:style w:type="numbering" w:customStyle="1" w:styleId="NoList1113">
    <w:name w:val="No List1113"/>
    <w:next w:val="NoList"/>
    <w:uiPriority w:val="99"/>
    <w:semiHidden/>
    <w:unhideWhenUsed/>
    <w:rsid w:val="00430642"/>
  </w:style>
  <w:style w:type="numbering" w:customStyle="1" w:styleId="1230">
    <w:name w:val="無清單123"/>
    <w:next w:val="NoList"/>
    <w:uiPriority w:val="99"/>
    <w:semiHidden/>
    <w:unhideWhenUsed/>
    <w:rsid w:val="00430642"/>
  </w:style>
  <w:style w:type="numbering" w:customStyle="1" w:styleId="1113">
    <w:name w:val="無清單1113"/>
    <w:next w:val="NoList"/>
    <w:uiPriority w:val="99"/>
    <w:semiHidden/>
    <w:unhideWhenUsed/>
    <w:rsid w:val="00430642"/>
  </w:style>
  <w:style w:type="table" w:customStyle="1" w:styleId="311">
    <w:name w:val="网格型3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30642"/>
  </w:style>
  <w:style w:type="numbering" w:customStyle="1" w:styleId="11112">
    <w:name w:val="リストなし1111"/>
    <w:next w:val="NoList"/>
    <w:uiPriority w:val="99"/>
    <w:semiHidden/>
    <w:unhideWhenUsed/>
    <w:rsid w:val="00430642"/>
  </w:style>
  <w:style w:type="numbering" w:customStyle="1" w:styleId="111110">
    <w:name w:val="无列表11111"/>
    <w:next w:val="NoList"/>
    <w:semiHidden/>
    <w:rsid w:val="00430642"/>
  </w:style>
  <w:style w:type="numbering" w:customStyle="1" w:styleId="NoList2111">
    <w:name w:val="No List2111"/>
    <w:next w:val="NoList"/>
    <w:semiHidden/>
    <w:rsid w:val="00430642"/>
  </w:style>
  <w:style w:type="numbering" w:customStyle="1" w:styleId="NoList3111">
    <w:name w:val="No List3111"/>
    <w:next w:val="NoList"/>
    <w:uiPriority w:val="99"/>
    <w:semiHidden/>
    <w:rsid w:val="00430642"/>
  </w:style>
  <w:style w:type="numbering" w:customStyle="1" w:styleId="NoList1111111">
    <w:name w:val="No List1111111"/>
    <w:next w:val="NoList"/>
    <w:uiPriority w:val="99"/>
    <w:semiHidden/>
    <w:unhideWhenUsed/>
    <w:rsid w:val="00430642"/>
  </w:style>
  <w:style w:type="numbering" w:customStyle="1" w:styleId="1211">
    <w:name w:val="無清單1211"/>
    <w:next w:val="NoList"/>
    <w:uiPriority w:val="99"/>
    <w:semiHidden/>
    <w:unhideWhenUsed/>
    <w:rsid w:val="00430642"/>
  </w:style>
  <w:style w:type="numbering" w:customStyle="1" w:styleId="111111">
    <w:name w:val="無清單11111"/>
    <w:next w:val="NoList"/>
    <w:uiPriority w:val="99"/>
    <w:semiHidden/>
    <w:unhideWhenUsed/>
    <w:rsid w:val="00430642"/>
  </w:style>
  <w:style w:type="numbering" w:customStyle="1" w:styleId="NoList131">
    <w:name w:val="No List131"/>
    <w:next w:val="NoList"/>
    <w:uiPriority w:val="99"/>
    <w:semiHidden/>
    <w:unhideWhenUsed/>
    <w:rsid w:val="00430642"/>
  </w:style>
  <w:style w:type="numbering" w:customStyle="1" w:styleId="1210">
    <w:name w:val="リストなし121"/>
    <w:next w:val="NoList"/>
    <w:uiPriority w:val="99"/>
    <w:semiHidden/>
    <w:unhideWhenUsed/>
    <w:rsid w:val="00430642"/>
  </w:style>
  <w:style w:type="table" w:customStyle="1" w:styleId="Tabellengitternetz121">
    <w:name w:val="Tabellengitternetz1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30642"/>
  </w:style>
  <w:style w:type="table" w:customStyle="1" w:styleId="321">
    <w:name w:val="网格型32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30642"/>
  </w:style>
  <w:style w:type="numbering" w:customStyle="1" w:styleId="NoList321">
    <w:name w:val="No List321"/>
    <w:next w:val="NoList"/>
    <w:uiPriority w:val="99"/>
    <w:semiHidden/>
    <w:rsid w:val="00430642"/>
  </w:style>
  <w:style w:type="table" w:customStyle="1" w:styleId="TableGrid421">
    <w:name w:val="Table Grid421"/>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30642"/>
  </w:style>
  <w:style w:type="numbering" w:customStyle="1" w:styleId="1310">
    <w:name w:val="無清單131"/>
    <w:next w:val="NoList"/>
    <w:uiPriority w:val="99"/>
    <w:semiHidden/>
    <w:unhideWhenUsed/>
    <w:rsid w:val="00430642"/>
  </w:style>
  <w:style w:type="numbering" w:customStyle="1" w:styleId="11210">
    <w:name w:val="無清單1121"/>
    <w:next w:val="NoList"/>
    <w:uiPriority w:val="99"/>
    <w:semiHidden/>
    <w:unhideWhenUsed/>
    <w:rsid w:val="00430642"/>
  </w:style>
  <w:style w:type="table" w:customStyle="1" w:styleId="1213">
    <w:name w:val="表格格線121"/>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30642"/>
  </w:style>
  <w:style w:type="numbering" w:customStyle="1" w:styleId="NoList1221">
    <w:name w:val="No List1221"/>
    <w:next w:val="NoList"/>
    <w:uiPriority w:val="99"/>
    <w:semiHidden/>
    <w:unhideWhenUsed/>
    <w:rsid w:val="00430642"/>
  </w:style>
  <w:style w:type="numbering" w:customStyle="1" w:styleId="11211">
    <w:name w:val="リストなし1121"/>
    <w:next w:val="NoList"/>
    <w:uiPriority w:val="99"/>
    <w:semiHidden/>
    <w:unhideWhenUsed/>
    <w:rsid w:val="00430642"/>
  </w:style>
  <w:style w:type="numbering" w:customStyle="1" w:styleId="11212">
    <w:name w:val="无列表1121"/>
    <w:next w:val="NoList"/>
    <w:semiHidden/>
    <w:rsid w:val="00430642"/>
  </w:style>
  <w:style w:type="numbering" w:customStyle="1" w:styleId="NoList2121">
    <w:name w:val="No List2121"/>
    <w:next w:val="NoList"/>
    <w:semiHidden/>
    <w:rsid w:val="00430642"/>
  </w:style>
  <w:style w:type="numbering" w:customStyle="1" w:styleId="NoList3121">
    <w:name w:val="No List3121"/>
    <w:next w:val="NoList"/>
    <w:uiPriority w:val="99"/>
    <w:semiHidden/>
    <w:rsid w:val="00430642"/>
  </w:style>
  <w:style w:type="numbering" w:customStyle="1" w:styleId="NoList11121">
    <w:name w:val="No List11121"/>
    <w:next w:val="NoList"/>
    <w:uiPriority w:val="99"/>
    <w:semiHidden/>
    <w:unhideWhenUsed/>
    <w:rsid w:val="00430642"/>
  </w:style>
  <w:style w:type="numbering" w:customStyle="1" w:styleId="1221">
    <w:name w:val="無清單1221"/>
    <w:next w:val="NoList"/>
    <w:uiPriority w:val="99"/>
    <w:semiHidden/>
    <w:unhideWhenUsed/>
    <w:rsid w:val="00430642"/>
  </w:style>
  <w:style w:type="numbering" w:customStyle="1" w:styleId="11121">
    <w:name w:val="無清單11121"/>
    <w:next w:val="NoList"/>
    <w:uiPriority w:val="99"/>
    <w:semiHidden/>
    <w:unhideWhenUsed/>
    <w:rsid w:val="00430642"/>
  </w:style>
  <w:style w:type="paragraph" w:styleId="IntenseQuote">
    <w:name w:val="Intense Quote"/>
    <w:basedOn w:val="Normal"/>
    <w:next w:val="Normal"/>
    <w:link w:val="IntenseQuoteChar"/>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qFormat/>
    <w:rsid w:val="00430642"/>
    <w:rPr>
      <w:rFonts w:eastAsia="Yu Mincho"/>
      <w:i/>
      <w:iCs/>
      <w:color w:val="4472C4"/>
      <w:lang w:eastAsia="en-US"/>
    </w:rPr>
  </w:style>
  <w:style w:type="paragraph" w:customStyle="1" w:styleId="1e">
    <w:name w:val="副标题1"/>
    <w:basedOn w:val="Normal"/>
    <w:next w:val="Normal"/>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SimSun" w:hAnsi="Calibri Light" w:cs="Times New Roman"/>
      <w:b/>
      <w:bCs/>
      <w:kern w:val="28"/>
      <w:sz w:val="32"/>
      <w:szCs w:val="32"/>
      <w:lang w:val="en-GB" w:eastAsia="en-US"/>
    </w:rPr>
  </w:style>
  <w:style w:type="paragraph" w:customStyle="1" w:styleId="1f">
    <w:name w:val="明显引用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NoList"/>
    <w:semiHidden/>
    <w:rsid w:val="00430642"/>
  </w:style>
  <w:style w:type="numbering" w:customStyle="1" w:styleId="NoList1131">
    <w:name w:val="No List1131"/>
    <w:next w:val="NoList"/>
    <w:uiPriority w:val="99"/>
    <w:semiHidden/>
    <w:unhideWhenUsed/>
    <w:rsid w:val="00430642"/>
  </w:style>
  <w:style w:type="numbering" w:customStyle="1" w:styleId="221">
    <w:name w:val="无列表221"/>
    <w:next w:val="NoList"/>
    <w:uiPriority w:val="99"/>
    <w:semiHidden/>
    <w:unhideWhenUsed/>
    <w:rsid w:val="00430642"/>
  </w:style>
  <w:style w:type="numbering" w:customStyle="1" w:styleId="NoList12111">
    <w:name w:val="No List12111"/>
    <w:next w:val="NoList"/>
    <w:uiPriority w:val="99"/>
    <w:semiHidden/>
    <w:unhideWhenUsed/>
    <w:rsid w:val="00430642"/>
  </w:style>
  <w:style w:type="numbering" w:customStyle="1" w:styleId="111112">
    <w:name w:val="リストなし11111"/>
    <w:next w:val="NoList"/>
    <w:uiPriority w:val="99"/>
    <w:semiHidden/>
    <w:unhideWhenUsed/>
    <w:rsid w:val="00430642"/>
  </w:style>
  <w:style w:type="numbering" w:customStyle="1" w:styleId="1111110">
    <w:name w:val="无列表111111"/>
    <w:next w:val="NoList"/>
    <w:semiHidden/>
    <w:rsid w:val="00430642"/>
  </w:style>
  <w:style w:type="numbering" w:customStyle="1" w:styleId="NoList21111">
    <w:name w:val="No List21111"/>
    <w:next w:val="NoList"/>
    <w:semiHidden/>
    <w:rsid w:val="00430642"/>
  </w:style>
  <w:style w:type="numbering" w:customStyle="1" w:styleId="NoList31111">
    <w:name w:val="No List31111"/>
    <w:next w:val="NoList"/>
    <w:uiPriority w:val="99"/>
    <w:semiHidden/>
    <w:rsid w:val="00430642"/>
  </w:style>
  <w:style w:type="numbering" w:customStyle="1" w:styleId="NoList11111111">
    <w:name w:val="No List11111111"/>
    <w:next w:val="NoList"/>
    <w:uiPriority w:val="99"/>
    <w:semiHidden/>
    <w:unhideWhenUsed/>
    <w:rsid w:val="00430642"/>
  </w:style>
  <w:style w:type="numbering" w:customStyle="1" w:styleId="12111">
    <w:name w:val="無清單12111"/>
    <w:next w:val="NoList"/>
    <w:uiPriority w:val="99"/>
    <w:semiHidden/>
    <w:unhideWhenUsed/>
    <w:rsid w:val="00430642"/>
  </w:style>
  <w:style w:type="numbering" w:customStyle="1" w:styleId="1111111">
    <w:name w:val="無清單111111"/>
    <w:next w:val="NoList"/>
    <w:uiPriority w:val="99"/>
    <w:semiHidden/>
    <w:unhideWhenUsed/>
    <w:rsid w:val="00430642"/>
  </w:style>
  <w:style w:type="numbering" w:customStyle="1" w:styleId="NoList1311">
    <w:name w:val="No List1311"/>
    <w:next w:val="NoList"/>
    <w:uiPriority w:val="99"/>
    <w:semiHidden/>
    <w:unhideWhenUsed/>
    <w:rsid w:val="00430642"/>
  </w:style>
  <w:style w:type="numbering" w:customStyle="1" w:styleId="12110">
    <w:name w:val="リストなし1211"/>
    <w:next w:val="NoList"/>
    <w:uiPriority w:val="99"/>
    <w:semiHidden/>
    <w:unhideWhenUsed/>
    <w:rsid w:val="00430642"/>
  </w:style>
  <w:style w:type="numbering" w:customStyle="1" w:styleId="12112">
    <w:name w:val="无列表1211"/>
    <w:next w:val="NoList"/>
    <w:semiHidden/>
    <w:rsid w:val="00430642"/>
  </w:style>
  <w:style w:type="numbering" w:customStyle="1" w:styleId="NoList2211">
    <w:name w:val="No List2211"/>
    <w:next w:val="NoList"/>
    <w:semiHidden/>
    <w:rsid w:val="00430642"/>
  </w:style>
  <w:style w:type="numbering" w:customStyle="1" w:styleId="NoList3211">
    <w:name w:val="No List3211"/>
    <w:next w:val="NoList"/>
    <w:uiPriority w:val="99"/>
    <w:semiHidden/>
    <w:rsid w:val="00430642"/>
  </w:style>
  <w:style w:type="numbering" w:customStyle="1" w:styleId="NoList11211">
    <w:name w:val="No List11211"/>
    <w:next w:val="NoList"/>
    <w:uiPriority w:val="99"/>
    <w:semiHidden/>
    <w:unhideWhenUsed/>
    <w:rsid w:val="00430642"/>
  </w:style>
  <w:style w:type="numbering" w:customStyle="1" w:styleId="13110">
    <w:name w:val="無清單1311"/>
    <w:next w:val="NoList"/>
    <w:uiPriority w:val="99"/>
    <w:semiHidden/>
    <w:unhideWhenUsed/>
    <w:rsid w:val="00430642"/>
  </w:style>
  <w:style w:type="numbering" w:customStyle="1" w:styleId="112110">
    <w:name w:val="無清單11211"/>
    <w:next w:val="NoList"/>
    <w:uiPriority w:val="99"/>
    <w:semiHidden/>
    <w:unhideWhenUsed/>
    <w:rsid w:val="00430642"/>
  </w:style>
  <w:style w:type="numbering" w:customStyle="1" w:styleId="2111">
    <w:name w:val="无列表2111"/>
    <w:next w:val="NoList"/>
    <w:uiPriority w:val="99"/>
    <w:semiHidden/>
    <w:unhideWhenUsed/>
    <w:rsid w:val="00430642"/>
  </w:style>
  <w:style w:type="numbering" w:customStyle="1" w:styleId="NoList12211">
    <w:name w:val="No List12211"/>
    <w:next w:val="NoList"/>
    <w:uiPriority w:val="99"/>
    <w:semiHidden/>
    <w:unhideWhenUsed/>
    <w:rsid w:val="00430642"/>
  </w:style>
  <w:style w:type="numbering" w:customStyle="1" w:styleId="112111">
    <w:name w:val="リストなし11211"/>
    <w:next w:val="NoList"/>
    <w:uiPriority w:val="99"/>
    <w:semiHidden/>
    <w:unhideWhenUsed/>
    <w:rsid w:val="00430642"/>
  </w:style>
  <w:style w:type="numbering" w:customStyle="1" w:styleId="112112">
    <w:name w:val="无列表11211"/>
    <w:next w:val="NoList"/>
    <w:semiHidden/>
    <w:rsid w:val="00430642"/>
  </w:style>
  <w:style w:type="numbering" w:customStyle="1" w:styleId="NoList21211">
    <w:name w:val="No List21211"/>
    <w:next w:val="NoList"/>
    <w:semiHidden/>
    <w:rsid w:val="00430642"/>
  </w:style>
  <w:style w:type="numbering" w:customStyle="1" w:styleId="NoList31211">
    <w:name w:val="No List31211"/>
    <w:next w:val="NoList"/>
    <w:uiPriority w:val="99"/>
    <w:semiHidden/>
    <w:rsid w:val="00430642"/>
  </w:style>
  <w:style w:type="numbering" w:customStyle="1" w:styleId="NoList111211">
    <w:name w:val="No List111211"/>
    <w:next w:val="NoList"/>
    <w:uiPriority w:val="99"/>
    <w:semiHidden/>
    <w:unhideWhenUsed/>
    <w:rsid w:val="00430642"/>
  </w:style>
  <w:style w:type="numbering" w:customStyle="1" w:styleId="12211">
    <w:name w:val="無清單12211"/>
    <w:next w:val="NoList"/>
    <w:uiPriority w:val="99"/>
    <w:semiHidden/>
    <w:unhideWhenUsed/>
    <w:rsid w:val="00430642"/>
  </w:style>
  <w:style w:type="numbering" w:customStyle="1" w:styleId="111211">
    <w:name w:val="無清單111211"/>
    <w:next w:val="NoList"/>
    <w:uiPriority w:val="99"/>
    <w:semiHidden/>
    <w:unhideWhenUsed/>
    <w:rsid w:val="00430642"/>
  </w:style>
  <w:style w:type="paragraph" w:customStyle="1" w:styleId="IntenseQuote1">
    <w:name w:val="Intense Quote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NoList"/>
    <w:uiPriority w:val="99"/>
    <w:semiHidden/>
    <w:unhideWhenUsed/>
    <w:rsid w:val="00430642"/>
  </w:style>
  <w:style w:type="numbering" w:customStyle="1" w:styleId="NoList141">
    <w:name w:val="No List141"/>
    <w:next w:val="NoList"/>
    <w:uiPriority w:val="99"/>
    <w:semiHidden/>
    <w:unhideWhenUsed/>
    <w:rsid w:val="00430642"/>
  </w:style>
  <w:style w:type="numbering" w:customStyle="1" w:styleId="1312">
    <w:name w:val="リストなし131"/>
    <w:next w:val="NoList"/>
    <w:uiPriority w:val="99"/>
    <w:semiHidden/>
    <w:unhideWhenUsed/>
    <w:rsid w:val="00430642"/>
  </w:style>
  <w:style w:type="numbering" w:customStyle="1" w:styleId="NoList231">
    <w:name w:val="No List231"/>
    <w:next w:val="NoList"/>
    <w:semiHidden/>
    <w:rsid w:val="00430642"/>
  </w:style>
  <w:style w:type="numbering" w:customStyle="1" w:styleId="NoList331">
    <w:name w:val="No List331"/>
    <w:next w:val="NoList"/>
    <w:uiPriority w:val="99"/>
    <w:semiHidden/>
    <w:rsid w:val="00430642"/>
  </w:style>
  <w:style w:type="numbering" w:customStyle="1" w:styleId="NoList114">
    <w:name w:val="No List114"/>
    <w:next w:val="NoList"/>
    <w:uiPriority w:val="99"/>
    <w:semiHidden/>
    <w:unhideWhenUsed/>
    <w:rsid w:val="00430642"/>
  </w:style>
  <w:style w:type="numbering" w:customStyle="1" w:styleId="141">
    <w:name w:val="無清單141"/>
    <w:next w:val="NoList"/>
    <w:uiPriority w:val="99"/>
    <w:semiHidden/>
    <w:unhideWhenUsed/>
    <w:rsid w:val="00430642"/>
  </w:style>
  <w:style w:type="numbering" w:customStyle="1" w:styleId="11310">
    <w:name w:val="無清單1131"/>
    <w:next w:val="NoList"/>
    <w:uiPriority w:val="99"/>
    <w:semiHidden/>
    <w:unhideWhenUsed/>
    <w:rsid w:val="00430642"/>
  </w:style>
  <w:style w:type="numbering" w:customStyle="1" w:styleId="NoList1231">
    <w:name w:val="No List1231"/>
    <w:next w:val="NoList"/>
    <w:uiPriority w:val="99"/>
    <w:semiHidden/>
    <w:unhideWhenUsed/>
    <w:rsid w:val="00430642"/>
  </w:style>
  <w:style w:type="numbering" w:customStyle="1" w:styleId="11311">
    <w:name w:val="リストなし1131"/>
    <w:next w:val="NoList"/>
    <w:uiPriority w:val="99"/>
    <w:semiHidden/>
    <w:unhideWhenUsed/>
    <w:rsid w:val="00430642"/>
  </w:style>
  <w:style w:type="numbering" w:customStyle="1" w:styleId="11312">
    <w:name w:val="无列表1131"/>
    <w:next w:val="NoList"/>
    <w:semiHidden/>
    <w:rsid w:val="00430642"/>
  </w:style>
  <w:style w:type="numbering" w:customStyle="1" w:styleId="NoList2131">
    <w:name w:val="No List2131"/>
    <w:next w:val="NoList"/>
    <w:semiHidden/>
    <w:rsid w:val="00430642"/>
  </w:style>
  <w:style w:type="numbering" w:customStyle="1" w:styleId="NoList3131">
    <w:name w:val="No List3131"/>
    <w:next w:val="NoList"/>
    <w:uiPriority w:val="99"/>
    <w:semiHidden/>
    <w:rsid w:val="00430642"/>
  </w:style>
  <w:style w:type="numbering" w:customStyle="1" w:styleId="NoList11131">
    <w:name w:val="No List11131"/>
    <w:next w:val="NoList"/>
    <w:uiPriority w:val="99"/>
    <w:semiHidden/>
    <w:unhideWhenUsed/>
    <w:rsid w:val="00430642"/>
  </w:style>
  <w:style w:type="numbering" w:customStyle="1" w:styleId="1231">
    <w:name w:val="無清單1231"/>
    <w:next w:val="NoList"/>
    <w:uiPriority w:val="99"/>
    <w:semiHidden/>
    <w:unhideWhenUsed/>
    <w:rsid w:val="00430642"/>
  </w:style>
  <w:style w:type="numbering" w:customStyle="1" w:styleId="11131">
    <w:name w:val="無清單11131"/>
    <w:next w:val="NoList"/>
    <w:uiPriority w:val="99"/>
    <w:semiHidden/>
    <w:unhideWhenUsed/>
    <w:rsid w:val="00430642"/>
  </w:style>
  <w:style w:type="numbering" w:customStyle="1" w:styleId="NoList1212">
    <w:name w:val="No List1212"/>
    <w:next w:val="NoList"/>
    <w:uiPriority w:val="99"/>
    <w:semiHidden/>
    <w:unhideWhenUsed/>
    <w:rsid w:val="00430642"/>
  </w:style>
  <w:style w:type="numbering" w:customStyle="1" w:styleId="11122">
    <w:name w:val="リストなし1112"/>
    <w:next w:val="NoList"/>
    <w:uiPriority w:val="99"/>
    <w:semiHidden/>
    <w:unhideWhenUsed/>
    <w:rsid w:val="00430642"/>
  </w:style>
  <w:style w:type="numbering" w:customStyle="1" w:styleId="11123">
    <w:name w:val="无列表1112"/>
    <w:next w:val="NoList"/>
    <w:semiHidden/>
    <w:rsid w:val="00430642"/>
  </w:style>
  <w:style w:type="numbering" w:customStyle="1" w:styleId="NoList2112">
    <w:name w:val="No List2112"/>
    <w:next w:val="NoList"/>
    <w:semiHidden/>
    <w:rsid w:val="00430642"/>
  </w:style>
  <w:style w:type="numbering" w:customStyle="1" w:styleId="NoList3112">
    <w:name w:val="No List3112"/>
    <w:next w:val="NoList"/>
    <w:uiPriority w:val="99"/>
    <w:semiHidden/>
    <w:rsid w:val="00430642"/>
  </w:style>
  <w:style w:type="numbering" w:customStyle="1" w:styleId="NoList11112">
    <w:name w:val="No List11112"/>
    <w:next w:val="NoList"/>
    <w:uiPriority w:val="99"/>
    <w:semiHidden/>
    <w:unhideWhenUsed/>
    <w:rsid w:val="00430642"/>
  </w:style>
  <w:style w:type="numbering" w:customStyle="1" w:styleId="12120">
    <w:name w:val="無清單1212"/>
    <w:next w:val="NoList"/>
    <w:uiPriority w:val="99"/>
    <w:semiHidden/>
    <w:unhideWhenUsed/>
    <w:rsid w:val="00430642"/>
  </w:style>
  <w:style w:type="numbering" w:customStyle="1" w:styleId="111120">
    <w:name w:val="無清單11112"/>
    <w:next w:val="NoList"/>
    <w:uiPriority w:val="99"/>
    <w:semiHidden/>
    <w:unhideWhenUsed/>
    <w:rsid w:val="00430642"/>
  </w:style>
  <w:style w:type="numbering" w:customStyle="1" w:styleId="NoList132">
    <w:name w:val="No List132"/>
    <w:next w:val="NoList"/>
    <w:uiPriority w:val="99"/>
    <w:semiHidden/>
    <w:unhideWhenUsed/>
    <w:rsid w:val="00430642"/>
  </w:style>
  <w:style w:type="numbering" w:customStyle="1" w:styleId="1222">
    <w:name w:val="リストなし122"/>
    <w:next w:val="NoList"/>
    <w:uiPriority w:val="99"/>
    <w:semiHidden/>
    <w:unhideWhenUsed/>
    <w:rsid w:val="00430642"/>
  </w:style>
  <w:style w:type="numbering" w:customStyle="1" w:styleId="1223">
    <w:name w:val="无列表122"/>
    <w:next w:val="NoList"/>
    <w:semiHidden/>
    <w:rsid w:val="00430642"/>
  </w:style>
  <w:style w:type="numbering" w:customStyle="1" w:styleId="NoList222">
    <w:name w:val="No List222"/>
    <w:next w:val="NoList"/>
    <w:semiHidden/>
    <w:rsid w:val="00430642"/>
  </w:style>
  <w:style w:type="numbering" w:customStyle="1" w:styleId="NoList322">
    <w:name w:val="No List322"/>
    <w:next w:val="NoList"/>
    <w:uiPriority w:val="99"/>
    <w:semiHidden/>
    <w:rsid w:val="00430642"/>
  </w:style>
  <w:style w:type="numbering" w:customStyle="1" w:styleId="NoList1122">
    <w:name w:val="No List1122"/>
    <w:next w:val="NoList"/>
    <w:uiPriority w:val="99"/>
    <w:semiHidden/>
    <w:unhideWhenUsed/>
    <w:rsid w:val="00430642"/>
  </w:style>
  <w:style w:type="numbering" w:customStyle="1" w:styleId="1320">
    <w:name w:val="無清單132"/>
    <w:next w:val="NoList"/>
    <w:uiPriority w:val="99"/>
    <w:semiHidden/>
    <w:unhideWhenUsed/>
    <w:rsid w:val="00430642"/>
  </w:style>
  <w:style w:type="numbering" w:customStyle="1" w:styleId="11220">
    <w:name w:val="無清單1122"/>
    <w:next w:val="NoList"/>
    <w:uiPriority w:val="99"/>
    <w:semiHidden/>
    <w:unhideWhenUsed/>
    <w:rsid w:val="00430642"/>
  </w:style>
  <w:style w:type="numbering" w:customStyle="1" w:styleId="212">
    <w:name w:val="无列表212"/>
    <w:next w:val="NoList"/>
    <w:uiPriority w:val="99"/>
    <w:semiHidden/>
    <w:unhideWhenUsed/>
    <w:rsid w:val="00430642"/>
  </w:style>
  <w:style w:type="numbering" w:customStyle="1" w:styleId="NoList11122">
    <w:name w:val="No List11122"/>
    <w:next w:val="NoList"/>
    <w:uiPriority w:val="99"/>
    <w:semiHidden/>
    <w:unhideWhenUsed/>
    <w:rsid w:val="00430642"/>
  </w:style>
  <w:style w:type="numbering" w:customStyle="1" w:styleId="NoList15">
    <w:name w:val="No List15"/>
    <w:next w:val="NoList"/>
    <w:uiPriority w:val="99"/>
    <w:semiHidden/>
    <w:unhideWhenUsed/>
    <w:rsid w:val="00430642"/>
  </w:style>
  <w:style w:type="numbering" w:customStyle="1" w:styleId="142">
    <w:name w:val="リストなし14"/>
    <w:next w:val="NoList"/>
    <w:uiPriority w:val="99"/>
    <w:semiHidden/>
    <w:unhideWhenUsed/>
    <w:rsid w:val="00430642"/>
  </w:style>
  <w:style w:type="numbering" w:customStyle="1" w:styleId="143">
    <w:name w:val="无列表14"/>
    <w:next w:val="NoList"/>
    <w:semiHidden/>
    <w:rsid w:val="00430642"/>
  </w:style>
  <w:style w:type="table" w:customStyle="1" w:styleId="34">
    <w:name w:val="网格型34"/>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30642"/>
  </w:style>
  <w:style w:type="numbering" w:customStyle="1" w:styleId="NoList34">
    <w:name w:val="No List34"/>
    <w:next w:val="NoList"/>
    <w:uiPriority w:val="99"/>
    <w:semiHidden/>
    <w:rsid w:val="00430642"/>
  </w:style>
  <w:style w:type="numbering" w:customStyle="1" w:styleId="NoList115">
    <w:name w:val="No List115"/>
    <w:next w:val="NoList"/>
    <w:uiPriority w:val="99"/>
    <w:semiHidden/>
    <w:unhideWhenUsed/>
    <w:rsid w:val="00430642"/>
  </w:style>
  <w:style w:type="numbering" w:customStyle="1" w:styleId="150">
    <w:name w:val="無清單15"/>
    <w:next w:val="NoList"/>
    <w:uiPriority w:val="99"/>
    <w:semiHidden/>
    <w:unhideWhenUsed/>
    <w:rsid w:val="00430642"/>
  </w:style>
  <w:style w:type="numbering" w:customStyle="1" w:styleId="114">
    <w:name w:val="無清單114"/>
    <w:next w:val="NoList"/>
    <w:uiPriority w:val="99"/>
    <w:semiHidden/>
    <w:unhideWhenUsed/>
    <w:rsid w:val="00430642"/>
  </w:style>
  <w:style w:type="table" w:customStyle="1" w:styleId="144">
    <w:name w:val="表格格線14"/>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30642"/>
  </w:style>
  <w:style w:type="numbering" w:customStyle="1" w:styleId="1140">
    <w:name w:val="リストなし114"/>
    <w:next w:val="NoList"/>
    <w:uiPriority w:val="99"/>
    <w:semiHidden/>
    <w:unhideWhenUsed/>
    <w:rsid w:val="00430642"/>
  </w:style>
  <w:style w:type="numbering" w:customStyle="1" w:styleId="1141">
    <w:name w:val="无列表114"/>
    <w:next w:val="NoList"/>
    <w:semiHidden/>
    <w:rsid w:val="00430642"/>
  </w:style>
  <w:style w:type="table" w:customStyle="1" w:styleId="312">
    <w:name w:val="网格型31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30642"/>
  </w:style>
  <w:style w:type="numbering" w:customStyle="1" w:styleId="NoList314">
    <w:name w:val="No List314"/>
    <w:next w:val="NoList"/>
    <w:uiPriority w:val="99"/>
    <w:semiHidden/>
    <w:rsid w:val="00430642"/>
  </w:style>
  <w:style w:type="numbering" w:customStyle="1" w:styleId="NoList1114">
    <w:name w:val="No List1114"/>
    <w:next w:val="NoList"/>
    <w:uiPriority w:val="99"/>
    <w:semiHidden/>
    <w:unhideWhenUsed/>
    <w:rsid w:val="00430642"/>
  </w:style>
  <w:style w:type="numbering" w:customStyle="1" w:styleId="1240">
    <w:name w:val="無清單124"/>
    <w:next w:val="NoList"/>
    <w:uiPriority w:val="99"/>
    <w:semiHidden/>
    <w:unhideWhenUsed/>
    <w:rsid w:val="00430642"/>
  </w:style>
  <w:style w:type="numbering" w:customStyle="1" w:styleId="11140">
    <w:name w:val="無清單1114"/>
    <w:next w:val="NoList"/>
    <w:uiPriority w:val="99"/>
    <w:semiHidden/>
    <w:unhideWhenUsed/>
    <w:rsid w:val="00430642"/>
  </w:style>
  <w:style w:type="table" w:customStyle="1" w:styleId="1123">
    <w:name w:val="表格格線112"/>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30642"/>
  </w:style>
  <w:style w:type="numbering" w:customStyle="1" w:styleId="NoList1213">
    <w:name w:val="No List1213"/>
    <w:next w:val="NoList"/>
    <w:uiPriority w:val="99"/>
    <w:semiHidden/>
    <w:unhideWhenUsed/>
    <w:rsid w:val="00430642"/>
  </w:style>
  <w:style w:type="numbering" w:customStyle="1" w:styleId="11130">
    <w:name w:val="リストなし1113"/>
    <w:next w:val="NoList"/>
    <w:uiPriority w:val="99"/>
    <w:semiHidden/>
    <w:unhideWhenUsed/>
    <w:rsid w:val="00430642"/>
  </w:style>
  <w:style w:type="numbering" w:customStyle="1" w:styleId="11132">
    <w:name w:val="无列表1113"/>
    <w:next w:val="NoList"/>
    <w:semiHidden/>
    <w:rsid w:val="00430642"/>
  </w:style>
  <w:style w:type="numbering" w:customStyle="1" w:styleId="NoList2113">
    <w:name w:val="No List2113"/>
    <w:next w:val="NoList"/>
    <w:semiHidden/>
    <w:rsid w:val="00430642"/>
  </w:style>
  <w:style w:type="numbering" w:customStyle="1" w:styleId="NoList3113">
    <w:name w:val="No List3113"/>
    <w:next w:val="NoList"/>
    <w:uiPriority w:val="99"/>
    <w:semiHidden/>
    <w:rsid w:val="00430642"/>
  </w:style>
  <w:style w:type="numbering" w:customStyle="1" w:styleId="NoList11113">
    <w:name w:val="No List11113"/>
    <w:next w:val="NoList"/>
    <w:uiPriority w:val="99"/>
    <w:semiHidden/>
    <w:unhideWhenUsed/>
    <w:rsid w:val="00430642"/>
  </w:style>
  <w:style w:type="numbering" w:customStyle="1" w:styleId="12130">
    <w:name w:val="無清單1213"/>
    <w:next w:val="NoList"/>
    <w:uiPriority w:val="99"/>
    <w:semiHidden/>
    <w:unhideWhenUsed/>
    <w:rsid w:val="00430642"/>
  </w:style>
  <w:style w:type="numbering" w:customStyle="1" w:styleId="11113">
    <w:name w:val="無清單11113"/>
    <w:next w:val="NoList"/>
    <w:uiPriority w:val="99"/>
    <w:semiHidden/>
    <w:unhideWhenUsed/>
    <w:rsid w:val="00430642"/>
  </w:style>
  <w:style w:type="numbering" w:customStyle="1" w:styleId="NoList133">
    <w:name w:val="No List133"/>
    <w:next w:val="NoList"/>
    <w:uiPriority w:val="99"/>
    <w:semiHidden/>
    <w:unhideWhenUsed/>
    <w:rsid w:val="00430642"/>
  </w:style>
  <w:style w:type="numbering" w:customStyle="1" w:styleId="1232">
    <w:name w:val="リストなし123"/>
    <w:next w:val="NoList"/>
    <w:uiPriority w:val="99"/>
    <w:semiHidden/>
    <w:unhideWhenUsed/>
    <w:rsid w:val="00430642"/>
  </w:style>
  <w:style w:type="table" w:customStyle="1" w:styleId="Tabellengitternetz122">
    <w:name w:val="Tabellengitternetz1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30642"/>
  </w:style>
  <w:style w:type="table" w:customStyle="1" w:styleId="322">
    <w:name w:val="网格型32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30642"/>
  </w:style>
  <w:style w:type="numbering" w:customStyle="1" w:styleId="NoList323">
    <w:name w:val="No List323"/>
    <w:next w:val="NoList"/>
    <w:uiPriority w:val="99"/>
    <w:semiHidden/>
    <w:rsid w:val="00430642"/>
  </w:style>
  <w:style w:type="table" w:customStyle="1" w:styleId="TableGrid422">
    <w:name w:val="Table Grid422"/>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30642"/>
  </w:style>
  <w:style w:type="numbering" w:customStyle="1" w:styleId="1330">
    <w:name w:val="無清單133"/>
    <w:next w:val="NoList"/>
    <w:uiPriority w:val="99"/>
    <w:semiHidden/>
    <w:unhideWhenUsed/>
    <w:rsid w:val="00430642"/>
  </w:style>
  <w:style w:type="numbering" w:customStyle="1" w:styleId="11230">
    <w:name w:val="無清單1123"/>
    <w:next w:val="NoList"/>
    <w:uiPriority w:val="99"/>
    <w:semiHidden/>
    <w:unhideWhenUsed/>
    <w:rsid w:val="00430642"/>
  </w:style>
  <w:style w:type="table" w:customStyle="1" w:styleId="1224">
    <w:name w:val="表格格線122"/>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30642"/>
  </w:style>
  <w:style w:type="numbering" w:customStyle="1" w:styleId="NoList1222">
    <w:name w:val="No List1222"/>
    <w:next w:val="NoList"/>
    <w:uiPriority w:val="99"/>
    <w:semiHidden/>
    <w:unhideWhenUsed/>
    <w:rsid w:val="00430642"/>
  </w:style>
  <w:style w:type="numbering" w:customStyle="1" w:styleId="11221">
    <w:name w:val="リストなし1122"/>
    <w:next w:val="NoList"/>
    <w:uiPriority w:val="99"/>
    <w:semiHidden/>
    <w:unhideWhenUsed/>
    <w:rsid w:val="00430642"/>
  </w:style>
  <w:style w:type="numbering" w:customStyle="1" w:styleId="11222">
    <w:name w:val="无列表1122"/>
    <w:next w:val="NoList"/>
    <w:semiHidden/>
    <w:rsid w:val="00430642"/>
  </w:style>
  <w:style w:type="numbering" w:customStyle="1" w:styleId="NoList2122">
    <w:name w:val="No List2122"/>
    <w:next w:val="NoList"/>
    <w:semiHidden/>
    <w:rsid w:val="00430642"/>
  </w:style>
  <w:style w:type="numbering" w:customStyle="1" w:styleId="NoList3122">
    <w:name w:val="No List3122"/>
    <w:next w:val="NoList"/>
    <w:uiPriority w:val="99"/>
    <w:semiHidden/>
    <w:rsid w:val="00430642"/>
  </w:style>
  <w:style w:type="numbering" w:customStyle="1" w:styleId="NoList11123">
    <w:name w:val="No List11123"/>
    <w:next w:val="NoList"/>
    <w:uiPriority w:val="99"/>
    <w:semiHidden/>
    <w:unhideWhenUsed/>
    <w:rsid w:val="00430642"/>
  </w:style>
  <w:style w:type="numbering" w:customStyle="1" w:styleId="12220">
    <w:name w:val="無清單1222"/>
    <w:next w:val="NoList"/>
    <w:uiPriority w:val="99"/>
    <w:semiHidden/>
    <w:unhideWhenUsed/>
    <w:rsid w:val="00430642"/>
  </w:style>
  <w:style w:type="numbering" w:customStyle="1" w:styleId="111220">
    <w:name w:val="無清單11122"/>
    <w:next w:val="NoList"/>
    <w:uiPriority w:val="99"/>
    <w:semiHidden/>
    <w:unhideWhenUsed/>
    <w:rsid w:val="00430642"/>
  </w:style>
  <w:style w:type="numbering" w:customStyle="1" w:styleId="NoList16">
    <w:name w:val="No List16"/>
    <w:next w:val="NoList"/>
    <w:uiPriority w:val="99"/>
    <w:semiHidden/>
    <w:unhideWhenUsed/>
    <w:rsid w:val="00430642"/>
  </w:style>
  <w:style w:type="numbering" w:customStyle="1" w:styleId="151">
    <w:name w:val="リストなし15"/>
    <w:next w:val="NoList"/>
    <w:uiPriority w:val="99"/>
    <w:semiHidden/>
    <w:unhideWhenUsed/>
    <w:rsid w:val="00430642"/>
  </w:style>
  <w:style w:type="table" w:customStyle="1" w:styleId="Tabellengitternetz15">
    <w:name w:val="Tabellengitternetz1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30642"/>
  </w:style>
  <w:style w:type="table" w:customStyle="1" w:styleId="35">
    <w:name w:val="网格型35"/>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30642"/>
  </w:style>
  <w:style w:type="numbering" w:customStyle="1" w:styleId="NoList35">
    <w:name w:val="No List35"/>
    <w:next w:val="NoList"/>
    <w:uiPriority w:val="99"/>
    <w:semiHidden/>
    <w:rsid w:val="00430642"/>
  </w:style>
  <w:style w:type="table" w:customStyle="1" w:styleId="TableGrid45">
    <w:name w:val="Table Grid45"/>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30642"/>
  </w:style>
  <w:style w:type="numbering" w:customStyle="1" w:styleId="160">
    <w:name w:val="無清單16"/>
    <w:next w:val="NoList"/>
    <w:uiPriority w:val="99"/>
    <w:semiHidden/>
    <w:unhideWhenUsed/>
    <w:rsid w:val="00430642"/>
  </w:style>
  <w:style w:type="numbering" w:customStyle="1" w:styleId="115">
    <w:name w:val="無清單115"/>
    <w:next w:val="NoList"/>
    <w:uiPriority w:val="99"/>
    <w:semiHidden/>
    <w:unhideWhenUsed/>
    <w:rsid w:val="00430642"/>
  </w:style>
  <w:style w:type="table" w:customStyle="1" w:styleId="153">
    <w:name w:val="表格格線15"/>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0642"/>
  </w:style>
  <w:style w:type="numbering" w:customStyle="1" w:styleId="NoList125">
    <w:name w:val="No List125"/>
    <w:next w:val="NoList"/>
    <w:uiPriority w:val="99"/>
    <w:semiHidden/>
    <w:unhideWhenUsed/>
    <w:rsid w:val="00430642"/>
  </w:style>
  <w:style w:type="numbering" w:customStyle="1" w:styleId="1150">
    <w:name w:val="リストなし115"/>
    <w:next w:val="NoList"/>
    <w:uiPriority w:val="99"/>
    <w:semiHidden/>
    <w:unhideWhenUsed/>
    <w:rsid w:val="00430642"/>
  </w:style>
  <w:style w:type="table" w:customStyle="1" w:styleId="Tabellengitternetz113">
    <w:name w:val="Tabellengitternetz11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30642"/>
  </w:style>
  <w:style w:type="table" w:customStyle="1" w:styleId="313">
    <w:name w:val="网格型313"/>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30642"/>
  </w:style>
  <w:style w:type="numbering" w:customStyle="1" w:styleId="NoList315">
    <w:name w:val="No List315"/>
    <w:next w:val="NoList"/>
    <w:uiPriority w:val="99"/>
    <w:semiHidden/>
    <w:rsid w:val="00430642"/>
  </w:style>
  <w:style w:type="table" w:customStyle="1" w:styleId="TableGrid413">
    <w:name w:val="Table Grid413"/>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30642"/>
  </w:style>
  <w:style w:type="numbering" w:customStyle="1" w:styleId="125">
    <w:name w:val="無清單125"/>
    <w:next w:val="NoList"/>
    <w:uiPriority w:val="99"/>
    <w:semiHidden/>
    <w:unhideWhenUsed/>
    <w:rsid w:val="00430642"/>
  </w:style>
  <w:style w:type="numbering" w:customStyle="1" w:styleId="1115">
    <w:name w:val="無清單1115"/>
    <w:next w:val="NoList"/>
    <w:uiPriority w:val="99"/>
    <w:semiHidden/>
    <w:unhideWhenUsed/>
    <w:rsid w:val="00430642"/>
  </w:style>
  <w:style w:type="table" w:customStyle="1" w:styleId="1133">
    <w:name w:val="表格格線113"/>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430642"/>
  </w:style>
  <w:style w:type="numbering" w:customStyle="1" w:styleId="NoList1214">
    <w:name w:val="No List1214"/>
    <w:next w:val="NoList"/>
    <w:uiPriority w:val="99"/>
    <w:semiHidden/>
    <w:unhideWhenUsed/>
    <w:rsid w:val="00430642"/>
  </w:style>
  <w:style w:type="numbering" w:customStyle="1" w:styleId="11141">
    <w:name w:val="リストなし1114"/>
    <w:next w:val="NoList"/>
    <w:uiPriority w:val="99"/>
    <w:semiHidden/>
    <w:unhideWhenUsed/>
    <w:rsid w:val="00430642"/>
  </w:style>
  <w:style w:type="numbering" w:customStyle="1" w:styleId="11142">
    <w:name w:val="无列表1114"/>
    <w:next w:val="NoList"/>
    <w:semiHidden/>
    <w:rsid w:val="00430642"/>
  </w:style>
  <w:style w:type="numbering" w:customStyle="1" w:styleId="NoList2114">
    <w:name w:val="No List2114"/>
    <w:next w:val="NoList"/>
    <w:semiHidden/>
    <w:rsid w:val="00430642"/>
  </w:style>
  <w:style w:type="numbering" w:customStyle="1" w:styleId="NoList3114">
    <w:name w:val="No List3114"/>
    <w:next w:val="NoList"/>
    <w:uiPriority w:val="99"/>
    <w:semiHidden/>
    <w:rsid w:val="00430642"/>
  </w:style>
  <w:style w:type="numbering" w:customStyle="1" w:styleId="NoList11114">
    <w:name w:val="No List11114"/>
    <w:next w:val="NoList"/>
    <w:uiPriority w:val="99"/>
    <w:semiHidden/>
    <w:unhideWhenUsed/>
    <w:rsid w:val="00430642"/>
  </w:style>
  <w:style w:type="numbering" w:customStyle="1" w:styleId="1214">
    <w:name w:val="無清單1214"/>
    <w:next w:val="NoList"/>
    <w:uiPriority w:val="99"/>
    <w:semiHidden/>
    <w:unhideWhenUsed/>
    <w:rsid w:val="00430642"/>
  </w:style>
  <w:style w:type="numbering" w:customStyle="1" w:styleId="11114">
    <w:name w:val="無清單11114"/>
    <w:next w:val="NoList"/>
    <w:uiPriority w:val="99"/>
    <w:semiHidden/>
    <w:unhideWhenUsed/>
    <w:rsid w:val="00430642"/>
  </w:style>
  <w:style w:type="numbering" w:customStyle="1" w:styleId="NoList54">
    <w:name w:val="No List54"/>
    <w:next w:val="NoList"/>
    <w:uiPriority w:val="99"/>
    <w:semiHidden/>
    <w:unhideWhenUsed/>
    <w:rsid w:val="00430642"/>
  </w:style>
  <w:style w:type="numbering" w:customStyle="1" w:styleId="NoList134">
    <w:name w:val="No List134"/>
    <w:next w:val="NoList"/>
    <w:uiPriority w:val="99"/>
    <w:semiHidden/>
    <w:unhideWhenUsed/>
    <w:rsid w:val="00430642"/>
  </w:style>
  <w:style w:type="numbering" w:customStyle="1" w:styleId="1241">
    <w:name w:val="リストなし124"/>
    <w:next w:val="NoList"/>
    <w:uiPriority w:val="99"/>
    <w:semiHidden/>
    <w:unhideWhenUsed/>
    <w:rsid w:val="00430642"/>
  </w:style>
  <w:style w:type="table" w:customStyle="1" w:styleId="Tabellengitternetz123">
    <w:name w:val="Tabellengitternetz12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30642"/>
  </w:style>
  <w:style w:type="table" w:customStyle="1" w:styleId="323">
    <w:name w:val="网格型323"/>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30642"/>
  </w:style>
  <w:style w:type="numbering" w:customStyle="1" w:styleId="NoList324">
    <w:name w:val="No List324"/>
    <w:next w:val="NoList"/>
    <w:uiPriority w:val="99"/>
    <w:semiHidden/>
    <w:rsid w:val="00430642"/>
  </w:style>
  <w:style w:type="table" w:customStyle="1" w:styleId="TableGrid423">
    <w:name w:val="Table Grid423"/>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30642"/>
  </w:style>
  <w:style w:type="numbering" w:customStyle="1" w:styleId="134">
    <w:name w:val="無清單134"/>
    <w:next w:val="NoList"/>
    <w:uiPriority w:val="99"/>
    <w:semiHidden/>
    <w:unhideWhenUsed/>
    <w:rsid w:val="00430642"/>
  </w:style>
  <w:style w:type="numbering" w:customStyle="1" w:styleId="1124">
    <w:name w:val="無清單1124"/>
    <w:next w:val="NoList"/>
    <w:uiPriority w:val="99"/>
    <w:semiHidden/>
    <w:unhideWhenUsed/>
    <w:rsid w:val="00430642"/>
  </w:style>
  <w:style w:type="table" w:customStyle="1" w:styleId="1234">
    <w:name w:val="表格格線123"/>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30642"/>
  </w:style>
  <w:style w:type="numbering" w:customStyle="1" w:styleId="NoList1223">
    <w:name w:val="No List1223"/>
    <w:next w:val="NoList"/>
    <w:uiPriority w:val="99"/>
    <w:semiHidden/>
    <w:unhideWhenUsed/>
    <w:rsid w:val="00430642"/>
  </w:style>
  <w:style w:type="numbering" w:customStyle="1" w:styleId="11231">
    <w:name w:val="リストなし1123"/>
    <w:next w:val="NoList"/>
    <w:uiPriority w:val="99"/>
    <w:semiHidden/>
    <w:unhideWhenUsed/>
    <w:rsid w:val="00430642"/>
  </w:style>
  <w:style w:type="numbering" w:customStyle="1" w:styleId="11232">
    <w:name w:val="无列表1123"/>
    <w:next w:val="NoList"/>
    <w:semiHidden/>
    <w:rsid w:val="00430642"/>
  </w:style>
  <w:style w:type="numbering" w:customStyle="1" w:styleId="NoList2123">
    <w:name w:val="No List2123"/>
    <w:next w:val="NoList"/>
    <w:semiHidden/>
    <w:rsid w:val="00430642"/>
  </w:style>
  <w:style w:type="numbering" w:customStyle="1" w:styleId="NoList3123">
    <w:name w:val="No List3123"/>
    <w:next w:val="NoList"/>
    <w:uiPriority w:val="99"/>
    <w:semiHidden/>
    <w:rsid w:val="00430642"/>
  </w:style>
  <w:style w:type="numbering" w:customStyle="1" w:styleId="NoList11124">
    <w:name w:val="No List11124"/>
    <w:next w:val="NoList"/>
    <w:uiPriority w:val="99"/>
    <w:semiHidden/>
    <w:unhideWhenUsed/>
    <w:rsid w:val="00430642"/>
  </w:style>
  <w:style w:type="numbering" w:customStyle="1" w:styleId="12230">
    <w:name w:val="無清單1223"/>
    <w:next w:val="NoList"/>
    <w:uiPriority w:val="99"/>
    <w:semiHidden/>
    <w:unhideWhenUsed/>
    <w:rsid w:val="00430642"/>
  </w:style>
  <w:style w:type="numbering" w:customStyle="1" w:styleId="111230">
    <w:name w:val="無清單11123"/>
    <w:next w:val="NoList"/>
    <w:uiPriority w:val="99"/>
    <w:semiHidden/>
    <w:unhideWhenUsed/>
    <w:rsid w:val="00430642"/>
  </w:style>
  <w:style w:type="numbering" w:customStyle="1" w:styleId="NoList142">
    <w:name w:val="No List142"/>
    <w:next w:val="NoList"/>
    <w:uiPriority w:val="99"/>
    <w:semiHidden/>
    <w:unhideWhenUsed/>
    <w:rsid w:val="00430642"/>
  </w:style>
  <w:style w:type="numbering" w:customStyle="1" w:styleId="1321">
    <w:name w:val="リストなし132"/>
    <w:next w:val="NoList"/>
    <w:uiPriority w:val="99"/>
    <w:semiHidden/>
    <w:unhideWhenUsed/>
    <w:rsid w:val="00430642"/>
  </w:style>
  <w:style w:type="table" w:customStyle="1" w:styleId="Tabellengitternetz131">
    <w:name w:val="Tabellengitternetz1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30642"/>
  </w:style>
  <w:style w:type="table" w:customStyle="1" w:styleId="331">
    <w:name w:val="网格型33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30642"/>
  </w:style>
  <w:style w:type="numbering" w:customStyle="1" w:styleId="NoList332">
    <w:name w:val="No List332"/>
    <w:next w:val="NoList"/>
    <w:uiPriority w:val="99"/>
    <w:semiHidden/>
    <w:rsid w:val="00430642"/>
  </w:style>
  <w:style w:type="table" w:customStyle="1" w:styleId="TableGrid431">
    <w:name w:val="Table Grid431"/>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30642"/>
  </w:style>
  <w:style w:type="numbering" w:customStyle="1" w:styleId="1420">
    <w:name w:val="無清單142"/>
    <w:next w:val="NoList"/>
    <w:uiPriority w:val="99"/>
    <w:semiHidden/>
    <w:unhideWhenUsed/>
    <w:rsid w:val="00430642"/>
  </w:style>
  <w:style w:type="numbering" w:customStyle="1" w:styleId="11320">
    <w:name w:val="無清單1132"/>
    <w:next w:val="NoList"/>
    <w:uiPriority w:val="99"/>
    <w:semiHidden/>
    <w:unhideWhenUsed/>
    <w:rsid w:val="00430642"/>
  </w:style>
  <w:style w:type="table" w:customStyle="1" w:styleId="1313">
    <w:name w:val="表格格線131"/>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30642"/>
  </w:style>
  <w:style w:type="numbering" w:customStyle="1" w:styleId="NoList1232">
    <w:name w:val="No List1232"/>
    <w:next w:val="NoList"/>
    <w:uiPriority w:val="99"/>
    <w:semiHidden/>
    <w:unhideWhenUsed/>
    <w:rsid w:val="00430642"/>
  </w:style>
  <w:style w:type="numbering" w:customStyle="1" w:styleId="11321">
    <w:name w:val="リストなし1132"/>
    <w:next w:val="NoList"/>
    <w:uiPriority w:val="99"/>
    <w:semiHidden/>
    <w:unhideWhenUsed/>
    <w:rsid w:val="00430642"/>
  </w:style>
  <w:style w:type="numbering" w:customStyle="1" w:styleId="11322">
    <w:name w:val="无列表1132"/>
    <w:next w:val="NoList"/>
    <w:semiHidden/>
    <w:rsid w:val="00430642"/>
  </w:style>
  <w:style w:type="numbering" w:customStyle="1" w:styleId="NoList2132">
    <w:name w:val="No List2132"/>
    <w:next w:val="NoList"/>
    <w:semiHidden/>
    <w:rsid w:val="00430642"/>
  </w:style>
  <w:style w:type="numbering" w:customStyle="1" w:styleId="NoList3132">
    <w:name w:val="No List3132"/>
    <w:next w:val="NoList"/>
    <w:uiPriority w:val="99"/>
    <w:semiHidden/>
    <w:rsid w:val="00430642"/>
  </w:style>
  <w:style w:type="numbering" w:customStyle="1" w:styleId="NoList11132">
    <w:name w:val="No List11132"/>
    <w:next w:val="NoList"/>
    <w:uiPriority w:val="99"/>
    <w:semiHidden/>
    <w:unhideWhenUsed/>
    <w:rsid w:val="00430642"/>
  </w:style>
  <w:style w:type="numbering" w:customStyle="1" w:styleId="12320">
    <w:name w:val="無清單1232"/>
    <w:next w:val="NoList"/>
    <w:uiPriority w:val="99"/>
    <w:semiHidden/>
    <w:unhideWhenUsed/>
    <w:rsid w:val="00430642"/>
  </w:style>
  <w:style w:type="numbering" w:customStyle="1" w:styleId="111320">
    <w:name w:val="無清單11132"/>
    <w:next w:val="NoList"/>
    <w:uiPriority w:val="99"/>
    <w:semiHidden/>
    <w:unhideWhenUsed/>
    <w:rsid w:val="00430642"/>
  </w:style>
  <w:style w:type="numbering" w:customStyle="1" w:styleId="NoList412">
    <w:name w:val="No List412"/>
    <w:next w:val="NoList"/>
    <w:uiPriority w:val="99"/>
    <w:semiHidden/>
    <w:unhideWhenUsed/>
    <w:rsid w:val="00430642"/>
  </w:style>
  <w:style w:type="table" w:customStyle="1" w:styleId="Tabellengitternetz1111">
    <w:name w:val="Tabellengitternetz1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30642"/>
  </w:style>
  <w:style w:type="numbering" w:customStyle="1" w:styleId="111121">
    <w:name w:val="リストなし11112"/>
    <w:next w:val="NoList"/>
    <w:uiPriority w:val="99"/>
    <w:semiHidden/>
    <w:unhideWhenUsed/>
    <w:rsid w:val="00430642"/>
  </w:style>
  <w:style w:type="numbering" w:customStyle="1" w:styleId="111122">
    <w:name w:val="无列表11112"/>
    <w:next w:val="NoList"/>
    <w:semiHidden/>
    <w:rsid w:val="00430642"/>
  </w:style>
  <w:style w:type="numbering" w:customStyle="1" w:styleId="NoList21112">
    <w:name w:val="No List21112"/>
    <w:next w:val="NoList"/>
    <w:semiHidden/>
    <w:rsid w:val="00430642"/>
  </w:style>
  <w:style w:type="numbering" w:customStyle="1" w:styleId="NoList31112">
    <w:name w:val="No List31112"/>
    <w:next w:val="NoList"/>
    <w:uiPriority w:val="99"/>
    <w:semiHidden/>
    <w:rsid w:val="00430642"/>
  </w:style>
  <w:style w:type="numbering" w:customStyle="1" w:styleId="NoList111112">
    <w:name w:val="No List111112"/>
    <w:next w:val="NoList"/>
    <w:uiPriority w:val="99"/>
    <w:semiHidden/>
    <w:unhideWhenUsed/>
    <w:rsid w:val="00430642"/>
  </w:style>
  <w:style w:type="numbering" w:customStyle="1" w:styleId="121120">
    <w:name w:val="無清單12112"/>
    <w:next w:val="NoList"/>
    <w:uiPriority w:val="99"/>
    <w:semiHidden/>
    <w:unhideWhenUsed/>
    <w:rsid w:val="00430642"/>
  </w:style>
  <w:style w:type="numbering" w:customStyle="1" w:styleId="1111120">
    <w:name w:val="無清單111112"/>
    <w:next w:val="NoList"/>
    <w:uiPriority w:val="99"/>
    <w:semiHidden/>
    <w:unhideWhenUsed/>
    <w:rsid w:val="00430642"/>
  </w:style>
  <w:style w:type="numbering" w:customStyle="1" w:styleId="NoList512">
    <w:name w:val="No List512"/>
    <w:next w:val="NoList"/>
    <w:uiPriority w:val="99"/>
    <w:semiHidden/>
    <w:unhideWhenUsed/>
    <w:rsid w:val="00430642"/>
  </w:style>
  <w:style w:type="numbering" w:customStyle="1" w:styleId="NoList1312">
    <w:name w:val="No List1312"/>
    <w:next w:val="NoList"/>
    <w:uiPriority w:val="99"/>
    <w:semiHidden/>
    <w:unhideWhenUsed/>
    <w:rsid w:val="00430642"/>
  </w:style>
  <w:style w:type="numbering" w:customStyle="1" w:styleId="12121">
    <w:name w:val="リストなし1212"/>
    <w:next w:val="NoList"/>
    <w:uiPriority w:val="99"/>
    <w:semiHidden/>
    <w:unhideWhenUsed/>
    <w:rsid w:val="00430642"/>
  </w:style>
  <w:style w:type="table" w:customStyle="1" w:styleId="TableGrid1211">
    <w:name w:val="Table Grid1211"/>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30642"/>
  </w:style>
  <w:style w:type="table" w:customStyle="1" w:styleId="3211">
    <w:name w:val="网格型32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30642"/>
  </w:style>
  <w:style w:type="numbering" w:customStyle="1" w:styleId="NoList3212">
    <w:name w:val="No List3212"/>
    <w:next w:val="NoList"/>
    <w:uiPriority w:val="99"/>
    <w:semiHidden/>
    <w:rsid w:val="00430642"/>
  </w:style>
  <w:style w:type="table" w:customStyle="1" w:styleId="TableGrid4211">
    <w:name w:val="Table Grid4211"/>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30642"/>
  </w:style>
  <w:style w:type="numbering" w:customStyle="1" w:styleId="13120">
    <w:name w:val="無清單1312"/>
    <w:next w:val="NoList"/>
    <w:uiPriority w:val="99"/>
    <w:semiHidden/>
    <w:unhideWhenUsed/>
    <w:rsid w:val="00430642"/>
  </w:style>
  <w:style w:type="numbering" w:customStyle="1" w:styleId="112120">
    <w:name w:val="無清單11212"/>
    <w:next w:val="NoList"/>
    <w:uiPriority w:val="99"/>
    <w:semiHidden/>
    <w:unhideWhenUsed/>
    <w:rsid w:val="00430642"/>
  </w:style>
  <w:style w:type="table" w:customStyle="1" w:styleId="12113">
    <w:name w:val="表格格線1211"/>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30642"/>
  </w:style>
  <w:style w:type="numbering" w:customStyle="1" w:styleId="NoList12212">
    <w:name w:val="No List12212"/>
    <w:next w:val="NoList"/>
    <w:uiPriority w:val="99"/>
    <w:semiHidden/>
    <w:unhideWhenUsed/>
    <w:rsid w:val="00430642"/>
  </w:style>
  <w:style w:type="numbering" w:customStyle="1" w:styleId="112121">
    <w:name w:val="リストなし11212"/>
    <w:next w:val="NoList"/>
    <w:uiPriority w:val="99"/>
    <w:semiHidden/>
    <w:unhideWhenUsed/>
    <w:rsid w:val="00430642"/>
  </w:style>
  <w:style w:type="numbering" w:customStyle="1" w:styleId="112122">
    <w:name w:val="无列表11212"/>
    <w:next w:val="NoList"/>
    <w:semiHidden/>
    <w:rsid w:val="00430642"/>
  </w:style>
  <w:style w:type="numbering" w:customStyle="1" w:styleId="NoList21212">
    <w:name w:val="No List21212"/>
    <w:next w:val="NoList"/>
    <w:semiHidden/>
    <w:rsid w:val="00430642"/>
  </w:style>
  <w:style w:type="numbering" w:customStyle="1" w:styleId="NoList31212">
    <w:name w:val="No List31212"/>
    <w:next w:val="NoList"/>
    <w:uiPriority w:val="99"/>
    <w:semiHidden/>
    <w:rsid w:val="00430642"/>
  </w:style>
  <w:style w:type="numbering" w:customStyle="1" w:styleId="NoList111212">
    <w:name w:val="No List111212"/>
    <w:next w:val="NoList"/>
    <w:uiPriority w:val="99"/>
    <w:semiHidden/>
    <w:unhideWhenUsed/>
    <w:rsid w:val="00430642"/>
  </w:style>
  <w:style w:type="numbering" w:customStyle="1" w:styleId="12212">
    <w:name w:val="無清單12212"/>
    <w:next w:val="NoList"/>
    <w:uiPriority w:val="99"/>
    <w:semiHidden/>
    <w:unhideWhenUsed/>
    <w:rsid w:val="00430642"/>
  </w:style>
  <w:style w:type="numbering" w:customStyle="1" w:styleId="111212">
    <w:name w:val="無清單111212"/>
    <w:next w:val="NoList"/>
    <w:uiPriority w:val="99"/>
    <w:semiHidden/>
    <w:unhideWhenUsed/>
    <w:rsid w:val="00430642"/>
  </w:style>
  <w:style w:type="table" w:customStyle="1" w:styleId="116">
    <w:name w:val="网格型11"/>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30642"/>
  </w:style>
  <w:style w:type="table" w:customStyle="1" w:styleId="215">
    <w:name w:val="网格型21"/>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30642"/>
  </w:style>
  <w:style w:type="numbering" w:customStyle="1" w:styleId="NoList11311">
    <w:name w:val="No List11311"/>
    <w:next w:val="NoList"/>
    <w:uiPriority w:val="99"/>
    <w:semiHidden/>
    <w:unhideWhenUsed/>
    <w:rsid w:val="00430642"/>
  </w:style>
  <w:style w:type="numbering" w:customStyle="1" w:styleId="NoList4111">
    <w:name w:val="No List4111"/>
    <w:next w:val="NoList"/>
    <w:uiPriority w:val="99"/>
    <w:semiHidden/>
    <w:unhideWhenUsed/>
    <w:rsid w:val="00430642"/>
  </w:style>
  <w:style w:type="table" w:customStyle="1" w:styleId="TableGrid1121">
    <w:name w:val="Table Grid1121"/>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30642"/>
  </w:style>
  <w:style w:type="numbering" w:customStyle="1" w:styleId="NoList121111">
    <w:name w:val="No List121111"/>
    <w:next w:val="NoList"/>
    <w:uiPriority w:val="99"/>
    <w:semiHidden/>
    <w:unhideWhenUsed/>
    <w:rsid w:val="00430642"/>
  </w:style>
  <w:style w:type="numbering" w:customStyle="1" w:styleId="1111112">
    <w:name w:val="リストなし111111"/>
    <w:next w:val="NoList"/>
    <w:uiPriority w:val="99"/>
    <w:semiHidden/>
    <w:unhideWhenUsed/>
    <w:rsid w:val="00430642"/>
  </w:style>
  <w:style w:type="numbering" w:customStyle="1" w:styleId="11111110">
    <w:name w:val="无列表1111111"/>
    <w:next w:val="NoList"/>
    <w:semiHidden/>
    <w:rsid w:val="00430642"/>
  </w:style>
  <w:style w:type="numbering" w:customStyle="1" w:styleId="NoList211111">
    <w:name w:val="No List211111"/>
    <w:next w:val="NoList"/>
    <w:semiHidden/>
    <w:rsid w:val="00430642"/>
  </w:style>
  <w:style w:type="numbering" w:customStyle="1" w:styleId="NoList311111">
    <w:name w:val="No List311111"/>
    <w:next w:val="NoList"/>
    <w:uiPriority w:val="99"/>
    <w:semiHidden/>
    <w:rsid w:val="00430642"/>
  </w:style>
  <w:style w:type="numbering" w:customStyle="1" w:styleId="NoList111111111">
    <w:name w:val="No List111111111"/>
    <w:next w:val="NoList"/>
    <w:uiPriority w:val="99"/>
    <w:semiHidden/>
    <w:unhideWhenUsed/>
    <w:rsid w:val="00430642"/>
  </w:style>
  <w:style w:type="numbering" w:customStyle="1" w:styleId="121111">
    <w:name w:val="無清單121111"/>
    <w:next w:val="NoList"/>
    <w:uiPriority w:val="99"/>
    <w:semiHidden/>
    <w:unhideWhenUsed/>
    <w:rsid w:val="00430642"/>
  </w:style>
  <w:style w:type="numbering" w:customStyle="1" w:styleId="11111111">
    <w:name w:val="無清單1111111"/>
    <w:next w:val="NoList"/>
    <w:uiPriority w:val="99"/>
    <w:semiHidden/>
    <w:unhideWhenUsed/>
    <w:rsid w:val="00430642"/>
  </w:style>
  <w:style w:type="numbering" w:customStyle="1" w:styleId="NoList13111">
    <w:name w:val="No List13111"/>
    <w:next w:val="NoList"/>
    <w:uiPriority w:val="99"/>
    <w:semiHidden/>
    <w:unhideWhenUsed/>
    <w:rsid w:val="00430642"/>
  </w:style>
  <w:style w:type="numbering" w:customStyle="1" w:styleId="121110">
    <w:name w:val="リストなし12111"/>
    <w:next w:val="NoList"/>
    <w:uiPriority w:val="99"/>
    <w:semiHidden/>
    <w:unhideWhenUsed/>
    <w:rsid w:val="00430642"/>
  </w:style>
  <w:style w:type="numbering" w:customStyle="1" w:styleId="121112">
    <w:name w:val="无列表12111"/>
    <w:next w:val="NoList"/>
    <w:semiHidden/>
    <w:rsid w:val="00430642"/>
  </w:style>
  <w:style w:type="numbering" w:customStyle="1" w:styleId="NoList22111">
    <w:name w:val="No List22111"/>
    <w:next w:val="NoList"/>
    <w:semiHidden/>
    <w:rsid w:val="00430642"/>
  </w:style>
  <w:style w:type="numbering" w:customStyle="1" w:styleId="NoList32111">
    <w:name w:val="No List32111"/>
    <w:next w:val="NoList"/>
    <w:uiPriority w:val="99"/>
    <w:semiHidden/>
    <w:rsid w:val="00430642"/>
  </w:style>
  <w:style w:type="numbering" w:customStyle="1" w:styleId="NoList112111">
    <w:name w:val="No List112111"/>
    <w:next w:val="NoList"/>
    <w:uiPriority w:val="99"/>
    <w:semiHidden/>
    <w:unhideWhenUsed/>
    <w:rsid w:val="00430642"/>
  </w:style>
  <w:style w:type="numbering" w:customStyle="1" w:styleId="131110">
    <w:name w:val="無清單13111"/>
    <w:next w:val="NoList"/>
    <w:uiPriority w:val="99"/>
    <w:semiHidden/>
    <w:unhideWhenUsed/>
    <w:rsid w:val="00430642"/>
  </w:style>
  <w:style w:type="numbering" w:customStyle="1" w:styleId="1121110">
    <w:name w:val="無清單112111"/>
    <w:next w:val="NoList"/>
    <w:uiPriority w:val="99"/>
    <w:semiHidden/>
    <w:unhideWhenUsed/>
    <w:rsid w:val="00430642"/>
  </w:style>
  <w:style w:type="numbering" w:customStyle="1" w:styleId="21111">
    <w:name w:val="无列表21111"/>
    <w:next w:val="NoList"/>
    <w:uiPriority w:val="99"/>
    <w:semiHidden/>
    <w:unhideWhenUsed/>
    <w:rsid w:val="00430642"/>
  </w:style>
  <w:style w:type="numbering" w:customStyle="1" w:styleId="NoList122111">
    <w:name w:val="No List122111"/>
    <w:next w:val="NoList"/>
    <w:uiPriority w:val="99"/>
    <w:semiHidden/>
    <w:unhideWhenUsed/>
    <w:rsid w:val="00430642"/>
  </w:style>
  <w:style w:type="numbering" w:customStyle="1" w:styleId="1121111">
    <w:name w:val="リストなし112111"/>
    <w:next w:val="NoList"/>
    <w:uiPriority w:val="99"/>
    <w:semiHidden/>
    <w:unhideWhenUsed/>
    <w:rsid w:val="00430642"/>
  </w:style>
  <w:style w:type="numbering" w:customStyle="1" w:styleId="1121112">
    <w:name w:val="无列表112111"/>
    <w:next w:val="NoList"/>
    <w:semiHidden/>
    <w:rsid w:val="00430642"/>
  </w:style>
  <w:style w:type="numbering" w:customStyle="1" w:styleId="NoList212111">
    <w:name w:val="No List212111"/>
    <w:next w:val="NoList"/>
    <w:semiHidden/>
    <w:rsid w:val="00430642"/>
  </w:style>
  <w:style w:type="numbering" w:customStyle="1" w:styleId="NoList312111">
    <w:name w:val="No List312111"/>
    <w:next w:val="NoList"/>
    <w:uiPriority w:val="99"/>
    <w:semiHidden/>
    <w:rsid w:val="00430642"/>
  </w:style>
  <w:style w:type="numbering" w:customStyle="1" w:styleId="NoList1112111">
    <w:name w:val="No List1112111"/>
    <w:next w:val="NoList"/>
    <w:uiPriority w:val="99"/>
    <w:semiHidden/>
    <w:unhideWhenUsed/>
    <w:rsid w:val="00430642"/>
  </w:style>
  <w:style w:type="numbering" w:customStyle="1" w:styleId="122111">
    <w:name w:val="無清單122111"/>
    <w:next w:val="NoList"/>
    <w:uiPriority w:val="99"/>
    <w:semiHidden/>
    <w:unhideWhenUsed/>
    <w:rsid w:val="00430642"/>
  </w:style>
  <w:style w:type="numbering" w:customStyle="1" w:styleId="1112111">
    <w:name w:val="無清單1112111"/>
    <w:next w:val="NoList"/>
    <w:uiPriority w:val="99"/>
    <w:semiHidden/>
    <w:unhideWhenUsed/>
    <w:rsid w:val="00430642"/>
  </w:style>
  <w:style w:type="numbering" w:customStyle="1" w:styleId="NoList5111">
    <w:name w:val="No List5111"/>
    <w:next w:val="NoList"/>
    <w:uiPriority w:val="99"/>
    <w:semiHidden/>
    <w:unhideWhenUsed/>
    <w:rsid w:val="00430642"/>
  </w:style>
  <w:style w:type="numbering" w:customStyle="1" w:styleId="NoList611">
    <w:name w:val="No List611"/>
    <w:next w:val="NoList"/>
    <w:uiPriority w:val="99"/>
    <w:semiHidden/>
    <w:unhideWhenUsed/>
    <w:rsid w:val="00430642"/>
  </w:style>
  <w:style w:type="numbering" w:customStyle="1" w:styleId="NoList1411">
    <w:name w:val="No List1411"/>
    <w:next w:val="NoList"/>
    <w:uiPriority w:val="99"/>
    <w:semiHidden/>
    <w:unhideWhenUsed/>
    <w:rsid w:val="00430642"/>
  </w:style>
  <w:style w:type="numbering" w:customStyle="1" w:styleId="13112">
    <w:name w:val="リストなし1311"/>
    <w:next w:val="NoList"/>
    <w:uiPriority w:val="99"/>
    <w:semiHidden/>
    <w:unhideWhenUsed/>
    <w:rsid w:val="00430642"/>
  </w:style>
  <w:style w:type="numbering" w:customStyle="1" w:styleId="NoList2311">
    <w:name w:val="No List2311"/>
    <w:next w:val="NoList"/>
    <w:semiHidden/>
    <w:rsid w:val="00430642"/>
  </w:style>
  <w:style w:type="numbering" w:customStyle="1" w:styleId="NoList3311">
    <w:name w:val="No List3311"/>
    <w:next w:val="NoList"/>
    <w:uiPriority w:val="99"/>
    <w:semiHidden/>
    <w:rsid w:val="00430642"/>
  </w:style>
  <w:style w:type="numbering" w:customStyle="1" w:styleId="NoList1141">
    <w:name w:val="No List1141"/>
    <w:next w:val="NoList"/>
    <w:uiPriority w:val="99"/>
    <w:semiHidden/>
    <w:unhideWhenUsed/>
    <w:rsid w:val="00430642"/>
  </w:style>
  <w:style w:type="numbering" w:customStyle="1" w:styleId="1411">
    <w:name w:val="無清單1411"/>
    <w:next w:val="NoList"/>
    <w:uiPriority w:val="99"/>
    <w:semiHidden/>
    <w:unhideWhenUsed/>
    <w:rsid w:val="00430642"/>
  </w:style>
  <w:style w:type="numbering" w:customStyle="1" w:styleId="113110">
    <w:name w:val="無清單11311"/>
    <w:next w:val="NoList"/>
    <w:uiPriority w:val="99"/>
    <w:semiHidden/>
    <w:unhideWhenUsed/>
    <w:rsid w:val="00430642"/>
  </w:style>
  <w:style w:type="numbering" w:customStyle="1" w:styleId="NoList421">
    <w:name w:val="No List421"/>
    <w:next w:val="NoList"/>
    <w:uiPriority w:val="99"/>
    <w:semiHidden/>
    <w:unhideWhenUsed/>
    <w:rsid w:val="00430642"/>
  </w:style>
  <w:style w:type="numbering" w:customStyle="1" w:styleId="NoList12311">
    <w:name w:val="No List12311"/>
    <w:next w:val="NoList"/>
    <w:uiPriority w:val="99"/>
    <w:semiHidden/>
    <w:unhideWhenUsed/>
    <w:rsid w:val="00430642"/>
  </w:style>
  <w:style w:type="numbering" w:customStyle="1" w:styleId="113111">
    <w:name w:val="リストなし11311"/>
    <w:next w:val="NoList"/>
    <w:uiPriority w:val="99"/>
    <w:semiHidden/>
    <w:unhideWhenUsed/>
    <w:rsid w:val="00430642"/>
  </w:style>
  <w:style w:type="numbering" w:customStyle="1" w:styleId="113112">
    <w:name w:val="无列表11311"/>
    <w:next w:val="NoList"/>
    <w:semiHidden/>
    <w:rsid w:val="00430642"/>
  </w:style>
  <w:style w:type="numbering" w:customStyle="1" w:styleId="NoList21311">
    <w:name w:val="No List21311"/>
    <w:next w:val="NoList"/>
    <w:semiHidden/>
    <w:rsid w:val="00430642"/>
  </w:style>
  <w:style w:type="numbering" w:customStyle="1" w:styleId="NoList31311">
    <w:name w:val="No List31311"/>
    <w:next w:val="NoList"/>
    <w:uiPriority w:val="99"/>
    <w:semiHidden/>
    <w:rsid w:val="00430642"/>
  </w:style>
  <w:style w:type="numbering" w:customStyle="1" w:styleId="NoList111311">
    <w:name w:val="No List111311"/>
    <w:next w:val="NoList"/>
    <w:uiPriority w:val="99"/>
    <w:semiHidden/>
    <w:unhideWhenUsed/>
    <w:rsid w:val="00430642"/>
  </w:style>
  <w:style w:type="numbering" w:customStyle="1" w:styleId="12311">
    <w:name w:val="無清單12311"/>
    <w:next w:val="NoList"/>
    <w:uiPriority w:val="99"/>
    <w:semiHidden/>
    <w:unhideWhenUsed/>
    <w:rsid w:val="00430642"/>
  </w:style>
  <w:style w:type="numbering" w:customStyle="1" w:styleId="111311">
    <w:name w:val="無清單111311"/>
    <w:next w:val="NoList"/>
    <w:uiPriority w:val="99"/>
    <w:semiHidden/>
    <w:unhideWhenUsed/>
    <w:rsid w:val="00430642"/>
  </w:style>
  <w:style w:type="numbering" w:customStyle="1" w:styleId="NoList12121">
    <w:name w:val="No List12121"/>
    <w:next w:val="NoList"/>
    <w:uiPriority w:val="99"/>
    <w:semiHidden/>
    <w:unhideWhenUsed/>
    <w:rsid w:val="00430642"/>
  </w:style>
  <w:style w:type="numbering" w:customStyle="1" w:styleId="111210">
    <w:name w:val="リストなし11121"/>
    <w:next w:val="NoList"/>
    <w:uiPriority w:val="99"/>
    <w:semiHidden/>
    <w:unhideWhenUsed/>
    <w:rsid w:val="00430642"/>
  </w:style>
  <w:style w:type="numbering" w:customStyle="1" w:styleId="111213">
    <w:name w:val="无列表11121"/>
    <w:next w:val="NoList"/>
    <w:semiHidden/>
    <w:rsid w:val="00430642"/>
  </w:style>
  <w:style w:type="numbering" w:customStyle="1" w:styleId="NoList21121">
    <w:name w:val="No List21121"/>
    <w:next w:val="NoList"/>
    <w:semiHidden/>
    <w:rsid w:val="00430642"/>
  </w:style>
  <w:style w:type="numbering" w:customStyle="1" w:styleId="NoList31121">
    <w:name w:val="No List31121"/>
    <w:next w:val="NoList"/>
    <w:uiPriority w:val="99"/>
    <w:semiHidden/>
    <w:rsid w:val="00430642"/>
  </w:style>
  <w:style w:type="numbering" w:customStyle="1" w:styleId="NoList111121">
    <w:name w:val="No List111121"/>
    <w:next w:val="NoList"/>
    <w:uiPriority w:val="99"/>
    <w:semiHidden/>
    <w:unhideWhenUsed/>
    <w:rsid w:val="00430642"/>
  </w:style>
  <w:style w:type="numbering" w:customStyle="1" w:styleId="121210">
    <w:name w:val="無清單12121"/>
    <w:next w:val="NoList"/>
    <w:uiPriority w:val="99"/>
    <w:semiHidden/>
    <w:unhideWhenUsed/>
    <w:rsid w:val="00430642"/>
  </w:style>
  <w:style w:type="numbering" w:customStyle="1" w:styleId="1111210">
    <w:name w:val="無清單111121"/>
    <w:next w:val="NoList"/>
    <w:uiPriority w:val="99"/>
    <w:semiHidden/>
    <w:unhideWhenUsed/>
    <w:rsid w:val="00430642"/>
  </w:style>
  <w:style w:type="numbering" w:customStyle="1" w:styleId="NoList521">
    <w:name w:val="No List521"/>
    <w:next w:val="NoList"/>
    <w:uiPriority w:val="99"/>
    <w:semiHidden/>
    <w:unhideWhenUsed/>
    <w:rsid w:val="00430642"/>
  </w:style>
  <w:style w:type="numbering" w:customStyle="1" w:styleId="NoList1321">
    <w:name w:val="No List1321"/>
    <w:next w:val="NoList"/>
    <w:uiPriority w:val="99"/>
    <w:semiHidden/>
    <w:unhideWhenUsed/>
    <w:rsid w:val="00430642"/>
  </w:style>
  <w:style w:type="numbering" w:customStyle="1" w:styleId="12210">
    <w:name w:val="リストなし1221"/>
    <w:next w:val="NoList"/>
    <w:uiPriority w:val="99"/>
    <w:semiHidden/>
    <w:unhideWhenUsed/>
    <w:rsid w:val="00430642"/>
  </w:style>
  <w:style w:type="numbering" w:customStyle="1" w:styleId="12213">
    <w:name w:val="无列表1221"/>
    <w:next w:val="NoList"/>
    <w:semiHidden/>
    <w:rsid w:val="00430642"/>
  </w:style>
  <w:style w:type="numbering" w:customStyle="1" w:styleId="NoList2221">
    <w:name w:val="No List2221"/>
    <w:next w:val="NoList"/>
    <w:semiHidden/>
    <w:rsid w:val="00430642"/>
  </w:style>
  <w:style w:type="numbering" w:customStyle="1" w:styleId="NoList3221">
    <w:name w:val="No List3221"/>
    <w:next w:val="NoList"/>
    <w:uiPriority w:val="99"/>
    <w:semiHidden/>
    <w:rsid w:val="00430642"/>
  </w:style>
  <w:style w:type="numbering" w:customStyle="1" w:styleId="NoList11221">
    <w:name w:val="No List11221"/>
    <w:next w:val="NoList"/>
    <w:uiPriority w:val="99"/>
    <w:semiHidden/>
    <w:unhideWhenUsed/>
    <w:rsid w:val="00430642"/>
  </w:style>
  <w:style w:type="numbering" w:customStyle="1" w:styleId="13210">
    <w:name w:val="無清單1321"/>
    <w:next w:val="NoList"/>
    <w:uiPriority w:val="99"/>
    <w:semiHidden/>
    <w:unhideWhenUsed/>
    <w:rsid w:val="00430642"/>
  </w:style>
  <w:style w:type="numbering" w:customStyle="1" w:styleId="112210">
    <w:name w:val="無清單11221"/>
    <w:next w:val="NoList"/>
    <w:uiPriority w:val="99"/>
    <w:semiHidden/>
    <w:unhideWhenUsed/>
    <w:rsid w:val="00430642"/>
  </w:style>
  <w:style w:type="numbering" w:customStyle="1" w:styleId="2121">
    <w:name w:val="无列表2121"/>
    <w:next w:val="NoList"/>
    <w:uiPriority w:val="99"/>
    <w:semiHidden/>
    <w:unhideWhenUsed/>
    <w:rsid w:val="00430642"/>
  </w:style>
  <w:style w:type="numbering" w:customStyle="1" w:styleId="NoList111221">
    <w:name w:val="No List111221"/>
    <w:next w:val="NoList"/>
    <w:uiPriority w:val="99"/>
    <w:semiHidden/>
    <w:unhideWhenUsed/>
    <w:rsid w:val="00430642"/>
  </w:style>
  <w:style w:type="numbering" w:customStyle="1" w:styleId="NoList151">
    <w:name w:val="No List151"/>
    <w:next w:val="NoList"/>
    <w:uiPriority w:val="99"/>
    <w:semiHidden/>
    <w:unhideWhenUsed/>
    <w:rsid w:val="00430642"/>
  </w:style>
  <w:style w:type="numbering" w:customStyle="1" w:styleId="1410">
    <w:name w:val="リストなし141"/>
    <w:next w:val="NoList"/>
    <w:uiPriority w:val="99"/>
    <w:semiHidden/>
    <w:unhideWhenUsed/>
    <w:rsid w:val="00430642"/>
  </w:style>
  <w:style w:type="table" w:customStyle="1" w:styleId="Tabellengitternetz141">
    <w:name w:val="Tabellengitternetz1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30642"/>
  </w:style>
  <w:style w:type="table" w:customStyle="1" w:styleId="341">
    <w:name w:val="网格型34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30642"/>
  </w:style>
  <w:style w:type="numbering" w:customStyle="1" w:styleId="NoList341">
    <w:name w:val="No List341"/>
    <w:next w:val="NoList"/>
    <w:uiPriority w:val="99"/>
    <w:semiHidden/>
    <w:rsid w:val="00430642"/>
  </w:style>
  <w:style w:type="table" w:customStyle="1" w:styleId="TableGrid441">
    <w:name w:val="Table Grid441"/>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30642"/>
  </w:style>
  <w:style w:type="numbering" w:customStyle="1" w:styleId="1510">
    <w:name w:val="無清單151"/>
    <w:next w:val="NoList"/>
    <w:uiPriority w:val="99"/>
    <w:semiHidden/>
    <w:unhideWhenUsed/>
    <w:rsid w:val="00430642"/>
  </w:style>
  <w:style w:type="numbering" w:customStyle="1" w:styleId="11410">
    <w:name w:val="無清單1141"/>
    <w:next w:val="NoList"/>
    <w:uiPriority w:val="99"/>
    <w:semiHidden/>
    <w:unhideWhenUsed/>
    <w:rsid w:val="00430642"/>
  </w:style>
  <w:style w:type="table" w:customStyle="1" w:styleId="1413">
    <w:name w:val="表格格線141"/>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30642"/>
  </w:style>
  <w:style w:type="table" w:customStyle="1" w:styleId="TableGrid521">
    <w:name w:val="Table Grid521"/>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30642"/>
  </w:style>
  <w:style w:type="numbering" w:customStyle="1" w:styleId="11411">
    <w:name w:val="リストなし1141"/>
    <w:next w:val="NoList"/>
    <w:uiPriority w:val="99"/>
    <w:semiHidden/>
    <w:unhideWhenUsed/>
    <w:rsid w:val="00430642"/>
  </w:style>
  <w:style w:type="table" w:customStyle="1" w:styleId="TableGrid1131">
    <w:name w:val="Table Grid1131"/>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30642"/>
  </w:style>
  <w:style w:type="table" w:customStyle="1" w:styleId="3121">
    <w:name w:val="网格型312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30642"/>
  </w:style>
  <w:style w:type="numbering" w:customStyle="1" w:styleId="NoList3141">
    <w:name w:val="No List3141"/>
    <w:next w:val="NoList"/>
    <w:uiPriority w:val="99"/>
    <w:semiHidden/>
    <w:rsid w:val="00430642"/>
  </w:style>
  <w:style w:type="table" w:customStyle="1" w:styleId="TableGrid4121">
    <w:name w:val="Table Grid4121"/>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30642"/>
  </w:style>
  <w:style w:type="numbering" w:customStyle="1" w:styleId="12410">
    <w:name w:val="無清單1241"/>
    <w:next w:val="NoList"/>
    <w:uiPriority w:val="99"/>
    <w:semiHidden/>
    <w:unhideWhenUsed/>
    <w:rsid w:val="00430642"/>
  </w:style>
  <w:style w:type="numbering" w:customStyle="1" w:styleId="111410">
    <w:name w:val="無清單11141"/>
    <w:next w:val="NoList"/>
    <w:uiPriority w:val="99"/>
    <w:semiHidden/>
    <w:unhideWhenUsed/>
    <w:rsid w:val="00430642"/>
  </w:style>
  <w:style w:type="table" w:customStyle="1" w:styleId="11213">
    <w:name w:val="表格格線1121"/>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30642"/>
  </w:style>
  <w:style w:type="numbering" w:customStyle="1" w:styleId="NoList12131">
    <w:name w:val="No List12131"/>
    <w:next w:val="NoList"/>
    <w:uiPriority w:val="99"/>
    <w:semiHidden/>
    <w:unhideWhenUsed/>
    <w:rsid w:val="00430642"/>
  </w:style>
  <w:style w:type="numbering" w:customStyle="1" w:styleId="111310">
    <w:name w:val="リストなし11131"/>
    <w:next w:val="NoList"/>
    <w:uiPriority w:val="99"/>
    <w:semiHidden/>
    <w:unhideWhenUsed/>
    <w:rsid w:val="00430642"/>
  </w:style>
  <w:style w:type="numbering" w:customStyle="1" w:styleId="111312">
    <w:name w:val="无列表11131"/>
    <w:next w:val="NoList"/>
    <w:semiHidden/>
    <w:rsid w:val="00430642"/>
  </w:style>
  <w:style w:type="numbering" w:customStyle="1" w:styleId="NoList21131">
    <w:name w:val="No List21131"/>
    <w:next w:val="NoList"/>
    <w:semiHidden/>
    <w:rsid w:val="00430642"/>
  </w:style>
  <w:style w:type="numbering" w:customStyle="1" w:styleId="NoList31131">
    <w:name w:val="No List31131"/>
    <w:next w:val="NoList"/>
    <w:uiPriority w:val="99"/>
    <w:semiHidden/>
    <w:rsid w:val="00430642"/>
  </w:style>
  <w:style w:type="numbering" w:customStyle="1" w:styleId="NoList111131">
    <w:name w:val="No List111131"/>
    <w:next w:val="NoList"/>
    <w:uiPriority w:val="99"/>
    <w:semiHidden/>
    <w:unhideWhenUsed/>
    <w:rsid w:val="00430642"/>
  </w:style>
  <w:style w:type="numbering" w:customStyle="1" w:styleId="12131">
    <w:name w:val="無清單12131"/>
    <w:next w:val="NoList"/>
    <w:uiPriority w:val="99"/>
    <w:semiHidden/>
    <w:unhideWhenUsed/>
    <w:rsid w:val="00430642"/>
  </w:style>
  <w:style w:type="numbering" w:customStyle="1" w:styleId="111131">
    <w:name w:val="無清單111131"/>
    <w:next w:val="NoList"/>
    <w:uiPriority w:val="99"/>
    <w:semiHidden/>
    <w:unhideWhenUsed/>
    <w:rsid w:val="00430642"/>
  </w:style>
  <w:style w:type="numbering" w:customStyle="1" w:styleId="NoList531">
    <w:name w:val="No List531"/>
    <w:next w:val="NoList"/>
    <w:uiPriority w:val="99"/>
    <w:semiHidden/>
    <w:unhideWhenUsed/>
    <w:rsid w:val="00430642"/>
  </w:style>
  <w:style w:type="table" w:customStyle="1" w:styleId="TableGrid621">
    <w:name w:val="Table Grid621"/>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30642"/>
  </w:style>
  <w:style w:type="numbering" w:customStyle="1" w:styleId="12310">
    <w:name w:val="リストなし1231"/>
    <w:next w:val="NoList"/>
    <w:uiPriority w:val="99"/>
    <w:semiHidden/>
    <w:unhideWhenUsed/>
    <w:rsid w:val="00430642"/>
  </w:style>
  <w:style w:type="table" w:customStyle="1" w:styleId="TableGrid1221">
    <w:name w:val="Table Grid1221"/>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30642"/>
  </w:style>
  <w:style w:type="table" w:customStyle="1" w:styleId="3221">
    <w:name w:val="网格型322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30642"/>
  </w:style>
  <w:style w:type="numbering" w:customStyle="1" w:styleId="NoList3231">
    <w:name w:val="No List3231"/>
    <w:next w:val="NoList"/>
    <w:uiPriority w:val="99"/>
    <w:semiHidden/>
    <w:rsid w:val="00430642"/>
  </w:style>
  <w:style w:type="table" w:customStyle="1" w:styleId="TableGrid4221">
    <w:name w:val="Table Grid4221"/>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30642"/>
  </w:style>
  <w:style w:type="numbering" w:customStyle="1" w:styleId="1331">
    <w:name w:val="無清單1331"/>
    <w:next w:val="NoList"/>
    <w:uiPriority w:val="99"/>
    <w:semiHidden/>
    <w:unhideWhenUsed/>
    <w:rsid w:val="00430642"/>
  </w:style>
  <w:style w:type="numbering" w:customStyle="1" w:styleId="112310">
    <w:name w:val="無清單11231"/>
    <w:next w:val="NoList"/>
    <w:uiPriority w:val="99"/>
    <w:semiHidden/>
    <w:unhideWhenUsed/>
    <w:rsid w:val="00430642"/>
  </w:style>
  <w:style w:type="table" w:customStyle="1" w:styleId="12214">
    <w:name w:val="表格格線1221"/>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30642"/>
  </w:style>
  <w:style w:type="numbering" w:customStyle="1" w:styleId="NoList12221">
    <w:name w:val="No List12221"/>
    <w:next w:val="NoList"/>
    <w:uiPriority w:val="99"/>
    <w:semiHidden/>
    <w:unhideWhenUsed/>
    <w:rsid w:val="00430642"/>
  </w:style>
  <w:style w:type="numbering" w:customStyle="1" w:styleId="112211">
    <w:name w:val="リストなし11221"/>
    <w:next w:val="NoList"/>
    <w:uiPriority w:val="99"/>
    <w:semiHidden/>
    <w:unhideWhenUsed/>
    <w:rsid w:val="00430642"/>
  </w:style>
  <w:style w:type="numbering" w:customStyle="1" w:styleId="112212">
    <w:name w:val="无列表11221"/>
    <w:next w:val="NoList"/>
    <w:semiHidden/>
    <w:rsid w:val="00430642"/>
  </w:style>
  <w:style w:type="numbering" w:customStyle="1" w:styleId="NoList21221">
    <w:name w:val="No List21221"/>
    <w:next w:val="NoList"/>
    <w:semiHidden/>
    <w:rsid w:val="00430642"/>
  </w:style>
  <w:style w:type="numbering" w:customStyle="1" w:styleId="NoList31221">
    <w:name w:val="No List31221"/>
    <w:next w:val="NoList"/>
    <w:uiPriority w:val="99"/>
    <w:semiHidden/>
    <w:rsid w:val="00430642"/>
  </w:style>
  <w:style w:type="numbering" w:customStyle="1" w:styleId="NoList111231">
    <w:name w:val="No List111231"/>
    <w:next w:val="NoList"/>
    <w:uiPriority w:val="99"/>
    <w:semiHidden/>
    <w:unhideWhenUsed/>
    <w:rsid w:val="00430642"/>
  </w:style>
  <w:style w:type="numbering" w:customStyle="1" w:styleId="12221">
    <w:name w:val="無清單12221"/>
    <w:next w:val="NoList"/>
    <w:uiPriority w:val="99"/>
    <w:semiHidden/>
    <w:unhideWhenUsed/>
    <w:rsid w:val="00430642"/>
  </w:style>
  <w:style w:type="numbering" w:customStyle="1" w:styleId="111221">
    <w:name w:val="無清單111221"/>
    <w:next w:val="NoList"/>
    <w:uiPriority w:val="99"/>
    <w:semiHidden/>
    <w:unhideWhenUsed/>
    <w:rsid w:val="00430642"/>
  </w:style>
  <w:style w:type="paragraph" w:customStyle="1" w:styleId="36">
    <w:name w:val="修订3"/>
    <w:uiPriority w:val="99"/>
    <w:semiHidden/>
    <w:qFormat/>
    <w:rsid w:val="00430642"/>
    <w:rPr>
      <w:rFonts w:eastAsia="Batang"/>
      <w:lang w:eastAsia="en-US"/>
    </w:rPr>
  </w:style>
  <w:style w:type="character" w:customStyle="1" w:styleId="NumberedListChar">
    <w:name w:val="Numbered List Char"/>
    <w:link w:val="NumberedList"/>
    <w:qFormat/>
    <w:rsid w:val="00430642"/>
    <w:rPr>
      <w:rFonts w:eastAsia="MS Mincho"/>
      <w:lang w:val="en-US"/>
    </w:rPr>
  </w:style>
  <w:style w:type="paragraph" w:customStyle="1" w:styleId="Doc-text2">
    <w:name w:val="Doc-text2"/>
    <w:basedOn w:val="Normal"/>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0">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30642"/>
    <w:pPr>
      <w:spacing w:before="120" w:after="120"/>
      <w:ind w:left="720"/>
      <w:jc w:val="both"/>
    </w:pPr>
    <w:rPr>
      <w:rFonts w:eastAsia="Yu Mincho"/>
      <w:sz w:val="24"/>
      <w:lang w:val="fr-FR"/>
    </w:rPr>
  </w:style>
  <w:style w:type="paragraph" w:customStyle="1" w:styleId="Observation">
    <w:name w:val="Observation"/>
    <w:basedOn w:val="Normal"/>
    <w:uiPriority w:val="99"/>
    <w:qFormat/>
    <w:rsid w:val="00430642"/>
    <w:pPr>
      <w:numPr>
        <w:numId w:val="28"/>
      </w:numPr>
      <w:tabs>
        <w:tab w:val="left" w:pos="1701"/>
      </w:tabs>
      <w:spacing w:before="120" w:after="120"/>
      <w:jc w:val="both"/>
    </w:pPr>
    <w:rPr>
      <w:rFonts w:ascii="Arial" w:eastAsia="Yu Mincho" w:hAnsi="Arial"/>
      <w:b/>
      <w:bCs/>
    </w:rPr>
  </w:style>
  <w:style w:type="character" w:styleId="IntenseReference">
    <w:name w:val="Intense Reference"/>
    <w:qFormat/>
    <w:rsid w:val="00430642"/>
    <w:rPr>
      <w:b/>
      <w:bCs w:val="0"/>
      <w:smallCaps/>
      <w:color w:val="C0504D"/>
      <w:spacing w:val="5"/>
      <w:u w:val="single"/>
    </w:rPr>
  </w:style>
  <w:style w:type="paragraph" w:customStyle="1" w:styleId="Header-3gppTdoc">
    <w:name w:val="Header-3gpp Tdoc"/>
    <w:basedOn w:val="Header"/>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
    <w:name w:val="明显引用 Char2"/>
    <w:uiPriority w:val="30"/>
    <w:qFormat/>
    <w:rsid w:val="00430642"/>
    <w:rPr>
      <w:rFonts w:ascii="Times New Roman" w:hAnsi="Times New Roman"/>
      <w:i/>
      <w:iCs/>
      <w:color w:val="4472C4"/>
      <w:lang w:val="en-GB" w:eastAsia="en-US"/>
    </w:rPr>
  </w:style>
  <w:style w:type="numbering" w:customStyle="1" w:styleId="46">
    <w:name w:val="无列表4"/>
    <w:next w:val="NoList"/>
    <w:uiPriority w:val="99"/>
    <w:semiHidden/>
    <w:unhideWhenUsed/>
    <w:rsid w:val="00430642"/>
  </w:style>
  <w:style w:type="table" w:customStyle="1" w:styleId="126">
    <w:name w:val="网格型12"/>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430642"/>
  </w:style>
  <w:style w:type="numbering" w:customStyle="1" w:styleId="13121">
    <w:name w:val="无列表1312"/>
    <w:next w:val="NoList"/>
    <w:semiHidden/>
    <w:rsid w:val="00430642"/>
  </w:style>
  <w:style w:type="numbering" w:customStyle="1" w:styleId="NoList4112">
    <w:name w:val="No List4112"/>
    <w:next w:val="NoList"/>
    <w:uiPriority w:val="99"/>
    <w:semiHidden/>
    <w:unhideWhenUsed/>
    <w:rsid w:val="00430642"/>
  </w:style>
  <w:style w:type="numbering" w:customStyle="1" w:styleId="2212">
    <w:name w:val="无列表2212"/>
    <w:next w:val="NoList"/>
    <w:uiPriority w:val="99"/>
    <w:semiHidden/>
    <w:unhideWhenUsed/>
    <w:rsid w:val="00430642"/>
  </w:style>
  <w:style w:type="numbering" w:customStyle="1" w:styleId="NoList121112">
    <w:name w:val="No List121112"/>
    <w:next w:val="NoList"/>
    <w:uiPriority w:val="99"/>
    <w:semiHidden/>
    <w:unhideWhenUsed/>
    <w:rsid w:val="00430642"/>
  </w:style>
  <w:style w:type="numbering" w:customStyle="1" w:styleId="1111121">
    <w:name w:val="リストなし111112"/>
    <w:next w:val="NoList"/>
    <w:uiPriority w:val="99"/>
    <w:semiHidden/>
    <w:unhideWhenUsed/>
    <w:rsid w:val="00430642"/>
  </w:style>
  <w:style w:type="numbering" w:customStyle="1" w:styleId="1111122">
    <w:name w:val="无列表111112"/>
    <w:next w:val="NoList"/>
    <w:semiHidden/>
    <w:rsid w:val="00430642"/>
  </w:style>
  <w:style w:type="numbering" w:customStyle="1" w:styleId="NoList211112">
    <w:name w:val="No List211112"/>
    <w:next w:val="NoList"/>
    <w:semiHidden/>
    <w:rsid w:val="00430642"/>
  </w:style>
  <w:style w:type="numbering" w:customStyle="1" w:styleId="NoList311112">
    <w:name w:val="No List311112"/>
    <w:next w:val="NoList"/>
    <w:uiPriority w:val="99"/>
    <w:semiHidden/>
    <w:rsid w:val="00430642"/>
  </w:style>
  <w:style w:type="numbering" w:customStyle="1" w:styleId="NoList1111112">
    <w:name w:val="No List1111112"/>
    <w:next w:val="NoList"/>
    <w:uiPriority w:val="99"/>
    <w:semiHidden/>
    <w:unhideWhenUsed/>
    <w:rsid w:val="00430642"/>
  </w:style>
  <w:style w:type="numbering" w:customStyle="1" w:styleId="1211120">
    <w:name w:val="無清單121112"/>
    <w:next w:val="NoList"/>
    <w:uiPriority w:val="99"/>
    <w:semiHidden/>
    <w:unhideWhenUsed/>
    <w:rsid w:val="00430642"/>
  </w:style>
  <w:style w:type="numbering" w:customStyle="1" w:styleId="11111120">
    <w:name w:val="無清單1111112"/>
    <w:next w:val="NoList"/>
    <w:uiPriority w:val="99"/>
    <w:semiHidden/>
    <w:unhideWhenUsed/>
    <w:rsid w:val="00430642"/>
  </w:style>
  <w:style w:type="numbering" w:customStyle="1" w:styleId="NoList13112">
    <w:name w:val="No List13112"/>
    <w:next w:val="NoList"/>
    <w:uiPriority w:val="99"/>
    <w:semiHidden/>
    <w:unhideWhenUsed/>
    <w:rsid w:val="00430642"/>
  </w:style>
  <w:style w:type="numbering" w:customStyle="1" w:styleId="121121">
    <w:name w:val="リストなし12112"/>
    <w:next w:val="NoList"/>
    <w:uiPriority w:val="99"/>
    <w:semiHidden/>
    <w:unhideWhenUsed/>
    <w:rsid w:val="00430642"/>
  </w:style>
  <w:style w:type="numbering" w:customStyle="1" w:styleId="121122">
    <w:name w:val="无列表12112"/>
    <w:next w:val="NoList"/>
    <w:semiHidden/>
    <w:rsid w:val="00430642"/>
  </w:style>
  <w:style w:type="numbering" w:customStyle="1" w:styleId="NoList22112">
    <w:name w:val="No List22112"/>
    <w:next w:val="NoList"/>
    <w:semiHidden/>
    <w:rsid w:val="00430642"/>
  </w:style>
  <w:style w:type="numbering" w:customStyle="1" w:styleId="NoList32112">
    <w:name w:val="No List32112"/>
    <w:next w:val="NoList"/>
    <w:uiPriority w:val="99"/>
    <w:semiHidden/>
    <w:rsid w:val="00430642"/>
  </w:style>
  <w:style w:type="numbering" w:customStyle="1" w:styleId="NoList112112">
    <w:name w:val="No List112112"/>
    <w:next w:val="NoList"/>
    <w:uiPriority w:val="99"/>
    <w:semiHidden/>
    <w:unhideWhenUsed/>
    <w:rsid w:val="00430642"/>
  </w:style>
  <w:style w:type="numbering" w:customStyle="1" w:styleId="131120">
    <w:name w:val="無清單13112"/>
    <w:next w:val="NoList"/>
    <w:uiPriority w:val="99"/>
    <w:semiHidden/>
    <w:unhideWhenUsed/>
    <w:rsid w:val="00430642"/>
  </w:style>
  <w:style w:type="numbering" w:customStyle="1" w:styleId="1121120">
    <w:name w:val="無清單112112"/>
    <w:next w:val="NoList"/>
    <w:uiPriority w:val="99"/>
    <w:semiHidden/>
    <w:unhideWhenUsed/>
    <w:rsid w:val="00430642"/>
  </w:style>
  <w:style w:type="numbering" w:customStyle="1" w:styleId="21112">
    <w:name w:val="无列表21112"/>
    <w:next w:val="NoList"/>
    <w:uiPriority w:val="99"/>
    <w:semiHidden/>
    <w:unhideWhenUsed/>
    <w:rsid w:val="00430642"/>
  </w:style>
  <w:style w:type="numbering" w:customStyle="1" w:styleId="NoList122112">
    <w:name w:val="No List122112"/>
    <w:next w:val="NoList"/>
    <w:uiPriority w:val="99"/>
    <w:semiHidden/>
    <w:unhideWhenUsed/>
    <w:rsid w:val="00430642"/>
  </w:style>
  <w:style w:type="numbering" w:customStyle="1" w:styleId="1121121">
    <w:name w:val="リストなし112112"/>
    <w:next w:val="NoList"/>
    <w:uiPriority w:val="99"/>
    <w:semiHidden/>
    <w:unhideWhenUsed/>
    <w:rsid w:val="00430642"/>
  </w:style>
  <w:style w:type="numbering" w:customStyle="1" w:styleId="1121122">
    <w:name w:val="无列表112112"/>
    <w:next w:val="NoList"/>
    <w:semiHidden/>
    <w:rsid w:val="00430642"/>
  </w:style>
  <w:style w:type="numbering" w:customStyle="1" w:styleId="NoList212112">
    <w:name w:val="No List212112"/>
    <w:next w:val="NoList"/>
    <w:semiHidden/>
    <w:rsid w:val="00430642"/>
  </w:style>
  <w:style w:type="numbering" w:customStyle="1" w:styleId="NoList312112">
    <w:name w:val="No List312112"/>
    <w:next w:val="NoList"/>
    <w:uiPriority w:val="99"/>
    <w:semiHidden/>
    <w:rsid w:val="00430642"/>
  </w:style>
  <w:style w:type="numbering" w:customStyle="1" w:styleId="NoList1112112">
    <w:name w:val="No List1112112"/>
    <w:next w:val="NoList"/>
    <w:uiPriority w:val="99"/>
    <w:semiHidden/>
    <w:unhideWhenUsed/>
    <w:rsid w:val="00430642"/>
  </w:style>
  <w:style w:type="numbering" w:customStyle="1" w:styleId="122112">
    <w:name w:val="無清單122112"/>
    <w:next w:val="NoList"/>
    <w:uiPriority w:val="99"/>
    <w:semiHidden/>
    <w:unhideWhenUsed/>
    <w:rsid w:val="00430642"/>
  </w:style>
  <w:style w:type="numbering" w:customStyle="1" w:styleId="1112112">
    <w:name w:val="無清單1112112"/>
    <w:next w:val="NoList"/>
    <w:uiPriority w:val="99"/>
    <w:semiHidden/>
    <w:unhideWhenUsed/>
    <w:rsid w:val="00430642"/>
  </w:style>
  <w:style w:type="numbering" w:customStyle="1" w:styleId="12222">
    <w:name w:val="无列表1222"/>
    <w:next w:val="NoList"/>
    <w:semiHidden/>
    <w:rsid w:val="00430642"/>
  </w:style>
  <w:style w:type="table" w:customStyle="1" w:styleId="TableGrid1122">
    <w:name w:val="Table Grid1122"/>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30642"/>
  </w:style>
  <w:style w:type="numbering" w:customStyle="1" w:styleId="11111112">
    <w:name w:val="リストなし1111111"/>
    <w:next w:val="NoList"/>
    <w:uiPriority w:val="99"/>
    <w:semiHidden/>
    <w:unhideWhenUsed/>
    <w:rsid w:val="00430642"/>
  </w:style>
  <w:style w:type="numbering" w:customStyle="1" w:styleId="111111110">
    <w:name w:val="无列表11111111"/>
    <w:next w:val="NoList"/>
    <w:semiHidden/>
    <w:rsid w:val="00430642"/>
  </w:style>
  <w:style w:type="numbering" w:customStyle="1" w:styleId="NoList2111111">
    <w:name w:val="No List2111111"/>
    <w:next w:val="NoList"/>
    <w:semiHidden/>
    <w:rsid w:val="00430642"/>
  </w:style>
  <w:style w:type="numbering" w:customStyle="1" w:styleId="NoList3111111">
    <w:name w:val="No List3111111"/>
    <w:next w:val="NoList"/>
    <w:uiPriority w:val="99"/>
    <w:semiHidden/>
    <w:rsid w:val="00430642"/>
  </w:style>
  <w:style w:type="numbering" w:customStyle="1" w:styleId="NoList1111111111">
    <w:name w:val="No List1111111111"/>
    <w:next w:val="NoList"/>
    <w:uiPriority w:val="99"/>
    <w:semiHidden/>
    <w:unhideWhenUsed/>
    <w:rsid w:val="00430642"/>
  </w:style>
  <w:style w:type="numbering" w:customStyle="1" w:styleId="1211111">
    <w:name w:val="無清單1211111"/>
    <w:next w:val="NoList"/>
    <w:uiPriority w:val="99"/>
    <w:semiHidden/>
    <w:unhideWhenUsed/>
    <w:rsid w:val="00430642"/>
  </w:style>
  <w:style w:type="numbering" w:customStyle="1" w:styleId="111111111">
    <w:name w:val="無清單11111111"/>
    <w:next w:val="NoList"/>
    <w:uiPriority w:val="99"/>
    <w:semiHidden/>
    <w:unhideWhenUsed/>
    <w:rsid w:val="00430642"/>
  </w:style>
  <w:style w:type="numbering" w:customStyle="1" w:styleId="1211110">
    <w:name w:val="无列表121111"/>
    <w:next w:val="NoList"/>
    <w:semiHidden/>
    <w:rsid w:val="00430642"/>
  </w:style>
  <w:style w:type="numbering" w:customStyle="1" w:styleId="211111">
    <w:name w:val="无列表211111"/>
    <w:next w:val="NoList"/>
    <w:uiPriority w:val="99"/>
    <w:semiHidden/>
    <w:unhideWhenUsed/>
    <w:rsid w:val="00430642"/>
  </w:style>
  <w:style w:type="character" w:customStyle="1" w:styleId="Char3">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NoList"/>
    <w:uiPriority w:val="99"/>
    <w:semiHidden/>
    <w:unhideWhenUsed/>
    <w:rsid w:val="00430642"/>
  </w:style>
  <w:style w:type="numbering" w:customStyle="1" w:styleId="161">
    <w:name w:val="リストなし16"/>
    <w:next w:val="NoList"/>
    <w:uiPriority w:val="99"/>
    <w:semiHidden/>
    <w:unhideWhenUsed/>
    <w:rsid w:val="00430642"/>
  </w:style>
  <w:style w:type="table" w:customStyle="1" w:styleId="Tabellengitternetz16">
    <w:name w:val="Tabellengitternetz16"/>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30642"/>
  </w:style>
  <w:style w:type="table" w:customStyle="1" w:styleId="360">
    <w:name w:val="网格型36"/>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30642"/>
  </w:style>
  <w:style w:type="numbering" w:customStyle="1" w:styleId="NoList36">
    <w:name w:val="No List36"/>
    <w:next w:val="NoList"/>
    <w:uiPriority w:val="99"/>
    <w:semiHidden/>
    <w:rsid w:val="00430642"/>
  </w:style>
  <w:style w:type="table" w:customStyle="1" w:styleId="TableGrid46">
    <w:name w:val="Table Grid46"/>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30642"/>
  </w:style>
  <w:style w:type="numbering" w:customStyle="1" w:styleId="170">
    <w:name w:val="無清單17"/>
    <w:next w:val="NoList"/>
    <w:uiPriority w:val="99"/>
    <w:semiHidden/>
    <w:unhideWhenUsed/>
    <w:rsid w:val="00430642"/>
  </w:style>
  <w:style w:type="numbering" w:customStyle="1" w:styleId="1160">
    <w:name w:val="無清單116"/>
    <w:next w:val="NoList"/>
    <w:uiPriority w:val="99"/>
    <w:semiHidden/>
    <w:unhideWhenUsed/>
    <w:rsid w:val="00430642"/>
  </w:style>
  <w:style w:type="table" w:customStyle="1" w:styleId="163">
    <w:name w:val="表格格線16"/>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30642"/>
  </w:style>
  <w:style w:type="numbering" w:customStyle="1" w:styleId="250">
    <w:name w:val="无列表25"/>
    <w:next w:val="NoList"/>
    <w:uiPriority w:val="99"/>
    <w:semiHidden/>
    <w:unhideWhenUsed/>
    <w:rsid w:val="00430642"/>
  </w:style>
  <w:style w:type="numbering" w:customStyle="1" w:styleId="NoList126">
    <w:name w:val="No List126"/>
    <w:next w:val="NoList"/>
    <w:uiPriority w:val="99"/>
    <w:semiHidden/>
    <w:unhideWhenUsed/>
    <w:rsid w:val="00430642"/>
  </w:style>
  <w:style w:type="numbering" w:customStyle="1" w:styleId="1161">
    <w:name w:val="リストなし116"/>
    <w:next w:val="NoList"/>
    <w:uiPriority w:val="99"/>
    <w:semiHidden/>
    <w:unhideWhenUsed/>
    <w:rsid w:val="00430642"/>
  </w:style>
  <w:style w:type="numbering" w:customStyle="1" w:styleId="1162">
    <w:name w:val="无列表116"/>
    <w:next w:val="NoList"/>
    <w:semiHidden/>
    <w:rsid w:val="00430642"/>
  </w:style>
  <w:style w:type="numbering" w:customStyle="1" w:styleId="NoList216">
    <w:name w:val="No List216"/>
    <w:next w:val="NoList"/>
    <w:semiHidden/>
    <w:rsid w:val="00430642"/>
  </w:style>
  <w:style w:type="numbering" w:customStyle="1" w:styleId="NoList316">
    <w:name w:val="No List316"/>
    <w:next w:val="NoList"/>
    <w:uiPriority w:val="99"/>
    <w:semiHidden/>
    <w:rsid w:val="00430642"/>
  </w:style>
  <w:style w:type="numbering" w:customStyle="1" w:styleId="1260">
    <w:name w:val="無清單126"/>
    <w:next w:val="NoList"/>
    <w:uiPriority w:val="99"/>
    <w:semiHidden/>
    <w:unhideWhenUsed/>
    <w:rsid w:val="00430642"/>
  </w:style>
  <w:style w:type="numbering" w:customStyle="1" w:styleId="1116">
    <w:name w:val="無清單1116"/>
    <w:next w:val="NoList"/>
    <w:uiPriority w:val="99"/>
    <w:semiHidden/>
    <w:unhideWhenUsed/>
    <w:rsid w:val="00430642"/>
  </w:style>
  <w:style w:type="table" w:customStyle="1" w:styleId="TableGrid115">
    <w:name w:val="Table Grid115"/>
    <w:basedOn w:val="TableNormal"/>
    <w:next w:val="TableGrid"/>
    <w:uiPriority w:val="39"/>
    <w:qFormat/>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0642"/>
  </w:style>
  <w:style w:type="numbering" w:customStyle="1" w:styleId="NoList1125">
    <w:name w:val="No List1125"/>
    <w:next w:val="NoList"/>
    <w:uiPriority w:val="99"/>
    <w:semiHidden/>
    <w:unhideWhenUsed/>
    <w:rsid w:val="00430642"/>
  </w:style>
  <w:style w:type="table" w:customStyle="1" w:styleId="Tabellengitternetz114">
    <w:name w:val="Tabellengitternetz11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30642"/>
  </w:style>
  <w:style w:type="numbering" w:customStyle="1" w:styleId="11150">
    <w:name w:val="リストなし1115"/>
    <w:next w:val="NoList"/>
    <w:uiPriority w:val="99"/>
    <w:semiHidden/>
    <w:unhideWhenUsed/>
    <w:rsid w:val="00430642"/>
  </w:style>
  <w:style w:type="numbering" w:customStyle="1" w:styleId="11151">
    <w:name w:val="无列表1115"/>
    <w:next w:val="NoList"/>
    <w:semiHidden/>
    <w:rsid w:val="00430642"/>
  </w:style>
  <w:style w:type="numbering" w:customStyle="1" w:styleId="NoList2115">
    <w:name w:val="No List2115"/>
    <w:next w:val="NoList"/>
    <w:semiHidden/>
    <w:rsid w:val="00430642"/>
  </w:style>
  <w:style w:type="numbering" w:customStyle="1" w:styleId="NoList3115">
    <w:name w:val="No List3115"/>
    <w:next w:val="NoList"/>
    <w:uiPriority w:val="99"/>
    <w:semiHidden/>
    <w:rsid w:val="00430642"/>
  </w:style>
  <w:style w:type="numbering" w:customStyle="1" w:styleId="NoList11115">
    <w:name w:val="No List11115"/>
    <w:next w:val="NoList"/>
    <w:uiPriority w:val="99"/>
    <w:semiHidden/>
    <w:unhideWhenUsed/>
    <w:rsid w:val="00430642"/>
  </w:style>
  <w:style w:type="numbering" w:customStyle="1" w:styleId="1215">
    <w:name w:val="無清單1215"/>
    <w:next w:val="NoList"/>
    <w:uiPriority w:val="99"/>
    <w:semiHidden/>
    <w:unhideWhenUsed/>
    <w:rsid w:val="00430642"/>
  </w:style>
  <w:style w:type="numbering" w:customStyle="1" w:styleId="111150">
    <w:name w:val="無清單11115"/>
    <w:next w:val="NoList"/>
    <w:uiPriority w:val="99"/>
    <w:semiHidden/>
    <w:unhideWhenUsed/>
    <w:rsid w:val="00430642"/>
  </w:style>
  <w:style w:type="numbering" w:customStyle="1" w:styleId="NoList55">
    <w:name w:val="No List55"/>
    <w:next w:val="NoList"/>
    <w:uiPriority w:val="99"/>
    <w:semiHidden/>
    <w:unhideWhenUsed/>
    <w:rsid w:val="00430642"/>
  </w:style>
  <w:style w:type="numbering" w:customStyle="1" w:styleId="NoList135">
    <w:name w:val="No List135"/>
    <w:next w:val="NoList"/>
    <w:uiPriority w:val="99"/>
    <w:semiHidden/>
    <w:unhideWhenUsed/>
    <w:rsid w:val="00430642"/>
  </w:style>
  <w:style w:type="numbering" w:customStyle="1" w:styleId="1250">
    <w:name w:val="リストなし125"/>
    <w:next w:val="NoList"/>
    <w:uiPriority w:val="99"/>
    <w:semiHidden/>
    <w:unhideWhenUsed/>
    <w:rsid w:val="00430642"/>
  </w:style>
  <w:style w:type="table" w:customStyle="1" w:styleId="TableGrid124">
    <w:name w:val="Table Grid124"/>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30642"/>
  </w:style>
  <w:style w:type="table" w:customStyle="1" w:styleId="3240">
    <w:name w:val="网格型324"/>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30642"/>
  </w:style>
  <w:style w:type="numbering" w:customStyle="1" w:styleId="NoList325">
    <w:name w:val="No List325"/>
    <w:next w:val="NoList"/>
    <w:uiPriority w:val="99"/>
    <w:semiHidden/>
    <w:rsid w:val="00430642"/>
  </w:style>
  <w:style w:type="table" w:customStyle="1" w:styleId="TableGrid424">
    <w:name w:val="Table Grid424"/>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30642"/>
  </w:style>
  <w:style w:type="numbering" w:customStyle="1" w:styleId="1125">
    <w:name w:val="無清單1125"/>
    <w:next w:val="NoList"/>
    <w:uiPriority w:val="99"/>
    <w:semiHidden/>
    <w:unhideWhenUsed/>
    <w:rsid w:val="00430642"/>
  </w:style>
  <w:style w:type="table" w:customStyle="1" w:styleId="1243">
    <w:name w:val="表格格線124"/>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30642"/>
  </w:style>
  <w:style w:type="numbering" w:customStyle="1" w:styleId="NoList1224">
    <w:name w:val="No List1224"/>
    <w:next w:val="NoList"/>
    <w:uiPriority w:val="99"/>
    <w:semiHidden/>
    <w:unhideWhenUsed/>
    <w:rsid w:val="00430642"/>
  </w:style>
  <w:style w:type="numbering" w:customStyle="1" w:styleId="11240">
    <w:name w:val="リストなし1124"/>
    <w:next w:val="NoList"/>
    <w:uiPriority w:val="99"/>
    <w:semiHidden/>
    <w:unhideWhenUsed/>
    <w:rsid w:val="00430642"/>
  </w:style>
  <w:style w:type="numbering" w:customStyle="1" w:styleId="11241">
    <w:name w:val="无列表1124"/>
    <w:next w:val="NoList"/>
    <w:semiHidden/>
    <w:rsid w:val="00430642"/>
  </w:style>
  <w:style w:type="numbering" w:customStyle="1" w:styleId="NoList2124">
    <w:name w:val="No List2124"/>
    <w:next w:val="NoList"/>
    <w:semiHidden/>
    <w:rsid w:val="00430642"/>
  </w:style>
  <w:style w:type="numbering" w:customStyle="1" w:styleId="NoList3124">
    <w:name w:val="No List3124"/>
    <w:next w:val="NoList"/>
    <w:uiPriority w:val="99"/>
    <w:semiHidden/>
    <w:rsid w:val="00430642"/>
  </w:style>
  <w:style w:type="numbering" w:customStyle="1" w:styleId="NoList11125">
    <w:name w:val="No List11125"/>
    <w:next w:val="NoList"/>
    <w:uiPriority w:val="99"/>
    <w:semiHidden/>
    <w:unhideWhenUsed/>
    <w:rsid w:val="00430642"/>
  </w:style>
  <w:style w:type="numbering" w:customStyle="1" w:styleId="12240">
    <w:name w:val="無清單1224"/>
    <w:next w:val="NoList"/>
    <w:uiPriority w:val="99"/>
    <w:semiHidden/>
    <w:unhideWhenUsed/>
    <w:rsid w:val="00430642"/>
  </w:style>
  <w:style w:type="numbering" w:customStyle="1" w:styleId="111240">
    <w:name w:val="無清單11124"/>
    <w:next w:val="NoList"/>
    <w:uiPriority w:val="99"/>
    <w:semiHidden/>
    <w:unhideWhenUsed/>
    <w:rsid w:val="00430642"/>
  </w:style>
  <w:style w:type="table" w:customStyle="1" w:styleId="TableGrid1113">
    <w:name w:val="Table Grid1113"/>
    <w:basedOn w:val="TableNormal"/>
    <w:next w:val="TableGrid"/>
    <w:uiPriority w:val="39"/>
    <w:qFormat/>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30642"/>
  </w:style>
  <w:style w:type="numbering" w:customStyle="1" w:styleId="NoList1133">
    <w:name w:val="No List1133"/>
    <w:next w:val="NoList"/>
    <w:uiPriority w:val="99"/>
    <w:semiHidden/>
    <w:unhideWhenUsed/>
    <w:rsid w:val="00430642"/>
  </w:style>
  <w:style w:type="numbering" w:customStyle="1" w:styleId="NoList413">
    <w:name w:val="No List413"/>
    <w:next w:val="NoList"/>
    <w:uiPriority w:val="99"/>
    <w:semiHidden/>
    <w:unhideWhenUsed/>
    <w:rsid w:val="00430642"/>
  </w:style>
  <w:style w:type="table" w:customStyle="1" w:styleId="TableGrid1123">
    <w:name w:val="Table Grid1123"/>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30642"/>
  </w:style>
  <w:style w:type="numbering" w:customStyle="1" w:styleId="NoList12113">
    <w:name w:val="No List12113"/>
    <w:next w:val="NoList"/>
    <w:uiPriority w:val="99"/>
    <w:semiHidden/>
    <w:unhideWhenUsed/>
    <w:rsid w:val="00430642"/>
  </w:style>
  <w:style w:type="numbering" w:customStyle="1" w:styleId="111130">
    <w:name w:val="リストなし11113"/>
    <w:next w:val="NoList"/>
    <w:uiPriority w:val="99"/>
    <w:semiHidden/>
    <w:unhideWhenUsed/>
    <w:rsid w:val="00430642"/>
  </w:style>
  <w:style w:type="numbering" w:customStyle="1" w:styleId="111132">
    <w:name w:val="无列表11113"/>
    <w:next w:val="NoList"/>
    <w:semiHidden/>
    <w:rsid w:val="00430642"/>
  </w:style>
  <w:style w:type="numbering" w:customStyle="1" w:styleId="NoList21113">
    <w:name w:val="No List21113"/>
    <w:next w:val="NoList"/>
    <w:semiHidden/>
    <w:rsid w:val="00430642"/>
  </w:style>
  <w:style w:type="numbering" w:customStyle="1" w:styleId="NoList31113">
    <w:name w:val="No List31113"/>
    <w:next w:val="NoList"/>
    <w:uiPriority w:val="99"/>
    <w:semiHidden/>
    <w:rsid w:val="00430642"/>
  </w:style>
  <w:style w:type="numbering" w:customStyle="1" w:styleId="NoList111113">
    <w:name w:val="No List111113"/>
    <w:next w:val="NoList"/>
    <w:uiPriority w:val="99"/>
    <w:semiHidden/>
    <w:unhideWhenUsed/>
    <w:rsid w:val="00430642"/>
  </w:style>
  <w:style w:type="numbering" w:customStyle="1" w:styleId="121130">
    <w:name w:val="無清單12113"/>
    <w:next w:val="NoList"/>
    <w:uiPriority w:val="99"/>
    <w:semiHidden/>
    <w:unhideWhenUsed/>
    <w:rsid w:val="00430642"/>
  </w:style>
  <w:style w:type="numbering" w:customStyle="1" w:styleId="111113">
    <w:name w:val="無清單111113"/>
    <w:next w:val="NoList"/>
    <w:uiPriority w:val="99"/>
    <w:semiHidden/>
    <w:unhideWhenUsed/>
    <w:rsid w:val="00430642"/>
  </w:style>
  <w:style w:type="numbering" w:customStyle="1" w:styleId="NoList1313">
    <w:name w:val="No List1313"/>
    <w:next w:val="NoList"/>
    <w:uiPriority w:val="99"/>
    <w:semiHidden/>
    <w:unhideWhenUsed/>
    <w:rsid w:val="00430642"/>
  </w:style>
  <w:style w:type="numbering" w:customStyle="1" w:styleId="12132">
    <w:name w:val="リストなし1213"/>
    <w:next w:val="NoList"/>
    <w:uiPriority w:val="99"/>
    <w:semiHidden/>
    <w:unhideWhenUsed/>
    <w:rsid w:val="00430642"/>
  </w:style>
  <w:style w:type="numbering" w:customStyle="1" w:styleId="12133">
    <w:name w:val="无列表1213"/>
    <w:next w:val="NoList"/>
    <w:semiHidden/>
    <w:rsid w:val="00430642"/>
  </w:style>
  <w:style w:type="numbering" w:customStyle="1" w:styleId="NoList2213">
    <w:name w:val="No List2213"/>
    <w:next w:val="NoList"/>
    <w:semiHidden/>
    <w:rsid w:val="00430642"/>
  </w:style>
  <w:style w:type="numbering" w:customStyle="1" w:styleId="NoList3213">
    <w:name w:val="No List3213"/>
    <w:next w:val="NoList"/>
    <w:uiPriority w:val="99"/>
    <w:semiHidden/>
    <w:rsid w:val="00430642"/>
  </w:style>
  <w:style w:type="numbering" w:customStyle="1" w:styleId="NoList11213">
    <w:name w:val="No List11213"/>
    <w:next w:val="NoList"/>
    <w:uiPriority w:val="99"/>
    <w:semiHidden/>
    <w:unhideWhenUsed/>
    <w:rsid w:val="00430642"/>
  </w:style>
  <w:style w:type="numbering" w:customStyle="1" w:styleId="13130">
    <w:name w:val="無清單1313"/>
    <w:next w:val="NoList"/>
    <w:uiPriority w:val="99"/>
    <w:semiHidden/>
    <w:unhideWhenUsed/>
    <w:rsid w:val="00430642"/>
  </w:style>
  <w:style w:type="numbering" w:customStyle="1" w:styleId="112130">
    <w:name w:val="無清單11213"/>
    <w:next w:val="NoList"/>
    <w:uiPriority w:val="99"/>
    <w:semiHidden/>
    <w:unhideWhenUsed/>
    <w:rsid w:val="00430642"/>
  </w:style>
  <w:style w:type="numbering" w:customStyle="1" w:styleId="2113">
    <w:name w:val="无列表2113"/>
    <w:next w:val="NoList"/>
    <w:uiPriority w:val="99"/>
    <w:semiHidden/>
    <w:unhideWhenUsed/>
    <w:rsid w:val="00430642"/>
  </w:style>
  <w:style w:type="numbering" w:customStyle="1" w:styleId="NoList12213">
    <w:name w:val="No List12213"/>
    <w:next w:val="NoList"/>
    <w:uiPriority w:val="99"/>
    <w:semiHidden/>
    <w:unhideWhenUsed/>
    <w:rsid w:val="00430642"/>
  </w:style>
  <w:style w:type="numbering" w:customStyle="1" w:styleId="112131">
    <w:name w:val="リストなし11213"/>
    <w:next w:val="NoList"/>
    <w:uiPriority w:val="99"/>
    <w:semiHidden/>
    <w:unhideWhenUsed/>
    <w:rsid w:val="00430642"/>
  </w:style>
  <w:style w:type="numbering" w:customStyle="1" w:styleId="112132">
    <w:name w:val="无列表11213"/>
    <w:next w:val="NoList"/>
    <w:semiHidden/>
    <w:rsid w:val="00430642"/>
  </w:style>
  <w:style w:type="numbering" w:customStyle="1" w:styleId="NoList21213">
    <w:name w:val="No List21213"/>
    <w:next w:val="NoList"/>
    <w:semiHidden/>
    <w:rsid w:val="00430642"/>
  </w:style>
  <w:style w:type="numbering" w:customStyle="1" w:styleId="NoList31213">
    <w:name w:val="No List31213"/>
    <w:next w:val="NoList"/>
    <w:uiPriority w:val="99"/>
    <w:semiHidden/>
    <w:rsid w:val="00430642"/>
  </w:style>
  <w:style w:type="numbering" w:customStyle="1" w:styleId="NoList111213">
    <w:name w:val="No List111213"/>
    <w:next w:val="NoList"/>
    <w:uiPriority w:val="99"/>
    <w:semiHidden/>
    <w:unhideWhenUsed/>
    <w:rsid w:val="00430642"/>
  </w:style>
  <w:style w:type="numbering" w:customStyle="1" w:styleId="122130">
    <w:name w:val="無清單12213"/>
    <w:next w:val="NoList"/>
    <w:uiPriority w:val="99"/>
    <w:semiHidden/>
    <w:unhideWhenUsed/>
    <w:rsid w:val="00430642"/>
  </w:style>
  <w:style w:type="numbering" w:customStyle="1" w:styleId="1112130">
    <w:name w:val="無清單111213"/>
    <w:next w:val="NoList"/>
    <w:uiPriority w:val="99"/>
    <w:semiHidden/>
    <w:unhideWhenUsed/>
    <w:rsid w:val="00430642"/>
  </w:style>
  <w:style w:type="table" w:customStyle="1" w:styleId="TableGrid11211">
    <w:name w:val="Table Grid11211"/>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30642"/>
  </w:style>
  <w:style w:type="numbering" w:customStyle="1" w:styleId="1511">
    <w:name w:val="リストなし151"/>
    <w:next w:val="NoList"/>
    <w:uiPriority w:val="99"/>
    <w:semiHidden/>
    <w:unhideWhenUsed/>
    <w:rsid w:val="00430642"/>
  </w:style>
  <w:style w:type="table" w:customStyle="1" w:styleId="Tabellengitternetz151">
    <w:name w:val="Tabellengitternetz15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30642"/>
  </w:style>
  <w:style w:type="table" w:customStyle="1" w:styleId="351">
    <w:name w:val="网格型35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30642"/>
  </w:style>
  <w:style w:type="numbering" w:customStyle="1" w:styleId="NoList351">
    <w:name w:val="No List351"/>
    <w:next w:val="NoList"/>
    <w:uiPriority w:val="99"/>
    <w:semiHidden/>
    <w:rsid w:val="00430642"/>
  </w:style>
  <w:style w:type="table" w:customStyle="1" w:styleId="TableGrid451">
    <w:name w:val="Table Grid451"/>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30642"/>
  </w:style>
  <w:style w:type="numbering" w:customStyle="1" w:styleId="1610">
    <w:name w:val="無清單161"/>
    <w:next w:val="NoList"/>
    <w:uiPriority w:val="99"/>
    <w:semiHidden/>
    <w:unhideWhenUsed/>
    <w:rsid w:val="00430642"/>
  </w:style>
  <w:style w:type="numbering" w:customStyle="1" w:styleId="11510">
    <w:name w:val="無清單1151"/>
    <w:next w:val="NoList"/>
    <w:uiPriority w:val="99"/>
    <w:semiHidden/>
    <w:unhideWhenUsed/>
    <w:rsid w:val="00430642"/>
  </w:style>
  <w:style w:type="table" w:customStyle="1" w:styleId="1513">
    <w:name w:val="表格格線151"/>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30642"/>
  </w:style>
  <w:style w:type="numbering" w:customStyle="1" w:styleId="241">
    <w:name w:val="无列表241"/>
    <w:next w:val="NoList"/>
    <w:uiPriority w:val="99"/>
    <w:semiHidden/>
    <w:unhideWhenUsed/>
    <w:rsid w:val="00430642"/>
  </w:style>
  <w:style w:type="numbering" w:customStyle="1" w:styleId="NoList1251">
    <w:name w:val="No List1251"/>
    <w:next w:val="NoList"/>
    <w:uiPriority w:val="99"/>
    <w:semiHidden/>
    <w:unhideWhenUsed/>
    <w:rsid w:val="00430642"/>
  </w:style>
  <w:style w:type="numbering" w:customStyle="1" w:styleId="11511">
    <w:name w:val="リストなし1151"/>
    <w:next w:val="NoList"/>
    <w:uiPriority w:val="99"/>
    <w:semiHidden/>
    <w:unhideWhenUsed/>
    <w:rsid w:val="00430642"/>
  </w:style>
  <w:style w:type="numbering" w:customStyle="1" w:styleId="11512">
    <w:name w:val="无列表1151"/>
    <w:next w:val="NoList"/>
    <w:semiHidden/>
    <w:rsid w:val="00430642"/>
  </w:style>
  <w:style w:type="numbering" w:customStyle="1" w:styleId="NoList2151">
    <w:name w:val="No List2151"/>
    <w:next w:val="NoList"/>
    <w:semiHidden/>
    <w:rsid w:val="00430642"/>
  </w:style>
  <w:style w:type="numbering" w:customStyle="1" w:styleId="NoList3151">
    <w:name w:val="No List3151"/>
    <w:next w:val="NoList"/>
    <w:uiPriority w:val="99"/>
    <w:semiHidden/>
    <w:rsid w:val="00430642"/>
  </w:style>
  <w:style w:type="numbering" w:customStyle="1" w:styleId="12510">
    <w:name w:val="無清單1251"/>
    <w:next w:val="NoList"/>
    <w:uiPriority w:val="99"/>
    <w:semiHidden/>
    <w:unhideWhenUsed/>
    <w:rsid w:val="00430642"/>
  </w:style>
  <w:style w:type="numbering" w:customStyle="1" w:styleId="111510">
    <w:name w:val="無清單11151"/>
    <w:next w:val="NoList"/>
    <w:uiPriority w:val="99"/>
    <w:semiHidden/>
    <w:unhideWhenUsed/>
    <w:rsid w:val="00430642"/>
  </w:style>
  <w:style w:type="table" w:customStyle="1" w:styleId="TableGrid1141">
    <w:name w:val="Table Grid1141"/>
    <w:basedOn w:val="TableNormal"/>
    <w:next w:val="TableGrid"/>
    <w:uiPriority w:val="39"/>
    <w:qFormat/>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30642"/>
  </w:style>
  <w:style w:type="numbering" w:customStyle="1" w:styleId="NoList11241">
    <w:name w:val="No List11241"/>
    <w:next w:val="NoList"/>
    <w:uiPriority w:val="99"/>
    <w:semiHidden/>
    <w:unhideWhenUsed/>
    <w:rsid w:val="00430642"/>
  </w:style>
  <w:style w:type="table" w:customStyle="1" w:styleId="TableGrid531">
    <w:name w:val="Table Grid531"/>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30642"/>
  </w:style>
  <w:style w:type="numbering" w:customStyle="1" w:styleId="111411">
    <w:name w:val="リストなし11141"/>
    <w:next w:val="NoList"/>
    <w:uiPriority w:val="99"/>
    <w:semiHidden/>
    <w:unhideWhenUsed/>
    <w:rsid w:val="00430642"/>
  </w:style>
  <w:style w:type="numbering" w:customStyle="1" w:styleId="111412">
    <w:name w:val="无列表11141"/>
    <w:next w:val="NoList"/>
    <w:semiHidden/>
    <w:rsid w:val="00430642"/>
  </w:style>
  <w:style w:type="numbering" w:customStyle="1" w:styleId="NoList21141">
    <w:name w:val="No List21141"/>
    <w:next w:val="NoList"/>
    <w:semiHidden/>
    <w:rsid w:val="00430642"/>
  </w:style>
  <w:style w:type="numbering" w:customStyle="1" w:styleId="NoList31141">
    <w:name w:val="No List31141"/>
    <w:next w:val="NoList"/>
    <w:uiPriority w:val="99"/>
    <w:semiHidden/>
    <w:rsid w:val="00430642"/>
  </w:style>
  <w:style w:type="numbering" w:customStyle="1" w:styleId="NoList111141">
    <w:name w:val="No List111141"/>
    <w:next w:val="NoList"/>
    <w:uiPriority w:val="99"/>
    <w:semiHidden/>
    <w:unhideWhenUsed/>
    <w:rsid w:val="00430642"/>
  </w:style>
  <w:style w:type="numbering" w:customStyle="1" w:styleId="12141">
    <w:name w:val="無清單12141"/>
    <w:next w:val="NoList"/>
    <w:uiPriority w:val="99"/>
    <w:semiHidden/>
    <w:unhideWhenUsed/>
    <w:rsid w:val="00430642"/>
  </w:style>
  <w:style w:type="numbering" w:customStyle="1" w:styleId="111141">
    <w:name w:val="無清單111141"/>
    <w:next w:val="NoList"/>
    <w:uiPriority w:val="99"/>
    <w:semiHidden/>
    <w:unhideWhenUsed/>
    <w:rsid w:val="00430642"/>
  </w:style>
  <w:style w:type="numbering" w:customStyle="1" w:styleId="NoList541">
    <w:name w:val="No List541"/>
    <w:next w:val="NoList"/>
    <w:uiPriority w:val="99"/>
    <w:semiHidden/>
    <w:unhideWhenUsed/>
    <w:rsid w:val="00430642"/>
  </w:style>
  <w:style w:type="table" w:customStyle="1" w:styleId="TableGrid631">
    <w:name w:val="Table Grid631"/>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30642"/>
  </w:style>
  <w:style w:type="numbering" w:customStyle="1" w:styleId="12411">
    <w:name w:val="リストなし1241"/>
    <w:next w:val="NoList"/>
    <w:uiPriority w:val="99"/>
    <w:semiHidden/>
    <w:unhideWhenUsed/>
    <w:rsid w:val="00430642"/>
  </w:style>
  <w:style w:type="table" w:customStyle="1" w:styleId="TableGrid1231">
    <w:name w:val="Table Grid1231"/>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30642"/>
  </w:style>
  <w:style w:type="table" w:customStyle="1" w:styleId="3231">
    <w:name w:val="网格型323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30642"/>
  </w:style>
  <w:style w:type="numbering" w:customStyle="1" w:styleId="NoList3241">
    <w:name w:val="No List3241"/>
    <w:next w:val="NoList"/>
    <w:uiPriority w:val="99"/>
    <w:semiHidden/>
    <w:rsid w:val="00430642"/>
  </w:style>
  <w:style w:type="table" w:customStyle="1" w:styleId="TableGrid4231">
    <w:name w:val="Table Grid4231"/>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30642"/>
  </w:style>
  <w:style w:type="numbering" w:customStyle="1" w:styleId="112410">
    <w:name w:val="無清單11241"/>
    <w:next w:val="NoList"/>
    <w:uiPriority w:val="99"/>
    <w:semiHidden/>
    <w:unhideWhenUsed/>
    <w:rsid w:val="00430642"/>
  </w:style>
  <w:style w:type="table" w:customStyle="1" w:styleId="12313">
    <w:name w:val="表格格線1231"/>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30642"/>
  </w:style>
  <w:style w:type="numbering" w:customStyle="1" w:styleId="NoList12231">
    <w:name w:val="No List12231"/>
    <w:next w:val="NoList"/>
    <w:uiPriority w:val="99"/>
    <w:semiHidden/>
    <w:unhideWhenUsed/>
    <w:rsid w:val="00430642"/>
  </w:style>
  <w:style w:type="numbering" w:customStyle="1" w:styleId="112311">
    <w:name w:val="リストなし11231"/>
    <w:next w:val="NoList"/>
    <w:uiPriority w:val="99"/>
    <w:semiHidden/>
    <w:unhideWhenUsed/>
    <w:rsid w:val="00430642"/>
  </w:style>
  <w:style w:type="numbering" w:customStyle="1" w:styleId="112312">
    <w:name w:val="无列表11231"/>
    <w:next w:val="NoList"/>
    <w:semiHidden/>
    <w:rsid w:val="00430642"/>
  </w:style>
  <w:style w:type="numbering" w:customStyle="1" w:styleId="NoList21231">
    <w:name w:val="No List21231"/>
    <w:next w:val="NoList"/>
    <w:semiHidden/>
    <w:rsid w:val="00430642"/>
  </w:style>
  <w:style w:type="numbering" w:customStyle="1" w:styleId="NoList31231">
    <w:name w:val="No List31231"/>
    <w:next w:val="NoList"/>
    <w:uiPriority w:val="99"/>
    <w:semiHidden/>
    <w:rsid w:val="00430642"/>
  </w:style>
  <w:style w:type="numbering" w:customStyle="1" w:styleId="NoList111241">
    <w:name w:val="No List111241"/>
    <w:next w:val="NoList"/>
    <w:uiPriority w:val="99"/>
    <w:semiHidden/>
    <w:unhideWhenUsed/>
    <w:rsid w:val="00430642"/>
  </w:style>
  <w:style w:type="numbering" w:customStyle="1" w:styleId="12231">
    <w:name w:val="無清單12231"/>
    <w:next w:val="NoList"/>
    <w:uiPriority w:val="99"/>
    <w:semiHidden/>
    <w:unhideWhenUsed/>
    <w:rsid w:val="00430642"/>
  </w:style>
  <w:style w:type="numbering" w:customStyle="1" w:styleId="111231">
    <w:name w:val="無清單111231"/>
    <w:next w:val="NoList"/>
    <w:uiPriority w:val="99"/>
    <w:semiHidden/>
    <w:unhideWhenUsed/>
    <w:rsid w:val="00430642"/>
  </w:style>
  <w:style w:type="table" w:customStyle="1" w:styleId="1117">
    <w:name w:val="网格型111"/>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30642"/>
  </w:style>
  <w:style w:type="table" w:customStyle="1" w:styleId="2110">
    <w:name w:val="网格型211"/>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30642"/>
  </w:style>
  <w:style w:type="numbering" w:customStyle="1" w:styleId="NoList11321">
    <w:name w:val="No List11321"/>
    <w:next w:val="NoList"/>
    <w:uiPriority w:val="99"/>
    <w:semiHidden/>
    <w:unhideWhenUsed/>
    <w:rsid w:val="00430642"/>
  </w:style>
  <w:style w:type="numbering" w:customStyle="1" w:styleId="NoList4121">
    <w:name w:val="No List4121"/>
    <w:next w:val="NoList"/>
    <w:uiPriority w:val="99"/>
    <w:semiHidden/>
    <w:unhideWhenUsed/>
    <w:rsid w:val="00430642"/>
  </w:style>
  <w:style w:type="table" w:customStyle="1" w:styleId="TableGrid11221">
    <w:name w:val="Table Grid11221"/>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30642"/>
  </w:style>
  <w:style w:type="numbering" w:customStyle="1" w:styleId="NoList121121">
    <w:name w:val="No List121121"/>
    <w:next w:val="NoList"/>
    <w:uiPriority w:val="99"/>
    <w:semiHidden/>
    <w:unhideWhenUsed/>
    <w:rsid w:val="00430642"/>
  </w:style>
  <w:style w:type="numbering" w:customStyle="1" w:styleId="1111211">
    <w:name w:val="リストなし111121"/>
    <w:next w:val="NoList"/>
    <w:uiPriority w:val="99"/>
    <w:semiHidden/>
    <w:unhideWhenUsed/>
    <w:rsid w:val="00430642"/>
  </w:style>
  <w:style w:type="numbering" w:customStyle="1" w:styleId="1111212">
    <w:name w:val="无列表111121"/>
    <w:next w:val="NoList"/>
    <w:semiHidden/>
    <w:rsid w:val="00430642"/>
  </w:style>
  <w:style w:type="numbering" w:customStyle="1" w:styleId="NoList211121">
    <w:name w:val="No List211121"/>
    <w:next w:val="NoList"/>
    <w:semiHidden/>
    <w:rsid w:val="00430642"/>
  </w:style>
  <w:style w:type="numbering" w:customStyle="1" w:styleId="NoList311121">
    <w:name w:val="No List311121"/>
    <w:next w:val="NoList"/>
    <w:uiPriority w:val="99"/>
    <w:semiHidden/>
    <w:rsid w:val="00430642"/>
  </w:style>
  <w:style w:type="numbering" w:customStyle="1" w:styleId="NoList1111121">
    <w:name w:val="No List1111121"/>
    <w:next w:val="NoList"/>
    <w:uiPriority w:val="99"/>
    <w:semiHidden/>
    <w:unhideWhenUsed/>
    <w:rsid w:val="00430642"/>
  </w:style>
  <w:style w:type="numbering" w:customStyle="1" w:styleId="1211210">
    <w:name w:val="無清單121121"/>
    <w:next w:val="NoList"/>
    <w:uiPriority w:val="99"/>
    <w:semiHidden/>
    <w:unhideWhenUsed/>
    <w:rsid w:val="00430642"/>
  </w:style>
  <w:style w:type="numbering" w:customStyle="1" w:styleId="11111210">
    <w:name w:val="無清單1111121"/>
    <w:next w:val="NoList"/>
    <w:uiPriority w:val="99"/>
    <w:semiHidden/>
    <w:unhideWhenUsed/>
    <w:rsid w:val="00430642"/>
  </w:style>
  <w:style w:type="numbering" w:customStyle="1" w:styleId="NoList13121">
    <w:name w:val="No List13121"/>
    <w:next w:val="NoList"/>
    <w:uiPriority w:val="99"/>
    <w:semiHidden/>
    <w:unhideWhenUsed/>
    <w:rsid w:val="00430642"/>
  </w:style>
  <w:style w:type="numbering" w:customStyle="1" w:styleId="121211">
    <w:name w:val="リストなし12121"/>
    <w:next w:val="NoList"/>
    <w:uiPriority w:val="99"/>
    <w:semiHidden/>
    <w:unhideWhenUsed/>
    <w:rsid w:val="00430642"/>
  </w:style>
  <w:style w:type="numbering" w:customStyle="1" w:styleId="121212">
    <w:name w:val="无列表12121"/>
    <w:next w:val="NoList"/>
    <w:semiHidden/>
    <w:rsid w:val="00430642"/>
  </w:style>
  <w:style w:type="numbering" w:customStyle="1" w:styleId="NoList22121">
    <w:name w:val="No List22121"/>
    <w:next w:val="NoList"/>
    <w:semiHidden/>
    <w:rsid w:val="00430642"/>
  </w:style>
  <w:style w:type="numbering" w:customStyle="1" w:styleId="NoList32121">
    <w:name w:val="No List32121"/>
    <w:next w:val="NoList"/>
    <w:uiPriority w:val="99"/>
    <w:semiHidden/>
    <w:rsid w:val="00430642"/>
  </w:style>
  <w:style w:type="numbering" w:customStyle="1" w:styleId="NoList112121">
    <w:name w:val="No List112121"/>
    <w:next w:val="NoList"/>
    <w:uiPriority w:val="99"/>
    <w:semiHidden/>
    <w:unhideWhenUsed/>
    <w:rsid w:val="00430642"/>
  </w:style>
  <w:style w:type="numbering" w:customStyle="1" w:styleId="131210">
    <w:name w:val="無清單13121"/>
    <w:next w:val="NoList"/>
    <w:uiPriority w:val="99"/>
    <w:semiHidden/>
    <w:unhideWhenUsed/>
    <w:rsid w:val="00430642"/>
  </w:style>
  <w:style w:type="numbering" w:customStyle="1" w:styleId="1121210">
    <w:name w:val="無清單112121"/>
    <w:next w:val="NoList"/>
    <w:uiPriority w:val="99"/>
    <w:semiHidden/>
    <w:unhideWhenUsed/>
    <w:rsid w:val="00430642"/>
  </w:style>
  <w:style w:type="numbering" w:customStyle="1" w:styleId="21121">
    <w:name w:val="无列表21121"/>
    <w:next w:val="NoList"/>
    <w:uiPriority w:val="99"/>
    <w:semiHidden/>
    <w:unhideWhenUsed/>
    <w:rsid w:val="00430642"/>
  </w:style>
  <w:style w:type="numbering" w:customStyle="1" w:styleId="NoList122121">
    <w:name w:val="No List122121"/>
    <w:next w:val="NoList"/>
    <w:uiPriority w:val="99"/>
    <w:semiHidden/>
    <w:unhideWhenUsed/>
    <w:rsid w:val="00430642"/>
  </w:style>
  <w:style w:type="numbering" w:customStyle="1" w:styleId="1121211">
    <w:name w:val="リストなし112121"/>
    <w:next w:val="NoList"/>
    <w:uiPriority w:val="99"/>
    <w:semiHidden/>
    <w:unhideWhenUsed/>
    <w:rsid w:val="00430642"/>
  </w:style>
  <w:style w:type="numbering" w:customStyle="1" w:styleId="1121212">
    <w:name w:val="无列表112121"/>
    <w:next w:val="NoList"/>
    <w:semiHidden/>
    <w:rsid w:val="00430642"/>
  </w:style>
  <w:style w:type="numbering" w:customStyle="1" w:styleId="NoList212121">
    <w:name w:val="No List212121"/>
    <w:next w:val="NoList"/>
    <w:semiHidden/>
    <w:rsid w:val="00430642"/>
  </w:style>
  <w:style w:type="numbering" w:customStyle="1" w:styleId="NoList312121">
    <w:name w:val="No List312121"/>
    <w:next w:val="NoList"/>
    <w:uiPriority w:val="99"/>
    <w:semiHidden/>
    <w:rsid w:val="00430642"/>
  </w:style>
  <w:style w:type="numbering" w:customStyle="1" w:styleId="NoList1112121">
    <w:name w:val="No List1112121"/>
    <w:next w:val="NoList"/>
    <w:uiPriority w:val="99"/>
    <w:semiHidden/>
    <w:unhideWhenUsed/>
    <w:rsid w:val="00430642"/>
  </w:style>
  <w:style w:type="numbering" w:customStyle="1" w:styleId="122121">
    <w:name w:val="無清單122121"/>
    <w:next w:val="NoList"/>
    <w:uiPriority w:val="99"/>
    <w:semiHidden/>
    <w:unhideWhenUsed/>
    <w:rsid w:val="00430642"/>
  </w:style>
  <w:style w:type="numbering" w:customStyle="1" w:styleId="1112121">
    <w:name w:val="無清單1112121"/>
    <w:next w:val="NoList"/>
    <w:uiPriority w:val="99"/>
    <w:semiHidden/>
    <w:unhideWhenUsed/>
    <w:rsid w:val="00430642"/>
  </w:style>
  <w:style w:type="numbering" w:customStyle="1" w:styleId="131111">
    <w:name w:val="无列表13111"/>
    <w:next w:val="NoList"/>
    <w:semiHidden/>
    <w:rsid w:val="00430642"/>
  </w:style>
  <w:style w:type="numbering" w:customStyle="1" w:styleId="NoList41111">
    <w:name w:val="No List41111"/>
    <w:next w:val="NoList"/>
    <w:uiPriority w:val="99"/>
    <w:semiHidden/>
    <w:unhideWhenUsed/>
    <w:rsid w:val="00430642"/>
  </w:style>
  <w:style w:type="numbering" w:customStyle="1" w:styleId="22111">
    <w:name w:val="无列表22111"/>
    <w:next w:val="NoList"/>
    <w:uiPriority w:val="99"/>
    <w:semiHidden/>
    <w:unhideWhenUsed/>
    <w:rsid w:val="00430642"/>
  </w:style>
  <w:style w:type="numbering" w:customStyle="1" w:styleId="NoList1211112">
    <w:name w:val="No List1211112"/>
    <w:next w:val="NoList"/>
    <w:uiPriority w:val="99"/>
    <w:semiHidden/>
    <w:unhideWhenUsed/>
    <w:rsid w:val="00430642"/>
  </w:style>
  <w:style w:type="numbering" w:customStyle="1" w:styleId="11111121">
    <w:name w:val="リストなし1111112"/>
    <w:next w:val="NoList"/>
    <w:uiPriority w:val="99"/>
    <w:semiHidden/>
    <w:unhideWhenUsed/>
    <w:rsid w:val="00430642"/>
  </w:style>
  <w:style w:type="numbering" w:customStyle="1" w:styleId="11111122">
    <w:name w:val="无列表1111112"/>
    <w:next w:val="NoList"/>
    <w:semiHidden/>
    <w:rsid w:val="00430642"/>
  </w:style>
  <w:style w:type="numbering" w:customStyle="1" w:styleId="NoList2111112">
    <w:name w:val="No List2111112"/>
    <w:next w:val="NoList"/>
    <w:semiHidden/>
    <w:rsid w:val="00430642"/>
  </w:style>
  <w:style w:type="numbering" w:customStyle="1" w:styleId="NoList3111112">
    <w:name w:val="No List3111112"/>
    <w:next w:val="NoList"/>
    <w:uiPriority w:val="99"/>
    <w:semiHidden/>
    <w:rsid w:val="00430642"/>
  </w:style>
  <w:style w:type="numbering" w:customStyle="1" w:styleId="NoList11111112">
    <w:name w:val="No List11111112"/>
    <w:next w:val="NoList"/>
    <w:uiPriority w:val="99"/>
    <w:semiHidden/>
    <w:unhideWhenUsed/>
    <w:rsid w:val="00430642"/>
  </w:style>
  <w:style w:type="numbering" w:customStyle="1" w:styleId="1211112">
    <w:name w:val="無清單1211112"/>
    <w:next w:val="NoList"/>
    <w:uiPriority w:val="99"/>
    <w:semiHidden/>
    <w:unhideWhenUsed/>
    <w:rsid w:val="00430642"/>
  </w:style>
  <w:style w:type="numbering" w:customStyle="1" w:styleId="111111120">
    <w:name w:val="無清單11111112"/>
    <w:next w:val="NoList"/>
    <w:uiPriority w:val="99"/>
    <w:semiHidden/>
    <w:unhideWhenUsed/>
    <w:rsid w:val="00430642"/>
  </w:style>
  <w:style w:type="numbering" w:customStyle="1" w:styleId="NoList131111">
    <w:name w:val="No List131111"/>
    <w:next w:val="NoList"/>
    <w:uiPriority w:val="99"/>
    <w:semiHidden/>
    <w:unhideWhenUsed/>
    <w:rsid w:val="00430642"/>
  </w:style>
  <w:style w:type="numbering" w:customStyle="1" w:styleId="1211113">
    <w:name w:val="リストなし121111"/>
    <w:next w:val="NoList"/>
    <w:uiPriority w:val="99"/>
    <w:semiHidden/>
    <w:unhideWhenUsed/>
    <w:rsid w:val="00430642"/>
  </w:style>
  <w:style w:type="numbering" w:customStyle="1" w:styleId="1211121">
    <w:name w:val="无列表121112"/>
    <w:next w:val="NoList"/>
    <w:semiHidden/>
    <w:rsid w:val="00430642"/>
  </w:style>
  <w:style w:type="numbering" w:customStyle="1" w:styleId="NoList221111">
    <w:name w:val="No List221111"/>
    <w:next w:val="NoList"/>
    <w:semiHidden/>
    <w:rsid w:val="00430642"/>
  </w:style>
  <w:style w:type="numbering" w:customStyle="1" w:styleId="NoList321111">
    <w:name w:val="No List321111"/>
    <w:next w:val="NoList"/>
    <w:uiPriority w:val="99"/>
    <w:semiHidden/>
    <w:rsid w:val="00430642"/>
  </w:style>
  <w:style w:type="numbering" w:customStyle="1" w:styleId="NoList1121111">
    <w:name w:val="No List1121111"/>
    <w:next w:val="NoList"/>
    <w:uiPriority w:val="99"/>
    <w:semiHidden/>
    <w:unhideWhenUsed/>
    <w:rsid w:val="00430642"/>
  </w:style>
  <w:style w:type="numbering" w:customStyle="1" w:styleId="1311110">
    <w:name w:val="無清單131111"/>
    <w:next w:val="NoList"/>
    <w:uiPriority w:val="99"/>
    <w:semiHidden/>
    <w:unhideWhenUsed/>
    <w:rsid w:val="00430642"/>
  </w:style>
  <w:style w:type="numbering" w:customStyle="1" w:styleId="11211110">
    <w:name w:val="無清單1121111"/>
    <w:next w:val="NoList"/>
    <w:uiPriority w:val="99"/>
    <w:semiHidden/>
    <w:unhideWhenUsed/>
    <w:rsid w:val="00430642"/>
  </w:style>
  <w:style w:type="numbering" w:customStyle="1" w:styleId="211112">
    <w:name w:val="无列表211112"/>
    <w:next w:val="NoList"/>
    <w:uiPriority w:val="99"/>
    <w:semiHidden/>
    <w:unhideWhenUsed/>
    <w:rsid w:val="00430642"/>
  </w:style>
  <w:style w:type="numbering" w:customStyle="1" w:styleId="NoList1221111">
    <w:name w:val="No List1221111"/>
    <w:next w:val="NoList"/>
    <w:uiPriority w:val="99"/>
    <w:semiHidden/>
    <w:unhideWhenUsed/>
    <w:rsid w:val="00430642"/>
  </w:style>
  <w:style w:type="numbering" w:customStyle="1" w:styleId="11211111">
    <w:name w:val="リストなし1121111"/>
    <w:next w:val="NoList"/>
    <w:uiPriority w:val="99"/>
    <w:semiHidden/>
    <w:unhideWhenUsed/>
    <w:rsid w:val="00430642"/>
  </w:style>
  <w:style w:type="numbering" w:customStyle="1" w:styleId="11211112">
    <w:name w:val="无列表1121111"/>
    <w:next w:val="NoList"/>
    <w:semiHidden/>
    <w:rsid w:val="00430642"/>
  </w:style>
  <w:style w:type="numbering" w:customStyle="1" w:styleId="NoList2121111">
    <w:name w:val="No List2121111"/>
    <w:next w:val="NoList"/>
    <w:semiHidden/>
    <w:rsid w:val="00430642"/>
  </w:style>
  <w:style w:type="numbering" w:customStyle="1" w:styleId="NoList3121111">
    <w:name w:val="No List3121111"/>
    <w:next w:val="NoList"/>
    <w:uiPriority w:val="99"/>
    <w:semiHidden/>
    <w:rsid w:val="00430642"/>
  </w:style>
  <w:style w:type="numbering" w:customStyle="1" w:styleId="NoList11121111">
    <w:name w:val="No List11121111"/>
    <w:next w:val="NoList"/>
    <w:uiPriority w:val="99"/>
    <w:semiHidden/>
    <w:unhideWhenUsed/>
    <w:rsid w:val="00430642"/>
  </w:style>
  <w:style w:type="numbering" w:customStyle="1" w:styleId="1221111">
    <w:name w:val="無清單1221111"/>
    <w:next w:val="NoList"/>
    <w:uiPriority w:val="99"/>
    <w:semiHidden/>
    <w:unhideWhenUsed/>
    <w:rsid w:val="00430642"/>
  </w:style>
  <w:style w:type="numbering" w:customStyle="1" w:styleId="11121111">
    <w:name w:val="無清單11121111"/>
    <w:next w:val="NoList"/>
    <w:uiPriority w:val="99"/>
    <w:semiHidden/>
    <w:unhideWhenUsed/>
    <w:rsid w:val="00430642"/>
  </w:style>
  <w:style w:type="numbering" w:customStyle="1" w:styleId="122110">
    <w:name w:val="无列表12211"/>
    <w:next w:val="NoList"/>
    <w:semiHidden/>
    <w:rsid w:val="00430642"/>
  </w:style>
  <w:style w:type="numbering" w:customStyle="1" w:styleId="51">
    <w:name w:val="无列表5"/>
    <w:next w:val="NoList"/>
    <w:uiPriority w:val="99"/>
    <w:semiHidden/>
    <w:unhideWhenUsed/>
    <w:rsid w:val="00430642"/>
  </w:style>
  <w:style w:type="table" w:customStyle="1" w:styleId="6">
    <w:name w:val="网格型6"/>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30642"/>
  </w:style>
  <w:style w:type="numbering" w:customStyle="1" w:styleId="171">
    <w:name w:val="リストなし17"/>
    <w:next w:val="NoList"/>
    <w:uiPriority w:val="99"/>
    <w:semiHidden/>
    <w:unhideWhenUsed/>
    <w:rsid w:val="00430642"/>
  </w:style>
  <w:style w:type="table" w:customStyle="1" w:styleId="Tabellengitternetz17">
    <w:name w:val="Tabellengitternetz17"/>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30642"/>
  </w:style>
  <w:style w:type="table" w:customStyle="1" w:styleId="37">
    <w:name w:val="网格型37"/>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30642"/>
  </w:style>
  <w:style w:type="numbering" w:customStyle="1" w:styleId="NoList37">
    <w:name w:val="No List37"/>
    <w:next w:val="NoList"/>
    <w:uiPriority w:val="99"/>
    <w:semiHidden/>
    <w:rsid w:val="00430642"/>
  </w:style>
  <w:style w:type="table" w:customStyle="1" w:styleId="TableGrid47">
    <w:name w:val="Table Grid47"/>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30642"/>
  </w:style>
  <w:style w:type="numbering" w:customStyle="1" w:styleId="180">
    <w:name w:val="無清單18"/>
    <w:next w:val="NoList"/>
    <w:uiPriority w:val="99"/>
    <w:semiHidden/>
    <w:unhideWhenUsed/>
    <w:rsid w:val="00430642"/>
  </w:style>
  <w:style w:type="numbering" w:customStyle="1" w:styleId="117">
    <w:name w:val="無清單117"/>
    <w:next w:val="NoList"/>
    <w:uiPriority w:val="99"/>
    <w:semiHidden/>
    <w:unhideWhenUsed/>
    <w:rsid w:val="00430642"/>
  </w:style>
  <w:style w:type="table" w:customStyle="1" w:styleId="173">
    <w:name w:val="表格格線17"/>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30642"/>
  </w:style>
  <w:style w:type="table" w:customStyle="1" w:styleId="TableGrid55">
    <w:name w:val="Table Grid55"/>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30642"/>
  </w:style>
  <w:style w:type="numbering" w:customStyle="1" w:styleId="1170">
    <w:name w:val="リストなし117"/>
    <w:next w:val="NoList"/>
    <w:uiPriority w:val="99"/>
    <w:semiHidden/>
    <w:unhideWhenUsed/>
    <w:rsid w:val="00430642"/>
  </w:style>
  <w:style w:type="table" w:customStyle="1" w:styleId="TableGrid116">
    <w:name w:val="Table Grid116"/>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30642"/>
  </w:style>
  <w:style w:type="table" w:customStyle="1" w:styleId="315">
    <w:name w:val="网格型315"/>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30642"/>
  </w:style>
  <w:style w:type="numbering" w:customStyle="1" w:styleId="NoList317">
    <w:name w:val="No List317"/>
    <w:next w:val="NoList"/>
    <w:uiPriority w:val="99"/>
    <w:semiHidden/>
    <w:rsid w:val="00430642"/>
  </w:style>
  <w:style w:type="table" w:customStyle="1" w:styleId="TableGrid415">
    <w:name w:val="Table Grid415"/>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30642"/>
  </w:style>
  <w:style w:type="numbering" w:customStyle="1" w:styleId="127">
    <w:name w:val="無清單127"/>
    <w:next w:val="NoList"/>
    <w:uiPriority w:val="99"/>
    <w:semiHidden/>
    <w:unhideWhenUsed/>
    <w:rsid w:val="00430642"/>
  </w:style>
  <w:style w:type="numbering" w:customStyle="1" w:styleId="11170">
    <w:name w:val="無清單1117"/>
    <w:next w:val="NoList"/>
    <w:uiPriority w:val="99"/>
    <w:semiHidden/>
    <w:unhideWhenUsed/>
    <w:rsid w:val="00430642"/>
  </w:style>
  <w:style w:type="table" w:customStyle="1" w:styleId="1152">
    <w:name w:val="表格格線115"/>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30642"/>
  </w:style>
  <w:style w:type="numbering" w:customStyle="1" w:styleId="NoList1216">
    <w:name w:val="No List1216"/>
    <w:next w:val="NoList"/>
    <w:uiPriority w:val="99"/>
    <w:semiHidden/>
    <w:unhideWhenUsed/>
    <w:rsid w:val="00430642"/>
  </w:style>
  <w:style w:type="numbering" w:customStyle="1" w:styleId="11160">
    <w:name w:val="リストなし1116"/>
    <w:next w:val="NoList"/>
    <w:uiPriority w:val="99"/>
    <w:semiHidden/>
    <w:unhideWhenUsed/>
    <w:rsid w:val="00430642"/>
  </w:style>
  <w:style w:type="numbering" w:customStyle="1" w:styleId="11161">
    <w:name w:val="无列表1116"/>
    <w:next w:val="NoList"/>
    <w:semiHidden/>
    <w:rsid w:val="00430642"/>
  </w:style>
  <w:style w:type="numbering" w:customStyle="1" w:styleId="NoList2116">
    <w:name w:val="No List2116"/>
    <w:next w:val="NoList"/>
    <w:semiHidden/>
    <w:rsid w:val="00430642"/>
  </w:style>
  <w:style w:type="numbering" w:customStyle="1" w:styleId="NoList3116">
    <w:name w:val="No List3116"/>
    <w:next w:val="NoList"/>
    <w:uiPriority w:val="99"/>
    <w:semiHidden/>
    <w:rsid w:val="00430642"/>
  </w:style>
  <w:style w:type="numbering" w:customStyle="1" w:styleId="NoList11116">
    <w:name w:val="No List11116"/>
    <w:next w:val="NoList"/>
    <w:uiPriority w:val="99"/>
    <w:semiHidden/>
    <w:unhideWhenUsed/>
    <w:rsid w:val="00430642"/>
  </w:style>
  <w:style w:type="numbering" w:customStyle="1" w:styleId="1216">
    <w:name w:val="無清單1216"/>
    <w:next w:val="NoList"/>
    <w:uiPriority w:val="99"/>
    <w:semiHidden/>
    <w:unhideWhenUsed/>
    <w:rsid w:val="00430642"/>
  </w:style>
  <w:style w:type="numbering" w:customStyle="1" w:styleId="11116">
    <w:name w:val="無清單11116"/>
    <w:next w:val="NoList"/>
    <w:uiPriority w:val="99"/>
    <w:semiHidden/>
    <w:unhideWhenUsed/>
    <w:rsid w:val="00430642"/>
  </w:style>
  <w:style w:type="numbering" w:customStyle="1" w:styleId="NoList56">
    <w:name w:val="No List56"/>
    <w:next w:val="NoList"/>
    <w:uiPriority w:val="99"/>
    <w:semiHidden/>
    <w:unhideWhenUsed/>
    <w:rsid w:val="00430642"/>
  </w:style>
  <w:style w:type="table" w:customStyle="1" w:styleId="TableGrid65">
    <w:name w:val="Table Grid65"/>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30642"/>
  </w:style>
  <w:style w:type="numbering" w:customStyle="1" w:styleId="1261">
    <w:name w:val="リストなし126"/>
    <w:next w:val="NoList"/>
    <w:uiPriority w:val="99"/>
    <w:semiHidden/>
    <w:unhideWhenUsed/>
    <w:rsid w:val="00430642"/>
  </w:style>
  <w:style w:type="table" w:customStyle="1" w:styleId="TableGrid125">
    <w:name w:val="Table Grid125"/>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30642"/>
  </w:style>
  <w:style w:type="table" w:customStyle="1" w:styleId="325">
    <w:name w:val="网格型325"/>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30642"/>
  </w:style>
  <w:style w:type="numbering" w:customStyle="1" w:styleId="NoList326">
    <w:name w:val="No List326"/>
    <w:next w:val="NoList"/>
    <w:uiPriority w:val="99"/>
    <w:semiHidden/>
    <w:rsid w:val="00430642"/>
  </w:style>
  <w:style w:type="table" w:customStyle="1" w:styleId="TableGrid425">
    <w:name w:val="Table Grid425"/>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30642"/>
  </w:style>
  <w:style w:type="numbering" w:customStyle="1" w:styleId="136">
    <w:name w:val="無清單136"/>
    <w:next w:val="NoList"/>
    <w:uiPriority w:val="99"/>
    <w:semiHidden/>
    <w:unhideWhenUsed/>
    <w:rsid w:val="00430642"/>
  </w:style>
  <w:style w:type="numbering" w:customStyle="1" w:styleId="1126">
    <w:name w:val="無清單1126"/>
    <w:next w:val="NoList"/>
    <w:uiPriority w:val="99"/>
    <w:semiHidden/>
    <w:unhideWhenUsed/>
    <w:rsid w:val="00430642"/>
  </w:style>
  <w:style w:type="table" w:customStyle="1" w:styleId="1252">
    <w:name w:val="表格格線125"/>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30642"/>
  </w:style>
  <w:style w:type="numbering" w:customStyle="1" w:styleId="NoList1225">
    <w:name w:val="No List1225"/>
    <w:next w:val="NoList"/>
    <w:uiPriority w:val="99"/>
    <w:semiHidden/>
    <w:unhideWhenUsed/>
    <w:rsid w:val="00430642"/>
  </w:style>
  <w:style w:type="numbering" w:customStyle="1" w:styleId="11250">
    <w:name w:val="リストなし1125"/>
    <w:next w:val="NoList"/>
    <w:uiPriority w:val="99"/>
    <w:semiHidden/>
    <w:unhideWhenUsed/>
    <w:rsid w:val="00430642"/>
  </w:style>
  <w:style w:type="numbering" w:customStyle="1" w:styleId="11251">
    <w:name w:val="无列表1125"/>
    <w:next w:val="NoList"/>
    <w:semiHidden/>
    <w:rsid w:val="00430642"/>
  </w:style>
  <w:style w:type="numbering" w:customStyle="1" w:styleId="NoList2125">
    <w:name w:val="No List2125"/>
    <w:next w:val="NoList"/>
    <w:semiHidden/>
    <w:rsid w:val="00430642"/>
  </w:style>
  <w:style w:type="numbering" w:customStyle="1" w:styleId="NoList3125">
    <w:name w:val="No List3125"/>
    <w:next w:val="NoList"/>
    <w:uiPriority w:val="99"/>
    <w:semiHidden/>
    <w:rsid w:val="00430642"/>
  </w:style>
  <w:style w:type="numbering" w:customStyle="1" w:styleId="NoList11126">
    <w:name w:val="No List11126"/>
    <w:next w:val="NoList"/>
    <w:uiPriority w:val="99"/>
    <w:semiHidden/>
    <w:unhideWhenUsed/>
    <w:rsid w:val="00430642"/>
  </w:style>
  <w:style w:type="numbering" w:customStyle="1" w:styleId="1225">
    <w:name w:val="無清單1225"/>
    <w:next w:val="NoList"/>
    <w:uiPriority w:val="99"/>
    <w:semiHidden/>
    <w:unhideWhenUsed/>
    <w:rsid w:val="00430642"/>
  </w:style>
  <w:style w:type="numbering" w:customStyle="1" w:styleId="11125">
    <w:name w:val="無清單11125"/>
    <w:next w:val="NoList"/>
    <w:uiPriority w:val="99"/>
    <w:semiHidden/>
    <w:unhideWhenUsed/>
    <w:rsid w:val="00430642"/>
  </w:style>
  <w:style w:type="numbering" w:customStyle="1" w:styleId="NoList143">
    <w:name w:val="No List143"/>
    <w:next w:val="NoList"/>
    <w:uiPriority w:val="99"/>
    <w:semiHidden/>
    <w:unhideWhenUsed/>
    <w:rsid w:val="00430642"/>
  </w:style>
  <w:style w:type="numbering" w:customStyle="1" w:styleId="1333">
    <w:name w:val="リストなし133"/>
    <w:next w:val="NoList"/>
    <w:uiPriority w:val="99"/>
    <w:semiHidden/>
    <w:unhideWhenUsed/>
    <w:rsid w:val="00430642"/>
  </w:style>
  <w:style w:type="table" w:customStyle="1" w:styleId="Tabellengitternetz132">
    <w:name w:val="Tabellengitternetz1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30642"/>
  </w:style>
  <w:style w:type="table" w:customStyle="1" w:styleId="332">
    <w:name w:val="网格型33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30642"/>
  </w:style>
  <w:style w:type="numbering" w:customStyle="1" w:styleId="NoList333">
    <w:name w:val="No List333"/>
    <w:next w:val="NoList"/>
    <w:uiPriority w:val="99"/>
    <w:semiHidden/>
    <w:rsid w:val="00430642"/>
  </w:style>
  <w:style w:type="table" w:customStyle="1" w:styleId="TableGrid432">
    <w:name w:val="Table Grid432"/>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30642"/>
  </w:style>
  <w:style w:type="numbering" w:customStyle="1" w:styleId="1430">
    <w:name w:val="無清單143"/>
    <w:next w:val="NoList"/>
    <w:uiPriority w:val="99"/>
    <w:semiHidden/>
    <w:unhideWhenUsed/>
    <w:rsid w:val="00430642"/>
  </w:style>
  <w:style w:type="numbering" w:customStyle="1" w:styleId="11330">
    <w:name w:val="無清單1133"/>
    <w:next w:val="NoList"/>
    <w:uiPriority w:val="99"/>
    <w:semiHidden/>
    <w:unhideWhenUsed/>
    <w:rsid w:val="00430642"/>
  </w:style>
  <w:style w:type="table" w:customStyle="1" w:styleId="1323">
    <w:name w:val="表格格線132"/>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30642"/>
  </w:style>
  <w:style w:type="numbering" w:customStyle="1" w:styleId="NoList1233">
    <w:name w:val="No List1233"/>
    <w:next w:val="NoList"/>
    <w:uiPriority w:val="99"/>
    <w:semiHidden/>
    <w:unhideWhenUsed/>
    <w:rsid w:val="00430642"/>
  </w:style>
  <w:style w:type="numbering" w:customStyle="1" w:styleId="11331">
    <w:name w:val="リストなし1133"/>
    <w:next w:val="NoList"/>
    <w:uiPriority w:val="99"/>
    <w:semiHidden/>
    <w:unhideWhenUsed/>
    <w:rsid w:val="00430642"/>
  </w:style>
  <w:style w:type="numbering" w:customStyle="1" w:styleId="11332">
    <w:name w:val="无列表1133"/>
    <w:next w:val="NoList"/>
    <w:semiHidden/>
    <w:rsid w:val="00430642"/>
  </w:style>
  <w:style w:type="numbering" w:customStyle="1" w:styleId="NoList2133">
    <w:name w:val="No List2133"/>
    <w:next w:val="NoList"/>
    <w:semiHidden/>
    <w:rsid w:val="00430642"/>
  </w:style>
  <w:style w:type="numbering" w:customStyle="1" w:styleId="NoList3133">
    <w:name w:val="No List3133"/>
    <w:next w:val="NoList"/>
    <w:uiPriority w:val="99"/>
    <w:semiHidden/>
    <w:rsid w:val="00430642"/>
  </w:style>
  <w:style w:type="numbering" w:customStyle="1" w:styleId="NoList11133">
    <w:name w:val="No List11133"/>
    <w:next w:val="NoList"/>
    <w:uiPriority w:val="99"/>
    <w:semiHidden/>
    <w:unhideWhenUsed/>
    <w:rsid w:val="00430642"/>
  </w:style>
  <w:style w:type="numbering" w:customStyle="1" w:styleId="12330">
    <w:name w:val="無清單1233"/>
    <w:next w:val="NoList"/>
    <w:uiPriority w:val="99"/>
    <w:semiHidden/>
    <w:unhideWhenUsed/>
    <w:rsid w:val="00430642"/>
  </w:style>
  <w:style w:type="numbering" w:customStyle="1" w:styleId="111330">
    <w:name w:val="無清單11133"/>
    <w:next w:val="NoList"/>
    <w:uiPriority w:val="99"/>
    <w:semiHidden/>
    <w:unhideWhenUsed/>
    <w:rsid w:val="00430642"/>
  </w:style>
  <w:style w:type="numbering" w:customStyle="1" w:styleId="NoList414">
    <w:name w:val="No List414"/>
    <w:next w:val="NoList"/>
    <w:uiPriority w:val="99"/>
    <w:semiHidden/>
    <w:unhideWhenUsed/>
    <w:rsid w:val="00430642"/>
  </w:style>
  <w:style w:type="table" w:customStyle="1" w:styleId="TableGrid1114">
    <w:name w:val="Table Grid1114"/>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30642"/>
  </w:style>
  <w:style w:type="numbering" w:customStyle="1" w:styleId="111140">
    <w:name w:val="リストなし11114"/>
    <w:next w:val="NoList"/>
    <w:uiPriority w:val="99"/>
    <w:semiHidden/>
    <w:unhideWhenUsed/>
    <w:rsid w:val="00430642"/>
  </w:style>
  <w:style w:type="numbering" w:customStyle="1" w:styleId="111142">
    <w:name w:val="无列表11114"/>
    <w:next w:val="NoList"/>
    <w:semiHidden/>
    <w:rsid w:val="00430642"/>
  </w:style>
  <w:style w:type="numbering" w:customStyle="1" w:styleId="NoList21114">
    <w:name w:val="No List21114"/>
    <w:next w:val="NoList"/>
    <w:semiHidden/>
    <w:rsid w:val="00430642"/>
  </w:style>
  <w:style w:type="numbering" w:customStyle="1" w:styleId="NoList31114">
    <w:name w:val="No List31114"/>
    <w:next w:val="NoList"/>
    <w:uiPriority w:val="99"/>
    <w:semiHidden/>
    <w:rsid w:val="00430642"/>
  </w:style>
  <w:style w:type="numbering" w:customStyle="1" w:styleId="NoList111114">
    <w:name w:val="No List111114"/>
    <w:next w:val="NoList"/>
    <w:uiPriority w:val="99"/>
    <w:semiHidden/>
    <w:unhideWhenUsed/>
    <w:rsid w:val="00430642"/>
  </w:style>
  <w:style w:type="numbering" w:customStyle="1" w:styleId="12114">
    <w:name w:val="無清單12114"/>
    <w:next w:val="NoList"/>
    <w:uiPriority w:val="99"/>
    <w:semiHidden/>
    <w:unhideWhenUsed/>
    <w:rsid w:val="00430642"/>
  </w:style>
  <w:style w:type="numbering" w:customStyle="1" w:styleId="1111140">
    <w:name w:val="無清單111114"/>
    <w:next w:val="NoList"/>
    <w:uiPriority w:val="99"/>
    <w:semiHidden/>
    <w:unhideWhenUsed/>
    <w:rsid w:val="00430642"/>
  </w:style>
  <w:style w:type="numbering" w:customStyle="1" w:styleId="NoList513">
    <w:name w:val="No List513"/>
    <w:next w:val="NoList"/>
    <w:uiPriority w:val="99"/>
    <w:semiHidden/>
    <w:unhideWhenUsed/>
    <w:rsid w:val="00430642"/>
  </w:style>
  <w:style w:type="numbering" w:customStyle="1" w:styleId="NoList1314">
    <w:name w:val="No List1314"/>
    <w:next w:val="NoList"/>
    <w:uiPriority w:val="99"/>
    <w:semiHidden/>
    <w:unhideWhenUsed/>
    <w:rsid w:val="00430642"/>
  </w:style>
  <w:style w:type="numbering" w:customStyle="1" w:styleId="12140">
    <w:name w:val="リストなし1214"/>
    <w:next w:val="NoList"/>
    <w:uiPriority w:val="99"/>
    <w:semiHidden/>
    <w:unhideWhenUsed/>
    <w:rsid w:val="00430642"/>
  </w:style>
  <w:style w:type="table" w:customStyle="1" w:styleId="TableGrid1212">
    <w:name w:val="Table Grid1212"/>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30642"/>
  </w:style>
  <w:style w:type="table" w:customStyle="1" w:styleId="3212">
    <w:name w:val="网格型321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30642"/>
  </w:style>
  <w:style w:type="numbering" w:customStyle="1" w:styleId="NoList3214">
    <w:name w:val="No List3214"/>
    <w:next w:val="NoList"/>
    <w:uiPriority w:val="99"/>
    <w:semiHidden/>
    <w:rsid w:val="00430642"/>
  </w:style>
  <w:style w:type="table" w:customStyle="1" w:styleId="TableGrid4212">
    <w:name w:val="Table Grid4212"/>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30642"/>
  </w:style>
  <w:style w:type="numbering" w:customStyle="1" w:styleId="1314">
    <w:name w:val="無清單1314"/>
    <w:next w:val="NoList"/>
    <w:uiPriority w:val="99"/>
    <w:semiHidden/>
    <w:unhideWhenUsed/>
    <w:rsid w:val="00430642"/>
  </w:style>
  <w:style w:type="numbering" w:customStyle="1" w:styleId="11214">
    <w:name w:val="無清單11214"/>
    <w:next w:val="NoList"/>
    <w:uiPriority w:val="99"/>
    <w:semiHidden/>
    <w:unhideWhenUsed/>
    <w:rsid w:val="00430642"/>
  </w:style>
  <w:style w:type="table" w:customStyle="1" w:styleId="12123">
    <w:name w:val="表格格線1212"/>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30642"/>
  </w:style>
  <w:style w:type="numbering" w:customStyle="1" w:styleId="NoList12214">
    <w:name w:val="No List12214"/>
    <w:next w:val="NoList"/>
    <w:uiPriority w:val="99"/>
    <w:semiHidden/>
    <w:unhideWhenUsed/>
    <w:rsid w:val="00430642"/>
  </w:style>
  <w:style w:type="numbering" w:customStyle="1" w:styleId="112140">
    <w:name w:val="リストなし11214"/>
    <w:next w:val="NoList"/>
    <w:uiPriority w:val="99"/>
    <w:semiHidden/>
    <w:unhideWhenUsed/>
    <w:rsid w:val="00430642"/>
  </w:style>
  <w:style w:type="numbering" w:customStyle="1" w:styleId="112141">
    <w:name w:val="无列表11214"/>
    <w:next w:val="NoList"/>
    <w:semiHidden/>
    <w:rsid w:val="00430642"/>
  </w:style>
  <w:style w:type="numbering" w:customStyle="1" w:styleId="NoList21214">
    <w:name w:val="No List21214"/>
    <w:next w:val="NoList"/>
    <w:semiHidden/>
    <w:rsid w:val="00430642"/>
  </w:style>
  <w:style w:type="numbering" w:customStyle="1" w:styleId="NoList31214">
    <w:name w:val="No List31214"/>
    <w:next w:val="NoList"/>
    <w:uiPriority w:val="99"/>
    <w:semiHidden/>
    <w:rsid w:val="00430642"/>
  </w:style>
  <w:style w:type="numbering" w:customStyle="1" w:styleId="NoList111214">
    <w:name w:val="No List111214"/>
    <w:next w:val="NoList"/>
    <w:uiPriority w:val="99"/>
    <w:semiHidden/>
    <w:unhideWhenUsed/>
    <w:rsid w:val="00430642"/>
  </w:style>
  <w:style w:type="numbering" w:customStyle="1" w:styleId="122140">
    <w:name w:val="無清單12214"/>
    <w:next w:val="NoList"/>
    <w:uiPriority w:val="99"/>
    <w:semiHidden/>
    <w:unhideWhenUsed/>
    <w:rsid w:val="00430642"/>
  </w:style>
  <w:style w:type="numbering" w:customStyle="1" w:styleId="1112140">
    <w:name w:val="無清單111214"/>
    <w:next w:val="NoList"/>
    <w:uiPriority w:val="99"/>
    <w:semiHidden/>
    <w:unhideWhenUsed/>
    <w:rsid w:val="00430642"/>
  </w:style>
  <w:style w:type="table" w:customStyle="1" w:styleId="137">
    <w:name w:val="网格型13"/>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430642"/>
  </w:style>
  <w:style w:type="table" w:customStyle="1" w:styleId="232">
    <w:name w:val="网格型23"/>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30642"/>
  </w:style>
  <w:style w:type="numbering" w:customStyle="1" w:styleId="NoList11312">
    <w:name w:val="No List11312"/>
    <w:next w:val="NoList"/>
    <w:uiPriority w:val="99"/>
    <w:semiHidden/>
    <w:unhideWhenUsed/>
    <w:rsid w:val="00430642"/>
  </w:style>
  <w:style w:type="numbering" w:customStyle="1" w:styleId="NoList4113">
    <w:name w:val="No List4113"/>
    <w:next w:val="NoList"/>
    <w:uiPriority w:val="99"/>
    <w:semiHidden/>
    <w:unhideWhenUsed/>
    <w:rsid w:val="00430642"/>
  </w:style>
  <w:style w:type="table" w:customStyle="1" w:styleId="TableGrid1124">
    <w:name w:val="Table Grid1124"/>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30642"/>
  </w:style>
  <w:style w:type="numbering" w:customStyle="1" w:styleId="NoList121113">
    <w:name w:val="No List121113"/>
    <w:next w:val="NoList"/>
    <w:uiPriority w:val="99"/>
    <w:semiHidden/>
    <w:unhideWhenUsed/>
    <w:rsid w:val="00430642"/>
  </w:style>
  <w:style w:type="numbering" w:customStyle="1" w:styleId="1111130">
    <w:name w:val="リストなし111113"/>
    <w:next w:val="NoList"/>
    <w:uiPriority w:val="99"/>
    <w:semiHidden/>
    <w:unhideWhenUsed/>
    <w:rsid w:val="00430642"/>
  </w:style>
  <w:style w:type="numbering" w:customStyle="1" w:styleId="1111131">
    <w:name w:val="无列表111113"/>
    <w:next w:val="NoList"/>
    <w:semiHidden/>
    <w:rsid w:val="00430642"/>
  </w:style>
  <w:style w:type="numbering" w:customStyle="1" w:styleId="NoList211113">
    <w:name w:val="No List211113"/>
    <w:next w:val="NoList"/>
    <w:semiHidden/>
    <w:rsid w:val="00430642"/>
  </w:style>
  <w:style w:type="numbering" w:customStyle="1" w:styleId="NoList311113">
    <w:name w:val="No List311113"/>
    <w:next w:val="NoList"/>
    <w:uiPriority w:val="99"/>
    <w:semiHidden/>
    <w:rsid w:val="00430642"/>
  </w:style>
  <w:style w:type="numbering" w:customStyle="1" w:styleId="NoList1111113">
    <w:name w:val="No List1111113"/>
    <w:next w:val="NoList"/>
    <w:uiPriority w:val="99"/>
    <w:semiHidden/>
    <w:unhideWhenUsed/>
    <w:rsid w:val="00430642"/>
  </w:style>
  <w:style w:type="numbering" w:customStyle="1" w:styleId="121113">
    <w:name w:val="無清單121113"/>
    <w:next w:val="NoList"/>
    <w:uiPriority w:val="99"/>
    <w:semiHidden/>
    <w:unhideWhenUsed/>
    <w:rsid w:val="00430642"/>
  </w:style>
  <w:style w:type="numbering" w:customStyle="1" w:styleId="1111113">
    <w:name w:val="無清單1111113"/>
    <w:next w:val="NoList"/>
    <w:uiPriority w:val="99"/>
    <w:semiHidden/>
    <w:unhideWhenUsed/>
    <w:rsid w:val="00430642"/>
  </w:style>
  <w:style w:type="numbering" w:customStyle="1" w:styleId="NoList13113">
    <w:name w:val="No List13113"/>
    <w:next w:val="NoList"/>
    <w:uiPriority w:val="99"/>
    <w:semiHidden/>
    <w:unhideWhenUsed/>
    <w:rsid w:val="00430642"/>
  </w:style>
  <w:style w:type="numbering" w:customStyle="1" w:styleId="121131">
    <w:name w:val="リストなし12113"/>
    <w:next w:val="NoList"/>
    <w:uiPriority w:val="99"/>
    <w:semiHidden/>
    <w:unhideWhenUsed/>
    <w:rsid w:val="00430642"/>
  </w:style>
  <w:style w:type="numbering" w:customStyle="1" w:styleId="121132">
    <w:name w:val="无列表12113"/>
    <w:next w:val="NoList"/>
    <w:semiHidden/>
    <w:rsid w:val="00430642"/>
  </w:style>
  <w:style w:type="numbering" w:customStyle="1" w:styleId="NoList22113">
    <w:name w:val="No List22113"/>
    <w:next w:val="NoList"/>
    <w:semiHidden/>
    <w:rsid w:val="00430642"/>
  </w:style>
  <w:style w:type="numbering" w:customStyle="1" w:styleId="NoList32113">
    <w:name w:val="No List32113"/>
    <w:next w:val="NoList"/>
    <w:uiPriority w:val="99"/>
    <w:semiHidden/>
    <w:rsid w:val="00430642"/>
  </w:style>
  <w:style w:type="numbering" w:customStyle="1" w:styleId="NoList112113">
    <w:name w:val="No List112113"/>
    <w:next w:val="NoList"/>
    <w:uiPriority w:val="99"/>
    <w:semiHidden/>
    <w:unhideWhenUsed/>
    <w:rsid w:val="00430642"/>
  </w:style>
  <w:style w:type="numbering" w:customStyle="1" w:styleId="13113">
    <w:name w:val="無清單13113"/>
    <w:next w:val="NoList"/>
    <w:uiPriority w:val="99"/>
    <w:semiHidden/>
    <w:unhideWhenUsed/>
    <w:rsid w:val="00430642"/>
  </w:style>
  <w:style w:type="numbering" w:customStyle="1" w:styleId="112113">
    <w:name w:val="無清單112113"/>
    <w:next w:val="NoList"/>
    <w:uiPriority w:val="99"/>
    <w:semiHidden/>
    <w:unhideWhenUsed/>
    <w:rsid w:val="00430642"/>
  </w:style>
  <w:style w:type="numbering" w:customStyle="1" w:styleId="21113">
    <w:name w:val="无列表21113"/>
    <w:next w:val="NoList"/>
    <w:uiPriority w:val="99"/>
    <w:semiHidden/>
    <w:unhideWhenUsed/>
    <w:rsid w:val="00430642"/>
  </w:style>
  <w:style w:type="numbering" w:customStyle="1" w:styleId="NoList122113">
    <w:name w:val="No List122113"/>
    <w:next w:val="NoList"/>
    <w:uiPriority w:val="99"/>
    <w:semiHidden/>
    <w:unhideWhenUsed/>
    <w:rsid w:val="00430642"/>
  </w:style>
  <w:style w:type="numbering" w:customStyle="1" w:styleId="1121130">
    <w:name w:val="リストなし112113"/>
    <w:next w:val="NoList"/>
    <w:uiPriority w:val="99"/>
    <w:semiHidden/>
    <w:unhideWhenUsed/>
    <w:rsid w:val="00430642"/>
  </w:style>
  <w:style w:type="numbering" w:customStyle="1" w:styleId="1121131">
    <w:name w:val="无列表112113"/>
    <w:next w:val="NoList"/>
    <w:semiHidden/>
    <w:rsid w:val="00430642"/>
  </w:style>
  <w:style w:type="numbering" w:customStyle="1" w:styleId="NoList212113">
    <w:name w:val="No List212113"/>
    <w:next w:val="NoList"/>
    <w:semiHidden/>
    <w:rsid w:val="00430642"/>
  </w:style>
  <w:style w:type="numbering" w:customStyle="1" w:styleId="NoList312113">
    <w:name w:val="No List312113"/>
    <w:next w:val="NoList"/>
    <w:uiPriority w:val="99"/>
    <w:semiHidden/>
    <w:rsid w:val="00430642"/>
  </w:style>
  <w:style w:type="numbering" w:customStyle="1" w:styleId="NoList1112113">
    <w:name w:val="No List1112113"/>
    <w:next w:val="NoList"/>
    <w:uiPriority w:val="99"/>
    <w:semiHidden/>
    <w:unhideWhenUsed/>
    <w:rsid w:val="00430642"/>
  </w:style>
  <w:style w:type="numbering" w:customStyle="1" w:styleId="122113">
    <w:name w:val="無清單122113"/>
    <w:next w:val="NoList"/>
    <w:uiPriority w:val="99"/>
    <w:semiHidden/>
    <w:unhideWhenUsed/>
    <w:rsid w:val="00430642"/>
  </w:style>
  <w:style w:type="numbering" w:customStyle="1" w:styleId="1112113">
    <w:name w:val="無清單1112113"/>
    <w:next w:val="NoList"/>
    <w:uiPriority w:val="99"/>
    <w:semiHidden/>
    <w:unhideWhenUsed/>
    <w:rsid w:val="00430642"/>
  </w:style>
  <w:style w:type="numbering" w:customStyle="1" w:styleId="NoList5112">
    <w:name w:val="No List5112"/>
    <w:next w:val="NoList"/>
    <w:uiPriority w:val="99"/>
    <w:semiHidden/>
    <w:unhideWhenUsed/>
    <w:rsid w:val="00430642"/>
  </w:style>
  <w:style w:type="numbering" w:customStyle="1" w:styleId="NoList612">
    <w:name w:val="No List612"/>
    <w:next w:val="NoList"/>
    <w:uiPriority w:val="99"/>
    <w:semiHidden/>
    <w:unhideWhenUsed/>
    <w:rsid w:val="00430642"/>
  </w:style>
  <w:style w:type="numbering" w:customStyle="1" w:styleId="NoList1412">
    <w:name w:val="No List1412"/>
    <w:next w:val="NoList"/>
    <w:uiPriority w:val="99"/>
    <w:semiHidden/>
    <w:unhideWhenUsed/>
    <w:rsid w:val="00430642"/>
  </w:style>
  <w:style w:type="numbering" w:customStyle="1" w:styleId="13122">
    <w:name w:val="リストなし1312"/>
    <w:next w:val="NoList"/>
    <w:uiPriority w:val="99"/>
    <w:semiHidden/>
    <w:unhideWhenUsed/>
    <w:rsid w:val="00430642"/>
  </w:style>
  <w:style w:type="numbering" w:customStyle="1" w:styleId="NoList2312">
    <w:name w:val="No List2312"/>
    <w:next w:val="NoList"/>
    <w:semiHidden/>
    <w:rsid w:val="00430642"/>
  </w:style>
  <w:style w:type="numbering" w:customStyle="1" w:styleId="NoList3312">
    <w:name w:val="No List3312"/>
    <w:next w:val="NoList"/>
    <w:uiPriority w:val="99"/>
    <w:semiHidden/>
    <w:rsid w:val="00430642"/>
  </w:style>
  <w:style w:type="numbering" w:customStyle="1" w:styleId="NoList1142">
    <w:name w:val="No List1142"/>
    <w:next w:val="NoList"/>
    <w:uiPriority w:val="99"/>
    <w:semiHidden/>
    <w:unhideWhenUsed/>
    <w:rsid w:val="00430642"/>
  </w:style>
  <w:style w:type="numbering" w:customStyle="1" w:styleId="14120">
    <w:name w:val="無清單1412"/>
    <w:next w:val="NoList"/>
    <w:uiPriority w:val="99"/>
    <w:semiHidden/>
    <w:unhideWhenUsed/>
    <w:rsid w:val="00430642"/>
  </w:style>
  <w:style w:type="numbering" w:customStyle="1" w:styleId="113120">
    <w:name w:val="無清單11312"/>
    <w:next w:val="NoList"/>
    <w:uiPriority w:val="99"/>
    <w:semiHidden/>
    <w:unhideWhenUsed/>
    <w:rsid w:val="00430642"/>
  </w:style>
  <w:style w:type="numbering" w:customStyle="1" w:styleId="NoList422">
    <w:name w:val="No List422"/>
    <w:next w:val="NoList"/>
    <w:uiPriority w:val="99"/>
    <w:semiHidden/>
    <w:unhideWhenUsed/>
    <w:rsid w:val="00430642"/>
  </w:style>
  <w:style w:type="numbering" w:customStyle="1" w:styleId="NoList12312">
    <w:name w:val="No List12312"/>
    <w:next w:val="NoList"/>
    <w:uiPriority w:val="99"/>
    <w:semiHidden/>
    <w:unhideWhenUsed/>
    <w:rsid w:val="00430642"/>
  </w:style>
  <w:style w:type="numbering" w:customStyle="1" w:styleId="113121">
    <w:name w:val="リストなし11312"/>
    <w:next w:val="NoList"/>
    <w:uiPriority w:val="99"/>
    <w:semiHidden/>
    <w:unhideWhenUsed/>
    <w:rsid w:val="00430642"/>
  </w:style>
  <w:style w:type="numbering" w:customStyle="1" w:styleId="113122">
    <w:name w:val="无列表11312"/>
    <w:next w:val="NoList"/>
    <w:semiHidden/>
    <w:rsid w:val="00430642"/>
  </w:style>
  <w:style w:type="numbering" w:customStyle="1" w:styleId="NoList21312">
    <w:name w:val="No List21312"/>
    <w:next w:val="NoList"/>
    <w:semiHidden/>
    <w:rsid w:val="00430642"/>
  </w:style>
  <w:style w:type="numbering" w:customStyle="1" w:styleId="NoList31312">
    <w:name w:val="No List31312"/>
    <w:next w:val="NoList"/>
    <w:uiPriority w:val="99"/>
    <w:semiHidden/>
    <w:rsid w:val="00430642"/>
  </w:style>
  <w:style w:type="numbering" w:customStyle="1" w:styleId="NoList111312">
    <w:name w:val="No List111312"/>
    <w:next w:val="NoList"/>
    <w:uiPriority w:val="99"/>
    <w:semiHidden/>
    <w:unhideWhenUsed/>
    <w:rsid w:val="00430642"/>
  </w:style>
  <w:style w:type="numbering" w:customStyle="1" w:styleId="123120">
    <w:name w:val="無清單12312"/>
    <w:next w:val="NoList"/>
    <w:uiPriority w:val="99"/>
    <w:semiHidden/>
    <w:unhideWhenUsed/>
    <w:rsid w:val="00430642"/>
  </w:style>
  <w:style w:type="numbering" w:customStyle="1" w:styleId="1113120">
    <w:name w:val="無清單111312"/>
    <w:next w:val="NoList"/>
    <w:uiPriority w:val="99"/>
    <w:semiHidden/>
    <w:unhideWhenUsed/>
    <w:rsid w:val="00430642"/>
  </w:style>
  <w:style w:type="numbering" w:customStyle="1" w:styleId="NoList12122">
    <w:name w:val="No List12122"/>
    <w:next w:val="NoList"/>
    <w:uiPriority w:val="99"/>
    <w:semiHidden/>
    <w:unhideWhenUsed/>
    <w:rsid w:val="00430642"/>
  </w:style>
  <w:style w:type="numbering" w:customStyle="1" w:styleId="111222">
    <w:name w:val="リストなし11122"/>
    <w:next w:val="NoList"/>
    <w:uiPriority w:val="99"/>
    <w:semiHidden/>
    <w:unhideWhenUsed/>
    <w:rsid w:val="00430642"/>
  </w:style>
  <w:style w:type="numbering" w:customStyle="1" w:styleId="111223">
    <w:name w:val="无列表11122"/>
    <w:next w:val="NoList"/>
    <w:semiHidden/>
    <w:rsid w:val="00430642"/>
  </w:style>
  <w:style w:type="numbering" w:customStyle="1" w:styleId="NoList21122">
    <w:name w:val="No List21122"/>
    <w:next w:val="NoList"/>
    <w:semiHidden/>
    <w:rsid w:val="00430642"/>
  </w:style>
  <w:style w:type="numbering" w:customStyle="1" w:styleId="NoList31122">
    <w:name w:val="No List31122"/>
    <w:next w:val="NoList"/>
    <w:uiPriority w:val="99"/>
    <w:semiHidden/>
    <w:rsid w:val="00430642"/>
  </w:style>
  <w:style w:type="numbering" w:customStyle="1" w:styleId="NoList111122">
    <w:name w:val="No List111122"/>
    <w:next w:val="NoList"/>
    <w:uiPriority w:val="99"/>
    <w:semiHidden/>
    <w:unhideWhenUsed/>
    <w:rsid w:val="00430642"/>
  </w:style>
  <w:style w:type="numbering" w:customStyle="1" w:styleId="121220">
    <w:name w:val="無清單12122"/>
    <w:next w:val="NoList"/>
    <w:uiPriority w:val="99"/>
    <w:semiHidden/>
    <w:unhideWhenUsed/>
    <w:rsid w:val="00430642"/>
  </w:style>
  <w:style w:type="numbering" w:customStyle="1" w:styleId="1111220">
    <w:name w:val="無清單111122"/>
    <w:next w:val="NoList"/>
    <w:uiPriority w:val="99"/>
    <w:semiHidden/>
    <w:unhideWhenUsed/>
    <w:rsid w:val="00430642"/>
  </w:style>
  <w:style w:type="numbering" w:customStyle="1" w:styleId="NoList522">
    <w:name w:val="No List522"/>
    <w:next w:val="NoList"/>
    <w:uiPriority w:val="99"/>
    <w:semiHidden/>
    <w:unhideWhenUsed/>
    <w:rsid w:val="00430642"/>
  </w:style>
  <w:style w:type="numbering" w:customStyle="1" w:styleId="NoList1322">
    <w:name w:val="No List1322"/>
    <w:next w:val="NoList"/>
    <w:uiPriority w:val="99"/>
    <w:semiHidden/>
    <w:unhideWhenUsed/>
    <w:rsid w:val="00430642"/>
  </w:style>
  <w:style w:type="numbering" w:customStyle="1" w:styleId="12223">
    <w:name w:val="リストなし1222"/>
    <w:next w:val="NoList"/>
    <w:uiPriority w:val="99"/>
    <w:semiHidden/>
    <w:unhideWhenUsed/>
    <w:rsid w:val="00430642"/>
  </w:style>
  <w:style w:type="numbering" w:customStyle="1" w:styleId="12232">
    <w:name w:val="无列表1223"/>
    <w:next w:val="NoList"/>
    <w:semiHidden/>
    <w:rsid w:val="00430642"/>
  </w:style>
  <w:style w:type="numbering" w:customStyle="1" w:styleId="NoList2222">
    <w:name w:val="No List2222"/>
    <w:next w:val="NoList"/>
    <w:semiHidden/>
    <w:rsid w:val="00430642"/>
  </w:style>
  <w:style w:type="numbering" w:customStyle="1" w:styleId="NoList3222">
    <w:name w:val="No List3222"/>
    <w:next w:val="NoList"/>
    <w:uiPriority w:val="99"/>
    <w:semiHidden/>
    <w:rsid w:val="00430642"/>
  </w:style>
  <w:style w:type="numbering" w:customStyle="1" w:styleId="NoList11222">
    <w:name w:val="No List11222"/>
    <w:next w:val="NoList"/>
    <w:uiPriority w:val="99"/>
    <w:semiHidden/>
    <w:unhideWhenUsed/>
    <w:rsid w:val="00430642"/>
  </w:style>
  <w:style w:type="numbering" w:customStyle="1" w:styleId="13220">
    <w:name w:val="無清單1322"/>
    <w:next w:val="NoList"/>
    <w:uiPriority w:val="99"/>
    <w:semiHidden/>
    <w:unhideWhenUsed/>
    <w:rsid w:val="00430642"/>
  </w:style>
  <w:style w:type="numbering" w:customStyle="1" w:styleId="112220">
    <w:name w:val="無清單11222"/>
    <w:next w:val="NoList"/>
    <w:uiPriority w:val="99"/>
    <w:semiHidden/>
    <w:unhideWhenUsed/>
    <w:rsid w:val="00430642"/>
  </w:style>
  <w:style w:type="numbering" w:customStyle="1" w:styleId="2122">
    <w:name w:val="无列表2122"/>
    <w:next w:val="NoList"/>
    <w:uiPriority w:val="99"/>
    <w:semiHidden/>
    <w:unhideWhenUsed/>
    <w:rsid w:val="00430642"/>
  </w:style>
  <w:style w:type="numbering" w:customStyle="1" w:styleId="NoList111222">
    <w:name w:val="No List111222"/>
    <w:next w:val="NoList"/>
    <w:uiPriority w:val="99"/>
    <w:semiHidden/>
    <w:unhideWhenUsed/>
    <w:rsid w:val="00430642"/>
  </w:style>
  <w:style w:type="numbering" w:customStyle="1" w:styleId="NoList152">
    <w:name w:val="No List152"/>
    <w:next w:val="NoList"/>
    <w:uiPriority w:val="99"/>
    <w:semiHidden/>
    <w:unhideWhenUsed/>
    <w:rsid w:val="00430642"/>
  </w:style>
  <w:style w:type="numbering" w:customStyle="1" w:styleId="1421">
    <w:name w:val="リストなし142"/>
    <w:next w:val="NoList"/>
    <w:uiPriority w:val="99"/>
    <w:semiHidden/>
    <w:unhideWhenUsed/>
    <w:rsid w:val="00430642"/>
  </w:style>
  <w:style w:type="table" w:customStyle="1" w:styleId="Tabellengitternetz142">
    <w:name w:val="Tabellengitternetz14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30642"/>
  </w:style>
  <w:style w:type="table" w:customStyle="1" w:styleId="342">
    <w:name w:val="网格型34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30642"/>
  </w:style>
  <w:style w:type="numbering" w:customStyle="1" w:styleId="NoList342">
    <w:name w:val="No List342"/>
    <w:next w:val="NoList"/>
    <w:uiPriority w:val="99"/>
    <w:semiHidden/>
    <w:rsid w:val="00430642"/>
  </w:style>
  <w:style w:type="table" w:customStyle="1" w:styleId="TableGrid442">
    <w:name w:val="Table Grid442"/>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30642"/>
  </w:style>
  <w:style w:type="numbering" w:customStyle="1" w:styleId="1520">
    <w:name w:val="無清單152"/>
    <w:next w:val="NoList"/>
    <w:uiPriority w:val="99"/>
    <w:semiHidden/>
    <w:unhideWhenUsed/>
    <w:rsid w:val="00430642"/>
  </w:style>
  <w:style w:type="numbering" w:customStyle="1" w:styleId="11420">
    <w:name w:val="無清單1142"/>
    <w:next w:val="NoList"/>
    <w:uiPriority w:val="99"/>
    <w:semiHidden/>
    <w:unhideWhenUsed/>
    <w:rsid w:val="00430642"/>
  </w:style>
  <w:style w:type="table" w:customStyle="1" w:styleId="1423">
    <w:name w:val="表格格線142"/>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30642"/>
  </w:style>
  <w:style w:type="table" w:customStyle="1" w:styleId="TableGrid522">
    <w:name w:val="Table Grid522"/>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30642"/>
  </w:style>
  <w:style w:type="numbering" w:customStyle="1" w:styleId="11421">
    <w:name w:val="リストなし1142"/>
    <w:next w:val="NoList"/>
    <w:uiPriority w:val="99"/>
    <w:semiHidden/>
    <w:unhideWhenUsed/>
    <w:rsid w:val="00430642"/>
  </w:style>
  <w:style w:type="table" w:customStyle="1" w:styleId="TableGrid1132">
    <w:name w:val="Table Grid1132"/>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30642"/>
  </w:style>
  <w:style w:type="table" w:customStyle="1" w:styleId="3122">
    <w:name w:val="网格型312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30642"/>
  </w:style>
  <w:style w:type="numbering" w:customStyle="1" w:styleId="NoList3142">
    <w:name w:val="No List3142"/>
    <w:next w:val="NoList"/>
    <w:uiPriority w:val="99"/>
    <w:semiHidden/>
    <w:rsid w:val="00430642"/>
  </w:style>
  <w:style w:type="table" w:customStyle="1" w:styleId="TableGrid4122">
    <w:name w:val="Table Grid4122"/>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30642"/>
  </w:style>
  <w:style w:type="numbering" w:customStyle="1" w:styleId="12420">
    <w:name w:val="無清單1242"/>
    <w:next w:val="NoList"/>
    <w:uiPriority w:val="99"/>
    <w:semiHidden/>
    <w:unhideWhenUsed/>
    <w:rsid w:val="00430642"/>
  </w:style>
  <w:style w:type="numbering" w:customStyle="1" w:styleId="111420">
    <w:name w:val="無清單11142"/>
    <w:next w:val="NoList"/>
    <w:uiPriority w:val="99"/>
    <w:semiHidden/>
    <w:unhideWhenUsed/>
    <w:rsid w:val="00430642"/>
  </w:style>
  <w:style w:type="table" w:customStyle="1" w:styleId="11223">
    <w:name w:val="表格格線1122"/>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30642"/>
  </w:style>
  <w:style w:type="numbering" w:customStyle="1" w:styleId="NoList12132">
    <w:name w:val="No List12132"/>
    <w:next w:val="NoList"/>
    <w:uiPriority w:val="99"/>
    <w:semiHidden/>
    <w:unhideWhenUsed/>
    <w:rsid w:val="00430642"/>
  </w:style>
  <w:style w:type="numbering" w:customStyle="1" w:styleId="111321">
    <w:name w:val="リストなし11132"/>
    <w:next w:val="NoList"/>
    <w:uiPriority w:val="99"/>
    <w:semiHidden/>
    <w:unhideWhenUsed/>
    <w:rsid w:val="00430642"/>
  </w:style>
  <w:style w:type="numbering" w:customStyle="1" w:styleId="111322">
    <w:name w:val="无列表11132"/>
    <w:next w:val="NoList"/>
    <w:semiHidden/>
    <w:rsid w:val="00430642"/>
  </w:style>
  <w:style w:type="numbering" w:customStyle="1" w:styleId="NoList21132">
    <w:name w:val="No List21132"/>
    <w:next w:val="NoList"/>
    <w:semiHidden/>
    <w:rsid w:val="00430642"/>
  </w:style>
  <w:style w:type="numbering" w:customStyle="1" w:styleId="NoList31132">
    <w:name w:val="No List31132"/>
    <w:next w:val="NoList"/>
    <w:uiPriority w:val="99"/>
    <w:semiHidden/>
    <w:rsid w:val="00430642"/>
  </w:style>
  <w:style w:type="numbering" w:customStyle="1" w:styleId="NoList111132">
    <w:name w:val="No List111132"/>
    <w:next w:val="NoList"/>
    <w:uiPriority w:val="99"/>
    <w:semiHidden/>
    <w:unhideWhenUsed/>
    <w:rsid w:val="00430642"/>
  </w:style>
  <w:style w:type="numbering" w:customStyle="1" w:styleId="121320">
    <w:name w:val="無清單12132"/>
    <w:next w:val="NoList"/>
    <w:uiPriority w:val="99"/>
    <w:semiHidden/>
    <w:unhideWhenUsed/>
    <w:rsid w:val="00430642"/>
  </w:style>
  <w:style w:type="numbering" w:customStyle="1" w:styleId="1111320">
    <w:name w:val="無清單111132"/>
    <w:next w:val="NoList"/>
    <w:uiPriority w:val="99"/>
    <w:semiHidden/>
    <w:unhideWhenUsed/>
    <w:rsid w:val="00430642"/>
  </w:style>
  <w:style w:type="numbering" w:customStyle="1" w:styleId="NoList532">
    <w:name w:val="No List532"/>
    <w:next w:val="NoList"/>
    <w:uiPriority w:val="99"/>
    <w:semiHidden/>
    <w:unhideWhenUsed/>
    <w:rsid w:val="00430642"/>
  </w:style>
  <w:style w:type="table" w:customStyle="1" w:styleId="TableGrid622">
    <w:name w:val="Table Grid622"/>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30642"/>
  </w:style>
  <w:style w:type="numbering" w:customStyle="1" w:styleId="12321">
    <w:name w:val="リストなし1232"/>
    <w:next w:val="NoList"/>
    <w:uiPriority w:val="99"/>
    <w:semiHidden/>
    <w:unhideWhenUsed/>
    <w:rsid w:val="00430642"/>
  </w:style>
  <w:style w:type="table" w:customStyle="1" w:styleId="TableGrid1222">
    <w:name w:val="Table Grid1222"/>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30642"/>
  </w:style>
  <w:style w:type="table" w:customStyle="1" w:styleId="3222">
    <w:name w:val="网格型322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30642"/>
  </w:style>
  <w:style w:type="numbering" w:customStyle="1" w:styleId="NoList3232">
    <w:name w:val="No List3232"/>
    <w:next w:val="NoList"/>
    <w:uiPriority w:val="99"/>
    <w:semiHidden/>
    <w:rsid w:val="00430642"/>
  </w:style>
  <w:style w:type="table" w:customStyle="1" w:styleId="TableGrid4222">
    <w:name w:val="Table Grid4222"/>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30642"/>
  </w:style>
  <w:style w:type="numbering" w:customStyle="1" w:styleId="13320">
    <w:name w:val="無清單1332"/>
    <w:next w:val="NoList"/>
    <w:uiPriority w:val="99"/>
    <w:semiHidden/>
    <w:unhideWhenUsed/>
    <w:rsid w:val="00430642"/>
  </w:style>
  <w:style w:type="numbering" w:customStyle="1" w:styleId="112320">
    <w:name w:val="無清單11232"/>
    <w:next w:val="NoList"/>
    <w:uiPriority w:val="99"/>
    <w:semiHidden/>
    <w:unhideWhenUsed/>
    <w:rsid w:val="00430642"/>
  </w:style>
  <w:style w:type="table" w:customStyle="1" w:styleId="12224">
    <w:name w:val="表格格線1222"/>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30642"/>
  </w:style>
  <w:style w:type="numbering" w:customStyle="1" w:styleId="NoList12222">
    <w:name w:val="No List12222"/>
    <w:next w:val="NoList"/>
    <w:uiPriority w:val="99"/>
    <w:semiHidden/>
    <w:unhideWhenUsed/>
    <w:rsid w:val="00430642"/>
  </w:style>
  <w:style w:type="numbering" w:customStyle="1" w:styleId="112221">
    <w:name w:val="リストなし11222"/>
    <w:next w:val="NoList"/>
    <w:uiPriority w:val="99"/>
    <w:semiHidden/>
    <w:unhideWhenUsed/>
    <w:rsid w:val="00430642"/>
  </w:style>
  <w:style w:type="numbering" w:customStyle="1" w:styleId="112222">
    <w:name w:val="无列表11222"/>
    <w:next w:val="NoList"/>
    <w:semiHidden/>
    <w:rsid w:val="00430642"/>
  </w:style>
  <w:style w:type="numbering" w:customStyle="1" w:styleId="NoList21222">
    <w:name w:val="No List21222"/>
    <w:next w:val="NoList"/>
    <w:semiHidden/>
    <w:rsid w:val="00430642"/>
  </w:style>
  <w:style w:type="numbering" w:customStyle="1" w:styleId="NoList31222">
    <w:name w:val="No List31222"/>
    <w:next w:val="NoList"/>
    <w:uiPriority w:val="99"/>
    <w:semiHidden/>
    <w:rsid w:val="00430642"/>
  </w:style>
  <w:style w:type="numbering" w:customStyle="1" w:styleId="NoList111232">
    <w:name w:val="No List111232"/>
    <w:next w:val="NoList"/>
    <w:uiPriority w:val="99"/>
    <w:semiHidden/>
    <w:unhideWhenUsed/>
    <w:rsid w:val="00430642"/>
  </w:style>
  <w:style w:type="numbering" w:customStyle="1" w:styleId="122220">
    <w:name w:val="無清單12222"/>
    <w:next w:val="NoList"/>
    <w:uiPriority w:val="99"/>
    <w:semiHidden/>
    <w:unhideWhenUsed/>
    <w:rsid w:val="00430642"/>
  </w:style>
  <w:style w:type="numbering" w:customStyle="1" w:styleId="1112220">
    <w:name w:val="無清單111222"/>
    <w:next w:val="NoList"/>
    <w:uiPriority w:val="99"/>
    <w:semiHidden/>
    <w:unhideWhenUsed/>
    <w:rsid w:val="00430642"/>
  </w:style>
  <w:style w:type="numbering" w:customStyle="1" w:styleId="NoList162">
    <w:name w:val="No List162"/>
    <w:next w:val="NoList"/>
    <w:uiPriority w:val="99"/>
    <w:semiHidden/>
    <w:unhideWhenUsed/>
    <w:rsid w:val="00430642"/>
  </w:style>
  <w:style w:type="numbering" w:customStyle="1" w:styleId="1521">
    <w:name w:val="リストなし152"/>
    <w:next w:val="NoList"/>
    <w:uiPriority w:val="99"/>
    <w:semiHidden/>
    <w:unhideWhenUsed/>
    <w:rsid w:val="00430642"/>
  </w:style>
  <w:style w:type="table" w:customStyle="1" w:styleId="Tabellengitternetz152">
    <w:name w:val="Tabellengitternetz15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30642"/>
  </w:style>
  <w:style w:type="table" w:customStyle="1" w:styleId="352">
    <w:name w:val="网格型35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30642"/>
  </w:style>
  <w:style w:type="numbering" w:customStyle="1" w:styleId="NoList352">
    <w:name w:val="No List352"/>
    <w:next w:val="NoList"/>
    <w:uiPriority w:val="99"/>
    <w:semiHidden/>
    <w:rsid w:val="00430642"/>
  </w:style>
  <w:style w:type="table" w:customStyle="1" w:styleId="TableGrid452">
    <w:name w:val="Table Grid452"/>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30642"/>
  </w:style>
  <w:style w:type="numbering" w:customStyle="1" w:styleId="1620">
    <w:name w:val="無清單162"/>
    <w:next w:val="NoList"/>
    <w:uiPriority w:val="99"/>
    <w:semiHidden/>
    <w:unhideWhenUsed/>
    <w:rsid w:val="00430642"/>
  </w:style>
  <w:style w:type="numbering" w:customStyle="1" w:styleId="11520">
    <w:name w:val="無清單1152"/>
    <w:next w:val="NoList"/>
    <w:uiPriority w:val="99"/>
    <w:semiHidden/>
    <w:unhideWhenUsed/>
    <w:rsid w:val="00430642"/>
  </w:style>
  <w:style w:type="table" w:customStyle="1" w:styleId="1523">
    <w:name w:val="表格格線152"/>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30642"/>
  </w:style>
  <w:style w:type="table" w:customStyle="1" w:styleId="TableGrid532">
    <w:name w:val="Table Grid532"/>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30642"/>
  </w:style>
  <w:style w:type="numbering" w:customStyle="1" w:styleId="11521">
    <w:name w:val="リストなし1152"/>
    <w:next w:val="NoList"/>
    <w:uiPriority w:val="99"/>
    <w:semiHidden/>
    <w:unhideWhenUsed/>
    <w:rsid w:val="00430642"/>
  </w:style>
  <w:style w:type="table" w:customStyle="1" w:styleId="TableGrid1142">
    <w:name w:val="Table Grid1142"/>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30642"/>
  </w:style>
  <w:style w:type="table" w:customStyle="1" w:styleId="3132">
    <w:name w:val="网格型313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30642"/>
  </w:style>
  <w:style w:type="numbering" w:customStyle="1" w:styleId="NoList3152">
    <w:name w:val="No List3152"/>
    <w:next w:val="NoList"/>
    <w:uiPriority w:val="99"/>
    <w:semiHidden/>
    <w:rsid w:val="00430642"/>
  </w:style>
  <w:style w:type="table" w:customStyle="1" w:styleId="TableGrid4132">
    <w:name w:val="Table Grid4132"/>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30642"/>
  </w:style>
  <w:style w:type="numbering" w:customStyle="1" w:styleId="12520">
    <w:name w:val="無清單1252"/>
    <w:next w:val="NoList"/>
    <w:uiPriority w:val="99"/>
    <w:semiHidden/>
    <w:unhideWhenUsed/>
    <w:rsid w:val="00430642"/>
  </w:style>
  <w:style w:type="numbering" w:customStyle="1" w:styleId="11152">
    <w:name w:val="無清單11152"/>
    <w:next w:val="NoList"/>
    <w:uiPriority w:val="99"/>
    <w:semiHidden/>
    <w:unhideWhenUsed/>
    <w:rsid w:val="00430642"/>
  </w:style>
  <w:style w:type="table" w:customStyle="1" w:styleId="11323">
    <w:name w:val="表格格線1132"/>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30642"/>
  </w:style>
  <w:style w:type="numbering" w:customStyle="1" w:styleId="NoList12142">
    <w:name w:val="No List12142"/>
    <w:next w:val="NoList"/>
    <w:uiPriority w:val="99"/>
    <w:semiHidden/>
    <w:unhideWhenUsed/>
    <w:rsid w:val="00430642"/>
  </w:style>
  <w:style w:type="numbering" w:customStyle="1" w:styleId="111421">
    <w:name w:val="リストなし11142"/>
    <w:next w:val="NoList"/>
    <w:uiPriority w:val="99"/>
    <w:semiHidden/>
    <w:unhideWhenUsed/>
    <w:rsid w:val="00430642"/>
  </w:style>
  <w:style w:type="numbering" w:customStyle="1" w:styleId="111422">
    <w:name w:val="无列表11142"/>
    <w:next w:val="NoList"/>
    <w:semiHidden/>
    <w:rsid w:val="00430642"/>
  </w:style>
  <w:style w:type="numbering" w:customStyle="1" w:styleId="NoList21142">
    <w:name w:val="No List21142"/>
    <w:next w:val="NoList"/>
    <w:semiHidden/>
    <w:rsid w:val="00430642"/>
  </w:style>
  <w:style w:type="numbering" w:customStyle="1" w:styleId="NoList31142">
    <w:name w:val="No List31142"/>
    <w:next w:val="NoList"/>
    <w:uiPriority w:val="99"/>
    <w:semiHidden/>
    <w:rsid w:val="00430642"/>
  </w:style>
  <w:style w:type="numbering" w:customStyle="1" w:styleId="NoList111142">
    <w:name w:val="No List111142"/>
    <w:next w:val="NoList"/>
    <w:uiPriority w:val="99"/>
    <w:semiHidden/>
    <w:unhideWhenUsed/>
    <w:rsid w:val="00430642"/>
  </w:style>
  <w:style w:type="numbering" w:customStyle="1" w:styleId="121420">
    <w:name w:val="無清單12142"/>
    <w:next w:val="NoList"/>
    <w:uiPriority w:val="99"/>
    <w:semiHidden/>
    <w:unhideWhenUsed/>
    <w:rsid w:val="00430642"/>
  </w:style>
  <w:style w:type="numbering" w:customStyle="1" w:styleId="1111420">
    <w:name w:val="無清單111142"/>
    <w:next w:val="NoList"/>
    <w:uiPriority w:val="99"/>
    <w:semiHidden/>
    <w:unhideWhenUsed/>
    <w:rsid w:val="00430642"/>
  </w:style>
  <w:style w:type="numbering" w:customStyle="1" w:styleId="NoList542">
    <w:name w:val="No List542"/>
    <w:next w:val="NoList"/>
    <w:uiPriority w:val="99"/>
    <w:semiHidden/>
    <w:unhideWhenUsed/>
    <w:rsid w:val="00430642"/>
  </w:style>
  <w:style w:type="table" w:customStyle="1" w:styleId="TableGrid632">
    <w:name w:val="Table Grid632"/>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30642"/>
  </w:style>
  <w:style w:type="numbering" w:customStyle="1" w:styleId="12421">
    <w:name w:val="リストなし1242"/>
    <w:next w:val="NoList"/>
    <w:uiPriority w:val="99"/>
    <w:semiHidden/>
    <w:unhideWhenUsed/>
    <w:rsid w:val="00430642"/>
  </w:style>
  <w:style w:type="table" w:customStyle="1" w:styleId="TableGrid1232">
    <w:name w:val="Table Grid1232"/>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30642"/>
  </w:style>
  <w:style w:type="table" w:customStyle="1" w:styleId="3232">
    <w:name w:val="网格型323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30642"/>
  </w:style>
  <w:style w:type="numbering" w:customStyle="1" w:styleId="NoList3242">
    <w:name w:val="No List3242"/>
    <w:next w:val="NoList"/>
    <w:uiPriority w:val="99"/>
    <w:semiHidden/>
    <w:rsid w:val="00430642"/>
  </w:style>
  <w:style w:type="table" w:customStyle="1" w:styleId="TableGrid4232">
    <w:name w:val="Table Grid4232"/>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30642"/>
  </w:style>
  <w:style w:type="numbering" w:customStyle="1" w:styleId="1342">
    <w:name w:val="無清單1342"/>
    <w:next w:val="NoList"/>
    <w:uiPriority w:val="99"/>
    <w:semiHidden/>
    <w:unhideWhenUsed/>
    <w:rsid w:val="00430642"/>
  </w:style>
  <w:style w:type="numbering" w:customStyle="1" w:styleId="11242">
    <w:name w:val="無清單11242"/>
    <w:next w:val="NoList"/>
    <w:uiPriority w:val="99"/>
    <w:semiHidden/>
    <w:unhideWhenUsed/>
    <w:rsid w:val="00430642"/>
  </w:style>
  <w:style w:type="table" w:customStyle="1" w:styleId="12323">
    <w:name w:val="表格格線1232"/>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30642"/>
  </w:style>
  <w:style w:type="numbering" w:customStyle="1" w:styleId="NoList12232">
    <w:name w:val="No List12232"/>
    <w:next w:val="NoList"/>
    <w:uiPriority w:val="99"/>
    <w:semiHidden/>
    <w:unhideWhenUsed/>
    <w:rsid w:val="00430642"/>
  </w:style>
  <w:style w:type="numbering" w:customStyle="1" w:styleId="112321">
    <w:name w:val="リストなし11232"/>
    <w:next w:val="NoList"/>
    <w:uiPriority w:val="99"/>
    <w:semiHidden/>
    <w:unhideWhenUsed/>
    <w:rsid w:val="00430642"/>
  </w:style>
  <w:style w:type="numbering" w:customStyle="1" w:styleId="112322">
    <w:name w:val="无列表11232"/>
    <w:next w:val="NoList"/>
    <w:semiHidden/>
    <w:rsid w:val="00430642"/>
  </w:style>
  <w:style w:type="numbering" w:customStyle="1" w:styleId="NoList21232">
    <w:name w:val="No List21232"/>
    <w:next w:val="NoList"/>
    <w:semiHidden/>
    <w:rsid w:val="00430642"/>
  </w:style>
  <w:style w:type="numbering" w:customStyle="1" w:styleId="NoList31232">
    <w:name w:val="No List31232"/>
    <w:next w:val="NoList"/>
    <w:uiPriority w:val="99"/>
    <w:semiHidden/>
    <w:rsid w:val="00430642"/>
  </w:style>
  <w:style w:type="numbering" w:customStyle="1" w:styleId="NoList111242">
    <w:name w:val="No List111242"/>
    <w:next w:val="NoList"/>
    <w:uiPriority w:val="99"/>
    <w:semiHidden/>
    <w:unhideWhenUsed/>
    <w:rsid w:val="00430642"/>
  </w:style>
  <w:style w:type="numbering" w:customStyle="1" w:styleId="122320">
    <w:name w:val="無清單12232"/>
    <w:next w:val="NoList"/>
    <w:uiPriority w:val="99"/>
    <w:semiHidden/>
    <w:unhideWhenUsed/>
    <w:rsid w:val="00430642"/>
  </w:style>
  <w:style w:type="numbering" w:customStyle="1" w:styleId="111232">
    <w:name w:val="無清單111232"/>
    <w:next w:val="NoList"/>
    <w:uiPriority w:val="99"/>
    <w:semiHidden/>
    <w:unhideWhenUsed/>
    <w:rsid w:val="00430642"/>
  </w:style>
  <w:style w:type="numbering" w:customStyle="1" w:styleId="NoList621">
    <w:name w:val="No List621"/>
    <w:next w:val="NoList"/>
    <w:uiPriority w:val="99"/>
    <w:semiHidden/>
    <w:unhideWhenUsed/>
    <w:rsid w:val="00430642"/>
  </w:style>
  <w:style w:type="numbering" w:customStyle="1" w:styleId="NoList1421">
    <w:name w:val="No List1421"/>
    <w:next w:val="NoList"/>
    <w:uiPriority w:val="99"/>
    <w:semiHidden/>
    <w:unhideWhenUsed/>
    <w:rsid w:val="00430642"/>
  </w:style>
  <w:style w:type="numbering" w:customStyle="1" w:styleId="13212">
    <w:name w:val="リストなし1321"/>
    <w:next w:val="NoList"/>
    <w:uiPriority w:val="99"/>
    <w:semiHidden/>
    <w:unhideWhenUsed/>
    <w:rsid w:val="00430642"/>
  </w:style>
  <w:style w:type="table" w:customStyle="1" w:styleId="TableGrid1311">
    <w:name w:val="Table Grid1311"/>
    <w:basedOn w:val="TableNormal"/>
    <w:next w:val="TableGrid"/>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30642"/>
  </w:style>
  <w:style w:type="table" w:customStyle="1" w:styleId="3311">
    <w:name w:val="网格型33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30642"/>
  </w:style>
  <w:style w:type="numbering" w:customStyle="1" w:styleId="NoList3321">
    <w:name w:val="No List3321"/>
    <w:next w:val="NoList"/>
    <w:uiPriority w:val="99"/>
    <w:semiHidden/>
    <w:rsid w:val="00430642"/>
  </w:style>
  <w:style w:type="table" w:customStyle="1" w:styleId="TableGrid4311">
    <w:name w:val="Table Grid4311"/>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30642"/>
  </w:style>
  <w:style w:type="numbering" w:customStyle="1" w:styleId="14210">
    <w:name w:val="無清單1421"/>
    <w:next w:val="NoList"/>
    <w:uiPriority w:val="99"/>
    <w:semiHidden/>
    <w:unhideWhenUsed/>
    <w:rsid w:val="00430642"/>
  </w:style>
  <w:style w:type="numbering" w:customStyle="1" w:styleId="113210">
    <w:name w:val="無清單11321"/>
    <w:next w:val="NoList"/>
    <w:uiPriority w:val="99"/>
    <w:semiHidden/>
    <w:unhideWhenUsed/>
    <w:rsid w:val="00430642"/>
  </w:style>
  <w:style w:type="table" w:customStyle="1" w:styleId="13114">
    <w:name w:val="表格格線1311"/>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30642"/>
  </w:style>
  <w:style w:type="numbering" w:customStyle="1" w:styleId="NoList12321">
    <w:name w:val="No List12321"/>
    <w:next w:val="NoList"/>
    <w:uiPriority w:val="99"/>
    <w:semiHidden/>
    <w:unhideWhenUsed/>
    <w:rsid w:val="00430642"/>
  </w:style>
  <w:style w:type="numbering" w:customStyle="1" w:styleId="113211">
    <w:name w:val="リストなし11321"/>
    <w:next w:val="NoList"/>
    <w:uiPriority w:val="99"/>
    <w:semiHidden/>
    <w:unhideWhenUsed/>
    <w:rsid w:val="00430642"/>
  </w:style>
  <w:style w:type="numbering" w:customStyle="1" w:styleId="113212">
    <w:name w:val="无列表11321"/>
    <w:next w:val="NoList"/>
    <w:semiHidden/>
    <w:rsid w:val="00430642"/>
  </w:style>
  <w:style w:type="numbering" w:customStyle="1" w:styleId="NoList21321">
    <w:name w:val="No List21321"/>
    <w:next w:val="NoList"/>
    <w:semiHidden/>
    <w:rsid w:val="00430642"/>
  </w:style>
  <w:style w:type="numbering" w:customStyle="1" w:styleId="NoList31321">
    <w:name w:val="No List31321"/>
    <w:next w:val="NoList"/>
    <w:uiPriority w:val="99"/>
    <w:semiHidden/>
    <w:rsid w:val="00430642"/>
  </w:style>
  <w:style w:type="numbering" w:customStyle="1" w:styleId="NoList111321">
    <w:name w:val="No List111321"/>
    <w:next w:val="NoList"/>
    <w:uiPriority w:val="99"/>
    <w:semiHidden/>
    <w:unhideWhenUsed/>
    <w:rsid w:val="00430642"/>
  </w:style>
  <w:style w:type="numbering" w:customStyle="1" w:styleId="123210">
    <w:name w:val="無清單12321"/>
    <w:next w:val="NoList"/>
    <w:uiPriority w:val="99"/>
    <w:semiHidden/>
    <w:unhideWhenUsed/>
    <w:rsid w:val="00430642"/>
  </w:style>
  <w:style w:type="numbering" w:customStyle="1" w:styleId="1113210">
    <w:name w:val="無清單111321"/>
    <w:next w:val="NoList"/>
    <w:uiPriority w:val="99"/>
    <w:semiHidden/>
    <w:unhideWhenUsed/>
    <w:rsid w:val="00430642"/>
  </w:style>
  <w:style w:type="numbering" w:customStyle="1" w:styleId="NoList4122">
    <w:name w:val="No List4122"/>
    <w:next w:val="NoList"/>
    <w:uiPriority w:val="99"/>
    <w:semiHidden/>
    <w:unhideWhenUsed/>
    <w:rsid w:val="00430642"/>
  </w:style>
  <w:style w:type="table" w:customStyle="1" w:styleId="TableGrid5111">
    <w:name w:val="Table Grid5111"/>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30642"/>
  </w:style>
  <w:style w:type="numbering" w:customStyle="1" w:styleId="1111221">
    <w:name w:val="リストなし111122"/>
    <w:next w:val="NoList"/>
    <w:uiPriority w:val="99"/>
    <w:semiHidden/>
    <w:unhideWhenUsed/>
    <w:rsid w:val="00430642"/>
  </w:style>
  <w:style w:type="numbering" w:customStyle="1" w:styleId="1111222">
    <w:name w:val="无列表111122"/>
    <w:next w:val="NoList"/>
    <w:semiHidden/>
    <w:rsid w:val="00430642"/>
  </w:style>
  <w:style w:type="numbering" w:customStyle="1" w:styleId="NoList211122">
    <w:name w:val="No List211122"/>
    <w:next w:val="NoList"/>
    <w:semiHidden/>
    <w:rsid w:val="00430642"/>
  </w:style>
  <w:style w:type="numbering" w:customStyle="1" w:styleId="NoList311122">
    <w:name w:val="No List311122"/>
    <w:next w:val="NoList"/>
    <w:uiPriority w:val="99"/>
    <w:semiHidden/>
    <w:rsid w:val="00430642"/>
  </w:style>
  <w:style w:type="numbering" w:customStyle="1" w:styleId="NoList1111122">
    <w:name w:val="No List1111122"/>
    <w:next w:val="NoList"/>
    <w:uiPriority w:val="99"/>
    <w:semiHidden/>
    <w:unhideWhenUsed/>
    <w:rsid w:val="00430642"/>
  </w:style>
  <w:style w:type="numbering" w:customStyle="1" w:styleId="1211220">
    <w:name w:val="無清單121122"/>
    <w:next w:val="NoList"/>
    <w:uiPriority w:val="99"/>
    <w:semiHidden/>
    <w:unhideWhenUsed/>
    <w:rsid w:val="00430642"/>
  </w:style>
  <w:style w:type="numbering" w:customStyle="1" w:styleId="11111220">
    <w:name w:val="無清單1111122"/>
    <w:next w:val="NoList"/>
    <w:uiPriority w:val="99"/>
    <w:semiHidden/>
    <w:unhideWhenUsed/>
    <w:rsid w:val="00430642"/>
  </w:style>
  <w:style w:type="numbering" w:customStyle="1" w:styleId="NoList5121">
    <w:name w:val="No List5121"/>
    <w:next w:val="NoList"/>
    <w:uiPriority w:val="99"/>
    <w:semiHidden/>
    <w:unhideWhenUsed/>
    <w:rsid w:val="00430642"/>
  </w:style>
  <w:style w:type="table" w:customStyle="1" w:styleId="TableGrid6111">
    <w:name w:val="Table Grid6111"/>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30642"/>
  </w:style>
  <w:style w:type="numbering" w:customStyle="1" w:styleId="121221">
    <w:name w:val="リストなし12122"/>
    <w:next w:val="NoList"/>
    <w:uiPriority w:val="99"/>
    <w:semiHidden/>
    <w:unhideWhenUsed/>
    <w:rsid w:val="00430642"/>
  </w:style>
  <w:style w:type="table" w:customStyle="1" w:styleId="TableGrid12111">
    <w:name w:val="Table Grid12111"/>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30642"/>
  </w:style>
  <w:style w:type="table" w:customStyle="1" w:styleId="32111">
    <w:name w:val="网格型321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30642"/>
  </w:style>
  <w:style w:type="numbering" w:customStyle="1" w:styleId="NoList32122">
    <w:name w:val="No List32122"/>
    <w:next w:val="NoList"/>
    <w:uiPriority w:val="99"/>
    <w:semiHidden/>
    <w:rsid w:val="00430642"/>
  </w:style>
  <w:style w:type="table" w:customStyle="1" w:styleId="TableGrid42111">
    <w:name w:val="Table Grid42111"/>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30642"/>
  </w:style>
  <w:style w:type="numbering" w:customStyle="1" w:styleId="131220">
    <w:name w:val="無清單13122"/>
    <w:next w:val="NoList"/>
    <w:uiPriority w:val="99"/>
    <w:semiHidden/>
    <w:unhideWhenUsed/>
    <w:rsid w:val="00430642"/>
  </w:style>
  <w:style w:type="numbering" w:customStyle="1" w:styleId="1121220">
    <w:name w:val="無清單112122"/>
    <w:next w:val="NoList"/>
    <w:uiPriority w:val="99"/>
    <w:semiHidden/>
    <w:unhideWhenUsed/>
    <w:rsid w:val="00430642"/>
  </w:style>
  <w:style w:type="table" w:customStyle="1" w:styleId="121114">
    <w:name w:val="表格格線12111"/>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30642"/>
  </w:style>
  <w:style w:type="numbering" w:customStyle="1" w:styleId="NoList122122">
    <w:name w:val="No List122122"/>
    <w:next w:val="NoList"/>
    <w:uiPriority w:val="99"/>
    <w:semiHidden/>
    <w:unhideWhenUsed/>
    <w:rsid w:val="00430642"/>
  </w:style>
  <w:style w:type="numbering" w:customStyle="1" w:styleId="1121221">
    <w:name w:val="リストなし112122"/>
    <w:next w:val="NoList"/>
    <w:uiPriority w:val="99"/>
    <w:semiHidden/>
    <w:unhideWhenUsed/>
    <w:rsid w:val="00430642"/>
  </w:style>
  <w:style w:type="numbering" w:customStyle="1" w:styleId="1121222">
    <w:name w:val="无列表112122"/>
    <w:next w:val="NoList"/>
    <w:semiHidden/>
    <w:rsid w:val="00430642"/>
  </w:style>
  <w:style w:type="numbering" w:customStyle="1" w:styleId="NoList212122">
    <w:name w:val="No List212122"/>
    <w:next w:val="NoList"/>
    <w:semiHidden/>
    <w:rsid w:val="00430642"/>
  </w:style>
  <w:style w:type="numbering" w:customStyle="1" w:styleId="NoList312122">
    <w:name w:val="No List312122"/>
    <w:next w:val="NoList"/>
    <w:uiPriority w:val="99"/>
    <w:semiHidden/>
    <w:rsid w:val="00430642"/>
  </w:style>
  <w:style w:type="numbering" w:customStyle="1" w:styleId="NoList1112122">
    <w:name w:val="No List1112122"/>
    <w:next w:val="NoList"/>
    <w:uiPriority w:val="99"/>
    <w:semiHidden/>
    <w:unhideWhenUsed/>
    <w:rsid w:val="00430642"/>
  </w:style>
  <w:style w:type="numbering" w:customStyle="1" w:styleId="122122">
    <w:name w:val="無清單122122"/>
    <w:next w:val="NoList"/>
    <w:uiPriority w:val="99"/>
    <w:semiHidden/>
    <w:unhideWhenUsed/>
    <w:rsid w:val="00430642"/>
  </w:style>
  <w:style w:type="numbering" w:customStyle="1" w:styleId="1112122">
    <w:name w:val="無清單1112122"/>
    <w:next w:val="NoList"/>
    <w:uiPriority w:val="99"/>
    <w:semiHidden/>
    <w:unhideWhenUsed/>
    <w:rsid w:val="00430642"/>
  </w:style>
  <w:style w:type="table" w:customStyle="1" w:styleId="1127">
    <w:name w:val="网格型112"/>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30642"/>
  </w:style>
  <w:style w:type="table" w:customStyle="1" w:styleId="2120">
    <w:name w:val="网格型212"/>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30642"/>
  </w:style>
  <w:style w:type="numbering" w:customStyle="1" w:styleId="NoList113111">
    <w:name w:val="No List113111"/>
    <w:next w:val="NoList"/>
    <w:uiPriority w:val="99"/>
    <w:semiHidden/>
    <w:unhideWhenUsed/>
    <w:rsid w:val="00430642"/>
  </w:style>
  <w:style w:type="numbering" w:customStyle="1" w:styleId="NoList41112">
    <w:name w:val="No List41112"/>
    <w:next w:val="NoList"/>
    <w:uiPriority w:val="99"/>
    <w:semiHidden/>
    <w:unhideWhenUsed/>
    <w:rsid w:val="00430642"/>
  </w:style>
  <w:style w:type="table" w:customStyle="1" w:styleId="TableGrid11212">
    <w:name w:val="Table Grid11212"/>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30642"/>
  </w:style>
  <w:style w:type="numbering" w:customStyle="1" w:styleId="NoList1211113">
    <w:name w:val="No List1211113"/>
    <w:next w:val="NoList"/>
    <w:uiPriority w:val="99"/>
    <w:semiHidden/>
    <w:unhideWhenUsed/>
    <w:rsid w:val="00430642"/>
  </w:style>
  <w:style w:type="numbering" w:customStyle="1" w:styleId="11111130">
    <w:name w:val="リストなし1111113"/>
    <w:next w:val="NoList"/>
    <w:uiPriority w:val="99"/>
    <w:semiHidden/>
    <w:unhideWhenUsed/>
    <w:rsid w:val="00430642"/>
  </w:style>
  <w:style w:type="numbering" w:customStyle="1" w:styleId="11111131">
    <w:name w:val="无列表1111113"/>
    <w:next w:val="NoList"/>
    <w:semiHidden/>
    <w:rsid w:val="00430642"/>
  </w:style>
  <w:style w:type="numbering" w:customStyle="1" w:styleId="NoList2111113">
    <w:name w:val="No List2111113"/>
    <w:next w:val="NoList"/>
    <w:semiHidden/>
    <w:rsid w:val="00430642"/>
  </w:style>
  <w:style w:type="numbering" w:customStyle="1" w:styleId="NoList3111113">
    <w:name w:val="No List3111113"/>
    <w:next w:val="NoList"/>
    <w:uiPriority w:val="99"/>
    <w:semiHidden/>
    <w:rsid w:val="00430642"/>
  </w:style>
  <w:style w:type="numbering" w:customStyle="1" w:styleId="NoList11111113">
    <w:name w:val="No List11111113"/>
    <w:next w:val="NoList"/>
    <w:uiPriority w:val="99"/>
    <w:semiHidden/>
    <w:unhideWhenUsed/>
    <w:rsid w:val="00430642"/>
  </w:style>
  <w:style w:type="numbering" w:customStyle="1" w:styleId="12111130">
    <w:name w:val="無清單1211113"/>
    <w:next w:val="NoList"/>
    <w:uiPriority w:val="99"/>
    <w:semiHidden/>
    <w:unhideWhenUsed/>
    <w:rsid w:val="00430642"/>
  </w:style>
  <w:style w:type="numbering" w:customStyle="1" w:styleId="11111113">
    <w:name w:val="無清單11111113"/>
    <w:next w:val="NoList"/>
    <w:uiPriority w:val="99"/>
    <w:semiHidden/>
    <w:unhideWhenUsed/>
    <w:rsid w:val="00430642"/>
  </w:style>
  <w:style w:type="numbering" w:customStyle="1" w:styleId="NoList131112">
    <w:name w:val="No List131112"/>
    <w:next w:val="NoList"/>
    <w:uiPriority w:val="99"/>
    <w:semiHidden/>
    <w:unhideWhenUsed/>
    <w:rsid w:val="00430642"/>
  </w:style>
  <w:style w:type="numbering" w:customStyle="1" w:styleId="1211122">
    <w:name w:val="リストなし121112"/>
    <w:next w:val="NoList"/>
    <w:uiPriority w:val="99"/>
    <w:semiHidden/>
    <w:unhideWhenUsed/>
    <w:rsid w:val="00430642"/>
  </w:style>
  <w:style w:type="numbering" w:customStyle="1" w:styleId="1211130">
    <w:name w:val="无列表121113"/>
    <w:next w:val="NoList"/>
    <w:semiHidden/>
    <w:rsid w:val="00430642"/>
  </w:style>
  <w:style w:type="numbering" w:customStyle="1" w:styleId="NoList221112">
    <w:name w:val="No List221112"/>
    <w:next w:val="NoList"/>
    <w:semiHidden/>
    <w:rsid w:val="00430642"/>
  </w:style>
  <w:style w:type="numbering" w:customStyle="1" w:styleId="NoList321112">
    <w:name w:val="No List321112"/>
    <w:next w:val="NoList"/>
    <w:uiPriority w:val="99"/>
    <w:semiHidden/>
    <w:rsid w:val="00430642"/>
  </w:style>
  <w:style w:type="numbering" w:customStyle="1" w:styleId="NoList1121112">
    <w:name w:val="No List1121112"/>
    <w:next w:val="NoList"/>
    <w:uiPriority w:val="99"/>
    <w:semiHidden/>
    <w:unhideWhenUsed/>
    <w:rsid w:val="00430642"/>
  </w:style>
  <w:style w:type="numbering" w:customStyle="1" w:styleId="131112">
    <w:name w:val="無清單131112"/>
    <w:next w:val="NoList"/>
    <w:uiPriority w:val="99"/>
    <w:semiHidden/>
    <w:unhideWhenUsed/>
    <w:rsid w:val="00430642"/>
  </w:style>
  <w:style w:type="numbering" w:customStyle="1" w:styleId="11211120">
    <w:name w:val="無清單1121112"/>
    <w:next w:val="NoList"/>
    <w:uiPriority w:val="99"/>
    <w:semiHidden/>
    <w:unhideWhenUsed/>
    <w:rsid w:val="00430642"/>
  </w:style>
  <w:style w:type="numbering" w:customStyle="1" w:styleId="211113">
    <w:name w:val="无列表211113"/>
    <w:next w:val="NoList"/>
    <w:uiPriority w:val="99"/>
    <w:semiHidden/>
    <w:unhideWhenUsed/>
    <w:rsid w:val="00430642"/>
  </w:style>
  <w:style w:type="numbering" w:customStyle="1" w:styleId="NoList1221112">
    <w:name w:val="No List1221112"/>
    <w:next w:val="NoList"/>
    <w:uiPriority w:val="99"/>
    <w:semiHidden/>
    <w:unhideWhenUsed/>
    <w:rsid w:val="00430642"/>
  </w:style>
  <w:style w:type="numbering" w:customStyle="1" w:styleId="11211121">
    <w:name w:val="リストなし1121112"/>
    <w:next w:val="NoList"/>
    <w:uiPriority w:val="99"/>
    <w:semiHidden/>
    <w:unhideWhenUsed/>
    <w:rsid w:val="00430642"/>
  </w:style>
  <w:style w:type="numbering" w:customStyle="1" w:styleId="11211122">
    <w:name w:val="无列表1121112"/>
    <w:next w:val="NoList"/>
    <w:semiHidden/>
    <w:rsid w:val="00430642"/>
  </w:style>
  <w:style w:type="numbering" w:customStyle="1" w:styleId="NoList2121112">
    <w:name w:val="No List2121112"/>
    <w:next w:val="NoList"/>
    <w:semiHidden/>
    <w:rsid w:val="00430642"/>
  </w:style>
  <w:style w:type="numbering" w:customStyle="1" w:styleId="NoList3121112">
    <w:name w:val="No List3121112"/>
    <w:next w:val="NoList"/>
    <w:uiPriority w:val="99"/>
    <w:semiHidden/>
    <w:rsid w:val="00430642"/>
  </w:style>
  <w:style w:type="numbering" w:customStyle="1" w:styleId="NoList11121112">
    <w:name w:val="No List11121112"/>
    <w:next w:val="NoList"/>
    <w:uiPriority w:val="99"/>
    <w:semiHidden/>
    <w:unhideWhenUsed/>
    <w:rsid w:val="00430642"/>
  </w:style>
  <w:style w:type="numbering" w:customStyle="1" w:styleId="1221112">
    <w:name w:val="無清單1221112"/>
    <w:next w:val="NoList"/>
    <w:uiPriority w:val="99"/>
    <w:semiHidden/>
    <w:unhideWhenUsed/>
    <w:rsid w:val="00430642"/>
  </w:style>
  <w:style w:type="numbering" w:customStyle="1" w:styleId="11121112">
    <w:name w:val="無清單11121112"/>
    <w:next w:val="NoList"/>
    <w:uiPriority w:val="99"/>
    <w:semiHidden/>
    <w:unhideWhenUsed/>
    <w:rsid w:val="00430642"/>
  </w:style>
  <w:style w:type="numbering" w:customStyle="1" w:styleId="NoList51111">
    <w:name w:val="No List51111"/>
    <w:next w:val="NoList"/>
    <w:uiPriority w:val="99"/>
    <w:semiHidden/>
    <w:unhideWhenUsed/>
    <w:rsid w:val="00430642"/>
  </w:style>
  <w:style w:type="numbering" w:customStyle="1" w:styleId="NoList6111">
    <w:name w:val="No List6111"/>
    <w:next w:val="NoList"/>
    <w:uiPriority w:val="99"/>
    <w:semiHidden/>
    <w:unhideWhenUsed/>
    <w:rsid w:val="00430642"/>
  </w:style>
  <w:style w:type="numbering" w:customStyle="1" w:styleId="NoList14111">
    <w:name w:val="No List14111"/>
    <w:next w:val="NoList"/>
    <w:uiPriority w:val="99"/>
    <w:semiHidden/>
    <w:unhideWhenUsed/>
    <w:rsid w:val="00430642"/>
  </w:style>
  <w:style w:type="numbering" w:customStyle="1" w:styleId="131113">
    <w:name w:val="リストなし13111"/>
    <w:next w:val="NoList"/>
    <w:uiPriority w:val="99"/>
    <w:semiHidden/>
    <w:unhideWhenUsed/>
    <w:rsid w:val="00430642"/>
  </w:style>
  <w:style w:type="numbering" w:customStyle="1" w:styleId="NoList23111">
    <w:name w:val="No List23111"/>
    <w:next w:val="NoList"/>
    <w:semiHidden/>
    <w:rsid w:val="00430642"/>
  </w:style>
  <w:style w:type="numbering" w:customStyle="1" w:styleId="NoList33111">
    <w:name w:val="No List33111"/>
    <w:next w:val="NoList"/>
    <w:uiPriority w:val="99"/>
    <w:semiHidden/>
    <w:rsid w:val="00430642"/>
  </w:style>
  <w:style w:type="numbering" w:customStyle="1" w:styleId="NoList11411">
    <w:name w:val="No List11411"/>
    <w:next w:val="NoList"/>
    <w:uiPriority w:val="99"/>
    <w:semiHidden/>
    <w:unhideWhenUsed/>
    <w:rsid w:val="00430642"/>
  </w:style>
  <w:style w:type="numbering" w:customStyle="1" w:styleId="14111">
    <w:name w:val="無清單14111"/>
    <w:next w:val="NoList"/>
    <w:uiPriority w:val="99"/>
    <w:semiHidden/>
    <w:unhideWhenUsed/>
    <w:rsid w:val="00430642"/>
  </w:style>
  <w:style w:type="numbering" w:customStyle="1" w:styleId="1131110">
    <w:name w:val="無清單113111"/>
    <w:next w:val="NoList"/>
    <w:uiPriority w:val="99"/>
    <w:semiHidden/>
    <w:unhideWhenUsed/>
    <w:rsid w:val="00430642"/>
  </w:style>
  <w:style w:type="numbering" w:customStyle="1" w:styleId="NoList4211">
    <w:name w:val="No List4211"/>
    <w:next w:val="NoList"/>
    <w:uiPriority w:val="99"/>
    <w:semiHidden/>
    <w:unhideWhenUsed/>
    <w:rsid w:val="00430642"/>
  </w:style>
  <w:style w:type="numbering" w:customStyle="1" w:styleId="NoList123111">
    <w:name w:val="No List123111"/>
    <w:next w:val="NoList"/>
    <w:uiPriority w:val="99"/>
    <w:semiHidden/>
    <w:unhideWhenUsed/>
    <w:rsid w:val="00430642"/>
  </w:style>
  <w:style w:type="numbering" w:customStyle="1" w:styleId="1131111">
    <w:name w:val="リストなし113111"/>
    <w:next w:val="NoList"/>
    <w:uiPriority w:val="99"/>
    <w:semiHidden/>
    <w:unhideWhenUsed/>
    <w:rsid w:val="00430642"/>
  </w:style>
  <w:style w:type="numbering" w:customStyle="1" w:styleId="1131112">
    <w:name w:val="无列表113111"/>
    <w:next w:val="NoList"/>
    <w:semiHidden/>
    <w:rsid w:val="00430642"/>
  </w:style>
  <w:style w:type="numbering" w:customStyle="1" w:styleId="NoList213111">
    <w:name w:val="No List213111"/>
    <w:next w:val="NoList"/>
    <w:semiHidden/>
    <w:rsid w:val="00430642"/>
  </w:style>
  <w:style w:type="numbering" w:customStyle="1" w:styleId="NoList313111">
    <w:name w:val="No List313111"/>
    <w:next w:val="NoList"/>
    <w:uiPriority w:val="99"/>
    <w:semiHidden/>
    <w:rsid w:val="00430642"/>
  </w:style>
  <w:style w:type="numbering" w:customStyle="1" w:styleId="NoList1113111">
    <w:name w:val="No List1113111"/>
    <w:next w:val="NoList"/>
    <w:uiPriority w:val="99"/>
    <w:semiHidden/>
    <w:unhideWhenUsed/>
    <w:rsid w:val="00430642"/>
  </w:style>
  <w:style w:type="numbering" w:customStyle="1" w:styleId="123111">
    <w:name w:val="無清單123111"/>
    <w:next w:val="NoList"/>
    <w:uiPriority w:val="99"/>
    <w:semiHidden/>
    <w:unhideWhenUsed/>
    <w:rsid w:val="00430642"/>
  </w:style>
  <w:style w:type="numbering" w:customStyle="1" w:styleId="1113111">
    <w:name w:val="無清單1113111"/>
    <w:next w:val="NoList"/>
    <w:uiPriority w:val="99"/>
    <w:semiHidden/>
    <w:unhideWhenUsed/>
    <w:rsid w:val="00430642"/>
  </w:style>
  <w:style w:type="numbering" w:customStyle="1" w:styleId="NoList121211">
    <w:name w:val="No List121211"/>
    <w:next w:val="NoList"/>
    <w:uiPriority w:val="99"/>
    <w:semiHidden/>
    <w:unhideWhenUsed/>
    <w:rsid w:val="00430642"/>
  </w:style>
  <w:style w:type="numbering" w:customStyle="1" w:styleId="1112110">
    <w:name w:val="リストなし111211"/>
    <w:next w:val="NoList"/>
    <w:uiPriority w:val="99"/>
    <w:semiHidden/>
    <w:unhideWhenUsed/>
    <w:rsid w:val="00430642"/>
  </w:style>
  <w:style w:type="numbering" w:customStyle="1" w:styleId="1112114">
    <w:name w:val="无列表111211"/>
    <w:next w:val="NoList"/>
    <w:semiHidden/>
    <w:rsid w:val="00430642"/>
  </w:style>
  <w:style w:type="numbering" w:customStyle="1" w:styleId="NoList211211">
    <w:name w:val="No List211211"/>
    <w:next w:val="NoList"/>
    <w:semiHidden/>
    <w:rsid w:val="00430642"/>
  </w:style>
  <w:style w:type="numbering" w:customStyle="1" w:styleId="NoList311211">
    <w:name w:val="No List311211"/>
    <w:next w:val="NoList"/>
    <w:uiPriority w:val="99"/>
    <w:semiHidden/>
    <w:rsid w:val="00430642"/>
  </w:style>
  <w:style w:type="numbering" w:customStyle="1" w:styleId="NoList1111211">
    <w:name w:val="No List1111211"/>
    <w:next w:val="NoList"/>
    <w:uiPriority w:val="99"/>
    <w:semiHidden/>
    <w:unhideWhenUsed/>
    <w:rsid w:val="00430642"/>
  </w:style>
  <w:style w:type="numbering" w:customStyle="1" w:styleId="1212110">
    <w:name w:val="無清單121211"/>
    <w:next w:val="NoList"/>
    <w:uiPriority w:val="99"/>
    <w:semiHidden/>
    <w:unhideWhenUsed/>
    <w:rsid w:val="00430642"/>
  </w:style>
  <w:style w:type="numbering" w:customStyle="1" w:styleId="11112110">
    <w:name w:val="無清單1111211"/>
    <w:next w:val="NoList"/>
    <w:uiPriority w:val="99"/>
    <w:semiHidden/>
    <w:unhideWhenUsed/>
    <w:rsid w:val="00430642"/>
  </w:style>
  <w:style w:type="numbering" w:customStyle="1" w:styleId="NoList5211">
    <w:name w:val="No List5211"/>
    <w:next w:val="NoList"/>
    <w:uiPriority w:val="99"/>
    <w:semiHidden/>
    <w:unhideWhenUsed/>
    <w:rsid w:val="00430642"/>
  </w:style>
  <w:style w:type="numbering" w:customStyle="1" w:styleId="NoList13211">
    <w:name w:val="No List13211"/>
    <w:next w:val="NoList"/>
    <w:uiPriority w:val="99"/>
    <w:semiHidden/>
    <w:unhideWhenUsed/>
    <w:rsid w:val="00430642"/>
  </w:style>
  <w:style w:type="numbering" w:customStyle="1" w:styleId="122114">
    <w:name w:val="リストなし12211"/>
    <w:next w:val="NoList"/>
    <w:uiPriority w:val="99"/>
    <w:semiHidden/>
    <w:unhideWhenUsed/>
    <w:rsid w:val="00430642"/>
  </w:style>
  <w:style w:type="numbering" w:customStyle="1" w:styleId="122120">
    <w:name w:val="无列表12212"/>
    <w:next w:val="NoList"/>
    <w:semiHidden/>
    <w:rsid w:val="00430642"/>
  </w:style>
  <w:style w:type="numbering" w:customStyle="1" w:styleId="NoList22211">
    <w:name w:val="No List22211"/>
    <w:next w:val="NoList"/>
    <w:semiHidden/>
    <w:rsid w:val="00430642"/>
  </w:style>
  <w:style w:type="numbering" w:customStyle="1" w:styleId="NoList32211">
    <w:name w:val="No List32211"/>
    <w:next w:val="NoList"/>
    <w:uiPriority w:val="99"/>
    <w:semiHidden/>
    <w:rsid w:val="00430642"/>
  </w:style>
  <w:style w:type="numbering" w:customStyle="1" w:styleId="NoList112211">
    <w:name w:val="No List112211"/>
    <w:next w:val="NoList"/>
    <w:uiPriority w:val="99"/>
    <w:semiHidden/>
    <w:unhideWhenUsed/>
    <w:rsid w:val="00430642"/>
  </w:style>
  <w:style w:type="numbering" w:customStyle="1" w:styleId="132110">
    <w:name w:val="無清單13211"/>
    <w:next w:val="NoList"/>
    <w:uiPriority w:val="99"/>
    <w:semiHidden/>
    <w:unhideWhenUsed/>
    <w:rsid w:val="00430642"/>
  </w:style>
  <w:style w:type="numbering" w:customStyle="1" w:styleId="1122110">
    <w:name w:val="無清單112211"/>
    <w:next w:val="NoList"/>
    <w:uiPriority w:val="99"/>
    <w:semiHidden/>
    <w:unhideWhenUsed/>
    <w:rsid w:val="00430642"/>
  </w:style>
  <w:style w:type="numbering" w:customStyle="1" w:styleId="21211">
    <w:name w:val="无列表21211"/>
    <w:next w:val="NoList"/>
    <w:uiPriority w:val="99"/>
    <w:semiHidden/>
    <w:unhideWhenUsed/>
    <w:rsid w:val="00430642"/>
  </w:style>
  <w:style w:type="numbering" w:customStyle="1" w:styleId="NoList1112211">
    <w:name w:val="No List1112211"/>
    <w:next w:val="NoList"/>
    <w:uiPriority w:val="99"/>
    <w:semiHidden/>
    <w:unhideWhenUsed/>
    <w:rsid w:val="00430642"/>
  </w:style>
  <w:style w:type="numbering" w:customStyle="1" w:styleId="NoList711">
    <w:name w:val="No List711"/>
    <w:next w:val="NoList"/>
    <w:uiPriority w:val="99"/>
    <w:semiHidden/>
    <w:unhideWhenUsed/>
    <w:rsid w:val="00430642"/>
  </w:style>
  <w:style w:type="table" w:customStyle="1" w:styleId="TableGrid811">
    <w:name w:val="Table Grid811"/>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30642"/>
  </w:style>
  <w:style w:type="numbering" w:customStyle="1" w:styleId="14110">
    <w:name w:val="リストなし1411"/>
    <w:next w:val="NoList"/>
    <w:uiPriority w:val="99"/>
    <w:semiHidden/>
    <w:unhideWhenUsed/>
    <w:rsid w:val="00430642"/>
  </w:style>
  <w:style w:type="table" w:customStyle="1" w:styleId="TableGrid1411">
    <w:name w:val="Table Grid1411"/>
    <w:basedOn w:val="TableNormal"/>
    <w:next w:val="TableGrid"/>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30642"/>
  </w:style>
  <w:style w:type="table" w:customStyle="1" w:styleId="3411">
    <w:name w:val="网格型34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30642"/>
  </w:style>
  <w:style w:type="numbering" w:customStyle="1" w:styleId="NoList3411">
    <w:name w:val="No List3411"/>
    <w:next w:val="NoList"/>
    <w:uiPriority w:val="99"/>
    <w:semiHidden/>
    <w:rsid w:val="00430642"/>
  </w:style>
  <w:style w:type="table" w:customStyle="1" w:styleId="TableGrid4411">
    <w:name w:val="Table Grid4411"/>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30642"/>
  </w:style>
  <w:style w:type="numbering" w:customStyle="1" w:styleId="15110">
    <w:name w:val="無清單1511"/>
    <w:next w:val="NoList"/>
    <w:uiPriority w:val="99"/>
    <w:semiHidden/>
    <w:unhideWhenUsed/>
    <w:rsid w:val="00430642"/>
  </w:style>
  <w:style w:type="numbering" w:customStyle="1" w:styleId="114110">
    <w:name w:val="無清單11411"/>
    <w:next w:val="NoList"/>
    <w:uiPriority w:val="99"/>
    <w:semiHidden/>
    <w:unhideWhenUsed/>
    <w:rsid w:val="00430642"/>
  </w:style>
  <w:style w:type="table" w:customStyle="1" w:styleId="14113">
    <w:name w:val="表格格線1411"/>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30642"/>
  </w:style>
  <w:style w:type="table" w:customStyle="1" w:styleId="TableGrid5211">
    <w:name w:val="Table Grid5211"/>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30642"/>
  </w:style>
  <w:style w:type="numbering" w:customStyle="1" w:styleId="114111">
    <w:name w:val="リストなし11411"/>
    <w:next w:val="NoList"/>
    <w:uiPriority w:val="99"/>
    <w:semiHidden/>
    <w:unhideWhenUsed/>
    <w:rsid w:val="00430642"/>
  </w:style>
  <w:style w:type="table" w:customStyle="1" w:styleId="TableGrid11311">
    <w:name w:val="Table Grid11311"/>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30642"/>
  </w:style>
  <w:style w:type="table" w:customStyle="1" w:styleId="31211">
    <w:name w:val="网格型312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30642"/>
  </w:style>
  <w:style w:type="numbering" w:customStyle="1" w:styleId="NoList31411">
    <w:name w:val="No List31411"/>
    <w:next w:val="NoList"/>
    <w:uiPriority w:val="99"/>
    <w:semiHidden/>
    <w:rsid w:val="00430642"/>
  </w:style>
  <w:style w:type="table" w:customStyle="1" w:styleId="TableGrid41211">
    <w:name w:val="Table Grid41211"/>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30642"/>
  </w:style>
  <w:style w:type="numbering" w:customStyle="1" w:styleId="124110">
    <w:name w:val="無清單12411"/>
    <w:next w:val="NoList"/>
    <w:uiPriority w:val="99"/>
    <w:semiHidden/>
    <w:unhideWhenUsed/>
    <w:rsid w:val="00430642"/>
  </w:style>
  <w:style w:type="numbering" w:customStyle="1" w:styleId="1114110">
    <w:name w:val="無清單111411"/>
    <w:next w:val="NoList"/>
    <w:uiPriority w:val="99"/>
    <w:semiHidden/>
    <w:unhideWhenUsed/>
    <w:rsid w:val="00430642"/>
  </w:style>
  <w:style w:type="table" w:customStyle="1" w:styleId="112114">
    <w:name w:val="表格格線11211"/>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30642"/>
  </w:style>
  <w:style w:type="numbering" w:customStyle="1" w:styleId="NoList121311">
    <w:name w:val="No List121311"/>
    <w:next w:val="NoList"/>
    <w:uiPriority w:val="99"/>
    <w:semiHidden/>
    <w:unhideWhenUsed/>
    <w:rsid w:val="00430642"/>
  </w:style>
  <w:style w:type="numbering" w:customStyle="1" w:styleId="1113110">
    <w:name w:val="リストなし111311"/>
    <w:next w:val="NoList"/>
    <w:uiPriority w:val="99"/>
    <w:semiHidden/>
    <w:unhideWhenUsed/>
    <w:rsid w:val="00430642"/>
  </w:style>
  <w:style w:type="numbering" w:customStyle="1" w:styleId="1113112">
    <w:name w:val="无列表111311"/>
    <w:next w:val="NoList"/>
    <w:semiHidden/>
    <w:rsid w:val="00430642"/>
  </w:style>
  <w:style w:type="numbering" w:customStyle="1" w:styleId="NoList211311">
    <w:name w:val="No List211311"/>
    <w:next w:val="NoList"/>
    <w:semiHidden/>
    <w:rsid w:val="00430642"/>
  </w:style>
  <w:style w:type="numbering" w:customStyle="1" w:styleId="NoList311311">
    <w:name w:val="No List311311"/>
    <w:next w:val="NoList"/>
    <w:uiPriority w:val="99"/>
    <w:semiHidden/>
    <w:rsid w:val="00430642"/>
  </w:style>
  <w:style w:type="numbering" w:customStyle="1" w:styleId="NoList1111311">
    <w:name w:val="No List1111311"/>
    <w:next w:val="NoList"/>
    <w:uiPriority w:val="99"/>
    <w:semiHidden/>
    <w:unhideWhenUsed/>
    <w:rsid w:val="00430642"/>
  </w:style>
  <w:style w:type="numbering" w:customStyle="1" w:styleId="121311">
    <w:name w:val="無清單121311"/>
    <w:next w:val="NoList"/>
    <w:uiPriority w:val="99"/>
    <w:semiHidden/>
    <w:unhideWhenUsed/>
    <w:rsid w:val="00430642"/>
  </w:style>
  <w:style w:type="numbering" w:customStyle="1" w:styleId="1111311">
    <w:name w:val="無清單1111311"/>
    <w:next w:val="NoList"/>
    <w:uiPriority w:val="99"/>
    <w:semiHidden/>
    <w:unhideWhenUsed/>
    <w:rsid w:val="00430642"/>
  </w:style>
  <w:style w:type="numbering" w:customStyle="1" w:styleId="NoList5311">
    <w:name w:val="No List5311"/>
    <w:next w:val="NoList"/>
    <w:uiPriority w:val="99"/>
    <w:semiHidden/>
    <w:unhideWhenUsed/>
    <w:rsid w:val="00430642"/>
  </w:style>
  <w:style w:type="table" w:customStyle="1" w:styleId="TableGrid6211">
    <w:name w:val="Table Grid6211"/>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30642"/>
  </w:style>
  <w:style w:type="numbering" w:customStyle="1" w:styleId="123110">
    <w:name w:val="リストなし12311"/>
    <w:next w:val="NoList"/>
    <w:uiPriority w:val="99"/>
    <w:semiHidden/>
    <w:unhideWhenUsed/>
    <w:rsid w:val="00430642"/>
  </w:style>
  <w:style w:type="table" w:customStyle="1" w:styleId="TableGrid12211">
    <w:name w:val="Table Grid12211"/>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30642"/>
  </w:style>
  <w:style w:type="table" w:customStyle="1" w:styleId="32211">
    <w:name w:val="网格型322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30642"/>
  </w:style>
  <w:style w:type="numbering" w:customStyle="1" w:styleId="NoList32311">
    <w:name w:val="No List32311"/>
    <w:next w:val="NoList"/>
    <w:uiPriority w:val="99"/>
    <w:semiHidden/>
    <w:rsid w:val="00430642"/>
  </w:style>
  <w:style w:type="table" w:customStyle="1" w:styleId="TableGrid42211">
    <w:name w:val="Table Grid42211"/>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30642"/>
  </w:style>
  <w:style w:type="numbering" w:customStyle="1" w:styleId="13311">
    <w:name w:val="無清單13311"/>
    <w:next w:val="NoList"/>
    <w:uiPriority w:val="99"/>
    <w:semiHidden/>
    <w:unhideWhenUsed/>
    <w:rsid w:val="00430642"/>
  </w:style>
  <w:style w:type="numbering" w:customStyle="1" w:styleId="1123110">
    <w:name w:val="無清單112311"/>
    <w:next w:val="NoList"/>
    <w:uiPriority w:val="99"/>
    <w:semiHidden/>
    <w:unhideWhenUsed/>
    <w:rsid w:val="00430642"/>
  </w:style>
  <w:style w:type="table" w:customStyle="1" w:styleId="122115">
    <w:name w:val="表格格線12211"/>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30642"/>
  </w:style>
  <w:style w:type="numbering" w:customStyle="1" w:styleId="NoList122211">
    <w:name w:val="No List122211"/>
    <w:next w:val="NoList"/>
    <w:uiPriority w:val="99"/>
    <w:semiHidden/>
    <w:unhideWhenUsed/>
    <w:rsid w:val="00430642"/>
  </w:style>
  <w:style w:type="numbering" w:customStyle="1" w:styleId="1122111">
    <w:name w:val="リストなし112211"/>
    <w:next w:val="NoList"/>
    <w:uiPriority w:val="99"/>
    <w:semiHidden/>
    <w:unhideWhenUsed/>
    <w:rsid w:val="00430642"/>
  </w:style>
  <w:style w:type="numbering" w:customStyle="1" w:styleId="1122112">
    <w:name w:val="无列表112211"/>
    <w:next w:val="NoList"/>
    <w:semiHidden/>
    <w:rsid w:val="00430642"/>
  </w:style>
  <w:style w:type="numbering" w:customStyle="1" w:styleId="NoList212211">
    <w:name w:val="No List212211"/>
    <w:next w:val="NoList"/>
    <w:semiHidden/>
    <w:rsid w:val="00430642"/>
  </w:style>
  <w:style w:type="numbering" w:customStyle="1" w:styleId="NoList312211">
    <w:name w:val="No List312211"/>
    <w:next w:val="NoList"/>
    <w:uiPriority w:val="99"/>
    <w:semiHidden/>
    <w:rsid w:val="00430642"/>
  </w:style>
  <w:style w:type="numbering" w:customStyle="1" w:styleId="NoList1112311">
    <w:name w:val="No List1112311"/>
    <w:next w:val="NoList"/>
    <w:uiPriority w:val="99"/>
    <w:semiHidden/>
    <w:unhideWhenUsed/>
    <w:rsid w:val="00430642"/>
  </w:style>
  <w:style w:type="numbering" w:customStyle="1" w:styleId="122211">
    <w:name w:val="無清單122211"/>
    <w:next w:val="NoList"/>
    <w:uiPriority w:val="99"/>
    <w:semiHidden/>
    <w:unhideWhenUsed/>
    <w:rsid w:val="00430642"/>
  </w:style>
  <w:style w:type="numbering" w:customStyle="1" w:styleId="1112211">
    <w:name w:val="無清單1112211"/>
    <w:next w:val="NoList"/>
    <w:uiPriority w:val="99"/>
    <w:semiHidden/>
    <w:unhideWhenUsed/>
    <w:rsid w:val="00430642"/>
  </w:style>
  <w:style w:type="numbering" w:customStyle="1" w:styleId="416">
    <w:name w:val="无列表41"/>
    <w:next w:val="NoList"/>
    <w:uiPriority w:val="99"/>
    <w:semiHidden/>
    <w:unhideWhenUsed/>
    <w:rsid w:val="00430642"/>
  </w:style>
  <w:style w:type="table" w:customStyle="1" w:styleId="510">
    <w:name w:val="网格型51"/>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30642"/>
  </w:style>
  <w:style w:type="numbering" w:customStyle="1" w:styleId="131211">
    <w:name w:val="无列表13121"/>
    <w:next w:val="NoList"/>
    <w:semiHidden/>
    <w:rsid w:val="00430642"/>
  </w:style>
  <w:style w:type="numbering" w:customStyle="1" w:styleId="NoList41121">
    <w:name w:val="No List41121"/>
    <w:next w:val="NoList"/>
    <w:uiPriority w:val="99"/>
    <w:semiHidden/>
    <w:unhideWhenUsed/>
    <w:rsid w:val="00430642"/>
  </w:style>
  <w:style w:type="numbering" w:customStyle="1" w:styleId="22121">
    <w:name w:val="无列表22121"/>
    <w:next w:val="NoList"/>
    <w:uiPriority w:val="99"/>
    <w:semiHidden/>
    <w:unhideWhenUsed/>
    <w:rsid w:val="00430642"/>
  </w:style>
  <w:style w:type="numbering" w:customStyle="1" w:styleId="NoList1211121">
    <w:name w:val="No List1211121"/>
    <w:next w:val="NoList"/>
    <w:uiPriority w:val="99"/>
    <w:semiHidden/>
    <w:unhideWhenUsed/>
    <w:rsid w:val="00430642"/>
  </w:style>
  <w:style w:type="numbering" w:customStyle="1" w:styleId="11111211">
    <w:name w:val="リストなし1111121"/>
    <w:next w:val="NoList"/>
    <w:uiPriority w:val="99"/>
    <w:semiHidden/>
    <w:unhideWhenUsed/>
    <w:rsid w:val="00430642"/>
  </w:style>
  <w:style w:type="numbering" w:customStyle="1" w:styleId="11111212">
    <w:name w:val="无列表1111121"/>
    <w:next w:val="NoList"/>
    <w:semiHidden/>
    <w:rsid w:val="00430642"/>
  </w:style>
  <w:style w:type="numbering" w:customStyle="1" w:styleId="NoList2111121">
    <w:name w:val="No List2111121"/>
    <w:next w:val="NoList"/>
    <w:semiHidden/>
    <w:rsid w:val="00430642"/>
  </w:style>
  <w:style w:type="numbering" w:customStyle="1" w:styleId="NoList3111121">
    <w:name w:val="No List3111121"/>
    <w:next w:val="NoList"/>
    <w:uiPriority w:val="99"/>
    <w:semiHidden/>
    <w:rsid w:val="00430642"/>
  </w:style>
  <w:style w:type="numbering" w:customStyle="1" w:styleId="NoList11111121">
    <w:name w:val="No List11111121"/>
    <w:next w:val="NoList"/>
    <w:uiPriority w:val="99"/>
    <w:semiHidden/>
    <w:unhideWhenUsed/>
    <w:rsid w:val="00430642"/>
  </w:style>
  <w:style w:type="numbering" w:customStyle="1" w:styleId="12111210">
    <w:name w:val="無清單1211121"/>
    <w:next w:val="NoList"/>
    <w:uiPriority w:val="99"/>
    <w:semiHidden/>
    <w:unhideWhenUsed/>
    <w:rsid w:val="00430642"/>
  </w:style>
  <w:style w:type="numbering" w:customStyle="1" w:styleId="111111210">
    <w:name w:val="無清單11111121"/>
    <w:next w:val="NoList"/>
    <w:uiPriority w:val="99"/>
    <w:semiHidden/>
    <w:unhideWhenUsed/>
    <w:rsid w:val="00430642"/>
  </w:style>
  <w:style w:type="numbering" w:customStyle="1" w:styleId="NoList131121">
    <w:name w:val="No List131121"/>
    <w:next w:val="NoList"/>
    <w:uiPriority w:val="99"/>
    <w:semiHidden/>
    <w:unhideWhenUsed/>
    <w:rsid w:val="00430642"/>
  </w:style>
  <w:style w:type="numbering" w:customStyle="1" w:styleId="1211211">
    <w:name w:val="リストなし121121"/>
    <w:next w:val="NoList"/>
    <w:uiPriority w:val="99"/>
    <w:semiHidden/>
    <w:unhideWhenUsed/>
    <w:rsid w:val="00430642"/>
  </w:style>
  <w:style w:type="numbering" w:customStyle="1" w:styleId="1211212">
    <w:name w:val="无列表121121"/>
    <w:next w:val="NoList"/>
    <w:semiHidden/>
    <w:rsid w:val="00430642"/>
  </w:style>
  <w:style w:type="numbering" w:customStyle="1" w:styleId="NoList221121">
    <w:name w:val="No List221121"/>
    <w:next w:val="NoList"/>
    <w:semiHidden/>
    <w:rsid w:val="00430642"/>
  </w:style>
  <w:style w:type="numbering" w:customStyle="1" w:styleId="NoList321121">
    <w:name w:val="No List321121"/>
    <w:next w:val="NoList"/>
    <w:uiPriority w:val="99"/>
    <w:semiHidden/>
    <w:rsid w:val="00430642"/>
  </w:style>
  <w:style w:type="numbering" w:customStyle="1" w:styleId="NoList1121121">
    <w:name w:val="No List1121121"/>
    <w:next w:val="NoList"/>
    <w:uiPriority w:val="99"/>
    <w:semiHidden/>
    <w:unhideWhenUsed/>
    <w:rsid w:val="00430642"/>
  </w:style>
  <w:style w:type="numbering" w:customStyle="1" w:styleId="1311210">
    <w:name w:val="無清單131121"/>
    <w:next w:val="NoList"/>
    <w:uiPriority w:val="99"/>
    <w:semiHidden/>
    <w:unhideWhenUsed/>
    <w:rsid w:val="00430642"/>
  </w:style>
  <w:style w:type="numbering" w:customStyle="1" w:styleId="11211210">
    <w:name w:val="無清單1121121"/>
    <w:next w:val="NoList"/>
    <w:uiPriority w:val="99"/>
    <w:semiHidden/>
    <w:unhideWhenUsed/>
    <w:rsid w:val="00430642"/>
  </w:style>
  <w:style w:type="numbering" w:customStyle="1" w:styleId="211121">
    <w:name w:val="无列表211121"/>
    <w:next w:val="NoList"/>
    <w:uiPriority w:val="99"/>
    <w:semiHidden/>
    <w:unhideWhenUsed/>
    <w:rsid w:val="00430642"/>
  </w:style>
  <w:style w:type="numbering" w:customStyle="1" w:styleId="NoList1221121">
    <w:name w:val="No List1221121"/>
    <w:next w:val="NoList"/>
    <w:uiPriority w:val="99"/>
    <w:semiHidden/>
    <w:unhideWhenUsed/>
    <w:rsid w:val="00430642"/>
  </w:style>
  <w:style w:type="numbering" w:customStyle="1" w:styleId="11211211">
    <w:name w:val="リストなし1121121"/>
    <w:next w:val="NoList"/>
    <w:uiPriority w:val="99"/>
    <w:semiHidden/>
    <w:unhideWhenUsed/>
    <w:rsid w:val="00430642"/>
  </w:style>
  <w:style w:type="numbering" w:customStyle="1" w:styleId="11211212">
    <w:name w:val="无列表1121121"/>
    <w:next w:val="NoList"/>
    <w:semiHidden/>
    <w:rsid w:val="00430642"/>
  </w:style>
  <w:style w:type="numbering" w:customStyle="1" w:styleId="NoList2121121">
    <w:name w:val="No List2121121"/>
    <w:next w:val="NoList"/>
    <w:semiHidden/>
    <w:rsid w:val="00430642"/>
  </w:style>
  <w:style w:type="numbering" w:customStyle="1" w:styleId="NoList3121121">
    <w:name w:val="No List3121121"/>
    <w:next w:val="NoList"/>
    <w:uiPriority w:val="99"/>
    <w:semiHidden/>
    <w:rsid w:val="00430642"/>
  </w:style>
  <w:style w:type="numbering" w:customStyle="1" w:styleId="NoList11121121">
    <w:name w:val="No List11121121"/>
    <w:next w:val="NoList"/>
    <w:uiPriority w:val="99"/>
    <w:semiHidden/>
    <w:unhideWhenUsed/>
    <w:rsid w:val="00430642"/>
  </w:style>
  <w:style w:type="numbering" w:customStyle="1" w:styleId="1221121">
    <w:name w:val="無清單1221121"/>
    <w:next w:val="NoList"/>
    <w:uiPriority w:val="99"/>
    <w:semiHidden/>
    <w:unhideWhenUsed/>
    <w:rsid w:val="00430642"/>
  </w:style>
  <w:style w:type="numbering" w:customStyle="1" w:styleId="11121121">
    <w:name w:val="無清單11121121"/>
    <w:next w:val="NoList"/>
    <w:uiPriority w:val="99"/>
    <w:semiHidden/>
    <w:unhideWhenUsed/>
    <w:rsid w:val="00430642"/>
  </w:style>
  <w:style w:type="numbering" w:customStyle="1" w:styleId="122210">
    <w:name w:val="无列表12221"/>
    <w:next w:val="NoList"/>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430642"/>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2">
    <w:name w:val="鮮明引文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430642"/>
    <w:rPr>
      <w:rFonts w:ascii="Cambria" w:hAnsi="Cambria" w:cs="Times New Roman" w:hint="default"/>
      <w:b/>
      <w:bCs/>
      <w:kern w:val="28"/>
      <w:sz w:val="32"/>
      <w:szCs w:val="32"/>
      <w:lang w:val="en-GB" w:eastAsia="en-US"/>
    </w:rPr>
  </w:style>
  <w:style w:type="character" w:customStyle="1" w:styleId="1f3">
    <w:name w:val="副標題 字元1"/>
    <w:rsid w:val="00430642"/>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430642"/>
    <w:rPr>
      <w:rFonts w:eastAsia="Batang"/>
      <w:lang w:eastAsia="en-US"/>
    </w:rPr>
  </w:style>
  <w:style w:type="numbering" w:customStyle="1" w:styleId="NoList10">
    <w:name w:val="No List10"/>
    <w:next w:val="NoList"/>
    <w:uiPriority w:val="99"/>
    <w:semiHidden/>
    <w:unhideWhenUsed/>
    <w:rsid w:val="00430642"/>
  </w:style>
  <w:style w:type="numbering" w:customStyle="1" w:styleId="NoList64">
    <w:name w:val="No List64"/>
    <w:next w:val="NoList"/>
    <w:uiPriority w:val="99"/>
    <w:semiHidden/>
    <w:unhideWhenUsed/>
    <w:rsid w:val="00430642"/>
  </w:style>
  <w:style w:type="numbering" w:customStyle="1" w:styleId="NoList144">
    <w:name w:val="No List144"/>
    <w:next w:val="NoList"/>
    <w:uiPriority w:val="99"/>
    <w:semiHidden/>
    <w:unhideWhenUsed/>
    <w:rsid w:val="00430642"/>
  </w:style>
  <w:style w:type="numbering" w:customStyle="1" w:styleId="1344">
    <w:name w:val="リストなし134"/>
    <w:next w:val="NoList"/>
    <w:uiPriority w:val="99"/>
    <w:semiHidden/>
    <w:unhideWhenUsed/>
    <w:rsid w:val="00430642"/>
  </w:style>
  <w:style w:type="numbering" w:customStyle="1" w:styleId="NoList234">
    <w:name w:val="No List234"/>
    <w:next w:val="NoList"/>
    <w:semiHidden/>
    <w:rsid w:val="00430642"/>
  </w:style>
  <w:style w:type="numbering" w:customStyle="1" w:styleId="NoList334">
    <w:name w:val="No List334"/>
    <w:next w:val="NoList"/>
    <w:uiPriority w:val="99"/>
    <w:semiHidden/>
    <w:rsid w:val="00430642"/>
  </w:style>
  <w:style w:type="numbering" w:customStyle="1" w:styleId="1441">
    <w:name w:val="無清單144"/>
    <w:next w:val="NoList"/>
    <w:uiPriority w:val="99"/>
    <w:semiHidden/>
    <w:unhideWhenUsed/>
    <w:rsid w:val="00430642"/>
  </w:style>
  <w:style w:type="numbering" w:customStyle="1" w:styleId="11341">
    <w:name w:val="無清單1134"/>
    <w:next w:val="NoList"/>
    <w:uiPriority w:val="99"/>
    <w:semiHidden/>
    <w:unhideWhenUsed/>
    <w:rsid w:val="00430642"/>
  </w:style>
  <w:style w:type="numbering" w:customStyle="1" w:styleId="NoList1234">
    <w:name w:val="No List1234"/>
    <w:next w:val="NoList"/>
    <w:uiPriority w:val="99"/>
    <w:semiHidden/>
    <w:unhideWhenUsed/>
    <w:rsid w:val="00430642"/>
  </w:style>
  <w:style w:type="numbering" w:customStyle="1" w:styleId="11342">
    <w:name w:val="リストなし1134"/>
    <w:next w:val="NoList"/>
    <w:uiPriority w:val="99"/>
    <w:semiHidden/>
    <w:unhideWhenUsed/>
    <w:rsid w:val="00430642"/>
  </w:style>
  <w:style w:type="numbering" w:customStyle="1" w:styleId="11343">
    <w:name w:val="无列表1134"/>
    <w:next w:val="NoList"/>
    <w:semiHidden/>
    <w:rsid w:val="00430642"/>
  </w:style>
  <w:style w:type="numbering" w:customStyle="1" w:styleId="NoList2134">
    <w:name w:val="No List2134"/>
    <w:next w:val="NoList"/>
    <w:semiHidden/>
    <w:rsid w:val="00430642"/>
  </w:style>
  <w:style w:type="numbering" w:customStyle="1" w:styleId="NoList3134">
    <w:name w:val="No List3134"/>
    <w:next w:val="NoList"/>
    <w:uiPriority w:val="99"/>
    <w:semiHidden/>
    <w:rsid w:val="00430642"/>
  </w:style>
  <w:style w:type="numbering" w:customStyle="1" w:styleId="NoList11134">
    <w:name w:val="No List11134"/>
    <w:next w:val="NoList"/>
    <w:uiPriority w:val="99"/>
    <w:semiHidden/>
    <w:unhideWhenUsed/>
    <w:rsid w:val="00430642"/>
  </w:style>
  <w:style w:type="numbering" w:customStyle="1" w:styleId="12341">
    <w:name w:val="無清單1234"/>
    <w:next w:val="NoList"/>
    <w:uiPriority w:val="99"/>
    <w:semiHidden/>
    <w:unhideWhenUsed/>
    <w:rsid w:val="00430642"/>
  </w:style>
  <w:style w:type="numbering" w:customStyle="1" w:styleId="11134">
    <w:name w:val="無清單11134"/>
    <w:next w:val="NoList"/>
    <w:uiPriority w:val="99"/>
    <w:semiHidden/>
    <w:unhideWhenUsed/>
    <w:rsid w:val="00430642"/>
  </w:style>
  <w:style w:type="numbering" w:customStyle="1" w:styleId="NoList514">
    <w:name w:val="No List514"/>
    <w:next w:val="NoList"/>
    <w:uiPriority w:val="99"/>
    <w:semiHidden/>
    <w:unhideWhenUsed/>
    <w:rsid w:val="00430642"/>
  </w:style>
  <w:style w:type="numbering" w:customStyle="1" w:styleId="340">
    <w:name w:val="无列表34"/>
    <w:next w:val="NoList"/>
    <w:uiPriority w:val="99"/>
    <w:semiHidden/>
    <w:unhideWhenUsed/>
    <w:rsid w:val="00430642"/>
  </w:style>
  <w:style w:type="numbering" w:customStyle="1" w:styleId="13140">
    <w:name w:val="无列表1314"/>
    <w:next w:val="NoList"/>
    <w:semiHidden/>
    <w:rsid w:val="00430642"/>
  </w:style>
  <w:style w:type="numbering" w:customStyle="1" w:styleId="NoList11313">
    <w:name w:val="No List11313"/>
    <w:next w:val="NoList"/>
    <w:uiPriority w:val="99"/>
    <w:semiHidden/>
    <w:unhideWhenUsed/>
    <w:rsid w:val="00430642"/>
  </w:style>
  <w:style w:type="numbering" w:customStyle="1" w:styleId="NoList4114">
    <w:name w:val="No List4114"/>
    <w:next w:val="NoList"/>
    <w:uiPriority w:val="99"/>
    <w:semiHidden/>
    <w:unhideWhenUsed/>
    <w:rsid w:val="00430642"/>
  </w:style>
  <w:style w:type="numbering" w:customStyle="1" w:styleId="2214">
    <w:name w:val="无列表2214"/>
    <w:next w:val="NoList"/>
    <w:uiPriority w:val="99"/>
    <w:semiHidden/>
    <w:unhideWhenUsed/>
    <w:rsid w:val="00430642"/>
  </w:style>
  <w:style w:type="numbering" w:customStyle="1" w:styleId="NoList121114">
    <w:name w:val="No List121114"/>
    <w:next w:val="NoList"/>
    <w:uiPriority w:val="99"/>
    <w:semiHidden/>
    <w:unhideWhenUsed/>
    <w:rsid w:val="00430642"/>
  </w:style>
  <w:style w:type="numbering" w:customStyle="1" w:styleId="1111141">
    <w:name w:val="リストなし111114"/>
    <w:next w:val="NoList"/>
    <w:uiPriority w:val="99"/>
    <w:semiHidden/>
    <w:unhideWhenUsed/>
    <w:rsid w:val="00430642"/>
  </w:style>
  <w:style w:type="numbering" w:customStyle="1" w:styleId="1111142">
    <w:name w:val="无列表111114"/>
    <w:next w:val="NoList"/>
    <w:semiHidden/>
    <w:rsid w:val="00430642"/>
  </w:style>
  <w:style w:type="numbering" w:customStyle="1" w:styleId="NoList211114">
    <w:name w:val="No List211114"/>
    <w:next w:val="NoList"/>
    <w:semiHidden/>
    <w:rsid w:val="00430642"/>
  </w:style>
  <w:style w:type="numbering" w:customStyle="1" w:styleId="NoList311114">
    <w:name w:val="No List311114"/>
    <w:next w:val="NoList"/>
    <w:uiPriority w:val="99"/>
    <w:semiHidden/>
    <w:rsid w:val="00430642"/>
  </w:style>
  <w:style w:type="numbering" w:customStyle="1" w:styleId="NoList1111114">
    <w:name w:val="No List1111114"/>
    <w:next w:val="NoList"/>
    <w:uiPriority w:val="99"/>
    <w:semiHidden/>
    <w:unhideWhenUsed/>
    <w:rsid w:val="00430642"/>
  </w:style>
  <w:style w:type="numbering" w:customStyle="1" w:styleId="1211140">
    <w:name w:val="無清單121114"/>
    <w:next w:val="NoList"/>
    <w:uiPriority w:val="99"/>
    <w:semiHidden/>
    <w:unhideWhenUsed/>
    <w:rsid w:val="00430642"/>
  </w:style>
  <w:style w:type="numbering" w:customStyle="1" w:styleId="1111114">
    <w:name w:val="無清單1111114"/>
    <w:next w:val="NoList"/>
    <w:uiPriority w:val="99"/>
    <w:semiHidden/>
    <w:unhideWhenUsed/>
    <w:rsid w:val="00430642"/>
  </w:style>
  <w:style w:type="numbering" w:customStyle="1" w:styleId="NoList13114">
    <w:name w:val="No List13114"/>
    <w:next w:val="NoList"/>
    <w:uiPriority w:val="99"/>
    <w:semiHidden/>
    <w:unhideWhenUsed/>
    <w:rsid w:val="00430642"/>
  </w:style>
  <w:style w:type="numbering" w:customStyle="1" w:styleId="121140">
    <w:name w:val="リストなし12114"/>
    <w:next w:val="NoList"/>
    <w:uiPriority w:val="99"/>
    <w:semiHidden/>
    <w:unhideWhenUsed/>
    <w:rsid w:val="00430642"/>
  </w:style>
  <w:style w:type="numbering" w:customStyle="1" w:styleId="121141">
    <w:name w:val="无列表12114"/>
    <w:next w:val="NoList"/>
    <w:semiHidden/>
    <w:rsid w:val="00430642"/>
  </w:style>
  <w:style w:type="numbering" w:customStyle="1" w:styleId="NoList22114">
    <w:name w:val="No List22114"/>
    <w:next w:val="NoList"/>
    <w:semiHidden/>
    <w:rsid w:val="00430642"/>
  </w:style>
  <w:style w:type="numbering" w:customStyle="1" w:styleId="NoList32114">
    <w:name w:val="No List32114"/>
    <w:next w:val="NoList"/>
    <w:uiPriority w:val="99"/>
    <w:semiHidden/>
    <w:rsid w:val="00430642"/>
  </w:style>
  <w:style w:type="numbering" w:customStyle="1" w:styleId="NoList112114">
    <w:name w:val="No List112114"/>
    <w:next w:val="NoList"/>
    <w:uiPriority w:val="99"/>
    <w:semiHidden/>
    <w:unhideWhenUsed/>
    <w:rsid w:val="00430642"/>
  </w:style>
  <w:style w:type="numbering" w:customStyle="1" w:styleId="131140">
    <w:name w:val="無清單13114"/>
    <w:next w:val="NoList"/>
    <w:uiPriority w:val="99"/>
    <w:semiHidden/>
    <w:unhideWhenUsed/>
    <w:rsid w:val="00430642"/>
  </w:style>
  <w:style w:type="numbering" w:customStyle="1" w:styleId="1121140">
    <w:name w:val="無清單112114"/>
    <w:next w:val="NoList"/>
    <w:uiPriority w:val="99"/>
    <w:semiHidden/>
    <w:unhideWhenUsed/>
    <w:rsid w:val="00430642"/>
  </w:style>
  <w:style w:type="numbering" w:customStyle="1" w:styleId="21114">
    <w:name w:val="无列表21114"/>
    <w:next w:val="NoList"/>
    <w:uiPriority w:val="99"/>
    <w:semiHidden/>
    <w:unhideWhenUsed/>
    <w:rsid w:val="00430642"/>
  </w:style>
  <w:style w:type="numbering" w:customStyle="1" w:styleId="NoList122114">
    <w:name w:val="No List122114"/>
    <w:next w:val="NoList"/>
    <w:uiPriority w:val="99"/>
    <w:semiHidden/>
    <w:unhideWhenUsed/>
    <w:rsid w:val="00430642"/>
  </w:style>
  <w:style w:type="numbering" w:customStyle="1" w:styleId="1121141">
    <w:name w:val="リストなし112114"/>
    <w:next w:val="NoList"/>
    <w:uiPriority w:val="99"/>
    <w:semiHidden/>
    <w:unhideWhenUsed/>
    <w:rsid w:val="00430642"/>
  </w:style>
  <w:style w:type="numbering" w:customStyle="1" w:styleId="1121142">
    <w:name w:val="无列表112114"/>
    <w:next w:val="NoList"/>
    <w:semiHidden/>
    <w:rsid w:val="00430642"/>
  </w:style>
  <w:style w:type="numbering" w:customStyle="1" w:styleId="NoList212114">
    <w:name w:val="No List212114"/>
    <w:next w:val="NoList"/>
    <w:semiHidden/>
    <w:rsid w:val="00430642"/>
  </w:style>
  <w:style w:type="numbering" w:customStyle="1" w:styleId="NoList312114">
    <w:name w:val="No List312114"/>
    <w:next w:val="NoList"/>
    <w:uiPriority w:val="99"/>
    <w:semiHidden/>
    <w:rsid w:val="00430642"/>
  </w:style>
  <w:style w:type="numbering" w:customStyle="1" w:styleId="NoList1112114">
    <w:name w:val="No List1112114"/>
    <w:next w:val="NoList"/>
    <w:uiPriority w:val="99"/>
    <w:semiHidden/>
    <w:unhideWhenUsed/>
    <w:rsid w:val="00430642"/>
  </w:style>
  <w:style w:type="numbering" w:customStyle="1" w:styleId="1221140">
    <w:name w:val="無清單122114"/>
    <w:next w:val="NoList"/>
    <w:uiPriority w:val="99"/>
    <w:semiHidden/>
    <w:unhideWhenUsed/>
    <w:rsid w:val="00430642"/>
  </w:style>
  <w:style w:type="numbering" w:customStyle="1" w:styleId="11121140">
    <w:name w:val="無清單1112114"/>
    <w:next w:val="NoList"/>
    <w:uiPriority w:val="99"/>
    <w:semiHidden/>
    <w:unhideWhenUsed/>
    <w:rsid w:val="00430642"/>
  </w:style>
  <w:style w:type="numbering" w:customStyle="1" w:styleId="NoList5113">
    <w:name w:val="No List5113"/>
    <w:next w:val="NoList"/>
    <w:uiPriority w:val="99"/>
    <w:semiHidden/>
    <w:unhideWhenUsed/>
    <w:rsid w:val="00430642"/>
  </w:style>
  <w:style w:type="numbering" w:customStyle="1" w:styleId="NoList613">
    <w:name w:val="No List613"/>
    <w:next w:val="NoList"/>
    <w:uiPriority w:val="99"/>
    <w:semiHidden/>
    <w:unhideWhenUsed/>
    <w:rsid w:val="00430642"/>
  </w:style>
  <w:style w:type="numbering" w:customStyle="1" w:styleId="NoList1413">
    <w:name w:val="No List1413"/>
    <w:next w:val="NoList"/>
    <w:uiPriority w:val="99"/>
    <w:semiHidden/>
    <w:unhideWhenUsed/>
    <w:rsid w:val="00430642"/>
  </w:style>
  <w:style w:type="numbering" w:customStyle="1" w:styleId="13132">
    <w:name w:val="リストなし1313"/>
    <w:next w:val="NoList"/>
    <w:uiPriority w:val="99"/>
    <w:semiHidden/>
    <w:unhideWhenUsed/>
    <w:rsid w:val="00430642"/>
  </w:style>
  <w:style w:type="numbering" w:customStyle="1" w:styleId="NoList2313">
    <w:name w:val="No List2313"/>
    <w:next w:val="NoList"/>
    <w:semiHidden/>
    <w:rsid w:val="00430642"/>
  </w:style>
  <w:style w:type="numbering" w:customStyle="1" w:styleId="NoList3313">
    <w:name w:val="No List3313"/>
    <w:next w:val="NoList"/>
    <w:uiPriority w:val="99"/>
    <w:semiHidden/>
    <w:rsid w:val="00430642"/>
  </w:style>
  <w:style w:type="numbering" w:customStyle="1" w:styleId="NoList1143">
    <w:name w:val="No List1143"/>
    <w:next w:val="NoList"/>
    <w:uiPriority w:val="99"/>
    <w:semiHidden/>
    <w:unhideWhenUsed/>
    <w:rsid w:val="00430642"/>
  </w:style>
  <w:style w:type="numbering" w:customStyle="1" w:styleId="14130">
    <w:name w:val="無清單1413"/>
    <w:next w:val="NoList"/>
    <w:uiPriority w:val="99"/>
    <w:semiHidden/>
    <w:unhideWhenUsed/>
    <w:rsid w:val="00430642"/>
  </w:style>
  <w:style w:type="numbering" w:customStyle="1" w:styleId="113130">
    <w:name w:val="無清單11313"/>
    <w:next w:val="NoList"/>
    <w:uiPriority w:val="99"/>
    <w:semiHidden/>
    <w:unhideWhenUsed/>
    <w:rsid w:val="00430642"/>
  </w:style>
  <w:style w:type="numbering" w:customStyle="1" w:styleId="NoList423">
    <w:name w:val="No List423"/>
    <w:next w:val="NoList"/>
    <w:uiPriority w:val="99"/>
    <w:semiHidden/>
    <w:unhideWhenUsed/>
    <w:rsid w:val="00430642"/>
  </w:style>
  <w:style w:type="numbering" w:customStyle="1" w:styleId="NoList12313">
    <w:name w:val="No List12313"/>
    <w:next w:val="NoList"/>
    <w:uiPriority w:val="99"/>
    <w:semiHidden/>
    <w:unhideWhenUsed/>
    <w:rsid w:val="00430642"/>
  </w:style>
  <w:style w:type="numbering" w:customStyle="1" w:styleId="113131">
    <w:name w:val="リストなし11313"/>
    <w:next w:val="NoList"/>
    <w:uiPriority w:val="99"/>
    <w:semiHidden/>
    <w:unhideWhenUsed/>
    <w:rsid w:val="00430642"/>
  </w:style>
  <w:style w:type="numbering" w:customStyle="1" w:styleId="113132">
    <w:name w:val="无列表11313"/>
    <w:next w:val="NoList"/>
    <w:semiHidden/>
    <w:rsid w:val="00430642"/>
  </w:style>
  <w:style w:type="numbering" w:customStyle="1" w:styleId="NoList21313">
    <w:name w:val="No List21313"/>
    <w:next w:val="NoList"/>
    <w:semiHidden/>
    <w:rsid w:val="00430642"/>
  </w:style>
  <w:style w:type="numbering" w:customStyle="1" w:styleId="NoList31313">
    <w:name w:val="No List31313"/>
    <w:next w:val="NoList"/>
    <w:uiPriority w:val="99"/>
    <w:semiHidden/>
    <w:rsid w:val="00430642"/>
  </w:style>
  <w:style w:type="numbering" w:customStyle="1" w:styleId="NoList111313">
    <w:name w:val="No List111313"/>
    <w:next w:val="NoList"/>
    <w:uiPriority w:val="99"/>
    <w:semiHidden/>
    <w:unhideWhenUsed/>
    <w:rsid w:val="00430642"/>
  </w:style>
  <w:style w:type="numbering" w:customStyle="1" w:styleId="123130">
    <w:name w:val="無清單12313"/>
    <w:next w:val="NoList"/>
    <w:uiPriority w:val="99"/>
    <w:semiHidden/>
    <w:unhideWhenUsed/>
    <w:rsid w:val="00430642"/>
  </w:style>
  <w:style w:type="numbering" w:customStyle="1" w:styleId="111313">
    <w:name w:val="無清單111313"/>
    <w:next w:val="NoList"/>
    <w:uiPriority w:val="99"/>
    <w:semiHidden/>
    <w:unhideWhenUsed/>
    <w:rsid w:val="00430642"/>
  </w:style>
  <w:style w:type="numbering" w:customStyle="1" w:styleId="NoList12123">
    <w:name w:val="No List12123"/>
    <w:next w:val="NoList"/>
    <w:uiPriority w:val="99"/>
    <w:semiHidden/>
    <w:unhideWhenUsed/>
    <w:rsid w:val="00430642"/>
  </w:style>
  <w:style w:type="numbering" w:customStyle="1" w:styleId="111234">
    <w:name w:val="リストなし11123"/>
    <w:next w:val="NoList"/>
    <w:uiPriority w:val="99"/>
    <w:semiHidden/>
    <w:unhideWhenUsed/>
    <w:rsid w:val="00430642"/>
  </w:style>
  <w:style w:type="numbering" w:customStyle="1" w:styleId="111235">
    <w:name w:val="无列表11123"/>
    <w:next w:val="NoList"/>
    <w:semiHidden/>
    <w:rsid w:val="00430642"/>
  </w:style>
  <w:style w:type="numbering" w:customStyle="1" w:styleId="NoList21123">
    <w:name w:val="No List21123"/>
    <w:next w:val="NoList"/>
    <w:semiHidden/>
    <w:rsid w:val="00430642"/>
  </w:style>
  <w:style w:type="numbering" w:customStyle="1" w:styleId="NoList31123">
    <w:name w:val="No List31123"/>
    <w:next w:val="NoList"/>
    <w:uiPriority w:val="99"/>
    <w:semiHidden/>
    <w:rsid w:val="00430642"/>
  </w:style>
  <w:style w:type="numbering" w:customStyle="1" w:styleId="NoList111123">
    <w:name w:val="No List111123"/>
    <w:next w:val="NoList"/>
    <w:uiPriority w:val="99"/>
    <w:semiHidden/>
    <w:unhideWhenUsed/>
    <w:rsid w:val="00430642"/>
  </w:style>
  <w:style w:type="numbering" w:customStyle="1" w:styleId="121230">
    <w:name w:val="無清單12123"/>
    <w:next w:val="NoList"/>
    <w:uiPriority w:val="99"/>
    <w:semiHidden/>
    <w:unhideWhenUsed/>
    <w:rsid w:val="00430642"/>
  </w:style>
  <w:style w:type="numbering" w:customStyle="1" w:styleId="1111230">
    <w:name w:val="無清單111123"/>
    <w:next w:val="NoList"/>
    <w:uiPriority w:val="99"/>
    <w:semiHidden/>
    <w:unhideWhenUsed/>
    <w:rsid w:val="00430642"/>
  </w:style>
  <w:style w:type="numbering" w:customStyle="1" w:styleId="NoList523">
    <w:name w:val="No List523"/>
    <w:next w:val="NoList"/>
    <w:uiPriority w:val="99"/>
    <w:semiHidden/>
    <w:unhideWhenUsed/>
    <w:rsid w:val="00430642"/>
  </w:style>
  <w:style w:type="numbering" w:customStyle="1" w:styleId="NoList1323">
    <w:name w:val="No List1323"/>
    <w:next w:val="NoList"/>
    <w:uiPriority w:val="99"/>
    <w:semiHidden/>
    <w:unhideWhenUsed/>
    <w:rsid w:val="00430642"/>
  </w:style>
  <w:style w:type="numbering" w:customStyle="1" w:styleId="12234">
    <w:name w:val="リストなし1223"/>
    <w:next w:val="NoList"/>
    <w:uiPriority w:val="99"/>
    <w:semiHidden/>
    <w:unhideWhenUsed/>
    <w:rsid w:val="00430642"/>
  </w:style>
  <w:style w:type="numbering" w:customStyle="1" w:styleId="12242">
    <w:name w:val="无列表1224"/>
    <w:next w:val="NoList"/>
    <w:semiHidden/>
    <w:rsid w:val="00430642"/>
  </w:style>
  <w:style w:type="numbering" w:customStyle="1" w:styleId="NoList2223">
    <w:name w:val="No List2223"/>
    <w:next w:val="NoList"/>
    <w:semiHidden/>
    <w:rsid w:val="00430642"/>
  </w:style>
  <w:style w:type="numbering" w:customStyle="1" w:styleId="NoList3223">
    <w:name w:val="No List3223"/>
    <w:next w:val="NoList"/>
    <w:uiPriority w:val="99"/>
    <w:semiHidden/>
    <w:rsid w:val="00430642"/>
  </w:style>
  <w:style w:type="numbering" w:customStyle="1" w:styleId="NoList11223">
    <w:name w:val="No List11223"/>
    <w:next w:val="NoList"/>
    <w:uiPriority w:val="99"/>
    <w:semiHidden/>
    <w:unhideWhenUsed/>
    <w:rsid w:val="00430642"/>
  </w:style>
  <w:style w:type="numbering" w:customStyle="1" w:styleId="13230">
    <w:name w:val="無清單1323"/>
    <w:next w:val="NoList"/>
    <w:uiPriority w:val="99"/>
    <w:semiHidden/>
    <w:unhideWhenUsed/>
    <w:rsid w:val="00430642"/>
  </w:style>
  <w:style w:type="numbering" w:customStyle="1" w:styleId="112230">
    <w:name w:val="無清單11223"/>
    <w:next w:val="NoList"/>
    <w:uiPriority w:val="99"/>
    <w:semiHidden/>
    <w:unhideWhenUsed/>
    <w:rsid w:val="00430642"/>
  </w:style>
  <w:style w:type="numbering" w:customStyle="1" w:styleId="2123">
    <w:name w:val="无列表2123"/>
    <w:next w:val="NoList"/>
    <w:uiPriority w:val="99"/>
    <w:semiHidden/>
    <w:unhideWhenUsed/>
    <w:rsid w:val="00430642"/>
  </w:style>
  <w:style w:type="numbering" w:customStyle="1" w:styleId="NoList111223">
    <w:name w:val="No List111223"/>
    <w:next w:val="NoList"/>
    <w:uiPriority w:val="99"/>
    <w:semiHidden/>
    <w:unhideWhenUsed/>
    <w:rsid w:val="00430642"/>
  </w:style>
  <w:style w:type="numbering" w:customStyle="1" w:styleId="NoList153">
    <w:name w:val="No List153"/>
    <w:next w:val="NoList"/>
    <w:uiPriority w:val="99"/>
    <w:semiHidden/>
    <w:unhideWhenUsed/>
    <w:rsid w:val="00430642"/>
  </w:style>
  <w:style w:type="numbering" w:customStyle="1" w:styleId="1432">
    <w:name w:val="リストなし143"/>
    <w:next w:val="NoList"/>
    <w:uiPriority w:val="99"/>
    <w:semiHidden/>
    <w:unhideWhenUsed/>
    <w:rsid w:val="00430642"/>
  </w:style>
  <w:style w:type="numbering" w:customStyle="1" w:styleId="1433">
    <w:name w:val="无列表143"/>
    <w:next w:val="NoList"/>
    <w:semiHidden/>
    <w:rsid w:val="00430642"/>
  </w:style>
  <w:style w:type="numbering" w:customStyle="1" w:styleId="NoList243">
    <w:name w:val="No List243"/>
    <w:next w:val="NoList"/>
    <w:semiHidden/>
    <w:rsid w:val="00430642"/>
  </w:style>
  <w:style w:type="numbering" w:customStyle="1" w:styleId="NoList343">
    <w:name w:val="No List343"/>
    <w:next w:val="NoList"/>
    <w:uiPriority w:val="99"/>
    <w:semiHidden/>
    <w:rsid w:val="00430642"/>
  </w:style>
  <w:style w:type="numbering" w:customStyle="1" w:styleId="NoList1153">
    <w:name w:val="No List1153"/>
    <w:next w:val="NoList"/>
    <w:uiPriority w:val="99"/>
    <w:semiHidden/>
    <w:unhideWhenUsed/>
    <w:rsid w:val="00430642"/>
  </w:style>
  <w:style w:type="numbering" w:customStyle="1" w:styleId="1531">
    <w:name w:val="無清單153"/>
    <w:next w:val="NoList"/>
    <w:uiPriority w:val="99"/>
    <w:semiHidden/>
    <w:unhideWhenUsed/>
    <w:rsid w:val="00430642"/>
  </w:style>
  <w:style w:type="numbering" w:customStyle="1" w:styleId="11430">
    <w:name w:val="無清單1143"/>
    <w:next w:val="NoList"/>
    <w:uiPriority w:val="99"/>
    <w:semiHidden/>
    <w:unhideWhenUsed/>
    <w:rsid w:val="00430642"/>
  </w:style>
  <w:style w:type="numbering" w:customStyle="1" w:styleId="NoList433">
    <w:name w:val="No List433"/>
    <w:next w:val="NoList"/>
    <w:uiPriority w:val="99"/>
    <w:semiHidden/>
    <w:unhideWhenUsed/>
    <w:rsid w:val="00430642"/>
  </w:style>
  <w:style w:type="numbering" w:customStyle="1" w:styleId="NoList1243">
    <w:name w:val="No List1243"/>
    <w:next w:val="NoList"/>
    <w:uiPriority w:val="99"/>
    <w:semiHidden/>
    <w:unhideWhenUsed/>
    <w:rsid w:val="00430642"/>
  </w:style>
  <w:style w:type="numbering" w:customStyle="1" w:styleId="11431">
    <w:name w:val="リストなし1143"/>
    <w:next w:val="NoList"/>
    <w:uiPriority w:val="99"/>
    <w:semiHidden/>
    <w:unhideWhenUsed/>
    <w:rsid w:val="00430642"/>
  </w:style>
  <w:style w:type="numbering" w:customStyle="1" w:styleId="11432">
    <w:name w:val="无列表1143"/>
    <w:next w:val="NoList"/>
    <w:semiHidden/>
    <w:rsid w:val="00430642"/>
  </w:style>
  <w:style w:type="numbering" w:customStyle="1" w:styleId="NoList2143">
    <w:name w:val="No List2143"/>
    <w:next w:val="NoList"/>
    <w:semiHidden/>
    <w:rsid w:val="00430642"/>
  </w:style>
  <w:style w:type="numbering" w:customStyle="1" w:styleId="NoList3143">
    <w:name w:val="No List3143"/>
    <w:next w:val="NoList"/>
    <w:uiPriority w:val="99"/>
    <w:semiHidden/>
    <w:rsid w:val="00430642"/>
  </w:style>
  <w:style w:type="numbering" w:customStyle="1" w:styleId="NoList11143">
    <w:name w:val="No List11143"/>
    <w:next w:val="NoList"/>
    <w:uiPriority w:val="99"/>
    <w:semiHidden/>
    <w:unhideWhenUsed/>
    <w:rsid w:val="00430642"/>
  </w:style>
  <w:style w:type="numbering" w:customStyle="1" w:styleId="12430">
    <w:name w:val="無清單1243"/>
    <w:next w:val="NoList"/>
    <w:uiPriority w:val="99"/>
    <w:semiHidden/>
    <w:unhideWhenUsed/>
    <w:rsid w:val="00430642"/>
  </w:style>
  <w:style w:type="numbering" w:customStyle="1" w:styleId="111430">
    <w:name w:val="無清單11143"/>
    <w:next w:val="NoList"/>
    <w:uiPriority w:val="99"/>
    <w:semiHidden/>
    <w:unhideWhenUsed/>
    <w:rsid w:val="00430642"/>
  </w:style>
  <w:style w:type="numbering" w:customStyle="1" w:styleId="233">
    <w:name w:val="无列表233"/>
    <w:next w:val="NoList"/>
    <w:uiPriority w:val="99"/>
    <w:semiHidden/>
    <w:unhideWhenUsed/>
    <w:rsid w:val="00430642"/>
  </w:style>
  <w:style w:type="numbering" w:customStyle="1" w:styleId="NoList12133">
    <w:name w:val="No List12133"/>
    <w:next w:val="NoList"/>
    <w:uiPriority w:val="99"/>
    <w:semiHidden/>
    <w:unhideWhenUsed/>
    <w:rsid w:val="00430642"/>
  </w:style>
  <w:style w:type="numbering" w:customStyle="1" w:styleId="111331">
    <w:name w:val="リストなし11133"/>
    <w:next w:val="NoList"/>
    <w:uiPriority w:val="99"/>
    <w:semiHidden/>
    <w:unhideWhenUsed/>
    <w:rsid w:val="00430642"/>
  </w:style>
  <w:style w:type="numbering" w:customStyle="1" w:styleId="111332">
    <w:name w:val="无列表11133"/>
    <w:next w:val="NoList"/>
    <w:semiHidden/>
    <w:rsid w:val="00430642"/>
  </w:style>
  <w:style w:type="numbering" w:customStyle="1" w:styleId="NoList21133">
    <w:name w:val="No List21133"/>
    <w:next w:val="NoList"/>
    <w:semiHidden/>
    <w:rsid w:val="00430642"/>
  </w:style>
  <w:style w:type="numbering" w:customStyle="1" w:styleId="NoList31133">
    <w:name w:val="No List31133"/>
    <w:next w:val="NoList"/>
    <w:uiPriority w:val="99"/>
    <w:semiHidden/>
    <w:rsid w:val="00430642"/>
  </w:style>
  <w:style w:type="numbering" w:customStyle="1" w:styleId="NoList111133">
    <w:name w:val="No List111133"/>
    <w:next w:val="NoList"/>
    <w:uiPriority w:val="99"/>
    <w:semiHidden/>
    <w:unhideWhenUsed/>
    <w:rsid w:val="00430642"/>
  </w:style>
  <w:style w:type="numbering" w:customStyle="1" w:styleId="121330">
    <w:name w:val="無清單12133"/>
    <w:next w:val="NoList"/>
    <w:uiPriority w:val="99"/>
    <w:semiHidden/>
    <w:unhideWhenUsed/>
    <w:rsid w:val="00430642"/>
  </w:style>
  <w:style w:type="numbering" w:customStyle="1" w:styleId="1111330">
    <w:name w:val="無清單111133"/>
    <w:next w:val="NoList"/>
    <w:uiPriority w:val="99"/>
    <w:semiHidden/>
    <w:unhideWhenUsed/>
    <w:rsid w:val="00430642"/>
  </w:style>
  <w:style w:type="numbering" w:customStyle="1" w:styleId="NoList533">
    <w:name w:val="No List533"/>
    <w:next w:val="NoList"/>
    <w:uiPriority w:val="99"/>
    <w:semiHidden/>
    <w:unhideWhenUsed/>
    <w:rsid w:val="00430642"/>
  </w:style>
  <w:style w:type="numbering" w:customStyle="1" w:styleId="NoList1333">
    <w:name w:val="No List1333"/>
    <w:next w:val="NoList"/>
    <w:uiPriority w:val="99"/>
    <w:semiHidden/>
    <w:unhideWhenUsed/>
    <w:rsid w:val="00430642"/>
  </w:style>
  <w:style w:type="numbering" w:customStyle="1" w:styleId="12332">
    <w:name w:val="リストなし1233"/>
    <w:next w:val="NoList"/>
    <w:uiPriority w:val="99"/>
    <w:semiHidden/>
    <w:unhideWhenUsed/>
    <w:rsid w:val="00430642"/>
  </w:style>
  <w:style w:type="numbering" w:customStyle="1" w:styleId="12333">
    <w:name w:val="无列表1233"/>
    <w:next w:val="NoList"/>
    <w:semiHidden/>
    <w:rsid w:val="00430642"/>
  </w:style>
  <w:style w:type="numbering" w:customStyle="1" w:styleId="NoList2233">
    <w:name w:val="No List2233"/>
    <w:next w:val="NoList"/>
    <w:semiHidden/>
    <w:rsid w:val="00430642"/>
  </w:style>
  <w:style w:type="numbering" w:customStyle="1" w:styleId="NoList3233">
    <w:name w:val="No List3233"/>
    <w:next w:val="NoList"/>
    <w:uiPriority w:val="99"/>
    <w:semiHidden/>
    <w:rsid w:val="00430642"/>
  </w:style>
  <w:style w:type="numbering" w:customStyle="1" w:styleId="NoList11233">
    <w:name w:val="No List11233"/>
    <w:next w:val="NoList"/>
    <w:uiPriority w:val="99"/>
    <w:semiHidden/>
    <w:unhideWhenUsed/>
    <w:rsid w:val="00430642"/>
  </w:style>
  <w:style w:type="numbering" w:customStyle="1" w:styleId="13330">
    <w:name w:val="無清單1333"/>
    <w:next w:val="NoList"/>
    <w:uiPriority w:val="99"/>
    <w:semiHidden/>
    <w:unhideWhenUsed/>
    <w:rsid w:val="00430642"/>
  </w:style>
  <w:style w:type="numbering" w:customStyle="1" w:styleId="112330">
    <w:name w:val="無清單11233"/>
    <w:next w:val="NoList"/>
    <w:uiPriority w:val="99"/>
    <w:semiHidden/>
    <w:unhideWhenUsed/>
    <w:rsid w:val="00430642"/>
  </w:style>
  <w:style w:type="numbering" w:customStyle="1" w:styleId="2133">
    <w:name w:val="无列表2133"/>
    <w:next w:val="NoList"/>
    <w:uiPriority w:val="99"/>
    <w:semiHidden/>
    <w:unhideWhenUsed/>
    <w:rsid w:val="00430642"/>
  </w:style>
  <w:style w:type="numbering" w:customStyle="1" w:styleId="NoList12223">
    <w:name w:val="No List12223"/>
    <w:next w:val="NoList"/>
    <w:uiPriority w:val="99"/>
    <w:semiHidden/>
    <w:unhideWhenUsed/>
    <w:rsid w:val="00430642"/>
  </w:style>
  <w:style w:type="numbering" w:customStyle="1" w:styleId="112231">
    <w:name w:val="リストなし11223"/>
    <w:next w:val="NoList"/>
    <w:uiPriority w:val="99"/>
    <w:semiHidden/>
    <w:unhideWhenUsed/>
    <w:rsid w:val="00430642"/>
  </w:style>
  <w:style w:type="numbering" w:customStyle="1" w:styleId="112232">
    <w:name w:val="无列表11223"/>
    <w:next w:val="NoList"/>
    <w:semiHidden/>
    <w:rsid w:val="00430642"/>
  </w:style>
  <w:style w:type="numbering" w:customStyle="1" w:styleId="NoList21223">
    <w:name w:val="No List21223"/>
    <w:next w:val="NoList"/>
    <w:semiHidden/>
    <w:rsid w:val="00430642"/>
  </w:style>
  <w:style w:type="numbering" w:customStyle="1" w:styleId="NoList31223">
    <w:name w:val="No List31223"/>
    <w:next w:val="NoList"/>
    <w:uiPriority w:val="99"/>
    <w:semiHidden/>
    <w:rsid w:val="00430642"/>
  </w:style>
  <w:style w:type="numbering" w:customStyle="1" w:styleId="NoList111233">
    <w:name w:val="No List111233"/>
    <w:next w:val="NoList"/>
    <w:uiPriority w:val="99"/>
    <w:semiHidden/>
    <w:unhideWhenUsed/>
    <w:rsid w:val="00430642"/>
  </w:style>
  <w:style w:type="numbering" w:customStyle="1" w:styleId="122230">
    <w:name w:val="無清單12223"/>
    <w:next w:val="NoList"/>
    <w:uiPriority w:val="99"/>
    <w:semiHidden/>
    <w:unhideWhenUsed/>
    <w:rsid w:val="00430642"/>
  </w:style>
  <w:style w:type="numbering" w:customStyle="1" w:styleId="1112230">
    <w:name w:val="無清單111223"/>
    <w:next w:val="NoList"/>
    <w:uiPriority w:val="99"/>
    <w:semiHidden/>
    <w:unhideWhenUsed/>
    <w:rsid w:val="00430642"/>
  </w:style>
  <w:style w:type="paragraph" w:customStyle="1" w:styleId="4a">
    <w:name w:val="修订4"/>
    <w:hidden/>
    <w:uiPriority w:val="99"/>
    <w:semiHidden/>
    <w:qFormat/>
    <w:rsid w:val="00430642"/>
    <w:rPr>
      <w:rFonts w:eastAsia="Batang"/>
      <w:lang w:eastAsia="en-US"/>
    </w:rPr>
  </w:style>
  <w:style w:type="numbering" w:customStyle="1" w:styleId="NoList19">
    <w:name w:val="No List19"/>
    <w:next w:val="NoList"/>
    <w:uiPriority w:val="99"/>
    <w:semiHidden/>
    <w:unhideWhenUsed/>
    <w:rsid w:val="00430642"/>
  </w:style>
  <w:style w:type="numbering" w:customStyle="1" w:styleId="NoList110">
    <w:name w:val="No List110"/>
    <w:next w:val="NoList"/>
    <w:uiPriority w:val="99"/>
    <w:semiHidden/>
    <w:unhideWhenUsed/>
    <w:rsid w:val="00430642"/>
  </w:style>
  <w:style w:type="table" w:customStyle="1" w:styleId="TableGrid30">
    <w:name w:val="Table Grid30"/>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30642"/>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430642"/>
    <w:pPr>
      <w:spacing w:after="120"/>
    </w:pPr>
    <w:rPr>
      <w:rFonts w:eastAsia="DengXian"/>
      <w:lang w:eastAsia="fr-FR"/>
    </w:rPr>
  </w:style>
  <w:style w:type="table" w:customStyle="1" w:styleId="TableGrid120">
    <w:name w:val="Table Grid120"/>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30642"/>
  </w:style>
  <w:style w:type="numbering" w:customStyle="1" w:styleId="NoList28">
    <w:name w:val="No List28"/>
    <w:next w:val="NoList"/>
    <w:uiPriority w:val="99"/>
    <w:semiHidden/>
    <w:unhideWhenUsed/>
    <w:rsid w:val="00430642"/>
  </w:style>
  <w:style w:type="table" w:customStyle="1" w:styleId="TableGrid410">
    <w:name w:val="Table Grid410"/>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30642"/>
  </w:style>
  <w:style w:type="table" w:customStyle="1" w:styleId="TableGrid58">
    <w:name w:val="Table Grid5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30642"/>
  </w:style>
  <w:style w:type="table" w:customStyle="1" w:styleId="TableGrid68">
    <w:name w:val="Table Grid6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30642"/>
  </w:style>
  <w:style w:type="numbering" w:customStyle="1" w:styleId="NoList65">
    <w:name w:val="No List65"/>
    <w:next w:val="NoList"/>
    <w:semiHidden/>
    <w:unhideWhenUsed/>
    <w:rsid w:val="00430642"/>
  </w:style>
  <w:style w:type="numbering" w:customStyle="1" w:styleId="NoList74">
    <w:name w:val="No List74"/>
    <w:next w:val="NoList"/>
    <w:semiHidden/>
    <w:unhideWhenUsed/>
    <w:rsid w:val="00430642"/>
  </w:style>
  <w:style w:type="paragraph" w:customStyle="1" w:styleId="Caption4">
    <w:name w:val="Caption4"/>
    <w:basedOn w:val="Normal"/>
    <w:next w:val="Normal"/>
    <w:uiPriority w:val="35"/>
    <w:unhideWhenUsed/>
    <w:qFormat/>
    <w:rsid w:val="00430642"/>
    <w:pPr>
      <w:spacing w:after="200"/>
    </w:pPr>
    <w:rPr>
      <w:rFonts w:eastAsia="Yu Mincho"/>
      <w:i/>
      <w:iCs/>
      <w:color w:val="44546A"/>
      <w:sz w:val="18"/>
      <w:szCs w:val="18"/>
    </w:rPr>
  </w:style>
  <w:style w:type="numbering" w:customStyle="1" w:styleId="NoList20">
    <w:name w:val="No List20"/>
    <w:next w:val="NoList"/>
    <w:uiPriority w:val="99"/>
    <w:semiHidden/>
    <w:unhideWhenUsed/>
    <w:rsid w:val="00430642"/>
  </w:style>
  <w:style w:type="table" w:customStyle="1" w:styleId="TableGrid40">
    <w:name w:val="Table Grid40"/>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30642"/>
  </w:style>
  <w:style w:type="numbering" w:customStyle="1" w:styleId="182">
    <w:name w:val="リストなし18"/>
    <w:next w:val="NoList"/>
    <w:uiPriority w:val="99"/>
    <w:semiHidden/>
    <w:unhideWhenUsed/>
    <w:rsid w:val="00430642"/>
  </w:style>
  <w:style w:type="table" w:customStyle="1" w:styleId="TableGrid128">
    <w:name w:val="Table Grid128"/>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30642"/>
  </w:style>
  <w:style w:type="table" w:customStyle="1" w:styleId="3100">
    <w:name w:val="网格型3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30642"/>
  </w:style>
  <w:style w:type="numbering" w:customStyle="1" w:styleId="NoList39">
    <w:name w:val="No List39"/>
    <w:next w:val="NoList"/>
    <w:uiPriority w:val="99"/>
    <w:semiHidden/>
    <w:rsid w:val="00430642"/>
  </w:style>
  <w:style w:type="table" w:customStyle="1" w:styleId="TableGrid418">
    <w:name w:val="Table Grid41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30642"/>
  </w:style>
  <w:style w:type="numbering" w:customStyle="1" w:styleId="191">
    <w:name w:val="無清單19"/>
    <w:next w:val="NoList"/>
    <w:uiPriority w:val="99"/>
    <w:semiHidden/>
    <w:unhideWhenUsed/>
    <w:rsid w:val="00430642"/>
  </w:style>
  <w:style w:type="numbering" w:customStyle="1" w:styleId="118">
    <w:name w:val="無清單118"/>
    <w:next w:val="NoList"/>
    <w:uiPriority w:val="99"/>
    <w:semiHidden/>
    <w:unhideWhenUsed/>
    <w:rsid w:val="00430642"/>
  </w:style>
  <w:style w:type="table" w:customStyle="1" w:styleId="1100">
    <w:name w:val="表格格線110"/>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30642"/>
  </w:style>
  <w:style w:type="table" w:customStyle="1" w:styleId="TableGrid59">
    <w:name w:val="Table Grid5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30642"/>
  </w:style>
  <w:style w:type="numbering" w:customStyle="1" w:styleId="1180">
    <w:name w:val="リストなし118"/>
    <w:next w:val="NoList"/>
    <w:uiPriority w:val="99"/>
    <w:semiHidden/>
    <w:unhideWhenUsed/>
    <w:rsid w:val="00430642"/>
  </w:style>
  <w:style w:type="table" w:customStyle="1" w:styleId="TableGrid1110">
    <w:name w:val="Table Grid1110"/>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430642"/>
  </w:style>
  <w:style w:type="table" w:customStyle="1" w:styleId="318">
    <w:name w:val="网格型3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30642"/>
  </w:style>
  <w:style w:type="numbering" w:customStyle="1" w:styleId="NoList318">
    <w:name w:val="No List318"/>
    <w:next w:val="NoList"/>
    <w:uiPriority w:val="99"/>
    <w:semiHidden/>
    <w:rsid w:val="00430642"/>
  </w:style>
  <w:style w:type="table" w:customStyle="1" w:styleId="TableGrid419">
    <w:name w:val="Table Grid419"/>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30642"/>
  </w:style>
  <w:style w:type="numbering" w:customStyle="1" w:styleId="128">
    <w:name w:val="無清單128"/>
    <w:next w:val="NoList"/>
    <w:uiPriority w:val="99"/>
    <w:semiHidden/>
    <w:unhideWhenUsed/>
    <w:rsid w:val="00430642"/>
  </w:style>
  <w:style w:type="numbering" w:customStyle="1" w:styleId="1118">
    <w:name w:val="無清單1118"/>
    <w:next w:val="NoList"/>
    <w:uiPriority w:val="99"/>
    <w:semiHidden/>
    <w:unhideWhenUsed/>
    <w:rsid w:val="00430642"/>
  </w:style>
  <w:style w:type="table" w:customStyle="1" w:styleId="1182">
    <w:name w:val="表格格線11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430642"/>
  </w:style>
  <w:style w:type="numbering" w:customStyle="1" w:styleId="NoList1217">
    <w:name w:val="No List1217"/>
    <w:next w:val="NoList"/>
    <w:uiPriority w:val="99"/>
    <w:semiHidden/>
    <w:unhideWhenUsed/>
    <w:rsid w:val="00430642"/>
  </w:style>
  <w:style w:type="numbering" w:customStyle="1" w:styleId="11171">
    <w:name w:val="リストなし1117"/>
    <w:next w:val="NoList"/>
    <w:uiPriority w:val="99"/>
    <w:semiHidden/>
    <w:unhideWhenUsed/>
    <w:rsid w:val="00430642"/>
  </w:style>
  <w:style w:type="numbering" w:customStyle="1" w:styleId="11172">
    <w:name w:val="无列表1117"/>
    <w:next w:val="NoList"/>
    <w:semiHidden/>
    <w:rsid w:val="00430642"/>
  </w:style>
  <w:style w:type="numbering" w:customStyle="1" w:styleId="NoList2117">
    <w:name w:val="No List2117"/>
    <w:next w:val="NoList"/>
    <w:semiHidden/>
    <w:rsid w:val="00430642"/>
  </w:style>
  <w:style w:type="numbering" w:customStyle="1" w:styleId="NoList3117">
    <w:name w:val="No List3117"/>
    <w:next w:val="NoList"/>
    <w:uiPriority w:val="99"/>
    <w:semiHidden/>
    <w:rsid w:val="00430642"/>
  </w:style>
  <w:style w:type="numbering" w:customStyle="1" w:styleId="NoList11117">
    <w:name w:val="No List11117"/>
    <w:next w:val="NoList"/>
    <w:uiPriority w:val="99"/>
    <w:semiHidden/>
    <w:unhideWhenUsed/>
    <w:rsid w:val="00430642"/>
  </w:style>
  <w:style w:type="numbering" w:customStyle="1" w:styleId="12170">
    <w:name w:val="無清單1217"/>
    <w:next w:val="NoList"/>
    <w:uiPriority w:val="99"/>
    <w:semiHidden/>
    <w:unhideWhenUsed/>
    <w:rsid w:val="00430642"/>
  </w:style>
  <w:style w:type="numbering" w:customStyle="1" w:styleId="11117">
    <w:name w:val="無清單11117"/>
    <w:next w:val="NoList"/>
    <w:uiPriority w:val="99"/>
    <w:semiHidden/>
    <w:unhideWhenUsed/>
    <w:rsid w:val="00430642"/>
  </w:style>
  <w:style w:type="numbering" w:customStyle="1" w:styleId="NoList58">
    <w:name w:val="No List58"/>
    <w:next w:val="NoList"/>
    <w:uiPriority w:val="99"/>
    <w:semiHidden/>
    <w:unhideWhenUsed/>
    <w:rsid w:val="00430642"/>
  </w:style>
  <w:style w:type="table" w:customStyle="1" w:styleId="TableGrid69">
    <w:name w:val="Table Grid6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0642"/>
  </w:style>
  <w:style w:type="numbering" w:customStyle="1" w:styleId="1271">
    <w:name w:val="リストなし127"/>
    <w:next w:val="NoList"/>
    <w:uiPriority w:val="99"/>
    <w:semiHidden/>
    <w:unhideWhenUsed/>
    <w:rsid w:val="00430642"/>
  </w:style>
  <w:style w:type="table" w:customStyle="1" w:styleId="TableGrid129">
    <w:name w:val="Table Grid129"/>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30642"/>
  </w:style>
  <w:style w:type="table" w:customStyle="1" w:styleId="328">
    <w:name w:val="网格型3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30642"/>
  </w:style>
  <w:style w:type="numbering" w:customStyle="1" w:styleId="NoList327">
    <w:name w:val="No List327"/>
    <w:next w:val="NoList"/>
    <w:uiPriority w:val="99"/>
    <w:semiHidden/>
    <w:rsid w:val="00430642"/>
  </w:style>
  <w:style w:type="table" w:customStyle="1" w:styleId="TableGrid428">
    <w:name w:val="Table Grid42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30642"/>
  </w:style>
  <w:style w:type="numbering" w:customStyle="1" w:styleId="1370">
    <w:name w:val="無清單137"/>
    <w:next w:val="NoList"/>
    <w:uiPriority w:val="99"/>
    <w:semiHidden/>
    <w:unhideWhenUsed/>
    <w:rsid w:val="00430642"/>
  </w:style>
  <w:style w:type="numbering" w:customStyle="1" w:styleId="11270">
    <w:name w:val="無清單1127"/>
    <w:next w:val="NoList"/>
    <w:uiPriority w:val="99"/>
    <w:semiHidden/>
    <w:unhideWhenUsed/>
    <w:rsid w:val="00430642"/>
  </w:style>
  <w:style w:type="table" w:customStyle="1" w:styleId="1280">
    <w:name w:val="表格格線12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30642"/>
  </w:style>
  <w:style w:type="numbering" w:customStyle="1" w:styleId="NoList1226">
    <w:name w:val="No List1226"/>
    <w:next w:val="NoList"/>
    <w:uiPriority w:val="99"/>
    <w:semiHidden/>
    <w:unhideWhenUsed/>
    <w:rsid w:val="00430642"/>
  </w:style>
  <w:style w:type="numbering" w:customStyle="1" w:styleId="11260">
    <w:name w:val="リストなし1126"/>
    <w:next w:val="NoList"/>
    <w:uiPriority w:val="99"/>
    <w:semiHidden/>
    <w:unhideWhenUsed/>
    <w:rsid w:val="00430642"/>
  </w:style>
  <w:style w:type="numbering" w:customStyle="1" w:styleId="11261">
    <w:name w:val="无列表1126"/>
    <w:next w:val="NoList"/>
    <w:semiHidden/>
    <w:rsid w:val="00430642"/>
  </w:style>
  <w:style w:type="numbering" w:customStyle="1" w:styleId="NoList2126">
    <w:name w:val="No List2126"/>
    <w:next w:val="NoList"/>
    <w:semiHidden/>
    <w:rsid w:val="00430642"/>
  </w:style>
  <w:style w:type="numbering" w:customStyle="1" w:styleId="NoList3126">
    <w:name w:val="No List3126"/>
    <w:next w:val="NoList"/>
    <w:uiPriority w:val="99"/>
    <w:semiHidden/>
    <w:rsid w:val="00430642"/>
  </w:style>
  <w:style w:type="numbering" w:customStyle="1" w:styleId="NoList11127">
    <w:name w:val="No List11127"/>
    <w:next w:val="NoList"/>
    <w:uiPriority w:val="99"/>
    <w:semiHidden/>
    <w:unhideWhenUsed/>
    <w:rsid w:val="00430642"/>
  </w:style>
  <w:style w:type="numbering" w:customStyle="1" w:styleId="12260">
    <w:name w:val="無清單1226"/>
    <w:next w:val="NoList"/>
    <w:uiPriority w:val="99"/>
    <w:semiHidden/>
    <w:unhideWhenUsed/>
    <w:rsid w:val="00430642"/>
  </w:style>
  <w:style w:type="numbering" w:customStyle="1" w:styleId="11126">
    <w:name w:val="無清單11126"/>
    <w:next w:val="NoList"/>
    <w:uiPriority w:val="99"/>
    <w:semiHidden/>
    <w:unhideWhenUsed/>
    <w:rsid w:val="00430642"/>
  </w:style>
  <w:style w:type="numbering" w:customStyle="1" w:styleId="NoList66">
    <w:name w:val="No List66"/>
    <w:next w:val="NoList"/>
    <w:uiPriority w:val="99"/>
    <w:semiHidden/>
    <w:unhideWhenUsed/>
    <w:rsid w:val="00430642"/>
  </w:style>
  <w:style w:type="numbering" w:customStyle="1" w:styleId="NoList145">
    <w:name w:val="No List145"/>
    <w:next w:val="NoList"/>
    <w:uiPriority w:val="99"/>
    <w:semiHidden/>
    <w:unhideWhenUsed/>
    <w:rsid w:val="00430642"/>
  </w:style>
  <w:style w:type="numbering" w:customStyle="1" w:styleId="1351">
    <w:name w:val="リストなし135"/>
    <w:next w:val="NoList"/>
    <w:uiPriority w:val="99"/>
    <w:semiHidden/>
    <w:unhideWhenUsed/>
    <w:rsid w:val="00430642"/>
  </w:style>
  <w:style w:type="table" w:customStyle="1" w:styleId="TableGrid136">
    <w:name w:val="Table Grid13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30642"/>
  </w:style>
  <w:style w:type="table" w:customStyle="1" w:styleId="336">
    <w:name w:val="网格型3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30642"/>
  </w:style>
  <w:style w:type="numbering" w:customStyle="1" w:styleId="NoList335">
    <w:name w:val="No List335"/>
    <w:next w:val="NoList"/>
    <w:uiPriority w:val="99"/>
    <w:semiHidden/>
    <w:rsid w:val="00430642"/>
  </w:style>
  <w:style w:type="table" w:customStyle="1" w:styleId="TableGrid436">
    <w:name w:val="Table Grid43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30642"/>
  </w:style>
  <w:style w:type="numbering" w:customStyle="1" w:styleId="1451">
    <w:name w:val="無清單145"/>
    <w:next w:val="NoList"/>
    <w:uiPriority w:val="99"/>
    <w:semiHidden/>
    <w:unhideWhenUsed/>
    <w:rsid w:val="00430642"/>
  </w:style>
  <w:style w:type="numbering" w:customStyle="1" w:styleId="1135">
    <w:name w:val="無清單1135"/>
    <w:next w:val="NoList"/>
    <w:uiPriority w:val="99"/>
    <w:semiHidden/>
    <w:unhideWhenUsed/>
    <w:rsid w:val="00430642"/>
  </w:style>
  <w:style w:type="table" w:customStyle="1" w:styleId="1360">
    <w:name w:val="表格格線13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30642"/>
  </w:style>
  <w:style w:type="numbering" w:customStyle="1" w:styleId="NoList1235">
    <w:name w:val="No List1235"/>
    <w:next w:val="NoList"/>
    <w:uiPriority w:val="99"/>
    <w:semiHidden/>
    <w:unhideWhenUsed/>
    <w:rsid w:val="00430642"/>
  </w:style>
  <w:style w:type="numbering" w:customStyle="1" w:styleId="11350">
    <w:name w:val="リストなし1135"/>
    <w:next w:val="NoList"/>
    <w:uiPriority w:val="99"/>
    <w:semiHidden/>
    <w:unhideWhenUsed/>
    <w:rsid w:val="00430642"/>
  </w:style>
  <w:style w:type="numbering" w:customStyle="1" w:styleId="11351">
    <w:name w:val="无列表1135"/>
    <w:next w:val="NoList"/>
    <w:semiHidden/>
    <w:rsid w:val="00430642"/>
  </w:style>
  <w:style w:type="numbering" w:customStyle="1" w:styleId="NoList2135">
    <w:name w:val="No List2135"/>
    <w:next w:val="NoList"/>
    <w:semiHidden/>
    <w:rsid w:val="00430642"/>
  </w:style>
  <w:style w:type="numbering" w:customStyle="1" w:styleId="NoList3135">
    <w:name w:val="No List3135"/>
    <w:next w:val="NoList"/>
    <w:uiPriority w:val="99"/>
    <w:semiHidden/>
    <w:rsid w:val="00430642"/>
  </w:style>
  <w:style w:type="numbering" w:customStyle="1" w:styleId="NoList11135">
    <w:name w:val="No List11135"/>
    <w:next w:val="NoList"/>
    <w:uiPriority w:val="99"/>
    <w:semiHidden/>
    <w:unhideWhenUsed/>
    <w:rsid w:val="00430642"/>
  </w:style>
  <w:style w:type="numbering" w:customStyle="1" w:styleId="1235">
    <w:name w:val="無清單1235"/>
    <w:next w:val="NoList"/>
    <w:uiPriority w:val="99"/>
    <w:semiHidden/>
    <w:unhideWhenUsed/>
    <w:rsid w:val="00430642"/>
  </w:style>
  <w:style w:type="numbering" w:customStyle="1" w:styleId="11135">
    <w:name w:val="無清單11135"/>
    <w:next w:val="NoList"/>
    <w:uiPriority w:val="99"/>
    <w:semiHidden/>
    <w:unhideWhenUsed/>
    <w:rsid w:val="00430642"/>
  </w:style>
  <w:style w:type="numbering" w:customStyle="1" w:styleId="NoList415">
    <w:name w:val="No List415"/>
    <w:next w:val="NoList"/>
    <w:uiPriority w:val="99"/>
    <w:semiHidden/>
    <w:unhideWhenUsed/>
    <w:rsid w:val="00430642"/>
  </w:style>
  <w:style w:type="table" w:customStyle="1" w:styleId="TableGrid516">
    <w:name w:val="Table Grid5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30642"/>
  </w:style>
  <w:style w:type="numbering" w:customStyle="1" w:styleId="111151">
    <w:name w:val="リストなし11115"/>
    <w:next w:val="NoList"/>
    <w:uiPriority w:val="99"/>
    <w:semiHidden/>
    <w:unhideWhenUsed/>
    <w:rsid w:val="00430642"/>
  </w:style>
  <w:style w:type="numbering" w:customStyle="1" w:styleId="111152">
    <w:name w:val="无列表11115"/>
    <w:next w:val="NoList"/>
    <w:semiHidden/>
    <w:rsid w:val="00430642"/>
  </w:style>
  <w:style w:type="numbering" w:customStyle="1" w:styleId="NoList21115">
    <w:name w:val="No List21115"/>
    <w:next w:val="NoList"/>
    <w:semiHidden/>
    <w:rsid w:val="00430642"/>
  </w:style>
  <w:style w:type="numbering" w:customStyle="1" w:styleId="NoList31115">
    <w:name w:val="No List31115"/>
    <w:next w:val="NoList"/>
    <w:uiPriority w:val="99"/>
    <w:semiHidden/>
    <w:rsid w:val="00430642"/>
  </w:style>
  <w:style w:type="numbering" w:customStyle="1" w:styleId="NoList111115">
    <w:name w:val="No List111115"/>
    <w:next w:val="NoList"/>
    <w:uiPriority w:val="99"/>
    <w:semiHidden/>
    <w:unhideWhenUsed/>
    <w:rsid w:val="00430642"/>
  </w:style>
  <w:style w:type="numbering" w:customStyle="1" w:styleId="12115">
    <w:name w:val="無清單12115"/>
    <w:next w:val="NoList"/>
    <w:uiPriority w:val="99"/>
    <w:semiHidden/>
    <w:unhideWhenUsed/>
    <w:rsid w:val="00430642"/>
  </w:style>
  <w:style w:type="numbering" w:customStyle="1" w:styleId="111115">
    <w:name w:val="無清單111115"/>
    <w:next w:val="NoList"/>
    <w:uiPriority w:val="99"/>
    <w:semiHidden/>
    <w:unhideWhenUsed/>
    <w:rsid w:val="00430642"/>
  </w:style>
  <w:style w:type="numbering" w:customStyle="1" w:styleId="NoList515">
    <w:name w:val="No List515"/>
    <w:next w:val="NoList"/>
    <w:uiPriority w:val="99"/>
    <w:semiHidden/>
    <w:unhideWhenUsed/>
    <w:rsid w:val="00430642"/>
  </w:style>
  <w:style w:type="table" w:customStyle="1" w:styleId="TableGrid616">
    <w:name w:val="Table Grid6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30642"/>
  </w:style>
  <w:style w:type="numbering" w:customStyle="1" w:styleId="12151">
    <w:name w:val="リストなし1215"/>
    <w:next w:val="NoList"/>
    <w:uiPriority w:val="99"/>
    <w:semiHidden/>
    <w:unhideWhenUsed/>
    <w:rsid w:val="00430642"/>
  </w:style>
  <w:style w:type="table" w:customStyle="1" w:styleId="TableGrid1216">
    <w:name w:val="Table Grid12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30642"/>
  </w:style>
  <w:style w:type="table" w:customStyle="1" w:styleId="3216">
    <w:name w:val="网格型3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30642"/>
  </w:style>
  <w:style w:type="numbering" w:customStyle="1" w:styleId="NoList3215">
    <w:name w:val="No List3215"/>
    <w:next w:val="NoList"/>
    <w:uiPriority w:val="99"/>
    <w:semiHidden/>
    <w:rsid w:val="00430642"/>
  </w:style>
  <w:style w:type="table" w:customStyle="1" w:styleId="TableGrid4216">
    <w:name w:val="Table Grid421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30642"/>
  </w:style>
  <w:style w:type="numbering" w:customStyle="1" w:styleId="1315">
    <w:name w:val="無清單1315"/>
    <w:next w:val="NoList"/>
    <w:uiPriority w:val="99"/>
    <w:semiHidden/>
    <w:unhideWhenUsed/>
    <w:rsid w:val="00430642"/>
  </w:style>
  <w:style w:type="numbering" w:customStyle="1" w:styleId="11215">
    <w:name w:val="無清單11215"/>
    <w:next w:val="NoList"/>
    <w:uiPriority w:val="99"/>
    <w:semiHidden/>
    <w:unhideWhenUsed/>
    <w:rsid w:val="00430642"/>
  </w:style>
  <w:style w:type="table" w:customStyle="1" w:styleId="12160">
    <w:name w:val="表格格線12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30642"/>
  </w:style>
  <w:style w:type="numbering" w:customStyle="1" w:styleId="NoList12215">
    <w:name w:val="No List12215"/>
    <w:next w:val="NoList"/>
    <w:uiPriority w:val="99"/>
    <w:semiHidden/>
    <w:unhideWhenUsed/>
    <w:rsid w:val="00430642"/>
  </w:style>
  <w:style w:type="numbering" w:customStyle="1" w:styleId="112150">
    <w:name w:val="リストなし11215"/>
    <w:next w:val="NoList"/>
    <w:uiPriority w:val="99"/>
    <w:semiHidden/>
    <w:unhideWhenUsed/>
    <w:rsid w:val="00430642"/>
  </w:style>
  <w:style w:type="numbering" w:customStyle="1" w:styleId="112151">
    <w:name w:val="无列表11215"/>
    <w:next w:val="NoList"/>
    <w:semiHidden/>
    <w:rsid w:val="00430642"/>
  </w:style>
  <w:style w:type="numbering" w:customStyle="1" w:styleId="NoList21215">
    <w:name w:val="No List21215"/>
    <w:next w:val="NoList"/>
    <w:semiHidden/>
    <w:rsid w:val="00430642"/>
  </w:style>
  <w:style w:type="numbering" w:customStyle="1" w:styleId="NoList31215">
    <w:name w:val="No List31215"/>
    <w:next w:val="NoList"/>
    <w:uiPriority w:val="99"/>
    <w:semiHidden/>
    <w:rsid w:val="00430642"/>
  </w:style>
  <w:style w:type="numbering" w:customStyle="1" w:styleId="NoList111215">
    <w:name w:val="No List111215"/>
    <w:next w:val="NoList"/>
    <w:uiPriority w:val="99"/>
    <w:semiHidden/>
    <w:unhideWhenUsed/>
    <w:rsid w:val="00430642"/>
  </w:style>
  <w:style w:type="numbering" w:customStyle="1" w:styleId="12215">
    <w:name w:val="無清單12215"/>
    <w:next w:val="NoList"/>
    <w:uiPriority w:val="99"/>
    <w:semiHidden/>
    <w:unhideWhenUsed/>
    <w:rsid w:val="00430642"/>
  </w:style>
  <w:style w:type="numbering" w:customStyle="1" w:styleId="111215">
    <w:name w:val="無清單111215"/>
    <w:next w:val="NoList"/>
    <w:uiPriority w:val="99"/>
    <w:semiHidden/>
    <w:unhideWhenUsed/>
    <w:rsid w:val="00430642"/>
  </w:style>
  <w:style w:type="table" w:customStyle="1" w:styleId="174">
    <w:name w:val="网格型17"/>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30642"/>
  </w:style>
  <w:style w:type="table" w:customStyle="1" w:styleId="260">
    <w:name w:val="网格型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30642"/>
  </w:style>
  <w:style w:type="numbering" w:customStyle="1" w:styleId="NoList11314">
    <w:name w:val="No List11314"/>
    <w:next w:val="NoList"/>
    <w:uiPriority w:val="99"/>
    <w:semiHidden/>
    <w:unhideWhenUsed/>
    <w:rsid w:val="00430642"/>
  </w:style>
  <w:style w:type="numbering" w:customStyle="1" w:styleId="NoList4115">
    <w:name w:val="No List4115"/>
    <w:next w:val="NoList"/>
    <w:uiPriority w:val="99"/>
    <w:semiHidden/>
    <w:unhideWhenUsed/>
    <w:rsid w:val="00430642"/>
  </w:style>
  <w:style w:type="table" w:customStyle="1" w:styleId="TableGrid1127">
    <w:name w:val="Table Grid112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30642"/>
  </w:style>
  <w:style w:type="numbering" w:customStyle="1" w:styleId="NoList121115">
    <w:name w:val="No List121115"/>
    <w:next w:val="NoList"/>
    <w:uiPriority w:val="99"/>
    <w:semiHidden/>
    <w:unhideWhenUsed/>
    <w:rsid w:val="00430642"/>
  </w:style>
  <w:style w:type="numbering" w:customStyle="1" w:styleId="1111150">
    <w:name w:val="リストなし111115"/>
    <w:next w:val="NoList"/>
    <w:uiPriority w:val="99"/>
    <w:semiHidden/>
    <w:unhideWhenUsed/>
    <w:rsid w:val="00430642"/>
  </w:style>
  <w:style w:type="numbering" w:customStyle="1" w:styleId="1111151">
    <w:name w:val="无列表111115"/>
    <w:next w:val="NoList"/>
    <w:semiHidden/>
    <w:rsid w:val="00430642"/>
  </w:style>
  <w:style w:type="numbering" w:customStyle="1" w:styleId="NoList211115">
    <w:name w:val="No List211115"/>
    <w:next w:val="NoList"/>
    <w:semiHidden/>
    <w:rsid w:val="00430642"/>
  </w:style>
  <w:style w:type="numbering" w:customStyle="1" w:styleId="NoList311115">
    <w:name w:val="No List311115"/>
    <w:next w:val="NoList"/>
    <w:uiPriority w:val="99"/>
    <w:semiHidden/>
    <w:rsid w:val="00430642"/>
  </w:style>
  <w:style w:type="numbering" w:customStyle="1" w:styleId="NoList1111115">
    <w:name w:val="No List1111115"/>
    <w:next w:val="NoList"/>
    <w:uiPriority w:val="99"/>
    <w:semiHidden/>
    <w:unhideWhenUsed/>
    <w:rsid w:val="00430642"/>
  </w:style>
  <w:style w:type="numbering" w:customStyle="1" w:styleId="121115">
    <w:name w:val="無清單121115"/>
    <w:next w:val="NoList"/>
    <w:uiPriority w:val="99"/>
    <w:semiHidden/>
    <w:unhideWhenUsed/>
    <w:rsid w:val="00430642"/>
  </w:style>
  <w:style w:type="numbering" w:customStyle="1" w:styleId="1111115">
    <w:name w:val="無清單1111115"/>
    <w:next w:val="NoList"/>
    <w:uiPriority w:val="99"/>
    <w:semiHidden/>
    <w:unhideWhenUsed/>
    <w:rsid w:val="00430642"/>
  </w:style>
  <w:style w:type="numbering" w:customStyle="1" w:styleId="NoList13115">
    <w:name w:val="No List13115"/>
    <w:next w:val="NoList"/>
    <w:uiPriority w:val="99"/>
    <w:semiHidden/>
    <w:unhideWhenUsed/>
    <w:rsid w:val="00430642"/>
  </w:style>
  <w:style w:type="numbering" w:customStyle="1" w:styleId="121150">
    <w:name w:val="リストなし12115"/>
    <w:next w:val="NoList"/>
    <w:uiPriority w:val="99"/>
    <w:semiHidden/>
    <w:unhideWhenUsed/>
    <w:rsid w:val="00430642"/>
  </w:style>
  <w:style w:type="numbering" w:customStyle="1" w:styleId="121151">
    <w:name w:val="无列表12115"/>
    <w:next w:val="NoList"/>
    <w:semiHidden/>
    <w:rsid w:val="00430642"/>
  </w:style>
  <w:style w:type="numbering" w:customStyle="1" w:styleId="NoList22115">
    <w:name w:val="No List22115"/>
    <w:next w:val="NoList"/>
    <w:semiHidden/>
    <w:rsid w:val="00430642"/>
  </w:style>
  <w:style w:type="numbering" w:customStyle="1" w:styleId="NoList32115">
    <w:name w:val="No List32115"/>
    <w:next w:val="NoList"/>
    <w:uiPriority w:val="99"/>
    <w:semiHidden/>
    <w:rsid w:val="00430642"/>
  </w:style>
  <w:style w:type="numbering" w:customStyle="1" w:styleId="NoList112115">
    <w:name w:val="No List112115"/>
    <w:next w:val="NoList"/>
    <w:uiPriority w:val="99"/>
    <w:semiHidden/>
    <w:unhideWhenUsed/>
    <w:rsid w:val="00430642"/>
  </w:style>
  <w:style w:type="numbering" w:customStyle="1" w:styleId="13115">
    <w:name w:val="無清單13115"/>
    <w:next w:val="NoList"/>
    <w:uiPriority w:val="99"/>
    <w:semiHidden/>
    <w:unhideWhenUsed/>
    <w:rsid w:val="00430642"/>
  </w:style>
  <w:style w:type="numbering" w:customStyle="1" w:styleId="112115">
    <w:name w:val="無清單112115"/>
    <w:next w:val="NoList"/>
    <w:uiPriority w:val="99"/>
    <w:semiHidden/>
    <w:unhideWhenUsed/>
    <w:rsid w:val="00430642"/>
  </w:style>
  <w:style w:type="numbering" w:customStyle="1" w:styleId="21115">
    <w:name w:val="无列表21115"/>
    <w:next w:val="NoList"/>
    <w:uiPriority w:val="99"/>
    <w:semiHidden/>
    <w:unhideWhenUsed/>
    <w:rsid w:val="00430642"/>
  </w:style>
  <w:style w:type="numbering" w:customStyle="1" w:styleId="NoList122115">
    <w:name w:val="No List122115"/>
    <w:next w:val="NoList"/>
    <w:uiPriority w:val="99"/>
    <w:semiHidden/>
    <w:unhideWhenUsed/>
    <w:rsid w:val="00430642"/>
  </w:style>
  <w:style w:type="numbering" w:customStyle="1" w:styleId="1121150">
    <w:name w:val="リストなし112115"/>
    <w:next w:val="NoList"/>
    <w:uiPriority w:val="99"/>
    <w:semiHidden/>
    <w:unhideWhenUsed/>
    <w:rsid w:val="00430642"/>
  </w:style>
  <w:style w:type="numbering" w:customStyle="1" w:styleId="1121151">
    <w:name w:val="无列表112115"/>
    <w:next w:val="NoList"/>
    <w:semiHidden/>
    <w:rsid w:val="00430642"/>
  </w:style>
  <w:style w:type="numbering" w:customStyle="1" w:styleId="NoList212115">
    <w:name w:val="No List212115"/>
    <w:next w:val="NoList"/>
    <w:semiHidden/>
    <w:rsid w:val="00430642"/>
  </w:style>
  <w:style w:type="numbering" w:customStyle="1" w:styleId="NoList312115">
    <w:name w:val="No List312115"/>
    <w:next w:val="NoList"/>
    <w:uiPriority w:val="99"/>
    <w:semiHidden/>
    <w:rsid w:val="00430642"/>
  </w:style>
  <w:style w:type="numbering" w:customStyle="1" w:styleId="NoList1112115">
    <w:name w:val="No List1112115"/>
    <w:next w:val="NoList"/>
    <w:uiPriority w:val="99"/>
    <w:semiHidden/>
    <w:unhideWhenUsed/>
    <w:rsid w:val="00430642"/>
  </w:style>
  <w:style w:type="numbering" w:customStyle="1" w:styleId="1221150">
    <w:name w:val="無清單122115"/>
    <w:next w:val="NoList"/>
    <w:uiPriority w:val="99"/>
    <w:semiHidden/>
    <w:unhideWhenUsed/>
    <w:rsid w:val="00430642"/>
  </w:style>
  <w:style w:type="numbering" w:customStyle="1" w:styleId="1112115">
    <w:name w:val="無清單1112115"/>
    <w:next w:val="NoList"/>
    <w:uiPriority w:val="99"/>
    <w:semiHidden/>
    <w:unhideWhenUsed/>
    <w:rsid w:val="00430642"/>
  </w:style>
  <w:style w:type="numbering" w:customStyle="1" w:styleId="NoList5114">
    <w:name w:val="No List5114"/>
    <w:next w:val="NoList"/>
    <w:uiPriority w:val="99"/>
    <w:semiHidden/>
    <w:unhideWhenUsed/>
    <w:rsid w:val="00430642"/>
  </w:style>
  <w:style w:type="numbering" w:customStyle="1" w:styleId="NoList614">
    <w:name w:val="No List614"/>
    <w:next w:val="NoList"/>
    <w:uiPriority w:val="99"/>
    <w:semiHidden/>
    <w:unhideWhenUsed/>
    <w:rsid w:val="00430642"/>
  </w:style>
  <w:style w:type="numbering" w:customStyle="1" w:styleId="NoList1414">
    <w:name w:val="No List1414"/>
    <w:next w:val="NoList"/>
    <w:uiPriority w:val="99"/>
    <w:semiHidden/>
    <w:unhideWhenUsed/>
    <w:rsid w:val="00430642"/>
  </w:style>
  <w:style w:type="numbering" w:customStyle="1" w:styleId="13141">
    <w:name w:val="リストなし1314"/>
    <w:next w:val="NoList"/>
    <w:uiPriority w:val="99"/>
    <w:semiHidden/>
    <w:unhideWhenUsed/>
    <w:rsid w:val="00430642"/>
  </w:style>
  <w:style w:type="numbering" w:customStyle="1" w:styleId="NoList2314">
    <w:name w:val="No List2314"/>
    <w:next w:val="NoList"/>
    <w:semiHidden/>
    <w:rsid w:val="00430642"/>
  </w:style>
  <w:style w:type="numbering" w:customStyle="1" w:styleId="NoList3314">
    <w:name w:val="No List3314"/>
    <w:next w:val="NoList"/>
    <w:uiPriority w:val="99"/>
    <w:semiHidden/>
    <w:rsid w:val="00430642"/>
  </w:style>
  <w:style w:type="numbering" w:customStyle="1" w:styleId="NoList1144">
    <w:name w:val="No List1144"/>
    <w:next w:val="NoList"/>
    <w:uiPriority w:val="99"/>
    <w:semiHidden/>
    <w:unhideWhenUsed/>
    <w:rsid w:val="00430642"/>
  </w:style>
  <w:style w:type="numbering" w:customStyle="1" w:styleId="1414">
    <w:name w:val="無清單1414"/>
    <w:next w:val="NoList"/>
    <w:uiPriority w:val="99"/>
    <w:semiHidden/>
    <w:unhideWhenUsed/>
    <w:rsid w:val="00430642"/>
  </w:style>
  <w:style w:type="numbering" w:customStyle="1" w:styleId="11314">
    <w:name w:val="無清單11314"/>
    <w:next w:val="NoList"/>
    <w:uiPriority w:val="99"/>
    <w:semiHidden/>
    <w:unhideWhenUsed/>
    <w:rsid w:val="00430642"/>
  </w:style>
  <w:style w:type="numbering" w:customStyle="1" w:styleId="NoList424">
    <w:name w:val="No List424"/>
    <w:next w:val="NoList"/>
    <w:uiPriority w:val="99"/>
    <w:semiHidden/>
    <w:unhideWhenUsed/>
    <w:rsid w:val="00430642"/>
  </w:style>
  <w:style w:type="numbering" w:customStyle="1" w:styleId="NoList12314">
    <w:name w:val="No List12314"/>
    <w:next w:val="NoList"/>
    <w:uiPriority w:val="99"/>
    <w:semiHidden/>
    <w:unhideWhenUsed/>
    <w:rsid w:val="00430642"/>
  </w:style>
  <w:style w:type="numbering" w:customStyle="1" w:styleId="113140">
    <w:name w:val="リストなし11314"/>
    <w:next w:val="NoList"/>
    <w:uiPriority w:val="99"/>
    <w:semiHidden/>
    <w:unhideWhenUsed/>
    <w:rsid w:val="00430642"/>
  </w:style>
  <w:style w:type="numbering" w:customStyle="1" w:styleId="113141">
    <w:name w:val="无列表11314"/>
    <w:next w:val="NoList"/>
    <w:semiHidden/>
    <w:rsid w:val="00430642"/>
  </w:style>
  <w:style w:type="numbering" w:customStyle="1" w:styleId="NoList21314">
    <w:name w:val="No List21314"/>
    <w:next w:val="NoList"/>
    <w:semiHidden/>
    <w:rsid w:val="00430642"/>
  </w:style>
  <w:style w:type="numbering" w:customStyle="1" w:styleId="NoList31314">
    <w:name w:val="No List31314"/>
    <w:next w:val="NoList"/>
    <w:uiPriority w:val="99"/>
    <w:semiHidden/>
    <w:rsid w:val="00430642"/>
  </w:style>
  <w:style w:type="numbering" w:customStyle="1" w:styleId="NoList111314">
    <w:name w:val="No List111314"/>
    <w:next w:val="NoList"/>
    <w:uiPriority w:val="99"/>
    <w:semiHidden/>
    <w:unhideWhenUsed/>
    <w:rsid w:val="00430642"/>
  </w:style>
  <w:style w:type="numbering" w:customStyle="1" w:styleId="12314">
    <w:name w:val="無清單12314"/>
    <w:next w:val="NoList"/>
    <w:uiPriority w:val="99"/>
    <w:semiHidden/>
    <w:unhideWhenUsed/>
    <w:rsid w:val="00430642"/>
  </w:style>
  <w:style w:type="numbering" w:customStyle="1" w:styleId="111314">
    <w:name w:val="無清單111314"/>
    <w:next w:val="NoList"/>
    <w:uiPriority w:val="99"/>
    <w:semiHidden/>
    <w:unhideWhenUsed/>
    <w:rsid w:val="00430642"/>
  </w:style>
  <w:style w:type="numbering" w:customStyle="1" w:styleId="NoList12124">
    <w:name w:val="No List12124"/>
    <w:next w:val="NoList"/>
    <w:uiPriority w:val="99"/>
    <w:semiHidden/>
    <w:unhideWhenUsed/>
    <w:rsid w:val="00430642"/>
  </w:style>
  <w:style w:type="numbering" w:customStyle="1" w:styleId="111241">
    <w:name w:val="リストなし11124"/>
    <w:next w:val="NoList"/>
    <w:uiPriority w:val="99"/>
    <w:semiHidden/>
    <w:unhideWhenUsed/>
    <w:rsid w:val="00430642"/>
  </w:style>
  <w:style w:type="numbering" w:customStyle="1" w:styleId="111242">
    <w:name w:val="无列表11124"/>
    <w:next w:val="NoList"/>
    <w:semiHidden/>
    <w:rsid w:val="00430642"/>
  </w:style>
  <w:style w:type="numbering" w:customStyle="1" w:styleId="NoList21124">
    <w:name w:val="No List21124"/>
    <w:next w:val="NoList"/>
    <w:semiHidden/>
    <w:rsid w:val="00430642"/>
  </w:style>
  <w:style w:type="numbering" w:customStyle="1" w:styleId="NoList31124">
    <w:name w:val="No List31124"/>
    <w:next w:val="NoList"/>
    <w:uiPriority w:val="99"/>
    <w:semiHidden/>
    <w:rsid w:val="00430642"/>
  </w:style>
  <w:style w:type="numbering" w:customStyle="1" w:styleId="NoList111124">
    <w:name w:val="No List111124"/>
    <w:next w:val="NoList"/>
    <w:uiPriority w:val="99"/>
    <w:semiHidden/>
    <w:unhideWhenUsed/>
    <w:rsid w:val="00430642"/>
  </w:style>
  <w:style w:type="numbering" w:customStyle="1" w:styleId="12124">
    <w:name w:val="無清單12124"/>
    <w:next w:val="NoList"/>
    <w:uiPriority w:val="99"/>
    <w:semiHidden/>
    <w:unhideWhenUsed/>
    <w:rsid w:val="00430642"/>
  </w:style>
  <w:style w:type="numbering" w:customStyle="1" w:styleId="111124">
    <w:name w:val="無清單111124"/>
    <w:next w:val="NoList"/>
    <w:uiPriority w:val="99"/>
    <w:semiHidden/>
    <w:unhideWhenUsed/>
    <w:rsid w:val="00430642"/>
  </w:style>
  <w:style w:type="numbering" w:customStyle="1" w:styleId="NoList524">
    <w:name w:val="No List524"/>
    <w:next w:val="NoList"/>
    <w:uiPriority w:val="99"/>
    <w:semiHidden/>
    <w:unhideWhenUsed/>
    <w:rsid w:val="00430642"/>
  </w:style>
  <w:style w:type="numbering" w:customStyle="1" w:styleId="NoList1324">
    <w:name w:val="No List1324"/>
    <w:next w:val="NoList"/>
    <w:uiPriority w:val="99"/>
    <w:semiHidden/>
    <w:unhideWhenUsed/>
    <w:rsid w:val="00430642"/>
  </w:style>
  <w:style w:type="numbering" w:customStyle="1" w:styleId="12243">
    <w:name w:val="リストなし1224"/>
    <w:next w:val="NoList"/>
    <w:uiPriority w:val="99"/>
    <w:semiHidden/>
    <w:unhideWhenUsed/>
    <w:rsid w:val="00430642"/>
  </w:style>
  <w:style w:type="numbering" w:customStyle="1" w:styleId="12251">
    <w:name w:val="无列表1225"/>
    <w:next w:val="NoList"/>
    <w:semiHidden/>
    <w:rsid w:val="00430642"/>
  </w:style>
  <w:style w:type="numbering" w:customStyle="1" w:styleId="NoList2224">
    <w:name w:val="No List2224"/>
    <w:next w:val="NoList"/>
    <w:semiHidden/>
    <w:rsid w:val="00430642"/>
  </w:style>
  <w:style w:type="numbering" w:customStyle="1" w:styleId="NoList3224">
    <w:name w:val="No List3224"/>
    <w:next w:val="NoList"/>
    <w:uiPriority w:val="99"/>
    <w:semiHidden/>
    <w:rsid w:val="00430642"/>
  </w:style>
  <w:style w:type="numbering" w:customStyle="1" w:styleId="NoList11224">
    <w:name w:val="No List11224"/>
    <w:next w:val="NoList"/>
    <w:uiPriority w:val="99"/>
    <w:semiHidden/>
    <w:unhideWhenUsed/>
    <w:rsid w:val="00430642"/>
  </w:style>
  <w:style w:type="numbering" w:customStyle="1" w:styleId="1324">
    <w:name w:val="無清單1324"/>
    <w:next w:val="NoList"/>
    <w:uiPriority w:val="99"/>
    <w:semiHidden/>
    <w:unhideWhenUsed/>
    <w:rsid w:val="00430642"/>
  </w:style>
  <w:style w:type="numbering" w:customStyle="1" w:styleId="11224">
    <w:name w:val="無清單11224"/>
    <w:next w:val="NoList"/>
    <w:uiPriority w:val="99"/>
    <w:semiHidden/>
    <w:unhideWhenUsed/>
    <w:rsid w:val="00430642"/>
  </w:style>
  <w:style w:type="numbering" w:customStyle="1" w:styleId="2124">
    <w:name w:val="无列表2124"/>
    <w:next w:val="NoList"/>
    <w:uiPriority w:val="99"/>
    <w:semiHidden/>
    <w:unhideWhenUsed/>
    <w:rsid w:val="00430642"/>
  </w:style>
  <w:style w:type="numbering" w:customStyle="1" w:styleId="NoList111224">
    <w:name w:val="No List111224"/>
    <w:next w:val="NoList"/>
    <w:uiPriority w:val="99"/>
    <w:semiHidden/>
    <w:unhideWhenUsed/>
    <w:rsid w:val="00430642"/>
  </w:style>
  <w:style w:type="numbering" w:customStyle="1" w:styleId="NoList75">
    <w:name w:val="No List75"/>
    <w:next w:val="NoList"/>
    <w:uiPriority w:val="99"/>
    <w:semiHidden/>
    <w:unhideWhenUsed/>
    <w:rsid w:val="00430642"/>
  </w:style>
  <w:style w:type="table" w:customStyle="1" w:styleId="TableGrid86">
    <w:name w:val="Table Grid8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30642"/>
  </w:style>
  <w:style w:type="numbering" w:customStyle="1" w:styleId="1442">
    <w:name w:val="リストなし144"/>
    <w:next w:val="NoList"/>
    <w:uiPriority w:val="99"/>
    <w:semiHidden/>
    <w:unhideWhenUsed/>
    <w:rsid w:val="00430642"/>
  </w:style>
  <w:style w:type="table" w:customStyle="1" w:styleId="TableGrid146">
    <w:name w:val="Table Grid14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30642"/>
  </w:style>
  <w:style w:type="table" w:customStyle="1" w:styleId="346">
    <w:name w:val="网格型3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30642"/>
  </w:style>
  <w:style w:type="numbering" w:customStyle="1" w:styleId="NoList344">
    <w:name w:val="No List344"/>
    <w:next w:val="NoList"/>
    <w:uiPriority w:val="99"/>
    <w:semiHidden/>
    <w:rsid w:val="00430642"/>
  </w:style>
  <w:style w:type="table" w:customStyle="1" w:styleId="TableGrid446">
    <w:name w:val="Table Grid4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30642"/>
  </w:style>
  <w:style w:type="numbering" w:customStyle="1" w:styleId="1541">
    <w:name w:val="無清單154"/>
    <w:next w:val="NoList"/>
    <w:uiPriority w:val="99"/>
    <w:semiHidden/>
    <w:unhideWhenUsed/>
    <w:rsid w:val="00430642"/>
  </w:style>
  <w:style w:type="numbering" w:customStyle="1" w:styleId="1144">
    <w:name w:val="無清單1144"/>
    <w:next w:val="NoList"/>
    <w:uiPriority w:val="99"/>
    <w:semiHidden/>
    <w:unhideWhenUsed/>
    <w:rsid w:val="00430642"/>
  </w:style>
  <w:style w:type="table" w:customStyle="1" w:styleId="146">
    <w:name w:val="表格格線14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30642"/>
  </w:style>
  <w:style w:type="table" w:customStyle="1" w:styleId="TableGrid526">
    <w:name w:val="Table Grid5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30642"/>
  </w:style>
  <w:style w:type="numbering" w:customStyle="1" w:styleId="11440">
    <w:name w:val="リストなし1144"/>
    <w:next w:val="NoList"/>
    <w:uiPriority w:val="99"/>
    <w:semiHidden/>
    <w:unhideWhenUsed/>
    <w:rsid w:val="00430642"/>
  </w:style>
  <w:style w:type="table" w:customStyle="1" w:styleId="TableGrid1136">
    <w:name w:val="Table Grid113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30642"/>
  </w:style>
  <w:style w:type="table" w:customStyle="1" w:styleId="3126">
    <w:name w:val="网格型3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30642"/>
  </w:style>
  <w:style w:type="numbering" w:customStyle="1" w:styleId="NoList3144">
    <w:name w:val="No List3144"/>
    <w:next w:val="NoList"/>
    <w:uiPriority w:val="99"/>
    <w:semiHidden/>
    <w:rsid w:val="00430642"/>
  </w:style>
  <w:style w:type="table" w:customStyle="1" w:styleId="TableGrid4126">
    <w:name w:val="Table Grid41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30642"/>
  </w:style>
  <w:style w:type="numbering" w:customStyle="1" w:styleId="1244">
    <w:name w:val="無清單1244"/>
    <w:next w:val="NoList"/>
    <w:uiPriority w:val="99"/>
    <w:semiHidden/>
    <w:unhideWhenUsed/>
    <w:rsid w:val="00430642"/>
  </w:style>
  <w:style w:type="numbering" w:customStyle="1" w:styleId="11144">
    <w:name w:val="無清單11144"/>
    <w:next w:val="NoList"/>
    <w:uiPriority w:val="99"/>
    <w:semiHidden/>
    <w:unhideWhenUsed/>
    <w:rsid w:val="00430642"/>
  </w:style>
  <w:style w:type="table" w:customStyle="1" w:styleId="11262">
    <w:name w:val="表格格線11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30642"/>
  </w:style>
  <w:style w:type="numbering" w:customStyle="1" w:styleId="NoList12134">
    <w:name w:val="No List12134"/>
    <w:next w:val="NoList"/>
    <w:uiPriority w:val="99"/>
    <w:semiHidden/>
    <w:unhideWhenUsed/>
    <w:rsid w:val="00430642"/>
  </w:style>
  <w:style w:type="numbering" w:customStyle="1" w:styleId="111340">
    <w:name w:val="リストなし11134"/>
    <w:next w:val="NoList"/>
    <w:uiPriority w:val="99"/>
    <w:semiHidden/>
    <w:unhideWhenUsed/>
    <w:rsid w:val="00430642"/>
  </w:style>
  <w:style w:type="numbering" w:customStyle="1" w:styleId="111341">
    <w:name w:val="无列表11134"/>
    <w:next w:val="NoList"/>
    <w:semiHidden/>
    <w:rsid w:val="00430642"/>
  </w:style>
  <w:style w:type="numbering" w:customStyle="1" w:styleId="NoList21134">
    <w:name w:val="No List21134"/>
    <w:next w:val="NoList"/>
    <w:semiHidden/>
    <w:rsid w:val="00430642"/>
  </w:style>
  <w:style w:type="numbering" w:customStyle="1" w:styleId="NoList31134">
    <w:name w:val="No List31134"/>
    <w:next w:val="NoList"/>
    <w:uiPriority w:val="99"/>
    <w:semiHidden/>
    <w:rsid w:val="00430642"/>
  </w:style>
  <w:style w:type="numbering" w:customStyle="1" w:styleId="NoList111134">
    <w:name w:val="No List111134"/>
    <w:next w:val="NoList"/>
    <w:uiPriority w:val="99"/>
    <w:semiHidden/>
    <w:unhideWhenUsed/>
    <w:rsid w:val="00430642"/>
  </w:style>
  <w:style w:type="numbering" w:customStyle="1" w:styleId="121340">
    <w:name w:val="無清單12134"/>
    <w:next w:val="NoList"/>
    <w:uiPriority w:val="99"/>
    <w:semiHidden/>
    <w:unhideWhenUsed/>
    <w:rsid w:val="00430642"/>
  </w:style>
  <w:style w:type="numbering" w:customStyle="1" w:styleId="111134">
    <w:name w:val="無清單111134"/>
    <w:next w:val="NoList"/>
    <w:uiPriority w:val="99"/>
    <w:semiHidden/>
    <w:unhideWhenUsed/>
    <w:rsid w:val="00430642"/>
  </w:style>
  <w:style w:type="numbering" w:customStyle="1" w:styleId="NoList534">
    <w:name w:val="No List534"/>
    <w:next w:val="NoList"/>
    <w:uiPriority w:val="99"/>
    <w:semiHidden/>
    <w:unhideWhenUsed/>
    <w:rsid w:val="00430642"/>
  </w:style>
  <w:style w:type="table" w:customStyle="1" w:styleId="TableGrid626">
    <w:name w:val="Table Grid6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30642"/>
  </w:style>
  <w:style w:type="numbering" w:customStyle="1" w:styleId="12342">
    <w:name w:val="リストなし1234"/>
    <w:next w:val="NoList"/>
    <w:uiPriority w:val="99"/>
    <w:semiHidden/>
    <w:unhideWhenUsed/>
    <w:rsid w:val="00430642"/>
  </w:style>
  <w:style w:type="table" w:customStyle="1" w:styleId="TableGrid1226">
    <w:name w:val="Table Grid122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30642"/>
  </w:style>
  <w:style w:type="table" w:customStyle="1" w:styleId="3226">
    <w:name w:val="网格型3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30642"/>
  </w:style>
  <w:style w:type="numbering" w:customStyle="1" w:styleId="NoList3234">
    <w:name w:val="No List3234"/>
    <w:next w:val="NoList"/>
    <w:uiPriority w:val="99"/>
    <w:semiHidden/>
    <w:rsid w:val="00430642"/>
  </w:style>
  <w:style w:type="table" w:customStyle="1" w:styleId="TableGrid4226">
    <w:name w:val="Table Grid42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30642"/>
  </w:style>
  <w:style w:type="numbering" w:customStyle="1" w:styleId="13340">
    <w:name w:val="無清單1334"/>
    <w:next w:val="NoList"/>
    <w:uiPriority w:val="99"/>
    <w:semiHidden/>
    <w:unhideWhenUsed/>
    <w:rsid w:val="00430642"/>
  </w:style>
  <w:style w:type="numbering" w:customStyle="1" w:styleId="11234">
    <w:name w:val="無清單11234"/>
    <w:next w:val="NoList"/>
    <w:uiPriority w:val="99"/>
    <w:semiHidden/>
    <w:unhideWhenUsed/>
    <w:rsid w:val="00430642"/>
  </w:style>
  <w:style w:type="table" w:customStyle="1" w:styleId="12261">
    <w:name w:val="表格格線12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30642"/>
  </w:style>
  <w:style w:type="numbering" w:customStyle="1" w:styleId="NoList12224">
    <w:name w:val="No List12224"/>
    <w:next w:val="NoList"/>
    <w:uiPriority w:val="99"/>
    <w:semiHidden/>
    <w:unhideWhenUsed/>
    <w:rsid w:val="00430642"/>
  </w:style>
  <w:style w:type="numbering" w:customStyle="1" w:styleId="112240">
    <w:name w:val="リストなし11224"/>
    <w:next w:val="NoList"/>
    <w:uiPriority w:val="99"/>
    <w:semiHidden/>
    <w:unhideWhenUsed/>
    <w:rsid w:val="00430642"/>
  </w:style>
  <w:style w:type="numbering" w:customStyle="1" w:styleId="112241">
    <w:name w:val="无列表11224"/>
    <w:next w:val="NoList"/>
    <w:semiHidden/>
    <w:rsid w:val="00430642"/>
  </w:style>
  <w:style w:type="numbering" w:customStyle="1" w:styleId="NoList21224">
    <w:name w:val="No List21224"/>
    <w:next w:val="NoList"/>
    <w:semiHidden/>
    <w:rsid w:val="00430642"/>
  </w:style>
  <w:style w:type="numbering" w:customStyle="1" w:styleId="NoList31224">
    <w:name w:val="No List31224"/>
    <w:next w:val="NoList"/>
    <w:uiPriority w:val="99"/>
    <w:semiHidden/>
    <w:rsid w:val="00430642"/>
  </w:style>
  <w:style w:type="numbering" w:customStyle="1" w:styleId="NoList111234">
    <w:name w:val="No List111234"/>
    <w:next w:val="NoList"/>
    <w:uiPriority w:val="99"/>
    <w:semiHidden/>
    <w:unhideWhenUsed/>
    <w:rsid w:val="00430642"/>
  </w:style>
  <w:style w:type="numbering" w:customStyle="1" w:styleId="122240">
    <w:name w:val="無清單12224"/>
    <w:next w:val="NoList"/>
    <w:uiPriority w:val="99"/>
    <w:semiHidden/>
    <w:unhideWhenUsed/>
    <w:rsid w:val="00430642"/>
  </w:style>
  <w:style w:type="numbering" w:customStyle="1" w:styleId="1112240">
    <w:name w:val="無清單111224"/>
    <w:next w:val="NoList"/>
    <w:uiPriority w:val="99"/>
    <w:semiHidden/>
    <w:unhideWhenUsed/>
    <w:rsid w:val="00430642"/>
  </w:style>
  <w:style w:type="numbering" w:customStyle="1" w:styleId="NoList84">
    <w:name w:val="No List84"/>
    <w:next w:val="NoList"/>
    <w:uiPriority w:val="99"/>
    <w:semiHidden/>
    <w:unhideWhenUsed/>
    <w:rsid w:val="00430642"/>
  </w:style>
  <w:style w:type="table" w:customStyle="1" w:styleId="TableGrid96">
    <w:name w:val="Table Grid9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30642"/>
  </w:style>
  <w:style w:type="numbering" w:customStyle="1" w:styleId="1532">
    <w:name w:val="リストなし153"/>
    <w:next w:val="NoList"/>
    <w:uiPriority w:val="99"/>
    <w:semiHidden/>
    <w:unhideWhenUsed/>
    <w:rsid w:val="00430642"/>
  </w:style>
  <w:style w:type="table" w:customStyle="1" w:styleId="TableGrid155">
    <w:name w:val="Table Grid15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30642"/>
  </w:style>
  <w:style w:type="table" w:customStyle="1" w:styleId="355">
    <w:name w:val="网格型3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30642"/>
  </w:style>
  <w:style w:type="numbering" w:customStyle="1" w:styleId="NoList353">
    <w:name w:val="No List353"/>
    <w:next w:val="NoList"/>
    <w:uiPriority w:val="99"/>
    <w:semiHidden/>
    <w:rsid w:val="00430642"/>
  </w:style>
  <w:style w:type="table" w:customStyle="1" w:styleId="TableGrid455">
    <w:name w:val="Table Grid45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30642"/>
  </w:style>
  <w:style w:type="numbering" w:customStyle="1" w:styleId="1630">
    <w:name w:val="無清單163"/>
    <w:next w:val="NoList"/>
    <w:uiPriority w:val="99"/>
    <w:semiHidden/>
    <w:unhideWhenUsed/>
    <w:rsid w:val="00430642"/>
  </w:style>
  <w:style w:type="numbering" w:customStyle="1" w:styleId="1153">
    <w:name w:val="無清單1153"/>
    <w:next w:val="NoList"/>
    <w:uiPriority w:val="99"/>
    <w:semiHidden/>
    <w:unhideWhenUsed/>
    <w:rsid w:val="00430642"/>
  </w:style>
  <w:style w:type="table" w:customStyle="1" w:styleId="155">
    <w:name w:val="表格格線15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30642"/>
  </w:style>
  <w:style w:type="table" w:customStyle="1" w:styleId="TableGrid535">
    <w:name w:val="Table Grid5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30642"/>
  </w:style>
  <w:style w:type="numbering" w:customStyle="1" w:styleId="11530">
    <w:name w:val="リストなし1153"/>
    <w:next w:val="NoList"/>
    <w:uiPriority w:val="99"/>
    <w:semiHidden/>
    <w:unhideWhenUsed/>
    <w:rsid w:val="00430642"/>
  </w:style>
  <w:style w:type="table" w:customStyle="1" w:styleId="TableGrid1145">
    <w:name w:val="Table Grid114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30642"/>
  </w:style>
  <w:style w:type="table" w:customStyle="1" w:styleId="3135">
    <w:name w:val="网格型3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30642"/>
  </w:style>
  <w:style w:type="numbering" w:customStyle="1" w:styleId="NoList3153">
    <w:name w:val="No List3153"/>
    <w:next w:val="NoList"/>
    <w:uiPriority w:val="99"/>
    <w:semiHidden/>
    <w:rsid w:val="00430642"/>
  </w:style>
  <w:style w:type="table" w:customStyle="1" w:styleId="TableGrid4135">
    <w:name w:val="Table Grid41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30642"/>
  </w:style>
  <w:style w:type="numbering" w:customStyle="1" w:styleId="1253">
    <w:name w:val="無清單1253"/>
    <w:next w:val="NoList"/>
    <w:uiPriority w:val="99"/>
    <w:semiHidden/>
    <w:unhideWhenUsed/>
    <w:rsid w:val="00430642"/>
  </w:style>
  <w:style w:type="numbering" w:customStyle="1" w:styleId="111530">
    <w:name w:val="無清單11153"/>
    <w:next w:val="NoList"/>
    <w:uiPriority w:val="99"/>
    <w:semiHidden/>
    <w:unhideWhenUsed/>
    <w:rsid w:val="00430642"/>
  </w:style>
  <w:style w:type="table" w:customStyle="1" w:styleId="11352">
    <w:name w:val="表格格線11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430642"/>
  </w:style>
  <w:style w:type="numbering" w:customStyle="1" w:styleId="NoList12143">
    <w:name w:val="No List12143"/>
    <w:next w:val="NoList"/>
    <w:uiPriority w:val="99"/>
    <w:semiHidden/>
    <w:unhideWhenUsed/>
    <w:rsid w:val="00430642"/>
  </w:style>
  <w:style w:type="numbering" w:customStyle="1" w:styleId="111431">
    <w:name w:val="リストなし11143"/>
    <w:next w:val="NoList"/>
    <w:uiPriority w:val="99"/>
    <w:semiHidden/>
    <w:unhideWhenUsed/>
    <w:rsid w:val="00430642"/>
  </w:style>
  <w:style w:type="numbering" w:customStyle="1" w:styleId="111432">
    <w:name w:val="无列表11143"/>
    <w:next w:val="NoList"/>
    <w:semiHidden/>
    <w:rsid w:val="00430642"/>
  </w:style>
  <w:style w:type="numbering" w:customStyle="1" w:styleId="NoList21143">
    <w:name w:val="No List21143"/>
    <w:next w:val="NoList"/>
    <w:semiHidden/>
    <w:rsid w:val="00430642"/>
  </w:style>
  <w:style w:type="numbering" w:customStyle="1" w:styleId="NoList31143">
    <w:name w:val="No List31143"/>
    <w:next w:val="NoList"/>
    <w:uiPriority w:val="99"/>
    <w:semiHidden/>
    <w:rsid w:val="00430642"/>
  </w:style>
  <w:style w:type="numbering" w:customStyle="1" w:styleId="NoList111143">
    <w:name w:val="No List111143"/>
    <w:next w:val="NoList"/>
    <w:uiPriority w:val="99"/>
    <w:semiHidden/>
    <w:unhideWhenUsed/>
    <w:rsid w:val="00430642"/>
  </w:style>
  <w:style w:type="numbering" w:customStyle="1" w:styleId="121430">
    <w:name w:val="無清單12143"/>
    <w:next w:val="NoList"/>
    <w:uiPriority w:val="99"/>
    <w:semiHidden/>
    <w:unhideWhenUsed/>
    <w:rsid w:val="00430642"/>
  </w:style>
  <w:style w:type="numbering" w:customStyle="1" w:styleId="1111430">
    <w:name w:val="無清單111143"/>
    <w:next w:val="NoList"/>
    <w:uiPriority w:val="99"/>
    <w:semiHidden/>
    <w:unhideWhenUsed/>
    <w:rsid w:val="00430642"/>
  </w:style>
  <w:style w:type="numbering" w:customStyle="1" w:styleId="NoList543">
    <w:name w:val="No List543"/>
    <w:next w:val="NoList"/>
    <w:uiPriority w:val="99"/>
    <w:semiHidden/>
    <w:unhideWhenUsed/>
    <w:rsid w:val="00430642"/>
  </w:style>
  <w:style w:type="table" w:customStyle="1" w:styleId="TableGrid635">
    <w:name w:val="Table Grid6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30642"/>
  </w:style>
  <w:style w:type="numbering" w:customStyle="1" w:styleId="12431">
    <w:name w:val="リストなし1243"/>
    <w:next w:val="NoList"/>
    <w:uiPriority w:val="99"/>
    <w:semiHidden/>
    <w:unhideWhenUsed/>
    <w:rsid w:val="00430642"/>
  </w:style>
  <w:style w:type="table" w:customStyle="1" w:styleId="TableGrid1235">
    <w:name w:val="Table Grid123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30642"/>
  </w:style>
  <w:style w:type="table" w:customStyle="1" w:styleId="3235">
    <w:name w:val="网格型3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30642"/>
  </w:style>
  <w:style w:type="numbering" w:customStyle="1" w:styleId="NoList3243">
    <w:name w:val="No List3243"/>
    <w:next w:val="NoList"/>
    <w:uiPriority w:val="99"/>
    <w:semiHidden/>
    <w:rsid w:val="00430642"/>
  </w:style>
  <w:style w:type="table" w:customStyle="1" w:styleId="TableGrid4235">
    <w:name w:val="Table Grid42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30642"/>
  </w:style>
  <w:style w:type="numbering" w:customStyle="1" w:styleId="13430">
    <w:name w:val="無清單1343"/>
    <w:next w:val="NoList"/>
    <w:uiPriority w:val="99"/>
    <w:semiHidden/>
    <w:unhideWhenUsed/>
    <w:rsid w:val="00430642"/>
  </w:style>
  <w:style w:type="numbering" w:customStyle="1" w:styleId="112430">
    <w:name w:val="無清單11243"/>
    <w:next w:val="NoList"/>
    <w:uiPriority w:val="99"/>
    <w:semiHidden/>
    <w:unhideWhenUsed/>
    <w:rsid w:val="00430642"/>
  </w:style>
  <w:style w:type="table" w:customStyle="1" w:styleId="12350">
    <w:name w:val="表格格線12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30642"/>
  </w:style>
  <w:style w:type="numbering" w:customStyle="1" w:styleId="NoList12233">
    <w:name w:val="No List12233"/>
    <w:next w:val="NoList"/>
    <w:uiPriority w:val="99"/>
    <w:semiHidden/>
    <w:unhideWhenUsed/>
    <w:rsid w:val="00430642"/>
  </w:style>
  <w:style w:type="numbering" w:customStyle="1" w:styleId="112331">
    <w:name w:val="リストなし11233"/>
    <w:next w:val="NoList"/>
    <w:uiPriority w:val="99"/>
    <w:semiHidden/>
    <w:unhideWhenUsed/>
    <w:rsid w:val="00430642"/>
  </w:style>
  <w:style w:type="numbering" w:customStyle="1" w:styleId="112332">
    <w:name w:val="无列表11233"/>
    <w:next w:val="NoList"/>
    <w:semiHidden/>
    <w:rsid w:val="00430642"/>
  </w:style>
  <w:style w:type="numbering" w:customStyle="1" w:styleId="NoList21233">
    <w:name w:val="No List21233"/>
    <w:next w:val="NoList"/>
    <w:semiHidden/>
    <w:rsid w:val="00430642"/>
  </w:style>
  <w:style w:type="numbering" w:customStyle="1" w:styleId="NoList31233">
    <w:name w:val="No List31233"/>
    <w:next w:val="NoList"/>
    <w:uiPriority w:val="99"/>
    <w:semiHidden/>
    <w:rsid w:val="00430642"/>
  </w:style>
  <w:style w:type="numbering" w:customStyle="1" w:styleId="NoList111243">
    <w:name w:val="No List111243"/>
    <w:next w:val="NoList"/>
    <w:uiPriority w:val="99"/>
    <w:semiHidden/>
    <w:unhideWhenUsed/>
    <w:rsid w:val="00430642"/>
  </w:style>
  <w:style w:type="numbering" w:customStyle="1" w:styleId="122330">
    <w:name w:val="無清單12233"/>
    <w:next w:val="NoList"/>
    <w:uiPriority w:val="99"/>
    <w:semiHidden/>
    <w:unhideWhenUsed/>
    <w:rsid w:val="00430642"/>
  </w:style>
  <w:style w:type="numbering" w:customStyle="1" w:styleId="1112330">
    <w:name w:val="無清單111233"/>
    <w:next w:val="NoList"/>
    <w:uiPriority w:val="99"/>
    <w:semiHidden/>
    <w:unhideWhenUsed/>
    <w:rsid w:val="00430642"/>
  </w:style>
  <w:style w:type="numbering" w:customStyle="1" w:styleId="NoList622">
    <w:name w:val="No List622"/>
    <w:next w:val="NoList"/>
    <w:uiPriority w:val="99"/>
    <w:semiHidden/>
    <w:unhideWhenUsed/>
    <w:rsid w:val="00430642"/>
  </w:style>
  <w:style w:type="numbering" w:customStyle="1" w:styleId="NoList1422">
    <w:name w:val="No List1422"/>
    <w:next w:val="NoList"/>
    <w:uiPriority w:val="99"/>
    <w:semiHidden/>
    <w:unhideWhenUsed/>
    <w:rsid w:val="00430642"/>
  </w:style>
  <w:style w:type="numbering" w:customStyle="1" w:styleId="13222">
    <w:name w:val="リストなし1322"/>
    <w:next w:val="NoList"/>
    <w:uiPriority w:val="99"/>
    <w:semiHidden/>
    <w:unhideWhenUsed/>
    <w:rsid w:val="00430642"/>
  </w:style>
  <w:style w:type="table" w:customStyle="1" w:styleId="TableGrid1313">
    <w:name w:val="Table Grid13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30642"/>
  </w:style>
  <w:style w:type="table" w:customStyle="1" w:styleId="3313">
    <w:name w:val="网格型3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30642"/>
  </w:style>
  <w:style w:type="numbering" w:customStyle="1" w:styleId="NoList3322">
    <w:name w:val="No List3322"/>
    <w:next w:val="NoList"/>
    <w:uiPriority w:val="99"/>
    <w:semiHidden/>
    <w:rsid w:val="00430642"/>
  </w:style>
  <w:style w:type="table" w:customStyle="1" w:styleId="TableGrid4313">
    <w:name w:val="Table Grid43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30642"/>
  </w:style>
  <w:style w:type="numbering" w:customStyle="1" w:styleId="14220">
    <w:name w:val="無清單1422"/>
    <w:next w:val="NoList"/>
    <w:uiPriority w:val="99"/>
    <w:semiHidden/>
    <w:unhideWhenUsed/>
    <w:rsid w:val="00430642"/>
  </w:style>
  <w:style w:type="numbering" w:customStyle="1" w:styleId="113220">
    <w:name w:val="無清單11322"/>
    <w:next w:val="NoList"/>
    <w:uiPriority w:val="99"/>
    <w:semiHidden/>
    <w:unhideWhenUsed/>
    <w:rsid w:val="00430642"/>
  </w:style>
  <w:style w:type="table" w:customStyle="1" w:styleId="13133">
    <w:name w:val="表格格線13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30642"/>
  </w:style>
  <w:style w:type="numbering" w:customStyle="1" w:styleId="NoList12322">
    <w:name w:val="No List12322"/>
    <w:next w:val="NoList"/>
    <w:uiPriority w:val="99"/>
    <w:semiHidden/>
    <w:unhideWhenUsed/>
    <w:rsid w:val="00430642"/>
  </w:style>
  <w:style w:type="numbering" w:customStyle="1" w:styleId="113221">
    <w:name w:val="リストなし11322"/>
    <w:next w:val="NoList"/>
    <w:uiPriority w:val="99"/>
    <w:semiHidden/>
    <w:unhideWhenUsed/>
    <w:rsid w:val="00430642"/>
  </w:style>
  <w:style w:type="numbering" w:customStyle="1" w:styleId="113222">
    <w:name w:val="无列表11322"/>
    <w:next w:val="NoList"/>
    <w:semiHidden/>
    <w:rsid w:val="00430642"/>
  </w:style>
  <w:style w:type="numbering" w:customStyle="1" w:styleId="NoList21322">
    <w:name w:val="No List21322"/>
    <w:next w:val="NoList"/>
    <w:semiHidden/>
    <w:rsid w:val="00430642"/>
  </w:style>
  <w:style w:type="numbering" w:customStyle="1" w:styleId="NoList31322">
    <w:name w:val="No List31322"/>
    <w:next w:val="NoList"/>
    <w:uiPriority w:val="99"/>
    <w:semiHidden/>
    <w:rsid w:val="00430642"/>
  </w:style>
  <w:style w:type="numbering" w:customStyle="1" w:styleId="NoList111322">
    <w:name w:val="No List111322"/>
    <w:next w:val="NoList"/>
    <w:uiPriority w:val="99"/>
    <w:semiHidden/>
    <w:unhideWhenUsed/>
    <w:rsid w:val="00430642"/>
  </w:style>
  <w:style w:type="numbering" w:customStyle="1" w:styleId="123220">
    <w:name w:val="無清單12322"/>
    <w:next w:val="NoList"/>
    <w:uiPriority w:val="99"/>
    <w:semiHidden/>
    <w:unhideWhenUsed/>
    <w:rsid w:val="00430642"/>
  </w:style>
  <w:style w:type="numbering" w:customStyle="1" w:styleId="1113220">
    <w:name w:val="無清單111322"/>
    <w:next w:val="NoList"/>
    <w:uiPriority w:val="99"/>
    <w:semiHidden/>
    <w:unhideWhenUsed/>
    <w:rsid w:val="00430642"/>
  </w:style>
  <w:style w:type="numbering" w:customStyle="1" w:styleId="NoList4123">
    <w:name w:val="No List4123"/>
    <w:next w:val="NoList"/>
    <w:uiPriority w:val="99"/>
    <w:semiHidden/>
    <w:unhideWhenUsed/>
    <w:rsid w:val="00430642"/>
  </w:style>
  <w:style w:type="table" w:customStyle="1" w:styleId="TableGrid5113">
    <w:name w:val="Table Grid5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30642"/>
  </w:style>
  <w:style w:type="numbering" w:customStyle="1" w:styleId="1111231">
    <w:name w:val="リストなし111123"/>
    <w:next w:val="NoList"/>
    <w:uiPriority w:val="99"/>
    <w:semiHidden/>
    <w:unhideWhenUsed/>
    <w:rsid w:val="00430642"/>
  </w:style>
  <w:style w:type="numbering" w:customStyle="1" w:styleId="1111232">
    <w:name w:val="无列表111123"/>
    <w:next w:val="NoList"/>
    <w:semiHidden/>
    <w:rsid w:val="00430642"/>
  </w:style>
  <w:style w:type="numbering" w:customStyle="1" w:styleId="NoList211123">
    <w:name w:val="No List211123"/>
    <w:next w:val="NoList"/>
    <w:semiHidden/>
    <w:rsid w:val="00430642"/>
  </w:style>
  <w:style w:type="numbering" w:customStyle="1" w:styleId="NoList311123">
    <w:name w:val="No List311123"/>
    <w:next w:val="NoList"/>
    <w:uiPriority w:val="99"/>
    <w:semiHidden/>
    <w:rsid w:val="00430642"/>
  </w:style>
  <w:style w:type="numbering" w:customStyle="1" w:styleId="NoList1111123">
    <w:name w:val="No List1111123"/>
    <w:next w:val="NoList"/>
    <w:uiPriority w:val="99"/>
    <w:semiHidden/>
    <w:unhideWhenUsed/>
    <w:rsid w:val="00430642"/>
  </w:style>
  <w:style w:type="numbering" w:customStyle="1" w:styleId="1211230">
    <w:name w:val="無清單121123"/>
    <w:next w:val="NoList"/>
    <w:uiPriority w:val="99"/>
    <w:semiHidden/>
    <w:unhideWhenUsed/>
    <w:rsid w:val="00430642"/>
  </w:style>
  <w:style w:type="numbering" w:customStyle="1" w:styleId="1111123">
    <w:name w:val="無清單1111123"/>
    <w:next w:val="NoList"/>
    <w:uiPriority w:val="99"/>
    <w:semiHidden/>
    <w:unhideWhenUsed/>
    <w:rsid w:val="00430642"/>
  </w:style>
  <w:style w:type="numbering" w:customStyle="1" w:styleId="NoList5122">
    <w:name w:val="No List5122"/>
    <w:next w:val="NoList"/>
    <w:uiPriority w:val="99"/>
    <w:semiHidden/>
    <w:unhideWhenUsed/>
    <w:rsid w:val="00430642"/>
  </w:style>
  <w:style w:type="table" w:customStyle="1" w:styleId="TableGrid6113">
    <w:name w:val="Table Grid6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30642"/>
  </w:style>
  <w:style w:type="numbering" w:customStyle="1" w:styleId="121231">
    <w:name w:val="リストなし12123"/>
    <w:next w:val="NoList"/>
    <w:uiPriority w:val="99"/>
    <w:semiHidden/>
    <w:unhideWhenUsed/>
    <w:rsid w:val="00430642"/>
  </w:style>
  <w:style w:type="table" w:customStyle="1" w:styleId="TableGrid12113">
    <w:name w:val="Table Grid121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30642"/>
  </w:style>
  <w:style w:type="table" w:customStyle="1" w:styleId="32113">
    <w:name w:val="网格型3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30642"/>
  </w:style>
  <w:style w:type="numbering" w:customStyle="1" w:styleId="NoList32123">
    <w:name w:val="No List32123"/>
    <w:next w:val="NoList"/>
    <w:uiPriority w:val="99"/>
    <w:semiHidden/>
    <w:rsid w:val="00430642"/>
  </w:style>
  <w:style w:type="table" w:customStyle="1" w:styleId="TableGrid42113">
    <w:name w:val="Table Grid42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30642"/>
  </w:style>
  <w:style w:type="numbering" w:customStyle="1" w:styleId="131230">
    <w:name w:val="無清單13123"/>
    <w:next w:val="NoList"/>
    <w:uiPriority w:val="99"/>
    <w:semiHidden/>
    <w:unhideWhenUsed/>
    <w:rsid w:val="00430642"/>
  </w:style>
  <w:style w:type="numbering" w:customStyle="1" w:styleId="1121230">
    <w:name w:val="無清單112123"/>
    <w:next w:val="NoList"/>
    <w:uiPriority w:val="99"/>
    <w:semiHidden/>
    <w:unhideWhenUsed/>
    <w:rsid w:val="00430642"/>
  </w:style>
  <w:style w:type="table" w:customStyle="1" w:styleId="121133">
    <w:name w:val="表格格線12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30642"/>
  </w:style>
  <w:style w:type="numbering" w:customStyle="1" w:styleId="NoList122123">
    <w:name w:val="No List122123"/>
    <w:next w:val="NoList"/>
    <w:uiPriority w:val="99"/>
    <w:semiHidden/>
    <w:unhideWhenUsed/>
    <w:rsid w:val="00430642"/>
  </w:style>
  <w:style w:type="numbering" w:customStyle="1" w:styleId="1121231">
    <w:name w:val="リストなし112123"/>
    <w:next w:val="NoList"/>
    <w:uiPriority w:val="99"/>
    <w:semiHidden/>
    <w:unhideWhenUsed/>
    <w:rsid w:val="00430642"/>
  </w:style>
  <w:style w:type="numbering" w:customStyle="1" w:styleId="1121232">
    <w:name w:val="无列表112123"/>
    <w:next w:val="NoList"/>
    <w:semiHidden/>
    <w:rsid w:val="00430642"/>
  </w:style>
  <w:style w:type="numbering" w:customStyle="1" w:styleId="NoList212123">
    <w:name w:val="No List212123"/>
    <w:next w:val="NoList"/>
    <w:semiHidden/>
    <w:rsid w:val="00430642"/>
  </w:style>
  <w:style w:type="numbering" w:customStyle="1" w:styleId="NoList312123">
    <w:name w:val="No List312123"/>
    <w:next w:val="NoList"/>
    <w:uiPriority w:val="99"/>
    <w:semiHidden/>
    <w:rsid w:val="00430642"/>
  </w:style>
  <w:style w:type="numbering" w:customStyle="1" w:styleId="NoList1112123">
    <w:name w:val="No List1112123"/>
    <w:next w:val="NoList"/>
    <w:uiPriority w:val="99"/>
    <w:semiHidden/>
    <w:unhideWhenUsed/>
    <w:rsid w:val="00430642"/>
  </w:style>
  <w:style w:type="numbering" w:customStyle="1" w:styleId="1221230">
    <w:name w:val="無清單122123"/>
    <w:next w:val="NoList"/>
    <w:uiPriority w:val="99"/>
    <w:semiHidden/>
    <w:unhideWhenUsed/>
    <w:rsid w:val="00430642"/>
  </w:style>
  <w:style w:type="numbering" w:customStyle="1" w:styleId="1112123">
    <w:name w:val="無清單1112123"/>
    <w:next w:val="NoList"/>
    <w:uiPriority w:val="99"/>
    <w:semiHidden/>
    <w:unhideWhenUsed/>
    <w:rsid w:val="00430642"/>
  </w:style>
  <w:style w:type="table" w:customStyle="1" w:styleId="1154">
    <w:name w:val="网格型1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30642"/>
  </w:style>
  <w:style w:type="table" w:customStyle="1" w:styleId="2151">
    <w:name w:val="网格型2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30642"/>
  </w:style>
  <w:style w:type="numbering" w:customStyle="1" w:styleId="NoList113112">
    <w:name w:val="No List113112"/>
    <w:next w:val="NoList"/>
    <w:uiPriority w:val="99"/>
    <w:semiHidden/>
    <w:unhideWhenUsed/>
    <w:rsid w:val="00430642"/>
  </w:style>
  <w:style w:type="numbering" w:customStyle="1" w:styleId="NoList41113">
    <w:name w:val="No List41113"/>
    <w:next w:val="NoList"/>
    <w:uiPriority w:val="99"/>
    <w:semiHidden/>
    <w:unhideWhenUsed/>
    <w:rsid w:val="00430642"/>
  </w:style>
  <w:style w:type="table" w:customStyle="1" w:styleId="TableGrid11215">
    <w:name w:val="Table Grid1121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30642"/>
  </w:style>
  <w:style w:type="numbering" w:customStyle="1" w:styleId="NoList1211114">
    <w:name w:val="No List1211114"/>
    <w:next w:val="NoList"/>
    <w:uiPriority w:val="99"/>
    <w:semiHidden/>
    <w:unhideWhenUsed/>
    <w:rsid w:val="00430642"/>
  </w:style>
  <w:style w:type="numbering" w:customStyle="1" w:styleId="11111140">
    <w:name w:val="リストなし1111114"/>
    <w:next w:val="NoList"/>
    <w:uiPriority w:val="99"/>
    <w:semiHidden/>
    <w:unhideWhenUsed/>
    <w:rsid w:val="00430642"/>
  </w:style>
  <w:style w:type="numbering" w:customStyle="1" w:styleId="11111141">
    <w:name w:val="无列表1111114"/>
    <w:next w:val="NoList"/>
    <w:semiHidden/>
    <w:rsid w:val="00430642"/>
  </w:style>
  <w:style w:type="numbering" w:customStyle="1" w:styleId="NoList2111114">
    <w:name w:val="No List2111114"/>
    <w:next w:val="NoList"/>
    <w:semiHidden/>
    <w:rsid w:val="00430642"/>
  </w:style>
  <w:style w:type="numbering" w:customStyle="1" w:styleId="NoList3111114">
    <w:name w:val="No List3111114"/>
    <w:next w:val="NoList"/>
    <w:uiPriority w:val="99"/>
    <w:semiHidden/>
    <w:rsid w:val="00430642"/>
  </w:style>
  <w:style w:type="numbering" w:customStyle="1" w:styleId="NoList11111114">
    <w:name w:val="No List11111114"/>
    <w:next w:val="NoList"/>
    <w:uiPriority w:val="99"/>
    <w:semiHidden/>
    <w:unhideWhenUsed/>
    <w:rsid w:val="00430642"/>
  </w:style>
  <w:style w:type="numbering" w:customStyle="1" w:styleId="1211114">
    <w:name w:val="無清單1211114"/>
    <w:next w:val="NoList"/>
    <w:uiPriority w:val="99"/>
    <w:semiHidden/>
    <w:unhideWhenUsed/>
    <w:rsid w:val="00430642"/>
  </w:style>
  <w:style w:type="numbering" w:customStyle="1" w:styleId="11111114">
    <w:name w:val="無清單11111114"/>
    <w:next w:val="NoList"/>
    <w:uiPriority w:val="99"/>
    <w:semiHidden/>
    <w:unhideWhenUsed/>
    <w:rsid w:val="00430642"/>
  </w:style>
  <w:style w:type="numbering" w:customStyle="1" w:styleId="NoList131113">
    <w:name w:val="No List131113"/>
    <w:next w:val="NoList"/>
    <w:uiPriority w:val="99"/>
    <w:semiHidden/>
    <w:unhideWhenUsed/>
    <w:rsid w:val="00430642"/>
  </w:style>
  <w:style w:type="numbering" w:customStyle="1" w:styleId="1211131">
    <w:name w:val="リストなし121113"/>
    <w:next w:val="NoList"/>
    <w:uiPriority w:val="99"/>
    <w:semiHidden/>
    <w:unhideWhenUsed/>
    <w:rsid w:val="00430642"/>
  </w:style>
  <w:style w:type="numbering" w:customStyle="1" w:styleId="1211141">
    <w:name w:val="无列表121114"/>
    <w:next w:val="NoList"/>
    <w:semiHidden/>
    <w:rsid w:val="00430642"/>
  </w:style>
  <w:style w:type="numbering" w:customStyle="1" w:styleId="NoList221113">
    <w:name w:val="No List221113"/>
    <w:next w:val="NoList"/>
    <w:semiHidden/>
    <w:rsid w:val="00430642"/>
  </w:style>
  <w:style w:type="numbering" w:customStyle="1" w:styleId="NoList321113">
    <w:name w:val="No List321113"/>
    <w:next w:val="NoList"/>
    <w:uiPriority w:val="99"/>
    <w:semiHidden/>
    <w:rsid w:val="00430642"/>
  </w:style>
  <w:style w:type="numbering" w:customStyle="1" w:styleId="NoList1121113">
    <w:name w:val="No List1121113"/>
    <w:next w:val="NoList"/>
    <w:uiPriority w:val="99"/>
    <w:semiHidden/>
    <w:unhideWhenUsed/>
    <w:rsid w:val="00430642"/>
  </w:style>
  <w:style w:type="numbering" w:customStyle="1" w:styleId="1311130">
    <w:name w:val="無清單131113"/>
    <w:next w:val="NoList"/>
    <w:uiPriority w:val="99"/>
    <w:semiHidden/>
    <w:unhideWhenUsed/>
    <w:rsid w:val="00430642"/>
  </w:style>
  <w:style w:type="numbering" w:customStyle="1" w:styleId="1121113">
    <w:name w:val="無清單1121113"/>
    <w:next w:val="NoList"/>
    <w:uiPriority w:val="99"/>
    <w:semiHidden/>
    <w:unhideWhenUsed/>
    <w:rsid w:val="00430642"/>
  </w:style>
  <w:style w:type="numbering" w:customStyle="1" w:styleId="211114">
    <w:name w:val="无列表211114"/>
    <w:next w:val="NoList"/>
    <w:uiPriority w:val="99"/>
    <w:semiHidden/>
    <w:unhideWhenUsed/>
    <w:rsid w:val="00430642"/>
  </w:style>
  <w:style w:type="numbering" w:customStyle="1" w:styleId="NoList1221113">
    <w:name w:val="No List1221113"/>
    <w:next w:val="NoList"/>
    <w:uiPriority w:val="99"/>
    <w:semiHidden/>
    <w:unhideWhenUsed/>
    <w:rsid w:val="00430642"/>
  </w:style>
  <w:style w:type="numbering" w:customStyle="1" w:styleId="11211130">
    <w:name w:val="リストなし1121113"/>
    <w:next w:val="NoList"/>
    <w:uiPriority w:val="99"/>
    <w:semiHidden/>
    <w:unhideWhenUsed/>
    <w:rsid w:val="00430642"/>
  </w:style>
  <w:style w:type="numbering" w:customStyle="1" w:styleId="11211131">
    <w:name w:val="无列表1121113"/>
    <w:next w:val="NoList"/>
    <w:semiHidden/>
    <w:rsid w:val="00430642"/>
  </w:style>
  <w:style w:type="numbering" w:customStyle="1" w:styleId="NoList2121113">
    <w:name w:val="No List2121113"/>
    <w:next w:val="NoList"/>
    <w:semiHidden/>
    <w:rsid w:val="00430642"/>
  </w:style>
  <w:style w:type="numbering" w:customStyle="1" w:styleId="NoList3121113">
    <w:name w:val="No List3121113"/>
    <w:next w:val="NoList"/>
    <w:uiPriority w:val="99"/>
    <w:semiHidden/>
    <w:rsid w:val="00430642"/>
  </w:style>
  <w:style w:type="numbering" w:customStyle="1" w:styleId="NoList11121113">
    <w:name w:val="No List11121113"/>
    <w:next w:val="NoList"/>
    <w:uiPriority w:val="99"/>
    <w:semiHidden/>
    <w:unhideWhenUsed/>
    <w:rsid w:val="00430642"/>
  </w:style>
  <w:style w:type="numbering" w:customStyle="1" w:styleId="1221113">
    <w:name w:val="無清單1221113"/>
    <w:next w:val="NoList"/>
    <w:uiPriority w:val="99"/>
    <w:semiHidden/>
    <w:unhideWhenUsed/>
    <w:rsid w:val="00430642"/>
  </w:style>
  <w:style w:type="numbering" w:customStyle="1" w:styleId="11121113">
    <w:name w:val="無清單11121113"/>
    <w:next w:val="NoList"/>
    <w:uiPriority w:val="99"/>
    <w:semiHidden/>
    <w:unhideWhenUsed/>
    <w:rsid w:val="00430642"/>
  </w:style>
  <w:style w:type="numbering" w:customStyle="1" w:styleId="NoList51112">
    <w:name w:val="No List51112"/>
    <w:next w:val="NoList"/>
    <w:uiPriority w:val="99"/>
    <w:semiHidden/>
    <w:unhideWhenUsed/>
    <w:rsid w:val="00430642"/>
  </w:style>
  <w:style w:type="numbering" w:customStyle="1" w:styleId="NoList6112">
    <w:name w:val="No List6112"/>
    <w:next w:val="NoList"/>
    <w:uiPriority w:val="99"/>
    <w:semiHidden/>
    <w:unhideWhenUsed/>
    <w:rsid w:val="00430642"/>
  </w:style>
  <w:style w:type="numbering" w:customStyle="1" w:styleId="NoList14112">
    <w:name w:val="No List14112"/>
    <w:next w:val="NoList"/>
    <w:uiPriority w:val="99"/>
    <w:semiHidden/>
    <w:unhideWhenUsed/>
    <w:rsid w:val="00430642"/>
  </w:style>
  <w:style w:type="numbering" w:customStyle="1" w:styleId="131122">
    <w:name w:val="リストなし13112"/>
    <w:next w:val="NoList"/>
    <w:uiPriority w:val="99"/>
    <w:semiHidden/>
    <w:unhideWhenUsed/>
    <w:rsid w:val="00430642"/>
  </w:style>
  <w:style w:type="numbering" w:customStyle="1" w:styleId="NoList23112">
    <w:name w:val="No List23112"/>
    <w:next w:val="NoList"/>
    <w:semiHidden/>
    <w:rsid w:val="00430642"/>
  </w:style>
  <w:style w:type="numbering" w:customStyle="1" w:styleId="NoList33112">
    <w:name w:val="No List33112"/>
    <w:next w:val="NoList"/>
    <w:uiPriority w:val="99"/>
    <w:semiHidden/>
    <w:rsid w:val="00430642"/>
  </w:style>
  <w:style w:type="numbering" w:customStyle="1" w:styleId="NoList11412">
    <w:name w:val="No List11412"/>
    <w:next w:val="NoList"/>
    <w:uiPriority w:val="99"/>
    <w:semiHidden/>
    <w:unhideWhenUsed/>
    <w:rsid w:val="00430642"/>
  </w:style>
  <w:style w:type="numbering" w:customStyle="1" w:styleId="141120">
    <w:name w:val="無清單14112"/>
    <w:next w:val="NoList"/>
    <w:uiPriority w:val="99"/>
    <w:semiHidden/>
    <w:unhideWhenUsed/>
    <w:rsid w:val="00430642"/>
  </w:style>
  <w:style w:type="numbering" w:customStyle="1" w:styleId="1131120">
    <w:name w:val="無清單113112"/>
    <w:next w:val="NoList"/>
    <w:uiPriority w:val="99"/>
    <w:semiHidden/>
    <w:unhideWhenUsed/>
    <w:rsid w:val="00430642"/>
  </w:style>
  <w:style w:type="numbering" w:customStyle="1" w:styleId="NoList4212">
    <w:name w:val="No List4212"/>
    <w:next w:val="NoList"/>
    <w:uiPriority w:val="99"/>
    <w:semiHidden/>
    <w:unhideWhenUsed/>
    <w:rsid w:val="00430642"/>
  </w:style>
  <w:style w:type="numbering" w:customStyle="1" w:styleId="NoList123112">
    <w:name w:val="No List123112"/>
    <w:next w:val="NoList"/>
    <w:uiPriority w:val="99"/>
    <w:semiHidden/>
    <w:unhideWhenUsed/>
    <w:rsid w:val="00430642"/>
  </w:style>
  <w:style w:type="numbering" w:customStyle="1" w:styleId="1131121">
    <w:name w:val="リストなし113112"/>
    <w:next w:val="NoList"/>
    <w:uiPriority w:val="99"/>
    <w:semiHidden/>
    <w:unhideWhenUsed/>
    <w:rsid w:val="00430642"/>
  </w:style>
  <w:style w:type="numbering" w:customStyle="1" w:styleId="1131122">
    <w:name w:val="无列表113112"/>
    <w:next w:val="NoList"/>
    <w:semiHidden/>
    <w:rsid w:val="00430642"/>
  </w:style>
  <w:style w:type="numbering" w:customStyle="1" w:styleId="NoList213112">
    <w:name w:val="No List213112"/>
    <w:next w:val="NoList"/>
    <w:semiHidden/>
    <w:rsid w:val="00430642"/>
  </w:style>
  <w:style w:type="numbering" w:customStyle="1" w:styleId="NoList313112">
    <w:name w:val="No List313112"/>
    <w:next w:val="NoList"/>
    <w:uiPriority w:val="99"/>
    <w:semiHidden/>
    <w:rsid w:val="00430642"/>
  </w:style>
  <w:style w:type="numbering" w:customStyle="1" w:styleId="NoList1113112">
    <w:name w:val="No List1113112"/>
    <w:next w:val="NoList"/>
    <w:uiPriority w:val="99"/>
    <w:semiHidden/>
    <w:unhideWhenUsed/>
    <w:rsid w:val="00430642"/>
  </w:style>
  <w:style w:type="numbering" w:customStyle="1" w:styleId="1231120">
    <w:name w:val="無清單123112"/>
    <w:next w:val="NoList"/>
    <w:uiPriority w:val="99"/>
    <w:semiHidden/>
    <w:unhideWhenUsed/>
    <w:rsid w:val="00430642"/>
  </w:style>
  <w:style w:type="numbering" w:customStyle="1" w:styleId="11131120">
    <w:name w:val="無清單1113112"/>
    <w:next w:val="NoList"/>
    <w:uiPriority w:val="99"/>
    <w:semiHidden/>
    <w:unhideWhenUsed/>
    <w:rsid w:val="00430642"/>
  </w:style>
  <w:style w:type="numbering" w:customStyle="1" w:styleId="NoList121212">
    <w:name w:val="No List121212"/>
    <w:next w:val="NoList"/>
    <w:uiPriority w:val="99"/>
    <w:semiHidden/>
    <w:unhideWhenUsed/>
    <w:rsid w:val="00430642"/>
  </w:style>
  <w:style w:type="numbering" w:customStyle="1" w:styleId="1112120">
    <w:name w:val="リストなし111212"/>
    <w:next w:val="NoList"/>
    <w:uiPriority w:val="99"/>
    <w:semiHidden/>
    <w:unhideWhenUsed/>
    <w:rsid w:val="00430642"/>
  </w:style>
  <w:style w:type="numbering" w:customStyle="1" w:styleId="1112124">
    <w:name w:val="无列表111212"/>
    <w:next w:val="NoList"/>
    <w:semiHidden/>
    <w:rsid w:val="00430642"/>
  </w:style>
  <w:style w:type="numbering" w:customStyle="1" w:styleId="NoList211212">
    <w:name w:val="No List211212"/>
    <w:next w:val="NoList"/>
    <w:semiHidden/>
    <w:rsid w:val="00430642"/>
  </w:style>
  <w:style w:type="numbering" w:customStyle="1" w:styleId="NoList311212">
    <w:name w:val="No List311212"/>
    <w:next w:val="NoList"/>
    <w:uiPriority w:val="99"/>
    <w:semiHidden/>
    <w:rsid w:val="00430642"/>
  </w:style>
  <w:style w:type="numbering" w:customStyle="1" w:styleId="NoList1111212">
    <w:name w:val="No List1111212"/>
    <w:next w:val="NoList"/>
    <w:uiPriority w:val="99"/>
    <w:semiHidden/>
    <w:unhideWhenUsed/>
    <w:rsid w:val="00430642"/>
  </w:style>
  <w:style w:type="numbering" w:customStyle="1" w:styleId="1212120">
    <w:name w:val="無清單121212"/>
    <w:next w:val="NoList"/>
    <w:uiPriority w:val="99"/>
    <w:semiHidden/>
    <w:unhideWhenUsed/>
    <w:rsid w:val="00430642"/>
  </w:style>
  <w:style w:type="numbering" w:customStyle="1" w:styleId="11112120">
    <w:name w:val="無清單1111212"/>
    <w:next w:val="NoList"/>
    <w:uiPriority w:val="99"/>
    <w:semiHidden/>
    <w:unhideWhenUsed/>
    <w:rsid w:val="00430642"/>
  </w:style>
  <w:style w:type="numbering" w:customStyle="1" w:styleId="NoList5212">
    <w:name w:val="No List5212"/>
    <w:next w:val="NoList"/>
    <w:uiPriority w:val="99"/>
    <w:semiHidden/>
    <w:unhideWhenUsed/>
    <w:rsid w:val="00430642"/>
  </w:style>
  <w:style w:type="numbering" w:customStyle="1" w:styleId="NoList13212">
    <w:name w:val="No List13212"/>
    <w:next w:val="NoList"/>
    <w:uiPriority w:val="99"/>
    <w:semiHidden/>
    <w:unhideWhenUsed/>
    <w:rsid w:val="00430642"/>
  </w:style>
  <w:style w:type="numbering" w:customStyle="1" w:styleId="122124">
    <w:name w:val="リストなし12212"/>
    <w:next w:val="NoList"/>
    <w:uiPriority w:val="99"/>
    <w:semiHidden/>
    <w:unhideWhenUsed/>
    <w:rsid w:val="00430642"/>
  </w:style>
  <w:style w:type="numbering" w:customStyle="1" w:styleId="122131">
    <w:name w:val="无列表12213"/>
    <w:next w:val="NoList"/>
    <w:semiHidden/>
    <w:rsid w:val="00430642"/>
  </w:style>
  <w:style w:type="numbering" w:customStyle="1" w:styleId="NoList22212">
    <w:name w:val="No List22212"/>
    <w:next w:val="NoList"/>
    <w:semiHidden/>
    <w:rsid w:val="00430642"/>
  </w:style>
  <w:style w:type="numbering" w:customStyle="1" w:styleId="NoList32212">
    <w:name w:val="No List32212"/>
    <w:next w:val="NoList"/>
    <w:uiPriority w:val="99"/>
    <w:semiHidden/>
    <w:rsid w:val="00430642"/>
  </w:style>
  <w:style w:type="numbering" w:customStyle="1" w:styleId="NoList112212">
    <w:name w:val="No List112212"/>
    <w:next w:val="NoList"/>
    <w:uiPriority w:val="99"/>
    <w:semiHidden/>
    <w:unhideWhenUsed/>
    <w:rsid w:val="00430642"/>
  </w:style>
  <w:style w:type="numbering" w:customStyle="1" w:styleId="132120">
    <w:name w:val="無清單13212"/>
    <w:next w:val="NoList"/>
    <w:uiPriority w:val="99"/>
    <w:semiHidden/>
    <w:unhideWhenUsed/>
    <w:rsid w:val="00430642"/>
  </w:style>
  <w:style w:type="numbering" w:customStyle="1" w:styleId="1122120">
    <w:name w:val="無清單112212"/>
    <w:next w:val="NoList"/>
    <w:uiPriority w:val="99"/>
    <w:semiHidden/>
    <w:unhideWhenUsed/>
    <w:rsid w:val="00430642"/>
  </w:style>
  <w:style w:type="numbering" w:customStyle="1" w:styleId="21212">
    <w:name w:val="无列表21212"/>
    <w:next w:val="NoList"/>
    <w:uiPriority w:val="99"/>
    <w:semiHidden/>
    <w:unhideWhenUsed/>
    <w:rsid w:val="00430642"/>
  </w:style>
  <w:style w:type="numbering" w:customStyle="1" w:styleId="NoList1112212">
    <w:name w:val="No List1112212"/>
    <w:next w:val="NoList"/>
    <w:uiPriority w:val="99"/>
    <w:semiHidden/>
    <w:unhideWhenUsed/>
    <w:rsid w:val="00430642"/>
  </w:style>
  <w:style w:type="numbering" w:customStyle="1" w:styleId="NoList712">
    <w:name w:val="No List712"/>
    <w:next w:val="NoList"/>
    <w:uiPriority w:val="99"/>
    <w:semiHidden/>
    <w:unhideWhenUsed/>
    <w:rsid w:val="00430642"/>
  </w:style>
  <w:style w:type="table" w:customStyle="1" w:styleId="TableGrid813">
    <w:name w:val="Table Grid8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30642"/>
  </w:style>
  <w:style w:type="numbering" w:customStyle="1" w:styleId="14122">
    <w:name w:val="リストなし1412"/>
    <w:next w:val="NoList"/>
    <w:uiPriority w:val="99"/>
    <w:semiHidden/>
    <w:unhideWhenUsed/>
    <w:rsid w:val="00430642"/>
  </w:style>
  <w:style w:type="table" w:customStyle="1" w:styleId="TableGrid1413">
    <w:name w:val="Table Grid14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30642"/>
  </w:style>
  <w:style w:type="table" w:customStyle="1" w:styleId="3413">
    <w:name w:val="网格型3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30642"/>
  </w:style>
  <w:style w:type="numbering" w:customStyle="1" w:styleId="NoList3412">
    <w:name w:val="No List3412"/>
    <w:next w:val="NoList"/>
    <w:uiPriority w:val="99"/>
    <w:semiHidden/>
    <w:rsid w:val="00430642"/>
  </w:style>
  <w:style w:type="table" w:customStyle="1" w:styleId="TableGrid4413">
    <w:name w:val="Table Grid4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30642"/>
  </w:style>
  <w:style w:type="numbering" w:customStyle="1" w:styleId="15120">
    <w:name w:val="無清單1512"/>
    <w:next w:val="NoList"/>
    <w:uiPriority w:val="99"/>
    <w:semiHidden/>
    <w:unhideWhenUsed/>
    <w:rsid w:val="00430642"/>
  </w:style>
  <w:style w:type="numbering" w:customStyle="1" w:styleId="114120">
    <w:name w:val="無清單11412"/>
    <w:next w:val="NoList"/>
    <w:uiPriority w:val="99"/>
    <w:semiHidden/>
    <w:unhideWhenUsed/>
    <w:rsid w:val="00430642"/>
  </w:style>
  <w:style w:type="table" w:customStyle="1" w:styleId="14131">
    <w:name w:val="表格格線14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30642"/>
  </w:style>
  <w:style w:type="table" w:customStyle="1" w:styleId="TableGrid5213">
    <w:name w:val="Table Grid5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30642"/>
  </w:style>
  <w:style w:type="numbering" w:customStyle="1" w:styleId="114121">
    <w:name w:val="リストなし11412"/>
    <w:next w:val="NoList"/>
    <w:uiPriority w:val="99"/>
    <w:semiHidden/>
    <w:unhideWhenUsed/>
    <w:rsid w:val="00430642"/>
  </w:style>
  <w:style w:type="table" w:customStyle="1" w:styleId="TableGrid11313">
    <w:name w:val="Table Grid113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30642"/>
  </w:style>
  <w:style w:type="table" w:customStyle="1" w:styleId="31213">
    <w:name w:val="网格型3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30642"/>
  </w:style>
  <w:style w:type="numbering" w:customStyle="1" w:styleId="NoList31412">
    <w:name w:val="No List31412"/>
    <w:next w:val="NoList"/>
    <w:uiPriority w:val="99"/>
    <w:semiHidden/>
    <w:rsid w:val="00430642"/>
  </w:style>
  <w:style w:type="table" w:customStyle="1" w:styleId="TableGrid41213">
    <w:name w:val="Table Grid41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30642"/>
  </w:style>
  <w:style w:type="numbering" w:customStyle="1" w:styleId="124120">
    <w:name w:val="無清單12412"/>
    <w:next w:val="NoList"/>
    <w:uiPriority w:val="99"/>
    <w:semiHidden/>
    <w:unhideWhenUsed/>
    <w:rsid w:val="00430642"/>
  </w:style>
  <w:style w:type="numbering" w:customStyle="1" w:styleId="1114120">
    <w:name w:val="無清單111412"/>
    <w:next w:val="NoList"/>
    <w:uiPriority w:val="99"/>
    <w:semiHidden/>
    <w:unhideWhenUsed/>
    <w:rsid w:val="00430642"/>
  </w:style>
  <w:style w:type="table" w:customStyle="1" w:styleId="112133">
    <w:name w:val="表格格線11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30642"/>
  </w:style>
  <w:style w:type="numbering" w:customStyle="1" w:styleId="NoList121312">
    <w:name w:val="No List121312"/>
    <w:next w:val="NoList"/>
    <w:uiPriority w:val="99"/>
    <w:semiHidden/>
    <w:unhideWhenUsed/>
    <w:rsid w:val="00430642"/>
  </w:style>
  <w:style w:type="numbering" w:customStyle="1" w:styleId="1113121">
    <w:name w:val="リストなし111312"/>
    <w:next w:val="NoList"/>
    <w:uiPriority w:val="99"/>
    <w:semiHidden/>
    <w:unhideWhenUsed/>
    <w:rsid w:val="00430642"/>
  </w:style>
  <w:style w:type="numbering" w:customStyle="1" w:styleId="1113122">
    <w:name w:val="无列表111312"/>
    <w:next w:val="NoList"/>
    <w:semiHidden/>
    <w:rsid w:val="00430642"/>
  </w:style>
  <w:style w:type="numbering" w:customStyle="1" w:styleId="NoList211312">
    <w:name w:val="No List211312"/>
    <w:next w:val="NoList"/>
    <w:semiHidden/>
    <w:rsid w:val="00430642"/>
  </w:style>
  <w:style w:type="numbering" w:customStyle="1" w:styleId="NoList311312">
    <w:name w:val="No List311312"/>
    <w:next w:val="NoList"/>
    <w:uiPriority w:val="99"/>
    <w:semiHidden/>
    <w:rsid w:val="00430642"/>
  </w:style>
  <w:style w:type="numbering" w:customStyle="1" w:styleId="NoList1111312">
    <w:name w:val="No List1111312"/>
    <w:next w:val="NoList"/>
    <w:uiPriority w:val="99"/>
    <w:semiHidden/>
    <w:unhideWhenUsed/>
    <w:rsid w:val="00430642"/>
  </w:style>
  <w:style w:type="numbering" w:customStyle="1" w:styleId="121312">
    <w:name w:val="無清單121312"/>
    <w:next w:val="NoList"/>
    <w:uiPriority w:val="99"/>
    <w:semiHidden/>
    <w:unhideWhenUsed/>
    <w:rsid w:val="00430642"/>
  </w:style>
  <w:style w:type="numbering" w:customStyle="1" w:styleId="1111312">
    <w:name w:val="無清單1111312"/>
    <w:next w:val="NoList"/>
    <w:uiPriority w:val="99"/>
    <w:semiHidden/>
    <w:unhideWhenUsed/>
    <w:rsid w:val="00430642"/>
  </w:style>
  <w:style w:type="numbering" w:customStyle="1" w:styleId="NoList5312">
    <w:name w:val="No List5312"/>
    <w:next w:val="NoList"/>
    <w:uiPriority w:val="99"/>
    <w:semiHidden/>
    <w:unhideWhenUsed/>
    <w:rsid w:val="00430642"/>
  </w:style>
  <w:style w:type="table" w:customStyle="1" w:styleId="TableGrid6213">
    <w:name w:val="Table Grid6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30642"/>
  </w:style>
  <w:style w:type="numbering" w:customStyle="1" w:styleId="123121">
    <w:name w:val="リストなし12312"/>
    <w:next w:val="NoList"/>
    <w:uiPriority w:val="99"/>
    <w:semiHidden/>
    <w:unhideWhenUsed/>
    <w:rsid w:val="00430642"/>
  </w:style>
  <w:style w:type="table" w:customStyle="1" w:styleId="TableGrid12213">
    <w:name w:val="Table Grid122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30642"/>
  </w:style>
  <w:style w:type="table" w:customStyle="1" w:styleId="32213">
    <w:name w:val="网格型3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30642"/>
  </w:style>
  <w:style w:type="numbering" w:customStyle="1" w:styleId="NoList32312">
    <w:name w:val="No List32312"/>
    <w:next w:val="NoList"/>
    <w:uiPriority w:val="99"/>
    <w:semiHidden/>
    <w:rsid w:val="00430642"/>
  </w:style>
  <w:style w:type="table" w:customStyle="1" w:styleId="TableGrid42213">
    <w:name w:val="Table Grid42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30642"/>
  </w:style>
  <w:style w:type="numbering" w:customStyle="1" w:styleId="13312">
    <w:name w:val="無清單13312"/>
    <w:next w:val="NoList"/>
    <w:uiPriority w:val="99"/>
    <w:semiHidden/>
    <w:unhideWhenUsed/>
    <w:rsid w:val="00430642"/>
  </w:style>
  <w:style w:type="numbering" w:customStyle="1" w:styleId="1123120">
    <w:name w:val="無清單112312"/>
    <w:next w:val="NoList"/>
    <w:uiPriority w:val="99"/>
    <w:semiHidden/>
    <w:unhideWhenUsed/>
    <w:rsid w:val="00430642"/>
  </w:style>
  <w:style w:type="table" w:customStyle="1" w:styleId="122132">
    <w:name w:val="表格格線12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30642"/>
  </w:style>
  <w:style w:type="numbering" w:customStyle="1" w:styleId="NoList122212">
    <w:name w:val="No List122212"/>
    <w:next w:val="NoList"/>
    <w:uiPriority w:val="99"/>
    <w:semiHidden/>
    <w:unhideWhenUsed/>
    <w:rsid w:val="00430642"/>
  </w:style>
  <w:style w:type="numbering" w:customStyle="1" w:styleId="1122121">
    <w:name w:val="リストなし112212"/>
    <w:next w:val="NoList"/>
    <w:uiPriority w:val="99"/>
    <w:semiHidden/>
    <w:unhideWhenUsed/>
    <w:rsid w:val="00430642"/>
  </w:style>
  <w:style w:type="numbering" w:customStyle="1" w:styleId="1122122">
    <w:name w:val="无列表112212"/>
    <w:next w:val="NoList"/>
    <w:semiHidden/>
    <w:rsid w:val="00430642"/>
  </w:style>
  <w:style w:type="numbering" w:customStyle="1" w:styleId="NoList212212">
    <w:name w:val="No List212212"/>
    <w:next w:val="NoList"/>
    <w:semiHidden/>
    <w:rsid w:val="00430642"/>
  </w:style>
  <w:style w:type="numbering" w:customStyle="1" w:styleId="NoList312212">
    <w:name w:val="No List312212"/>
    <w:next w:val="NoList"/>
    <w:uiPriority w:val="99"/>
    <w:semiHidden/>
    <w:rsid w:val="00430642"/>
  </w:style>
  <w:style w:type="numbering" w:customStyle="1" w:styleId="NoList1112312">
    <w:name w:val="No List1112312"/>
    <w:next w:val="NoList"/>
    <w:uiPriority w:val="99"/>
    <w:semiHidden/>
    <w:unhideWhenUsed/>
    <w:rsid w:val="00430642"/>
  </w:style>
  <w:style w:type="numbering" w:customStyle="1" w:styleId="122212">
    <w:name w:val="無清單122212"/>
    <w:next w:val="NoList"/>
    <w:uiPriority w:val="99"/>
    <w:semiHidden/>
    <w:unhideWhenUsed/>
    <w:rsid w:val="00430642"/>
  </w:style>
  <w:style w:type="numbering" w:customStyle="1" w:styleId="1112212">
    <w:name w:val="無清單1112212"/>
    <w:next w:val="NoList"/>
    <w:uiPriority w:val="99"/>
    <w:semiHidden/>
    <w:unhideWhenUsed/>
    <w:rsid w:val="00430642"/>
  </w:style>
  <w:style w:type="numbering" w:customStyle="1" w:styleId="429">
    <w:name w:val="无列表42"/>
    <w:next w:val="NoList"/>
    <w:uiPriority w:val="99"/>
    <w:semiHidden/>
    <w:unhideWhenUsed/>
    <w:rsid w:val="00430642"/>
  </w:style>
  <w:style w:type="table" w:customStyle="1" w:styleId="53">
    <w:name w:val="网格型5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30642"/>
  </w:style>
  <w:style w:type="numbering" w:customStyle="1" w:styleId="131221">
    <w:name w:val="无列表13122"/>
    <w:next w:val="NoList"/>
    <w:semiHidden/>
    <w:rsid w:val="00430642"/>
  </w:style>
  <w:style w:type="numbering" w:customStyle="1" w:styleId="NoList41122">
    <w:name w:val="No List41122"/>
    <w:next w:val="NoList"/>
    <w:uiPriority w:val="99"/>
    <w:semiHidden/>
    <w:unhideWhenUsed/>
    <w:rsid w:val="00430642"/>
  </w:style>
  <w:style w:type="numbering" w:customStyle="1" w:styleId="22122">
    <w:name w:val="无列表22122"/>
    <w:next w:val="NoList"/>
    <w:uiPriority w:val="99"/>
    <w:semiHidden/>
    <w:unhideWhenUsed/>
    <w:rsid w:val="00430642"/>
  </w:style>
  <w:style w:type="numbering" w:customStyle="1" w:styleId="NoList1211122">
    <w:name w:val="No List1211122"/>
    <w:next w:val="NoList"/>
    <w:uiPriority w:val="99"/>
    <w:semiHidden/>
    <w:unhideWhenUsed/>
    <w:rsid w:val="00430642"/>
  </w:style>
  <w:style w:type="numbering" w:customStyle="1" w:styleId="11111221">
    <w:name w:val="リストなし1111122"/>
    <w:next w:val="NoList"/>
    <w:uiPriority w:val="99"/>
    <w:semiHidden/>
    <w:unhideWhenUsed/>
    <w:rsid w:val="00430642"/>
  </w:style>
  <w:style w:type="numbering" w:customStyle="1" w:styleId="11111222">
    <w:name w:val="无列表1111122"/>
    <w:next w:val="NoList"/>
    <w:semiHidden/>
    <w:rsid w:val="00430642"/>
  </w:style>
  <w:style w:type="numbering" w:customStyle="1" w:styleId="NoList2111122">
    <w:name w:val="No List2111122"/>
    <w:next w:val="NoList"/>
    <w:semiHidden/>
    <w:rsid w:val="00430642"/>
  </w:style>
  <w:style w:type="numbering" w:customStyle="1" w:styleId="NoList3111122">
    <w:name w:val="No List3111122"/>
    <w:next w:val="NoList"/>
    <w:uiPriority w:val="99"/>
    <w:semiHidden/>
    <w:rsid w:val="00430642"/>
  </w:style>
  <w:style w:type="numbering" w:customStyle="1" w:styleId="NoList11111122">
    <w:name w:val="No List11111122"/>
    <w:next w:val="NoList"/>
    <w:uiPriority w:val="99"/>
    <w:semiHidden/>
    <w:unhideWhenUsed/>
    <w:rsid w:val="00430642"/>
  </w:style>
  <w:style w:type="numbering" w:customStyle="1" w:styleId="12111220">
    <w:name w:val="無清單1211122"/>
    <w:next w:val="NoList"/>
    <w:uiPriority w:val="99"/>
    <w:semiHidden/>
    <w:unhideWhenUsed/>
    <w:rsid w:val="00430642"/>
  </w:style>
  <w:style w:type="numbering" w:customStyle="1" w:styleId="111111220">
    <w:name w:val="無清單11111122"/>
    <w:next w:val="NoList"/>
    <w:uiPriority w:val="99"/>
    <w:semiHidden/>
    <w:unhideWhenUsed/>
    <w:rsid w:val="00430642"/>
  </w:style>
  <w:style w:type="numbering" w:customStyle="1" w:styleId="NoList131122">
    <w:name w:val="No List131122"/>
    <w:next w:val="NoList"/>
    <w:uiPriority w:val="99"/>
    <w:semiHidden/>
    <w:unhideWhenUsed/>
    <w:rsid w:val="00430642"/>
  </w:style>
  <w:style w:type="numbering" w:customStyle="1" w:styleId="1211221">
    <w:name w:val="リストなし121122"/>
    <w:next w:val="NoList"/>
    <w:uiPriority w:val="99"/>
    <w:semiHidden/>
    <w:unhideWhenUsed/>
    <w:rsid w:val="00430642"/>
  </w:style>
  <w:style w:type="numbering" w:customStyle="1" w:styleId="1211222">
    <w:name w:val="无列表121122"/>
    <w:next w:val="NoList"/>
    <w:semiHidden/>
    <w:rsid w:val="00430642"/>
  </w:style>
  <w:style w:type="numbering" w:customStyle="1" w:styleId="NoList221122">
    <w:name w:val="No List221122"/>
    <w:next w:val="NoList"/>
    <w:semiHidden/>
    <w:rsid w:val="00430642"/>
  </w:style>
  <w:style w:type="numbering" w:customStyle="1" w:styleId="NoList321122">
    <w:name w:val="No List321122"/>
    <w:next w:val="NoList"/>
    <w:uiPriority w:val="99"/>
    <w:semiHidden/>
    <w:rsid w:val="00430642"/>
  </w:style>
  <w:style w:type="numbering" w:customStyle="1" w:styleId="NoList1121122">
    <w:name w:val="No List1121122"/>
    <w:next w:val="NoList"/>
    <w:uiPriority w:val="99"/>
    <w:semiHidden/>
    <w:unhideWhenUsed/>
    <w:rsid w:val="00430642"/>
  </w:style>
  <w:style w:type="numbering" w:customStyle="1" w:styleId="1311220">
    <w:name w:val="無清單131122"/>
    <w:next w:val="NoList"/>
    <w:uiPriority w:val="99"/>
    <w:semiHidden/>
    <w:unhideWhenUsed/>
    <w:rsid w:val="00430642"/>
  </w:style>
  <w:style w:type="numbering" w:customStyle="1" w:styleId="11211220">
    <w:name w:val="無清單1121122"/>
    <w:next w:val="NoList"/>
    <w:uiPriority w:val="99"/>
    <w:semiHidden/>
    <w:unhideWhenUsed/>
    <w:rsid w:val="00430642"/>
  </w:style>
  <w:style w:type="numbering" w:customStyle="1" w:styleId="211122">
    <w:name w:val="无列表211122"/>
    <w:next w:val="NoList"/>
    <w:uiPriority w:val="99"/>
    <w:semiHidden/>
    <w:unhideWhenUsed/>
    <w:rsid w:val="00430642"/>
  </w:style>
  <w:style w:type="numbering" w:customStyle="1" w:styleId="NoList1221122">
    <w:name w:val="No List1221122"/>
    <w:next w:val="NoList"/>
    <w:uiPriority w:val="99"/>
    <w:semiHidden/>
    <w:unhideWhenUsed/>
    <w:rsid w:val="00430642"/>
  </w:style>
  <w:style w:type="numbering" w:customStyle="1" w:styleId="11211221">
    <w:name w:val="リストなし1121122"/>
    <w:next w:val="NoList"/>
    <w:uiPriority w:val="99"/>
    <w:semiHidden/>
    <w:unhideWhenUsed/>
    <w:rsid w:val="00430642"/>
  </w:style>
  <w:style w:type="numbering" w:customStyle="1" w:styleId="11211222">
    <w:name w:val="无列表1121122"/>
    <w:next w:val="NoList"/>
    <w:semiHidden/>
    <w:rsid w:val="00430642"/>
  </w:style>
  <w:style w:type="numbering" w:customStyle="1" w:styleId="NoList2121122">
    <w:name w:val="No List2121122"/>
    <w:next w:val="NoList"/>
    <w:semiHidden/>
    <w:rsid w:val="00430642"/>
  </w:style>
  <w:style w:type="numbering" w:customStyle="1" w:styleId="NoList3121122">
    <w:name w:val="No List3121122"/>
    <w:next w:val="NoList"/>
    <w:uiPriority w:val="99"/>
    <w:semiHidden/>
    <w:rsid w:val="00430642"/>
  </w:style>
  <w:style w:type="numbering" w:customStyle="1" w:styleId="NoList11121122">
    <w:name w:val="No List11121122"/>
    <w:next w:val="NoList"/>
    <w:uiPriority w:val="99"/>
    <w:semiHidden/>
    <w:unhideWhenUsed/>
    <w:rsid w:val="00430642"/>
  </w:style>
  <w:style w:type="numbering" w:customStyle="1" w:styleId="1221122">
    <w:name w:val="無清單1221122"/>
    <w:next w:val="NoList"/>
    <w:uiPriority w:val="99"/>
    <w:semiHidden/>
    <w:unhideWhenUsed/>
    <w:rsid w:val="00430642"/>
  </w:style>
  <w:style w:type="numbering" w:customStyle="1" w:styleId="11121122">
    <w:name w:val="無清單11121122"/>
    <w:next w:val="NoList"/>
    <w:uiPriority w:val="99"/>
    <w:semiHidden/>
    <w:unhideWhenUsed/>
    <w:rsid w:val="00430642"/>
  </w:style>
  <w:style w:type="numbering" w:customStyle="1" w:styleId="122221">
    <w:name w:val="无列表12222"/>
    <w:next w:val="NoList"/>
    <w:semiHidden/>
    <w:rsid w:val="00430642"/>
  </w:style>
  <w:style w:type="table" w:customStyle="1" w:styleId="TableGrid11224">
    <w:name w:val="Table Grid112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430642"/>
  </w:style>
  <w:style w:type="numbering" w:customStyle="1" w:styleId="111111112">
    <w:name w:val="リストなし11111111"/>
    <w:next w:val="NoList"/>
    <w:uiPriority w:val="99"/>
    <w:semiHidden/>
    <w:unhideWhenUsed/>
    <w:rsid w:val="00430642"/>
  </w:style>
  <w:style w:type="numbering" w:customStyle="1" w:styleId="1111111110">
    <w:name w:val="无列表111111111"/>
    <w:next w:val="NoList"/>
    <w:semiHidden/>
    <w:rsid w:val="00430642"/>
  </w:style>
  <w:style w:type="numbering" w:customStyle="1" w:styleId="NoList21111111">
    <w:name w:val="No List21111111"/>
    <w:next w:val="NoList"/>
    <w:semiHidden/>
    <w:rsid w:val="00430642"/>
  </w:style>
  <w:style w:type="numbering" w:customStyle="1" w:styleId="NoList31111111">
    <w:name w:val="No List31111111"/>
    <w:next w:val="NoList"/>
    <w:uiPriority w:val="99"/>
    <w:semiHidden/>
    <w:rsid w:val="00430642"/>
  </w:style>
  <w:style w:type="numbering" w:customStyle="1" w:styleId="NoList111111112">
    <w:name w:val="No List111111112"/>
    <w:next w:val="NoList"/>
    <w:uiPriority w:val="99"/>
    <w:semiHidden/>
    <w:unhideWhenUsed/>
    <w:rsid w:val="00430642"/>
  </w:style>
  <w:style w:type="numbering" w:customStyle="1" w:styleId="12111111">
    <w:name w:val="無清單12111111"/>
    <w:next w:val="NoList"/>
    <w:uiPriority w:val="99"/>
    <w:semiHidden/>
    <w:unhideWhenUsed/>
    <w:rsid w:val="00430642"/>
  </w:style>
  <w:style w:type="numbering" w:customStyle="1" w:styleId="1111111111">
    <w:name w:val="無清單111111111"/>
    <w:next w:val="NoList"/>
    <w:uiPriority w:val="99"/>
    <w:semiHidden/>
    <w:unhideWhenUsed/>
    <w:rsid w:val="00430642"/>
  </w:style>
  <w:style w:type="numbering" w:customStyle="1" w:styleId="12111110">
    <w:name w:val="无列表1211111"/>
    <w:next w:val="NoList"/>
    <w:semiHidden/>
    <w:rsid w:val="00430642"/>
  </w:style>
  <w:style w:type="numbering" w:customStyle="1" w:styleId="2111111">
    <w:name w:val="无列表2111111"/>
    <w:next w:val="NoList"/>
    <w:uiPriority w:val="99"/>
    <w:semiHidden/>
    <w:unhideWhenUsed/>
    <w:rsid w:val="00430642"/>
  </w:style>
  <w:style w:type="numbering" w:customStyle="1" w:styleId="NoList171">
    <w:name w:val="No List171"/>
    <w:next w:val="NoList"/>
    <w:uiPriority w:val="99"/>
    <w:semiHidden/>
    <w:unhideWhenUsed/>
    <w:rsid w:val="00430642"/>
  </w:style>
  <w:style w:type="numbering" w:customStyle="1" w:styleId="1611">
    <w:name w:val="リストなし161"/>
    <w:next w:val="NoList"/>
    <w:uiPriority w:val="99"/>
    <w:semiHidden/>
    <w:unhideWhenUsed/>
    <w:rsid w:val="00430642"/>
  </w:style>
  <w:style w:type="table" w:customStyle="1" w:styleId="TableGrid161">
    <w:name w:val="Table Grid161"/>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30642"/>
  </w:style>
  <w:style w:type="table" w:customStyle="1" w:styleId="361">
    <w:name w:val="网格型36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30642"/>
  </w:style>
  <w:style w:type="numbering" w:customStyle="1" w:styleId="NoList361">
    <w:name w:val="No List361"/>
    <w:next w:val="NoList"/>
    <w:uiPriority w:val="99"/>
    <w:semiHidden/>
    <w:rsid w:val="00430642"/>
  </w:style>
  <w:style w:type="table" w:customStyle="1" w:styleId="TableGrid461">
    <w:name w:val="Table Grid461"/>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30642"/>
  </w:style>
  <w:style w:type="numbering" w:customStyle="1" w:styleId="1710">
    <w:name w:val="無清單171"/>
    <w:next w:val="NoList"/>
    <w:uiPriority w:val="99"/>
    <w:semiHidden/>
    <w:unhideWhenUsed/>
    <w:rsid w:val="00430642"/>
  </w:style>
  <w:style w:type="numbering" w:customStyle="1" w:styleId="11610">
    <w:name w:val="無清單1161"/>
    <w:next w:val="NoList"/>
    <w:uiPriority w:val="99"/>
    <w:semiHidden/>
    <w:unhideWhenUsed/>
    <w:rsid w:val="00430642"/>
  </w:style>
  <w:style w:type="table" w:customStyle="1" w:styleId="1613">
    <w:name w:val="表格格線161"/>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30642"/>
  </w:style>
  <w:style w:type="numbering" w:customStyle="1" w:styleId="2510">
    <w:name w:val="无列表251"/>
    <w:next w:val="NoList"/>
    <w:uiPriority w:val="99"/>
    <w:semiHidden/>
    <w:unhideWhenUsed/>
    <w:rsid w:val="00430642"/>
  </w:style>
  <w:style w:type="numbering" w:customStyle="1" w:styleId="NoList1261">
    <w:name w:val="No List1261"/>
    <w:next w:val="NoList"/>
    <w:uiPriority w:val="99"/>
    <w:semiHidden/>
    <w:unhideWhenUsed/>
    <w:rsid w:val="00430642"/>
  </w:style>
  <w:style w:type="numbering" w:customStyle="1" w:styleId="11611">
    <w:name w:val="リストなし1161"/>
    <w:next w:val="NoList"/>
    <w:uiPriority w:val="99"/>
    <w:semiHidden/>
    <w:unhideWhenUsed/>
    <w:rsid w:val="00430642"/>
  </w:style>
  <w:style w:type="numbering" w:customStyle="1" w:styleId="11612">
    <w:name w:val="无列表1161"/>
    <w:next w:val="NoList"/>
    <w:semiHidden/>
    <w:rsid w:val="00430642"/>
  </w:style>
  <w:style w:type="numbering" w:customStyle="1" w:styleId="NoList2161">
    <w:name w:val="No List2161"/>
    <w:next w:val="NoList"/>
    <w:semiHidden/>
    <w:rsid w:val="00430642"/>
  </w:style>
  <w:style w:type="numbering" w:customStyle="1" w:styleId="NoList3161">
    <w:name w:val="No List3161"/>
    <w:next w:val="NoList"/>
    <w:uiPriority w:val="99"/>
    <w:semiHidden/>
    <w:rsid w:val="00430642"/>
  </w:style>
  <w:style w:type="numbering" w:customStyle="1" w:styleId="12610">
    <w:name w:val="無清單1261"/>
    <w:next w:val="NoList"/>
    <w:uiPriority w:val="99"/>
    <w:semiHidden/>
    <w:unhideWhenUsed/>
    <w:rsid w:val="00430642"/>
  </w:style>
  <w:style w:type="numbering" w:customStyle="1" w:styleId="111610">
    <w:name w:val="無清單11161"/>
    <w:next w:val="NoList"/>
    <w:uiPriority w:val="99"/>
    <w:semiHidden/>
    <w:unhideWhenUsed/>
    <w:rsid w:val="00430642"/>
  </w:style>
  <w:style w:type="table" w:customStyle="1" w:styleId="TableGrid1151">
    <w:name w:val="Table Grid1151"/>
    <w:basedOn w:val="TableNormal"/>
    <w:next w:val="TableGrid"/>
    <w:uiPriority w:val="39"/>
    <w:qFormat/>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30642"/>
  </w:style>
  <w:style w:type="numbering" w:customStyle="1" w:styleId="NoList11251">
    <w:name w:val="No List11251"/>
    <w:next w:val="NoList"/>
    <w:uiPriority w:val="99"/>
    <w:semiHidden/>
    <w:unhideWhenUsed/>
    <w:rsid w:val="00430642"/>
  </w:style>
  <w:style w:type="table" w:customStyle="1" w:styleId="TableGrid541">
    <w:name w:val="Table Grid541"/>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30642"/>
  </w:style>
  <w:style w:type="numbering" w:customStyle="1" w:styleId="111511">
    <w:name w:val="リストなし11151"/>
    <w:next w:val="NoList"/>
    <w:uiPriority w:val="99"/>
    <w:semiHidden/>
    <w:unhideWhenUsed/>
    <w:rsid w:val="00430642"/>
  </w:style>
  <w:style w:type="numbering" w:customStyle="1" w:styleId="111512">
    <w:name w:val="无列表11151"/>
    <w:next w:val="NoList"/>
    <w:semiHidden/>
    <w:rsid w:val="00430642"/>
  </w:style>
  <w:style w:type="numbering" w:customStyle="1" w:styleId="NoList21151">
    <w:name w:val="No List21151"/>
    <w:next w:val="NoList"/>
    <w:semiHidden/>
    <w:rsid w:val="00430642"/>
  </w:style>
  <w:style w:type="numbering" w:customStyle="1" w:styleId="NoList31151">
    <w:name w:val="No List31151"/>
    <w:next w:val="NoList"/>
    <w:uiPriority w:val="99"/>
    <w:semiHidden/>
    <w:rsid w:val="00430642"/>
  </w:style>
  <w:style w:type="numbering" w:customStyle="1" w:styleId="NoList111151">
    <w:name w:val="No List111151"/>
    <w:next w:val="NoList"/>
    <w:uiPriority w:val="99"/>
    <w:semiHidden/>
    <w:unhideWhenUsed/>
    <w:rsid w:val="00430642"/>
  </w:style>
  <w:style w:type="numbering" w:customStyle="1" w:styleId="121510">
    <w:name w:val="無清單12151"/>
    <w:next w:val="NoList"/>
    <w:uiPriority w:val="99"/>
    <w:semiHidden/>
    <w:unhideWhenUsed/>
    <w:rsid w:val="00430642"/>
  </w:style>
  <w:style w:type="numbering" w:customStyle="1" w:styleId="1111510">
    <w:name w:val="無清單111151"/>
    <w:next w:val="NoList"/>
    <w:uiPriority w:val="99"/>
    <w:semiHidden/>
    <w:unhideWhenUsed/>
    <w:rsid w:val="00430642"/>
  </w:style>
  <w:style w:type="numbering" w:customStyle="1" w:styleId="NoList551">
    <w:name w:val="No List551"/>
    <w:next w:val="NoList"/>
    <w:uiPriority w:val="99"/>
    <w:semiHidden/>
    <w:unhideWhenUsed/>
    <w:rsid w:val="00430642"/>
  </w:style>
  <w:style w:type="table" w:customStyle="1" w:styleId="TableGrid641">
    <w:name w:val="Table Grid641"/>
    <w:basedOn w:val="TableNormal"/>
    <w:next w:val="TableGrid"/>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30642"/>
  </w:style>
  <w:style w:type="numbering" w:customStyle="1" w:styleId="12511">
    <w:name w:val="リストなし1251"/>
    <w:next w:val="NoList"/>
    <w:uiPriority w:val="99"/>
    <w:semiHidden/>
    <w:unhideWhenUsed/>
    <w:rsid w:val="00430642"/>
  </w:style>
  <w:style w:type="table" w:customStyle="1" w:styleId="TableGrid1241">
    <w:name w:val="Table Grid1241"/>
    <w:basedOn w:val="TableNormal"/>
    <w:next w:val="TableGrid"/>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image" Target="media/image6.png"/><Relationship Id="rId34" Type="http://schemas.openxmlformats.org/officeDocument/2006/relationships/image" Target="media/image15.emf"/><Relationship Id="rId42" Type="http://schemas.openxmlformats.org/officeDocument/2006/relationships/image" Target="media/image20.wmf"/><Relationship Id="rId47" Type="http://schemas.openxmlformats.org/officeDocument/2006/relationships/oleObject" Target="embeddings/oleObject11.bin"/><Relationship Id="rId50" Type="http://schemas.openxmlformats.org/officeDocument/2006/relationships/oleObject" Target="embeddings/oleObject14.bin"/><Relationship Id="rId55" Type="http://schemas.openxmlformats.org/officeDocument/2006/relationships/oleObject" Target="embeddings/oleObject18.bin"/><Relationship Id="rId63" Type="http://schemas.openxmlformats.org/officeDocument/2006/relationships/oleObject" Target="embeddings/oleObject24.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image" Target="media/image18.wmf"/><Relationship Id="rId45" Type="http://schemas.openxmlformats.org/officeDocument/2006/relationships/image" Target="media/image21.wmf"/><Relationship Id="rId53" Type="http://schemas.openxmlformats.org/officeDocument/2006/relationships/oleObject" Target="embeddings/oleObject16.bin"/><Relationship Id="rId58" Type="http://schemas.openxmlformats.org/officeDocument/2006/relationships/oleObject" Target="embeddings/oleObject20.bin"/><Relationship Id="rId66"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8.wmf"/><Relationship Id="rId28" Type="http://schemas.openxmlformats.org/officeDocument/2006/relationships/image" Target="media/image12.wmf"/><Relationship Id="rId36" Type="http://schemas.openxmlformats.org/officeDocument/2006/relationships/package" Target="embeddings/Microsoft_Visio_Drawing1.vsdx"/><Relationship Id="rId49" Type="http://schemas.openxmlformats.org/officeDocument/2006/relationships/oleObject" Target="embeddings/oleObject13.bin"/><Relationship Id="rId57" Type="http://schemas.openxmlformats.org/officeDocument/2006/relationships/image" Target="media/image23.wmf"/><Relationship Id="rId61" Type="http://schemas.openxmlformats.org/officeDocument/2006/relationships/oleObject" Target="embeddings/oleObject22.bin"/><Relationship Id="rId10" Type="http://schemas.openxmlformats.org/officeDocument/2006/relationships/oleObject" Target="embeddings/oleObject1.bin"/><Relationship Id="rId19" Type="http://schemas.openxmlformats.org/officeDocument/2006/relationships/image" Target="media/image4.png"/><Relationship Id="rId31" Type="http://schemas.openxmlformats.org/officeDocument/2006/relationships/oleObject" Target="embeddings/oleObject4.bin"/><Relationship Id="rId44" Type="http://schemas.openxmlformats.org/officeDocument/2006/relationships/oleObject" Target="embeddings/oleObject9.bin"/><Relationship Id="rId52" Type="http://schemas.openxmlformats.org/officeDocument/2006/relationships/image" Target="media/image22.wmf"/><Relationship Id="rId60" Type="http://schemas.openxmlformats.org/officeDocument/2006/relationships/oleObject" Target="embeddings/oleObject21.bin"/><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image" Target="media/image7.emf"/><Relationship Id="rId27" Type="http://schemas.openxmlformats.org/officeDocument/2006/relationships/image" Target="media/image11.wmf"/><Relationship Id="rId30" Type="http://schemas.openxmlformats.org/officeDocument/2006/relationships/image" Target="media/image13.wmf"/><Relationship Id="rId35" Type="http://schemas.openxmlformats.org/officeDocument/2006/relationships/oleObject" Target="embeddings/oleObject6.bin"/><Relationship Id="rId43" Type="http://schemas.openxmlformats.org/officeDocument/2006/relationships/oleObject" Target="embeddings/oleObject8.bin"/><Relationship Id="rId48" Type="http://schemas.openxmlformats.org/officeDocument/2006/relationships/oleObject" Target="embeddings/oleObject12.bin"/><Relationship Id="rId56" Type="http://schemas.openxmlformats.org/officeDocument/2006/relationships/oleObject" Target="embeddings/oleObject19.bin"/><Relationship Id="rId64"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oleObject" Target="embeddings/oleObject1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oleObject" Target="embeddings/oleObject5.bin"/><Relationship Id="rId38" Type="http://schemas.openxmlformats.org/officeDocument/2006/relationships/oleObject" Target="embeddings/oleObject7.bin"/><Relationship Id="rId46" Type="http://schemas.openxmlformats.org/officeDocument/2006/relationships/oleObject" Target="embeddings/oleObject10.bin"/><Relationship Id="rId59" Type="http://schemas.openxmlformats.org/officeDocument/2006/relationships/image" Target="media/image24.wmf"/><Relationship Id="rId67" Type="http://schemas.openxmlformats.org/officeDocument/2006/relationships/fontTable" Target="fontTable.xml"/><Relationship Id="rId20" Type="http://schemas.openxmlformats.org/officeDocument/2006/relationships/image" Target="media/image5.png"/><Relationship Id="rId41" Type="http://schemas.openxmlformats.org/officeDocument/2006/relationships/image" Target="media/image19.wmf"/><Relationship Id="rId54" Type="http://schemas.openxmlformats.org/officeDocument/2006/relationships/oleObject" Target="embeddings/oleObject17.bin"/><Relationship Id="rId62"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TotalTime>
  <Pages>72</Pages>
  <Words>53449</Words>
  <Characters>304660</Characters>
  <Application>Microsoft Office Word</Application>
  <DocSecurity>0</DocSecurity>
  <Lines>2538</Lines>
  <Paragraphs>714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357395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214</cp:revision>
  <cp:lastPrinted>2019-02-25T14:05:00Z</cp:lastPrinted>
  <dcterms:created xsi:type="dcterms:W3CDTF">2022-04-01T09:01:00Z</dcterms:created>
  <dcterms:modified xsi:type="dcterms:W3CDTF">2024-01-10T11:19:00Z</dcterms:modified>
</cp:coreProperties>
</file>