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34DEA0" w:rsidR="001E41F3" w:rsidRDefault="00D70F7A">
      <w:pPr>
        <w:pStyle w:val="CRCoverPage"/>
        <w:tabs>
          <w:tab w:val="right" w:pos="9639"/>
        </w:tabs>
        <w:spacing w:after="0"/>
        <w:rPr>
          <w:b/>
          <w:i/>
          <w:noProof/>
          <w:sz w:val="28"/>
        </w:rPr>
      </w:pPr>
      <w:r w:rsidRPr="00D70F7A">
        <w:rPr>
          <w:b/>
          <w:noProof/>
          <w:sz w:val="24"/>
        </w:rPr>
        <w:t>3GPP SA WG2 Meeting #164</w:t>
      </w:r>
      <w:r w:rsidR="001E41F3">
        <w:rPr>
          <w:b/>
          <w:i/>
          <w:noProof/>
          <w:sz w:val="28"/>
        </w:rPr>
        <w:tab/>
      </w:r>
      <w:r w:rsidR="00A3375F" w:rsidRPr="00607271">
        <w:rPr>
          <w:b/>
          <w:i/>
          <w:noProof/>
          <w:sz w:val="28"/>
        </w:rPr>
        <w:t>S2-240xxxx</w:t>
      </w:r>
    </w:p>
    <w:p w14:paraId="7CB45193" w14:textId="31F27398" w:rsidR="001E41F3" w:rsidRDefault="000436E4" w:rsidP="005E2C44">
      <w:pPr>
        <w:pStyle w:val="CRCoverPage"/>
        <w:outlineLvl w:val="0"/>
        <w:rPr>
          <w:b/>
          <w:noProof/>
          <w:sz w:val="24"/>
        </w:rPr>
      </w:pPr>
      <w:r>
        <w:fldChar w:fldCharType="begin"/>
      </w:r>
      <w:r w:rsidRPr="00231A5C">
        <w:rPr>
          <w:lang w:val="de-DE"/>
        </w:rPr>
        <w:instrText xml:space="preserve"> DOCPROPERTY  Location  \* MERGEFORMAT </w:instrText>
      </w:r>
      <w:r>
        <w:fldChar w:fldCharType="separate"/>
      </w:r>
      <w:r w:rsidRPr="00231A5C">
        <w:rPr>
          <w:b/>
          <w:noProof/>
          <w:sz w:val="24"/>
          <w:lang w:val="de-DE"/>
        </w:rPr>
        <w:t>Maastricht, NL, 19-23 Au</w:t>
      </w:r>
      <w:r>
        <w:rPr>
          <w:b/>
          <w:noProof/>
          <w:sz w:val="24"/>
          <w:lang w:val="de-DE"/>
        </w:rPr>
        <w:t>gust</w:t>
      </w:r>
      <w:r w:rsidRPr="00231A5C">
        <w:rPr>
          <w:b/>
          <w:noProof/>
          <w:sz w:val="24"/>
          <w:lang w:val="de-DE"/>
        </w:rPr>
        <w:t xml:space="preserve"> 2024</w:t>
      </w:r>
      <w:r>
        <w:rPr>
          <w:b/>
          <w:noProof/>
          <w:sz w:val="24"/>
        </w:rPr>
        <w:fldChar w:fldCharType="end"/>
      </w:r>
      <w:r w:rsidRPr="00231A5C">
        <w:rPr>
          <w:b/>
          <w:noProof/>
          <w:sz w:val="24"/>
          <w:lang w:val="de-DE"/>
        </w:rPr>
        <w:tab/>
      </w:r>
      <w:r w:rsidR="00F4595B" w:rsidRPr="00231A5C">
        <w:rPr>
          <w:b/>
          <w:noProof/>
          <w:sz w:val="24"/>
          <w:lang w:val="de-DE"/>
        </w:rPr>
        <w:t xml:space="preserve">               </w:t>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752F99" w:rsidRPr="00231A5C">
        <w:rPr>
          <w:b/>
          <w:noProof/>
          <w:sz w:val="24"/>
          <w:lang w:val="de-DE"/>
        </w:rPr>
        <w:t xml:space="preserve">    </w:t>
      </w:r>
      <w:r w:rsidR="00752F99" w:rsidRPr="00231A5C">
        <w:rPr>
          <w:rFonts w:cs="Arial"/>
          <w:b/>
          <w:i/>
          <w:iCs/>
          <w:noProof/>
          <w:color w:val="0000FF"/>
          <w:szCs w:val="16"/>
          <w:lang w:val="de-DE"/>
        </w:rPr>
        <w:t>(was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D7A808" w:rsidR="001E41F3" w:rsidRPr="00410371" w:rsidRDefault="008C7D56" w:rsidP="00E13F3D">
            <w:pPr>
              <w:pStyle w:val="CRCoverPage"/>
              <w:spacing w:after="0"/>
              <w:jc w:val="right"/>
              <w:rPr>
                <w:b/>
                <w:noProof/>
                <w:sz w:val="28"/>
              </w:rPr>
            </w:pPr>
            <w:r>
              <w:fldChar w:fldCharType="begin"/>
            </w:r>
            <w:r>
              <w:instrText xml:space="preserve"> DOCPROPERTY  Spec#  \* MERGEFORMAT </w:instrText>
            </w:r>
            <w:r>
              <w:fldChar w:fldCharType="separate"/>
            </w:r>
            <w:r w:rsidR="0039354C">
              <w:rPr>
                <w:b/>
                <w:noProof/>
                <w:sz w:val="28"/>
              </w:rPr>
              <w:t>23.501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13152B" w:rsidR="001E41F3" w:rsidRPr="00410371" w:rsidRDefault="008C7D56"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2B1623" w:rsidR="001E41F3" w:rsidRPr="00410371" w:rsidRDefault="008C7D56" w:rsidP="00E13F3D">
            <w:pPr>
              <w:pStyle w:val="CRCoverPage"/>
              <w:spacing w:after="0"/>
              <w:jc w:val="center"/>
              <w:rPr>
                <w:b/>
                <w:noProof/>
              </w:rPr>
            </w:pPr>
            <w:r>
              <w:fldChar w:fldCharType="begin"/>
            </w:r>
            <w:r>
              <w:instrText xml:space="preserve"> DOCPROPERTY  Revision  \* MERGEFORMAT </w:instrText>
            </w:r>
            <w:r>
              <w:fldChar w:fldCharType="separate"/>
            </w:r>
            <w:r w:rsidR="0039354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6996EF" w:rsidR="001E41F3" w:rsidRPr="00410371" w:rsidRDefault="008C7D56">
            <w:pPr>
              <w:pStyle w:val="CRCoverPage"/>
              <w:spacing w:after="0"/>
              <w:jc w:val="center"/>
              <w:rPr>
                <w:noProof/>
                <w:sz w:val="28"/>
              </w:rPr>
            </w:pPr>
            <w:r>
              <w:fldChar w:fldCharType="begin"/>
            </w:r>
            <w:r>
              <w:instrText xml:space="preserve"> DOCPROPERTY  Version  \* MERGEFORMAT </w:instrText>
            </w:r>
            <w:r>
              <w:fldChar w:fldCharType="separate"/>
            </w:r>
            <w:r w:rsidR="00A26E90">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531BAD6" w:rsidR="00F25D98" w:rsidRDefault="00631BFD" w:rsidP="001E41F3">
            <w:pPr>
              <w:pStyle w:val="CRCoverPage"/>
              <w:spacing w:after="0"/>
              <w:jc w:val="center"/>
              <w:rPr>
                <w:b/>
                <w:caps/>
                <w:noProof/>
              </w:rPr>
            </w:pPr>
            <w:r>
              <w:rPr>
                <w:b/>
                <w:caps/>
                <w:noProof/>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D98FA4" w:rsidR="00F25D98" w:rsidRDefault="00631B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684FA3" w:rsidR="00F25D98" w:rsidRDefault="00631BF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C3D783" w:rsidR="00F25D98" w:rsidRDefault="00631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1D15BC" w:rsidR="001E41F3" w:rsidRDefault="005E4089">
            <w:pPr>
              <w:pStyle w:val="CRCoverPage"/>
              <w:spacing w:after="0"/>
              <w:ind w:left="100"/>
              <w:rPr>
                <w:noProof/>
              </w:rPr>
            </w:pPr>
            <w:r>
              <w:t xml:space="preserve">Adding support of Mobile Wireless Access Backhaul </w:t>
            </w:r>
            <w:r w:rsidR="000A484E">
              <w:t>in 5GS</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51BE19" w:rsidR="001E41F3" w:rsidRDefault="000D3422">
            <w:pPr>
              <w:pStyle w:val="CRCoverPage"/>
              <w:spacing w:after="0"/>
              <w:ind w:left="100"/>
              <w:rPr>
                <w:noProof/>
              </w:rPr>
            </w:pPr>
            <w:r w:rsidRPr="000D3422">
              <w:t>Qualcomm Incorporated</w:t>
            </w:r>
            <w:r w:rsidR="008C7D56">
              <w:t>, Sony?, Huawei?, Ericsson?, Nokia?, LGE?,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52F651" w:rsidR="001E41F3" w:rsidRDefault="000D3422"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6A8608" w:rsidR="001E41F3" w:rsidRDefault="000A484E">
            <w:pPr>
              <w:pStyle w:val="CRCoverPage"/>
              <w:spacing w:after="0"/>
              <w:ind w:left="100"/>
              <w:rPr>
                <w:noProof/>
              </w:rPr>
            </w:pPr>
            <w:r>
              <w:t>VMR_Ph2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69F3E638" w:rsidR="001E41F3" w:rsidRDefault="0004311C">
            <w:pPr>
              <w:pStyle w:val="CRCoverPage"/>
              <w:spacing w:after="0"/>
              <w:ind w:left="100"/>
              <w:rPr>
                <w:noProof/>
              </w:rPr>
            </w:pPr>
            <w:r w:rsidRPr="00431A4F">
              <w:t>2024-0</w:t>
            </w:r>
            <w:r>
              <w:t>8-19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43BB8F" w:rsidR="001E41F3" w:rsidRDefault="000A484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4BF05" w:rsidR="001E41F3" w:rsidRDefault="000A484E">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E73BE" w14:textId="77777777" w:rsidR="001E41F3" w:rsidRDefault="006E6EC0">
            <w:pPr>
              <w:pStyle w:val="CRCoverPage"/>
              <w:spacing w:after="0"/>
              <w:ind w:left="100"/>
              <w:rPr>
                <w:noProof/>
              </w:rPr>
            </w:pPr>
            <w:r>
              <w:rPr>
                <w:noProof/>
              </w:rPr>
              <w:t xml:space="preserve">The </w:t>
            </w:r>
            <w:r w:rsidR="00197FE6">
              <w:rPr>
                <w:noProof/>
              </w:rPr>
              <w:t xml:space="preserve">approved VMR_Ph2 </w:t>
            </w:r>
            <w:r w:rsidR="00B91FC0">
              <w:rPr>
                <w:noProof/>
              </w:rPr>
              <w:t>work item (</w:t>
            </w:r>
            <w:r w:rsidR="00B91FC0" w:rsidRPr="00B91FC0">
              <w:rPr>
                <w:noProof/>
              </w:rPr>
              <w:t>SP-240632</w:t>
            </w:r>
            <w:r w:rsidR="00B91FC0">
              <w:rPr>
                <w:noProof/>
              </w:rPr>
              <w:t xml:space="preserve">) </w:t>
            </w:r>
            <w:r w:rsidR="007A26A0">
              <w:rPr>
                <w:noProof/>
              </w:rPr>
              <w:t xml:space="preserve">is set to </w:t>
            </w:r>
            <w:r w:rsidR="00100ED1" w:rsidRPr="00100ED1">
              <w:rPr>
                <w:noProof/>
              </w:rPr>
              <w:t>specify the architecture enhancements, functionalities and procedures to support MWAB based on conclusions of TR 23.700-06 (clause 8).</w:t>
            </w:r>
          </w:p>
          <w:p w14:paraId="380BF467" w14:textId="77777777" w:rsidR="007A26A0" w:rsidRDefault="007A26A0">
            <w:pPr>
              <w:pStyle w:val="CRCoverPage"/>
              <w:spacing w:after="0"/>
              <w:ind w:left="100"/>
              <w:rPr>
                <w:noProof/>
              </w:rPr>
            </w:pPr>
          </w:p>
          <w:p w14:paraId="708AA7DE" w14:textId="07682C8C" w:rsidR="007A26A0" w:rsidRDefault="007A26A0">
            <w:pPr>
              <w:pStyle w:val="CRCoverPage"/>
              <w:spacing w:after="0"/>
              <w:ind w:left="100"/>
              <w:rPr>
                <w:noProof/>
              </w:rPr>
            </w:pPr>
            <w:r>
              <w:rPr>
                <w:noProof/>
              </w:rPr>
              <w:t xml:space="preserve">This contribution added the general description of the MWAB feature </w:t>
            </w:r>
            <w:r w:rsidR="00F256DF">
              <w:rPr>
                <w:noProof/>
              </w:rPr>
              <w:t xml:space="preserve">and corresponding architecture enhancements in TS 23.501.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8FFC0C" w:rsidR="001E41F3" w:rsidRDefault="00F256DF">
            <w:pPr>
              <w:pStyle w:val="CRCoverPage"/>
              <w:spacing w:after="0"/>
              <w:ind w:left="100"/>
              <w:rPr>
                <w:noProof/>
              </w:rPr>
            </w:pPr>
            <w:r>
              <w:rPr>
                <w:noProof/>
              </w:rPr>
              <w:t xml:space="preserve">Add general description of the system architecture </w:t>
            </w:r>
            <w:r w:rsidR="00D66270">
              <w:rPr>
                <w:noProof/>
              </w:rPr>
              <w:t xml:space="preserve">for MWAB support in new clause 5.x.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1046FC" w:rsidR="001E41F3" w:rsidRDefault="00D66270">
            <w:pPr>
              <w:pStyle w:val="CRCoverPage"/>
              <w:spacing w:after="0"/>
              <w:ind w:left="100"/>
              <w:rPr>
                <w:noProof/>
              </w:rPr>
            </w:pPr>
            <w:r>
              <w:rPr>
                <w:noProof/>
              </w:rPr>
              <w:t xml:space="preserve">No support of VMR_Ph2 feature in Rel-19.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22695C" w:rsidR="001E41F3" w:rsidRDefault="005C30FA">
            <w:pPr>
              <w:pStyle w:val="CRCoverPage"/>
              <w:spacing w:after="0"/>
              <w:ind w:left="100"/>
              <w:rPr>
                <w:noProof/>
              </w:rPr>
            </w:pPr>
            <w:r>
              <w:rPr>
                <w:noProof/>
              </w:rPr>
              <w:t xml:space="preserve">(new) </w:t>
            </w:r>
            <w:r w:rsidR="00D66270">
              <w:rPr>
                <w:noProof/>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3826547" w14:textId="2433E8DB"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sidRPr="00E219EA">
        <w:rPr>
          <w:rFonts w:ascii="Arial" w:hAnsi="Arial"/>
          <w:i/>
          <w:color w:val="FF0000"/>
          <w:sz w:val="24"/>
          <w:lang w:val="en-US"/>
        </w:rPr>
        <w:lastRenderedPageBreak/>
        <w:t>FIRST CHANGE</w:t>
      </w:r>
    </w:p>
    <w:p w14:paraId="7199A5EF" w14:textId="16C44481" w:rsidR="00345D14" w:rsidRPr="00345D14" w:rsidRDefault="00345D14" w:rsidP="00345D14">
      <w:pPr>
        <w:keepNext/>
        <w:keepLines/>
        <w:overflowPunct w:val="0"/>
        <w:autoSpaceDE w:val="0"/>
        <w:autoSpaceDN w:val="0"/>
        <w:adjustRightInd w:val="0"/>
        <w:spacing w:before="180"/>
        <w:ind w:left="1134" w:hanging="1134"/>
        <w:outlineLvl w:val="1"/>
        <w:rPr>
          <w:ins w:id="2" w:author="Qualcomm" w:date="2024-07-29T15:03:00Z" w16du:dateUtc="2024-07-29T19:03:00Z"/>
          <w:rFonts w:ascii="Arial" w:hAnsi="Arial"/>
          <w:sz w:val="32"/>
          <w:lang w:eastAsia="en-GB"/>
        </w:rPr>
      </w:pPr>
      <w:bookmarkStart w:id="3" w:name="_Toc170194406"/>
      <w:ins w:id="4" w:author="Qualcomm" w:date="2024-07-29T15:03:00Z" w16du:dateUtc="2024-07-29T19:03:00Z">
        <w:r w:rsidRPr="00345D14">
          <w:rPr>
            <w:rFonts w:ascii="Arial" w:hAnsi="Arial"/>
            <w:sz w:val="32"/>
            <w:lang w:eastAsia="en-GB"/>
          </w:rPr>
          <w:t>5.</w:t>
        </w:r>
        <w:r>
          <w:rPr>
            <w:rFonts w:ascii="Arial" w:hAnsi="Arial"/>
            <w:sz w:val="32"/>
            <w:lang w:eastAsia="en-GB"/>
          </w:rPr>
          <w:t>x</w:t>
        </w:r>
        <w:r w:rsidRPr="00345D14">
          <w:rPr>
            <w:rFonts w:ascii="Arial" w:hAnsi="Arial"/>
            <w:sz w:val="32"/>
            <w:lang w:eastAsia="en-GB"/>
          </w:rPr>
          <w:tab/>
          <w:t xml:space="preserve">Support for </w:t>
        </w:r>
        <w:r w:rsidR="000324FB">
          <w:rPr>
            <w:rFonts w:ascii="Arial" w:hAnsi="Arial"/>
            <w:sz w:val="32"/>
            <w:lang w:eastAsia="en-GB"/>
          </w:rPr>
          <w:t xml:space="preserve">Mobile </w:t>
        </w:r>
        <w:proofErr w:type="spellStart"/>
        <w:r w:rsidR="000324FB">
          <w:rPr>
            <w:rFonts w:ascii="Arial" w:hAnsi="Arial"/>
            <w:sz w:val="32"/>
            <w:lang w:eastAsia="en-GB"/>
          </w:rPr>
          <w:t>gNB</w:t>
        </w:r>
        <w:proofErr w:type="spellEnd"/>
        <w:r w:rsidR="000324FB">
          <w:rPr>
            <w:rFonts w:ascii="Arial" w:hAnsi="Arial"/>
            <w:sz w:val="32"/>
            <w:lang w:eastAsia="en-GB"/>
          </w:rPr>
          <w:t xml:space="preserve"> </w:t>
        </w:r>
        <w:r w:rsidR="00DD763D">
          <w:rPr>
            <w:rFonts w:ascii="Arial" w:hAnsi="Arial"/>
            <w:sz w:val="32"/>
            <w:lang w:eastAsia="en-GB"/>
          </w:rPr>
          <w:t xml:space="preserve">with </w:t>
        </w:r>
        <w:r w:rsidR="000324FB">
          <w:rPr>
            <w:rFonts w:ascii="Arial" w:hAnsi="Arial"/>
            <w:sz w:val="32"/>
            <w:lang w:eastAsia="en-GB"/>
          </w:rPr>
          <w:t>Wireless Access Backhauling</w:t>
        </w:r>
        <w:r w:rsidRPr="00345D14">
          <w:rPr>
            <w:rFonts w:ascii="Arial" w:hAnsi="Arial"/>
            <w:sz w:val="32"/>
            <w:lang w:eastAsia="en-GB"/>
          </w:rPr>
          <w:t xml:space="preserve"> (</w:t>
        </w:r>
        <w:r w:rsidR="000324FB">
          <w:rPr>
            <w:rFonts w:ascii="Arial" w:hAnsi="Arial"/>
            <w:sz w:val="32"/>
            <w:lang w:eastAsia="en-GB"/>
          </w:rPr>
          <w:t>MWAB</w:t>
        </w:r>
        <w:r w:rsidRPr="00345D14">
          <w:rPr>
            <w:rFonts w:ascii="Arial" w:hAnsi="Arial"/>
            <w:sz w:val="32"/>
            <w:lang w:eastAsia="en-GB"/>
          </w:rPr>
          <w:t>)</w:t>
        </w:r>
        <w:bookmarkEnd w:id="3"/>
      </w:ins>
    </w:p>
    <w:p w14:paraId="58E20378" w14:textId="58716558" w:rsidR="000C470E" w:rsidRPr="00345D14" w:rsidRDefault="000C470E" w:rsidP="00B537FB">
      <w:pPr>
        <w:pStyle w:val="Heading3"/>
        <w:rPr>
          <w:ins w:id="5" w:author="Qualcomm" w:date="2024-07-29T15:07:00Z" w16du:dateUtc="2024-07-29T19:07:00Z"/>
          <w:lang w:eastAsia="en-GB"/>
        </w:rPr>
      </w:pPr>
      <w:bookmarkStart w:id="6" w:name="_CR5_35A_1"/>
      <w:bookmarkStart w:id="7" w:name="_Toc170194407"/>
      <w:bookmarkEnd w:id="6"/>
      <w:ins w:id="8" w:author="Qualcomm" w:date="2024-07-29T15:07:00Z" w16du:dateUtc="2024-07-29T19:07:00Z">
        <w:r w:rsidRPr="00345D14">
          <w:rPr>
            <w:lang w:eastAsia="en-GB"/>
          </w:rPr>
          <w:t>5.</w:t>
        </w:r>
        <w:r>
          <w:rPr>
            <w:lang w:eastAsia="en-GB"/>
          </w:rPr>
          <w:t>x</w:t>
        </w:r>
        <w:r w:rsidRPr="00345D14">
          <w:rPr>
            <w:lang w:eastAsia="en-GB"/>
          </w:rPr>
          <w:t>.1</w:t>
        </w:r>
        <w:r w:rsidRPr="00345D14">
          <w:rPr>
            <w:lang w:eastAsia="en-GB"/>
          </w:rPr>
          <w:tab/>
          <w:t>General</w:t>
        </w:r>
      </w:ins>
    </w:p>
    <w:p w14:paraId="2E7FBB6F" w14:textId="63EC09FC" w:rsidR="00345D14" w:rsidRPr="00345D14" w:rsidRDefault="00345D14" w:rsidP="00B537FB">
      <w:pPr>
        <w:pStyle w:val="Heading4"/>
        <w:rPr>
          <w:ins w:id="9" w:author="Qualcomm" w:date="2024-07-29T15:03:00Z" w16du:dateUtc="2024-07-29T19:03:00Z"/>
          <w:lang w:eastAsia="en-GB"/>
        </w:rPr>
      </w:pPr>
      <w:ins w:id="10" w:author="Qualcomm" w:date="2024-07-29T15:03:00Z" w16du:dateUtc="2024-07-29T19:03:00Z">
        <w:r w:rsidRPr="00345D14">
          <w:rPr>
            <w:lang w:eastAsia="en-GB"/>
          </w:rPr>
          <w:t>5.</w:t>
        </w:r>
      </w:ins>
      <w:ins w:id="11" w:author="Qualcomm" w:date="2024-07-29T15:04:00Z" w16du:dateUtc="2024-07-29T19:04:00Z">
        <w:r w:rsidR="005946F4">
          <w:rPr>
            <w:lang w:eastAsia="en-GB"/>
          </w:rPr>
          <w:t>x</w:t>
        </w:r>
      </w:ins>
      <w:ins w:id="12" w:author="Qualcomm" w:date="2024-07-29T15:03:00Z" w16du:dateUtc="2024-07-29T19:03:00Z">
        <w:r w:rsidRPr="00345D14">
          <w:rPr>
            <w:lang w:eastAsia="en-GB"/>
          </w:rPr>
          <w:t>.1</w:t>
        </w:r>
      </w:ins>
      <w:ins w:id="13" w:author="Qualcomm" w:date="2024-07-29T15:07:00Z" w16du:dateUtc="2024-07-29T19:07:00Z">
        <w:r w:rsidR="000C470E">
          <w:rPr>
            <w:lang w:eastAsia="en-GB"/>
          </w:rPr>
          <w:t>.1</w:t>
        </w:r>
      </w:ins>
      <w:ins w:id="14" w:author="Qualcomm" w:date="2024-07-29T15:03:00Z" w16du:dateUtc="2024-07-29T19:03:00Z">
        <w:r w:rsidRPr="00345D14">
          <w:rPr>
            <w:lang w:eastAsia="en-GB"/>
          </w:rPr>
          <w:tab/>
        </w:r>
      </w:ins>
      <w:bookmarkEnd w:id="7"/>
      <w:ins w:id="15" w:author="Qualcomm" w:date="2024-07-29T15:11:00Z" w16du:dateUtc="2024-07-29T19:11:00Z">
        <w:r w:rsidR="008C1BAD">
          <w:rPr>
            <w:lang w:eastAsia="en-GB"/>
          </w:rPr>
          <w:t>Principles and functional entities</w:t>
        </w:r>
      </w:ins>
    </w:p>
    <w:p w14:paraId="41FC88BC" w14:textId="38FF6DCE" w:rsidR="00F53A3F" w:rsidRDefault="0056061A" w:rsidP="00B050FB">
      <w:pPr>
        <w:rPr>
          <w:ins w:id="16" w:author="Qualcomm" w:date="2024-07-29T16:53:00Z" w16du:dateUtc="2024-07-29T20:53:00Z"/>
        </w:rPr>
      </w:pPr>
      <w:ins w:id="17" w:author="Qualcomm" w:date="2024-07-29T15:21:00Z" w16du:dateUtc="2024-07-29T19:21:00Z">
        <w:r w:rsidRPr="0056061A">
          <w:t xml:space="preserve">Mobile </w:t>
        </w:r>
        <w:proofErr w:type="spellStart"/>
        <w:r w:rsidRPr="0056061A">
          <w:t>gNB</w:t>
        </w:r>
        <w:proofErr w:type="spellEnd"/>
        <w:r w:rsidRPr="0056061A">
          <w:t xml:space="preserve"> with Wireless Access Backhauling (MWAB)</w:t>
        </w:r>
        <w:r w:rsidR="0009039C">
          <w:t xml:space="preserve"> allows a </w:t>
        </w:r>
        <w:r w:rsidR="002C1A55">
          <w:t>mobile device to</w:t>
        </w:r>
      </w:ins>
      <w:ins w:id="18" w:author="Qualcomm" w:date="2024-07-29T15:22:00Z" w16du:dateUtc="2024-07-29T19:22:00Z">
        <w:r w:rsidR="002C1A55">
          <w:t xml:space="preserve"> provide an </w:t>
        </w:r>
        <w:r w:rsidR="002C1A55" w:rsidRPr="002C1A55">
          <w:t>NR access link to UEs</w:t>
        </w:r>
      </w:ins>
      <w:ins w:id="19" w:author="Qualcomm" w:date="2024-07-29T15:23:00Z" w16du:dateUtc="2024-07-29T19:23:00Z">
        <w:r w:rsidR="00153131">
          <w:t xml:space="preserve"> in proximity</w:t>
        </w:r>
      </w:ins>
      <w:ins w:id="20" w:author="Qualcomm" w:date="2024-07-29T15:22:00Z" w16du:dateUtc="2024-07-29T19:22:00Z">
        <w:r w:rsidR="002C1A55" w:rsidRPr="002C1A55">
          <w:t xml:space="preserve"> and connects wirelessly to the 5GC </w:t>
        </w:r>
      </w:ins>
      <w:ins w:id="21" w:author="Qualcomm" w:date="2024-07-29T16:41:00Z" w16du:dateUtc="2024-07-29T20:41:00Z">
        <w:r w:rsidR="00BE1E3A">
          <w:t>through an IP connectivity provided by a backhaul PDU session</w:t>
        </w:r>
      </w:ins>
      <w:ins w:id="22" w:author="Qualcomm" w:date="2024-07-29T17:05:00Z" w16du:dateUtc="2024-07-29T21:05:00Z">
        <w:r w:rsidR="00BA2736">
          <w:t>(s)</w:t>
        </w:r>
      </w:ins>
      <w:ins w:id="23" w:author="Qualcomm" w:date="2024-07-29T16:54:00Z" w16du:dateUtc="2024-07-29T20:54:00Z">
        <w:r w:rsidR="00ED6030">
          <w:t xml:space="preserve">, as illustrated in figure </w:t>
        </w:r>
        <w:r w:rsidR="00ED6030" w:rsidRPr="00ED6030">
          <w:rPr>
            <w:highlight w:val="yellow"/>
          </w:rPr>
          <w:t>5.x.1.1-1</w:t>
        </w:r>
      </w:ins>
      <w:ins w:id="24" w:author="Qualcomm" w:date="2024-07-29T16:41:00Z" w16du:dateUtc="2024-07-29T20:41:00Z">
        <w:r w:rsidR="00BE1E3A">
          <w:t xml:space="preserve">. </w:t>
        </w:r>
      </w:ins>
      <w:ins w:id="25" w:author="Qualcomm" w:date="2024-07-29T16:42:00Z" w16du:dateUtc="2024-07-29T20:42:00Z">
        <w:r w:rsidR="00356F60">
          <w:t>The MWAB</w:t>
        </w:r>
        <w:r w:rsidR="00F57E81">
          <w:t xml:space="preserve"> </w:t>
        </w:r>
      </w:ins>
      <w:ins w:id="26" w:author="Qualcomm" w:date="2024-07-29T15:19:00Z" w16du:dateUtc="2024-07-29T19:19:00Z">
        <w:r w:rsidR="00F53A3F">
          <w:t xml:space="preserve">consists of a </w:t>
        </w:r>
        <w:proofErr w:type="spellStart"/>
        <w:r w:rsidR="00F53A3F">
          <w:t>gNB</w:t>
        </w:r>
        <w:proofErr w:type="spellEnd"/>
        <w:r w:rsidR="00F53A3F">
          <w:t xml:space="preserve"> component (MWAB-</w:t>
        </w:r>
        <w:proofErr w:type="spellStart"/>
        <w:r w:rsidR="00F53A3F">
          <w:t>gNB</w:t>
        </w:r>
        <w:proofErr w:type="spellEnd"/>
        <w:r w:rsidR="00F53A3F">
          <w:t>) and a UE component (MWAB-UE)</w:t>
        </w:r>
      </w:ins>
      <w:ins w:id="27" w:author="Qualcomm" w:date="2024-07-29T16:44:00Z" w16du:dateUtc="2024-07-29T20:44:00Z">
        <w:r w:rsidR="008662B3">
          <w:t xml:space="preserve">. </w:t>
        </w:r>
      </w:ins>
      <w:ins w:id="28" w:author="Qualcomm" w:date="2024-07-29T16:45:00Z" w16du:dateUtc="2024-07-29T20:45:00Z">
        <w:r w:rsidR="00B050FB">
          <w:t>T</w:t>
        </w:r>
      </w:ins>
      <w:ins w:id="29" w:author="Qualcomm" w:date="2024-07-29T15:19:00Z" w16du:dateUtc="2024-07-29T19:19:00Z">
        <w:r w:rsidR="00F53A3F">
          <w:t>he MWAB-</w:t>
        </w:r>
        <w:proofErr w:type="spellStart"/>
        <w:r w:rsidR="00F53A3F">
          <w:t>gNB</w:t>
        </w:r>
        <w:proofErr w:type="spellEnd"/>
        <w:r w:rsidR="00F53A3F">
          <w:t xml:space="preserve"> is based on the </w:t>
        </w:r>
        <w:proofErr w:type="spellStart"/>
        <w:r w:rsidR="00F53A3F">
          <w:t>gNB</w:t>
        </w:r>
        <w:proofErr w:type="spellEnd"/>
        <w:r w:rsidR="00F53A3F">
          <w:t xml:space="preserve"> functionality specified in TS 38.300 [</w:t>
        </w:r>
      </w:ins>
      <w:ins w:id="30" w:author="Qualcomm" w:date="2024-07-29T16:45:00Z" w16du:dateUtc="2024-07-29T20:45:00Z">
        <w:r w:rsidR="00A309DB">
          <w:t>27</w:t>
        </w:r>
      </w:ins>
      <w:ins w:id="31" w:author="Qualcomm" w:date="2024-07-29T15:19:00Z" w16du:dateUtc="2024-07-29T19:19:00Z">
        <w:r w:rsidR="00F53A3F">
          <w:t>] and TS 38.401 [</w:t>
        </w:r>
      </w:ins>
      <w:ins w:id="32" w:author="Qualcomm" w:date="2024-07-29T16:46:00Z" w16du:dateUtc="2024-07-29T20:46:00Z">
        <w:r w:rsidR="00CD4D7F">
          <w:t>42</w:t>
        </w:r>
      </w:ins>
      <w:ins w:id="33" w:author="Qualcomm" w:date="2024-07-29T15:19:00Z" w16du:dateUtc="2024-07-29T19:19:00Z">
        <w:r w:rsidR="00F53A3F">
          <w:t>]</w:t>
        </w:r>
      </w:ins>
      <w:ins w:id="34" w:author="Qualcomm" w:date="2024-07-29T16:46:00Z" w16du:dateUtc="2024-07-29T20:46:00Z">
        <w:r w:rsidR="00CD4D7F">
          <w:t>.</w:t>
        </w:r>
      </w:ins>
      <w:ins w:id="35" w:author="Qualcomm" w:date="2024-07-29T16:53:00Z" w16du:dateUtc="2024-07-29T20:53:00Z">
        <w:r w:rsidR="00A35095">
          <w:t xml:space="preserve"> </w:t>
        </w:r>
      </w:ins>
      <w:ins w:id="36" w:author="Qualcomm" w:date="2024-07-29T17:22:00Z" w16du:dateUtc="2024-07-29T21:22:00Z">
        <w:r w:rsidR="00E10FF4">
          <w:t>The UE(s) served by the MWAB-</w:t>
        </w:r>
        <w:proofErr w:type="spellStart"/>
        <w:r w:rsidR="00E10FF4">
          <w:t>gNB</w:t>
        </w:r>
        <w:proofErr w:type="spellEnd"/>
        <w:r w:rsidR="00E10FF4">
          <w:t xml:space="preserve"> may or may not </w:t>
        </w:r>
      </w:ins>
      <w:ins w:id="37" w:author="Qualcomm" w:date="2024-07-29T17:23:00Z" w16du:dateUtc="2024-07-29T21:23:00Z">
        <w:r w:rsidR="00E10FF4">
          <w:t>move together with the MWAB</w:t>
        </w:r>
        <w:r w:rsidR="00C3013D">
          <w:t xml:space="preserve">, e.g. the </w:t>
        </w:r>
        <w:r w:rsidR="00E10FF4" w:rsidRPr="00E10FF4">
          <w:t xml:space="preserve">UEs </w:t>
        </w:r>
        <w:r w:rsidR="00C3013D">
          <w:t xml:space="preserve">may </w:t>
        </w:r>
        <w:r w:rsidR="00E10FF4" w:rsidRPr="00E10FF4">
          <w:t>located inside or outside the vehicle mounted with the relay</w:t>
        </w:r>
        <w:r w:rsidR="00C3013D">
          <w:t>.</w:t>
        </w:r>
      </w:ins>
      <w:ins w:id="38" w:author="Qualcomm" w:date="2024-07-29T17:35:00Z" w16du:dateUtc="2024-07-29T21:35:00Z">
        <w:r w:rsidR="00D0271A">
          <w:t xml:space="preserve"> </w:t>
        </w:r>
      </w:ins>
    </w:p>
    <w:p w14:paraId="2CA1331A" w14:textId="77777777" w:rsidR="00A12527" w:rsidRDefault="00A12527" w:rsidP="00B050FB">
      <w:pPr>
        <w:rPr>
          <w:ins w:id="39" w:author="Qualcomm" w:date="2024-07-29T16:47:00Z" w16du:dateUtc="2024-07-29T20:47:00Z"/>
        </w:rPr>
      </w:pPr>
    </w:p>
    <w:p w14:paraId="4F91E7BB" w14:textId="778C09D8" w:rsidR="00A12527" w:rsidRDefault="00F84B7D" w:rsidP="00A12527">
      <w:pPr>
        <w:pStyle w:val="TH"/>
        <w:rPr>
          <w:ins w:id="40" w:author="Qualcomm" w:date="2024-07-29T16:47:00Z" w16du:dateUtc="2024-07-29T20:47:00Z"/>
        </w:rPr>
      </w:pPr>
      <w:ins w:id="41" w:author="Qualcomm" w:date="2024-07-29T16:47:00Z" w16du:dateUtc="2024-07-29T20:47:00Z">
        <w:r>
          <w:rPr>
            <w:lang w:eastAsia="en-GB"/>
          </w:rPr>
          <w:object w:dxaOrig="9315" w:dyaOrig="4186" w14:anchorId="0A7BE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pt;height:182.35pt" o:ole="">
              <v:imagedata r:id="rId15" o:title=""/>
            </v:shape>
            <o:OLEObject Type="Embed" ProgID="Visio.Drawing.15" ShapeID="_x0000_i1025" DrawAspect="Content" ObjectID="_1783797420" r:id="rId16"/>
          </w:object>
        </w:r>
      </w:ins>
    </w:p>
    <w:p w14:paraId="2B73DEDB" w14:textId="42C130EE" w:rsidR="00A12527" w:rsidRDefault="00A12527" w:rsidP="00A12527">
      <w:pPr>
        <w:pStyle w:val="TF"/>
        <w:rPr>
          <w:ins w:id="42" w:author="Qualcomm" w:date="2024-07-29T16:47:00Z" w16du:dateUtc="2024-07-29T20:47:00Z"/>
        </w:rPr>
      </w:pPr>
      <w:bookmarkStart w:id="43" w:name="_CRFigureD_31"/>
      <w:ins w:id="44" w:author="Qualcomm" w:date="2024-07-29T16:47:00Z" w16du:dateUtc="2024-07-29T20:47:00Z">
        <w:r>
          <w:t xml:space="preserve">Figure </w:t>
        </w:r>
        <w:bookmarkEnd w:id="43"/>
        <w:r w:rsidRPr="00ED6030">
          <w:rPr>
            <w:highlight w:val="yellow"/>
          </w:rPr>
          <w:t>5.x.1.1-1</w:t>
        </w:r>
        <w:r>
          <w:t>: Non-Roaming MWAB architecture for 5GS</w:t>
        </w:r>
      </w:ins>
    </w:p>
    <w:p w14:paraId="5F4E337A" w14:textId="77AD2CBF" w:rsidR="00A12527" w:rsidRDefault="00F53A3F" w:rsidP="00606D67">
      <w:pPr>
        <w:pStyle w:val="NO"/>
        <w:rPr>
          <w:ins w:id="45" w:author="Qualcomm" w:date="2024-07-29T17:16:00Z" w16du:dateUtc="2024-07-29T21:16:00Z"/>
        </w:rPr>
      </w:pPr>
      <w:ins w:id="46" w:author="Qualcomm" w:date="2024-07-29T15:19:00Z" w16du:dateUtc="2024-07-29T19:19:00Z">
        <w:r>
          <w:t>NOTE </w:t>
        </w:r>
      </w:ins>
      <w:ins w:id="47" w:author="Qualcomm" w:date="2024-07-29T16:46:00Z" w16du:dateUtc="2024-07-29T20:46:00Z">
        <w:r w:rsidR="00CD4D7F">
          <w:t>1</w:t>
        </w:r>
      </w:ins>
      <w:ins w:id="48" w:author="Qualcomm" w:date="2024-07-29T15:19:00Z" w16du:dateUtc="2024-07-29T19:19:00Z">
        <w:r>
          <w:t>:</w:t>
        </w:r>
        <w:r>
          <w:tab/>
          <w:t>In this release</w:t>
        </w:r>
      </w:ins>
      <w:ins w:id="49" w:author="Qualcomm" w:date="2024-07-29T16:54:00Z" w16du:dateUtc="2024-07-29T20:54:00Z">
        <w:r w:rsidR="001433DC">
          <w:t>, the</w:t>
        </w:r>
      </w:ins>
      <w:ins w:id="50" w:author="Qualcomm" w:date="2024-07-29T15:19:00Z" w16du:dateUtc="2024-07-29T19:19:00Z">
        <w:r>
          <w:t xml:space="preserve"> CU/DU split of the MWAB-</w:t>
        </w:r>
        <w:proofErr w:type="spellStart"/>
        <w:r>
          <w:t>gNB</w:t>
        </w:r>
        <w:proofErr w:type="spellEnd"/>
        <w:r>
          <w:t xml:space="preserve"> is not supported.</w:t>
        </w:r>
      </w:ins>
    </w:p>
    <w:p w14:paraId="408B07DA" w14:textId="06062BBD" w:rsidR="001C1AF4" w:rsidRDefault="001C1AF4" w:rsidP="00606D67">
      <w:pPr>
        <w:pStyle w:val="NO"/>
        <w:rPr>
          <w:ins w:id="51" w:author="Qualcomm" w:date="2024-07-29T16:46:00Z" w16du:dateUtc="2024-07-29T20:46:00Z"/>
        </w:rPr>
      </w:pPr>
      <w:ins w:id="52" w:author="Qualcomm" w:date="2024-07-29T17:16:00Z" w16du:dateUtc="2024-07-29T21:16:00Z">
        <w:r>
          <w:t xml:space="preserve">NOTE 2: </w:t>
        </w:r>
        <w:r>
          <w:tab/>
          <w:t>T</w:t>
        </w:r>
        <w:r w:rsidRPr="001C1AF4">
          <w:t>he interface between MWAB-UE and MWAB-</w:t>
        </w:r>
        <w:proofErr w:type="spellStart"/>
        <w:r w:rsidRPr="001C1AF4">
          <w:t>gNB</w:t>
        </w:r>
        <w:proofErr w:type="spellEnd"/>
        <w:r w:rsidRPr="001C1AF4">
          <w:t xml:space="preserve"> is not in scope of </w:t>
        </w:r>
        <w:r>
          <w:t xml:space="preserve">this specification. </w:t>
        </w:r>
      </w:ins>
    </w:p>
    <w:p w14:paraId="487D3732" w14:textId="54761794" w:rsidR="000E24FD" w:rsidRDefault="000678F3" w:rsidP="00232550">
      <w:pPr>
        <w:rPr>
          <w:ins w:id="53" w:author="Qualcomm" w:date="2024-07-29T18:10:00Z" w16du:dateUtc="2024-07-29T22:10:00Z"/>
        </w:rPr>
      </w:pPr>
      <w:ins w:id="54" w:author="Qualcomm" w:date="2024-07-29T18:10:00Z" w16du:dateUtc="2024-07-29T22:10:00Z">
        <w:r>
          <w:t>MWAB operation</w:t>
        </w:r>
      </w:ins>
      <w:ins w:id="55" w:author="Qualcomm" w:date="2024-07-29T18:11:00Z" w16du:dateUtc="2024-07-29T22:11:00Z">
        <w:r>
          <w:t xml:space="preserve"> support both</w:t>
        </w:r>
      </w:ins>
      <w:ins w:id="56" w:author="Qualcomm" w:date="2024-07-29T18:10:00Z" w16du:dateUtc="2024-07-29T22:10:00Z">
        <w:r w:rsidR="000E24FD">
          <w:t xml:space="preserve"> PLMN </w:t>
        </w:r>
      </w:ins>
      <w:ins w:id="57" w:author="Qualcomm" w:date="2024-07-29T18:11:00Z" w16du:dateUtc="2024-07-29T22:11:00Z">
        <w:r>
          <w:t>and</w:t>
        </w:r>
      </w:ins>
      <w:ins w:id="58" w:author="Qualcomm" w:date="2024-07-29T18:10:00Z" w16du:dateUtc="2024-07-29T22:10:00Z">
        <w:r w:rsidR="000E24FD">
          <w:t xml:space="preserve"> SNPN</w:t>
        </w:r>
      </w:ins>
      <w:ins w:id="59" w:author="Qualcomm" w:date="2024-07-29T18:11:00Z" w16du:dateUtc="2024-07-29T22:11:00Z">
        <w:r>
          <w:t xml:space="preserve"> cases. The specific architecture for </w:t>
        </w:r>
        <w:r w:rsidR="00EF5784">
          <w:t xml:space="preserve">supporting PLMN is provided in clause </w:t>
        </w:r>
        <w:r w:rsidR="00EF5784" w:rsidRPr="00EF5784">
          <w:rPr>
            <w:highlight w:val="yellow"/>
          </w:rPr>
          <w:t>5.x.1.2</w:t>
        </w:r>
        <w:r w:rsidR="00EF5784">
          <w:t xml:space="preserve">, and the </w:t>
        </w:r>
      </w:ins>
      <w:ins w:id="60" w:author="Qualcomm" w:date="2024-07-29T18:12:00Z" w16du:dateUtc="2024-07-29T22:12:00Z">
        <w:r w:rsidR="00EF5784">
          <w:t xml:space="preserve">architecture for supporting SNPN is provided in clause </w:t>
        </w:r>
        <w:r w:rsidR="00EF5784" w:rsidRPr="00EF5784">
          <w:rPr>
            <w:highlight w:val="yellow"/>
          </w:rPr>
          <w:t>5.x.1.3</w:t>
        </w:r>
        <w:r w:rsidR="00EF5784">
          <w:t xml:space="preserve">. </w:t>
        </w:r>
      </w:ins>
    </w:p>
    <w:p w14:paraId="6D75BACD" w14:textId="33F7E79D" w:rsidR="00232550" w:rsidRDefault="00232550" w:rsidP="00232550">
      <w:pPr>
        <w:rPr>
          <w:ins w:id="61" w:author="Qualcomm" w:date="2024-07-29T17:18:00Z" w16du:dateUtc="2024-07-29T21:18:00Z"/>
        </w:rPr>
      </w:pPr>
      <w:ins w:id="62" w:author="Qualcomm" w:date="2024-07-29T17:18:00Z" w16du:dateUtc="2024-07-29T21:18:00Z">
        <w:r>
          <w:t xml:space="preserve">MWAB-UE has a single NR </w:t>
        </w:r>
        <w:proofErr w:type="spellStart"/>
        <w:r>
          <w:t>Uu</w:t>
        </w:r>
        <w:proofErr w:type="spellEnd"/>
        <w:r>
          <w:t xml:space="preserve"> hop to the </w:t>
        </w:r>
      </w:ins>
      <w:ins w:id="63" w:author="Qualcomm" w:date="2024-07-29T17:20:00Z" w16du:dateUtc="2024-07-29T21:20:00Z">
        <w:r w:rsidR="00F84B7D">
          <w:t xml:space="preserve">BH </w:t>
        </w:r>
      </w:ins>
      <w:ins w:id="64" w:author="Qualcomm" w:date="2024-07-29T17:18:00Z" w16du:dateUtc="2024-07-29T21:18:00Z">
        <w:r>
          <w:t>NG-RAN</w:t>
        </w:r>
      </w:ins>
      <w:ins w:id="65" w:author="Qualcomm" w:date="2024-07-29T17:20:00Z" w16du:dateUtc="2024-07-29T21:20:00Z">
        <w:r w:rsidR="00F84B7D">
          <w:t xml:space="preserve">, </w:t>
        </w:r>
      </w:ins>
      <w:ins w:id="66" w:author="Qualcomm" w:date="2024-07-29T17:29:00Z" w16du:dateUtc="2024-07-29T21:29:00Z">
        <w:r w:rsidR="00C23B83">
          <w:t xml:space="preserve">using </w:t>
        </w:r>
      </w:ins>
      <w:ins w:id="67" w:author="Qualcomm" w:date="2024-07-29T17:18:00Z" w16du:dateUtc="2024-07-29T21:18:00Z">
        <w:r>
          <w:t xml:space="preserve">either TN or NTN </w:t>
        </w:r>
      </w:ins>
      <w:ins w:id="68" w:author="Qualcomm" w:date="2024-07-29T17:20:00Z" w16du:dateUtc="2024-07-29T21:20:00Z">
        <w:r w:rsidR="00BB53DD">
          <w:t xml:space="preserve">access </w:t>
        </w:r>
      </w:ins>
      <w:ins w:id="69" w:author="Qualcomm" w:date="2024-07-29T17:18:00Z" w16du:dateUtc="2024-07-29T21:18:00Z">
        <w:r>
          <w:t>technology</w:t>
        </w:r>
      </w:ins>
      <w:ins w:id="70" w:author="Qualcomm" w:date="2024-07-29T17:20:00Z" w16du:dateUtc="2024-07-29T21:20:00Z">
        <w:r w:rsidR="00BB53DD">
          <w:t xml:space="preserve">. </w:t>
        </w:r>
      </w:ins>
      <w:ins w:id="71" w:author="Qualcomm" w:date="2024-07-29T17:21:00Z" w16du:dateUtc="2024-07-29T21:21:00Z">
        <w:r w:rsidR="00BB53DD">
          <w:t xml:space="preserve"> </w:t>
        </w:r>
        <w:r w:rsidR="00BB53DD" w:rsidRPr="00BB53DD">
          <w:t xml:space="preserve">NR </w:t>
        </w:r>
        <w:r w:rsidR="00333EBF">
          <w:t>access</w:t>
        </w:r>
        <w:r w:rsidR="00BB53DD" w:rsidRPr="00BB53DD">
          <w:t xml:space="preserve"> is used for the radio link between a MWAB-</w:t>
        </w:r>
        <w:proofErr w:type="spellStart"/>
        <w:r w:rsidR="00BB53DD" w:rsidRPr="00BB53DD">
          <w:t>gNB</w:t>
        </w:r>
        <w:proofErr w:type="spellEnd"/>
        <w:r w:rsidR="00BB53DD" w:rsidRPr="00BB53DD">
          <w:t xml:space="preserve"> and </w:t>
        </w:r>
        <w:r w:rsidR="00333EBF">
          <w:t xml:space="preserve">the </w:t>
        </w:r>
        <w:r w:rsidR="00BB53DD" w:rsidRPr="00BB53DD">
          <w:t xml:space="preserve">served UEs. The NR </w:t>
        </w:r>
        <w:proofErr w:type="spellStart"/>
        <w:r w:rsidR="00BB53DD" w:rsidRPr="00BB53DD">
          <w:t>Uu</w:t>
        </w:r>
        <w:proofErr w:type="spellEnd"/>
        <w:r w:rsidR="00BB53DD" w:rsidRPr="00BB53DD">
          <w:t xml:space="preserve"> </w:t>
        </w:r>
      </w:ins>
      <w:ins w:id="72" w:author="Qualcomm" w:date="2024-07-29T17:29:00Z" w16du:dateUtc="2024-07-29T21:29:00Z">
        <w:r w:rsidR="00B66BFA">
          <w:t>a</w:t>
        </w:r>
      </w:ins>
      <w:ins w:id="73" w:author="Qualcomm" w:date="2024-07-29T17:30:00Z" w16du:dateUtc="2024-07-29T21:30:00Z">
        <w:r w:rsidR="00B66BFA">
          <w:t>ccess</w:t>
        </w:r>
      </w:ins>
      <w:ins w:id="74" w:author="Qualcomm" w:date="2024-07-29T17:21:00Z" w16du:dateUtc="2024-07-29T21:21:00Z">
        <w:r w:rsidR="00BB53DD" w:rsidRPr="00BB53DD">
          <w:t xml:space="preserve"> link between the MWAB-</w:t>
        </w:r>
        <w:proofErr w:type="spellStart"/>
        <w:r w:rsidR="00BB53DD" w:rsidRPr="00BB53DD">
          <w:t>gNB</w:t>
        </w:r>
        <w:proofErr w:type="spellEnd"/>
        <w:r w:rsidR="00BB53DD" w:rsidRPr="00BB53DD">
          <w:t xml:space="preserve"> and </w:t>
        </w:r>
      </w:ins>
      <w:ins w:id="75" w:author="Qualcomm" w:date="2024-07-29T17:30:00Z" w16du:dateUtc="2024-07-29T21:30:00Z">
        <w:r w:rsidR="00B66BFA">
          <w:t xml:space="preserve">the </w:t>
        </w:r>
      </w:ins>
      <w:ins w:id="76" w:author="Qualcomm" w:date="2024-07-29T17:21:00Z" w16du:dateUtc="2024-07-29T21:21:00Z">
        <w:r w:rsidR="00BB53DD" w:rsidRPr="00BB53DD">
          <w:t>served UE</w:t>
        </w:r>
      </w:ins>
      <w:ins w:id="77" w:author="Qualcomm" w:date="2024-07-29T17:30:00Z" w16du:dateUtc="2024-07-29T21:30:00Z">
        <w:r w:rsidR="00B66BFA">
          <w:t>(s)</w:t>
        </w:r>
      </w:ins>
      <w:ins w:id="78" w:author="Qualcomm" w:date="2024-07-29T17:21:00Z" w16du:dateUtc="2024-07-29T21:21:00Z">
        <w:r w:rsidR="00BB53DD" w:rsidRPr="00BB53DD">
          <w:t xml:space="preserve"> does not use NTN </w:t>
        </w:r>
        <w:r w:rsidR="00333EBF">
          <w:t xml:space="preserve">access </w:t>
        </w:r>
        <w:r w:rsidR="00BB53DD" w:rsidRPr="00BB53DD">
          <w:t>technology</w:t>
        </w:r>
        <w:r w:rsidR="00333EBF">
          <w:t xml:space="preserve">. </w:t>
        </w:r>
      </w:ins>
      <w:ins w:id="79" w:author="Qualcomm" w:date="2024-07-29T17:33:00Z" w16du:dateUtc="2024-07-29T21:33:00Z">
        <w:r w:rsidR="00B53BA9">
          <w:t xml:space="preserve">5G MOCN </w:t>
        </w:r>
      </w:ins>
      <w:ins w:id="80" w:author="Qualcomm" w:date="2024-07-29T17:34:00Z" w16du:dateUtc="2024-07-29T21:34:00Z">
        <w:r w:rsidR="00B53BA9">
          <w:t>is supported by the MWAB-</w:t>
        </w:r>
        <w:proofErr w:type="spellStart"/>
        <w:r w:rsidR="00B53BA9">
          <w:t>gNB</w:t>
        </w:r>
        <w:proofErr w:type="spellEnd"/>
        <w:r w:rsidR="00B53BA9">
          <w:t xml:space="preserve">. </w:t>
        </w:r>
      </w:ins>
    </w:p>
    <w:p w14:paraId="6CB337FA" w14:textId="683C4D36" w:rsidR="00020C27" w:rsidRDefault="00020C27" w:rsidP="00CE7B32">
      <w:pPr>
        <w:rPr>
          <w:ins w:id="81" w:author="Qualcomm" w:date="2024-07-29T17:47:00Z" w16du:dateUtc="2024-07-29T21:47:00Z"/>
        </w:rPr>
      </w:pPr>
      <w:ins w:id="82" w:author="Qualcomm" w:date="2024-07-29T17:47:00Z" w16du:dateUtc="2024-07-29T21:47:00Z">
        <w:r>
          <w:t xml:space="preserve">The MWAB-UE </w:t>
        </w:r>
        <w:r w:rsidR="00874D3B">
          <w:t xml:space="preserve">can be authorized by the </w:t>
        </w:r>
      </w:ins>
      <w:ins w:id="83" w:author="Qualcomm" w:date="2024-07-29T17:48:00Z" w16du:dateUtc="2024-07-29T21:48:00Z">
        <w:r w:rsidR="00874D3B">
          <w:t>BH 5GC to operate as MWAB</w:t>
        </w:r>
        <w:r w:rsidR="00BD622D">
          <w:t>, and establishes the necessary BH PDU session(s). The detailed procedure</w:t>
        </w:r>
      </w:ins>
      <w:ins w:id="84" w:author="Qualcomm" w:date="2024-07-29T17:49:00Z" w16du:dateUtc="2024-07-29T21:49:00Z">
        <w:r w:rsidR="0097217F">
          <w:t xml:space="preserve">s for the authorization of MWAB is described in clause </w:t>
        </w:r>
        <w:r w:rsidR="0097217F" w:rsidRPr="0097217F">
          <w:rPr>
            <w:highlight w:val="yellow"/>
          </w:rPr>
          <w:t>5.x.3</w:t>
        </w:r>
        <w:r w:rsidR="0097217F">
          <w:t xml:space="preserve">. </w:t>
        </w:r>
      </w:ins>
      <w:ins w:id="85" w:author="Qualcomm" w:date="2024-07-29T17:48:00Z" w16du:dateUtc="2024-07-29T21:48:00Z">
        <w:r w:rsidR="00BD622D">
          <w:t xml:space="preserve"> </w:t>
        </w:r>
      </w:ins>
    </w:p>
    <w:p w14:paraId="67998B93" w14:textId="663A7BFB" w:rsidR="00CE7B32" w:rsidRPr="00CE7B32" w:rsidRDefault="006456B1" w:rsidP="00CE7B32">
      <w:pPr>
        <w:rPr>
          <w:ins w:id="86" w:author="Qualcomm" w:date="2024-07-29T16:57:00Z"/>
        </w:rPr>
      </w:pPr>
      <w:ins w:id="87" w:author="Qualcomm" w:date="2024-07-29T17:30:00Z" w16du:dateUtc="2024-07-29T21:30:00Z">
        <w:r>
          <w:t>The IP based BH PDU session</w:t>
        </w:r>
      </w:ins>
      <w:ins w:id="88" w:author="Qualcomm" w:date="2024-07-29T17:31:00Z" w16du:dateUtc="2024-07-29T21:31:00Z">
        <w:r w:rsidR="00BD028A">
          <w:t>(</w:t>
        </w:r>
      </w:ins>
      <w:ins w:id="89" w:author="Qualcomm" w:date="2024-07-29T17:30:00Z" w16du:dateUtc="2024-07-29T21:30:00Z">
        <w:r>
          <w:t>s</w:t>
        </w:r>
      </w:ins>
      <w:ins w:id="90" w:author="Qualcomm" w:date="2024-07-29T17:31:00Z" w16du:dateUtc="2024-07-29T21:31:00Z">
        <w:r w:rsidR="00BD028A">
          <w:t>)</w:t>
        </w:r>
      </w:ins>
      <w:ins w:id="91" w:author="Qualcomm" w:date="2024-07-29T17:30:00Z" w16du:dateUtc="2024-07-29T21:30:00Z">
        <w:r>
          <w:t xml:space="preserve"> of the MWAB-U</w:t>
        </w:r>
      </w:ins>
      <w:ins w:id="92" w:author="Qualcomm" w:date="2024-07-29T17:31:00Z" w16du:dateUtc="2024-07-29T21:31:00Z">
        <w:r>
          <w:t>E</w:t>
        </w:r>
        <w:r w:rsidR="007F3862">
          <w:t xml:space="preserve"> to the BH 5GC</w:t>
        </w:r>
        <w:r w:rsidR="00BD028A">
          <w:t xml:space="preserve"> is used for the </w:t>
        </w:r>
      </w:ins>
      <w:ins w:id="93" w:author="Qualcomm" w:date="2024-07-29T17:07:00Z" w16du:dateUtc="2024-07-29T21:07:00Z">
        <w:r w:rsidR="004C70E7">
          <w:t>MWAB-</w:t>
        </w:r>
        <w:proofErr w:type="spellStart"/>
        <w:r w:rsidR="004C70E7">
          <w:t>gNB's</w:t>
        </w:r>
        <w:proofErr w:type="spellEnd"/>
        <w:r w:rsidR="004C70E7">
          <w:t xml:space="preserve"> con</w:t>
        </w:r>
        <w:r w:rsidR="00C92BC3">
          <w:t>nection to the OAM server in the 5GC</w:t>
        </w:r>
      </w:ins>
      <w:ins w:id="94" w:author="Qualcomm" w:date="2024-07-29T17:31:00Z" w16du:dateUtc="2024-07-29T21:31:00Z">
        <w:r w:rsidR="007F3862">
          <w:t xml:space="preserve"> serv</w:t>
        </w:r>
      </w:ins>
      <w:ins w:id="95" w:author="Qualcomm" w:date="2024-07-29T17:32:00Z" w16du:dateUtc="2024-07-29T21:32:00Z">
        <w:r w:rsidR="007F3862">
          <w:t>ing the UE(s)</w:t>
        </w:r>
      </w:ins>
      <w:ins w:id="96" w:author="Qualcomm" w:date="2024-07-29T17:08:00Z" w16du:dateUtc="2024-07-29T21:08:00Z">
        <w:r w:rsidR="00C92BC3">
          <w:t>, and the N2</w:t>
        </w:r>
        <w:r w:rsidR="003245B9">
          <w:t xml:space="preserve">, N3, and </w:t>
        </w:r>
        <w:proofErr w:type="spellStart"/>
        <w:r w:rsidR="003245B9">
          <w:t>Xn</w:t>
        </w:r>
        <w:proofErr w:type="spellEnd"/>
        <w:r w:rsidR="003245B9">
          <w:t xml:space="preserve"> interface</w:t>
        </w:r>
      </w:ins>
      <w:ins w:id="97" w:author="Qualcomm" w:date="2024-07-29T17:32:00Z" w16du:dateUtc="2024-07-29T21:32:00Z">
        <w:r w:rsidR="007F3862">
          <w:t>s</w:t>
        </w:r>
      </w:ins>
      <w:ins w:id="98" w:author="Qualcomm" w:date="2024-07-29T17:09:00Z" w16du:dateUtc="2024-07-29T21:09:00Z">
        <w:r w:rsidR="00500B99">
          <w:t xml:space="preserve">. </w:t>
        </w:r>
      </w:ins>
      <w:ins w:id="99" w:author="Qualcomm" w:date="2024-07-29T17:10:00Z" w16du:dateUtc="2024-07-29T21:10:00Z">
        <w:r w:rsidR="00500B99">
          <w:t xml:space="preserve">The </w:t>
        </w:r>
        <w:r w:rsidR="000C4A67">
          <w:t>BH</w:t>
        </w:r>
        <w:r w:rsidR="006D6395">
          <w:t xml:space="preserve"> </w:t>
        </w:r>
        <w:r w:rsidR="000C4A67">
          <w:t>5GC</w:t>
        </w:r>
      </w:ins>
      <w:ins w:id="100" w:author="Qualcomm" w:date="2024-07-29T17:11:00Z" w16du:dateUtc="2024-07-29T21:11:00Z">
        <w:r w:rsidR="004C28E9">
          <w:t xml:space="preserve"> and the 5GC s</w:t>
        </w:r>
        <w:r w:rsidR="00EF0ED1">
          <w:t xml:space="preserve">erving the UE can be different. </w:t>
        </w:r>
      </w:ins>
      <w:ins w:id="101" w:author="Qualcomm" w:date="2024-07-29T16:57:00Z">
        <w:r w:rsidR="00CE7B32" w:rsidRPr="00CE7B32">
          <w:t xml:space="preserve">Same or different PDU Sessions of </w:t>
        </w:r>
      </w:ins>
      <w:ins w:id="102" w:author="Qualcomm" w:date="2024-07-29T17:12:00Z" w16du:dateUtc="2024-07-29T21:12:00Z">
        <w:r w:rsidR="00D56932">
          <w:t xml:space="preserve">the </w:t>
        </w:r>
      </w:ins>
      <w:ins w:id="103" w:author="Qualcomm" w:date="2024-07-29T16:57:00Z">
        <w:r w:rsidR="00CE7B32" w:rsidRPr="00CE7B32">
          <w:t>MWAB-UE can be used for carrying the above traffic.</w:t>
        </w:r>
      </w:ins>
    </w:p>
    <w:p w14:paraId="088C6484" w14:textId="4FDA37EC" w:rsidR="00CE7B32" w:rsidRPr="00CE7B32" w:rsidRDefault="00CE7B32" w:rsidP="00D56932">
      <w:pPr>
        <w:pStyle w:val="NO"/>
        <w:rPr>
          <w:ins w:id="104" w:author="Qualcomm" w:date="2024-07-29T16:57:00Z"/>
        </w:rPr>
      </w:pPr>
      <w:ins w:id="105" w:author="Qualcomm" w:date="2024-07-29T16:57:00Z">
        <w:r w:rsidRPr="00CE7B32">
          <w:t>NOTE </w:t>
        </w:r>
      </w:ins>
      <w:ins w:id="106" w:author="Qualcomm" w:date="2024-07-29T17:16:00Z" w16du:dateUtc="2024-07-29T21:16:00Z">
        <w:r w:rsidR="001C1AF4">
          <w:t>3</w:t>
        </w:r>
      </w:ins>
      <w:ins w:id="107" w:author="Qualcomm" w:date="2024-07-29T16:57:00Z">
        <w:r w:rsidRPr="00CE7B32">
          <w:t>:</w:t>
        </w:r>
        <w:r w:rsidRPr="00CE7B32">
          <w:tab/>
          <w:t>The use of multiple PDU Sessions for N2</w:t>
        </w:r>
      </w:ins>
      <w:ins w:id="108" w:author="Qualcomm" w:date="2024-07-29T17:12:00Z" w16du:dateUtc="2024-07-29T21:12:00Z">
        <w:r w:rsidR="00D56932">
          <w:t xml:space="preserve">, </w:t>
        </w:r>
      </w:ins>
      <w:ins w:id="109" w:author="Qualcomm" w:date="2024-07-29T16:57:00Z">
        <w:r w:rsidRPr="00CE7B32">
          <w:t>N3</w:t>
        </w:r>
      </w:ins>
      <w:ins w:id="110" w:author="Qualcomm" w:date="2024-07-29T17:12:00Z" w16du:dateUtc="2024-07-29T21:12:00Z">
        <w:r w:rsidR="00D56932">
          <w:t xml:space="preserve">, </w:t>
        </w:r>
      </w:ins>
      <w:proofErr w:type="spellStart"/>
      <w:ins w:id="111" w:author="Qualcomm" w:date="2024-07-29T16:57:00Z">
        <w:r w:rsidRPr="00CE7B32">
          <w:t>Xn</w:t>
        </w:r>
      </w:ins>
      <w:proofErr w:type="spellEnd"/>
      <w:ins w:id="112" w:author="Qualcomm" w:date="2024-07-29T17:12:00Z" w16du:dateUtc="2024-07-29T21:12:00Z">
        <w:r w:rsidR="00D56932">
          <w:t xml:space="preserve">, </w:t>
        </w:r>
      </w:ins>
      <w:ins w:id="113" w:author="Qualcomm" w:date="2024-07-29T16:57:00Z">
        <w:r w:rsidRPr="00CE7B32">
          <w:t xml:space="preserve">OAM access, </w:t>
        </w:r>
      </w:ins>
      <w:ins w:id="114" w:author="Qualcomm" w:date="2024-07-29T17:13:00Z" w16du:dateUtc="2024-07-29T21:13:00Z">
        <w:r w:rsidR="00DE56DB">
          <w:t>follows the existing URSP logic as defined in TS 23.503 [</w:t>
        </w:r>
        <w:r w:rsidR="00FD4A53">
          <w:t>45</w:t>
        </w:r>
        <w:r w:rsidR="00DE56DB">
          <w:t>]</w:t>
        </w:r>
      </w:ins>
      <w:ins w:id="115" w:author="Qualcomm" w:date="2024-07-29T16:57:00Z">
        <w:r w:rsidRPr="00CE7B32">
          <w:t>.</w:t>
        </w:r>
      </w:ins>
    </w:p>
    <w:p w14:paraId="36D3218A" w14:textId="71C49711" w:rsidR="00CD0FCD" w:rsidRDefault="0098090B" w:rsidP="00CE7B32">
      <w:pPr>
        <w:rPr>
          <w:ins w:id="116" w:author="Qualcomm" w:date="2024-07-29T17:25:00Z" w16du:dateUtc="2024-07-29T21:25:00Z"/>
        </w:rPr>
      </w:pPr>
      <w:ins w:id="117" w:author="Qualcomm" w:date="2024-07-29T17:43:00Z" w16du:dateUtc="2024-07-29T21:43:00Z">
        <w:r>
          <w:t>The MWAB</w:t>
        </w:r>
        <w:r w:rsidR="00977191">
          <w:t xml:space="preserve"> is configured with the address</w:t>
        </w:r>
      </w:ins>
      <w:ins w:id="118" w:author="Qualcomm" w:date="2024-07-29T17:45:00Z" w16du:dateUtc="2024-07-29T21:45:00Z">
        <w:r w:rsidR="00771B29">
          <w:t>(es)</w:t>
        </w:r>
      </w:ins>
      <w:ins w:id="119" w:author="Qualcomm" w:date="2024-07-29T17:43:00Z" w16du:dateUtc="2024-07-29T21:43:00Z">
        <w:r w:rsidR="00977191">
          <w:t xml:space="preserve"> of the OAM ser</w:t>
        </w:r>
      </w:ins>
      <w:ins w:id="120" w:author="Qualcomm" w:date="2024-07-29T17:44:00Z" w16du:dateUtc="2024-07-29T21:44:00Z">
        <w:r w:rsidR="00977191">
          <w:t>ver</w:t>
        </w:r>
        <w:r w:rsidR="00CF2730">
          <w:t xml:space="preserve"> of the </w:t>
        </w:r>
      </w:ins>
      <w:ins w:id="121" w:author="Qualcomm" w:date="2024-07-29T17:45:00Z" w16du:dateUtc="2024-07-29T21:45:00Z">
        <w:r w:rsidR="009C5F75">
          <w:t>5GC and</w:t>
        </w:r>
      </w:ins>
      <w:ins w:id="122" w:author="Qualcomm" w:date="2024-07-29T17:44:00Z" w16du:dateUtc="2024-07-29T21:44:00Z">
        <w:r w:rsidR="00CF2730">
          <w:t xml:space="preserve"> </w:t>
        </w:r>
      </w:ins>
      <w:ins w:id="123" w:author="Qualcomm" w:date="2024-07-29T17:45:00Z" w16du:dateUtc="2024-07-29T21:45:00Z">
        <w:r w:rsidR="009C5F75">
          <w:t>obtains the corresponding configurations for the MWAB-</w:t>
        </w:r>
        <w:proofErr w:type="spellStart"/>
        <w:r w:rsidR="009C5F75">
          <w:t>gNB</w:t>
        </w:r>
        <w:proofErr w:type="spellEnd"/>
        <w:r w:rsidR="009C5F75">
          <w:t xml:space="preserve"> from the OAM server. The </w:t>
        </w:r>
      </w:ins>
      <w:ins w:id="124" w:author="Qualcomm" w:date="2024-07-29T17:46:00Z" w16du:dateUtc="2024-07-29T21:46:00Z">
        <w:r w:rsidR="006C6680">
          <w:t xml:space="preserve">details of the MWAB configuration/provisioning process are described in </w:t>
        </w:r>
        <w:r w:rsidR="009D79C9">
          <w:t xml:space="preserve">clause </w:t>
        </w:r>
        <w:r w:rsidR="009D79C9" w:rsidRPr="009D79C9">
          <w:rPr>
            <w:highlight w:val="yellow"/>
          </w:rPr>
          <w:t>5.x.2</w:t>
        </w:r>
        <w:r w:rsidR="009D79C9">
          <w:t xml:space="preserve">. </w:t>
        </w:r>
      </w:ins>
    </w:p>
    <w:p w14:paraId="2AA1C107" w14:textId="6D3819E4" w:rsidR="00A12527" w:rsidRDefault="007F3982" w:rsidP="00CE7B32">
      <w:pPr>
        <w:rPr>
          <w:ins w:id="125" w:author="Qualcomm" w:date="2024-07-29T17:50:00Z" w16du:dateUtc="2024-07-29T21:50:00Z"/>
        </w:rPr>
      </w:pPr>
      <w:ins w:id="126" w:author="Qualcomm" w:date="2024-07-29T17:58:00Z" w16du:dateUtc="2024-07-29T21:58:00Z">
        <w:r>
          <w:lastRenderedPageBreak/>
          <w:t>Service continuity for the UE(s) served by the MWAB-</w:t>
        </w:r>
        <w:proofErr w:type="spellStart"/>
        <w:r>
          <w:t>gNB</w:t>
        </w:r>
        <w:proofErr w:type="spellEnd"/>
        <w:r>
          <w:t xml:space="preserve"> is suppo</w:t>
        </w:r>
      </w:ins>
      <w:ins w:id="127" w:author="Qualcomm" w:date="2024-07-29T17:59:00Z" w16du:dateUtc="2024-07-29T21:59:00Z">
        <w:r>
          <w:t xml:space="preserve">rted, when </w:t>
        </w:r>
      </w:ins>
      <w:ins w:id="128" w:author="Qualcomm" w:date="2024-07-29T18:00:00Z" w16du:dateUtc="2024-07-29T22:00:00Z">
        <w:r w:rsidR="00430094">
          <w:t xml:space="preserve">the </w:t>
        </w:r>
      </w:ins>
      <w:ins w:id="129" w:author="Qualcomm" w:date="2024-07-29T17:59:00Z" w16du:dateUtc="2024-07-29T21:59:00Z">
        <w:r>
          <w:t>MWAB moves</w:t>
        </w:r>
        <w:r w:rsidR="00D70A7D">
          <w:t xml:space="preserve"> and the UE(s) </w:t>
        </w:r>
        <w:r w:rsidR="00E64084">
          <w:t>move or not move together with the MWAB</w:t>
        </w:r>
      </w:ins>
      <w:ins w:id="130" w:author="Qualcomm" w:date="2024-07-29T18:00:00Z" w16du:dateUtc="2024-07-29T22:00:00Z">
        <w:r w:rsidR="00E64084">
          <w:t>. The detailed procedure</w:t>
        </w:r>
        <w:r w:rsidR="00430094">
          <w:t>s</w:t>
        </w:r>
        <w:r w:rsidR="00E64084">
          <w:t xml:space="preserve"> for the support of </w:t>
        </w:r>
        <w:proofErr w:type="spellStart"/>
        <w:r w:rsidR="00E64084">
          <w:t>mobilty</w:t>
        </w:r>
        <w:proofErr w:type="spellEnd"/>
        <w:r w:rsidR="00E64084">
          <w:t xml:space="preserve"> </w:t>
        </w:r>
        <w:r w:rsidR="000246B0">
          <w:t xml:space="preserve">are described in clause </w:t>
        </w:r>
        <w:r w:rsidR="000246B0" w:rsidRPr="008F29D8">
          <w:rPr>
            <w:highlight w:val="yellow"/>
          </w:rPr>
          <w:t>5.x</w:t>
        </w:r>
      </w:ins>
      <w:ins w:id="131" w:author="Qualcomm" w:date="2024-07-29T18:01:00Z" w16du:dateUtc="2024-07-29T22:01:00Z">
        <w:r w:rsidR="000246B0" w:rsidRPr="008F29D8">
          <w:rPr>
            <w:highlight w:val="yellow"/>
          </w:rPr>
          <w:t>.5</w:t>
        </w:r>
      </w:ins>
      <w:ins w:id="132" w:author="Qualcomm" w:date="2024-07-29T18:02:00Z" w16du:dateUtc="2024-07-29T22:02:00Z">
        <w:r w:rsidR="008F29D8">
          <w:t>.</w:t>
        </w:r>
      </w:ins>
    </w:p>
    <w:p w14:paraId="1B753AB1" w14:textId="41AC150C" w:rsidR="00C63673" w:rsidRDefault="00C63673" w:rsidP="00C63673">
      <w:pPr>
        <w:rPr>
          <w:ins w:id="133" w:author="Qualcomm" w:date="2024-07-29T18:06:00Z" w16du:dateUtc="2024-07-29T22:06:00Z"/>
        </w:rPr>
      </w:pPr>
      <w:ins w:id="134" w:author="Qualcomm" w:date="2024-07-29T17:50:00Z" w16du:dateUtc="2024-07-29T21:50:00Z">
        <w:r>
          <w:t>The MWAB</w:t>
        </w:r>
        <w:r w:rsidRPr="000F4CD2">
          <w:t xml:space="preserve"> shall be </w:t>
        </w:r>
        <w:r>
          <w:t>able</w:t>
        </w:r>
        <w:r w:rsidRPr="000F4CD2">
          <w:t xml:space="preserve"> to serve legacy UE(s) to connect </w:t>
        </w:r>
        <w:r>
          <w:t xml:space="preserve">to the 5GC. </w:t>
        </w:r>
      </w:ins>
      <w:ins w:id="135" w:author="Qualcomm" w:date="2024-07-29T18:03:00Z" w16du:dateUtc="2024-07-29T22:03:00Z">
        <w:r w:rsidR="007D3867">
          <w:t xml:space="preserve">For certain </w:t>
        </w:r>
      </w:ins>
      <w:ins w:id="136" w:author="Qualcomm" w:date="2024-07-29T18:04:00Z" w16du:dateUtc="2024-07-29T22:04:00Z">
        <w:r w:rsidR="007D3867">
          <w:t>operation</w:t>
        </w:r>
      </w:ins>
      <w:ins w:id="137" w:author="Qualcomm" w:date="2024-07-29T18:06:00Z" w16du:dateUtc="2024-07-29T22:06:00Z">
        <w:r w:rsidR="006A514B">
          <w:t>s</w:t>
        </w:r>
      </w:ins>
      <w:ins w:id="138" w:author="Qualcomm" w:date="2024-07-29T18:04:00Z" w16du:dateUtc="2024-07-29T22:04:00Z">
        <w:r w:rsidR="007D3867">
          <w:t xml:space="preserve">, the MWAB may be configured to </w:t>
        </w:r>
        <w:r w:rsidR="00C00975">
          <w:t>provide access to only certain UEs. Existing access control mechanisms</w:t>
        </w:r>
        <w:r w:rsidR="005E68E7">
          <w:t xml:space="preserve">, e.g. CAG </w:t>
        </w:r>
      </w:ins>
      <w:ins w:id="139" w:author="Qualcomm" w:date="2024-07-29T18:05:00Z" w16du:dateUtc="2024-07-29T22:05:00Z">
        <w:r w:rsidR="00690BA8">
          <w:t>control, can be used to manage the UE(s)'s access to the MWAB-</w:t>
        </w:r>
        <w:proofErr w:type="spellStart"/>
        <w:r w:rsidR="00690BA8">
          <w:t>gNB</w:t>
        </w:r>
        <w:proofErr w:type="spellEnd"/>
        <w:r w:rsidR="00690BA8">
          <w:t>. The details of the access control</w:t>
        </w:r>
      </w:ins>
      <w:ins w:id="140" w:author="Qualcomm" w:date="2024-07-29T18:06:00Z" w16du:dateUtc="2024-07-29T22:06:00Z">
        <w:r w:rsidR="00690BA8">
          <w:t xml:space="preserve"> of the UEs served by MWAB are described in clause </w:t>
        </w:r>
        <w:r w:rsidR="00690BA8" w:rsidRPr="0012579B">
          <w:rPr>
            <w:highlight w:val="yellow"/>
          </w:rPr>
          <w:t>5.x.6</w:t>
        </w:r>
        <w:r w:rsidR="00690BA8">
          <w:t xml:space="preserve">. </w:t>
        </w:r>
      </w:ins>
    </w:p>
    <w:p w14:paraId="004435BF" w14:textId="29128E27" w:rsidR="00F53A3F" w:rsidRDefault="006A514B" w:rsidP="00AC3D80">
      <w:pPr>
        <w:rPr>
          <w:ins w:id="141" w:author="Qualcomm" w:date="2024-07-29T15:19:00Z" w16du:dateUtc="2024-07-29T19:19:00Z"/>
        </w:rPr>
      </w:pPr>
      <w:ins w:id="142" w:author="Qualcomm" w:date="2024-07-29T18:06:00Z" w16du:dateUtc="2024-07-29T22:06:00Z">
        <w:r>
          <w:t xml:space="preserve">The </w:t>
        </w:r>
      </w:ins>
      <w:ins w:id="143" w:author="Qualcomm" w:date="2024-07-29T15:19:00Z" w16du:dateUtc="2024-07-29T19:19:00Z">
        <w:r w:rsidR="00F53A3F">
          <w:t>LCS framework as defined in TS 23.273 [</w:t>
        </w:r>
      </w:ins>
      <w:ins w:id="144" w:author="Qualcomm" w:date="2024-07-29T18:07:00Z" w16du:dateUtc="2024-07-29T22:07:00Z">
        <w:r w:rsidR="004614FF">
          <w:t>87</w:t>
        </w:r>
      </w:ins>
      <w:ins w:id="145" w:author="Qualcomm" w:date="2024-07-29T15:19:00Z" w16du:dateUtc="2024-07-29T19:19:00Z">
        <w:r w:rsidR="00F53A3F">
          <w:t>] is used for providing the location service to the UE</w:t>
        </w:r>
      </w:ins>
      <w:ins w:id="146" w:author="Qualcomm" w:date="2024-07-29T18:07:00Z" w16du:dateUtc="2024-07-29T22:07:00Z">
        <w:r w:rsidR="004614FF">
          <w:t>(</w:t>
        </w:r>
      </w:ins>
      <w:ins w:id="147" w:author="Qualcomm" w:date="2024-07-29T15:19:00Z" w16du:dateUtc="2024-07-29T19:19:00Z">
        <w:r w:rsidR="00F53A3F">
          <w:t>s</w:t>
        </w:r>
      </w:ins>
      <w:ins w:id="148" w:author="Qualcomm" w:date="2024-07-29T18:07:00Z" w16du:dateUtc="2024-07-29T22:07:00Z">
        <w:r w:rsidR="004614FF">
          <w:t>) served by MWAB</w:t>
        </w:r>
        <w:r w:rsidR="00512D18">
          <w:t xml:space="preserve">. Details </w:t>
        </w:r>
      </w:ins>
      <w:ins w:id="149" w:author="Qualcomm" w:date="2024-07-29T18:08:00Z" w16du:dateUtc="2024-07-29T22:08:00Z">
        <w:r w:rsidR="00512D18">
          <w:t xml:space="preserve">on supporting the LCS over MWAB are described in clause </w:t>
        </w:r>
        <w:r w:rsidR="00512D18" w:rsidRPr="0012579B">
          <w:rPr>
            <w:highlight w:val="yellow"/>
          </w:rPr>
          <w:t>5.x.</w:t>
        </w:r>
        <w:r w:rsidR="0012579B" w:rsidRPr="0012579B">
          <w:rPr>
            <w:highlight w:val="yellow"/>
          </w:rPr>
          <w:t>7</w:t>
        </w:r>
        <w:r w:rsidR="0012579B">
          <w:t>.</w:t>
        </w:r>
      </w:ins>
    </w:p>
    <w:p w14:paraId="2B52AFAC" w14:textId="5C58938E" w:rsidR="00F53A3F" w:rsidRDefault="005C158A" w:rsidP="005C158A">
      <w:pPr>
        <w:pStyle w:val="B1"/>
        <w:ind w:left="0" w:firstLine="0"/>
        <w:rPr>
          <w:ins w:id="150" w:author="Qualcomm" w:date="2024-07-29T15:19:00Z" w16du:dateUtc="2024-07-29T19:19:00Z"/>
          <w:lang w:val="sv-SE"/>
        </w:rPr>
      </w:pPr>
      <w:ins w:id="151" w:author="Qualcomm" w:date="2024-07-29T18:47:00Z" w16du:dateUtc="2024-07-29T22:47:00Z">
        <w:r>
          <w:rPr>
            <w:lang w:val="sv-SE"/>
          </w:rPr>
          <w:t xml:space="preserve">Regulatory services (e.g. emergency services, priroity services) can be supported by </w:t>
        </w:r>
      </w:ins>
      <w:ins w:id="152" w:author="Qualcomm" w:date="2024-07-29T15:19:00Z" w16du:dateUtc="2024-07-29T19:19:00Z">
        <w:r w:rsidR="00F53A3F">
          <w:rPr>
            <w:lang w:val="sv-SE"/>
          </w:rPr>
          <w:t>the MWAB</w:t>
        </w:r>
      </w:ins>
      <w:ins w:id="153" w:author="Qualcomm" w:date="2024-07-29T18:47:00Z" w16du:dateUtc="2024-07-29T22:47:00Z">
        <w:r>
          <w:rPr>
            <w:lang w:val="sv-SE"/>
          </w:rPr>
          <w:t xml:space="preserve">, and the details are provided in clasue </w:t>
        </w:r>
        <w:r w:rsidR="000651C1" w:rsidRPr="000651C1">
          <w:rPr>
            <w:highlight w:val="yellow"/>
            <w:lang w:val="sv-SE"/>
          </w:rPr>
          <w:t>5.x.8</w:t>
        </w:r>
        <w:r w:rsidR="000651C1">
          <w:rPr>
            <w:lang w:val="sv-SE"/>
          </w:rPr>
          <w:t xml:space="preserve">. </w:t>
        </w:r>
      </w:ins>
      <w:ins w:id="154" w:author="Qualcomm" w:date="2024-07-29T15:19:00Z" w16du:dateUtc="2024-07-29T19:19:00Z">
        <w:r w:rsidR="00F53A3F">
          <w:rPr>
            <w:lang w:val="sv-SE"/>
          </w:rPr>
          <w:t xml:space="preserve"> </w:t>
        </w:r>
      </w:ins>
      <w:ins w:id="155" w:author="Qualcomm" w:date="2024-07-29T18:47:00Z" w16du:dateUtc="2024-07-29T22:47:00Z">
        <w:r w:rsidR="000651C1">
          <w:rPr>
            <w:lang w:val="sv-SE"/>
          </w:rPr>
          <w:t xml:space="preserve"> </w:t>
        </w:r>
      </w:ins>
    </w:p>
    <w:p w14:paraId="095A268F" w14:textId="3FAE5E98" w:rsidR="0064158D" w:rsidRDefault="00F53A3F" w:rsidP="008754C9">
      <w:pPr>
        <w:rPr>
          <w:ins w:id="156" w:author="Qualcomm" w:date="2024-07-29T18:49:00Z" w16du:dateUtc="2024-07-29T22:49:00Z"/>
        </w:rPr>
      </w:pPr>
      <w:ins w:id="157" w:author="Qualcomm" w:date="2024-07-29T15:19:00Z" w16du:dateUtc="2024-07-29T19:19:00Z">
        <w:r>
          <w:t>MWAB operation can also support</w:t>
        </w:r>
        <w:r>
          <w:rPr>
            <w:lang w:eastAsia="ko-KR"/>
          </w:rPr>
          <w:t xml:space="preserve"> roaming </w:t>
        </w:r>
        <w:r>
          <w:t>scenario</w:t>
        </w:r>
      </w:ins>
      <w:ins w:id="158" w:author="Qualcomm" w:date="2024-07-29T18:48:00Z" w16du:dateUtc="2024-07-29T22:48:00Z">
        <w:r w:rsidR="008754C9">
          <w:t>s, include when the MWAB-UE is roaming, and when the UE(s) served by the MWAB-</w:t>
        </w:r>
        <w:proofErr w:type="spellStart"/>
        <w:r w:rsidR="008754C9">
          <w:t>gNB</w:t>
        </w:r>
        <w:proofErr w:type="spellEnd"/>
        <w:r w:rsidR="008754C9">
          <w:t xml:space="preserve"> is roaming. </w:t>
        </w:r>
      </w:ins>
      <w:ins w:id="159" w:author="Qualcomm" w:date="2024-07-29T18:49:00Z" w16du:dateUtc="2024-07-29T22:49:00Z">
        <w:r w:rsidR="008754C9">
          <w:t xml:space="preserve"> </w:t>
        </w:r>
      </w:ins>
    </w:p>
    <w:p w14:paraId="28E629C6" w14:textId="77777777" w:rsidR="008754C9" w:rsidRDefault="008754C9" w:rsidP="008754C9">
      <w:pPr>
        <w:rPr>
          <w:ins w:id="160" w:author="Qualcomm" w:date="2024-07-29T15:19:00Z" w16du:dateUtc="2024-07-29T19:19:00Z"/>
          <w:lang w:eastAsia="ko-KR"/>
        </w:rPr>
      </w:pPr>
    </w:p>
    <w:p w14:paraId="34E80AEB" w14:textId="7E9DEA1E" w:rsidR="0010493E" w:rsidRDefault="0010493E" w:rsidP="00B537FB">
      <w:pPr>
        <w:pStyle w:val="Heading4"/>
        <w:rPr>
          <w:ins w:id="161" w:author="Qualcomm" w:date="2024-07-29T15:06:00Z" w16du:dateUtc="2024-07-29T19:06:00Z"/>
          <w:lang w:eastAsia="en-GB"/>
        </w:rPr>
      </w:pPr>
      <w:ins w:id="162" w:author="Qualcomm" w:date="2024-07-29T15:05:00Z" w16du:dateUtc="2024-07-29T19:05:00Z">
        <w:r w:rsidRPr="00345D14">
          <w:rPr>
            <w:lang w:eastAsia="en-GB"/>
          </w:rPr>
          <w:t>5.</w:t>
        </w:r>
        <w:r>
          <w:rPr>
            <w:lang w:eastAsia="en-GB"/>
          </w:rPr>
          <w:t>x</w:t>
        </w:r>
        <w:r w:rsidRPr="00345D14">
          <w:rPr>
            <w:lang w:eastAsia="en-GB"/>
          </w:rPr>
          <w:t>.</w:t>
        </w:r>
      </w:ins>
      <w:ins w:id="163" w:author="Qualcomm" w:date="2024-07-29T15:08:00Z" w16du:dateUtc="2024-07-29T19:08:00Z">
        <w:r w:rsidR="009E3261">
          <w:rPr>
            <w:lang w:eastAsia="en-GB"/>
          </w:rPr>
          <w:t>1.</w:t>
        </w:r>
      </w:ins>
      <w:ins w:id="164" w:author="Qualcomm" w:date="2024-07-29T15:05:00Z" w16du:dateUtc="2024-07-29T19:05:00Z">
        <w:r>
          <w:rPr>
            <w:lang w:eastAsia="en-GB"/>
          </w:rPr>
          <w:t>2</w:t>
        </w:r>
        <w:r w:rsidRPr="00345D14">
          <w:rPr>
            <w:lang w:eastAsia="en-GB"/>
          </w:rPr>
          <w:tab/>
        </w:r>
        <w:r w:rsidR="00461C40">
          <w:rPr>
            <w:lang w:eastAsia="en-GB"/>
          </w:rPr>
          <w:t xml:space="preserve">Architecture </w:t>
        </w:r>
      </w:ins>
      <w:ins w:id="165" w:author="Qualcomm" w:date="2024-07-29T15:12:00Z" w16du:dateUtc="2024-07-29T19:12:00Z">
        <w:r w:rsidR="0002066C">
          <w:rPr>
            <w:lang w:eastAsia="en-GB"/>
          </w:rPr>
          <w:t xml:space="preserve">to </w:t>
        </w:r>
        <w:r w:rsidR="00AE19D7">
          <w:rPr>
            <w:lang w:eastAsia="en-GB"/>
          </w:rPr>
          <w:t>support</w:t>
        </w:r>
      </w:ins>
      <w:ins w:id="166" w:author="Qualcomm" w:date="2024-07-29T15:05:00Z" w16du:dateUtc="2024-07-29T19:05:00Z">
        <w:r w:rsidR="00461C40">
          <w:rPr>
            <w:lang w:eastAsia="en-GB"/>
          </w:rPr>
          <w:t xml:space="preserve"> </w:t>
        </w:r>
      </w:ins>
      <w:ins w:id="167" w:author="Qualcomm" w:date="2024-07-29T15:06:00Z" w16du:dateUtc="2024-07-29T19:06:00Z">
        <w:r w:rsidR="00461C40">
          <w:rPr>
            <w:lang w:eastAsia="en-GB"/>
          </w:rPr>
          <w:t xml:space="preserve">MWAB in </w:t>
        </w:r>
      </w:ins>
      <w:ins w:id="168" w:author="Qualcomm" w:date="2024-07-29T15:05:00Z" w16du:dateUtc="2024-07-29T19:05:00Z">
        <w:r w:rsidR="00461C40">
          <w:rPr>
            <w:lang w:eastAsia="en-GB"/>
          </w:rPr>
          <w:t>P</w:t>
        </w:r>
      </w:ins>
      <w:ins w:id="169" w:author="Qualcomm" w:date="2024-07-29T15:06:00Z" w16du:dateUtc="2024-07-29T19:06:00Z">
        <w:r w:rsidR="00461C40">
          <w:rPr>
            <w:lang w:eastAsia="en-GB"/>
          </w:rPr>
          <w:t>LMN</w:t>
        </w:r>
        <w:r w:rsidR="00233120">
          <w:rPr>
            <w:lang w:eastAsia="en-GB"/>
          </w:rPr>
          <w:t xml:space="preserve"> case</w:t>
        </w:r>
      </w:ins>
    </w:p>
    <w:p w14:paraId="15983B44" w14:textId="77777777" w:rsidR="00193E08" w:rsidRPr="00E3625A" w:rsidRDefault="00E3625A" w:rsidP="00193E08">
      <w:pPr>
        <w:rPr>
          <w:ins w:id="170" w:author="Qualcomm" w:date="2024-07-29T19:01:00Z" w16du:dateUtc="2024-07-29T23:01:00Z"/>
          <w:lang w:eastAsia="en-GB"/>
        </w:rPr>
      </w:pPr>
      <w:ins w:id="171" w:author="Qualcomm" w:date="2024-07-29T18:50:00Z" w16du:dateUtc="2024-07-29T22:50:00Z">
        <w:r w:rsidRPr="00E3625A">
          <w:rPr>
            <w:lang w:eastAsia="en-GB"/>
          </w:rPr>
          <w:t xml:space="preserve">Figure </w:t>
        </w:r>
        <w:r w:rsidRPr="00E3625A">
          <w:rPr>
            <w:highlight w:val="yellow"/>
            <w:lang w:eastAsia="en-GB"/>
          </w:rPr>
          <w:t>5.x.1.2</w:t>
        </w:r>
        <w:r w:rsidRPr="00E3625A">
          <w:rPr>
            <w:lang w:eastAsia="en-GB"/>
          </w:rPr>
          <w:t>-1 presents an example architecture for the MWAB operation when no roaming was involved for the MWAB-UE. In this case, there may be two PLMNs involved, i.e. the PLMN 1 that serves the MWAB-UE, and the PLMN 2 that serves the UE connected to the MWAB.</w:t>
        </w:r>
      </w:ins>
      <w:ins w:id="172" w:author="Qualcomm" w:date="2024-07-29T18:51:00Z" w16du:dateUtc="2024-07-29T22:51:00Z">
        <w:r w:rsidR="001332F7">
          <w:rPr>
            <w:lang w:eastAsia="en-GB"/>
          </w:rPr>
          <w:t xml:space="preserve"> In this case, the PLMN 1 is the Backhaul PLMN (BH PLMN). </w:t>
        </w:r>
      </w:ins>
      <w:ins w:id="173" w:author="Qualcomm" w:date="2024-07-29T19:01:00Z" w16du:dateUtc="2024-07-29T23:01:00Z">
        <w:r w:rsidR="00193E08" w:rsidRPr="00E3625A">
          <w:rPr>
            <w:lang w:eastAsia="en-GB"/>
          </w:rPr>
          <w:t>In some cases, the PLMN 1 and PLMN 2 can be the same PLMN.</w:t>
        </w:r>
      </w:ins>
    </w:p>
    <w:p w14:paraId="1D8C3898" w14:textId="61C23142" w:rsidR="00E3625A" w:rsidRPr="00E3625A" w:rsidRDefault="00870E63" w:rsidP="00943FEE">
      <w:pPr>
        <w:rPr>
          <w:ins w:id="174" w:author="Qualcomm" w:date="2024-07-29T18:50:00Z" w16du:dateUtc="2024-07-29T22:50:00Z"/>
          <w:lang w:eastAsia="en-GB"/>
        </w:rPr>
      </w:pPr>
      <w:ins w:id="175" w:author="Qualcomm" w:date="2024-07-29T19:01:00Z" w16du:dateUtc="2024-07-29T23:01:00Z">
        <w:r>
          <w:rPr>
            <w:lang w:eastAsia="en-GB"/>
          </w:rPr>
          <w:t>T</w:t>
        </w:r>
      </w:ins>
      <w:ins w:id="176" w:author="Qualcomm" w:date="2024-07-29T18:50:00Z" w16du:dateUtc="2024-07-29T22:50:00Z">
        <w:r w:rsidR="00E3625A" w:rsidRPr="00E3625A">
          <w:rPr>
            <w:lang w:eastAsia="en-GB"/>
          </w:rPr>
          <w:t>he MWAB-</w:t>
        </w:r>
        <w:proofErr w:type="spellStart"/>
        <w:r w:rsidR="00E3625A" w:rsidRPr="00E3625A">
          <w:rPr>
            <w:lang w:eastAsia="en-GB"/>
          </w:rPr>
          <w:t>gNB</w:t>
        </w:r>
        <w:proofErr w:type="spellEnd"/>
        <w:r w:rsidR="00E3625A" w:rsidRPr="00E3625A">
          <w:rPr>
            <w:lang w:eastAsia="en-GB"/>
          </w:rPr>
          <w:t xml:space="preserve"> logically belongs to PLMN </w:t>
        </w:r>
      </w:ins>
      <w:ins w:id="177" w:author="Qualcomm" w:date="2024-07-29T19:01:00Z" w16du:dateUtc="2024-07-29T23:01:00Z">
        <w:r w:rsidRPr="00E3625A">
          <w:rPr>
            <w:lang w:eastAsia="en-GB"/>
          </w:rPr>
          <w:t>2 and</w:t>
        </w:r>
      </w:ins>
      <w:ins w:id="178" w:author="Qualcomm" w:date="2024-07-29T18:50:00Z" w16du:dateUtc="2024-07-29T22:50:00Z">
        <w:r w:rsidR="00E3625A" w:rsidRPr="00E3625A">
          <w:rPr>
            <w:lang w:eastAsia="en-GB"/>
          </w:rPr>
          <w:t xml:space="preserve"> </w:t>
        </w:r>
      </w:ins>
      <w:ins w:id="179" w:author="Qualcomm" w:date="2024-07-29T19:02:00Z" w16du:dateUtc="2024-07-29T23:02:00Z">
        <w:r w:rsidRPr="00E3625A">
          <w:rPr>
            <w:lang w:eastAsia="en-GB"/>
          </w:rPr>
          <w:t xml:space="preserve">announces </w:t>
        </w:r>
        <w:r>
          <w:rPr>
            <w:lang w:eastAsia="en-GB"/>
          </w:rPr>
          <w:t xml:space="preserve">the </w:t>
        </w:r>
        <w:r w:rsidRPr="00E3625A">
          <w:rPr>
            <w:lang w:eastAsia="en-GB"/>
          </w:rPr>
          <w:t>PLMN IDs of PLMN 2.</w:t>
        </w:r>
        <w:r>
          <w:rPr>
            <w:lang w:eastAsia="en-GB"/>
          </w:rPr>
          <w:t xml:space="preserve"> The MWAB-</w:t>
        </w:r>
        <w:proofErr w:type="spellStart"/>
        <w:r>
          <w:rPr>
            <w:lang w:eastAsia="en-GB"/>
          </w:rPr>
          <w:t>gNB</w:t>
        </w:r>
        <w:proofErr w:type="spellEnd"/>
        <w:r>
          <w:rPr>
            <w:lang w:eastAsia="en-GB"/>
          </w:rPr>
          <w:t xml:space="preserve"> </w:t>
        </w:r>
      </w:ins>
      <w:ins w:id="180" w:author="Qualcomm" w:date="2024-07-29T18:50:00Z" w16du:dateUtc="2024-07-29T22:50:00Z">
        <w:r w:rsidR="00E3625A" w:rsidRPr="00E3625A">
          <w:rPr>
            <w:lang w:eastAsia="en-GB"/>
          </w:rPr>
          <w:t>establishes N2 and N3 connection with the UE AMF and UE UPF</w:t>
        </w:r>
      </w:ins>
      <w:ins w:id="181" w:author="Qualcomm" w:date="2024-07-29T19:02:00Z" w16du:dateUtc="2024-07-29T23:02:00Z">
        <w:r>
          <w:rPr>
            <w:lang w:eastAsia="en-GB"/>
          </w:rPr>
          <w:t xml:space="preserve"> in PLMN 2</w:t>
        </w:r>
      </w:ins>
      <w:ins w:id="182" w:author="Qualcomm" w:date="2024-07-29T18:50:00Z" w16du:dateUtc="2024-07-29T22:50:00Z">
        <w:r w:rsidR="00E3625A" w:rsidRPr="00E3625A">
          <w:rPr>
            <w:lang w:eastAsia="en-GB"/>
          </w:rPr>
          <w:t xml:space="preserve"> via the PDU session of the MWAB-UE established with PLMN 1. </w:t>
        </w:r>
      </w:ins>
    </w:p>
    <w:p w14:paraId="2763E38E" w14:textId="6E12A4A9" w:rsidR="00E3625A" w:rsidRPr="00E3625A" w:rsidRDefault="00E3625A" w:rsidP="00943FEE">
      <w:pPr>
        <w:rPr>
          <w:ins w:id="183" w:author="Qualcomm" w:date="2024-07-29T18:50:00Z" w16du:dateUtc="2024-07-29T22:50:00Z"/>
          <w:lang w:eastAsia="en-GB"/>
        </w:rPr>
      </w:pPr>
      <w:ins w:id="184" w:author="Qualcomm" w:date="2024-07-29T18:50:00Z" w16du:dateUtc="2024-07-29T22:50:00Z">
        <w:r w:rsidRPr="00E3625A">
          <w:rPr>
            <w:lang w:eastAsia="en-GB"/>
          </w:rPr>
          <w:t>If the UE served by the MWAB is roaming, there is another PLMN (not shown in the figure), i.e. the HPLMN of the UE, involved. The interactions of the HPLMN of the UE and PLMN 2 are the same as that described in clause 4.2.4 for the roaming case.</w:t>
        </w:r>
      </w:ins>
    </w:p>
    <w:p w14:paraId="3E1D8B3D" w14:textId="61ACE4F6" w:rsidR="00E3625A" w:rsidRPr="00E3625A" w:rsidRDefault="00E3625A" w:rsidP="00943FEE">
      <w:pPr>
        <w:rPr>
          <w:ins w:id="185" w:author="Qualcomm" w:date="2024-07-29T18:50:00Z" w16du:dateUtc="2024-07-29T22:50:00Z"/>
          <w:lang w:eastAsia="en-GB"/>
        </w:rPr>
      </w:pPr>
      <w:ins w:id="186" w:author="Qualcomm" w:date="2024-07-29T18:50:00Z" w16du:dateUtc="2024-07-29T22:50:00Z">
        <w:r w:rsidRPr="00E3625A">
          <w:rPr>
            <w:lang w:eastAsia="en-GB"/>
          </w:rPr>
          <w:t xml:space="preserve">The </w:t>
        </w:r>
      </w:ins>
      <w:ins w:id="187" w:author="Qualcomm" w:date="2024-07-29T18:56:00Z" w16du:dateUtc="2024-07-29T22:56:00Z">
        <w:r w:rsidR="00281F99">
          <w:rPr>
            <w:lang w:eastAsia="en-GB"/>
          </w:rPr>
          <w:t>BH</w:t>
        </w:r>
      </w:ins>
      <w:ins w:id="188" w:author="Qualcomm" w:date="2024-07-29T18:50:00Z" w16du:dateUtc="2024-07-29T22:50:00Z">
        <w:r w:rsidRPr="00E3625A">
          <w:rPr>
            <w:lang w:eastAsia="en-GB"/>
          </w:rPr>
          <w:t xml:space="preserve"> UPF in PLMN 1 serves the MWAB-UE and provides the connection via a N6 interface towards PLMN 2, to carry the N2 and N3 traffic from MWAB-</w:t>
        </w:r>
        <w:proofErr w:type="spellStart"/>
        <w:r w:rsidRPr="00E3625A">
          <w:rPr>
            <w:lang w:eastAsia="en-GB"/>
          </w:rPr>
          <w:t>gNB</w:t>
        </w:r>
        <w:proofErr w:type="spellEnd"/>
        <w:r w:rsidRPr="00E3625A">
          <w:rPr>
            <w:lang w:eastAsia="en-GB"/>
          </w:rPr>
          <w:t xml:space="preserve">. The </w:t>
        </w:r>
      </w:ins>
      <w:ins w:id="189" w:author="Qualcomm" w:date="2024-07-29T18:56:00Z" w16du:dateUtc="2024-07-29T22:56:00Z">
        <w:r w:rsidR="00281F99">
          <w:rPr>
            <w:lang w:eastAsia="en-GB"/>
          </w:rPr>
          <w:t xml:space="preserve">BH </w:t>
        </w:r>
      </w:ins>
      <w:ins w:id="190" w:author="Qualcomm" w:date="2024-07-29T18:50:00Z" w16du:dateUtc="2024-07-29T22:50:00Z">
        <w:r w:rsidRPr="00E3625A">
          <w:rPr>
            <w:lang w:eastAsia="en-GB"/>
          </w:rPr>
          <w:t>UPF also supports the access to the OAM system in PLMN 2 by the MWAB-</w:t>
        </w:r>
        <w:proofErr w:type="spellStart"/>
        <w:r w:rsidRPr="00E3625A">
          <w:rPr>
            <w:lang w:eastAsia="en-GB"/>
          </w:rPr>
          <w:t>gNB</w:t>
        </w:r>
        <w:proofErr w:type="spellEnd"/>
        <w:r w:rsidRPr="00E3625A">
          <w:rPr>
            <w:lang w:eastAsia="en-GB"/>
          </w:rPr>
          <w:t>.</w:t>
        </w:r>
      </w:ins>
    </w:p>
    <w:p w14:paraId="0E737609" w14:textId="1CA480ED" w:rsidR="00E3625A" w:rsidRPr="00E3625A" w:rsidRDefault="00E3625A" w:rsidP="00281F99">
      <w:pPr>
        <w:pStyle w:val="NO"/>
        <w:rPr>
          <w:ins w:id="191" w:author="Qualcomm" w:date="2024-07-29T18:50:00Z" w16du:dateUtc="2024-07-29T22:50:00Z"/>
          <w:lang w:eastAsia="en-GB"/>
        </w:rPr>
      </w:pPr>
      <w:ins w:id="192" w:author="Qualcomm" w:date="2024-07-29T18:50:00Z" w16du:dateUtc="2024-07-29T22:50:00Z">
        <w:r w:rsidRPr="00E3625A">
          <w:rPr>
            <w:lang w:eastAsia="en-GB"/>
          </w:rPr>
          <w:t>NOTE:</w:t>
        </w:r>
        <w:r w:rsidRPr="00E3625A">
          <w:rPr>
            <w:lang w:eastAsia="en-GB"/>
          </w:rPr>
          <w:tab/>
          <w:t xml:space="preserve">Depending on deployment requirement, a security gateway may be required between the </w:t>
        </w:r>
      </w:ins>
      <w:ins w:id="193" w:author="Qualcomm" w:date="2024-07-29T18:56:00Z" w16du:dateUtc="2024-07-29T22:56:00Z">
        <w:r w:rsidR="00281F99">
          <w:rPr>
            <w:lang w:eastAsia="en-GB"/>
          </w:rPr>
          <w:t xml:space="preserve">BH </w:t>
        </w:r>
      </w:ins>
      <w:ins w:id="194" w:author="Qualcomm" w:date="2024-07-29T18:50:00Z" w16du:dateUtc="2024-07-29T22:50:00Z">
        <w:r w:rsidRPr="00E3625A">
          <w:rPr>
            <w:lang w:eastAsia="en-GB"/>
          </w:rPr>
          <w:t>UPF and the PLMN 2 core network. In that case, the MWAB-</w:t>
        </w:r>
        <w:proofErr w:type="spellStart"/>
        <w:r w:rsidRPr="00E3625A">
          <w:rPr>
            <w:lang w:eastAsia="en-GB"/>
          </w:rPr>
          <w:t>gNB</w:t>
        </w:r>
        <w:proofErr w:type="spellEnd"/>
        <w:r w:rsidRPr="00E3625A">
          <w:rPr>
            <w:lang w:eastAsia="en-GB"/>
          </w:rPr>
          <w:t xml:space="preserve"> need to connect to the security gateway based on pre-configured security credentials. </w:t>
        </w:r>
      </w:ins>
      <w:ins w:id="195" w:author="Qualcomm" w:date="2024-07-29T18:57:00Z" w16du:dateUtc="2024-07-29T22:57:00Z">
        <w:r w:rsidR="00281F99">
          <w:rPr>
            <w:lang w:eastAsia="en-GB"/>
          </w:rPr>
          <w:t>T</w:t>
        </w:r>
      </w:ins>
      <w:ins w:id="196" w:author="Qualcomm" w:date="2024-07-29T18:50:00Z" w16du:dateUtc="2024-07-29T22:50:00Z">
        <w:r w:rsidRPr="00E3625A">
          <w:rPr>
            <w:lang w:eastAsia="en-GB"/>
          </w:rPr>
          <w:t>he traffic between MWAB-</w:t>
        </w:r>
        <w:proofErr w:type="spellStart"/>
        <w:r w:rsidRPr="00E3625A">
          <w:rPr>
            <w:lang w:eastAsia="en-GB"/>
          </w:rPr>
          <w:t>gNB</w:t>
        </w:r>
        <w:proofErr w:type="spellEnd"/>
        <w:r w:rsidRPr="00E3625A">
          <w:rPr>
            <w:lang w:eastAsia="en-GB"/>
          </w:rPr>
          <w:t xml:space="preserve"> and the PLMN 2 goes inside the security tunnel established via the security gateway.</w:t>
        </w:r>
      </w:ins>
    </w:p>
    <w:p w14:paraId="25363A0B" w14:textId="47E322D3" w:rsidR="00E3625A" w:rsidRPr="00E3625A" w:rsidRDefault="00E3625A" w:rsidP="00943FEE">
      <w:pPr>
        <w:rPr>
          <w:ins w:id="197" w:author="Qualcomm" w:date="2024-07-29T18:50:00Z" w16du:dateUtc="2024-07-29T22:50:00Z"/>
          <w:lang w:eastAsia="en-GB"/>
        </w:rPr>
      </w:pPr>
      <w:ins w:id="198" w:author="Qualcomm" w:date="2024-07-29T18:50:00Z" w16du:dateUtc="2024-07-29T22:50:00Z">
        <w:r w:rsidRPr="00E3625A">
          <w:rPr>
            <w:lang w:eastAsia="en-GB"/>
          </w:rPr>
          <w:t>UE connected to the MWAB-</w:t>
        </w:r>
        <w:proofErr w:type="spellStart"/>
        <w:r w:rsidRPr="00E3625A">
          <w:rPr>
            <w:lang w:eastAsia="en-GB"/>
          </w:rPr>
          <w:t>gNB</w:t>
        </w:r>
        <w:proofErr w:type="spellEnd"/>
        <w:r w:rsidRPr="00E3625A">
          <w:rPr>
            <w:lang w:eastAsia="en-GB"/>
          </w:rPr>
          <w:t xml:space="preserve"> can access the 5GS services offered by PLMN 2. No enhancement to the UE is required. The UE connected to the MWAB-</w:t>
        </w:r>
        <w:proofErr w:type="spellStart"/>
        <w:r w:rsidRPr="00E3625A">
          <w:rPr>
            <w:lang w:eastAsia="en-GB"/>
          </w:rPr>
          <w:t>gNB</w:t>
        </w:r>
        <w:proofErr w:type="spellEnd"/>
        <w:r w:rsidRPr="00E3625A">
          <w:rPr>
            <w:lang w:eastAsia="en-GB"/>
          </w:rPr>
          <w:t xml:space="preserve"> is not aware of PLMN 1, and thus does not need any roaming agreement between its HPLMN and the PLMN 1.</w:t>
        </w:r>
      </w:ins>
    </w:p>
    <w:p w14:paraId="1B7A1E62" w14:textId="58A1A995" w:rsidR="00E3625A" w:rsidRPr="00D42D23" w:rsidRDefault="00436ED6" w:rsidP="00D42D23">
      <w:pPr>
        <w:pStyle w:val="TH"/>
        <w:rPr>
          <w:ins w:id="199" w:author="Qualcomm" w:date="2024-07-29T18:50:00Z" w16du:dateUtc="2024-07-29T22:50:00Z"/>
        </w:rPr>
      </w:pPr>
      <w:ins w:id="200" w:author="Qualcomm" w:date="2024-07-29T18:50:00Z" w16du:dateUtc="2024-07-29T22:50:00Z">
        <w:r w:rsidRPr="00D42D23">
          <w:object w:dxaOrig="13290" w:dyaOrig="7170" w14:anchorId="6D069FB8">
            <v:shape id="_x0000_i1026" type="#_x0000_t75" style="width:454.55pt;height:244.9pt" o:ole="">
              <v:imagedata r:id="rId17" o:title=""/>
            </v:shape>
            <o:OLEObject Type="Embed" ProgID="Visio.Drawing.15" ShapeID="_x0000_i1026" DrawAspect="Content" ObjectID="_1783797421" r:id="rId18"/>
          </w:object>
        </w:r>
      </w:ins>
    </w:p>
    <w:p w14:paraId="36EC5FB5" w14:textId="7F8308C1" w:rsidR="00E3625A" w:rsidRPr="00E3625A" w:rsidRDefault="00E3625A" w:rsidP="00D42D23">
      <w:pPr>
        <w:pStyle w:val="TF"/>
        <w:rPr>
          <w:ins w:id="201" w:author="Qualcomm" w:date="2024-07-29T18:50:00Z" w16du:dateUtc="2024-07-29T22:50:00Z"/>
          <w:lang w:eastAsia="en-GB"/>
        </w:rPr>
      </w:pPr>
      <w:ins w:id="202" w:author="Qualcomm" w:date="2024-07-29T18:50:00Z" w16du:dateUtc="2024-07-29T22:50:00Z">
        <w:r w:rsidRPr="00E3625A">
          <w:rPr>
            <w:lang w:eastAsia="en-GB"/>
          </w:rPr>
          <w:t xml:space="preserve">Figure </w:t>
        </w:r>
      </w:ins>
      <w:ins w:id="203" w:author="Qualcomm" w:date="2024-07-29T19:03:00Z" w16du:dateUtc="2024-07-29T23:03:00Z">
        <w:r w:rsidR="006B03EE" w:rsidRPr="00AC57BC">
          <w:rPr>
            <w:highlight w:val="yellow"/>
            <w:lang w:eastAsia="en-GB"/>
          </w:rPr>
          <w:t>5.x</w:t>
        </w:r>
      </w:ins>
      <w:ins w:id="204" w:author="Qualcomm" w:date="2024-07-29T18:50:00Z" w16du:dateUtc="2024-07-29T22:50:00Z">
        <w:r w:rsidRPr="00AC57BC">
          <w:rPr>
            <w:highlight w:val="yellow"/>
            <w:lang w:eastAsia="en-GB"/>
          </w:rPr>
          <w:t>.1</w:t>
        </w:r>
      </w:ins>
      <w:ins w:id="205" w:author="Qualcomm" w:date="2024-07-29T19:03:00Z" w16du:dateUtc="2024-07-29T23:03:00Z">
        <w:r w:rsidR="006B03EE" w:rsidRPr="00AC57BC">
          <w:rPr>
            <w:highlight w:val="yellow"/>
            <w:lang w:eastAsia="en-GB"/>
          </w:rPr>
          <w:t>.2</w:t>
        </w:r>
      </w:ins>
      <w:ins w:id="206" w:author="Qualcomm" w:date="2024-07-29T18:50:00Z" w16du:dateUtc="2024-07-29T22:50:00Z">
        <w:r w:rsidRPr="00E3625A">
          <w:rPr>
            <w:lang w:eastAsia="en-GB"/>
          </w:rPr>
          <w:t>-1: Architecture for MWAB operation support - non-roaming</w:t>
        </w:r>
      </w:ins>
    </w:p>
    <w:p w14:paraId="25206EE2" w14:textId="05DA35B8" w:rsidR="00E3625A" w:rsidRPr="00E3625A" w:rsidRDefault="00E3625A" w:rsidP="00E3625A">
      <w:pPr>
        <w:overflowPunct w:val="0"/>
        <w:autoSpaceDE w:val="0"/>
        <w:autoSpaceDN w:val="0"/>
        <w:adjustRightInd w:val="0"/>
        <w:rPr>
          <w:ins w:id="207" w:author="Qualcomm" w:date="2024-07-29T18:50:00Z" w16du:dateUtc="2024-07-29T22:50:00Z"/>
          <w:lang w:eastAsia="en-GB"/>
        </w:rPr>
      </w:pPr>
      <w:ins w:id="208" w:author="Qualcomm" w:date="2024-07-29T18:50:00Z" w16du:dateUtc="2024-07-29T22:50:00Z">
        <w:r w:rsidRPr="00E3625A">
          <w:rPr>
            <w:lang w:eastAsia="en-GB"/>
          </w:rPr>
          <w:t xml:space="preserve">Figure </w:t>
        </w:r>
      </w:ins>
      <w:ins w:id="209" w:author="Qualcomm" w:date="2024-07-29T19:03:00Z" w16du:dateUtc="2024-07-29T23:03:00Z">
        <w:r w:rsidR="006B03EE" w:rsidRPr="00AC57BC">
          <w:rPr>
            <w:highlight w:val="yellow"/>
            <w:lang w:eastAsia="en-GB"/>
          </w:rPr>
          <w:t>5.x.1</w:t>
        </w:r>
        <w:r w:rsidR="00AC57BC" w:rsidRPr="00AC57BC">
          <w:rPr>
            <w:highlight w:val="yellow"/>
            <w:lang w:eastAsia="en-GB"/>
          </w:rPr>
          <w:t>.2</w:t>
        </w:r>
      </w:ins>
      <w:ins w:id="210" w:author="Qualcomm" w:date="2024-07-29T18:50:00Z" w16du:dateUtc="2024-07-29T22:50:00Z">
        <w:r w:rsidRPr="00E3625A">
          <w:rPr>
            <w:lang w:eastAsia="en-GB"/>
          </w:rPr>
          <w:t>-2 presents an example architecture for the MWAB operation when MWAB-UE is roaming with a Local Breakout PDU session for its operation. In this case, there may be three PLMNs involved, i.e. the PLMN 1 that serves the MWAB-UE, and the PLMN 2 that serves the UE connected to the MWAB, and the HPLMN of the MWAB-UE. The use of the Local Breakout PDU session by the MWAB</w:t>
        </w:r>
      </w:ins>
      <w:ins w:id="211" w:author="Qualcomm" w:date="2024-07-29T19:05:00Z" w16du:dateUtc="2024-07-29T23:05:00Z">
        <w:r w:rsidR="007646F1">
          <w:rPr>
            <w:lang w:eastAsia="en-GB"/>
          </w:rPr>
          <w:t>-UE</w:t>
        </w:r>
      </w:ins>
      <w:ins w:id="212" w:author="Qualcomm" w:date="2024-07-29T18:50:00Z" w16du:dateUtc="2024-07-29T22:50:00Z">
        <w:r w:rsidRPr="00E3625A">
          <w:rPr>
            <w:lang w:eastAsia="en-GB"/>
          </w:rPr>
          <w:t xml:space="preserve"> can be configured by </w:t>
        </w:r>
      </w:ins>
      <w:ins w:id="213" w:author="Qualcomm" w:date="2024-07-29T19:06:00Z" w16du:dateUtc="2024-07-29T23:06:00Z">
        <w:r w:rsidR="007646F1">
          <w:rPr>
            <w:lang w:eastAsia="en-GB"/>
          </w:rPr>
          <w:t>its</w:t>
        </w:r>
      </w:ins>
      <w:ins w:id="214" w:author="Qualcomm" w:date="2024-07-29T18:50:00Z" w16du:dateUtc="2024-07-29T22:50:00Z">
        <w:r w:rsidRPr="00E3625A">
          <w:rPr>
            <w:lang w:eastAsia="en-GB"/>
          </w:rPr>
          <w:t xml:space="preserve"> HPLMN, e.g. with some VPLMN specific URSP rules.</w:t>
        </w:r>
      </w:ins>
      <w:ins w:id="215" w:author="Qualcomm" w:date="2024-07-29T19:06:00Z" w16du:dateUtc="2024-07-29T23:06:00Z">
        <w:r w:rsidR="007646F1">
          <w:rPr>
            <w:lang w:eastAsia="en-GB"/>
          </w:rPr>
          <w:t xml:space="preserve"> </w:t>
        </w:r>
      </w:ins>
      <w:ins w:id="216" w:author="Qualcomm" w:date="2024-07-29T19:07:00Z" w16du:dateUtc="2024-07-29T23:07:00Z">
        <w:r w:rsidR="0035078A">
          <w:rPr>
            <w:lang w:eastAsia="en-GB"/>
          </w:rPr>
          <w:t>I</w:t>
        </w:r>
      </w:ins>
      <w:ins w:id="217" w:author="Qualcomm" w:date="2024-07-29T19:06:00Z" w16du:dateUtc="2024-07-29T23:06:00Z">
        <w:r w:rsidR="0035078A">
          <w:rPr>
            <w:lang w:eastAsia="en-GB"/>
          </w:rPr>
          <w:t xml:space="preserve">n some cases, the PLMN 1 and PLMN 2 can be the same PLMN. </w:t>
        </w:r>
      </w:ins>
      <w:ins w:id="218" w:author="Qualcomm" w:date="2024-07-29T19:08:00Z" w16du:dateUtc="2024-07-29T23:08:00Z">
        <w:r w:rsidR="0069081A">
          <w:rPr>
            <w:lang w:eastAsia="en-GB"/>
          </w:rPr>
          <w:t xml:space="preserve">The PLMN 1 is also named Backhaul PLMN (BH PLMN). </w:t>
        </w:r>
      </w:ins>
    </w:p>
    <w:p w14:paraId="684A9C8E" w14:textId="7C0004B2" w:rsidR="00E3625A" w:rsidRPr="00E3625A" w:rsidRDefault="00422335" w:rsidP="00E3625A">
      <w:pPr>
        <w:overflowPunct w:val="0"/>
        <w:autoSpaceDE w:val="0"/>
        <w:autoSpaceDN w:val="0"/>
        <w:adjustRightInd w:val="0"/>
        <w:rPr>
          <w:ins w:id="219" w:author="Qualcomm" w:date="2024-07-29T18:50:00Z" w16du:dateUtc="2024-07-29T22:50:00Z"/>
          <w:lang w:eastAsia="en-GB"/>
        </w:rPr>
      </w:pPr>
      <w:ins w:id="220" w:author="Qualcomm" w:date="2024-07-29T19:10:00Z" w16du:dateUtc="2024-07-29T23:10:00Z">
        <w:r>
          <w:rPr>
            <w:lang w:eastAsia="en-GB"/>
          </w:rPr>
          <w:t>T</w:t>
        </w:r>
      </w:ins>
      <w:ins w:id="221" w:author="Qualcomm" w:date="2024-07-29T18:50:00Z" w16du:dateUtc="2024-07-29T22:50:00Z">
        <w:r w:rsidR="00E3625A" w:rsidRPr="00E3625A">
          <w:rPr>
            <w:lang w:eastAsia="en-GB"/>
          </w:rPr>
          <w:t xml:space="preserve">he PLMN-1 </w:t>
        </w:r>
      </w:ins>
      <w:ins w:id="222" w:author="Qualcomm" w:date="2024-07-29T19:10:00Z" w16du:dateUtc="2024-07-29T23:10:00Z">
        <w:r>
          <w:rPr>
            <w:lang w:eastAsia="en-GB"/>
          </w:rPr>
          <w:t>can</w:t>
        </w:r>
      </w:ins>
      <w:ins w:id="223" w:author="Qualcomm" w:date="2024-07-29T18:50:00Z" w16du:dateUtc="2024-07-29T22:50:00Z">
        <w:r w:rsidR="00E3625A" w:rsidRPr="00E3625A">
          <w:rPr>
            <w:lang w:eastAsia="en-GB"/>
          </w:rPr>
          <w:t xml:space="preserve"> access the MWAB</w:t>
        </w:r>
      </w:ins>
      <w:ins w:id="224" w:author="Qualcomm" w:date="2024-07-29T19:10:00Z" w16du:dateUtc="2024-07-29T23:10:00Z">
        <w:r>
          <w:rPr>
            <w:lang w:eastAsia="en-GB"/>
          </w:rPr>
          <w:t>-UE</w:t>
        </w:r>
      </w:ins>
      <w:ins w:id="225" w:author="Qualcomm" w:date="2024-07-29T18:50:00Z" w16du:dateUtc="2024-07-29T22:50:00Z">
        <w:r w:rsidR="00E3625A" w:rsidRPr="00E3625A">
          <w:rPr>
            <w:lang w:eastAsia="en-GB"/>
          </w:rPr>
          <w:t xml:space="preserve">'s HPLMN UDM for the subscription information. The rest of the operation are similar to that shown in </w:t>
        </w:r>
      </w:ins>
      <w:ins w:id="226" w:author="Qualcomm" w:date="2024-07-29T19:10:00Z" w16du:dateUtc="2024-07-29T23:10:00Z">
        <w:r>
          <w:rPr>
            <w:lang w:eastAsia="en-GB"/>
          </w:rPr>
          <w:t>f</w:t>
        </w:r>
      </w:ins>
      <w:ins w:id="227" w:author="Qualcomm" w:date="2024-07-29T18:50:00Z" w16du:dateUtc="2024-07-29T22:50:00Z">
        <w:r w:rsidR="00E3625A" w:rsidRPr="00E3625A">
          <w:rPr>
            <w:lang w:eastAsia="en-GB"/>
          </w:rPr>
          <w:t xml:space="preserve">igure </w:t>
        </w:r>
      </w:ins>
      <w:ins w:id="228" w:author="Qualcomm" w:date="2024-07-29T19:10:00Z" w16du:dateUtc="2024-07-29T23:10:00Z">
        <w:r w:rsidRPr="00422335">
          <w:rPr>
            <w:highlight w:val="yellow"/>
            <w:lang w:eastAsia="en-GB"/>
          </w:rPr>
          <w:t>5.x.1.2</w:t>
        </w:r>
      </w:ins>
      <w:ins w:id="229" w:author="Qualcomm" w:date="2024-07-29T18:50:00Z" w16du:dateUtc="2024-07-29T22:50:00Z">
        <w:r w:rsidR="00E3625A" w:rsidRPr="00E3625A">
          <w:rPr>
            <w:lang w:eastAsia="en-GB"/>
          </w:rPr>
          <w:t>-1.</w:t>
        </w:r>
      </w:ins>
    </w:p>
    <w:p w14:paraId="66E11576" w14:textId="7ECCBAD6" w:rsidR="00E3625A" w:rsidRPr="00E3625A" w:rsidRDefault="00E3625A" w:rsidP="006F3FBC">
      <w:pPr>
        <w:rPr>
          <w:ins w:id="230" w:author="Qualcomm" w:date="2024-07-29T18:50:00Z" w16du:dateUtc="2024-07-29T22:50:00Z"/>
          <w:lang w:eastAsia="en-GB"/>
        </w:rPr>
      </w:pPr>
      <w:ins w:id="231" w:author="Qualcomm" w:date="2024-07-29T18:50:00Z" w16du:dateUtc="2024-07-29T22:50:00Z">
        <w:r w:rsidRPr="00E3625A">
          <w:rPr>
            <w:lang w:eastAsia="en-GB"/>
          </w:rPr>
          <w:t xml:space="preserve">If the UE served by the MWAB is roaming, there </w:t>
        </w:r>
      </w:ins>
      <w:ins w:id="232" w:author="Qualcomm" w:date="2024-07-29T19:11:00Z" w16du:dateUtc="2024-07-29T23:11:00Z">
        <w:r w:rsidR="0096168F">
          <w:rPr>
            <w:lang w:eastAsia="en-GB"/>
          </w:rPr>
          <w:t>can be</w:t>
        </w:r>
      </w:ins>
      <w:ins w:id="233" w:author="Qualcomm" w:date="2024-07-29T18:50:00Z" w16du:dateUtc="2024-07-29T22:50:00Z">
        <w:r w:rsidRPr="00E3625A">
          <w:rPr>
            <w:lang w:eastAsia="en-GB"/>
          </w:rPr>
          <w:t xml:space="preserve"> another PLMN (not shown in the figure), i.e. the HPLMN of the UE served by the MWAB, involved. </w:t>
        </w:r>
      </w:ins>
      <w:ins w:id="234" w:author="Qualcomm" w:date="2024-07-29T19:11:00Z" w16du:dateUtc="2024-07-29T23:11:00Z">
        <w:r w:rsidR="0096168F">
          <w:rPr>
            <w:lang w:eastAsia="en-GB"/>
          </w:rPr>
          <w:t>T</w:t>
        </w:r>
      </w:ins>
      <w:ins w:id="235" w:author="Qualcomm" w:date="2024-07-29T18:50:00Z" w16du:dateUtc="2024-07-29T22:50:00Z">
        <w:r w:rsidRPr="00E3625A">
          <w:rPr>
            <w:lang w:eastAsia="en-GB"/>
          </w:rPr>
          <w:t xml:space="preserve">he interaction of the HPLMN of the UE and PLMN 2 </w:t>
        </w:r>
      </w:ins>
      <w:ins w:id="236" w:author="Qualcomm" w:date="2024-07-29T19:11:00Z" w16du:dateUtc="2024-07-29T23:11:00Z">
        <w:r w:rsidR="0096168F">
          <w:rPr>
            <w:lang w:eastAsia="en-GB"/>
          </w:rPr>
          <w:t>follow</w:t>
        </w:r>
        <w:r w:rsidR="00BC15C5">
          <w:rPr>
            <w:lang w:eastAsia="en-GB"/>
          </w:rPr>
          <w:t xml:space="preserve">s </w:t>
        </w:r>
        <w:r w:rsidR="0096168F" w:rsidRPr="00E3625A">
          <w:rPr>
            <w:lang w:eastAsia="en-GB"/>
          </w:rPr>
          <w:t>that described in clause 4.2.4 for the roaming case.</w:t>
        </w:r>
      </w:ins>
      <w:ins w:id="237" w:author="Qualcomm" w:date="2024-07-29T19:15:00Z" w16du:dateUtc="2024-07-29T23:15:00Z">
        <w:r w:rsidR="006F3FBC">
          <w:rPr>
            <w:lang w:eastAsia="en-GB"/>
          </w:rPr>
          <w:t xml:space="preserve"> </w:t>
        </w:r>
      </w:ins>
      <w:ins w:id="238" w:author="Qualcomm" w:date="2024-07-29T18:50:00Z" w16du:dateUtc="2024-07-29T22:50:00Z">
        <w:r w:rsidRPr="00E3625A">
          <w:rPr>
            <w:lang w:eastAsia="en-GB"/>
          </w:rPr>
          <w:t>The UE served by the MWAB-</w:t>
        </w:r>
        <w:proofErr w:type="spellStart"/>
        <w:r w:rsidRPr="00E3625A">
          <w:rPr>
            <w:lang w:eastAsia="en-GB"/>
          </w:rPr>
          <w:t>gNB</w:t>
        </w:r>
        <w:proofErr w:type="spellEnd"/>
        <w:r w:rsidRPr="00E3625A">
          <w:rPr>
            <w:lang w:eastAsia="en-GB"/>
          </w:rPr>
          <w:t xml:space="preserve"> is not aware of PLMN 1, and thus does not need any roaming agreement between its HPLMN and the PLMN 1.</w:t>
        </w:r>
      </w:ins>
    </w:p>
    <w:p w14:paraId="64013A43" w14:textId="29CF88B3" w:rsidR="00E3625A" w:rsidRPr="00422335" w:rsidRDefault="00264857" w:rsidP="00422335">
      <w:pPr>
        <w:pStyle w:val="TH"/>
        <w:rPr>
          <w:ins w:id="239" w:author="Qualcomm" w:date="2024-07-29T18:50:00Z" w16du:dateUtc="2024-07-29T22:50:00Z"/>
        </w:rPr>
      </w:pPr>
      <w:ins w:id="240" w:author="Qualcomm" w:date="2024-07-29T18:50:00Z" w16du:dateUtc="2024-07-29T22:50:00Z">
        <w:r w:rsidRPr="00422335">
          <w:object w:dxaOrig="13336" w:dyaOrig="8341" w14:anchorId="322A57D8">
            <v:shape id="_x0000_i1027" type="#_x0000_t75" style="width:454.95pt;height:284.45pt" o:ole="">
              <v:imagedata r:id="rId19" o:title=""/>
            </v:shape>
            <o:OLEObject Type="Embed" ProgID="Visio.Drawing.15" ShapeID="_x0000_i1027" DrawAspect="Content" ObjectID="_1783797422" r:id="rId20"/>
          </w:object>
        </w:r>
      </w:ins>
    </w:p>
    <w:p w14:paraId="1E2519D9" w14:textId="500D331D" w:rsidR="00E3625A" w:rsidRPr="00422335" w:rsidRDefault="00E3625A" w:rsidP="00422335">
      <w:pPr>
        <w:pStyle w:val="TF"/>
        <w:rPr>
          <w:ins w:id="241" w:author="Qualcomm" w:date="2024-07-29T18:50:00Z" w16du:dateUtc="2024-07-29T22:50:00Z"/>
        </w:rPr>
      </w:pPr>
      <w:ins w:id="242" w:author="Qualcomm" w:date="2024-07-29T18:50:00Z" w16du:dateUtc="2024-07-29T22:50:00Z">
        <w:r w:rsidRPr="00422335">
          <w:t xml:space="preserve">Figure </w:t>
        </w:r>
      </w:ins>
      <w:ins w:id="243" w:author="Qualcomm" w:date="2024-07-29T19:08:00Z" w16du:dateUtc="2024-07-29T23:08:00Z">
        <w:r w:rsidR="0069081A" w:rsidRPr="00422335">
          <w:rPr>
            <w:highlight w:val="yellow"/>
          </w:rPr>
          <w:t>5.x.1.2</w:t>
        </w:r>
      </w:ins>
      <w:ins w:id="244" w:author="Qualcomm" w:date="2024-07-29T18:50:00Z" w16du:dateUtc="2024-07-29T22:50:00Z">
        <w:r w:rsidRPr="00422335">
          <w:t>-2: Architecture for MWAB operation support - roaming with Local Breakout</w:t>
        </w:r>
      </w:ins>
    </w:p>
    <w:p w14:paraId="21F2CFAE" w14:textId="77777777" w:rsidR="006E1EEF" w:rsidRPr="00E3625A" w:rsidRDefault="00E3625A" w:rsidP="006E1EEF">
      <w:pPr>
        <w:overflowPunct w:val="0"/>
        <w:autoSpaceDE w:val="0"/>
        <w:autoSpaceDN w:val="0"/>
        <w:adjustRightInd w:val="0"/>
        <w:rPr>
          <w:ins w:id="245" w:author="Qualcomm" w:date="2024-07-29T19:14:00Z" w16du:dateUtc="2024-07-29T23:14:00Z"/>
          <w:lang w:eastAsia="en-GB"/>
        </w:rPr>
      </w:pPr>
      <w:ins w:id="246" w:author="Qualcomm" w:date="2024-07-29T18:50:00Z" w16du:dateUtc="2024-07-29T22:50:00Z">
        <w:r w:rsidRPr="00E3625A">
          <w:rPr>
            <w:lang w:eastAsia="en-GB"/>
          </w:rPr>
          <w:t xml:space="preserve">Figure </w:t>
        </w:r>
      </w:ins>
      <w:ins w:id="247" w:author="Qualcomm" w:date="2024-07-29T19:12:00Z" w16du:dateUtc="2024-07-29T23:12:00Z">
        <w:r w:rsidR="00BB6CEB" w:rsidRPr="00BB6CEB">
          <w:rPr>
            <w:highlight w:val="yellow"/>
            <w:lang w:eastAsia="en-GB"/>
          </w:rPr>
          <w:t>5.x.1.2</w:t>
        </w:r>
      </w:ins>
      <w:ins w:id="248" w:author="Qualcomm" w:date="2024-07-29T18:50:00Z" w16du:dateUtc="2024-07-29T22:50:00Z">
        <w:r w:rsidRPr="00E3625A">
          <w:rPr>
            <w:lang w:eastAsia="en-GB"/>
          </w:rPr>
          <w:t>-3 presents an example architecture for the MWAB operation when MWAB-UE is roaming with a Home Routed PDU session for its operation. In this case, PDU session of the MWAB-UE is routed by PLMN 1 to the HPLMN of the MWAB.</w:t>
        </w:r>
      </w:ins>
      <w:ins w:id="249" w:author="Qualcomm" w:date="2024-07-29T19:13:00Z" w16du:dateUtc="2024-07-29T23:13:00Z">
        <w:r w:rsidR="007507F8">
          <w:rPr>
            <w:lang w:eastAsia="en-GB"/>
          </w:rPr>
          <w:t xml:space="preserve"> </w:t>
        </w:r>
      </w:ins>
      <w:ins w:id="250" w:author="Qualcomm" w:date="2024-07-29T18:50:00Z" w16du:dateUtc="2024-07-29T22:50:00Z">
        <w:r w:rsidRPr="00E3625A">
          <w:rPr>
            <w:lang w:eastAsia="en-GB"/>
          </w:rPr>
          <w:t xml:space="preserve">The rest of the operation are similar to that shown in </w:t>
        </w:r>
      </w:ins>
      <w:ins w:id="251" w:author="Qualcomm" w:date="2024-07-29T19:13:00Z" w16du:dateUtc="2024-07-29T23:13:00Z">
        <w:r w:rsidR="007507F8">
          <w:rPr>
            <w:lang w:eastAsia="en-GB"/>
          </w:rPr>
          <w:t>f</w:t>
        </w:r>
      </w:ins>
      <w:ins w:id="252" w:author="Qualcomm" w:date="2024-07-29T18:50:00Z" w16du:dateUtc="2024-07-29T22:50:00Z">
        <w:r w:rsidRPr="00E3625A">
          <w:rPr>
            <w:lang w:eastAsia="en-GB"/>
          </w:rPr>
          <w:t xml:space="preserve">igure </w:t>
        </w:r>
      </w:ins>
      <w:ins w:id="253" w:author="Qualcomm" w:date="2024-07-29T19:13:00Z" w16du:dateUtc="2024-07-29T23:13:00Z">
        <w:r w:rsidR="006E1EEF" w:rsidRPr="006E1EEF">
          <w:rPr>
            <w:highlight w:val="yellow"/>
            <w:lang w:eastAsia="en-GB"/>
          </w:rPr>
          <w:t>5.x.1.2</w:t>
        </w:r>
      </w:ins>
      <w:ins w:id="254" w:author="Qualcomm" w:date="2024-07-29T18:50:00Z" w16du:dateUtc="2024-07-29T22:50:00Z">
        <w:r w:rsidRPr="00E3625A">
          <w:rPr>
            <w:lang w:eastAsia="en-GB"/>
          </w:rPr>
          <w:t>-</w:t>
        </w:r>
      </w:ins>
      <w:ins w:id="255" w:author="Qualcomm" w:date="2024-07-29T19:13:00Z" w16du:dateUtc="2024-07-29T23:13:00Z">
        <w:r w:rsidR="006E1EEF">
          <w:rPr>
            <w:lang w:eastAsia="en-GB"/>
          </w:rPr>
          <w:t>2</w:t>
        </w:r>
      </w:ins>
      <w:ins w:id="256" w:author="Qualcomm" w:date="2024-07-29T18:50:00Z" w16du:dateUtc="2024-07-29T22:50:00Z">
        <w:r w:rsidRPr="00E3625A">
          <w:rPr>
            <w:lang w:eastAsia="en-GB"/>
          </w:rPr>
          <w:t>.</w:t>
        </w:r>
      </w:ins>
      <w:ins w:id="257" w:author="Qualcomm" w:date="2024-07-29T19:14:00Z" w16du:dateUtc="2024-07-29T23:14:00Z">
        <w:r w:rsidR="006E1EEF">
          <w:rPr>
            <w:lang w:eastAsia="en-GB"/>
          </w:rPr>
          <w:t xml:space="preserve"> In some cases, the PLMN 1 and PLMN 2 can be the same PLMN. The PLMN 1 is also named Backhaul PLMN (BH PLMN). </w:t>
        </w:r>
      </w:ins>
    </w:p>
    <w:p w14:paraId="09C60D23" w14:textId="6ECEC852" w:rsidR="00E3625A" w:rsidRPr="00E3625A" w:rsidRDefault="00E3625A" w:rsidP="002F6840">
      <w:pPr>
        <w:overflowPunct w:val="0"/>
        <w:autoSpaceDE w:val="0"/>
        <w:autoSpaceDN w:val="0"/>
        <w:adjustRightInd w:val="0"/>
        <w:rPr>
          <w:ins w:id="258" w:author="Qualcomm" w:date="2024-07-29T18:50:00Z" w16du:dateUtc="2024-07-29T22:50:00Z"/>
          <w:rFonts w:ascii="CG Times (WN)" w:hAnsi="CG Times (WN)"/>
          <w:color w:val="FF0000"/>
          <w:lang w:eastAsia="en-GB"/>
        </w:rPr>
      </w:pPr>
      <w:ins w:id="259" w:author="Qualcomm" w:date="2024-07-29T18:50:00Z" w16du:dateUtc="2024-07-29T22:50:00Z">
        <w:r w:rsidRPr="00E3625A">
          <w:rPr>
            <w:lang w:eastAsia="en-GB"/>
          </w:rPr>
          <w:t xml:space="preserve">If the UE served by the MWAB is roaming, there </w:t>
        </w:r>
      </w:ins>
      <w:ins w:id="260" w:author="Qualcomm" w:date="2024-07-29T19:14:00Z" w16du:dateUtc="2024-07-29T23:14:00Z">
        <w:r w:rsidR="006E1EEF">
          <w:rPr>
            <w:lang w:eastAsia="en-GB"/>
          </w:rPr>
          <w:t>can be</w:t>
        </w:r>
      </w:ins>
      <w:ins w:id="261" w:author="Qualcomm" w:date="2024-07-29T18:50:00Z" w16du:dateUtc="2024-07-29T22:50:00Z">
        <w:r w:rsidRPr="00E3625A">
          <w:rPr>
            <w:lang w:eastAsia="en-GB"/>
          </w:rPr>
          <w:t xml:space="preserve"> another PLMN (not shown in the figure), i.e. the HPLMN of the UE served by the MWAB, involved. In that case, the interaction of the HPLMN of the UE and PLMN 2 </w:t>
        </w:r>
      </w:ins>
      <w:ins w:id="262" w:author="Qualcomm" w:date="2024-07-29T19:14:00Z" w16du:dateUtc="2024-07-29T23:14:00Z">
        <w:r w:rsidR="006E1EEF" w:rsidRPr="006E1EEF">
          <w:rPr>
            <w:lang w:eastAsia="en-GB"/>
          </w:rPr>
          <w:t>follows that described in clause 4.2.4 for the roaming case</w:t>
        </w:r>
      </w:ins>
      <w:ins w:id="263" w:author="Qualcomm" w:date="2024-07-29T18:50:00Z" w16du:dateUtc="2024-07-29T22:50:00Z">
        <w:r w:rsidRPr="00E3625A">
          <w:rPr>
            <w:lang w:eastAsia="en-GB"/>
          </w:rPr>
          <w:t>.</w:t>
        </w:r>
      </w:ins>
      <w:ins w:id="264" w:author="Qualcomm" w:date="2024-07-29T19:15:00Z" w16du:dateUtc="2024-07-29T23:15:00Z">
        <w:r w:rsidR="006F3FBC">
          <w:rPr>
            <w:lang w:eastAsia="en-GB"/>
          </w:rPr>
          <w:t xml:space="preserve"> </w:t>
        </w:r>
      </w:ins>
      <w:ins w:id="265" w:author="Qualcomm" w:date="2024-07-29T18:50:00Z" w16du:dateUtc="2024-07-29T22:50:00Z">
        <w:r w:rsidRPr="00E3625A">
          <w:rPr>
            <w:lang w:eastAsia="en-GB"/>
          </w:rPr>
          <w:t>The UE served by the MWAB-</w:t>
        </w:r>
        <w:proofErr w:type="spellStart"/>
        <w:r w:rsidRPr="00E3625A">
          <w:rPr>
            <w:lang w:eastAsia="en-GB"/>
          </w:rPr>
          <w:t>gNB</w:t>
        </w:r>
        <w:proofErr w:type="spellEnd"/>
        <w:r w:rsidRPr="00E3625A">
          <w:rPr>
            <w:lang w:eastAsia="en-GB"/>
          </w:rPr>
          <w:t xml:space="preserve"> is not aware of PLMN 1, and thus does not need any roaming agreement between its HPLMN and the PLMN 1.</w:t>
        </w:r>
      </w:ins>
      <w:ins w:id="266" w:author="Qualcomm" w:date="2024-07-29T19:04:00Z" w16du:dateUtc="2024-07-29T23:04:00Z">
        <w:r w:rsidR="002F6840">
          <w:rPr>
            <w:lang w:eastAsia="en-GB"/>
          </w:rPr>
          <w:t xml:space="preserve"> </w:t>
        </w:r>
      </w:ins>
    </w:p>
    <w:p w14:paraId="0DF29C22" w14:textId="25D567AF" w:rsidR="00E3625A" w:rsidRPr="00E3625A" w:rsidRDefault="00806D90" w:rsidP="00E3625A">
      <w:pPr>
        <w:keepNext/>
        <w:keepLines/>
        <w:overflowPunct w:val="0"/>
        <w:autoSpaceDE w:val="0"/>
        <w:autoSpaceDN w:val="0"/>
        <w:adjustRightInd w:val="0"/>
        <w:spacing w:before="60"/>
        <w:jc w:val="center"/>
        <w:rPr>
          <w:ins w:id="267" w:author="Qualcomm" w:date="2024-07-29T18:50:00Z" w16du:dateUtc="2024-07-29T22:50:00Z"/>
          <w:rFonts w:ascii="Arial" w:hAnsi="Arial" w:cs="Arial"/>
          <w:b/>
          <w:lang w:eastAsia="en-GB"/>
        </w:rPr>
      </w:pPr>
      <w:ins w:id="268" w:author="Qualcomm" w:date="2024-07-29T18:50:00Z" w16du:dateUtc="2024-07-29T22:50:00Z">
        <w:r w:rsidRPr="00E3625A">
          <w:rPr>
            <w:rFonts w:ascii="Arial" w:hAnsi="Arial"/>
            <w:b/>
            <w:lang w:eastAsia="en-GB"/>
          </w:rPr>
          <w:object w:dxaOrig="13215" w:dyaOrig="9151" w14:anchorId="1D78D901">
            <v:shape id="_x0000_i1028" type="#_x0000_t75" style="width:430pt;height:297.9pt" o:ole="">
              <v:imagedata r:id="rId21" o:title=""/>
            </v:shape>
            <o:OLEObject Type="Embed" ProgID="Visio.Drawing.15" ShapeID="_x0000_i1028" DrawAspect="Content" ObjectID="_1783797423" r:id="rId22"/>
          </w:object>
        </w:r>
      </w:ins>
    </w:p>
    <w:p w14:paraId="2F5C8278" w14:textId="4E16693D" w:rsidR="00E3625A" w:rsidRPr="00E3625A" w:rsidRDefault="00E3625A" w:rsidP="00E3625A">
      <w:pPr>
        <w:keepLines/>
        <w:overflowPunct w:val="0"/>
        <w:autoSpaceDE w:val="0"/>
        <w:autoSpaceDN w:val="0"/>
        <w:adjustRightInd w:val="0"/>
        <w:spacing w:after="240"/>
        <w:jc w:val="center"/>
        <w:rPr>
          <w:ins w:id="269" w:author="Qualcomm" w:date="2024-07-29T18:50:00Z" w16du:dateUtc="2024-07-29T22:50:00Z"/>
          <w:rFonts w:ascii="Arial" w:hAnsi="Arial" w:cs="Arial"/>
          <w:b/>
          <w:lang w:eastAsia="en-GB"/>
        </w:rPr>
      </w:pPr>
      <w:ins w:id="270" w:author="Qualcomm" w:date="2024-07-29T18:50:00Z" w16du:dateUtc="2024-07-29T22:50:00Z">
        <w:r w:rsidRPr="00E3625A">
          <w:rPr>
            <w:rFonts w:ascii="Arial" w:hAnsi="Arial" w:cs="Arial"/>
            <w:b/>
            <w:lang w:eastAsia="en-GB"/>
          </w:rPr>
          <w:t xml:space="preserve">Figure </w:t>
        </w:r>
      </w:ins>
      <w:ins w:id="271" w:author="Qualcomm" w:date="2024-07-29T19:15:00Z" w16du:dateUtc="2024-07-29T23:15:00Z">
        <w:r w:rsidR="006F3FBC" w:rsidRPr="00741CE4">
          <w:rPr>
            <w:rFonts w:ascii="Arial" w:hAnsi="Arial" w:cs="Arial"/>
            <w:b/>
            <w:highlight w:val="yellow"/>
            <w:lang w:eastAsia="en-GB"/>
          </w:rPr>
          <w:t>5.x.</w:t>
        </w:r>
      </w:ins>
      <w:ins w:id="272" w:author="Qualcomm" w:date="2024-07-29T19:16:00Z" w16du:dateUtc="2024-07-29T23:16:00Z">
        <w:r w:rsidR="006F3FBC" w:rsidRPr="00741CE4">
          <w:rPr>
            <w:rFonts w:ascii="Arial" w:hAnsi="Arial" w:cs="Arial"/>
            <w:b/>
            <w:highlight w:val="yellow"/>
            <w:lang w:eastAsia="en-GB"/>
          </w:rPr>
          <w:t>1.2</w:t>
        </w:r>
      </w:ins>
      <w:ins w:id="273" w:author="Qualcomm" w:date="2024-07-29T18:50:00Z" w16du:dateUtc="2024-07-29T22:50:00Z">
        <w:r w:rsidRPr="00E3625A">
          <w:rPr>
            <w:rFonts w:ascii="Arial" w:hAnsi="Arial" w:cs="Arial"/>
            <w:b/>
            <w:lang w:eastAsia="en-GB"/>
          </w:rPr>
          <w:t>-3: Architecture for MWAB operation support - roaming with Home Routed</w:t>
        </w:r>
      </w:ins>
    </w:p>
    <w:p w14:paraId="347EFD96" w14:textId="77777777" w:rsidR="00233120" w:rsidRDefault="00233120" w:rsidP="00E3625A">
      <w:pPr>
        <w:rPr>
          <w:ins w:id="274" w:author="Qualcomm" w:date="2024-07-29T15:06:00Z" w16du:dateUtc="2024-07-29T19:06:00Z"/>
          <w:lang w:eastAsia="en-GB"/>
        </w:rPr>
      </w:pPr>
    </w:p>
    <w:p w14:paraId="7A85C1AB" w14:textId="1A06D371" w:rsidR="00233120" w:rsidRDefault="00233120" w:rsidP="00B537FB">
      <w:pPr>
        <w:pStyle w:val="Heading4"/>
        <w:rPr>
          <w:ins w:id="275" w:author="Qualcomm" w:date="2024-07-29T15:13:00Z" w16du:dateUtc="2024-07-29T19:13:00Z"/>
          <w:lang w:eastAsia="en-GB"/>
        </w:rPr>
      </w:pPr>
      <w:ins w:id="276" w:author="Qualcomm" w:date="2024-07-29T15:06:00Z" w16du:dateUtc="2024-07-29T19:06:00Z">
        <w:r w:rsidRPr="00345D14">
          <w:rPr>
            <w:lang w:eastAsia="en-GB"/>
          </w:rPr>
          <w:t>5.</w:t>
        </w:r>
        <w:r>
          <w:rPr>
            <w:lang w:eastAsia="en-GB"/>
          </w:rPr>
          <w:t>x</w:t>
        </w:r>
        <w:r w:rsidRPr="00345D14">
          <w:rPr>
            <w:lang w:eastAsia="en-GB"/>
          </w:rPr>
          <w:t>.</w:t>
        </w:r>
      </w:ins>
      <w:ins w:id="277" w:author="Qualcomm" w:date="2024-07-29T15:08:00Z" w16du:dateUtc="2024-07-29T19:08:00Z">
        <w:r w:rsidR="009E3261">
          <w:rPr>
            <w:lang w:eastAsia="en-GB"/>
          </w:rPr>
          <w:t>1.</w:t>
        </w:r>
      </w:ins>
      <w:ins w:id="278" w:author="Qualcomm" w:date="2024-07-29T15:06:00Z" w16du:dateUtc="2024-07-29T19:06:00Z">
        <w:r>
          <w:rPr>
            <w:lang w:eastAsia="en-GB"/>
          </w:rPr>
          <w:t>3</w:t>
        </w:r>
        <w:r w:rsidRPr="00345D14">
          <w:rPr>
            <w:lang w:eastAsia="en-GB"/>
          </w:rPr>
          <w:tab/>
        </w:r>
        <w:r>
          <w:rPr>
            <w:lang w:eastAsia="en-GB"/>
          </w:rPr>
          <w:t xml:space="preserve">Architecture </w:t>
        </w:r>
      </w:ins>
      <w:ins w:id="279" w:author="Qualcomm" w:date="2024-07-29T15:12:00Z" w16du:dateUtc="2024-07-29T19:12:00Z">
        <w:r w:rsidR="0002066C">
          <w:rPr>
            <w:lang w:eastAsia="en-GB"/>
          </w:rPr>
          <w:t>to</w:t>
        </w:r>
      </w:ins>
      <w:ins w:id="280" w:author="Qualcomm" w:date="2024-07-29T15:13:00Z" w16du:dateUtc="2024-07-29T19:13:00Z">
        <w:r w:rsidR="0002066C">
          <w:rPr>
            <w:lang w:eastAsia="en-GB"/>
          </w:rPr>
          <w:t xml:space="preserve"> </w:t>
        </w:r>
      </w:ins>
      <w:ins w:id="281" w:author="Qualcomm" w:date="2024-07-29T15:12:00Z" w16du:dateUtc="2024-07-29T19:12:00Z">
        <w:r w:rsidR="00AE19D7">
          <w:rPr>
            <w:lang w:eastAsia="en-GB"/>
          </w:rPr>
          <w:t>support</w:t>
        </w:r>
      </w:ins>
      <w:ins w:id="282" w:author="Qualcomm" w:date="2024-07-29T15:06:00Z" w16du:dateUtc="2024-07-29T19:06:00Z">
        <w:r>
          <w:rPr>
            <w:lang w:eastAsia="en-GB"/>
          </w:rPr>
          <w:t xml:space="preserve"> MWAB in SNPN case</w:t>
        </w:r>
      </w:ins>
    </w:p>
    <w:p w14:paraId="0E5BF819" w14:textId="75B216D4" w:rsidR="006A02B3" w:rsidRDefault="004D0384" w:rsidP="003C1785">
      <w:pPr>
        <w:overflowPunct w:val="0"/>
        <w:autoSpaceDE w:val="0"/>
        <w:autoSpaceDN w:val="0"/>
        <w:adjustRightInd w:val="0"/>
        <w:rPr>
          <w:ins w:id="283" w:author="Qualcomm" w:date="2024-07-29T19:25:00Z" w16du:dateUtc="2024-07-29T23:25:00Z"/>
          <w:lang w:eastAsia="en-GB"/>
        </w:rPr>
      </w:pPr>
      <w:ins w:id="284" w:author="Qualcomm" w:date="2024-07-29T19:27:00Z" w16du:dateUtc="2024-07-29T23:27:00Z">
        <w:r>
          <w:rPr>
            <w:lang w:eastAsia="en-GB"/>
          </w:rPr>
          <w:t xml:space="preserve">The </w:t>
        </w:r>
      </w:ins>
      <w:ins w:id="285" w:author="Qualcomm" w:date="2024-07-29T19:26:00Z" w16du:dateUtc="2024-07-29T23:26:00Z">
        <w:r w:rsidR="00AB7540">
          <w:rPr>
            <w:lang w:eastAsia="en-GB"/>
          </w:rPr>
          <w:t xml:space="preserve">MWAB operation also supports SNPN, and the </w:t>
        </w:r>
        <w:r w:rsidR="00736D60">
          <w:rPr>
            <w:lang w:eastAsia="en-GB"/>
          </w:rPr>
          <w:t xml:space="preserve">corresponding architectures are presented in figure </w:t>
        </w:r>
        <w:r w:rsidR="00736D60" w:rsidRPr="00145622">
          <w:rPr>
            <w:highlight w:val="yellow"/>
            <w:lang w:eastAsia="en-GB"/>
          </w:rPr>
          <w:t>5.x.1.3-1</w:t>
        </w:r>
        <w:r w:rsidR="00736D60">
          <w:rPr>
            <w:lang w:eastAsia="en-GB"/>
          </w:rPr>
          <w:t xml:space="preserve"> and </w:t>
        </w:r>
        <w:r w:rsidR="00736D60" w:rsidRPr="00145622">
          <w:rPr>
            <w:highlight w:val="yellow"/>
            <w:lang w:eastAsia="en-GB"/>
          </w:rPr>
          <w:t>5.x.1.3</w:t>
        </w:r>
        <w:r w:rsidR="00145622" w:rsidRPr="00145622">
          <w:rPr>
            <w:highlight w:val="yellow"/>
            <w:lang w:eastAsia="en-GB"/>
          </w:rPr>
          <w:t>-2</w:t>
        </w:r>
        <w:r w:rsidR="00145622">
          <w:rPr>
            <w:lang w:eastAsia="en-GB"/>
          </w:rPr>
          <w:t xml:space="preserve">. </w:t>
        </w:r>
      </w:ins>
      <w:ins w:id="286" w:author="Qualcomm" w:date="2024-07-29T19:27:00Z" w16du:dateUtc="2024-07-29T23:27:00Z">
        <w:r w:rsidR="00BE7445">
          <w:rPr>
            <w:lang w:eastAsia="en-GB"/>
          </w:rPr>
          <w:t xml:space="preserve">The MWAB operation also supports mixed PLMN and SNPN operation, i.e. </w:t>
        </w:r>
      </w:ins>
      <w:ins w:id="287" w:author="Qualcomm" w:date="2024-07-29T19:28:00Z" w16du:dateUtc="2024-07-29T23:28:00Z">
        <w:r w:rsidR="00BE7445">
          <w:rPr>
            <w:lang w:eastAsia="en-GB"/>
          </w:rPr>
          <w:t xml:space="preserve">in the architecture presented in </w:t>
        </w:r>
        <w:r w:rsidR="00BE7445" w:rsidRPr="00E47AB2">
          <w:rPr>
            <w:highlight w:val="yellow"/>
            <w:lang w:eastAsia="en-GB"/>
          </w:rPr>
          <w:t>5.x.1.3-</w:t>
        </w:r>
        <w:r w:rsidR="00BE7445">
          <w:rPr>
            <w:lang w:eastAsia="en-GB"/>
          </w:rPr>
          <w:t xml:space="preserve">1 and </w:t>
        </w:r>
        <w:r w:rsidR="00BE7445" w:rsidRPr="00E47AB2">
          <w:rPr>
            <w:highlight w:val="yellow"/>
            <w:lang w:eastAsia="en-GB"/>
          </w:rPr>
          <w:t>5.x.1.3</w:t>
        </w:r>
        <w:r w:rsidR="00BE7445">
          <w:rPr>
            <w:lang w:eastAsia="en-GB"/>
          </w:rPr>
          <w:t xml:space="preserve">-2, the </w:t>
        </w:r>
        <w:r w:rsidR="00BE7445" w:rsidRPr="00BE7445">
          <w:rPr>
            <w:lang w:eastAsia="en-GB"/>
          </w:rPr>
          <w:t xml:space="preserve">SNPN 1 </w:t>
        </w:r>
        <w:r w:rsidR="00BE7445">
          <w:rPr>
            <w:lang w:eastAsia="en-GB"/>
          </w:rPr>
          <w:t>can be</w:t>
        </w:r>
        <w:r w:rsidR="00BE7445" w:rsidRPr="00BE7445">
          <w:rPr>
            <w:lang w:eastAsia="en-GB"/>
          </w:rPr>
          <w:t xml:space="preserve"> replaced by </w:t>
        </w:r>
        <w:r w:rsidR="00BE7445">
          <w:rPr>
            <w:lang w:eastAsia="en-GB"/>
          </w:rPr>
          <w:t xml:space="preserve">a </w:t>
        </w:r>
        <w:r w:rsidR="00BE7445" w:rsidRPr="00BE7445">
          <w:rPr>
            <w:lang w:eastAsia="en-GB"/>
          </w:rPr>
          <w:t xml:space="preserve">PLMN and SNPN 2 </w:t>
        </w:r>
        <w:r w:rsidR="00E47AB2">
          <w:rPr>
            <w:lang w:eastAsia="en-GB"/>
          </w:rPr>
          <w:t>remains</w:t>
        </w:r>
        <w:r w:rsidR="00BE7445" w:rsidRPr="00BE7445">
          <w:rPr>
            <w:lang w:eastAsia="en-GB"/>
          </w:rPr>
          <w:t xml:space="preserve"> a SNPN</w:t>
        </w:r>
        <w:r w:rsidR="00E47AB2">
          <w:rPr>
            <w:lang w:eastAsia="en-GB"/>
          </w:rPr>
          <w:t xml:space="preserve">. </w:t>
        </w:r>
      </w:ins>
    </w:p>
    <w:p w14:paraId="39D5A4D2" w14:textId="13DA3E7B" w:rsidR="003C1785" w:rsidRPr="003C1785" w:rsidRDefault="003C1785" w:rsidP="003C1785">
      <w:pPr>
        <w:overflowPunct w:val="0"/>
        <w:autoSpaceDE w:val="0"/>
        <w:autoSpaceDN w:val="0"/>
        <w:adjustRightInd w:val="0"/>
        <w:rPr>
          <w:ins w:id="288" w:author="Qualcomm" w:date="2024-07-29T19:22:00Z" w16du:dateUtc="2024-07-29T23:22:00Z"/>
          <w:lang w:eastAsia="en-GB"/>
        </w:rPr>
      </w:pPr>
      <w:ins w:id="289" w:author="Qualcomm" w:date="2024-07-29T19:22:00Z" w16du:dateUtc="2024-07-29T23:22:00Z">
        <w:r w:rsidRPr="003C1785">
          <w:rPr>
            <w:lang w:eastAsia="en-GB"/>
          </w:rPr>
          <w:t xml:space="preserve">Figure </w:t>
        </w:r>
      </w:ins>
      <w:ins w:id="290" w:author="Qualcomm" w:date="2024-07-29T19:29:00Z" w16du:dateUtc="2024-07-29T23:29:00Z">
        <w:r w:rsidR="00E47AB2" w:rsidRPr="004D1ED1">
          <w:rPr>
            <w:highlight w:val="yellow"/>
            <w:lang w:eastAsia="en-GB"/>
          </w:rPr>
          <w:t>5.x.1.3</w:t>
        </w:r>
      </w:ins>
      <w:ins w:id="291" w:author="Qualcomm" w:date="2024-07-29T19:22:00Z" w16du:dateUtc="2024-07-29T23:22:00Z">
        <w:r w:rsidRPr="003C1785">
          <w:rPr>
            <w:lang w:eastAsia="en-GB"/>
          </w:rPr>
          <w:t>-1 presents an example architecture for the MWAB operation when the serving SNPN of the MWAB-UE is the same as subscribed SNPN of MWAB-UE. In this case, there may be two SNPNs involved, i.e. the SNPN 1 that serves the MWAB-UE, and the SNPN 2 that serves the UE connected to the MWAB</w:t>
        </w:r>
      </w:ins>
      <w:ins w:id="292" w:author="Qualcomm" w:date="2024-07-29T22:04:00Z" w16du:dateUtc="2024-07-30T02:04:00Z">
        <w:r w:rsidR="008B4D04">
          <w:rPr>
            <w:lang w:eastAsia="en-GB"/>
          </w:rPr>
          <w:t>-</w:t>
        </w:r>
        <w:proofErr w:type="spellStart"/>
        <w:r w:rsidR="008B4D04">
          <w:rPr>
            <w:lang w:eastAsia="en-GB"/>
          </w:rPr>
          <w:t>gNB</w:t>
        </w:r>
      </w:ins>
      <w:proofErr w:type="spellEnd"/>
      <w:ins w:id="293" w:author="Qualcomm" w:date="2024-07-29T19:22:00Z" w16du:dateUtc="2024-07-29T23:22:00Z">
        <w:r w:rsidRPr="003C1785">
          <w:rPr>
            <w:lang w:eastAsia="en-GB"/>
          </w:rPr>
          <w:t>. The MWAB-</w:t>
        </w:r>
        <w:proofErr w:type="spellStart"/>
        <w:r w:rsidRPr="003C1785">
          <w:rPr>
            <w:lang w:eastAsia="en-GB"/>
          </w:rPr>
          <w:t>gNB</w:t>
        </w:r>
        <w:proofErr w:type="spellEnd"/>
        <w:r w:rsidRPr="003C1785">
          <w:rPr>
            <w:lang w:eastAsia="en-GB"/>
          </w:rPr>
          <w:t xml:space="preserve"> logically belongs to SNPN 2 and establishes N2 and N3 connection with the UE AMF and UE UPF via the PDU session of the MWAB-UE established with SNPN 1. MWAB-</w:t>
        </w:r>
        <w:proofErr w:type="spellStart"/>
        <w:r w:rsidRPr="003C1785">
          <w:rPr>
            <w:lang w:eastAsia="en-GB"/>
          </w:rPr>
          <w:t>gNB</w:t>
        </w:r>
        <w:proofErr w:type="spellEnd"/>
        <w:r w:rsidRPr="003C1785">
          <w:rPr>
            <w:lang w:eastAsia="en-GB"/>
          </w:rPr>
          <w:t xml:space="preserve"> announces SNPN ID of SNPN 2.</w:t>
        </w:r>
      </w:ins>
      <w:ins w:id="294" w:author="Qualcomm" w:date="2024-07-29T22:09:00Z" w16du:dateUtc="2024-07-30T02:09:00Z">
        <w:r w:rsidR="00246EE2">
          <w:rPr>
            <w:lang w:eastAsia="en-GB"/>
          </w:rPr>
          <w:t xml:space="preserve"> The SNPN1 is also named the Backhauling (BH) SNPN. </w:t>
        </w:r>
      </w:ins>
    </w:p>
    <w:p w14:paraId="5420D5F1" w14:textId="4B853293" w:rsidR="003C1785" w:rsidRPr="003C1785" w:rsidRDefault="00637387" w:rsidP="003C1785">
      <w:pPr>
        <w:keepNext/>
        <w:keepLines/>
        <w:overflowPunct w:val="0"/>
        <w:autoSpaceDE w:val="0"/>
        <w:autoSpaceDN w:val="0"/>
        <w:adjustRightInd w:val="0"/>
        <w:spacing w:before="60"/>
        <w:jc w:val="center"/>
        <w:rPr>
          <w:ins w:id="295" w:author="Qualcomm" w:date="2024-07-29T19:22:00Z" w16du:dateUtc="2024-07-29T23:22:00Z"/>
          <w:rFonts w:ascii="Arial" w:hAnsi="Arial" w:cs="Arial"/>
          <w:b/>
          <w:lang w:eastAsia="en-GB"/>
        </w:rPr>
      </w:pPr>
      <w:ins w:id="296" w:author="Qualcomm" w:date="2024-07-29T19:22:00Z" w16du:dateUtc="2024-07-29T23:22:00Z">
        <w:r w:rsidRPr="003C1785">
          <w:rPr>
            <w:rFonts w:ascii="Arial" w:hAnsi="Arial"/>
            <w:b/>
            <w:lang w:eastAsia="en-GB"/>
          </w:rPr>
          <w:object w:dxaOrig="13290" w:dyaOrig="7170" w14:anchorId="0372B436">
            <v:shape id="_x0000_i1029" type="#_x0000_t75" style="width:439.1pt;height:236.95pt" o:ole="">
              <v:imagedata r:id="rId23" o:title=""/>
            </v:shape>
            <o:OLEObject Type="Embed" ProgID="Visio.Drawing.15" ShapeID="_x0000_i1029" DrawAspect="Content" ObjectID="_1783797424" r:id="rId24"/>
          </w:object>
        </w:r>
      </w:ins>
    </w:p>
    <w:p w14:paraId="0ABC6D99" w14:textId="72630147" w:rsidR="003C1785" w:rsidRPr="003C1785" w:rsidRDefault="003C1785" w:rsidP="003C1785">
      <w:pPr>
        <w:keepLines/>
        <w:overflowPunct w:val="0"/>
        <w:autoSpaceDE w:val="0"/>
        <w:autoSpaceDN w:val="0"/>
        <w:adjustRightInd w:val="0"/>
        <w:spacing w:after="240"/>
        <w:jc w:val="center"/>
        <w:rPr>
          <w:ins w:id="297" w:author="Qualcomm" w:date="2024-07-29T19:22:00Z" w16du:dateUtc="2024-07-29T23:22:00Z"/>
          <w:rFonts w:ascii="Arial" w:hAnsi="Arial" w:cs="Arial"/>
          <w:b/>
          <w:lang w:eastAsia="en-GB"/>
        </w:rPr>
      </w:pPr>
      <w:ins w:id="298" w:author="Qualcomm" w:date="2024-07-29T19:22:00Z" w16du:dateUtc="2024-07-29T23:22:00Z">
        <w:r w:rsidRPr="003C1785">
          <w:rPr>
            <w:rFonts w:ascii="Arial" w:hAnsi="Arial" w:cs="Arial"/>
            <w:b/>
            <w:lang w:eastAsia="en-GB"/>
          </w:rPr>
          <w:t xml:space="preserve">Figure </w:t>
        </w:r>
      </w:ins>
      <w:ins w:id="299" w:author="Qualcomm" w:date="2024-07-29T22:06:00Z" w16du:dateUtc="2024-07-30T02:06:00Z">
        <w:r w:rsidR="009D7049" w:rsidRPr="00985809">
          <w:rPr>
            <w:rFonts w:ascii="Arial" w:hAnsi="Arial" w:cs="Arial"/>
            <w:b/>
            <w:highlight w:val="yellow"/>
            <w:lang w:eastAsia="en-GB"/>
          </w:rPr>
          <w:t>5.x.1.3</w:t>
        </w:r>
      </w:ins>
      <w:ins w:id="300" w:author="Qualcomm" w:date="2024-07-29T19:22:00Z" w16du:dateUtc="2024-07-29T23:22:00Z">
        <w:r w:rsidRPr="003C1785">
          <w:rPr>
            <w:rFonts w:ascii="Arial" w:hAnsi="Arial" w:cs="Arial"/>
            <w:b/>
            <w:lang w:eastAsia="en-GB"/>
          </w:rPr>
          <w:t>-1: Architecture for MWAB operation support for SNPN – with MWAB-UE served by the subscribed SNPN (SNPN 1)</w:t>
        </w:r>
      </w:ins>
    </w:p>
    <w:p w14:paraId="1F99065E" w14:textId="77777777" w:rsidR="00246EE2" w:rsidRPr="003C1785" w:rsidRDefault="003C1785" w:rsidP="00246EE2">
      <w:pPr>
        <w:overflowPunct w:val="0"/>
        <w:autoSpaceDE w:val="0"/>
        <w:autoSpaceDN w:val="0"/>
        <w:adjustRightInd w:val="0"/>
        <w:rPr>
          <w:ins w:id="301" w:author="Qualcomm" w:date="2024-07-29T22:09:00Z" w16du:dateUtc="2024-07-30T02:09:00Z"/>
          <w:lang w:eastAsia="en-GB"/>
        </w:rPr>
      </w:pPr>
      <w:ins w:id="302" w:author="Qualcomm" w:date="2024-07-29T19:22:00Z" w16du:dateUtc="2024-07-29T23:22:00Z">
        <w:r w:rsidRPr="003C1785">
          <w:rPr>
            <w:lang w:eastAsia="en-GB"/>
          </w:rPr>
          <w:t xml:space="preserve">Figure </w:t>
        </w:r>
      </w:ins>
      <w:ins w:id="303" w:author="Qualcomm" w:date="2024-07-29T22:07:00Z" w16du:dateUtc="2024-07-30T02:07:00Z">
        <w:r w:rsidR="00985809" w:rsidRPr="00985809">
          <w:rPr>
            <w:highlight w:val="yellow"/>
            <w:lang w:eastAsia="en-GB"/>
          </w:rPr>
          <w:t>5.x.1.3</w:t>
        </w:r>
      </w:ins>
      <w:ins w:id="304" w:author="Qualcomm" w:date="2024-07-29T19:22:00Z" w16du:dateUtc="2024-07-29T23:22:00Z">
        <w:r w:rsidRPr="003C1785">
          <w:rPr>
            <w:lang w:eastAsia="en-GB"/>
          </w:rPr>
          <w:t xml:space="preserve">-2 presents an example architecture for the MWAB operation when the serving SNPN of the MWAB-UE is different from </w:t>
        </w:r>
      </w:ins>
      <w:ins w:id="305" w:author="Qualcomm" w:date="2024-07-29T22:08:00Z" w16du:dateUtc="2024-07-30T02:08:00Z">
        <w:r w:rsidR="003419D8">
          <w:rPr>
            <w:lang w:eastAsia="en-GB"/>
          </w:rPr>
          <w:t xml:space="preserve">the </w:t>
        </w:r>
      </w:ins>
      <w:ins w:id="306" w:author="Qualcomm" w:date="2024-07-29T19:22:00Z" w16du:dateUtc="2024-07-29T23:22:00Z">
        <w:r w:rsidRPr="003C1785">
          <w:rPr>
            <w:lang w:eastAsia="en-GB"/>
          </w:rPr>
          <w:t>subscribed SNPN of MWAB-UE. In this case, there may be two SNPNs involved, i.e. the SNPN 1 that serves the MWAB-UE, and the SNPN 2 that serves the UE connected to the MWAB</w:t>
        </w:r>
      </w:ins>
      <w:ins w:id="307" w:author="Qualcomm" w:date="2024-07-29T22:08:00Z" w16du:dateUtc="2024-07-30T02:08:00Z">
        <w:r w:rsidR="003419D8">
          <w:rPr>
            <w:lang w:eastAsia="en-GB"/>
          </w:rPr>
          <w:t>-</w:t>
        </w:r>
        <w:proofErr w:type="spellStart"/>
        <w:r w:rsidR="003419D8">
          <w:rPr>
            <w:lang w:eastAsia="en-GB"/>
          </w:rPr>
          <w:t>gNB</w:t>
        </w:r>
      </w:ins>
      <w:proofErr w:type="spellEnd"/>
      <w:ins w:id="308" w:author="Qualcomm" w:date="2024-07-29T19:22:00Z" w16du:dateUtc="2024-07-29T23:22:00Z">
        <w:r w:rsidRPr="003C1785">
          <w:rPr>
            <w:lang w:eastAsia="en-GB"/>
          </w:rPr>
          <w:t>. The MWAB-</w:t>
        </w:r>
        <w:proofErr w:type="spellStart"/>
        <w:r w:rsidRPr="003C1785">
          <w:rPr>
            <w:lang w:eastAsia="en-GB"/>
          </w:rPr>
          <w:t>gNB</w:t>
        </w:r>
        <w:proofErr w:type="spellEnd"/>
        <w:r w:rsidRPr="003C1785">
          <w:rPr>
            <w:lang w:eastAsia="en-GB"/>
          </w:rPr>
          <w:t xml:space="preserve"> logically belongs to SNPN 2 and establishes N2 and N3 connection with the UE AMF and UE UPF via the PDU session of the MWAB-UE established with SNPN 1. MWAB-</w:t>
        </w:r>
        <w:proofErr w:type="spellStart"/>
        <w:r w:rsidRPr="003C1785">
          <w:rPr>
            <w:lang w:eastAsia="en-GB"/>
          </w:rPr>
          <w:t>gNB</w:t>
        </w:r>
        <w:proofErr w:type="spellEnd"/>
        <w:r w:rsidRPr="003C1785">
          <w:rPr>
            <w:lang w:eastAsia="en-GB"/>
          </w:rPr>
          <w:t xml:space="preserve"> announces SNPN ID of SNPN 2.</w:t>
        </w:r>
      </w:ins>
      <w:ins w:id="309" w:author="Qualcomm" w:date="2024-07-29T22:09:00Z" w16du:dateUtc="2024-07-30T02:09:00Z">
        <w:r w:rsidR="00246EE2">
          <w:rPr>
            <w:lang w:eastAsia="en-GB"/>
          </w:rPr>
          <w:t xml:space="preserve"> The SNPN1 is also named the Backhauling (BH) SNPN. </w:t>
        </w:r>
      </w:ins>
    </w:p>
    <w:p w14:paraId="79C54166" w14:textId="4C9615F8" w:rsidR="003C1785" w:rsidRPr="003C1785" w:rsidRDefault="003C1785" w:rsidP="003C1785">
      <w:pPr>
        <w:overflowPunct w:val="0"/>
        <w:autoSpaceDE w:val="0"/>
        <w:autoSpaceDN w:val="0"/>
        <w:adjustRightInd w:val="0"/>
        <w:rPr>
          <w:ins w:id="310" w:author="Qualcomm" w:date="2024-07-29T19:22:00Z" w16du:dateUtc="2024-07-29T23:22:00Z"/>
          <w:lang w:eastAsia="en-GB"/>
        </w:rPr>
      </w:pPr>
    </w:p>
    <w:p w14:paraId="1F6AD673" w14:textId="7E644027" w:rsidR="003C1785" w:rsidRPr="003C1785" w:rsidRDefault="007F2AD1" w:rsidP="003C1785">
      <w:pPr>
        <w:keepNext/>
        <w:keepLines/>
        <w:overflowPunct w:val="0"/>
        <w:autoSpaceDE w:val="0"/>
        <w:autoSpaceDN w:val="0"/>
        <w:adjustRightInd w:val="0"/>
        <w:spacing w:before="60"/>
        <w:jc w:val="center"/>
        <w:rPr>
          <w:ins w:id="311" w:author="Qualcomm" w:date="2024-07-29T19:22:00Z" w16du:dateUtc="2024-07-29T23:22:00Z"/>
          <w:rFonts w:ascii="Arial" w:hAnsi="Arial" w:cs="Arial"/>
          <w:b/>
          <w:lang w:eastAsia="en-GB"/>
        </w:rPr>
      </w:pPr>
      <w:ins w:id="312" w:author="Qualcomm" w:date="2024-07-29T19:22:00Z" w16du:dateUtc="2024-07-29T23:22:00Z">
        <w:r w:rsidRPr="003C1785">
          <w:rPr>
            <w:rFonts w:ascii="Arial" w:hAnsi="Arial"/>
            <w:b/>
            <w:lang w:eastAsia="en-GB"/>
          </w:rPr>
          <w:object w:dxaOrig="13336" w:dyaOrig="8341" w14:anchorId="62783D54">
            <v:shape id="_x0000_i1030" type="#_x0000_t75" style="width:448.6pt;height:280.1pt" o:ole="">
              <v:imagedata r:id="rId25" o:title=""/>
            </v:shape>
            <o:OLEObject Type="Embed" ProgID="Visio.Drawing.15" ShapeID="_x0000_i1030" DrawAspect="Content" ObjectID="_1783797425" r:id="rId26"/>
          </w:object>
        </w:r>
      </w:ins>
    </w:p>
    <w:p w14:paraId="60B1BEEF" w14:textId="25DD07D2" w:rsidR="003C1785" w:rsidRPr="003C1785" w:rsidRDefault="003C1785" w:rsidP="003C1785">
      <w:pPr>
        <w:keepLines/>
        <w:overflowPunct w:val="0"/>
        <w:autoSpaceDE w:val="0"/>
        <w:autoSpaceDN w:val="0"/>
        <w:adjustRightInd w:val="0"/>
        <w:spacing w:after="240"/>
        <w:jc w:val="center"/>
        <w:rPr>
          <w:ins w:id="313" w:author="Qualcomm" w:date="2024-07-29T19:22:00Z" w16du:dateUtc="2024-07-29T23:22:00Z"/>
          <w:rFonts w:ascii="Arial" w:hAnsi="Arial" w:cs="Arial"/>
          <w:b/>
          <w:lang w:val="en-US" w:eastAsia="en-GB"/>
        </w:rPr>
      </w:pPr>
      <w:ins w:id="314" w:author="Qualcomm" w:date="2024-07-29T19:22:00Z" w16du:dateUtc="2024-07-29T23:22:00Z">
        <w:r w:rsidRPr="003C1785">
          <w:rPr>
            <w:rFonts w:ascii="Arial" w:hAnsi="Arial" w:cs="Arial"/>
            <w:b/>
            <w:lang w:eastAsia="en-GB"/>
          </w:rPr>
          <w:t xml:space="preserve">Figure </w:t>
        </w:r>
      </w:ins>
      <w:ins w:id="315" w:author="Qualcomm" w:date="2024-07-29T22:06:00Z" w16du:dateUtc="2024-07-30T02:06:00Z">
        <w:r w:rsidR="00985809" w:rsidRPr="00985809">
          <w:rPr>
            <w:rFonts w:ascii="Arial" w:hAnsi="Arial" w:cs="Arial"/>
            <w:b/>
            <w:highlight w:val="yellow"/>
            <w:lang w:eastAsia="en-GB"/>
          </w:rPr>
          <w:t>5.x.1.3</w:t>
        </w:r>
      </w:ins>
      <w:ins w:id="316" w:author="Qualcomm" w:date="2024-07-29T19:22:00Z" w16du:dateUtc="2024-07-29T23:22:00Z">
        <w:r w:rsidRPr="003C1785">
          <w:rPr>
            <w:rFonts w:ascii="Arial" w:hAnsi="Arial" w:cs="Arial"/>
            <w:b/>
            <w:lang w:eastAsia="en-GB"/>
          </w:rPr>
          <w:t>-</w:t>
        </w:r>
        <w:r w:rsidRPr="003C1785">
          <w:rPr>
            <w:rFonts w:ascii="Arial" w:hAnsi="Arial" w:cs="Arial"/>
            <w:b/>
            <w:lang w:val="en-US" w:eastAsia="en-GB"/>
          </w:rPr>
          <w:t>2:</w:t>
        </w:r>
        <w:r w:rsidRPr="003C1785">
          <w:rPr>
            <w:rFonts w:ascii="Arial" w:hAnsi="Arial" w:cs="Arial"/>
            <w:b/>
            <w:lang w:eastAsia="en-GB"/>
          </w:rPr>
          <w:t xml:space="preserve"> Architecture for MWAB operation support for SNPN – with MWAB-UE served by a SNPN (SNPN 1) other than the subscribed SNPN</w:t>
        </w:r>
      </w:ins>
    </w:p>
    <w:p w14:paraId="40421D9C" w14:textId="6B3D3BDB" w:rsidR="0002066C" w:rsidRDefault="0002066C" w:rsidP="0002066C">
      <w:pPr>
        <w:pStyle w:val="Heading4"/>
        <w:rPr>
          <w:ins w:id="317" w:author="Qualcomm" w:date="2024-07-29T15:13:00Z" w16du:dateUtc="2024-07-29T19:13:00Z"/>
          <w:lang w:eastAsia="en-GB"/>
        </w:rPr>
      </w:pPr>
      <w:ins w:id="318" w:author="Qualcomm" w:date="2024-07-29T15:13:00Z" w16du:dateUtc="2024-07-29T19:13:00Z">
        <w:r w:rsidRPr="00345D14">
          <w:rPr>
            <w:lang w:eastAsia="en-GB"/>
          </w:rPr>
          <w:lastRenderedPageBreak/>
          <w:t>5.</w:t>
        </w:r>
        <w:r>
          <w:rPr>
            <w:lang w:eastAsia="en-GB"/>
          </w:rPr>
          <w:t>x</w:t>
        </w:r>
        <w:r w:rsidRPr="00345D14">
          <w:rPr>
            <w:lang w:eastAsia="en-GB"/>
          </w:rPr>
          <w:t>.</w:t>
        </w:r>
        <w:r>
          <w:rPr>
            <w:lang w:eastAsia="en-GB"/>
          </w:rPr>
          <w:t>1.4</w:t>
        </w:r>
        <w:r w:rsidRPr="00345D14">
          <w:rPr>
            <w:lang w:eastAsia="en-GB"/>
          </w:rPr>
          <w:tab/>
        </w:r>
        <w:r>
          <w:rPr>
            <w:lang w:eastAsia="en-GB"/>
          </w:rPr>
          <w:t>Support of QoS for MWAB operations</w:t>
        </w:r>
      </w:ins>
    </w:p>
    <w:p w14:paraId="17DC5935" w14:textId="00A280B1" w:rsidR="00AF5EF8" w:rsidRPr="00CE7B32" w:rsidRDefault="00AF5EF8" w:rsidP="00AF5EF8">
      <w:pPr>
        <w:rPr>
          <w:ins w:id="319" w:author="Qualcomm" w:date="2024-07-29T22:12:00Z" w16du:dateUtc="2024-07-30T02:12:00Z"/>
        </w:rPr>
      </w:pPr>
      <w:ins w:id="320" w:author="Qualcomm" w:date="2024-07-29T22:12:00Z" w16du:dateUtc="2024-07-30T02:12:00Z">
        <w:r w:rsidRPr="00CE7B32">
          <w:t>If QoS optimization of the N3 connection is required, the MWAB-</w:t>
        </w:r>
        <w:proofErr w:type="spellStart"/>
        <w:r w:rsidRPr="00CE7B32">
          <w:t>gNB</w:t>
        </w:r>
        <w:proofErr w:type="spellEnd"/>
        <w:r w:rsidRPr="00CE7B32">
          <w:t xml:space="preserve"> </w:t>
        </w:r>
        <w:r>
          <w:t>can be</w:t>
        </w:r>
        <w:r w:rsidRPr="00CE7B32">
          <w:t xml:space="preserve"> configured (e.g. by OAM) with the mapping of the 5QIs to the DSCP </w:t>
        </w:r>
        <w:r>
          <w:t>values</w:t>
        </w:r>
        <w:r w:rsidRPr="00CE7B32">
          <w:t xml:space="preserve"> for TNL used by the PLMN/SNPN serving the UE via the MWAB-</w:t>
        </w:r>
        <w:proofErr w:type="spellStart"/>
        <w:r w:rsidRPr="00CE7B32">
          <w:t>gNB</w:t>
        </w:r>
        <w:proofErr w:type="spellEnd"/>
        <w:r w:rsidRPr="00CE7B32">
          <w:t xml:space="preserve">. </w:t>
        </w:r>
        <w:r>
          <w:t>The DSCP values can</w:t>
        </w:r>
        <w:r w:rsidRPr="00CE7B32">
          <w:t xml:space="preserve"> then </w:t>
        </w:r>
        <w:proofErr w:type="spellStart"/>
        <w:r w:rsidRPr="00CE7B32">
          <w:t>used</w:t>
        </w:r>
        <w:proofErr w:type="spellEnd"/>
        <w:r w:rsidRPr="00CE7B32">
          <w:t xml:space="preserve"> </w:t>
        </w:r>
        <w:r>
          <w:t>in</w:t>
        </w:r>
        <w:r w:rsidRPr="00CE7B32">
          <w:t xml:space="preserve"> </w:t>
        </w:r>
        <w:r>
          <w:t>the QoS Flow binding</w:t>
        </w:r>
        <w:r w:rsidRPr="00CE7B32">
          <w:t xml:space="preserve"> </w:t>
        </w:r>
        <w:r>
          <w:t>of the</w:t>
        </w:r>
        <w:r w:rsidRPr="00CE7B32">
          <w:t xml:space="preserve"> BH</w:t>
        </w:r>
      </w:ins>
      <w:ins w:id="321" w:author="Qualcomm" w:date="2024-07-29T22:14:00Z" w16du:dateUtc="2024-07-30T02:14:00Z">
        <w:r w:rsidR="00FC4837">
          <w:t xml:space="preserve"> </w:t>
        </w:r>
      </w:ins>
      <w:ins w:id="322" w:author="Qualcomm" w:date="2024-07-29T22:12:00Z" w16du:dateUtc="2024-07-30T02:12:00Z">
        <w:r w:rsidRPr="00CE7B32">
          <w:t>PDU session used for N3 connection(s) based on existing procedures.</w:t>
        </w:r>
        <w:r>
          <w:t xml:space="preserve"> </w:t>
        </w:r>
      </w:ins>
    </w:p>
    <w:p w14:paraId="68C9CD36" w14:textId="77777777" w:rsidR="001E41F3" w:rsidRDefault="001E41F3">
      <w:pPr>
        <w:rPr>
          <w:noProof/>
        </w:rPr>
      </w:pPr>
    </w:p>
    <w:p w14:paraId="4BEB7927" w14:textId="77777777" w:rsidR="00C1134C" w:rsidRDefault="00C1134C">
      <w:pPr>
        <w:rPr>
          <w:noProof/>
        </w:rPr>
      </w:pPr>
    </w:p>
    <w:p w14:paraId="74B6CFA9" w14:textId="77777777" w:rsidR="00C1134C" w:rsidRDefault="00C1134C">
      <w:pPr>
        <w:rPr>
          <w:noProof/>
        </w:rPr>
      </w:pPr>
    </w:p>
    <w:p w14:paraId="318166FE" w14:textId="77777777" w:rsidR="00C1134C" w:rsidRDefault="00C1134C">
      <w:pPr>
        <w:rPr>
          <w:noProof/>
        </w:rPr>
      </w:pPr>
    </w:p>
    <w:p w14:paraId="088D0C3E" w14:textId="77777777" w:rsidR="00C1134C" w:rsidRDefault="00C1134C">
      <w:pPr>
        <w:rPr>
          <w:noProof/>
        </w:rPr>
      </w:pPr>
    </w:p>
    <w:p w14:paraId="20B91E74" w14:textId="41FF6B45"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End of</w:t>
      </w:r>
      <w:r w:rsidRPr="00E219EA">
        <w:rPr>
          <w:rFonts w:ascii="Arial" w:hAnsi="Arial"/>
          <w:i/>
          <w:color w:val="FF0000"/>
          <w:sz w:val="24"/>
          <w:lang w:val="en-US"/>
        </w:rPr>
        <w:t xml:space="preserve"> CHANGE</w:t>
      </w:r>
      <w:r>
        <w:rPr>
          <w:rFonts w:ascii="Arial" w:hAnsi="Arial"/>
          <w:i/>
          <w:color w:val="FF0000"/>
          <w:sz w:val="24"/>
          <w:lang w:val="en-US"/>
        </w:rPr>
        <w:t>s</w:t>
      </w:r>
    </w:p>
    <w:p w14:paraId="01C5EA46" w14:textId="77777777" w:rsidR="00C1134C" w:rsidRDefault="00C1134C">
      <w:pPr>
        <w:rPr>
          <w:noProof/>
        </w:rPr>
      </w:pPr>
    </w:p>
    <w:sectPr w:rsidR="00C1134C"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1F3B" w14:textId="77777777" w:rsidR="009741B3" w:rsidRDefault="009741B3">
      <w:r>
        <w:separator/>
      </w:r>
    </w:p>
  </w:endnote>
  <w:endnote w:type="continuationSeparator" w:id="0">
    <w:p w14:paraId="6E36DD5F" w14:textId="77777777" w:rsidR="009741B3" w:rsidRDefault="0097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239DA" w14:textId="77777777" w:rsidR="009741B3" w:rsidRDefault="009741B3">
      <w:r>
        <w:separator/>
      </w:r>
    </w:p>
  </w:footnote>
  <w:footnote w:type="continuationSeparator" w:id="0">
    <w:p w14:paraId="09F3FFBC" w14:textId="77777777" w:rsidR="009741B3" w:rsidRDefault="0097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MEREDITH">
    <w15:presenceInfo w15:providerId="AD" w15:userId="S::John.Meredith@etsi.org::524b9e6e-771c-4a58-828a-fb0a2ef64260"/>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66C"/>
    <w:rsid w:val="00020C27"/>
    <w:rsid w:val="00022E4A"/>
    <w:rsid w:val="000246B0"/>
    <w:rsid w:val="000314BC"/>
    <w:rsid w:val="000324FB"/>
    <w:rsid w:val="0004311C"/>
    <w:rsid w:val="000436E4"/>
    <w:rsid w:val="000651C1"/>
    <w:rsid w:val="000678F3"/>
    <w:rsid w:val="00070E09"/>
    <w:rsid w:val="0009039C"/>
    <w:rsid w:val="00092A22"/>
    <w:rsid w:val="000A484E"/>
    <w:rsid w:val="000A6394"/>
    <w:rsid w:val="000B4BC1"/>
    <w:rsid w:val="000B7FED"/>
    <w:rsid w:val="000C038A"/>
    <w:rsid w:val="000C470E"/>
    <w:rsid w:val="000C4A67"/>
    <w:rsid w:val="000C6598"/>
    <w:rsid w:val="000D3422"/>
    <w:rsid w:val="000D44B3"/>
    <w:rsid w:val="000E24FD"/>
    <w:rsid w:val="000F4CD2"/>
    <w:rsid w:val="00100ED1"/>
    <w:rsid w:val="0010493E"/>
    <w:rsid w:val="00117981"/>
    <w:rsid w:val="0012579B"/>
    <w:rsid w:val="001332F7"/>
    <w:rsid w:val="001433DC"/>
    <w:rsid w:val="00145622"/>
    <w:rsid w:val="00145D43"/>
    <w:rsid w:val="00153131"/>
    <w:rsid w:val="00192C46"/>
    <w:rsid w:val="00193E08"/>
    <w:rsid w:val="00197FE6"/>
    <w:rsid w:val="001A08B3"/>
    <w:rsid w:val="001A7B60"/>
    <w:rsid w:val="001B52F0"/>
    <w:rsid w:val="001B7A65"/>
    <w:rsid w:val="001C1AF4"/>
    <w:rsid w:val="001E41F3"/>
    <w:rsid w:val="00232550"/>
    <w:rsid w:val="00233120"/>
    <w:rsid w:val="00244205"/>
    <w:rsid w:val="00246EE2"/>
    <w:rsid w:val="002516DA"/>
    <w:rsid w:val="0026004D"/>
    <w:rsid w:val="002640DD"/>
    <w:rsid w:val="00264857"/>
    <w:rsid w:val="00275D12"/>
    <w:rsid w:val="00281F99"/>
    <w:rsid w:val="00284FEB"/>
    <w:rsid w:val="002860C4"/>
    <w:rsid w:val="00286302"/>
    <w:rsid w:val="002B5741"/>
    <w:rsid w:val="002C02F0"/>
    <w:rsid w:val="002C1A55"/>
    <w:rsid w:val="002E472E"/>
    <w:rsid w:val="002F6840"/>
    <w:rsid w:val="00305409"/>
    <w:rsid w:val="003245B9"/>
    <w:rsid w:val="00333EBF"/>
    <w:rsid w:val="003419D8"/>
    <w:rsid w:val="00345D14"/>
    <w:rsid w:val="0035078A"/>
    <w:rsid w:val="00356F60"/>
    <w:rsid w:val="003609EF"/>
    <w:rsid w:val="0036231A"/>
    <w:rsid w:val="00374DD4"/>
    <w:rsid w:val="0038415E"/>
    <w:rsid w:val="0039354C"/>
    <w:rsid w:val="003C1785"/>
    <w:rsid w:val="003E1A36"/>
    <w:rsid w:val="00410371"/>
    <w:rsid w:val="00410655"/>
    <w:rsid w:val="00412B9F"/>
    <w:rsid w:val="00422335"/>
    <w:rsid w:val="004242F1"/>
    <w:rsid w:val="00425231"/>
    <w:rsid w:val="00430094"/>
    <w:rsid w:val="00436ED6"/>
    <w:rsid w:val="004614FF"/>
    <w:rsid w:val="00461C40"/>
    <w:rsid w:val="00470B69"/>
    <w:rsid w:val="004B75B7"/>
    <w:rsid w:val="004C28E9"/>
    <w:rsid w:val="004C70E7"/>
    <w:rsid w:val="004D0384"/>
    <w:rsid w:val="004D1ED1"/>
    <w:rsid w:val="004F325E"/>
    <w:rsid w:val="00500B99"/>
    <w:rsid w:val="00512D18"/>
    <w:rsid w:val="005141D9"/>
    <w:rsid w:val="0051580D"/>
    <w:rsid w:val="0053086D"/>
    <w:rsid w:val="0053684E"/>
    <w:rsid w:val="00547111"/>
    <w:rsid w:val="0056061A"/>
    <w:rsid w:val="00592D74"/>
    <w:rsid w:val="005946F4"/>
    <w:rsid w:val="005C158A"/>
    <w:rsid w:val="005C30FA"/>
    <w:rsid w:val="005E2C44"/>
    <w:rsid w:val="005E4089"/>
    <w:rsid w:val="005E68E7"/>
    <w:rsid w:val="00606D67"/>
    <w:rsid w:val="00621188"/>
    <w:rsid w:val="006257ED"/>
    <w:rsid w:val="00631BFD"/>
    <w:rsid w:val="00637387"/>
    <w:rsid w:val="0064158D"/>
    <w:rsid w:val="006456B1"/>
    <w:rsid w:val="00646226"/>
    <w:rsid w:val="00653DE4"/>
    <w:rsid w:val="00665C47"/>
    <w:rsid w:val="0069081A"/>
    <w:rsid w:val="00690BA8"/>
    <w:rsid w:val="00695808"/>
    <w:rsid w:val="006A02B3"/>
    <w:rsid w:val="006A514B"/>
    <w:rsid w:val="006B03EE"/>
    <w:rsid w:val="006B46FB"/>
    <w:rsid w:val="006C6680"/>
    <w:rsid w:val="006D6395"/>
    <w:rsid w:val="006E1EEF"/>
    <w:rsid w:val="006E21FB"/>
    <w:rsid w:val="006E6EC0"/>
    <w:rsid w:val="006F3FBC"/>
    <w:rsid w:val="00736D60"/>
    <w:rsid w:val="0074018F"/>
    <w:rsid w:val="00741CE4"/>
    <w:rsid w:val="007507F8"/>
    <w:rsid w:val="00752F99"/>
    <w:rsid w:val="007646F1"/>
    <w:rsid w:val="00771B29"/>
    <w:rsid w:val="00792342"/>
    <w:rsid w:val="007977A8"/>
    <w:rsid w:val="007A26A0"/>
    <w:rsid w:val="007B512A"/>
    <w:rsid w:val="007C2097"/>
    <w:rsid w:val="007D3867"/>
    <w:rsid w:val="007D6A07"/>
    <w:rsid w:val="007E0CE1"/>
    <w:rsid w:val="007F2AD1"/>
    <w:rsid w:val="007F3862"/>
    <w:rsid w:val="007F3982"/>
    <w:rsid w:val="007F6BC1"/>
    <w:rsid w:val="007F7259"/>
    <w:rsid w:val="008014EE"/>
    <w:rsid w:val="008040A8"/>
    <w:rsid w:val="00806D90"/>
    <w:rsid w:val="008279FA"/>
    <w:rsid w:val="008501BA"/>
    <w:rsid w:val="008626E7"/>
    <w:rsid w:val="008662B3"/>
    <w:rsid w:val="00870E63"/>
    <w:rsid w:val="00870EE7"/>
    <w:rsid w:val="00874D3B"/>
    <w:rsid w:val="008754C9"/>
    <w:rsid w:val="008815EA"/>
    <w:rsid w:val="008863B9"/>
    <w:rsid w:val="0089766F"/>
    <w:rsid w:val="008A45A6"/>
    <w:rsid w:val="008B4D04"/>
    <w:rsid w:val="008C1BAD"/>
    <w:rsid w:val="008C7D56"/>
    <w:rsid w:val="008D3CCC"/>
    <w:rsid w:val="008D55B4"/>
    <w:rsid w:val="008F29D8"/>
    <w:rsid w:val="008F3789"/>
    <w:rsid w:val="008F686C"/>
    <w:rsid w:val="009148DE"/>
    <w:rsid w:val="00941E30"/>
    <w:rsid w:val="00943FEE"/>
    <w:rsid w:val="00944F95"/>
    <w:rsid w:val="009531B0"/>
    <w:rsid w:val="0096168F"/>
    <w:rsid w:val="0097217F"/>
    <w:rsid w:val="009741B3"/>
    <w:rsid w:val="00977191"/>
    <w:rsid w:val="009777D9"/>
    <w:rsid w:val="0098090B"/>
    <w:rsid w:val="00985809"/>
    <w:rsid w:val="00991B88"/>
    <w:rsid w:val="009A5753"/>
    <w:rsid w:val="009A579D"/>
    <w:rsid w:val="009A5854"/>
    <w:rsid w:val="009C5F75"/>
    <w:rsid w:val="009C76D6"/>
    <w:rsid w:val="009D7049"/>
    <w:rsid w:val="009D79C9"/>
    <w:rsid w:val="009E3261"/>
    <w:rsid w:val="009E3297"/>
    <w:rsid w:val="009F734F"/>
    <w:rsid w:val="00A104F8"/>
    <w:rsid w:val="00A12527"/>
    <w:rsid w:val="00A17C30"/>
    <w:rsid w:val="00A246B6"/>
    <w:rsid w:val="00A26E90"/>
    <w:rsid w:val="00A309DB"/>
    <w:rsid w:val="00A3375F"/>
    <w:rsid w:val="00A35095"/>
    <w:rsid w:val="00A462CA"/>
    <w:rsid w:val="00A47E70"/>
    <w:rsid w:val="00A50CF0"/>
    <w:rsid w:val="00A7671C"/>
    <w:rsid w:val="00AA2CBC"/>
    <w:rsid w:val="00AB670B"/>
    <w:rsid w:val="00AB7540"/>
    <w:rsid w:val="00AC3D80"/>
    <w:rsid w:val="00AC57BC"/>
    <w:rsid w:val="00AC5820"/>
    <w:rsid w:val="00AD1CD8"/>
    <w:rsid w:val="00AD3AE9"/>
    <w:rsid w:val="00AE19D7"/>
    <w:rsid w:val="00AF5EF8"/>
    <w:rsid w:val="00B050FB"/>
    <w:rsid w:val="00B258BB"/>
    <w:rsid w:val="00B537FB"/>
    <w:rsid w:val="00B53BA9"/>
    <w:rsid w:val="00B66BFA"/>
    <w:rsid w:val="00B67B97"/>
    <w:rsid w:val="00B8526D"/>
    <w:rsid w:val="00B91FC0"/>
    <w:rsid w:val="00B968C8"/>
    <w:rsid w:val="00BA19AC"/>
    <w:rsid w:val="00BA2736"/>
    <w:rsid w:val="00BA3EC5"/>
    <w:rsid w:val="00BA51D9"/>
    <w:rsid w:val="00BB53DD"/>
    <w:rsid w:val="00BB5DFC"/>
    <w:rsid w:val="00BB6CEB"/>
    <w:rsid w:val="00BC15C5"/>
    <w:rsid w:val="00BD028A"/>
    <w:rsid w:val="00BD279D"/>
    <w:rsid w:val="00BD622D"/>
    <w:rsid w:val="00BD6BB8"/>
    <w:rsid w:val="00BE1E3A"/>
    <w:rsid w:val="00BE7445"/>
    <w:rsid w:val="00BF6570"/>
    <w:rsid w:val="00C00975"/>
    <w:rsid w:val="00C1134C"/>
    <w:rsid w:val="00C23B83"/>
    <w:rsid w:val="00C3013D"/>
    <w:rsid w:val="00C63673"/>
    <w:rsid w:val="00C66BA2"/>
    <w:rsid w:val="00C870F6"/>
    <w:rsid w:val="00C92BC3"/>
    <w:rsid w:val="00C95985"/>
    <w:rsid w:val="00CA0D4C"/>
    <w:rsid w:val="00CC5026"/>
    <w:rsid w:val="00CC5A84"/>
    <w:rsid w:val="00CC68D0"/>
    <w:rsid w:val="00CD0FCD"/>
    <w:rsid w:val="00CD4D7F"/>
    <w:rsid w:val="00CE7B32"/>
    <w:rsid w:val="00CF2730"/>
    <w:rsid w:val="00D0271A"/>
    <w:rsid w:val="00D03F9A"/>
    <w:rsid w:val="00D06D51"/>
    <w:rsid w:val="00D24991"/>
    <w:rsid w:val="00D42D23"/>
    <w:rsid w:val="00D50255"/>
    <w:rsid w:val="00D56932"/>
    <w:rsid w:val="00D66270"/>
    <w:rsid w:val="00D66520"/>
    <w:rsid w:val="00D70A7D"/>
    <w:rsid w:val="00D70F7A"/>
    <w:rsid w:val="00D84AE9"/>
    <w:rsid w:val="00D9124E"/>
    <w:rsid w:val="00DA4342"/>
    <w:rsid w:val="00DB1133"/>
    <w:rsid w:val="00DC3BA4"/>
    <w:rsid w:val="00DC7F77"/>
    <w:rsid w:val="00DD5EED"/>
    <w:rsid w:val="00DD763D"/>
    <w:rsid w:val="00DE34CF"/>
    <w:rsid w:val="00DE56DB"/>
    <w:rsid w:val="00E10FF4"/>
    <w:rsid w:val="00E13F3D"/>
    <w:rsid w:val="00E34898"/>
    <w:rsid w:val="00E3625A"/>
    <w:rsid w:val="00E41DE4"/>
    <w:rsid w:val="00E44A3C"/>
    <w:rsid w:val="00E47AB2"/>
    <w:rsid w:val="00E64084"/>
    <w:rsid w:val="00E65965"/>
    <w:rsid w:val="00E90AED"/>
    <w:rsid w:val="00EB09B7"/>
    <w:rsid w:val="00ED6030"/>
    <w:rsid w:val="00EE4C31"/>
    <w:rsid w:val="00EE7D7C"/>
    <w:rsid w:val="00EF0ED1"/>
    <w:rsid w:val="00EF5784"/>
    <w:rsid w:val="00EF742C"/>
    <w:rsid w:val="00F256DF"/>
    <w:rsid w:val="00F25D98"/>
    <w:rsid w:val="00F300FB"/>
    <w:rsid w:val="00F4595B"/>
    <w:rsid w:val="00F53A3F"/>
    <w:rsid w:val="00F57E81"/>
    <w:rsid w:val="00F6588E"/>
    <w:rsid w:val="00F84B7D"/>
    <w:rsid w:val="00FB6386"/>
    <w:rsid w:val="00FC4837"/>
    <w:rsid w:val="00FD4A5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45D14"/>
    <w:rPr>
      <w:rFonts w:ascii="Times New Roman" w:hAnsi="Times New Roman"/>
      <w:lang w:val="en-GB" w:eastAsia="en-US"/>
    </w:rPr>
  </w:style>
  <w:style w:type="character" w:customStyle="1" w:styleId="NOChar">
    <w:name w:val="NO Char"/>
    <w:link w:val="NO"/>
    <w:locked/>
    <w:rsid w:val="00F53A3F"/>
    <w:rPr>
      <w:rFonts w:ascii="Times New Roman" w:hAnsi="Times New Roman"/>
      <w:lang w:val="en-GB" w:eastAsia="en-US"/>
    </w:rPr>
  </w:style>
  <w:style w:type="character" w:customStyle="1" w:styleId="B1Char1">
    <w:name w:val="B1 Char1"/>
    <w:link w:val="B1"/>
    <w:locked/>
    <w:rsid w:val="00F53A3F"/>
    <w:rPr>
      <w:rFonts w:ascii="Times New Roman" w:hAnsi="Times New Roman"/>
      <w:lang w:val="en-GB" w:eastAsia="en-US"/>
    </w:rPr>
  </w:style>
  <w:style w:type="character" w:customStyle="1" w:styleId="THChar">
    <w:name w:val="TH Char"/>
    <w:link w:val="TH"/>
    <w:qFormat/>
    <w:locked/>
    <w:rsid w:val="00F53A3F"/>
    <w:rPr>
      <w:rFonts w:ascii="Arial" w:hAnsi="Arial"/>
      <w:b/>
      <w:lang w:val="en-GB" w:eastAsia="en-US"/>
    </w:rPr>
  </w:style>
  <w:style w:type="character" w:customStyle="1" w:styleId="TFChar">
    <w:name w:val="TF Char"/>
    <w:link w:val="TF"/>
    <w:qFormat/>
    <w:locked/>
    <w:rsid w:val="00F53A3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902">
      <w:bodyDiv w:val="1"/>
      <w:marLeft w:val="0"/>
      <w:marRight w:val="0"/>
      <w:marTop w:val="0"/>
      <w:marBottom w:val="0"/>
      <w:divBdr>
        <w:top w:val="none" w:sz="0" w:space="0" w:color="auto"/>
        <w:left w:val="none" w:sz="0" w:space="0" w:color="auto"/>
        <w:bottom w:val="none" w:sz="0" w:space="0" w:color="auto"/>
        <w:right w:val="none" w:sz="0" w:space="0" w:color="auto"/>
      </w:divBdr>
    </w:div>
    <w:div w:id="33238019">
      <w:bodyDiv w:val="1"/>
      <w:marLeft w:val="0"/>
      <w:marRight w:val="0"/>
      <w:marTop w:val="0"/>
      <w:marBottom w:val="0"/>
      <w:divBdr>
        <w:top w:val="none" w:sz="0" w:space="0" w:color="auto"/>
        <w:left w:val="none" w:sz="0" w:space="0" w:color="auto"/>
        <w:bottom w:val="none" w:sz="0" w:space="0" w:color="auto"/>
        <w:right w:val="none" w:sz="0" w:space="0" w:color="auto"/>
      </w:divBdr>
    </w:div>
    <w:div w:id="65341830">
      <w:bodyDiv w:val="1"/>
      <w:marLeft w:val="0"/>
      <w:marRight w:val="0"/>
      <w:marTop w:val="0"/>
      <w:marBottom w:val="0"/>
      <w:divBdr>
        <w:top w:val="none" w:sz="0" w:space="0" w:color="auto"/>
        <w:left w:val="none" w:sz="0" w:space="0" w:color="auto"/>
        <w:bottom w:val="none" w:sz="0" w:space="0" w:color="auto"/>
        <w:right w:val="none" w:sz="0" w:space="0" w:color="auto"/>
      </w:divBdr>
    </w:div>
    <w:div w:id="190342499">
      <w:bodyDiv w:val="1"/>
      <w:marLeft w:val="0"/>
      <w:marRight w:val="0"/>
      <w:marTop w:val="0"/>
      <w:marBottom w:val="0"/>
      <w:divBdr>
        <w:top w:val="none" w:sz="0" w:space="0" w:color="auto"/>
        <w:left w:val="none" w:sz="0" w:space="0" w:color="auto"/>
        <w:bottom w:val="none" w:sz="0" w:space="0" w:color="auto"/>
        <w:right w:val="none" w:sz="0" w:space="0" w:color="auto"/>
      </w:divBdr>
    </w:div>
    <w:div w:id="703865231">
      <w:bodyDiv w:val="1"/>
      <w:marLeft w:val="0"/>
      <w:marRight w:val="0"/>
      <w:marTop w:val="0"/>
      <w:marBottom w:val="0"/>
      <w:divBdr>
        <w:top w:val="none" w:sz="0" w:space="0" w:color="auto"/>
        <w:left w:val="none" w:sz="0" w:space="0" w:color="auto"/>
        <w:bottom w:val="none" w:sz="0" w:space="0" w:color="auto"/>
        <w:right w:val="none" w:sz="0" w:space="0" w:color="auto"/>
      </w:divBdr>
    </w:div>
    <w:div w:id="785730725">
      <w:bodyDiv w:val="1"/>
      <w:marLeft w:val="0"/>
      <w:marRight w:val="0"/>
      <w:marTop w:val="0"/>
      <w:marBottom w:val="0"/>
      <w:divBdr>
        <w:top w:val="none" w:sz="0" w:space="0" w:color="auto"/>
        <w:left w:val="none" w:sz="0" w:space="0" w:color="auto"/>
        <w:bottom w:val="none" w:sz="0" w:space="0" w:color="auto"/>
        <w:right w:val="none" w:sz="0" w:space="0" w:color="auto"/>
      </w:divBdr>
    </w:div>
    <w:div w:id="837689762">
      <w:bodyDiv w:val="1"/>
      <w:marLeft w:val="0"/>
      <w:marRight w:val="0"/>
      <w:marTop w:val="0"/>
      <w:marBottom w:val="0"/>
      <w:divBdr>
        <w:top w:val="none" w:sz="0" w:space="0" w:color="auto"/>
        <w:left w:val="none" w:sz="0" w:space="0" w:color="auto"/>
        <w:bottom w:val="none" w:sz="0" w:space="0" w:color="auto"/>
        <w:right w:val="none" w:sz="0" w:space="0" w:color="auto"/>
      </w:divBdr>
    </w:div>
    <w:div w:id="846595917">
      <w:bodyDiv w:val="1"/>
      <w:marLeft w:val="0"/>
      <w:marRight w:val="0"/>
      <w:marTop w:val="0"/>
      <w:marBottom w:val="0"/>
      <w:divBdr>
        <w:top w:val="none" w:sz="0" w:space="0" w:color="auto"/>
        <w:left w:val="none" w:sz="0" w:space="0" w:color="auto"/>
        <w:bottom w:val="none" w:sz="0" w:space="0" w:color="auto"/>
        <w:right w:val="none" w:sz="0" w:space="0" w:color="auto"/>
      </w:divBdr>
    </w:div>
    <w:div w:id="1031763731">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57870634">
      <w:bodyDiv w:val="1"/>
      <w:marLeft w:val="0"/>
      <w:marRight w:val="0"/>
      <w:marTop w:val="0"/>
      <w:marBottom w:val="0"/>
      <w:divBdr>
        <w:top w:val="none" w:sz="0" w:space="0" w:color="auto"/>
        <w:left w:val="none" w:sz="0" w:space="0" w:color="auto"/>
        <w:bottom w:val="none" w:sz="0" w:space="0" w:color="auto"/>
        <w:right w:val="none" w:sz="0" w:space="0" w:color="auto"/>
      </w:divBdr>
    </w:div>
    <w:div w:id="16985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package" Target="embeddings/Microsoft_Visio_Drawing3.vsdx"/><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479</TotalTime>
  <Pages>8</Pages>
  <Words>1957</Words>
  <Characters>10043</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cp:lastModifiedBy>
  <cp:revision>194</cp:revision>
  <cp:lastPrinted>1900-01-01T05:00:00Z</cp:lastPrinted>
  <dcterms:created xsi:type="dcterms:W3CDTF">2024-07-29T17:54:00Z</dcterms:created>
  <dcterms:modified xsi:type="dcterms:W3CDTF">2024-07-30T02:19:00Z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