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EFDC" w14:textId="79E38D31" w:rsidR="006F1876" w:rsidRPr="004A6549" w:rsidRDefault="00475EFF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4A6549">
        <w:rPr>
          <w:rFonts w:asciiTheme="majorHAnsi" w:hAnsiTheme="majorHAnsi" w:cstheme="majorHAnsi"/>
          <w:b/>
          <w:bCs/>
          <w:sz w:val="32"/>
          <w:szCs w:val="32"/>
          <w:lang w:val="en-US"/>
        </w:rPr>
        <w:t>TS updates to support ProSe_Ph3</w:t>
      </w:r>
    </w:p>
    <w:p w14:paraId="0AEC6779" w14:textId="77C271DA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TS 23.304</w:t>
      </w:r>
    </w:p>
    <w:p w14:paraId="60D6163F" w14:textId="40CC3F0B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035"/>
        <w:gridCol w:w="1533"/>
        <w:gridCol w:w="2610"/>
      </w:tblGrid>
      <w:tr w:rsidR="00AA5F1F" w:rsidRPr="00AA5F1F" w14:paraId="73796C9D" w14:textId="77777777" w:rsidTr="00AA5F1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DF09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Clause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42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Comment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4B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u w:val="single"/>
                <w:lang w:val="en-US" w:eastAsia="zh-CN"/>
                <w14:ligatures w14:val="standardContextual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06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Interested companies</w:t>
            </w:r>
          </w:p>
        </w:tc>
      </w:tr>
      <w:tr w:rsidR="00AA5F1F" w:rsidRPr="00AA5F1F" w14:paraId="40C800B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C4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0B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Add terms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8B1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808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48155D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</w:tc>
      </w:tr>
      <w:tr w:rsidR="00AA5F1F" w:rsidRPr="00AA5F1F" w14:paraId="0F028F1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2E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4E250D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4.2.7.1 and 4.2.7.2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E44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  Multi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-hop UE-to-Network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A4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76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8306DC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4F0EE5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shouldn’t this be better be 4.2.7.1A; and 4.2.7.2A?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Might be better to have a separate but related clause numbering.</w:t>
            </w:r>
          </w:p>
          <w:p w14:paraId="69F3970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40F4EBB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B5FE32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0CA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57A710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455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  Multi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-hop UE-to-UE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939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D2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D23CFC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1E5FB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EF3F5A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 it would be better to have a 4.2.8A or 4.2.X, as the Rel-19 multi-hop U2U Relay can be very different for the single hop.</w:t>
            </w:r>
          </w:p>
          <w:p w14:paraId="70240C8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200FFB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261620C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51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4.3.X</w:t>
            </w:r>
          </w:p>
          <w:p w14:paraId="0CD057B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5E3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  Intermediate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A0E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87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582F43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BDFACC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5EF372F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this, it is probably better to have that as a subclause of 4.3.9.4, or a 4.3.x, instead of inside 4.3.1 which is for the UE.</w:t>
            </w:r>
          </w:p>
          <w:p w14:paraId="3C8DEA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B72FDF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also need to update the 4.3.12 to add the multi-hop L3 UE-to-UE Relay.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  <w:p w14:paraId="758509F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0BDC863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OPPO: 4.3.1 is updated, 4.3.9.4(new) and 4.3.12.4(new) are added</w:t>
            </w:r>
          </w:p>
        </w:tc>
      </w:tr>
      <w:tr w:rsidR="00AA5F1F" w:rsidRPr="00AA5F1F" w14:paraId="44BA805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7DF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5.1.X</w:t>
            </w:r>
          </w:p>
          <w:p w14:paraId="7391100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(5.1.5.1, 5.1.4)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7E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Authorization and Provisioning for Multi-hop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9F4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5894" w14:textId="45E0DAE4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E3A3B63" w14:textId="7B0527A4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BBC090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7B3DEB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For the U2N Relay case, the provisioning for Intermediate Relay should be made a separate clause, i.e. 5.1.X, as it can be quite different from a normal U2N Relay (that </w:t>
            </w:r>
            <w:proofErr w:type="gram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has to</w:t>
            </w:r>
            <w:proofErr w:type="gram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be in coverage). As for the U2N Relay itself, clause 5.1.4 may also be updated for the multi-hop case. </w:t>
            </w:r>
          </w:p>
          <w:p w14:paraId="0A72CA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70DACB2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For the U2U Relay case, the provisioning of the multi-hop U2U Relay can be documented in clause 5.1.5A, as there may be some small differences in the parameters.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 </w:t>
            </w:r>
          </w:p>
          <w:p w14:paraId="14B159B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2CC59C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5.1.4/5.1 can be updated to 5.1.4/5.1.1(single -hop) and 5.1.4/5.1.2 (multi-hop);</w:t>
            </w:r>
          </w:p>
          <w:p w14:paraId="249D61B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31B54F2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B7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A6A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5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DBE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DA808AB" w14:textId="77777777" w:rsid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3A394BBD" w14:textId="6E4031C9" w:rsidR="00C34F23" w:rsidRPr="00AA5F1F" w:rsidRDefault="00C34F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81095F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B19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BF7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UE-to-UE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51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47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2E1C48E" w14:textId="77777777" w:rsid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07948720" w14:textId="6C13802F" w:rsidR="00C34F23" w:rsidRPr="00AA5F1F" w:rsidRDefault="00C34F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0896416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04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88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BE2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703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0E0324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F63D3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We also need a separate clause for Intermediate Relay, e.g. 5.</w:t>
            </w:r>
            <w:proofErr w:type="gram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4.Y.</w:t>
            </w:r>
            <w:proofErr w:type="gramEnd"/>
          </w:p>
        </w:tc>
      </w:tr>
      <w:tr w:rsidR="00AA5F1F" w:rsidRPr="00AA5F1F" w14:paraId="256ACE7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6E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A2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0AB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DE6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should be just a placeholder.</w:t>
            </w:r>
          </w:p>
        </w:tc>
      </w:tr>
      <w:tr w:rsidR="00AA5F1F" w:rsidRPr="00AA5F1F" w14:paraId="774D54F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814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5.6.X</w:t>
            </w:r>
          </w:p>
          <w:p w14:paraId="4932F5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5.6.2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3F1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B5F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7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573420B" w14:textId="0FCEC740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gree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1B94F8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 xml:space="preserve">Qualcomm: It is fine to update 5.6.2, and make it 5.6.2.1A, 5.6.2.2A. </w:t>
            </w:r>
          </w:p>
          <w:p w14:paraId="2D2BC17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can also directly modify 5.6.2.3 or add an 5.6.2.3A.</w:t>
            </w:r>
          </w:p>
          <w:p w14:paraId="02AA7FA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  <w:p w14:paraId="61F0CA3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5.6.2.X can be updated to 5.6.2.x.1(single -hop) and 5.6.2.X.2 (multi-hop);</w:t>
            </w:r>
          </w:p>
          <w:p w14:paraId="6D8A8CE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9F20D8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2F2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5.6.X</w:t>
            </w:r>
          </w:p>
          <w:p w14:paraId="70988C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shd w:val="clear" w:color="auto" w:fill="FFFF00"/>
                <w:lang w:val="en-US" w:eastAsia="zh-CN"/>
                <w14:ligatures w14:val="standardContextual"/>
              </w:rPr>
              <w:t>Or update 5.6.3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D6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29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CB6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39739E7" w14:textId="0ABEA1B8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0B9541D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000000"/>
                <w:highlight w:val="cyan"/>
                <w:lang w:val="en-US" w:eastAsia="zh-CN"/>
                <w14:ligatures w14:val="standardContextual"/>
              </w:rPr>
              <w:t>Qualcomm: It is fine to have a new subclause as 5.6.3.3</w:t>
            </w:r>
          </w:p>
          <w:p w14:paraId="780A9BC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  <w:p w14:paraId="4A08267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5.6.3.X can be updated to 5.6.3.x.1(single -hop) and 5.6.3.X.2 (multi-hop);</w:t>
            </w:r>
          </w:p>
          <w:p w14:paraId="35B8B4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ACE31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21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Microsoft YaHei" w:eastAsia="Microsoft YaHei" w:hAnsi="Microsoft YaHe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92F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for 5G ProSe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357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5D8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</w:tc>
      </w:tr>
      <w:tr w:rsidR="00AA5F1F" w:rsidRPr="00AA5F1F" w14:paraId="3F493C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430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Microsoft YaHei" w:eastAsia="Microsoft YaHei" w:hAnsi="Microsoft YaHe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EF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for 5G ProSe UE-to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cyan"/>
                <w:lang w:val="en-US" w:eastAsia="zh-CN"/>
                <w14:ligatures w14:val="standardContextual"/>
              </w:rPr>
              <w:t xml:space="preserve">-UE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B14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CR#8?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5A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EB042FF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1B06F2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title should be corrected. It seemed to be a typo.</w:t>
            </w:r>
          </w:p>
          <w:p w14:paraId="749D64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533233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The multi-hop support should be added as a subclause 5.8.4.x. Also, we may need to have two subclauses, given we have two type of U2U Relay operations. </w:t>
            </w:r>
          </w:p>
          <w:p w14:paraId="25DABF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So, it can be:</w:t>
            </w:r>
          </w:p>
          <w:p w14:paraId="5403F99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 Identifiers for 5G ProSe multi-hop U2U Relay discovery </w:t>
            </w:r>
          </w:p>
          <w:p w14:paraId="378A136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5.8.4.x.1 general; </w:t>
            </w:r>
          </w:p>
          <w:p w14:paraId="47174D8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5.8.4.x.2 identifiers for IP based multi-hop U2U Relay discovery; </w:t>
            </w:r>
          </w:p>
          <w:p w14:paraId="6407131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5.8.4.x.3 identifiers for Ethernet and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>unstructured multi-hop U2U Relay discovery;</w:t>
            </w:r>
          </w:p>
          <w:p w14:paraId="7E73E5F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A79D62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33E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5.14.X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2A6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UE-to-UE Relay Communication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452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ADB3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D1BA7CC" w14:textId="490109E9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125A740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22461A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would also require a structured subclauses to cover the two cases:</w:t>
            </w:r>
          </w:p>
          <w:p w14:paraId="44E81C33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5.14.x 5G ProSe Multi-hop Layer-3 UE-to-UE Relay Communication</w:t>
            </w:r>
          </w:p>
          <w:p w14:paraId="178EB8A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5.14.x.1 general; </w:t>
            </w:r>
          </w:p>
          <w:p w14:paraId="594FB11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5.14.x.2 IP based multi-hop U2U Relay communication; </w:t>
            </w:r>
          </w:p>
          <w:p w14:paraId="614AB7C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5.14.x.3 Ethernet and unstructured multi-hop U2U Relay communication.</w:t>
            </w:r>
          </w:p>
        </w:tc>
      </w:tr>
      <w:tr w:rsidR="00AA5F1F" w:rsidRPr="00AA5F1F" w14:paraId="053736FF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E6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  <w:p w14:paraId="1FBCA12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6.1.1.7.1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690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0D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6D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EC333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19EA4F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0E2A3B7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Better to make it 6.1.1.7.1A or as Hugh suggested a new clause, instead of modifying 6.1.1.7.1.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3AB3003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790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CC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B0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3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1765E7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BBA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6.1.1.8.X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04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853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FFB1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AC277AF" w14:textId="2D8B0311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84BF49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2E8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6.1.2.3.X</w:t>
            </w:r>
          </w:p>
          <w:p w14:paraId="558EE4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6.1.2.3.1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9F2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E21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D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BCDC1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92B70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A83F7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Shouldn’t we only add the Layer-3 U2N Relay stack now? Again, it is better to make that 6.1.2.3.1A, instead of add it to the existing single hop clause. </w:t>
            </w:r>
          </w:p>
          <w:p w14:paraId="23C3B4A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25F522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The Layer-2 U2N Relay stack should be only added after RAN2 finished the job.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66DF041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076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92A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D1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2E3F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782FADF" w14:textId="17B81B1A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1D009E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DB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6.3.2.3.X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075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UE-to-Network Relay Discovery with Model 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AB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5A9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1BBDD0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709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6.3.2.3.X</w:t>
            </w:r>
          </w:p>
          <w:p w14:paraId="20DA7ED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adding new 6.3.2.3.3a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A9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UE-to-Network Relay Discovery with Model 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9B7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70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B68BF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1C84125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11BF418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Prefer to have a new procedure in the new clause, or group with the above multi-hop Model A. </w:t>
            </w:r>
          </w:p>
          <w:p w14:paraId="7140E5C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Because the message to be used will have different types than single hop, and there are more common parts with the Model A above, than the single hop.</w:t>
            </w:r>
          </w:p>
        </w:tc>
      </w:tr>
      <w:tr w:rsidR="00AA5F1F" w:rsidRPr="00AA5F1F" w14:paraId="7BC758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534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9C6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UE-to-UE Relay Discovery with MANET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A0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0E4E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B6E0A6E" w14:textId="6792D69B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5F33C4F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6018108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Maybe the title can be changed to:</w:t>
            </w:r>
          </w:p>
          <w:p w14:paraId="163EA18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“5G ProSe Multi-hop UE-to-UE Relay Discovery with IP PDU type”</w:t>
            </w:r>
          </w:p>
        </w:tc>
      </w:tr>
      <w:tr w:rsidR="00AA5F1F" w:rsidRPr="00AA5F1F" w14:paraId="4012D7D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409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6.3.2.X or 6.3.2.4.2a (model A) and 6.3.2.4.3a(model B)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9DE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5G ProSe Multi-hop UE-to-UE Relay Discovery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88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CR#7/12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B120" w14:textId="77777777" w:rsidR="00AA5F1F" w:rsidRPr="00AA5F1F" w:rsidRDefault="00AA5F1F" w:rsidP="00AA5F1F">
            <w:pPr>
              <w:spacing w:after="0" w:line="240" w:lineRule="auto"/>
              <w:rPr>
                <w:rFonts w:ascii="Microsoft YaHei" w:eastAsia="Microsoft YaHei" w:hAnsi="Microsoft YaHe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</w:tc>
      </w:tr>
      <w:tr w:rsidR="00AA5F1F" w:rsidRPr="00AA5F1F" w14:paraId="2B604EA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1ED0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6.4.3.7.3a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F01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Layer-2 link management over PC5 reference point for 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Multi-hop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5G ProSe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B7F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AE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370BE94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F0058E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It is better to have a new clause, i.e. 6.4.3.8, instead of overloading 6.4.3.7. </w:t>
            </w:r>
          </w:p>
        </w:tc>
      </w:tr>
      <w:tr w:rsidR="00AA5F1F" w:rsidRPr="00AA5F1F" w14:paraId="21A6A7D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D66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6.4.3.6a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16E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Layer-2 link management over PC5 reference point for 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Multi-hop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5G ProSe UE-to-Network Relay after Model B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05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8?/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CR10?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6CD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086A4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70E19DC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Again, it might be better to have a separate clause. </w:t>
            </w:r>
          </w:p>
          <w:p w14:paraId="1A6EA46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Also, we should have it for the general multi-hop U2N, and then a sub-clause for the case when Model B is used.</w:t>
            </w:r>
          </w:p>
        </w:tc>
      </w:tr>
      <w:tr w:rsidR="00AA5F1F" w:rsidRPr="00AA5F1F" w14:paraId="2F64F62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A0F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6.5.X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78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ProSe Communication via Multi-hop 5G ProSe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422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5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</w:tc>
      </w:tr>
      <w:tr w:rsidR="00AA5F1F" w:rsidRPr="00AA5F1F" w14:paraId="21BC6E0A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E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6.5.X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6.5.1.1a (without N3IWF) and 6.5.1.2a (with N3IWF)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31E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D84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536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363CD1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63E7D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66F30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62AA0DF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0E6CFB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</w:tc>
      </w:tr>
      <w:tr w:rsidR="00AA5F1F" w:rsidRPr="00AA5F1F" w14:paraId="3561125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2A1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47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E0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3845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B6DFBC9" w14:textId="528C70C7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A766987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F9B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New6.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7.X.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8DF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UE-to-UE Relay for IP PDU type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F8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223C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6DDEA67" w14:textId="4F1C46EA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B0B5DD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406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6.7.X.2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6.7.1a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798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UE-to-UE Relay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5C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2E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661AF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1C8F401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3E9A9CD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4C7F4F2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>Better to be 6.7.x.2, as this is a new clause, we don’t have to use a in the numbering.</w:t>
            </w:r>
          </w:p>
        </w:tc>
      </w:tr>
    </w:tbl>
    <w:p w14:paraId="769B4E27" w14:textId="77777777" w:rsidR="00AA5F1F" w:rsidRPr="00AA5F1F" w:rsidRDefault="00AA5F1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sectPr w:rsidR="00AA5F1F" w:rsidRPr="00AA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6F1E" w14:textId="77777777" w:rsidR="00E65719" w:rsidRDefault="00E65719" w:rsidP="00DE57BD">
      <w:pPr>
        <w:spacing w:after="0" w:line="240" w:lineRule="auto"/>
      </w:pPr>
      <w:r>
        <w:separator/>
      </w:r>
    </w:p>
  </w:endnote>
  <w:endnote w:type="continuationSeparator" w:id="0">
    <w:p w14:paraId="529135C5" w14:textId="77777777" w:rsidR="00E65719" w:rsidRDefault="00E65719" w:rsidP="00DE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B9D1" w14:textId="77777777" w:rsidR="00E65719" w:rsidRDefault="00E65719" w:rsidP="00DE57BD">
      <w:pPr>
        <w:spacing w:after="0" w:line="240" w:lineRule="auto"/>
      </w:pPr>
      <w:r>
        <w:separator/>
      </w:r>
    </w:p>
  </w:footnote>
  <w:footnote w:type="continuationSeparator" w:id="0">
    <w:p w14:paraId="0C56AE4F" w14:textId="77777777" w:rsidR="00E65719" w:rsidRDefault="00E65719" w:rsidP="00DE5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04"/>
    <w:rsid w:val="00137662"/>
    <w:rsid w:val="001A52B9"/>
    <w:rsid w:val="002365E4"/>
    <w:rsid w:val="00245D50"/>
    <w:rsid w:val="00353F7C"/>
    <w:rsid w:val="00373B99"/>
    <w:rsid w:val="003B39BB"/>
    <w:rsid w:val="004720D9"/>
    <w:rsid w:val="00475EFF"/>
    <w:rsid w:val="004964C7"/>
    <w:rsid w:val="004A6549"/>
    <w:rsid w:val="004B1533"/>
    <w:rsid w:val="004E1101"/>
    <w:rsid w:val="00536F4F"/>
    <w:rsid w:val="00567DBE"/>
    <w:rsid w:val="005745EA"/>
    <w:rsid w:val="00654955"/>
    <w:rsid w:val="00697C8A"/>
    <w:rsid w:val="006E0DB2"/>
    <w:rsid w:val="006F1876"/>
    <w:rsid w:val="00725FA3"/>
    <w:rsid w:val="007740C8"/>
    <w:rsid w:val="00833D4E"/>
    <w:rsid w:val="0086107F"/>
    <w:rsid w:val="008D2C3D"/>
    <w:rsid w:val="00915A1F"/>
    <w:rsid w:val="00A02244"/>
    <w:rsid w:val="00A166BD"/>
    <w:rsid w:val="00A74F8E"/>
    <w:rsid w:val="00A81E71"/>
    <w:rsid w:val="00AA5F1F"/>
    <w:rsid w:val="00AD51A2"/>
    <w:rsid w:val="00B50BE3"/>
    <w:rsid w:val="00B56F07"/>
    <w:rsid w:val="00C27165"/>
    <w:rsid w:val="00C34F23"/>
    <w:rsid w:val="00D72766"/>
    <w:rsid w:val="00D84264"/>
    <w:rsid w:val="00DE57BD"/>
    <w:rsid w:val="00E0730F"/>
    <w:rsid w:val="00E65719"/>
    <w:rsid w:val="00F40ABC"/>
    <w:rsid w:val="00F53A6C"/>
    <w:rsid w:val="00F60D04"/>
    <w:rsid w:val="00F6614D"/>
    <w:rsid w:val="00F84CEB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D5183"/>
  <w15:chartTrackingRefBased/>
  <w15:docId w15:val="{5796270C-35D5-414E-9BA9-CC92BC7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57B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57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57B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B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Toumi, N. (Nassima)</dc:creator>
  <cp:keywords/>
  <dc:description/>
  <cp:lastModifiedBy>Ihab Guirguis</cp:lastModifiedBy>
  <cp:revision>3</cp:revision>
  <dcterms:created xsi:type="dcterms:W3CDTF">2024-07-26T09:58:00Z</dcterms:created>
  <dcterms:modified xsi:type="dcterms:W3CDTF">2024-07-26T12:08:00Z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1721987624</vt:lpwstr>
  </property>
</Properties>
</file>