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[AT</w:t>
      </w:r>
      <w:proofErr w:type="gramStart"/>
      <w:r>
        <w:rPr>
          <w:rFonts w:ascii="Arial" w:eastAsia="Times New Roman" w:hAnsi="Arial" w:cs="Arial"/>
          <w:b/>
          <w:bCs/>
          <w:sz w:val="24"/>
        </w:rPr>
        <w:t>127][</w:t>
      </w:r>
      <w:proofErr w:type="gramEnd"/>
      <w:r>
        <w:rPr>
          <w:rFonts w:ascii="Arial" w:eastAsia="Times New Roman" w:hAnsi="Arial" w:cs="Arial"/>
          <w:b/>
          <w:bCs/>
          <w:sz w:val="24"/>
        </w:rPr>
        <w:t>301][R18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Heading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w:t>
      </w:r>
      <w:proofErr w:type="gramStart"/>
      <w:r>
        <w:rPr>
          <w:b/>
          <w:lang w:val="en-US"/>
        </w:rPr>
        <w:t>127][</w:t>
      </w:r>
      <w:proofErr w:type="gramEnd"/>
      <w:r>
        <w:rPr>
          <w:b/>
          <w:lang w:val="en-US"/>
        </w:rPr>
        <w:t>301][R18 NR NTN] corrections for satellite switch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Hyperlink"/>
          </w:rPr>
          <w:t>R2-2406641</w:t>
        </w:r>
      </w:hyperlink>
      <w:r>
        <w:rPr>
          <w:lang w:val="en-US"/>
        </w:rPr>
        <w:t xml:space="preserve"> </w:t>
      </w:r>
    </w:p>
    <w:p w14:paraId="34E51448" w14:textId="77777777" w:rsidR="00D41CC5" w:rsidRDefault="00721BB6">
      <w:pPr>
        <w:pStyle w:val="B1"/>
        <w:ind w:left="0" w:firstLine="0"/>
      </w:pPr>
      <w:r>
        <w:tab/>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Heading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333E5D">
      <w:hyperlink r:id="rId11" w:tooltip="C:Data3GPPExtractsR2-2406641 issue on PCI unchanged.docx" w:history="1">
        <w:r w:rsidR="00721BB6">
          <w:rPr>
            <w:rStyle w:val="Hyperlink"/>
          </w:rPr>
          <w:t>R2-2406641</w:t>
        </w:r>
      </w:hyperlink>
      <w:r w:rsidR="00721BB6">
        <w:tab/>
        <w:t>Discussion on soft satellite switch with re-sync</w:t>
      </w:r>
      <w:r w:rsidR="00721BB6">
        <w:tab/>
        <w:t>Qualcomm Incorporated</w:t>
      </w:r>
      <w:r w:rsidR="00721BB6">
        <w:tab/>
        <w:t>discussion</w:t>
      </w:r>
      <w:r w:rsidR="00721BB6">
        <w:tab/>
        <w:t>Rel-18</w:t>
      </w:r>
      <w:r w:rsidR="00721BB6">
        <w:tab/>
      </w:r>
      <w:proofErr w:type="spellStart"/>
      <w:r w:rsidR="00721BB6">
        <w:t>NR_NTN_enh</w:t>
      </w:r>
      <w:proofErr w:type="spellEnd"/>
      <w:r w:rsidR="00721BB6">
        <w:t>-Core</w:t>
      </w:r>
    </w:p>
    <w:p w14:paraId="60DBB0B9" w14:textId="77777777" w:rsidR="00D41CC5" w:rsidRDefault="00721BB6">
      <w:pPr>
        <w:rPr>
          <w:i/>
        </w:rPr>
      </w:pPr>
      <w:r>
        <w:rPr>
          <w:i/>
        </w:rPr>
        <w:t>Proposal 1</w:t>
      </w:r>
      <w:r>
        <w:rPr>
          <w:i/>
        </w:rPr>
        <w:tab/>
        <w:t xml:space="preserve">Based on LS response, keep the reference point of </w:t>
      </w:r>
      <w:proofErr w:type="spellStart"/>
      <w:r>
        <w:rPr>
          <w:i/>
        </w:rPr>
        <w:t>ssb-TimeOffset</w:t>
      </w:r>
      <w:proofErr w:type="spellEnd"/>
      <w:r>
        <w:rPr>
          <w:i/>
        </w:rPr>
        <w:t xml:space="preserve"> at ULSRP and clarify the field description of </w:t>
      </w:r>
      <w:proofErr w:type="spellStart"/>
      <w:r>
        <w:rPr>
          <w:i/>
        </w:rPr>
        <w:t>ssb-TimeOffset</w:t>
      </w:r>
      <w:proofErr w:type="spellEnd"/>
      <w:r>
        <w:rPr>
          <w:i/>
        </w:rPr>
        <w:t xml:space="preserve">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 xml:space="preserve">Continue in offline 301 to discuss a clarification for </w:t>
      </w:r>
      <w:proofErr w:type="spellStart"/>
      <w:r>
        <w:rPr>
          <w:b/>
          <w:lang w:val="en-US"/>
        </w:rPr>
        <w:t>ssb-TimeOffset</w:t>
      </w:r>
      <w:proofErr w:type="spellEnd"/>
      <w:r>
        <w:rPr>
          <w:b/>
          <w:lang w:val="en-US"/>
        </w:rPr>
        <w:t xml:space="preserve"> based on the text proposal in p1</w:t>
      </w:r>
    </w:p>
    <w:p w14:paraId="2A55A22B" w14:textId="77777777" w:rsidR="00D41CC5" w:rsidRDefault="00D41CC5"/>
    <w:p w14:paraId="323B1846" w14:textId="77777777" w:rsidR="00D41CC5" w:rsidRDefault="00721BB6">
      <w:r>
        <w:t xml:space="preserve">There was a question whether the SSB time offset can have negative value. However, as per current </w:t>
      </w:r>
      <w:proofErr w:type="spellStart"/>
      <w:r>
        <w:t>signaling</w:t>
      </w:r>
      <w:proofErr w:type="spellEnd"/>
      <w:r>
        <w:t>, the value of SSB time offset is always positive.</w:t>
      </w:r>
    </w:p>
    <w:p w14:paraId="201F084D" w14:textId="77777777" w:rsidR="00D41CC5" w:rsidRDefault="00721BB6">
      <w:pPr>
        <w:pStyle w:val="PL"/>
      </w:pPr>
      <w:r>
        <w:t>SatSwitchWithReSync-r</w:t>
      </w:r>
      <w:proofErr w:type="gramStart"/>
      <w:r>
        <w:t>18 ::=</w:t>
      </w:r>
      <w:proofErr w:type="gramEnd"/>
      <w:r>
        <w:t xml:space="preserve">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w:t>
      </w:r>
      <w:proofErr w:type="gramStart"/>
      <w:r>
        <w:rPr>
          <w:highlight w:val="yellow"/>
        </w:rPr>
        <w:t>0..</w:t>
      </w:r>
      <w:proofErr w:type="gramEnd"/>
      <w:r>
        <w:rPr>
          <w:highlight w:val="yellow"/>
        </w:rPr>
        <w:t>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applied with respect to source ULSRP or target ULSRP. We have options:</w:t>
      </w:r>
    </w:p>
    <w:p w14:paraId="7D03C716" w14:textId="77777777" w:rsidR="00D41CC5" w:rsidRDefault="00721BB6">
      <w:r>
        <w:lastRenderedPageBreak/>
        <w:t xml:space="preserve">#1: Target SSB at ULSRP </w:t>
      </w:r>
      <w:proofErr w:type="gramStart"/>
      <w:r>
        <w:t>=  Source</w:t>
      </w:r>
      <w:proofErr w:type="gramEnd"/>
      <w:r>
        <w:t xml:space="preserve"> SSB at ULSRP  + </w:t>
      </w:r>
      <w:proofErr w:type="spellStart"/>
      <w:r>
        <w:t>ssb-TimeOffset</w:t>
      </w:r>
      <w:proofErr w:type="spellEnd"/>
    </w:p>
    <w:p w14:paraId="14F99C84" w14:textId="77777777" w:rsidR="00D41CC5" w:rsidRDefault="00721BB6">
      <w:r>
        <w:t xml:space="preserve">#2: Source SSB at ULSRP </w:t>
      </w:r>
      <w:proofErr w:type="gramStart"/>
      <w:r>
        <w:t>=  Target</w:t>
      </w:r>
      <w:proofErr w:type="gramEnd"/>
      <w:r>
        <w:t xml:space="preserve"> SSB at ULSRP  + </w:t>
      </w:r>
      <w:proofErr w:type="spellStart"/>
      <w:r>
        <w:t>ssb-TimeOffset</w:t>
      </w:r>
      <w:proofErr w:type="spellEnd"/>
    </w:p>
    <w:p w14:paraId="46F641CE" w14:textId="77777777" w:rsidR="00D41CC5" w:rsidRDefault="00D41CC5"/>
    <w:p w14:paraId="70474B1C" w14:textId="77777777" w:rsidR="00D41CC5" w:rsidRDefault="00721BB6">
      <w:r>
        <w:t xml:space="preserve">It was also discussed whether it is beneficial to have option of </w:t>
      </w:r>
      <w:proofErr w:type="spellStart"/>
      <w:r>
        <w:t>signaling</w:t>
      </w:r>
      <w:proofErr w:type="spellEnd"/>
      <w:r>
        <w:t xml:space="preserve"> negative value of </w:t>
      </w:r>
      <w:proofErr w:type="spellStart"/>
      <w:r>
        <w:t>ssb-TimeOffset</w:t>
      </w:r>
      <w:proofErr w:type="spellEnd"/>
      <w:r>
        <w:t>.</w:t>
      </w:r>
    </w:p>
    <w:p w14:paraId="7A1951C0" w14:textId="77777777" w:rsidR="00D41CC5" w:rsidRDefault="00721BB6">
      <w:r>
        <w:t xml:space="preserve">Q1: Do you think negative value of SSB time offset is needed? </w:t>
      </w:r>
    </w:p>
    <w:p w14:paraId="38623833" w14:textId="77777777" w:rsidR="00D41CC5" w:rsidRDefault="00D41CC5"/>
    <w:tbl>
      <w:tblPr>
        <w:tblStyle w:val="TableGrid"/>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pPr>
              <w:rPr>
                <w:lang w:eastAsia="zh-CN"/>
              </w:rPr>
            </w:pPr>
          </w:p>
        </w:tc>
      </w:tr>
      <w:tr w:rsidR="00030FF6" w14:paraId="142E2EDD" w14:textId="77777777">
        <w:tc>
          <w:tcPr>
            <w:tcW w:w="3106" w:type="dxa"/>
          </w:tcPr>
          <w:p w14:paraId="6312994D" w14:textId="72A3A7EB" w:rsidR="00030FF6" w:rsidRDefault="00030FF6">
            <w:pPr>
              <w:rPr>
                <w:lang w:val="en-US"/>
              </w:rPr>
            </w:pPr>
            <w:r>
              <w:rPr>
                <w:rFonts w:hint="eastAsia"/>
                <w:lang w:val="en-US" w:eastAsia="zh-CN"/>
              </w:rPr>
              <w:t>Apple</w:t>
            </w:r>
          </w:p>
        </w:tc>
        <w:tc>
          <w:tcPr>
            <w:tcW w:w="1389" w:type="dxa"/>
          </w:tcPr>
          <w:p w14:paraId="5B8FFDD5" w14:textId="1282C89A" w:rsidR="00030FF6" w:rsidRDefault="00030FF6">
            <w:pPr>
              <w:rPr>
                <w:lang w:val="en-US"/>
              </w:rPr>
            </w:pPr>
            <w:r>
              <w:rPr>
                <w:lang w:val="en-US"/>
              </w:rPr>
              <w:t>No</w:t>
            </w:r>
          </w:p>
        </w:tc>
        <w:tc>
          <w:tcPr>
            <w:tcW w:w="4824" w:type="dxa"/>
          </w:tcPr>
          <w:p w14:paraId="3E09AC92" w14:textId="77777777" w:rsidR="00030FF6" w:rsidRDefault="00030FF6">
            <w:pPr>
              <w:rPr>
                <w:lang w:eastAsia="zh-CN"/>
              </w:rPr>
            </w:pPr>
          </w:p>
        </w:tc>
      </w:tr>
      <w:tr w:rsidR="006E46C2" w14:paraId="0AA48B31" w14:textId="77777777">
        <w:tc>
          <w:tcPr>
            <w:tcW w:w="3106" w:type="dxa"/>
          </w:tcPr>
          <w:p w14:paraId="63E0C074" w14:textId="7BF17DBF" w:rsidR="006E46C2" w:rsidRPr="006E46C2" w:rsidRDefault="006E46C2">
            <w:pPr>
              <w:rPr>
                <w:rFonts w:eastAsia="DengXian"/>
                <w:lang w:val="en-US" w:eastAsia="zh-CN"/>
              </w:rPr>
            </w:pPr>
            <w:r>
              <w:rPr>
                <w:rFonts w:eastAsia="DengXian" w:hint="eastAsia"/>
                <w:lang w:val="en-US" w:eastAsia="zh-CN"/>
              </w:rPr>
              <w:t>Lenovo</w:t>
            </w:r>
          </w:p>
        </w:tc>
        <w:tc>
          <w:tcPr>
            <w:tcW w:w="1389" w:type="dxa"/>
          </w:tcPr>
          <w:p w14:paraId="40440618" w14:textId="00BDFD44" w:rsidR="006E46C2" w:rsidRPr="006E46C2" w:rsidRDefault="006E46C2">
            <w:pPr>
              <w:rPr>
                <w:rFonts w:eastAsia="DengXian"/>
                <w:lang w:val="en-US" w:eastAsia="zh-CN"/>
              </w:rPr>
            </w:pPr>
            <w:r>
              <w:rPr>
                <w:rFonts w:eastAsia="DengXian" w:hint="eastAsia"/>
                <w:lang w:val="en-US" w:eastAsia="zh-CN"/>
              </w:rPr>
              <w:t>No</w:t>
            </w:r>
          </w:p>
        </w:tc>
        <w:tc>
          <w:tcPr>
            <w:tcW w:w="4824" w:type="dxa"/>
          </w:tcPr>
          <w:p w14:paraId="0CAAAC66" w14:textId="77777777" w:rsidR="006E46C2" w:rsidRDefault="006E46C2">
            <w:pPr>
              <w:rPr>
                <w:lang w:eastAsia="zh-CN"/>
              </w:rPr>
            </w:pPr>
          </w:p>
        </w:tc>
      </w:tr>
      <w:tr w:rsidR="0039700A" w14:paraId="3236E27F" w14:textId="77777777">
        <w:tc>
          <w:tcPr>
            <w:tcW w:w="3106" w:type="dxa"/>
          </w:tcPr>
          <w:p w14:paraId="5743ECEC" w14:textId="4D828A1D" w:rsidR="0039700A" w:rsidRPr="0039700A" w:rsidRDefault="0039700A">
            <w:pPr>
              <w:rPr>
                <w:rFonts w:eastAsiaTheme="minorEastAsia"/>
                <w:lang w:val="en-US" w:eastAsia="ko-KR"/>
              </w:rPr>
            </w:pPr>
            <w:r>
              <w:rPr>
                <w:rFonts w:eastAsiaTheme="minorEastAsia" w:hint="eastAsia"/>
                <w:lang w:val="en-US" w:eastAsia="ko-KR"/>
              </w:rPr>
              <w:t>LGE</w:t>
            </w:r>
          </w:p>
        </w:tc>
        <w:tc>
          <w:tcPr>
            <w:tcW w:w="1389" w:type="dxa"/>
          </w:tcPr>
          <w:p w14:paraId="63E50ED8" w14:textId="2FF2CF5E" w:rsidR="0039700A" w:rsidRPr="0039700A" w:rsidRDefault="0039700A">
            <w:pPr>
              <w:rPr>
                <w:rFonts w:eastAsiaTheme="minorEastAsia"/>
                <w:lang w:val="en-US" w:eastAsia="ko-KR"/>
              </w:rPr>
            </w:pPr>
            <w:r>
              <w:rPr>
                <w:rFonts w:eastAsiaTheme="minorEastAsia" w:hint="eastAsia"/>
                <w:lang w:val="en-US" w:eastAsia="ko-KR"/>
              </w:rPr>
              <w:t>No</w:t>
            </w:r>
          </w:p>
        </w:tc>
        <w:tc>
          <w:tcPr>
            <w:tcW w:w="4824" w:type="dxa"/>
          </w:tcPr>
          <w:p w14:paraId="657770FF" w14:textId="77777777" w:rsidR="0039700A" w:rsidRDefault="0039700A">
            <w:pPr>
              <w:rPr>
                <w:lang w:eastAsia="zh-CN"/>
              </w:rPr>
            </w:pPr>
          </w:p>
        </w:tc>
      </w:tr>
      <w:tr w:rsidR="00E93E08" w14:paraId="7720642D" w14:textId="77777777">
        <w:tc>
          <w:tcPr>
            <w:tcW w:w="3106" w:type="dxa"/>
          </w:tcPr>
          <w:p w14:paraId="6F7E3E89" w14:textId="6905011D" w:rsidR="00E93E08" w:rsidRDefault="00E93E08">
            <w:pPr>
              <w:rPr>
                <w:rFonts w:eastAsiaTheme="minorEastAsia" w:hint="eastAsia"/>
                <w:lang w:val="en-US" w:eastAsia="ko-KR"/>
              </w:rPr>
            </w:pPr>
            <w:r>
              <w:rPr>
                <w:rFonts w:eastAsiaTheme="minorEastAsia"/>
                <w:lang w:val="en-US" w:eastAsia="ko-KR"/>
              </w:rPr>
              <w:t xml:space="preserve">Samsung </w:t>
            </w:r>
          </w:p>
        </w:tc>
        <w:tc>
          <w:tcPr>
            <w:tcW w:w="1389" w:type="dxa"/>
          </w:tcPr>
          <w:p w14:paraId="593201AF" w14:textId="6800330A" w:rsidR="00E93E08" w:rsidRDefault="00E93E08">
            <w:pPr>
              <w:rPr>
                <w:rFonts w:eastAsiaTheme="minorEastAsia" w:hint="eastAsia"/>
                <w:lang w:val="en-US" w:eastAsia="ko-KR"/>
              </w:rPr>
            </w:pPr>
            <w:r>
              <w:rPr>
                <w:rFonts w:eastAsiaTheme="minorEastAsia"/>
                <w:lang w:val="en-US" w:eastAsia="ko-KR"/>
              </w:rPr>
              <w:t>No</w:t>
            </w:r>
            <w:bookmarkStart w:id="0" w:name="_GoBack"/>
            <w:bookmarkEnd w:id="0"/>
          </w:p>
        </w:tc>
        <w:tc>
          <w:tcPr>
            <w:tcW w:w="4824" w:type="dxa"/>
          </w:tcPr>
          <w:p w14:paraId="6E777069" w14:textId="77777777" w:rsidR="00E93E08" w:rsidRDefault="00E93E08">
            <w:pPr>
              <w:rPr>
                <w:lang w:eastAsia="zh-CN"/>
              </w:rPr>
            </w:pPr>
          </w:p>
        </w:tc>
      </w:tr>
    </w:tbl>
    <w:p w14:paraId="2115B010" w14:textId="77777777" w:rsidR="00D41CC5" w:rsidRDefault="00D41CC5"/>
    <w:p w14:paraId="58100C6F" w14:textId="77777777" w:rsidR="00D41CC5" w:rsidRDefault="00721BB6">
      <w:r>
        <w:t xml:space="preserve">Q2: If we stick to current positive value of the </w:t>
      </w:r>
      <w:proofErr w:type="spellStart"/>
      <w:r>
        <w:t>ssb-TimeOffset</w:t>
      </w:r>
      <w:proofErr w:type="spellEnd"/>
      <w:r>
        <w:t xml:space="preserve">, what is current understanding? </w:t>
      </w:r>
    </w:p>
    <w:p w14:paraId="7AB9E81F" w14:textId="77777777" w:rsidR="00D41CC5" w:rsidRDefault="00721BB6">
      <w:r>
        <w:t xml:space="preserve">Option#1: Target SSB at ULSRP </w:t>
      </w:r>
      <w:proofErr w:type="gramStart"/>
      <w:r>
        <w:t>=  Source</w:t>
      </w:r>
      <w:proofErr w:type="gramEnd"/>
      <w:r>
        <w:t xml:space="preserve"> SSB at ULSRP  + </w:t>
      </w:r>
      <w:proofErr w:type="spellStart"/>
      <w:r>
        <w:t>ssb-TimeOffset</w:t>
      </w:r>
      <w:proofErr w:type="spellEnd"/>
    </w:p>
    <w:p w14:paraId="490AD962" w14:textId="77777777" w:rsidR="00D41CC5" w:rsidRDefault="00721BB6">
      <w:r>
        <w:t xml:space="preserve">Option#2: Source SSB at ULSRP </w:t>
      </w:r>
      <w:proofErr w:type="gramStart"/>
      <w:r>
        <w:t>=  Target</w:t>
      </w:r>
      <w:proofErr w:type="gramEnd"/>
      <w:r>
        <w:t xml:space="preserve"> SSB at ULSRP  + </w:t>
      </w:r>
      <w:proofErr w:type="spellStart"/>
      <w:r>
        <w:t>ssb-TimeOffset</w:t>
      </w:r>
      <w:proofErr w:type="spellEnd"/>
    </w:p>
    <w:tbl>
      <w:tblPr>
        <w:tblStyle w:val="TableGrid"/>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It is more intuitive to use the Source SSB (that the UE has already 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r w:rsidR="00030FF6" w14:paraId="1CD20080" w14:textId="77777777">
        <w:tc>
          <w:tcPr>
            <w:tcW w:w="3106" w:type="dxa"/>
          </w:tcPr>
          <w:p w14:paraId="5FBFD684" w14:textId="5999A399" w:rsidR="00030FF6" w:rsidRDefault="00030FF6">
            <w:pPr>
              <w:rPr>
                <w:lang w:val="en-US"/>
              </w:rPr>
            </w:pPr>
            <w:r>
              <w:rPr>
                <w:lang w:val="en-US"/>
              </w:rPr>
              <w:t>Apple</w:t>
            </w:r>
          </w:p>
        </w:tc>
        <w:tc>
          <w:tcPr>
            <w:tcW w:w="1299" w:type="dxa"/>
          </w:tcPr>
          <w:p w14:paraId="5D95651C" w14:textId="4E87997E" w:rsidR="00030FF6" w:rsidRDefault="00030FF6">
            <w:r>
              <w:t>Option</w:t>
            </w:r>
            <w:r w:rsidR="00B1150B">
              <w:t xml:space="preserve"> 1</w:t>
            </w:r>
          </w:p>
        </w:tc>
        <w:tc>
          <w:tcPr>
            <w:tcW w:w="4914" w:type="dxa"/>
          </w:tcPr>
          <w:p w14:paraId="4754D73C" w14:textId="77777777" w:rsidR="00030FF6" w:rsidRDefault="00030FF6"/>
        </w:tc>
      </w:tr>
      <w:tr w:rsidR="006E46C2" w14:paraId="717FD64E" w14:textId="77777777">
        <w:tc>
          <w:tcPr>
            <w:tcW w:w="3106" w:type="dxa"/>
          </w:tcPr>
          <w:p w14:paraId="657725B4" w14:textId="0168496D" w:rsidR="006E46C2" w:rsidRPr="006E46C2" w:rsidRDefault="006E46C2">
            <w:pPr>
              <w:rPr>
                <w:rFonts w:eastAsia="DengXian"/>
                <w:lang w:val="en-US" w:eastAsia="zh-CN"/>
              </w:rPr>
            </w:pPr>
            <w:r>
              <w:rPr>
                <w:rFonts w:eastAsia="DengXian" w:hint="eastAsia"/>
                <w:lang w:val="en-US" w:eastAsia="zh-CN"/>
              </w:rPr>
              <w:t>Lenovo</w:t>
            </w:r>
          </w:p>
        </w:tc>
        <w:tc>
          <w:tcPr>
            <w:tcW w:w="1299" w:type="dxa"/>
          </w:tcPr>
          <w:p w14:paraId="26EE4DE6" w14:textId="42650DA7" w:rsidR="006E46C2" w:rsidRPr="006E46C2" w:rsidRDefault="006E46C2">
            <w:pPr>
              <w:rPr>
                <w:rFonts w:eastAsia="DengXian"/>
                <w:lang w:eastAsia="zh-CN"/>
              </w:rPr>
            </w:pPr>
            <w:r>
              <w:rPr>
                <w:rFonts w:eastAsia="DengXian" w:hint="eastAsia"/>
                <w:lang w:eastAsia="zh-CN"/>
              </w:rPr>
              <w:t>Option 1</w:t>
            </w:r>
          </w:p>
        </w:tc>
        <w:tc>
          <w:tcPr>
            <w:tcW w:w="4914" w:type="dxa"/>
          </w:tcPr>
          <w:p w14:paraId="1F2F37E4" w14:textId="77777777" w:rsidR="006E46C2" w:rsidRDefault="006E46C2"/>
        </w:tc>
      </w:tr>
      <w:tr w:rsidR="00C13C5B" w14:paraId="04ED0BD6" w14:textId="77777777">
        <w:tc>
          <w:tcPr>
            <w:tcW w:w="3106" w:type="dxa"/>
          </w:tcPr>
          <w:p w14:paraId="577844BB" w14:textId="447A8E08" w:rsidR="00C13C5B" w:rsidRPr="00C13C5B" w:rsidRDefault="00C13C5B">
            <w:pPr>
              <w:rPr>
                <w:rFonts w:eastAsiaTheme="minorEastAsia"/>
                <w:lang w:val="en-US" w:eastAsia="ko-KR"/>
              </w:rPr>
            </w:pPr>
            <w:r>
              <w:rPr>
                <w:rFonts w:eastAsiaTheme="minorEastAsia" w:hint="eastAsia"/>
                <w:lang w:val="en-US" w:eastAsia="ko-KR"/>
              </w:rPr>
              <w:t>LGE</w:t>
            </w:r>
          </w:p>
        </w:tc>
        <w:tc>
          <w:tcPr>
            <w:tcW w:w="1299" w:type="dxa"/>
          </w:tcPr>
          <w:p w14:paraId="3BF18C94" w14:textId="1A1A26C2" w:rsidR="00C13C5B" w:rsidRPr="00C13C5B" w:rsidRDefault="00C13C5B">
            <w:pPr>
              <w:rPr>
                <w:rFonts w:eastAsiaTheme="minorEastAsia"/>
                <w:lang w:eastAsia="ko-KR"/>
              </w:rPr>
            </w:pPr>
            <w:r>
              <w:rPr>
                <w:rFonts w:eastAsiaTheme="minorEastAsia" w:hint="eastAsia"/>
                <w:lang w:eastAsia="ko-KR"/>
              </w:rPr>
              <w:t xml:space="preserve">Option </w:t>
            </w:r>
            <w:r w:rsidR="007E5261">
              <w:rPr>
                <w:rFonts w:eastAsiaTheme="minorEastAsia" w:hint="eastAsia"/>
                <w:lang w:eastAsia="ko-KR"/>
              </w:rPr>
              <w:t>#</w:t>
            </w:r>
            <w:r>
              <w:rPr>
                <w:rFonts w:eastAsiaTheme="minorEastAsia" w:hint="eastAsia"/>
                <w:lang w:eastAsia="ko-KR"/>
              </w:rPr>
              <w:t>1</w:t>
            </w:r>
          </w:p>
        </w:tc>
        <w:tc>
          <w:tcPr>
            <w:tcW w:w="4914" w:type="dxa"/>
          </w:tcPr>
          <w:p w14:paraId="3CAAF104" w14:textId="5D9E9F47" w:rsidR="00C13C5B" w:rsidRDefault="00C13C5B">
            <w:pPr>
              <w:rPr>
                <w:lang w:eastAsia="ko-KR"/>
              </w:rPr>
            </w:pPr>
          </w:p>
        </w:tc>
      </w:tr>
      <w:tr w:rsidR="00E93E08" w14:paraId="2D7ABFD9" w14:textId="77777777">
        <w:tc>
          <w:tcPr>
            <w:tcW w:w="3106" w:type="dxa"/>
          </w:tcPr>
          <w:p w14:paraId="05C141A4" w14:textId="32E5B0CF" w:rsidR="00E93E08" w:rsidRDefault="00E93E08">
            <w:pPr>
              <w:rPr>
                <w:rFonts w:eastAsiaTheme="minorEastAsia" w:hint="eastAsia"/>
                <w:lang w:val="en-US" w:eastAsia="ko-KR"/>
              </w:rPr>
            </w:pPr>
            <w:r>
              <w:rPr>
                <w:rFonts w:eastAsiaTheme="minorEastAsia"/>
                <w:lang w:val="en-US" w:eastAsia="ko-KR"/>
              </w:rPr>
              <w:t>Samsung</w:t>
            </w:r>
          </w:p>
        </w:tc>
        <w:tc>
          <w:tcPr>
            <w:tcW w:w="1299" w:type="dxa"/>
          </w:tcPr>
          <w:p w14:paraId="61FFDE95" w14:textId="60960485" w:rsidR="00E93E08" w:rsidRDefault="00E93E08">
            <w:pPr>
              <w:rPr>
                <w:rFonts w:eastAsiaTheme="minorEastAsia" w:hint="eastAsia"/>
                <w:lang w:eastAsia="ko-KR"/>
              </w:rPr>
            </w:pPr>
            <w:r>
              <w:rPr>
                <w:rFonts w:eastAsiaTheme="minorEastAsia"/>
                <w:lang w:eastAsia="ko-KR"/>
              </w:rPr>
              <w:t>Option 1</w:t>
            </w:r>
          </w:p>
        </w:tc>
        <w:tc>
          <w:tcPr>
            <w:tcW w:w="4914" w:type="dxa"/>
          </w:tcPr>
          <w:p w14:paraId="300AE833" w14:textId="77777777" w:rsidR="00E93E08" w:rsidRDefault="00E93E08">
            <w:pPr>
              <w:rPr>
                <w:lang w:eastAsia="ko-KR"/>
              </w:rPr>
            </w:pPr>
          </w:p>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proofErr w:type="spellStart"/>
      <w:r>
        <w:rPr>
          <w:i/>
        </w:rPr>
        <w:t>ssb-TimeOffset</w:t>
      </w:r>
      <w:proofErr w:type="spellEnd"/>
      <w:r>
        <w:t xml:space="preserve">? </w:t>
      </w:r>
    </w:p>
    <w:p w14:paraId="49C2FA23" w14:textId="77777777" w:rsidR="00D41CC5" w:rsidRDefault="00721BB6">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t>Option#4: others</w:t>
      </w:r>
    </w:p>
    <w:tbl>
      <w:tblPr>
        <w:tblStyle w:val="TableGrid"/>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w:t>
            </w:r>
            <w:proofErr w:type="gramStart"/>
            <w:r>
              <w:rPr>
                <w:i/>
                <w:u w:val="single"/>
              </w:rPr>
              <w:t>a</w:t>
            </w:r>
            <w:proofErr w:type="gramEnd"/>
            <w:r>
              <w:rPr>
                <w:i/>
                <w:u w:val="single"/>
              </w:rPr>
              <w:t xml:space="preserve">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 xml:space="preserve">2) Checking in 38.331 for other time </w:t>
            </w:r>
            <w:proofErr w:type="gramStart"/>
            <w:r>
              <w:t>offsets,  “</w:t>
            </w:r>
            <w:proofErr w:type="gramEnd"/>
            <w:r>
              <w:t>with respect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7912BC38" w:rsidR="00D7718E" w:rsidRDefault="00743828">
            <w:pPr>
              <w:rPr>
                <w:lang w:val="en-US" w:eastAsia="zh-CN"/>
              </w:rPr>
            </w:pPr>
            <w:r>
              <w:rPr>
                <w:lang w:val="en-US"/>
              </w:rPr>
              <w:t>Option 4 from Sequans</w:t>
            </w:r>
          </w:p>
        </w:tc>
        <w:tc>
          <w:tcPr>
            <w:tcW w:w="4014" w:type="dxa"/>
          </w:tcPr>
          <w:p w14:paraId="3C1F26DA" w14:textId="77777777" w:rsidR="00D7718E" w:rsidRPr="00743828" w:rsidRDefault="00D7718E">
            <w:pPr>
              <w:rPr>
                <w:lang w:val="en-US" w:eastAsia="zh-CN"/>
              </w:rPr>
            </w:pPr>
          </w:p>
        </w:tc>
      </w:tr>
      <w:tr w:rsidR="006E46C2" w14:paraId="7FBC7172" w14:textId="77777777">
        <w:tc>
          <w:tcPr>
            <w:tcW w:w="3106" w:type="dxa"/>
          </w:tcPr>
          <w:p w14:paraId="08EA113F" w14:textId="7B591055" w:rsidR="006E46C2" w:rsidRDefault="006E46C2">
            <w:pPr>
              <w:rPr>
                <w:lang w:val="en-US"/>
              </w:rPr>
            </w:pPr>
            <w:r>
              <w:rPr>
                <w:rFonts w:eastAsia="DengXian" w:hint="eastAsia"/>
                <w:lang w:val="en-US" w:eastAsia="zh-CN"/>
              </w:rPr>
              <w:t>Lenovo</w:t>
            </w:r>
          </w:p>
        </w:tc>
        <w:tc>
          <w:tcPr>
            <w:tcW w:w="2199" w:type="dxa"/>
          </w:tcPr>
          <w:p w14:paraId="16A45F60" w14:textId="1BBD30FA" w:rsidR="006E46C2" w:rsidRDefault="006E46C2">
            <w:pPr>
              <w:rPr>
                <w:lang w:val="en-US"/>
              </w:rPr>
            </w:pPr>
            <w:r>
              <w:rPr>
                <w:lang w:val="en-US"/>
              </w:rPr>
              <w:t>Option 4 from Sequans</w:t>
            </w:r>
          </w:p>
        </w:tc>
        <w:tc>
          <w:tcPr>
            <w:tcW w:w="4014" w:type="dxa"/>
          </w:tcPr>
          <w:p w14:paraId="3AEBB646" w14:textId="77777777" w:rsidR="006E46C2" w:rsidRPr="00743828" w:rsidRDefault="006E46C2">
            <w:pPr>
              <w:rPr>
                <w:lang w:val="en-US" w:eastAsia="zh-CN"/>
              </w:rPr>
            </w:pPr>
          </w:p>
        </w:tc>
      </w:tr>
      <w:tr w:rsidR="007E5261" w14:paraId="6E52FE76" w14:textId="77777777">
        <w:tc>
          <w:tcPr>
            <w:tcW w:w="3106" w:type="dxa"/>
          </w:tcPr>
          <w:p w14:paraId="649F7FF2" w14:textId="118D060E" w:rsidR="007E5261" w:rsidRPr="007E5261" w:rsidRDefault="007E5261">
            <w:pPr>
              <w:rPr>
                <w:rFonts w:eastAsiaTheme="minorEastAsia"/>
                <w:lang w:val="en-US" w:eastAsia="ko-KR"/>
              </w:rPr>
            </w:pPr>
            <w:r>
              <w:rPr>
                <w:rFonts w:eastAsiaTheme="minorEastAsia" w:hint="eastAsia"/>
                <w:lang w:val="en-US" w:eastAsia="ko-KR"/>
              </w:rPr>
              <w:t>LGE</w:t>
            </w:r>
          </w:p>
        </w:tc>
        <w:tc>
          <w:tcPr>
            <w:tcW w:w="2199" w:type="dxa"/>
          </w:tcPr>
          <w:p w14:paraId="55FC4C5E" w14:textId="221503DD" w:rsidR="007E5261" w:rsidRDefault="007E5261">
            <w:pPr>
              <w:rPr>
                <w:lang w:val="en-US" w:eastAsia="ko-KR"/>
              </w:rPr>
            </w:pPr>
            <w:r>
              <w:rPr>
                <w:rFonts w:hint="eastAsia"/>
                <w:lang w:val="en-US" w:eastAsia="ko-KR"/>
              </w:rPr>
              <w:t>Option 4 from Sequans</w:t>
            </w:r>
          </w:p>
        </w:tc>
        <w:tc>
          <w:tcPr>
            <w:tcW w:w="4014" w:type="dxa"/>
          </w:tcPr>
          <w:p w14:paraId="4B0A89BD" w14:textId="373A2197" w:rsidR="007E5261" w:rsidRPr="00743828" w:rsidRDefault="007E5261">
            <w:pPr>
              <w:rPr>
                <w:lang w:val="en-US" w:eastAsia="ko-KR"/>
              </w:rPr>
            </w:pPr>
            <w:r>
              <w:rPr>
                <w:rFonts w:hint="eastAsia"/>
                <w:lang w:val="en-US" w:eastAsia="ko-KR"/>
              </w:rPr>
              <w:t xml:space="preserve">We have similar view with Sequans w.r.t wording for SAT switch with resync. Source and target should be </w:t>
            </w:r>
            <w:r w:rsidR="004C441B">
              <w:rPr>
                <w:rFonts w:hint="eastAsia"/>
                <w:lang w:val="en-US" w:eastAsia="ko-KR"/>
              </w:rPr>
              <w:t xml:space="preserve">a </w:t>
            </w:r>
            <w:r>
              <w:rPr>
                <w:rFonts w:hint="eastAsia"/>
                <w:lang w:val="en-US" w:eastAsia="ko-KR"/>
              </w:rPr>
              <w:t>satellite.</w:t>
            </w:r>
          </w:p>
        </w:tc>
      </w:tr>
      <w:tr w:rsidR="00E93E08" w14:paraId="5A093BDC" w14:textId="77777777">
        <w:tc>
          <w:tcPr>
            <w:tcW w:w="3106" w:type="dxa"/>
          </w:tcPr>
          <w:p w14:paraId="26F3D567" w14:textId="4B82B271" w:rsidR="00E93E08" w:rsidRDefault="00E93E08">
            <w:pPr>
              <w:rPr>
                <w:rFonts w:eastAsiaTheme="minorEastAsia" w:hint="eastAsia"/>
                <w:lang w:val="en-US" w:eastAsia="ko-KR"/>
              </w:rPr>
            </w:pPr>
            <w:r>
              <w:rPr>
                <w:rFonts w:eastAsiaTheme="minorEastAsia"/>
                <w:lang w:val="en-US" w:eastAsia="ko-KR"/>
              </w:rPr>
              <w:t>Samsung</w:t>
            </w:r>
          </w:p>
        </w:tc>
        <w:tc>
          <w:tcPr>
            <w:tcW w:w="2199" w:type="dxa"/>
          </w:tcPr>
          <w:p w14:paraId="734E889D" w14:textId="23C129B3" w:rsidR="00E93E08" w:rsidRDefault="00E93E08">
            <w:pPr>
              <w:rPr>
                <w:rFonts w:hint="eastAsia"/>
                <w:lang w:val="en-US" w:eastAsia="ko-KR"/>
              </w:rPr>
            </w:pPr>
            <w:r>
              <w:rPr>
                <w:rFonts w:hint="eastAsia"/>
                <w:lang w:val="en-US" w:eastAsia="ko-KR"/>
              </w:rPr>
              <w:t>Option 4 from Sequans</w:t>
            </w:r>
          </w:p>
        </w:tc>
        <w:tc>
          <w:tcPr>
            <w:tcW w:w="4014" w:type="dxa"/>
          </w:tcPr>
          <w:p w14:paraId="26DBD1B8" w14:textId="77777777" w:rsidR="00E93E08" w:rsidRDefault="00E93E08">
            <w:pPr>
              <w:rPr>
                <w:rFonts w:hint="eastAsia"/>
                <w:lang w:val="en-US" w:eastAsia="ko-KR"/>
              </w:rPr>
            </w:pPr>
          </w:p>
        </w:tc>
      </w:tr>
    </w:tbl>
    <w:p w14:paraId="11E867E5" w14:textId="77777777" w:rsidR="00D41CC5" w:rsidRDefault="00D41CC5"/>
    <w:p w14:paraId="1BE68420" w14:textId="77777777" w:rsidR="00D41CC5" w:rsidRDefault="00D41CC5"/>
    <w:p w14:paraId="7567817C" w14:textId="77777777" w:rsidR="00D41CC5" w:rsidRDefault="00721BB6">
      <w:r>
        <w:lastRenderedPageBreak/>
        <w:t>Following was also discussed.</w:t>
      </w:r>
    </w:p>
    <w:p w14:paraId="1EDF654A" w14:textId="77777777" w:rsidR="00D41CC5" w:rsidRDefault="00721BB6">
      <w:pPr>
        <w:rPr>
          <w:i/>
        </w:rPr>
      </w:pPr>
      <w:r>
        <w:rPr>
          <w:i/>
        </w:rPr>
        <w:t>Proposal 2</w:t>
      </w:r>
      <w:r>
        <w:rPr>
          <w:i/>
        </w:rP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t>-</w:t>
      </w:r>
      <w:r>
        <w:rPr>
          <w:lang w:val="en-US"/>
        </w:rPr>
        <w:tab/>
        <w:t>Ericsson and Apple confirm the understanding but think we don’t need any further clarification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ListParagraph"/>
        <w:numPr>
          <w:ilvl w:val="0"/>
          <w:numId w:val="6"/>
        </w:numPr>
      </w:pPr>
      <w:r>
        <w:rPr>
          <w:i/>
        </w:rPr>
        <w:t>Confirm that there is no impact to running timers (e.g., HARQ RTT timer) due to cell timing change after soft satellite switch with resync. No further clarification is needed.</w:t>
      </w:r>
    </w:p>
    <w:tbl>
      <w:tblPr>
        <w:tblStyle w:val="TableGrid"/>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r>
              <w:rPr>
                <w:i/>
              </w:rPr>
              <w:t xml:space="preserve">due to </w:t>
            </w:r>
            <w:r>
              <w:rPr>
                <w:b/>
                <w:bCs/>
                <w:i/>
              </w:rPr>
              <w:t>possible</w:t>
            </w:r>
            <w:r>
              <w:rPr>
                <w:i/>
              </w:rPr>
              <w:t xml:space="preserve"> cell timing change</w:t>
            </w:r>
            <w:r>
              <w:t>”</w:t>
            </w:r>
          </w:p>
          <w:p w14:paraId="4B699C9B" w14:textId="77777777" w:rsidR="00D41CC5" w:rsidRDefault="00721BB6">
            <w:r>
              <w:t>The original sentence seems to imply that there will always be a cell timing change, but it is also possible to implement without cell timing change.</w:t>
            </w:r>
          </w:p>
        </w:tc>
      </w:tr>
      <w:tr w:rsidR="00D41CC5" w14:paraId="2D22C8BD" w14:textId="77777777">
        <w:tc>
          <w:tcPr>
            <w:tcW w:w="3106" w:type="dxa"/>
          </w:tcPr>
          <w:p w14:paraId="63826BE2" w14:textId="21483452" w:rsidR="00D41CC5" w:rsidRDefault="00D7718E">
            <w:r>
              <w:t>TCL</w:t>
            </w:r>
          </w:p>
        </w:tc>
        <w:tc>
          <w:tcPr>
            <w:tcW w:w="1389" w:type="dxa"/>
          </w:tcPr>
          <w:p w14:paraId="1D7195D2" w14:textId="26751F3D" w:rsidR="00D41CC5" w:rsidRDefault="00D7718E">
            <w:r>
              <w:t>Yes</w:t>
            </w:r>
          </w:p>
        </w:tc>
        <w:tc>
          <w:tcPr>
            <w:tcW w:w="4824" w:type="dxa"/>
          </w:tcPr>
          <w:p w14:paraId="298D4F2A" w14:textId="77777777" w:rsidR="00D41CC5" w:rsidRDefault="00D41CC5"/>
        </w:tc>
      </w:tr>
      <w:tr w:rsidR="00EC53BD" w14:paraId="5E0597F3" w14:textId="77777777">
        <w:tc>
          <w:tcPr>
            <w:tcW w:w="3106" w:type="dxa"/>
          </w:tcPr>
          <w:p w14:paraId="67AE11C8" w14:textId="078FB0C1" w:rsidR="00EC53BD" w:rsidRDefault="00EC53BD">
            <w:r>
              <w:t>Apple</w:t>
            </w:r>
          </w:p>
        </w:tc>
        <w:tc>
          <w:tcPr>
            <w:tcW w:w="1389" w:type="dxa"/>
          </w:tcPr>
          <w:p w14:paraId="1BED056B" w14:textId="16423519" w:rsidR="00EC53BD" w:rsidRDefault="00DC4C12">
            <w:r>
              <w:t>Yes</w:t>
            </w:r>
          </w:p>
        </w:tc>
        <w:tc>
          <w:tcPr>
            <w:tcW w:w="4824" w:type="dxa"/>
          </w:tcPr>
          <w:p w14:paraId="6EF59297" w14:textId="77777777" w:rsidR="00EC53BD" w:rsidRDefault="00EC53BD"/>
        </w:tc>
      </w:tr>
      <w:tr w:rsidR="006E46C2" w14:paraId="6F26546A" w14:textId="77777777">
        <w:tc>
          <w:tcPr>
            <w:tcW w:w="3106" w:type="dxa"/>
          </w:tcPr>
          <w:p w14:paraId="4F78F831" w14:textId="530ADC8F" w:rsidR="006E46C2" w:rsidRPr="006E46C2" w:rsidRDefault="006E46C2">
            <w:pPr>
              <w:rPr>
                <w:rFonts w:eastAsia="DengXian"/>
                <w:lang w:eastAsia="zh-CN"/>
              </w:rPr>
            </w:pPr>
            <w:r>
              <w:rPr>
                <w:rFonts w:eastAsia="DengXian" w:hint="eastAsia"/>
                <w:lang w:eastAsia="zh-CN"/>
              </w:rPr>
              <w:t>Lenovo</w:t>
            </w:r>
          </w:p>
        </w:tc>
        <w:tc>
          <w:tcPr>
            <w:tcW w:w="1389" w:type="dxa"/>
          </w:tcPr>
          <w:p w14:paraId="6ED64032" w14:textId="0536BDBE" w:rsidR="006E46C2" w:rsidRPr="006E46C2" w:rsidRDefault="006E46C2">
            <w:pPr>
              <w:rPr>
                <w:rFonts w:eastAsia="DengXian"/>
                <w:lang w:eastAsia="zh-CN"/>
              </w:rPr>
            </w:pPr>
            <w:r>
              <w:rPr>
                <w:rFonts w:eastAsia="DengXian" w:hint="eastAsia"/>
                <w:lang w:eastAsia="zh-CN"/>
              </w:rPr>
              <w:t>Yes</w:t>
            </w:r>
          </w:p>
        </w:tc>
        <w:tc>
          <w:tcPr>
            <w:tcW w:w="4824" w:type="dxa"/>
          </w:tcPr>
          <w:p w14:paraId="2C69BA8C" w14:textId="77777777" w:rsidR="006E46C2" w:rsidRDefault="006E46C2"/>
        </w:tc>
      </w:tr>
      <w:tr w:rsidR="00E93E08" w14:paraId="2190D84C" w14:textId="77777777">
        <w:tc>
          <w:tcPr>
            <w:tcW w:w="3106" w:type="dxa"/>
          </w:tcPr>
          <w:p w14:paraId="14F39AFB" w14:textId="4A93EE30" w:rsidR="00E93E08" w:rsidRDefault="00E93E08">
            <w:pPr>
              <w:rPr>
                <w:rFonts w:eastAsia="DengXian" w:hint="eastAsia"/>
                <w:lang w:eastAsia="zh-CN"/>
              </w:rPr>
            </w:pPr>
            <w:r>
              <w:rPr>
                <w:rFonts w:eastAsia="DengXian"/>
                <w:lang w:eastAsia="zh-CN"/>
              </w:rPr>
              <w:t>Samsung</w:t>
            </w:r>
          </w:p>
        </w:tc>
        <w:tc>
          <w:tcPr>
            <w:tcW w:w="1389" w:type="dxa"/>
          </w:tcPr>
          <w:p w14:paraId="608D3BFD" w14:textId="21BE0697" w:rsidR="00E93E08" w:rsidRDefault="00E93E08">
            <w:pPr>
              <w:rPr>
                <w:rFonts w:eastAsia="DengXian" w:hint="eastAsia"/>
                <w:lang w:eastAsia="zh-CN"/>
              </w:rPr>
            </w:pPr>
            <w:r>
              <w:rPr>
                <w:rFonts w:eastAsia="DengXian"/>
                <w:lang w:eastAsia="zh-CN"/>
              </w:rPr>
              <w:t>Yes</w:t>
            </w:r>
          </w:p>
        </w:tc>
        <w:tc>
          <w:tcPr>
            <w:tcW w:w="4824" w:type="dxa"/>
          </w:tcPr>
          <w:p w14:paraId="25434A94" w14:textId="77777777" w:rsidR="00E93E08" w:rsidRDefault="00E93E08"/>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1" w:name="_Toc175102389"/>
      <w:r>
        <w:t>To be updated</w:t>
      </w:r>
      <w:bookmarkEnd w:id="1"/>
    </w:p>
    <w:p w14:paraId="7D6ACC53" w14:textId="77777777" w:rsidR="00D41CC5" w:rsidRDefault="00721BB6">
      <w:pPr>
        <w:pStyle w:val="Heading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TOC1"/>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20417" w14:textId="77777777" w:rsidR="00333E5D" w:rsidRDefault="00333E5D">
      <w:r>
        <w:separator/>
      </w:r>
    </w:p>
  </w:endnote>
  <w:endnote w:type="continuationSeparator" w:id="0">
    <w:p w14:paraId="596263DD" w14:textId="77777777" w:rsidR="00333E5D" w:rsidRDefault="0033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B2BD" w14:textId="77777777" w:rsidR="00D41CC5" w:rsidRDefault="00721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A42E5" w14:textId="77777777" w:rsidR="00333E5D" w:rsidRDefault="00333E5D">
      <w:pPr>
        <w:spacing w:after="0"/>
      </w:pPr>
      <w:r>
        <w:separator/>
      </w:r>
    </w:p>
  </w:footnote>
  <w:footnote w:type="continuationSeparator" w:id="0">
    <w:p w14:paraId="1238949F" w14:textId="77777777" w:rsidR="00333E5D" w:rsidRDefault="00333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25"/>
    <w:rsid w:val="00001A0A"/>
    <w:rsid w:val="00002349"/>
    <w:rsid w:val="00004FB9"/>
    <w:rsid w:val="00012415"/>
    <w:rsid w:val="000128B8"/>
    <w:rsid w:val="000155F4"/>
    <w:rsid w:val="00030FF6"/>
    <w:rsid w:val="00032A17"/>
    <w:rsid w:val="0003557F"/>
    <w:rsid w:val="000601CE"/>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3E5D"/>
    <w:rsid w:val="00335664"/>
    <w:rsid w:val="00346EA7"/>
    <w:rsid w:val="003547A2"/>
    <w:rsid w:val="00356604"/>
    <w:rsid w:val="00357448"/>
    <w:rsid w:val="00357901"/>
    <w:rsid w:val="003766BD"/>
    <w:rsid w:val="0038298E"/>
    <w:rsid w:val="00392739"/>
    <w:rsid w:val="00395EC0"/>
    <w:rsid w:val="00396367"/>
    <w:rsid w:val="0039700A"/>
    <w:rsid w:val="003A57D1"/>
    <w:rsid w:val="003B3BF0"/>
    <w:rsid w:val="003C1624"/>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441B"/>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261"/>
    <w:rsid w:val="007E5545"/>
    <w:rsid w:val="007F25C3"/>
    <w:rsid w:val="007F4164"/>
    <w:rsid w:val="007F6D1C"/>
    <w:rsid w:val="008065A2"/>
    <w:rsid w:val="008135B9"/>
    <w:rsid w:val="008138A6"/>
    <w:rsid w:val="00813D31"/>
    <w:rsid w:val="0081506E"/>
    <w:rsid w:val="00833038"/>
    <w:rsid w:val="00855525"/>
    <w:rsid w:val="00862ABC"/>
    <w:rsid w:val="00866A4F"/>
    <w:rsid w:val="00867528"/>
    <w:rsid w:val="00883083"/>
    <w:rsid w:val="008A0563"/>
    <w:rsid w:val="008A23FA"/>
    <w:rsid w:val="008A3BB3"/>
    <w:rsid w:val="008B008E"/>
    <w:rsid w:val="008B1D45"/>
    <w:rsid w:val="008B5ACE"/>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3C5B"/>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93E08"/>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uiPriority w:val="35"/>
    <w:qFormat/>
    <w:rPr>
      <w:b/>
      <w:bCs/>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PMingLiU"/>
      <w:sz w:val="22"/>
      <w:szCs w:val="22"/>
      <w:lang w:val="en-US" w:eastAsia="zh-TW"/>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qFormat/>
    <w:pPr>
      <w:widowControl w:val="0"/>
      <w:spacing w:after="0"/>
      <w:jc w:val="center"/>
    </w:pPr>
    <w:rPr>
      <w:rFonts w:ascii="Arial" w:hAnsi="Arial"/>
      <w:b/>
      <w:i/>
      <w:sz w:val="18"/>
    </w:rPr>
  </w:style>
  <w:style w:type="paragraph" w:styleId="Header">
    <w:name w:val="header"/>
    <w:basedOn w:val="Normal"/>
    <w:link w:val="HeaderChar"/>
    <w:uiPriority w:val="99"/>
    <w:semiHidden/>
    <w:unhideWhenUsed/>
    <w:qFormat/>
    <w:pPr>
      <w:tabs>
        <w:tab w:val="center" w:pos="4680"/>
        <w:tab w:val="right" w:pos="9360"/>
      </w:tabs>
      <w:spacing w:after="0"/>
    </w:p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eastAsia="en-US"/>
    </w:r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440" w:hanging="360"/>
      <w:contextualSpacing/>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qFormat/>
    <w:rPr>
      <w:sz w:val="16"/>
      <w:szCs w:val="16"/>
    </w:rPr>
  </w:style>
  <w:style w:type="paragraph" w:customStyle="1" w:styleId="Comments">
    <w:name w:val="Comments"/>
    <w:basedOn w:val="ListParagraph"/>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basedOn w:val="DefaultParagraphFont"/>
    <w:link w:val="Comments"/>
    <w:rPr>
      <w:rFonts w:ascii="Arial Narrow" w:hAnsi="Arial Narrow"/>
      <w:color w:val="833C0B" w:themeColor="accent2" w:themeShade="80"/>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color w:val="2F5496" w:themeColor="accent1" w:themeShade="BF"/>
      <w:sz w:val="28"/>
      <w:szCs w:val="28"/>
      <w:u w:val="single"/>
    </w:rPr>
  </w:style>
  <w:style w:type="paragraph" w:customStyle="1" w:styleId="Proposal">
    <w:name w:val="Proposal"/>
    <w:basedOn w:val="Normal"/>
    <w:link w:val="ProposalChar"/>
    <w:qFormat/>
    <w:pPr>
      <w:numPr>
        <w:numId w:val="2"/>
      </w:numPr>
    </w:pPr>
    <w:rPr>
      <w:rFonts w:eastAsia="Batang"/>
      <w:b/>
    </w:rPr>
  </w:style>
  <w:style w:type="character" w:customStyle="1" w:styleId="ProposalChar">
    <w:name w:val="Proposal Char"/>
    <w:basedOn w:val="DefaultParagraphFont"/>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tabs>
        <w:tab w:val="clear" w:pos="720"/>
      </w:tabs>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Heading1Char">
    <w:name w:val="Heading 1 Char"/>
    <w:basedOn w:val="DefaultParagraphFont"/>
    <w:link w:val="Heading1"/>
    <w:rPr>
      <w:rFonts w:ascii="Arial" w:eastAsia="Malgun Gothic" w:hAnsi="Arial" w:cs="Times New Roman"/>
      <w:kern w:val="0"/>
      <w:sz w:val="36"/>
      <w:szCs w:val="20"/>
      <w:lang w:val="en-GB"/>
      <w14:ligatures w14:val="none"/>
    </w:rPr>
  </w:style>
  <w:style w:type="character" w:customStyle="1" w:styleId="FooterChar">
    <w:name w:val="Footer Char"/>
    <w:basedOn w:val="DefaultParagraphFont"/>
    <w:link w:val="Footer"/>
    <w:qFormat/>
    <w:rPr>
      <w:rFonts w:ascii="Arial" w:eastAsia="Malgun Gothic" w:hAnsi="Arial" w:cs="Times New Roman"/>
      <w:b/>
      <w:i/>
      <w:kern w:val="0"/>
      <w:sz w:val="18"/>
      <w:szCs w:val="20"/>
      <w:lang w:val="en-GB"/>
      <w14:ligatures w14:val="none"/>
    </w:rPr>
  </w:style>
  <w:style w:type="paragraph" w:customStyle="1" w:styleId="B1">
    <w:name w:val="B1"/>
    <w:basedOn w:val="Normal"/>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ListParagraphChar">
    <w:name w:val="List Paragraph Char"/>
    <w:link w:val="ListParagraph"/>
    <w:uiPriority w:val="34"/>
    <w:qFormat/>
    <w:locked/>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CommentTextChar">
    <w:name w:val="Comment Text Char"/>
    <w:basedOn w:val="DefaultParagraphFont"/>
    <w:link w:val="CommentText"/>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List5"/>
    <w:next w:val="Normal"/>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Normal"/>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List3"/>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HeaderChar">
    <w:name w:val="Header Char"/>
    <w:basedOn w:val="DefaultParagraphFont"/>
    <w:link w:val="Header"/>
    <w:uiPriority w:val="99"/>
    <w:semiHidden/>
    <w:rPr>
      <w:rFonts w:ascii="Times New Roman" w:eastAsia="Malgun Gothic" w:hAnsi="Times New Roman" w:cs="Times New Roman"/>
      <w:kern w:val="0"/>
      <w:sz w:val="20"/>
      <w:szCs w:val="20"/>
      <w:lang w:val="en-GB"/>
      <w14:ligatures w14:val="none"/>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4">
    <w:name w:val="B4"/>
    <w:basedOn w:val="List4"/>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DefaultParagraphFont"/>
    <w:qFormat/>
  </w:style>
  <w:style w:type="paragraph" w:customStyle="1" w:styleId="xxxxmsonormal">
    <w:name w:val="x_xxxmsonormal"/>
    <w:basedOn w:val="Normal"/>
    <w:qFormat/>
    <w:pPr>
      <w:spacing w:after="0"/>
    </w:pPr>
    <w:rPr>
      <w:rFonts w:ascii="Calibri" w:eastAsiaTheme="minorHAnsi" w:hAnsi="Calibri" w:cs="Calibri"/>
      <w:sz w:val="22"/>
      <w:szCs w:val="22"/>
      <w:lang w:val="en-US"/>
    </w:rPr>
  </w:style>
  <w:style w:type="paragraph" w:customStyle="1" w:styleId="xxxxtal">
    <w:name w:val="x_xxxtal"/>
    <w:basedOn w:val="Normal"/>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Normal"/>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A767C-F871-41A0-AF07-92663D96174C}">
  <ds:schemaRefs>
    <ds:schemaRef ds:uri="http://schemas.microsoft.com/sharepoint/v3/contenttype/forms"/>
  </ds:schemaRefs>
</ds:datastoreItem>
</file>

<file path=customXml/itemProps3.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Shiyang (Samsung)</cp:lastModifiedBy>
  <cp:revision>4</cp:revision>
  <dcterms:created xsi:type="dcterms:W3CDTF">2024-08-22T08:00:00Z</dcterms:created>
  <dcterms:modified xsi:type="dcterms:W3CDTF">2024-08-22T12:46:00Z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