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82A9" w14:textId="1EF02C0F"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716A1D">
        <w:rPr>
          <w:rFonts w:ascii="Arial" w:hAnsi="Arial" w:cs="Arial"/>
          <w:b/>
          <w:bCs/>
          <w:noProof/>
          <w:sz w:val="24"/>
        </w:rPr>
        <w:t>S5-</w:t>
      </w:r>
      <w:r w:rsidR="00716A1D" w:rsidRPr="00716A1D">
        <w:rPr>
          <w:rFonts w:ascii="Arial" w:hAnsi="Arial" w:cs="Arial"/>
          <w:b/>
          <w:bCs/>
          <w:noProof/>
          <w:sz w:val="24"/>
        </w:rPr>
        <w:t>2</w:t>
      </w:r>
      <w:r w:rsidR="00716A1D" w:rsidRPr="00716A1D">
        <w:rPr>
          <w:rFonts w:ascii="Arial" w:hAnsi="Arial" w:cs="Arial"/>
          <w:b/>
          <w:bCs/>
          <w:noProof/>
          <w:sz w:val="24"/>
          <w:lang w:val="en-US"/>
        </w:rPr>
        <w:t>4</w:t>
      </w:r>
      <w:r w:rsidR="00716A1D">
        <w:rPr>
          <w:rFonts w:ascii="Arial" w:hAnsi="Arial" w:cs="Arial"/>
          <w:b/>
          <w:bCs/>
          <w:noProof/>
          <w:sz w:val="24"/>
          <w:lang w:val="en-US"/>
        </w:rPr>
        <w:t>5411</w:t>
      </w:r>
    </w:p>
    <w:p w14:paraId="2850479E"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2AD8310C" w14:textId="5FB83769"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p>
    <w:p w14:paraId="42DE5920" w14:textId="3CB501CB"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proofErr w:type="spellStart"/>
      <w:r w:rsidR="002403F0">
        <w:rPr>
          <w:rFonts w:ascii="Arial" w:hAnsi="Arial" w:cs="Arial"/>
          <w:b/>
        </w:rPr>
        <w:t>pCR</w:t>
      </w:r>
      <w:proofErr w:type="spellEnd"/>
      <w:r w:rsidR="00FC0FA1">
        <w:rPr>
          <w:rFonts w:ascii="Arial" w:hAnsi="Arial" w:cs="Arial"/>
          <w:b/>
        </w:rPr>
        <w:t xml:space="preserve"> 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2"/>
      <w:r w:rsidR="00C87229" w:rsidRPr="00C87229">
        <w:rPr>
          <w:rFonts w:ascii="Arial" w:hAnsi="Arial" w:cs="Arial"/>
          <w:b/>
        </w:rPr>
        <w:t xml:space="preserve">Clarify Solution for CCL </w:t>
      </w:r>
      <w:r w:rsidR="00CB683E" w:rsidRPr="00CB683E">
        <w:rPr>
          <w:rFonts w:ascii="Arial" w:hAnsi="Arial" w:cs="Arial"/>
          <w:b/>
        </w:rPr>
        <w:t>scope management</w:t>
      </w:r>
    </w:p>
    <w:p w14:paraId="670DEA34"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1BDEB4F8"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49D14D09" w14:textId="77777777" w:rsidR="000B7043" w:rsidRDefault="000B7043" w:rsidP="000B7043">
      <w:pPr>
        <w:pStyle w:val="Heading1"/>
      </w:pPr>
      <w:r>
        <w:t>1</w:t>
      </w:r>
      <w:r>
        <w:tab/>
        <w:t>Decision/action requested</w:t>
      </w:r>
    </w:p>
    <w:p w14:paraId="7D851BEC"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68D1BC6" w14:textId="77777777" w:rsidR="000B7043" w:rsidRDefault="000B7043" w:rsidP="000B7043">
      <w:pPr>
        <w:pStyle w:val="Heading1"/>
      </w:pPr>
      <w:r>
        <w:t>2</w:t>
      </w:r>
      <w:r>
        <w:tab/>
        <w:t>References</w:t>
      </w:r>
    </w:p>
    <w:p w14:paraId="1E6F82A1" w14:textId="77777777"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-0</w:t>
      </w:r>
      <w:r w:rsidR="00C87229">
        <w:rPr>
          <w:rFonts w:ascii="Arial" w:hAnsi="Arial" w:cs="Arial"/>
          <w:color w:val="000000"/>
          <w:lang w:eastAsia="zh-CN"/>
        </w:rPr>
        <w:t>4</w:t>
      </w:r>
      <w:r w:rsidR="0029060B">
        <w:rPr>
          <w:rFonts w:ascii="Arial" w:hAnsi="Arial" w:cs="Arial"/>
          <w:color w:val="000000"/>
          <w:lang w:eastAsia="zh-CN"/>
        </w:rPr>
        <w:t>1</w:t>
      </w:r>
      <w:r w:rsidR="00C476E1">
        <w:rPr>
          <w:rFonts w:ascii="Arial" w:hAnsi="Arial" w:cs="Arial"/>
          <w:color w:val="000000"/>
          <w:lang w:eastAsia="zh-CN"/>
        </w:rPr>
        <w:t xml:space="preserve"> “</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36F30C2B" w14:textId="77777777" w:rsidR="0003673A" w:rsidRDefault="000B7043" w:rsidP="000E4D85">
      <w:pPr>
        <w:pStyle w:val="Heading1"/>
      </w:pPr>
      <w:r>
        <w:t>3</w:t>
      </w:r>
      <w:r>
        <w:tab/>
        <w:t>Rationale</w:t>
      </w:r>
    </w:p>
    <w:p w14:paraId="25269182" w14:textId="1434DA15" w:rsidR="00055822" w:rsidRDefault="00C87229" w:rsidP="00A4029C">
      <w:pPr>
        <w:spacing w:line="264" w:lineRule="auto"/>
        <w:jc w:val="both"/>
      </w:pPr>
      <w:r w:rsidRPr="00C87229">
        <w:t xml:space="preserve">The CCL </w:t>
      </w:r>
      <w:r w:rsidR="001B36DA">
        <w:t>scope management</w:t>
      </w:r>
      <w:r w:rsidR="001B36DA" w:rsidRPr="00C87229">
        <w:t xml:space="preserve"> </w:t>
      </w:r>
      <w:r w:rsidRPr="00C87229">
        <w:t xml:space="preserve">solution have been described with textual descriptions. This </w:t>
      </w:r>
      <w:proofErr w:type="spellStart"/>
      <w:r w:rsidRPr="00C87229">
        <w:t>pCR</w:t>
      </w:r>
      <w:proofErr w:type="spellEnd"/>
      <w:r w:rsidRPr="00C87229">
        <w:t xml:space="preserve"> adds procedure flows to the CCL </w:t>
      </w:r>
      <w:r w:rsidR="001B36DA">
        <w:t>scope management</w:t>
      </w:r>
      <w:r w:rsidR="001B36DA" w:rsidRPr="00C87229">
        <w:t xml:space="preserve"> </w:t>
      </w:r>
      <w:r w:rsidRPr="00C87229">
        <w:t>solution to illustrated procedures described in text</w:t>
      </w:r>
    </w:p>
    <w:p w14:paraId="53A8F16E"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0AACE57F" w14:textId="77777777" w:rsidTr="00D123D1">
        <w:tc>
          <w:tcPr>
            <w:tcW w:w="9639" w:type="dxa"/>
            <w:shd w:val="clear" w:color="auto" w:fill="FFFFCC"/>
            <w:vAlign w:val="center"/>
          </w:tcPr>
          <w:p w14:paraId="1342F490"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bookmarkEnd w:id="3"/>
    </w:tbl>
    <w:p w14:paraId="09A72CDA" w14:textId="77777777" w:rsidR="006323C3" w:rsidRDefault="006323C3" w:rsidP="005C1CBF">
      <w:pPr>
        <w:spacing w:after="160" w:line="259" w:lineRule="auto"/>
      </w:pPr>
    </w:p>
    <w:p w14:paraId="6261E2F2" w14:textId="77777777" w:rsidR="001B36DA" w:rsidRPr="0031242A" w:rsidRDefault="001B36DA" w:rsidP="001B36DA">
      <w:pPr>
        <w:pStyle w:val="Heading2"/>
      </w:pPr>
      <w:bookmarkStart w:id="4" w:name="_Toc168485195"/>
      <w:bookmarkStart w:id="5" w:name="_Toc168485635"/>
      <w:bookmarkStart w:id="6" w:name="_Toc168485711"/>
      <w:bookmarkStart w:id="7" w:name="_Toc168485918"/>
      <w:bookmarkStart w:id="8" w:name="_Toc177119007"/>
      <w:bookmarkStart w:id="9" w:name="_Toc177138588"/>
      <w:bookmarkStart w:id="10" w:name="_Toc177138951"/>
      <w:r w:rsidRPr="0031242A">
        <w:t>5.7</w:t>
      </w:r>
      <w:r w:rsidRPr="0031242A">
        <w:tab/>
        <w:t>Use case 7: CCL scope management</w:t>
      </w:r>
      <w:bookmarkEnd w:id="4"/>
      <w:bookmarkEnd w:id="5"/>
      <w:bookmarkEnd w:id="6"/>
      <w:bookmarkEnd w:id="7"/>
      <w:bookmarkEnd w:id="8"/>
      <w:bookmarkEnd w:id="9"/>
      <w:bookmarkEnd w:id="10"/>
    </w:p>
    <w:p w14:paraId="604C3BF3" w14:textId="77777777" w:rsidR="001B36DA" w:rsidRPr="0031242A" w:rsidRDefault="001B36DA" w:rsidP="001B36DA">
      <w:pPr>
        <w:pStyle w:val="Heading3"/>
      </w:pPr>
      <w:bookmarkStart w:id="11" w:name="_Toc168485196"/>
      <w:bookmarkStart w:id="12" w:name="_Toc168485636"/>
      <w:bookmarkStart w:id="13" w:name="_Toc168485712"/>
      <w:bookmarkStart w:id="14" w:name="_Toc168485919"/>
      <w:bookmarkStart w:id="15" w:name="_Toc177119008"/>
      <w:bookmarkStart w:id="16" w:name="_Toc177138589"/>
      <w:bookmarkStart w:id="17" w:name="_Toc177138952"/>
      <w:r w:rsidRPr="0031242A">
        <w:t>5.7.1</w:t>
      </w:r>
      <w:r w:rsidRPr="0031242A">
        <w:tab/>
        <w:t>Description</w:t>
      </w:r>
      <w:bookmarkEnd w:id="11"/>
      <w:bookmarkEnd w:id="12"/>
      <w:bookmarkEnd w:id="13"/>
      <w:bookmarkEnd w:id="14"/>
      <w:bookmarkEnd w:id="15"/>
      <w:bookmarkEnd w:id="16"/>
      <w:bookmarkEnd w:id="17"/>
    </w:p>
    <w:p w14:paraId="67A4B18A" w14:textId="77777777" w:rsidR="001B36DA" w:rsidRPr="0031242A" w:rsidRDefault="001B36DA" w:rsidP="001B36DA">
      <w:pPr>
        <w:rPr>
          <w:b/>
          <w:sz w:val="18"/>
          <w:szCs w:val="18"/>
        </w:rPr>
      </w:pPr>
      <w:r w:rsidRPr="0031242A">
        <w:t>Each CCL should have specific scopes for which it is responsible.</w:t>
      </w:r>
    </w:p>
    <w:p w14:paraId="343BFA4A" w14:textId="77777777" w:rsidR="001B36DA" w:rsidRPr="0031242A" w:rsidRDefault="001B36DA" w:rsidP="001B36DA">
      <w:r w:rsidRPr="0031242A">
        <w:t xml:space="preserve">The network may be assumed to be </w:t>
      </w:r>
      <w:r w:rsidRPr="0031242A">
        <w:rPr>
          <w:rFonts w:cs="Arial"/>
        </w:rPr>
        <w:t xml:space="preserve">a p-dimensional space </w:t>
      </w:r>
      <w:r w:rsidRPr="0031242A">
        <w:rPr>
          <w:rFonts w:cs="Arial"/>
          <w:i/>
          <w:iCs/>
        </w:rPr>
        <w:t>S</w:t>
      </w:r>
      <w:r w:rsidRPr="0031242A">
        <w:rPr>
          <w:rFonts w:cs="Arial"/>
          <w:i/>
          <w:iCs/>
          <w:vertAlign w:val="superscript"/>
        </w:rPr>
        <w:t>P</w:t>
      </w:r>
      <w:r w:rsidRPr="0031242A">
        <w:rPr>
          <w:rFonts w:cs="Arial"/>
        </w:rPr>
        <w:t xml:space="preserve"> from which subregions </w:t>
      </w:r>
      <w:proofErr w:type="spellStart"/>
      <w:r w:rsidRPr="0031242A">
        <w:rPr>
          <w:rFonts w:cs="Arial"/>
        </w:rPr>
        <w:t>d</w:t>
      </w:r>
      <w:r w:rsidRPr="0031242A">
        <w:rPr>
          <w:rFonts w:cs="Arial"/>
          <w:i/>
          <w:iCs/>
          <w:vertAlign w:val="superscript"/>
        </w:rPr>
        <w:t>P</w:t>
      </w:r>
      <w:proofErr w:type="spellEnd"/>
      <w:r w:rsidRPr="0031242A">
        <w:rPr>
          <w:rFonts w:cs="Arial"/>
          <w:i/>
          <w:iCs/>
          <w:vertAlign w:val="superscript"/>
        </w:rPr>
        <w:t xml:space="preserve"> </w:t>
      </w:r>
      <w:r w:rsidRPr="0031242A">
        <w:rPr>
          <w:rFonts w:cs="Arial"/>
        </w:rPr>
        <w:t xml:space="preserve">Є D maybe created. Accordingly, </w:t>
      </w:r>
      <w:r w:rsidRPr="0031242A">
        <w:rPr>
          <w:rFonts w:cs="Arial"/>
          <w:i/>
          <w:iCs/>
        </w:rPr>
        <w:t>S</w:t>
      </w:r>
      <w:r w:rsidRPr="0031242A">
        <w:rPr>
          <w:rFonts w:cs="Arial"/>
          <w:i/>
          <w:iCs/>
          <w:vertAlign w:val="superscript"/>
        </w:rPr>
        <w:t>P</w:t>
      </w:r>
      <w:r w:rsidRPr="0031242A">
        <w:rPr>
          <w:rFonts w:cs="Arial"/>
        </w:rPr>
        <w:t xml:space="preserve"> is the full scope space whose dimension may include time, geography, etc. as showed in Table </w:t>
      </w:r>
      <w:r w:rsidRPr="0031242A">
        <w:t>5.7.1</w:t>
      </w:r>
      <w:r w:rsidRPr="0031242A">
        <w:noBreakHyphen/>
      </w:r>
      <w:r w:rsidRPr="0031242A">
        <w:rPr>
          <w:rFonts w:cs="Arial"/>
        </w:rPr>
        <w:t xml:space="preserve">1 while </w:t>
      </w:r>
      <w:proofErr w:type="spellStart"/>
      <w:r w:rsidRPr="0031242A">
        <w:rPr>
          <w:rFonts w:cs="Arial"/>
        </w:rPr>
        <w:t>d</w:t>
      </w:r>
      <w:r w:rsidRPr="0031242A">
        <w:rPr>
          <w:rFonts w:cs="Arial"/>
          <w:i/>
          <w:iCs/>
          <w:vertAlign w:val="superscript"/>
        </w:rPr>
        <w:t>p</w:t>
      </w:r>
      <w:proofErr w:type="spellEnd"/>
      <w:r w:rsidRPr="0031242A">
        <w:rPr>
          <w:rFonts w:cs="Arial"/>
          <w:i/>
          <w:iCs/>
          <w:vertAlign w:val="superscript"/>
        </w:rPr>
        <w:t xml:space="preserve"> </w:t>
      </w:r>
      <w:r w:rsidRPr="0031242A">
        <w:rPr>
          <w:rFonts w:cs="Arial"/>
        </w:rPr>
        <w:t xml:space="preserve">Є D can be CCL's scope. In that respect, scope assignment is the mapping of CCLs to regions </w:t>
      </w:r>
      <w:proofErr w:type="spellStart"/>
      <w:r w:rsidRPr="0031242A">
        <w:rPr>
          <w:rFonts w:cs="Arial"/>
        </w:rPr>
        <w:t>dЄD</w:t>
      </w:r>
      <w:proofErr w:type="spellEnd"/>
      <w:r w:rsidRPr="0031242A">
        <w:rPr>
          <w:rFonts w:cs="Arial"/>
        </w:rPr>
        <w:t xml:space="preserve"> that are part of the network's full scope S. </w:t>
      </w:r>
      <w:r w:rsidRPr="0031242A">
        <w:t>There may be 2 types of scopes - the measurement scope where related measurements are collected and the impact or control scope which is the scope to which the CCL's actions may have impact. The scopes for the different CCLs can be managed by the MnS consumer.</w:t>
      </w:r>
    </w:p>
    <w:p w14:paraId="7BFDA5B9" w14:textId="77777777" w:rsidR="001B36DA" w:rsidRPr="0031242A" w:rsidRDefault="001B36DA" w:rsidP="001B36DA">
      <w:pPr>
        <w:pStyle w:val="TH"/>
      </w:pPr>
      <w:r w:rsidRPr="0031242A">
        <w:lastRenderedPageBreak/>
        <w:t>Table 5.7.1-1: Example scope-space map from which the scope of CCL may be derived</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3124"/>
        <w:gridCol w:w="4860"/>
      </w:tblGrid>
      <w:tr w:rsidR="001B36DA" w:rsidRPr="0031242A" w14:paraId="68998CD2" w14:textId="77777777" w:rsidTr="003761B3">
        <w:trPr>
          <w:jc w:val="center"/>
        </w:trPr>
        <w:tc>
          <w:tcPr>
            <w:tcW w:w="1720" w:type="dxa"/>
            <w:shd w:val="clear" w:color="auto" w:fill="ADADAD"/>
          </w:tcPr>
          <w:p w14:paraId="4CCB96ED" w14:textId="77777777" w:rsidR="001B36DA" w:rsidRPr="0031242A" w:rsidRDefault="001B36DA" w:rsidP="003761B3">
            <w:pPr>
              <w:pStyle w:val="TAH"/>
            </w:pPr>
            <w:r w:rsidRPr="0031242A">
              <w:t>Scope dimension</w:t>
            </w:r>
          </w:p>
        </w:tc>
        <w:tc>
          <w:tcPr>
            <w:tcW w:w="3124" w:type="dxa"/>
            <w:shd w:val="clear" w:color="auto" w:fill="ADADAD"/>
          </w:tcPr>
          <w:p w14:paraId="3969F184" w14:textId="77777777" w:rsidR="001B36DA" w:rsidRPr="0031242A" w:rsidRDefault="001B36DA" w:rsidP="003761B3">
            <w:pPr>
              <w:pStyle w:val="TAH"/>
            </w:pPr>
            <w:r w:rsidRPr="0031242A">
              <w:t>Granularity</w:t>
            </w:r>
          </w:p>
        </w:tc>
        <w:tc>
          <w:tcPr>
            <w:tcW w:w="4860" w:type="dxa"/>
            <w:shd w:val="clear" w:color="auto" w:fill="ADADAD"/>
          </w:tcPr>
          <w:p w14:paraId="3063329D" w14:textId="77777777" w:rsidR="001B36DA" w:rsidRPr="0031242A" w:rsidRDefault="001B36DA" w:rsidP="003761B3">
            <w:pPr>
              <w:pStyle w:val="TAH"/>
            </w:pPr>
            <w:r w:rsidRPr="0031242A">
              <w:t>Example values to be assigned</w:t>
            </w:r>
          </w:p>
        </w:tc>
      </w:tr>
      <w:tr w:rsidR="001B36DA" w:rsidRPr="0031242A" w14:paraId="1420E8F4" w14:textId="77777777" w:rsidTr="003761B3">
        <w:trPr>
          <w:jc w:val="center"/>
        </w:trPr>
        <w:tc>
          <w:tcPr>
            <w:tcW w:w="1720" w:type="dxa"/>
            <w:shd w:val="clear" w:color="auto" w:fill="auto"/>
          </w:tcPr>
          <w:p w14:paraId="65BC41AF" w14:textId="77777777" w:rsidR="001B36DA" w:rsidRPr="0031242A" w:rsidRDefault="001B36DA" w:rsidP="003761B3">
            <w:pPr>
              <w:pStyle w:val="TAL"/>
            </w:pPr>
            <w:r w:rsidRPr="0031242A">
              <w:t>Time</w:t>
            </w:r>
          </w:p>
        </w:tc>
        <w:tc>
          <w:tcPr>
            <w:tcW w:w="3124" w:type="dxa"/>
            <w:shd w:val="clear" w:color="auto" w:fill="auto"/>
          </w:tcPr>
          <w:p w14:paraId="0230B7E9" w14:textId="77777777" w:rsidR="001B36DA" w:rsidRPr="0031242A" w:rsidRDefault="001B36DA" w:rsidP="003761B3">
            <w:pPr>
              <w:pStyle w:val="TAL"/>
            </w:pPr>
            <w:r w:rsidRPr="0031242A">
              <w:t>Seconds, minutes, days</w:t>
            </w:r>
          </w:p>
        </w:tc>
        <w:tc>
          <w:tcPr>
            <w:tcW w:w="4860" w:type="dxa"/>
            <w:shd w:val="clear" w:color="auto" w:fill="auto"/>
          </w:tcPr>
          <w:p w14:paraId="220C1740" w14:textId="77777777" w:rsidR="001B36DA" w:rsidRPr="0031242A" w:rsidRDefault="001B36DA" w:rsidP="003761B3">
            <w:pPr>
              <w:pStyle w:val="TAL"/>
            </w:pPr>
            <w:r w:rsidRPr="0031242A">
              <w:t>Every hour,</w:t>
            </w:r>
          </w:p>
          <w:p w14:paraId="44E4AF2B" w14:textId="77777777" w:rsidR="001B36DA" w:rsidRPr="0031242A" w:rsidRDefault="001B36DA" w:rsidP="003761B3">
            <w:pPr>
              <w:pStyle w:val="TAL"/>
            </w:pPr>
            <w:r w:rsidRPr="0031242A">
              <w:t>Every Saturday at 2:00 hours</w:t>
            </w:r>
          </w:p>
        </w:tc>
      </w:tr>
      <w:tr w:rsidR="001B36DA" w:rsidRPr="0031242A" w14:paraId="65492726" w14:textId="77777777" w:rsidTr="003761B3">
        <w:trPr>
          <w:jc w:val="center"/>
        </w:trPr>
        <w:tc>
          <w:tcPr>
            <w:tcW w:w="1720" w:type="dxa"/>
            <w:shd w:val="clear" w:color="auto" w:fill="auto"/>
          </w:tcPr>
          <w:p w14:paraId="4D95946F" w14:textId="77777777" w:rsidR="001B36DA" w:rsidRPr="0031242A" w:rsidRDefault="001B36DA" w:rsidP="003761B3">
            <w:pPr>
              <w:pStyle w:val="TAL"/>
            </w:pPr>
            <w:r w:rsidRPr="0031242A">
              <w:t>Network domains</w:t>
            </w:r>
          </w:p>
        </w:tc>
        <w:tc>
          <w:tcPr>
            <w:tcW w:w="3124" w:type="dxa"/>
            <w:shd w:val="clear" w:color="auto" w:fill="auto"/>
          </w:tcPr>
          <w:p w14:paraId="7E6C3E36" w14:textId="77777777" w:rsidR="001B36DA" w:rsidRPr="0031242A" w:rsidRDefault="001B36DA" w:rsidP="003761B3">
            <w:pPr>
              <w:pStyle w:val="TAL"/>
            </w:pPr>
          </w:p>
        </w:tc>
        <w:tc>
          <w:tcPr>
            <w:tcW w:w="4860" w:type="dxa"/>
            <w:shd w:val="clear" w:color="auto" w:fill="auto"/>
          </w:tcPr>
          <w:p w14:paraId="199BA04B" w14:textId="77777777" w:rsidR="001B36DA" w:rsidRPr="0031242A" w:rsidRDefault="001B36DA" w:rsidP="003761B3">
            <w:pPr>
              <w:pStyle w:val="TAL"/>
            </w:pPr>
            <w:r w:rsidRPr="0031242A">
              <w:t>Radio</w:t>
            </w:r>
          </w:p>
          <w:p w14:paraId="02612EB2" w14:textId="77777777" w:rsidR="001B36DA" w:rsidRPr="0031242A" w:rsidRDefault="001B36DA" w:rsidP="003761B3">
            <w:pPr>
              <w:pStyle w:val="TAL"/>
            </w:pPr>
            <w:r w:rsidRPr="0031242A">
              <w:t>Core</w:t>
            </w:r>
          </w:p>
        </w:tc>
      </w:tr>
      <w:tr w:rsidR="001B36DA" w:rsidRPr="0031242A" w14:paraId="25F16659" w14:textId="77777777" w:rsidTr="003761B3">
        <w:trPr>
          <w:jc w:val="center"/>
        </w:trPr>
        <w:tc>
          <w:tcPr>
            <w:tcW w:w="1720" w:type="dxa"/>
            <w:shd w:val="clear" w:color="auto" w:fill="auto"/>
          </w:tcPr>
          <w:p w14:paraId="426FB765" w14:textId="77777777" w:rsidR="001B36DA" w:rsidRPr="0031242A" w:rsidRDefault="001B36DA" w:rsidP="003761B3">
            <w:pPr>
              <w:pStyle w:val="TAL"/>
            </w:pPr>
            <w:r w:rsidRPr="0031242A">
              <w:t>Geography</w:t>
            </w:r>
          </w:p>
        </w:tc>
        <w:tc>
          <w:tcPr>
            <w:tcW w:w="3124" w:type="dxa"/>
            <w:shd w:val="clear" w:color="auto" w:fill="auto"/>
          </w:tcPr>
          <w:p w14:paraId="52DB7F52" w14:textId="77777777" w:rsidR="001B36DA" w:rsidRPr="0031242A" w:rsidRDefault="001B36DA" w:rsidP="003761B3">
            <w:pPr>
              <w:pStyle w:val="TAL"/>
            </w:pPr>
            <w:r w:rsidRPr="0031242A">
              <w:t>Region/City</w:t>
            </w:r>
          </w:p>
        </w:tc>
        <w:tc>
          <w:tcPr>
            <w:tcW w:w="4860" w:type="dxa"/>
            <w:shd w:val="clear" w:color="auto" w:fill="auto"/>
          </w:tcPr>
          <w:p w14:paraId="49B060A1" w14:textId="77777777" w:rsidR="001B36DA" w:rsidRPr="0031242A" w:rsidRDefault="001B36DA" w:rsidP="003761B3">
            <w:pPr>
              <w:pStyle w:val="TAL"/>
            </w:pPr>
            <w:r w:rsidRPr="0031242A">
              <w:t>City x</w:t>
            </w:r>
          </w:p>
          <w:p w14:paraId="0E77D34A" w14:textId="77777777" w:rsidR="001B36DA" w:rsidRPr="0031242A" w:rsidRDefault="001B36DA" w:rsidP="003761B3">
            <w:pPr>
              <w:pStyle w:val="TAL"/>
            </w:pPr>
            <w:r w:rsidRPr="0031242A">
              <w:t>Street y in City x</w:t>
            </w:r>
          </w:p>
        </w:tc>
      </w:tr>
      <w:tr w:rsidR="001B36DA" w:rsidRPr="0031242A" w14:paraId="6A3233A3" w14:textId="77777777" w:rsidTr="003761B3">
        <w:trPr>
          <w:jc w:val="center"/>
        </w:trPr>
        <w:tc>
          <w:tcPr>
            <w:tcW w:w="1720" w:type="dxa"/>
            <w:vMerge w:val="restart"/>
            <w:shd w:val="clear" w:color="auto" w:fill="auto"/>
          </w:tcPr>
          <w:p w14:paraId="38F01B1B" w14:textId="77777777" w:rsidR="001B36DA" w:rsidRPr="0031242A" w:rsidRDefault="001B36DA" w:rsidP="003761B3">
            <w:pPr>
              <w:pStyle w:val="TAL"/>
            </w:pPr>
            <w:r w:rsidRPr="0031242A">
              <w:t xml:space="preserve">Network Elements </w:t>
            </w:r>
          </w:p>
        </w:tc>
        <w:tc>
          <w:tcPr>
            <w:tcW w:w="3124" w:type="dxa"/>
            <w:shd w:val="clear" w:color="auto" w:fill="auto"/>
          </w:tcPr>
          <w:p w14:paraId="6E4CAC2E" w14:textId="77777777" w:rsidR="001B36DA" w:rsidRPr="0031242A" w:rsidRDefault="001B36DA" w:rsidP="003761B3">
            <w:pPr>
              <w:pStyle w:val="TAL"/>
            </w:pPr>
            <w:r w:rsidRPr="0031242A">
              <w:t>gNB</w:t>
            </w:r>
          </w:p>
        </w:tc>
        <w:tc>
          <w:tcPr>
            <w:tcW w:w="4860" w:type="dxa"/>
            <w:shd w:val="clear" w:color="auto" w:fill="auto"/>
          </w:tcPr>
          <w:p w14:paraId="0E764498" w14:textId="77777777" w:rsidR="001B36DA" w:rsidRPr="0031242A" w:rsidRDefault="001B36DA" w:rsidP="003761B3">
            <w:pPr>
              <w:pStyle w:val="TAL"/>
            </w:pPr>
            <w:r w:rsidRPr="0031242A">
              <w:t>gNB X</w:t>
            </w:r>
          </w:p>
        </w:tc>
      </w:tr>
      <w:tr w:rsidR="001B36DA" w:rsidRPr="0031242A" w14:paraId="18CD9260" w14:textId="77777777" w:rsidTr="003761B3">
        <w:trPr>
          <w:jc w:val="center"/>
        </w:trPr>
        <w:tc>
          <w:tcPr>
            <w:tcW w:w="1720" w:type="dxa"/>
            <w:vMerge/>
            <w:shd w:val="clear" w:color="auto" w:fill="auto"/>
          </w:tcPr>
          <w:p w14:paraId="22F3EBCD" w14:textId="77777777" w:rsidR="001B36DA" w:rsidRPr="0031242A" w:rsidRDefault="001B36DA" w:rsidP="003761B3">
            <w:pPr>
              <w:pStyle w:val="TAL"/>
            </w:pPr>
          </w:p>
        </w:tc>
        <w:tc>
          <w:tcPr>
            <w:tcW w:w="3124" w:type="dxa"/>
            <w:shd w:val="clear" w:color="auto" w:fill="auto"/>
          </w:tcPr>
          <w:p w14:paraId="02A9ED6B" w14:textId="77777777" w:rsidR="001B36DA" w:rsidRPr="0031242A" w:rsidRDefault="001B36DA" w:rsidP="003761B3">
            <w:pPr>
              <w:pStyle w:val="TAL"/>
            </w:pPr>
            <w:r w:rsidRPr="0031242A">
              <w:t>Cells</w:t>
            </w:r>
          </w:p>
        </w:tc>
        <w:tc>
          <w:tcPr>
            <w:tcW w:w="4860" w:type="dxa"/>
            <w:shd w:val="clear" w:color="auto" w:fill="auto"/>
          </w:tcPr>
          <w:p w14:paraId="4C05E275" w14:textId="77777777" w:rsidR="001B36DA" w:rsidRPr="0031242A" w:rsidRDefault="001B36DA" w:rsidP="003761B3">
            <w:pPr>
              <w:pStyle w:val="TAL"/>
            </w:pPr>
            <w:r w:rsidRPr="0031242A">
              <w:t>Cell A on gNB X</w:t>
            </w:r>
          </w:p>
        </w:tc>
      </w:tr>
      <w:tr w:rsidR="001B36DA" w:rsidRPr="0031242A" w14:paraId="1559BF47" w14:textId="77777777" w:rsidTr="003761B3">
        <w:trPr>
          <w:jc w:val="center"/>
        </w:trPr>
        <w:tc>
          <w:tcPr>
            <w:tcW w:w="1720" w:type="dxa"/>
            <w:vMerge/>
            <w:shd w:val="clear" w:color="auto" w:fill="auto"/>
          </w:tcPr>
          <w:p w14:paraId="21753EA0" w14:textId="77777777" w:rsidR="001B36DA" w:rsidRPr="0031242A" w:rsidRDefault="001B36DA" w:rsidP="003761B3">
            <w:pPr>
              <w:pStyle w:val="TAL"/>
            </w:pPr>
          </w:p>
        </w:tc>
        <w:tc>
          <w:tcPr>
            <w:tcW w:w="3124" w:type="dxa"/>
            <w:shd w:val="clear" w:color="auto" w:fill="auto"/>
          </w:tcPr>
          <w:p w14:paraId="29F03A1F" w14:textId="77777777" w:rsidR="001B36DA" w:rsidRPr="0031242A" w:rsidRDefault="001B36DA" w:rsidP="003761B3">
            <w:pPr>
              <w:pStyle w:val="TAL"/>
            </w:pPr>
            <w:r w:rsidRPr="0031242A">
              <w:t xml:space="preserve">Terminals, e.g. types of users </w:t>
            </w:r>
          </w:p>
        </w:tc>
        <w:tc>
          <w:tcPr>
            <w:tcW w:w="4860" w:type="dxa"/>
            <w:shd w:val="clear" w:color="auto" w:fill="auto"/>
          </w:tcPr>
          <w:p w14:paraId="7FF2815D" w14:textId="77777777" w:rsidR="001B36DA" w:rsidRPr="0031242A" w:rsidRDefault="001B36DA" w:rsidP="003761B3">
            <w:pPr>
              <w:pStyle w:val="TAL"/>
            </w:pPr>
            <w:r w:rsidRPr="0031242A">
              <w:t>users</w:t>
            </w:r>
          </w:p>
        </w:tc>
      </w:tr>
      <w:tr w:rsidR="001B36DA" w:rsidRPr="0031242A" w14:paraId="49447FCC" w14:textId="77777777" w:rsidTr="003761B3">
        <w:trPr>
          <w:jc w:val="center"/>
        </w:trPr>
        <w:tc>
          <w:tcPr>
            <w:tcW w:w="1720" w:type="dxa"/>
            <w:vMerge w:val="restart"/>
            <w:shd w:val="clear" w:color="auto" w:fill="auto"/>
          </w:tcPr>
          <w:p w14:paraId="2F0BCF40" w14:textId="77777777" w:rsidR="001B36DA" w:rsidRPr="0031242A" w:rsidRDefault="001B36DA" w:rsidP="003761B3">
            <w:pPr>
              <w:pStyle w:val="TAL"/>
            </w:pPr>
            <w:r w:rsidRPr="0031242A">
              <w:t>Resources</w:t>
            </w:r>
          </w:p>
        </w:tc>
        <w:tc>
          <w:tcPr>
            <w:tcW w:w="3124" w:type="dxa"/>
            <w:shd w:val="clear" w:color="auto" w:fill="auto"/>
          </w:tcPr>
          <w:p w14:paraId="731A9686" w14:textId="77777777" w:rsidR="001B36DA" w:rsidRPr="0031242A" w:rsidRDefault="001B36DA" w:rsidP="003761B3">
            <w:pPr>
              <w:pStyle w:val="TAL"/>
            </w:pPr>
            <w:r w:rsidRPr="0031242A">
              <w:t>Slices</w:t>
            </w:r>
          </w:p>
        </w:tc>
        <w:tc>
          <w:tcPr>
            <w:tcW w:w="4860" w:type="dxa"/>
            <w:shd w:val="clear" w:color="auto" w:fill="auto"/>
          </w:tcPr>
          <w:p w14:paraId="5E0D8F6F" w14:textId="77777777" w:rsidR="001B36DA" w:rsidRPr="0031242A" w:rsidRDefault="001B36DA" w:rsidP="003761B3">
            <w:pPr>
              <w:pStyle w:val="TAL"/>
            </w:pPr>
          </w:p>
        </w:tc>
      </w:tr>
      <w:tr w:rsidR="001B36DA" w:rsidRPr="0031242A" w14:paraId="7493BC1D" w14:textId="77777777" w:rsidTr="003761B3">
        <w:trPr>
          <w:jc w:val="center"/>
        </w:trPr>
        <w:tc>
          <w:tcPr>
            <w:tcW w:w="1720" w:type="dxa"/>
            <w:vMerge/>
            <w:shd w:val="clear" w:color="auto" w:fill="auto"/>
          </w:tcPr>
          <w:p w14:paraId="63E79338" w14:textId="77777777" w:rsidR="001B36DA" w:rsidRPr="0031242A" w:rsidRDefault="001B36DA" w:rsidP="003761B3">
            <w:pPr>
              <w:pStyle w:val="TAL"/>
            </w:pPr>
          </w:p>
        </w:tc>
        <w:tc>
          <w:tcPr>
            <w:tcW w:w="3124" w:type="dxa"/>
            <w:shd w:val="clear" w:color="auto" w:fill="auto"/>
          </w:tcPr>
          <w:p w14:paraId="4607AA94" w14:textId="77777777" w:rsidR="001B36DA" w:rsidRPr="0031242A" w:rsidRDefault="001B36DA" w:rsidP="003761B3">
            <w:pPr>
              <w:pStyle w:val="TAL"/>
            </w:pPr>
            <w:r w:rsidRPr="0031242A">
              <w:t>Network Function</w:t>
            </w:r>
          </w:p>
        </w:tc>
        <w:tc>
          <w:tcPr>
            <w:tcW w:w="4860" w:type="dxa"/>
            <w:shd w:val="clear" w:color="auto" w:fill="auto"/>
          </w:tcPr>
          <w:p w14:paraId="2F27C470" w14:textId="77777777" w:rsidR="001B36DA" w:rsidRPr="0031242A" w:rsidRDefault="001B36DA" w:rsidP="003761B3">
            <w:pPr>
              <w:pStyle w:val="TAL"/>
            </w:pPr>
            <w:r w:rsidRPr="0031242A">
              <w:t>Virtual Network Function A</w:t>
            </w:r>
          </w:p>
          <w:p w14:paraId="23A7B9E8" w14:textId="77777777" w:rsidR="001B36DA" w:rsidRPr="0031242A" w:rsidRDefault="001B36DA" w:rsidP="003761B3">
            <w:pPr>
              <w:pStyle w:val="TAL"/>
            </w:pPr>
            <w:r w:rsidRPr="0031242A">
              <w:t>Physical Network Function B</w:t>
            </w:r>
          </w:p>
        </w:tc>
      </w:tr>
      <w:tr w:rsidR="001B36DA" w:rsidRPr="0031242A" w14:paraId="67FD40A1" w14:textId="77777777" w:rsidTr="003761B3">
        <w:trPr>
          <w:jc w:val="center"/>
        </w:trPr>
        <w:tc>
          <w:tcPr>
            <w:tcW w:w="1720" w:type="dxa"/>
            <w:vMerge/>
            <w:shd w:val="clear" w:color="auto" w:fill="auto"/>
          </w:tcPr>
          <w:p w14:paraId="62A4A5A3" w14:textId="77777777" w:rsidR="001B36DA" w:rsidRPr="0031242A" w:rsidRDefault="001B36DA" w:rsidP="003761B3">
            <w:pPr>
              <w:pStyle w:val="TAL"/>
            </w:pPr>
          </w:p>
        </w:tc>
        <w:tc>
          <w:tcPr>
            <w:tcW w:w="3124" w:type="dxa"/>
            <w:shd w:val="clear" w:color="auto" w:fill="auto"/>
          </w:tcPr>
          <w:p w14:paraId="617336DA" w14:textId="77777777" w:rsidR="001B36DA" w:rsidRPr="0031242A" w:rsidRDefault="001B36DA" w:rsidP="003761B3">
            <w:pPr>
              <w:pStyle w:val="TAL"/>
            </w:pPr>
            <w:r w:rsidRPr="0031242A">
              <w:t>Transport containers (links, flows, etc.)</w:t>
            </w:r>
          </w:p>
        </w:tc>
        <w:tc>
          <w:tcPr>
            <w:tcW w:w="4860" w:type="dxa"/>
            <w:shd w:val="clear" w:color="auto" w:fill="auto"/>
          </w:tcPr>
          <w:p w14:paraId="1C0C44D4" w14:textId="77777777" w:rsidR="001B36DA" w:rsidRPr="0031242A" w:rsidRDefault="001B36DA" w:rsidP="003761B3">
            <w:pPr>
              <w:pStyle w:val="TAL"/>
            </w:pPr>
            <w:r w:rsidRPr="0031242A">
              <w:t xml:space="preserve">an identifiable link, </w:t>
            </w:r>
          </w:p>
          <w:p w14:paraId="1DB9479E" w14:textId="77777777" w:rsidR="001B36DA" w:rsidRPr="0031242A" w:rsidRDefault="001B36DA" w:rsidP="003761B3">
            <w:pPr>
              <w:pStyle w:val="TAL"/>
            </w:pPr>
            <w:r w:rsidRPr="0031242A">
              <w:t>a specific flow</w:t>
            </w:r>
          </w:p>
        </w:tc>
      </w:tr>
      <w:tr w:rsidR="001B36DA" w:rsidRPr="0031242A" w14:paraId="7ABB0986" w14:textId="77777777" w:rsidTr="003761B3">
        <w:trPr>
          <w:jc w:val="center"/>
        </w:trPr>
        <w:tc>
          <w:tcPr>
            <w:tcW w:w="1720" w:type="dxa"/>
            <w:shd w:val="clear" w:color="auto" w:fill="auto"/>
          </w:tcPr>
          <w:p w14:paraId="79A53E38" w14:textId="77777777" w:rsidR="001B36DA" w:rsidRPr="0031242A" w:rsidRDefault="001B36DA" w:rsidP="003761B3">
            <w:pPr>
              <w:pStyle w:val="TAL"/>
            </w:pPr>
            <w:r w:rsidRPr="0031242A">
              <w:t>Target Purpose</w:t>
            </w:r>
          </w:p>
        </w:tc>
        <w:tc>
          <w:tcPr>
            <w:tcW w:w="3124" w:type="dxa"/>
            <w:shd w:val="clear" w:color="auto" w:fill="auto"/>
          </w:tcPr>
          <w:p w14:paraId="5350F376" w14:textId="77777777" w:rsidR="001B36DA" w:rsidRPr="0031242A" w:rsidRDefault="001B36DA" w:rsidP="003761B3">
            <w:pPr>
              <w:pStyle w:val="TAL"/>
            </w:pPr>
            <w:r w:rsidRPr="0031242A">
              <w:t>The purpose of the CCL target</w:t>
            </w:r>
          </w:p>
        </w:tc>
        <w:tc>
          <w:tcPr>
            <w:tcW w:w="4860" w:type="dxa"/>
            <w:shd w:val="clear" w:color="auto" w:fill="auto"/>
          </w:tcPr>
          <w:p w14:paraId="6398DF4A" w14:textId="77777777" w:rsidR="001B36DA" w:rsidRPr="0031242A" w:rsidRDefault="001B36DA" w:rsidP="003761B3">
            <w:pPr>
              <w:pStyle w:val="TAL"/>
            </w:pPr>
            <w:r w:rsidRPr="0031242A">
              <w:t>Coverage Targets, Performance Targets, Energy Efficiency Targets, Fault Management Targets, UE specific Targets</w:t>
            </w:r>
          </w:p>
        </w:tc>
      </w:tr>
    </w:tbl>
    <w:p w14:paraId="74694C3E" w14:textId="77777777" w:rsidR="001B36DA" w:rsidRPr="0031242A" w:rsidRDefault="001B36DA" w:rsidP="001B36DA"/>
    <w:p w14:paraId="069EDC64" w14:textId="77777777" w:rsidR="001B36DA" w:rsidRPr="0031242A" w:rsidRDefault="001B36DA" w:rsidP="001B36DA">
      <w:pPr>
        <w:pStyle w:val="NO"/>
      </w:pPr>
      <w:r w:rsidRPr="0031242A">
        <w:t>NOTE:</w:t>
      </w:r>
      <w:r w:rsidRPr="0031242A">
        <w:tab/>
        <w:t>Table 5.7.1-1 is not complete and can be improved and/or extended as needed.</w:t>
      </w:r>
    </w:p>
    <w:p w14:paraId="1779912B" w14:textId="77777777" w:rsidR="001B36DA" w:rsidRPr="0031242A" w:rsidRDefault="001B36DA" w:rsidP="001B36DA">
      <w:pPr>
        <w:pStyle w:val="Heading3"/>
      </w:pPr>
      <w:bookmarkStart w:id="18" w:name="_Toc168485197"/>
      <w:bookmarkStart w:id="19" w:name="_Toc168485637"/>
      <w:bookmarkStart w:id="20" w:name="_Toc168485713"/>
      <w:bookmarkStart w:id="21" w:name="_Toc168485920"/>
      <w:bookmarkStart w:id="22" w:name="_Toc177119009"/>
      <w:bookmarkStart w:id="23" w:name="_Toc177138590"/>
      <w:bookmarkStart w:id="24" w:name="_Toc177138953"/>
      <w:r w:rsidRPr="0031242A">
        <w:t>5.7.2</w:t>
      </w:r>
      <w:r w:rsidRPr="0031242A">
        <w:tab/>
        <w:t>Potential Requirements</w:t>
      </w:r>
      <w:bookmarkEnd w:id="18"/>
      <w:bookmarkEnd w:id="19"/>
      <w:bookmarkEnd w:id="20"/>
      <w:bookmarkEnd w:id="21"/>
      <w:bookmarkEnd w:id="22"/>
      <w:bookmarkEnd w:id="23"/>
      <w:bookmarkEnd w:id="24"/>
    </w:p>
    <w:p w14:paraId="2DC2D1E0" w14:textId="77777777" w:rsidR="001B36DA" w:rsidRPr="0031242A" w:rsidRDefault="001B36DA" w:rsidP="001B36DA">
      <w:r w:rsidRPr="0031242A">
        <w:rPr>
          <w:b/>
          <w:bCs/>
        </w:rPr>
        <w:t>REQ-CCL-COORD-1:</w:t>
      </w:r>
      <w:r w:rsidRPr="0031242A">
        <w:t xml:space="preserve"> The 3GPP management system should support a capability enabling the MnS consumer to configure</w:t>
      </w:r>
      <w:r w:rsidRPr="0031242A" w:rsidDel="00272289">
        <w:t xml:space="preserve"> </w:t>
      </w:r>
      <w:r w:rsidRPr="0031242A">
        <w:t>the scopes of a CCL, including the measurement scope, the control scope , and the impact scope.</w:t>
      </w:r>
    </w:p>
    <w:p w14:paraId="25FA3B25" w14:textId="77777777" w:rsidR="001B36DA" w:rsidRPr="0031242A" w:rsidRDefault="001B36DA" w:rsidP="001B36DA">
      <w:pPr>
        <w:pStyle w:val="NO"/>
      </w:pPr>
      <w:bookmarkStart w:id="25" w:name="_Toc168485198"/>
      <w:bookmarkStart w:id="26" w:name="_Toc168485638"/>
      <w:bookmarkStart w:id="27" w:name="_Toc168485714"/>
      <w:r w:rsidRPr="0031242A">
        <w:t>NOTE:</w:t>
      </w:r>
      <w:r w:rsidRPr="0031242A">
        <w:tab/>
        <w:t>Measurement scope  is where the related measurements are collected, the control scope is where the CCL acts</w:t>
      </w:r>
      <w:r w:rsidRPr="0031242A">
        <w:rPr>
          <w:color w:val="000000"/>
        </w:rPr>
        <w:t xml:space="preserve"> and the impact scope is where the CLL actions causes effects.</w:t>
      </w:r>
      <w:bookmarkEnd w:id="25"/>
      <w:bookmarkEnd w:id="26"/>
      <w:bookmarkEnd w:id="27"/>
    </w:p>
    <w:p w14:paraId="0BBBB9D6" w14:textId="77777777" w:rsidR="001B36DA" w:rsidRPr="0031242A" w:rsidRDefault="001B36DA" w:rsidP="001B36DA">
      <w:pPr>
        <w:rPr>
          <w:color w:val="000000"/>
        </w:rPr>
      </w:pPr>
      <w:r w:rsidRPr="0031242A">
        <w:rPr>
          <w:b/>
          <w:bCs/>
          <w:color w:val="000000"/>
        </w:rPr>
        <w:t>REQ-CCL-COORD-2:</w:t>
      </w:r>
      <w:r w:rsidRPr="0031242A">
        <w:rPr>
          <w:color w:val="000000"/>
        </w:rPr>
        <w:t xml:space="preserve"> The 3GPP management system should support a capability to detect, avoid and resolve</w:t>
      </w:r>
      <w:r w:rsidRPr="0031242A" w:rsidDel="00272289">
        <w:rPr>
          <w:color w:val="000000"/>
        </w:rPr>
        <w:t xml:space="preserve"> </w:t>
      </w:r>
      <w:r w:rsidRPr="0031242A">
        <w:rPr>
          <w:color w:val="000000"/>
        </w:rPr>
        <w:t>conflicts among the scopes of multiple CCLs, including the measurement scope, the control scope and the impact scope.</w:t>
      </w:r>
    </w:p>
    <w:p w14:paraId="3BD4ED7B" w14:textId="77777777" w:rsidR="001B36DA" w:rsidRPr="0031242A" w:rsidRDefault="001B36DA" w:rsidP="001B36DA">
      <w:pPr>
        <w:pStyle w:val="Heading3"/>
        <w:rPr>
          <w:sz w:val="36"/>
        </w:rPr>
      </w:pPr>
      <w:bookmarkStart w:id="28" w:name="_Toc168485199"/>
      <w:bookmarkStart w:id="29" w:name="_Toc168485639"/>
      <w:bookmarkStart w:id="30" w:name="_Toc168485715"/>
      <w:bookmarkStart w:id="31" w:name="_Toc168485921"/>
      <w:bookmarkStart w:id="32" w:name="_Toc177119010"/>
      <w:bookmarkStart w:id="33" w:name="_Toc177138591"/>
      <w:bookmarkStart w:id="34" w:name="_Toc177138954"/>
      <w:commentRangeStart w:id="35"/>
      <w:r w:rsidRPr="0031242A">
        <w:t>5.7.3</w:t>
      </w:r>
      <w:r w:rsidRPr="0031242A">
        <w:tab/>
        <w:t>Potential Solutions</w:t>
      </w:r>
      <w:bookmarkEnd w:id="28"/>
      <w:bookmarkEnd w:id="29"/>
      <w:bookmarkEnd w:id="30"/>
      <w:bookmarkEnd w:id="31"/>
      <w:bookmarkEnd w:id="32"/>
      <w:bookmarkEnd w:id="33"/>
      <w:bookmarkEnd w:id="34"/>
      <w:commentRangeEnd w:id="35"/>
      <w:r w:rsidR="0069439E">
        <w:rPr>
          <w:rStyle w:val="CommentReference"/>
          <w:rFonts w:ascii="Times New Roman" w:hAnsi="Times New Roman"/>
        </w:rPr>
        <w:commentReference w:id="35"/>
      </w:r>
    </w:p>
    <w:p w14:paraId="72A75E00" w14:textId="77777777" w:rsidR="001B36DA" w:rsidRPr="0031242A" w:rsidRDefault="001B36DA" w:rsidP="001B36DA">
      <w:pPr>
        <w:pStyle w:val="Heading4"/>
      </w:pPr>
      <w:bookmarkStart w:id="36" w:name="_Toc177119011"/>
      <w:bookmarkStart w:id="37" w:name="_Toc177138592"/>
      <w:bookmarkStart w:id="38" w:name="_Toc177138955"/>
      <w:r w:rsidRPr="0031242A">
        <w:t>5.7.3.1</w:t>
      </w:r>
      <w:r w:rsidRPr="0031242A">
        <w:tab/>
        <w:t>Required capabilities and interactions</w:t>
      </w:r>
      <w:bookmarkEnd w:id="36"/>
      <w:bookmarkEnd w:id="37"/>
      <w:bookmarkEnd w:id="38"/>
    </w:p>
    <w:p w14:paraId="19CE096F" w14:textId="77777777" w:rsidR="001B36DA" w:rsidRPr="0031242A" w:rsidRDefault="001B36DA" w:rsidP="001B36DA">
      <w:r w:rsidRPr="0031242A">
        <w:t>To coordinate scope assignments, a CCL coordination functionality, say in Coordination CCL, needs a capability to coordinate the scope assignment across multiple CCLs, say called the scope assignment coordination capability. The scope assignment coordination capability</w:t>
      </w:r>
      <w:r w:rsidRPr="0031242A" w:rsidDel="009A3092">
        <w:t xml:space="preserve"> </w:t>
      </w:r>
      <w:r w:rsidRPr="0031242A">
        <w:t xml:space="preserve">considers a defined full scope space </w:t>
      </w:r>
      <w:proofErr w:type="spellStart"/>
      <w:r w:rsidRPr="0031242A">
        <w:rPr>
          <w:rFonts w:cs="Arial"/>
          <w:i/>
          <w:iCs/>
        </w:rPr>
        <w:t>S</w:t>
      </w:r>
      <w:r w:rsidRPr="0031242A">
        <w:rPr>
          <w:rFonts w:cs="Arial"/>
          <w:i/>
          <w:iCs/>
          <w:vertAlign w:val="superscript"/>
        </w:rPr>
        <w:t>p</w:t>
      </w:r>
      <w:proofErr w:type="spellEnd"/>
      <w:r w:rsidRPr="0031242A">
        <w:rPr>
          <w:rFonts w:cs="Arial"/>
          <w:i/>
          <w:iCs/>
          <w:vertAlign w:val="superscript"/>
        </w:rPr>
        <w:t xml:space="preserve"> </w:t>
      </w:r>
      <w:r w:rsidRPr="0031242A">
        <w:t>and a set of scope rules to define the best scope to be assigned to each CCL. An example rule may be that the defined CCL scope should not overlap. The rules may for example be defined by an operator or can be implementation specific depending on the types of CCLs that are to be configured.</w:t>
      </w:r>
    </w:p>
    <w:p w14:paraId="104C9C4D" w14:textId="77777777" w:rsidR="001B36DA" w:rsidRPr="0031242A" w:rsidRDefault="001B36DA" w:rsidP="001B36DA">
      <w:r w:rsidRPr="0031242A">
        <w:t>To support detection and avoidance of potential scope conflicts:</w:t>
      </w:r>
    </w:p>
    <w:p w14:paraId="719216F6" w14:textId="6F1091A0" w:rsidR="005F78FA" w:rsidRDefault="001B36DA" w:rsidP="001B36DA">
      <w:pPr>
        <w:pStyle w:val="B10"/>
        <w:rPr>
          <w:ins w:id="39" w:author="Nokia-3" w:date="2024-10-15T08:05:00Z" w16du:dateUtc="2024-10-15T06:05:00Z"/>
          <w:rFonts w:cs="Arial"/>
          <w:color w:val="000000"/>
        </w:rPr>
      </w:pPr>
      <w:r w:rsidRPr="0031242A">
        <w:rPr>
          <w:rFonts w:cs="Arial"/>
          <w:color w:val="000000"/>
        </w:rPr>
        <w:t>-</w:t>
      </w:r>
      <w:r w:rsidRPr="0031242A">
        <w:rPr>
          <w:rFonts w:cs="Arial"/>
          <w:color w:val="000000"/>
        </w:rPr>
        <w:tab/>
        <w:t xml:space="preserve">Each CCL has a scope, e.g. the </w:t>
      </w:r>
      <w:proofErr w:type="spellStart"/>
      <w:r w:rsidRPr="0031242A">
        <w:rPr>
          <w:rFonts w:cs="Arial"/>
          <w:color w:val="000000"/>
        </w:rPr>
        <w:t>assuranceScope</w:t>
      </w:r>
      <w:proofErr w:type="spellEnd"/>
      <w:r w:rsidRPr="0031242A">
        <w:rPr>
          <w:rFonts w:cs="Arial"/>
          <w:color w:val="000000"/>
        </w:rPr>
        <w:t xml:space="preserve"> for the ACCL. </w:t>
      </w:r>
      <w:ins w:id="40" w:author="Nokia-3" w:date="2024-10-15T08:05:00Z" w16du:dateUtc="2024-10-15T06:05:00Z">
        <w:r w:rsidR="005F78FA">
          <w:rPr>
            <w:rFonts w:cs="Arial"/>
            <w:color w:val="000000"/>
          </w:rPr>
          <w:t xml:space="preserve">The scope may be defined by an operator. </w:t>
        </w:r>
        <w:proofErr w:type="spellStart"/>
        <w:r w:rsidR="005F78FA">
          <w:rPr>
            <w:rFonts w:cs="Arial"/>
            <w:color w:val="000000"/>
          </w:rPr>
          <w:t>Alternatiely</w:t>
        </w:r>
        <w:proofErr w:type="spellEnd"/>
        <w:r w:rsidR="005F78FA">
          <w:rPr>
            <w:rFonts w:cs="Arial"/>
            <w:color w:val="000000"/>
          </w:rPr>
          <w:t xml:space="preserve">, </w:t>
        </w:r>
      </w:ins>
      <w:ins w:id="41" w:author="Nokia-3" w:date="2024-10-15T08:06:00Z" w16du:dateUtc="2024-10-15T06:06:00Z">
        <w:r w:rsidR="005F78FA">
          <w:rPr>
            <w:rFonts w:cs="Arial"/>
            <w:color w:val="000000"/>
          </w:rPr>
          <w:t xml:space="preserve">the CCL </w:t>
        </w:r>
        <w:r w:rsidR="005F78FA" w:rsidRPr="0031242A">
          <w:t xml:space="preserve">Coordination </w:t>
        </w:r>
        <w:r w:rsidR="005F78FA">
          <w:t>entity</w:t>
        </w:r>
        <w:r w:rsidR="005F78FA">
          <w:rPr>
            <w:rFonts w:cs="Arial"/>
            <w:color w:val="000000"/>
          </w:rPr>
          <w:t xml:space="preserve"> </w:t>
        </w:r>
      </w:ins>
      <w:ins w:id="42" w:author="Nokia-3" w:date="2024-10-15T08:05:00Z" w16du:dateUtc="2024-10-15T06:05:00Z">
        <w:r w:rsidR="005F78FA">
          <w:rPr>
            <w:rFonts w:cs="Arial"/>
            <w:color w:val="000000"/>
          </w:rPr>
          <w:t>may derive</w:t>
        </w:r>
      </w:ins>
      <w:ins w:id="43" w:author="Nokia-3" w:date="2024-10-15T08:06:00Z" w16du:dateUtc="2024-10-15T06:06:00Z">
        <w:r w:rsidR="005F78FA">
          <w:rPr>
            <w:rFonts w:cs="Arial"/>
            <w:color w:val="000000"/>
          </w:rPr>
          <w:t xml:space="preserve"> the required scope and configure it onto the CCL.</w:t>
        </w:r>
      </w:ins>
      <w:ins w:id="44" w:author="Nokia-3" w:date="2024-10-15T08:05:00Z" w16du:dateUtc="2024-10-15T06:05:00Z">
        <w:r w:rsidR="005F78FA">
          <w:rPr>
            <w:rFonts w:cs="Arial"/>
            <w:color w:val="000000"/>
          </w:rPr>
          <w:t xml:space="preserve"> </w:t>
        </w:r>
      </w:ins>
    </w:p>
    <w:p w14:paraId="6614F98E" w14:textId="2E6CCD9B" w:rsidR="001B36DA" w:rsidRPr="0031242A" w:rsidRDefault="005F78FA" w:rsidP="001B36DA">
      <w:pPr>
        <w:pStyle w:val="B10"/>
        <w:rPr>
          <w:rFonts w:cs="Arial"/>
          <w:color w:val="000000"/>
        </w:rPr>
      </w:pPr>
      <w:ins w:id="45" w:author="Nokia-3" w:date="2024-10-15T08:05:00Z" w16du:dateUtc="2024-10-15T06:05:00Z">
        <w:r w:rsidRPr="0031242A">
          <w:rPr>
            <w:rFonts w:cs="Arial"/>
            <w:color w:val="000000"/>
          </w:rPr>
          <w:t>-</w:t>
        </w:r>
        <w:r w:rsidRPr="0031242A">
          <w:rPr>
            <w:rFonts w:cs="Arial"/>
            <w:color w:val="000000"/>
          </w:rPr>
          <w:tab/>
        </w:r>
      </w:ins>
      <w:r w:rsidR="001B36DA" w:rsidRPr="0031242A">
        <w:rPr>
          <w:rFonts w:cs="Arial"/>
          <w:color w:val="000000"/>
        </w:rPr>
        <w:t xml:space="preserve">The CCL may register its scopes with the </w:t>
      </w:r>
      <w:proofErr w:type="spellStart"/>
      <w:r w:rsidR="001B36DA" w:rsidRPr="0031242A">
        <w:t>coordinationCCL</w:t>
      </w:r>
      <w:proofErr w:type="spellEnd"/>
      <w:ins w:id="46" w:author="Nokia-3" w:date="2024-10-15T08:07:00Z" w16du:dateUtc="2024-10-15T06:07:00Z">
        <w:r>
          <w:t xml:space="preserve"> (</w:t>
        </w:r>
        <w:r w:rsidR="00A45473">
          <w:t xml:space="preserve">e.g., </w:t>
        </w:r>
        <w:r>
          <w:t xml:space="preserve">for the case where the scope is not defined by the </w:t>
        </w:r>
        <w:r>
          <w:rPr>
            <w:rFonts w:cs="Arial"/>
            <w:color w:val="000000"/>
          </w:rPr>
          <w:t xml:space="preserve">CCL </w:t>
        </w:r>
        <w:r w:rsidRPr="0031242A">
          <w:t xml:space="preserve">Coordination </w:t>
        </w:r>
        <w:r>
          <w:t>entity</w:t>
        </w:r>
        <w:r>
          <w:t>)</w:t>
        </w:r>
      </w:ins>
      <w:ins w:id="47" w:author="Nokia-3" w:date="2024-10-15T08:08:00Z" w16du:dateUtc="2024-10-15T06:08:00Z">
        <w:r w:rsidR="009D31B5">
          <w:t xml:space="preserve">. The notification of the CCL scope to the </w:t>
        </w:r>
        <w:r w:rsidR="009D31B5">
          <w:rPr>
            <w:rFonts w:cs="Arial"/>
            <w:color w:val="000000"/>
          </w:rPr>
          <w:t xml:space="preserve">CCL </w:t>
        </w:r>
        <w:r w:rsidR="009D31B5" w:rsidRPr="0031242A">
          <w:t xml:space="preserve">Coordination </w:t>
        </w:r>
        <w:r w:rsidR="009D31B5">
          <w:t>entity</w:t>
        </w:r>
      </w:ins>
      <w:del w:id="48" w:author="Nokia-3" w:date="2024-10-15T08:08:00Z" w16du:dateUtc="2024-10-15T06:08:00Z">
        <w:r w:rsidR="001B36DA" w:rsidRPr="0031242A" w:rsidDel="009D31B5">
          <w:delText xml:space="preserve"> which</w:delText>
        </w:r>
      </w:del>
      <w:r w:rsidR="001B36DA" w:rsidRPr="0031242A">
        <w:t xml:space="preserve"> triggers an evaluation of potential conflict, i.e. whether those scopes are likely to conflict with the scopes of another CCL.</w:t>
      </w:r>
    </w:p>
    <w:p w14:paraId="4DB6B6A5" w14:textId="77777777" w:rsidR="001B36DA" w:rsidRPr="0031242A" w:rsidRDefault="001B36DA" w:rsidP="001B36DA">
      <w:pPr>
        <w:pStyle w:val="B10"/>
      </w:pPr>
      <w:r w:rsidRPr="0031242A">
        <w:rPr>
          <w:rFonts w:cs="Arial"/>
          <w:color w:val="000000"/>
        </w:rPr>
        <w:t>-</w:t>
      </w:r>
      <w:r w:rsidRPr="0031242A">
        <w:rPr>
          <w:rFonts w:cs="Arial"/>
          <w:color w:val="000000"/>
        </w:rPr>
        <w:tab/>
      </w:r>
      <w:r w:rsidRPr="0031242A">
        <w:t>Applying the rules, the scope assignment coordination capability</w:t>
      </w:r>
      <w:r w:rsidRPr="0031242A" w:rsidDel="009A3092">
        <w:t xml:space="preserve"> </w:t>
      </w:r>
      <w:r w:rsidRPr="0031242A">
        <w:t>divides the scope space into regions such that each region is matched to a CCL in a way that maximizes fulfilment of the assignment rules defined in the scope assignment coordination capability. The For example, if the benefit is to avoid overlaps,  the subregions are assigned to the different CCLs in a way that ensures no overlaps and that all the scope space has been assigned.</w:t>
      </w:r>
    </w:p>
    <w:p w14:paraId="7589ADA8" w14:textId="77777777" w:rsidR="001B36DA" w:rsidRPr="0031242A" w:rsidRDefault="001B36DA" w:rsidP="001B36DA">
      <w:pPr>
        <w:pStyle w:val="B10"/>
      </w:pPr>
      <w:r w:rsidRPr="0031242A">
        <w:rPr>
          <w:rFonts w:cs="Arial"/>
          <w:color w:val="000000"/>
        </w:rPr>
        <w:t>-</w:t>
      </w:r>
      <w:r w:rsidRPr="0031242A">
        <w:rPr>
          <w:rFonts w:cs="Arial"/>
          <w:color w:val="000000"/>
        </w:rPr>
        <w:tab/>
      </w:r>
      <w:r w:rsidRPr="0031242A">
        <w:t>A CCL may have four scopes - the measurement scope, target scope, control scope and impact scope with different rules applied for each scope. The selection of subregions of the scope space should consider the different rules for each type of scope.</w:t>
      </w:r>
    </w:p>
    <w:p w14:paraId="3DD7FE71" w14:textId="77777777" w:rsidR="001B36DA" w:rsidRPr="0031242A" w:rsidRDefault="001B36DA" w:rsidP="001B36DA">
      <w:pPr>
        <w:pStyle w:val="B10"/>
      </w:pPr>
      <w:r w:rsidRPr="0031242A">
        <w:rPr>
          <w:rFonts w:cs="Arial"/>
          <w:color w:val="000000"/>
        </w:rPr>
        <w:lastRenderedPageBreak/>
        <w:t>-</w:t>
      </w:r>
      <w:r w:rsidRPr="0031242A">
        <w:rPr>
          <w:rFonts w:cs="Arial"/>
          <w:color w:val="000000"/>
        </w:rPr>
        <w:tab/>
        <w:t>In case of a potential conflict, t</w:t>
      </w:r>
      <w:r w:rsidRPr="0031242A">
        <w:t>he new optimized subregions are selected and assigned to the individual CCLs. The scope assignment coordination capability</w:t>
      </w:r>
      <w:r w:rsidRPr="0031242A" w:rsidDel="009A3092">
        <w:t xml:space="preserve"> </w:t>
      </w:r>
      <w:r w:rsidRPr="0031242A">
        <w:t>should be enabled to configure the scopes of the CCLs.</w:t>
      </w:r>
    </w:p>
    <w:p w14:paraId="22490AFF" w14:textId="77777777" w:rsidR="001B36DA" w:rsidRPr="0031242A" w:rsidRDefault="001B36DA" w:rsidP="001B36DA">
      <w:r w:rsidRPr="0031242A">
        <w:t xml:space="preserve">Scope conflicts are only considered actual if their use results in negative outcomes. </w:t>
      </w:r>
      <w:r w:rsidRPr="0031242A">
        <w:rPr>
          <w:rFonts w:cs="Arial"/>
          <w:color w:val="000000"/>
        </w:rPr>
        <w:t>To support detection and resolution of actual scope conflicts:</w:t>
      </w:r>
    </w:p>
    <w:p w14:paraId="67379939" w14:textId="77777777" w:rsidR="001B36DA" w:rsidRPr="0031242A" w:rsidRDefault="001B36DA" w:rsidP="001B36DA">
      <w:pPr>
        <w:pStyle w:val="B10"/>
      </w:pPr>
      <w:r w:rsidRPr="0031242A">
        <w:t>-</w:t>
      </w:r>
      <w:r w:rsidRPr="0031242A">
        <w:tab/>
        <w:t>The CCLs should monitor changes in their scope and if the scope is changed, the CCL should be able to inform the scope assignment coordination capability</w:t>
      </w:r>
      <w:r w:rsidRPr="0031242A" w:rsidDel="009A3092">
        <w:t xml:space="preserve"> </w:t>
      </w:r>
      <w:r w:rsidRPr="0031242A">
        <w:t>of any observed changes in the scope.</w:t>
      </w:r>
    </w:p>
    <w:p w14:paraId="5AFE0F93" w14:textId="77777777" w:rsidR="001B36DA" w:rsidRPr="0031242A" w:rsidRDefault="001B36DA" w:rsidP="001B36DA">
      <w:pPr>
        <w:pStyle w:val="B10"/>
      </w:pPr>
      <w:r w:rsidRPr="0031242A">
        <w:t>-</w:t>
      </w:r>
      <w:r w:rsidRPr="0031242A">
        <w:tab/>
        <w:t>The CCL should notify differences between what was configured and the actual scopes e.g. if the considered scope for taking measurement data are affected by the actions of another CCL.</w:t>
      </w:r>
    </w:p>
    <w:p w14:paraId="5FA85B82" w14:textId="77777777" w:rsidR="001B36DA" w:rsidRDefault="001B36DA" w:rsidP="001B36DA">
      <w:pPr>
        <w:pStyle w:val="B10"/>
      </w:pPr>
      <w:r w:rsidRPr="0031242A">
        <w:t>-</w:t>
      </w:r>
      <w:r w:rsidRPr="0031242A">
        <w:tab/>
        <w:t>The scope assignment coordination capability may subsequently trigger scope conflict evaluation based on the actual scope that is notified by the CCL.</w:t>
      </w:r>
    </w:p>
    <w:p w14:paraId="7E4161EB" w14:textId="77777777" w:rsidR="002D19CB" w:rsidRDefault="001B36DA" w:rsidP="001B36DA">
      <w:pPr>
        <w:pStyle w:val="B10"/>
        <w:rPr>
          <w:ins w:id="49" w:author="Nokia-3" w:date="2024-10-15T08:11:00Z" w16du:dateUtc="2024-10-15T06:11:00Z"/>
        </w:rPr>
      </w:pPr>
      <w:ins w:id="50" w:author="Stephen Mwanje (Nokia)" w:date="2024-09-24T17:08:00Z" w16du:dateUtc="2024-09-24T15:08:00Z">
        <w:del w:id="51" w:author="Nokia-3" w:date="2024-10-15T08:11:00Z" w16du:dateUtc="2024-10-15T06:11:00Z">
          <w:r w:rsidDel="002D19CB">
            <w:rPr>
              <w:noProof/>
            </w:rPr>
            <w:drawing>
              <wp:inline distT="0" distB="0" distL="0" distR="0" wp14:anchorId="0E913F3E" wp14:editId="67740D2B">
                <wp:extent cx="6120765" cy="4499311"/>
                <wp:effectExtent l="0" t="0" r="0" b="0"/>
                <wp:docPr id="973507060" name="Graphic 3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3507060" name="Graphic 39" descr="Generated by PlantUML"/>
                        <pic:cNvPicPr/>
                      </pic:nvPicPr>
                      <pic:blipFill>
                        <a:blip r:embed="rId19">
                          <a:extLst>
                            <a:ext uri="{96DAC541-7B7A-43D3-8B79-37D633B846F1}">
                              <asvg:svgBlip xmlns:asvg="http://schemas.microsoft.com/office/drawing/2016/SVG/main" r:embed="rId20"/>
                            </a:ext>
                          </a:extLst>
                        </a:blip>
                        <a:stretch>
                          <a:fillRect/>
                        </a:stretch>
                      </pic:blipFill>
                      <pic:spPr>
                        <a:xfrm>
                          <a:off x="0" y="0"/>
                          <a:ext cx="6120765" cy="4499311"/>
                        </a:xfrm>
                        <a:prstGeom prst="rect">
                          <a:avLst/>
                        </a:prstGeom>
                      </pic:spPr>
                    </pic:pic>
                  </a:graphicData>
                </a:graphic>
              </wp:inline>
            </w:drawing>
          </w:r>
        </w:del>
      </w:ins>
      <w:ins w:id="52" w:author="Nokia-3" w:date="2024-10-15T08:11:00Z" w16du:dateUtc="2024-10-15T06:11:00Z">
        <w:r w:rsidR="002D19CB" w:rsidRPr="002D19CB">
          <w:t xml:space="preserve"> </w:t>
        </w:r>
      </w:ins>
    </w:p>
    <w:p w14:paraId="0AE66DF6" w14:textId="46EA3443" w:rsidR="001B36DA" w:rsidDel="002D19CB" w:rsidRDefault="00CE4E23" w:rsidP="002D19CB">
      <w:pPr>
        <w:pStyle w:val="B10"/>
        <w:jc w:val="center"/>
        <w:rPr>
          <w:ins w:id="53" w:author="Stephen Mwanje (Nokia)" w:date="2024-09-24T17:07:00Z" w16du:dateUtc="2024-09-24T15:07:00Z"/>
          <w:del w:id="54" w:author="Nokia-3" w:date="2024-10-15T08:11:00Z" w16du:dateUtc="2024-10-15T06:11:00Z"/>
        </w:rPr>
      </w:pPr>
      <w:r>
        <w:lastRenderedPageBreak/>
        <w:drawing>
          <wp:inline distT="0" distB="0" distL="0" distR="0" wp14:anchorId="21E3BB98" wp14:editId="0D62B9FE">
            <wp:extent cx="6120765" cy="4351655"/>
            <wp:effectExtent l="0" t="0" r="0" b="0"/>
            <wp:docPr id="215130015" name="Graphic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529126" name="Graphic 2" descr="Generated by PlantUML"/>
                    <pic:cNvPicPr/>
                  </pic:nvPicPr>
                  <pic:blipFill>
                    <a:blip r:embed="rId21">
                      <a:extLst>
                        <a:ext uri="{96DAC541-7B7A-43D3-8B79-37D633B846F1}">
                          <asvg:svgBlip xmlns:asvg="http://schemas.microsoft.com/office/drawing/2016/SVG/main" r:embed="rId22"/>
                        </a:ext>
                      </a:extLst>
                    </a:blip>
                    <a:stretch>
                      <a:fillRect/>
                    </a:stretch>
                  </pic:blipFill>
                  <pic:spPr>
                    <a:xfrm>
                      <a:off x="0" y="0"/>
                      <a:ext cx="6120765" cy="4351655"/>
                    </a:xfrm>
                    <a:prstGeom prst="rect">
                      <a:avLst/>
                    </a:prstGeom>
                  </pic:spPr>
                </pic:pic>
              </a:graphicData>
            </a:graphic>
          </wp:inline>
        </w:drawing>
      </w:r>
    </w:p>
    <w:p w14:paraId="31474F0A" w14:textId="7B905F57" w:rsidR="001B36DA" w:rsidRPr="003761B3" w:rsidRDefault="001B36DA" w:rsidP="001B36DA">
      <w:pPr>
        <w:pStyle w:val="TF"/>
        <w:rPr>
          <w:ins w:id="55" w:author="Stephen Mwanje (Nokia)" w:date="2024-09-24T17:08:00Z" w16du:dateUtc="2024-09-24T15:08:00Z"/>
          <w:rFonts w:eastAsia="Times New Roman"/>
        </w:rPr>
      </w:pPr>
      <w:ins w:id="56" w:author="Stephen Mwanje (Nokia)" w:date="2024-09-24T17:08:00Z" w16du:dateUtc="2024-09-24T15:08:00Z">
        <w:r w:rsidRPr="003761B3">
          <w:rPr>
            <w:rFonts w:eastAsia="Times New Roman"/>
          </w:rPr>
          <w:t>Figure 5.7.3.1-1</w:t>
        </w:r>
        <w:r>
          <w:rPr>
            <w:rFonts w:eastAsia="Times New Roman"/>
          </w:rPr>
          <w:t xml:space="preserve">: </w:t>
        </w:r>
      </w:ins>
      <w:ins w:id="57" w:author="Nokia-3" w:date="2024-10-15T08:03:00Z" w16du:dateUtc="2024-10-15T06:03:00Z">
        <w:r w:rsidR="0052211F">
          <w:rPr>
            <w:rFonts w:eastAsia="Times New Roman"/>
          </w:rPr>
          <w:t>Example flow for d</w:t>
        </w:r>
      </w:ins>
      <w:ins w:id="58" w:author="Stephen Mwanje (Nokia)" w:date="2024-09-24T17:08:00Z" w16du:dateUtc="2024-09-24T15:08:00Z">
        <w:del w:id="59" w:author="Nokia-3" w:date="2024-10-15T08:03:00Z" w16du:dateUtc="2024-10-15T06:03:00Z">
          <w:r w:rsidRPr="003761B3" w:rsidDel="0052211F">
            <w:rPr>
              <w:rFonts w:eastAsia="Times New Roman"/>
            </w:rPr>
            <w:delText>D</w:delText>
          </w:r>
        </w:del>
        <w:r w:rsidRPr="003761B3">
          <w:rPr>
            <w:rFonts w:eastAsia="Times New Roman"/>
          </w:rPr>
          <w:t xml:space="preserve">etection and avoidance of scope conflicts  </w:t>
        </w:r>
      </w:ins>
    </w:p>
    <w:p w14:paraId="2EF6212C" w14:textId="77777777" w:rsidR="001B36DA" w:rsidRPr="0031242A" w:rsidRDefault="001B36DA" w:rsidP="001B36DA">
      <w:pPr>
        <w:pStyle w:val="B10"/>
      </w:pPr>
    </w:p>
    <w:p w14:paraId="58CB73A6" w14:textId="77777777" w:rsidR="001B36DA" w:rsidRPr="0031242A" w:rsidRDefault="001B36DA" w:rsidP="001B36DA">
      <w:pPr>
        <w:pStyle w:val="Heading4"/>
      </w:pPr>
      <w:bookmarkStart w:id="60" w:name="_Toc177119012"/>
      <w:bookmarkStart w:id="61" w:name="_Toc177138593"/>
      <w:bookmarkStart w:id="62" w:name="_Toc177138956"/>
      <w:r w:rsidRPr="0031242A">
        <w:t>5.7.3.2</w:t>
      </w:r>
      <w:r w:rsidRPr="0031242A">
        <w:tab/>
        <w:t>Information objects to realize required capabilities and interactions</w:t>
      </w:r>
      <w:bookmarkEnd w:id="60"/>
      <w:bookmarkEnd w:id="61"/>
      <w:bookmarkEnd w:id="62"/>
    </w:p>
    <w:p w14:paraId="102096F3" w14:textId="77777777" w:rsidR="001B36DA" w:rsidRPr="0031242A" w:rsidRDefault="001B36DA" w:rsidP="001B36DA">
      <w:r w:rsidRPr="0031242A">
        <w:t xml:space="preserve">Introduce on the </w:t>
      </w:r>
      <w:proofErr w:type="spellStart"/>
      <w:r w:rsidRPr="0031242A">
        <w:t>CoordinationCCL</w:t>
      </w:r>
      <w:proofErr w:type="spellEnd"/>
      <w:r w:rsidRPr="0031242A">
        <w:t xml:space="preserve"> a profile for the capabilities to coordinate different scopes across multiple CCLs, say as a datatype, say called </w:t>
      </w:r>
      <w:proofErr w:type="spellStart"/>
      <w:r w:rsidRPr="0031242A">
        <w:t>CCLScopeCoordination</w:t>
      </w:r>
      <w:proofErr w:type="spellEnd"/>
      <w:r w:rsidRPr="0031242A">
        <w:t>:</w:t>
      </w:r>
    </w:p>
    <w:p w14:paraId="4D4BB47B" w14:textId="77777777" w:rsidR="001B36DA" w:rsidRPr="0031242A" w:rsidRDefault="001B36DA" w:rsidP="001B36DA">
      <w:pPr>
        <w:pStyle w:val="B2"/>
      </w:pPr>
      <w:r w:rsidRPr="0031242A">
        <w:t>-</w:t>
      </w:r>
      <w:r w:rsidRPr="0031242A">
        <w:tab/>
        <w:t>It collects all the functionality and capabilities related to coordinating scopes among multiple CCLs to detect, avoid or resolve potential and real conflicts.</w:t>
      </w:r>
    </w:p>
    <w:p w14:paraId="6C57A21B" w14:textId="77777777" w:rsidR="001B36DA" w:rsidRPr="0031242A" w:rsidRDefault="001B36DA" w:rsidP="001B36DA">
      <w:pPr>
        <w:pStyle w:val="B2"/>
      </w:pPr>
      <w:r w:rsidRPr="0031242A">
        <w:t>-</w:t>
      </w:r>
      <w:r w:rsidRPr="0031242A">
        <w:tab/>
        <w:t xml:space="preserve">Introduce a datatype and corresponding attribute on the </w:t>
      </w:r>
      <w:proofErr w:type="spellStart"/>
      <w:r w:rsidRPr="0031242A">
        <w:t>CCLScopeCoordination</w:t>
      </w:r>
      <w:proofErr w:type="spellEnd"/>
      <w:r w:rsidRPr="0031242A">
        <w:t xml:space="preserve"> to represent the scope space which is to be considered by the </w:t>
      </w:r>
      <w:proofErr w:type="spellStart"/>
      <w:r w:rsidRPr="0031242A">
        <w:t>CCLScopeCoordination</w:t>
      </w:r>
      <w:proofErr w:type="spellEnd"/>
      <w:r w:rsidRPr="0031242A">
        <w:t xml:space="preserve">  to select allocations to different CCL instances.</w:t>
      </w:r>
    </w:p>
    <w:p w14:paraId="78F2D453" w14:textId="77777777" w:rsidR="001B36DA" w:rsidRPr="0031242A" w:rsidRDefault="001B36DA" w:rsidP="001B36DA">
      <w:r w:rsidRPr="0031242A">
        <w:t xml:space="preserve">Introduce a </w:t>
      </w:r>
      <w:proofErr w:type="spellStart"/>
      <w:r w:rsidRPr="0031242A">
        <w:t>dataType</w:t>
      </w:r>
      <w:proofErr w:type="spellEnd"/>
      <w:r w:rsidRPr="0031242A">
        <w:t xml:space="preserve"> and corresponding attribute on the CCL to represent the scope of the CCL. The datatype may be called </w:t>
      </w:r>
      <w:proofErr w:type="spellStart"/>
      <w:r w:rsidRPr="0031242A">
        <w:t>CCLScope</w:t>
      </w:r>
      <w:proofErr w:type="spellEnd"/>
      <w:r w:rsidRPr="0031242A">
        <w:t xml:space="preserve">. A CCL instance can have 4 scopes, which may be called </w:t>
      </w:r>
      <w:proofErr w:type="spellStart"/>
      <w:r w:rsidRPr="0031242A">
        <w:t>measurementScope</w:t>
      </w:r>
      <w:proofErr w:type="spellEnd"/>
      <w:r w:rsidRPr="0031242A">
        <w:t xml:space="preserve">, target scope, </w:t>
      </w:r>
      <w:proofErr w:type="spellStart"/>
      <w:r w:rsidRPr="0031242A">
        <w:t>controlScope</w:t>
      </w:r>
      <w:proofErr w:type="spellEnd"/>
      <w:r w:rsidRPr="0031242A">
        <w:t xml:space="preserve"> and </w:t>
      </w:r>
      <w:proofErr w:type="spellStart"/>
      <w:r w:rsidRPr="0031242A">
        <w:t>impactScope</w:t>
      </w:r>
      <w:proofErr w:type="spellEnd"/>
      <w:r w:rsidRPr="0031242A">
        <w:t xml:space="preserve">. The </w:t>
      </w:r>
      <w:proofErr w:type="spellStart"/>
      <w:r w:rsidRPr="0031242A">
        <w:t>cCLScope</w:t>
      </w:r>
      <w:proofErr w:type="spellEnd"/>
      <w:r w:rsidRPr="0031242A">
        <w:t xml:space="preserve"> should be configurable by the MnS consumer:</w:t>
      </w:r>
    </w:p>
    <w:p w14:paraId="16C8715C" w14:textId="77777777" w:rsidR="001B36DA" w:rsidRPr="0031242A" w:rsidRDefault="001B36DA" w:rsidP="001B36DA">
      <w:pPr>
        <w:pStyle w:val="B2"/>
      </w:pPr>
      <w:r w:rsidRPr="0031242A">
        <w:t>-</w:t>
      </w:r>
      <w:r w:rsidRPr="0031242A">
        <w:tab/>
        <w:t xml:space="preserve">The </w:t>
      </w:r>
      <w:proofErr w:type="spellStart"/>
      <w:r w:rsidRPr="0031242A">
        <w:t>CCLScope</w:t>
      </w:r>
      <w:proofErr w:type="spellEnd"/>
      <w:r w:rsidRPr="0031242A">
        <w:t xml:space="preserve"> may include an indication as to whether the assigned scope is exclusive or not. An exclusive scope implies that </w:t>
      </w:r>
      <w:proofErr w:type="spellStart"/>
      <w:r w:rsidRPr="0031242A">
        <w:t>not</w:t>
      </w:r>
      <w:proofErr w:type="spellEnd"/>
      <w:r w:rsidRPr="0031242A">
        <w:t xml:space="preserve"> other function or CCL should have impacts in that scope apart from the CCL to which it has been assigned.</w:t>
      </w:r>
    </w:p>
    <w:p w14:paraId="22B19DFB" w14:textId="77777777" w:rsidR="001B36DA" w:rsidRPr="0031242A" w:rsidRDefault="001B36DA" w:rsidP="001B36DA">
      <w:pPr>
        <w:pStyle w:val="B2"/>
      </w:pPr>
      <w:r w:rsidRPr="0031242A">
        <w:t>-</w:t>
      </w:r>
      <w:r w:rsidRPr="0031242A">
        <w:tab/>
        <w:t xml:space="preserve">The scope should be an extension of the </w:t>
      </w:r>
      <w:proofErr w:type="spellStart"/>
      <w:r w:rsidRPr="0031242A">
        <w:t>assuranceScope</w:t>
      </w:r>
      <w:proofErr w:type="spellEnd"/>
      <w:r w:rsidRPr="0031242A">
        <w:t xml:space="preserve"> of the ACCL.</w:t>
      </w:r>
    </w:p>
    <w:p w14:paraId="13066B92" w14:textId="77777777" w:rsidR="001B36DA" w:rsidRPr="0031242A" w:rsidRDefault="001B36DA" w:rsidP="001B36DA">
      <w:r w:rsidRPr="0031242A">
        <w:t xml:space="preserve">Introduce a </w:t>
      </w:r>
      <w:proofErr w:type="spellStart"/>
      <w:r w:rsidRPr="0031242A">
        <w:t>dataType</w:t>
      </w:r>
      <w:proofErr w:type="spellEnd"/>
      <w:r w:rsidRPr="0031242A">
        <w:t xml:space="preserve"> and corresponding attribute on the CCL to represent misalignments in any of the scopes of the CCL. The datatype may be called </w:t>
      </w:r>
      <w:proofErr w:type="spellStart"/>
      <w:r w:rsidRPr="0031242A">
        <w:t>ScopeMissalignmentInfo</w:t>
      </w:r>
      <w:proofErr w:type="spellEnd"/>
      <w:r w:rsidRPr="0031242A">
        <w:t xml:space="preserve">. The </w:t>
      </w:r>
      <w:proofErr w:type="spellStart"/>
      <w:r w:rsidRPr="0031242A">
        <w:t>ScopeMissalignmentInfo</w:t>
      </w:r>
      <w:proofErr w:type="spellEnd"/>
      <w:r w:rsidRPr="0031242A">
        <w:t xml:space="preserve"> allows the CCL to indicate mis alignments in its scope and adjust the scope to remove conflicts:</w:t>
      </w:r>
    </w:p>
    <w:p w14:paraId="78597B28" w14:textId="77777777" w:rsidR="001B36DA" w:rsidRPr="0031242A" w:rsidRDefault="001B36DA" w:rsidP="001B36DA">
      <w:pPr>
        <w:pStyle w:val="B2"/>
      </w:pPr>
      <w:r w:rsidRPr="0031242A">
        <w:t>-</w:t>
      </w:r>
      <w:r w:rsidRPr="0031242A">
        <w:tab/>
        <w:t xml:space="preserve">The </w:t>
      </w:r>
      <w:proofErr w:type="spellStart"/>
      <w:r w:rsidRPr="0031242A">
        <w:t>ScopeMissalignmentInfo</w:t>
      </w:r>
      <w:proofErr w:type="spellEnd"/>
      <w:r w:rsidRPr="0031242A">
        <w:t xml:space="preserve"> includes information on the type of scope in which there are misalignments and an indication of which one is smaller - the assigned or the required scope.</w:t>
      </w:r>
    </w:p>
    <w:p w14:paraId="1BD69370" w14:textId="77777777" w:rsidR="001B36DA" w:rsidRPr="0031242A" w:rsidRDefault="001B36DA" w:rsidP="001B36DA">
      <w:pPr>
        <w:pStyle w:val="B2"/>
      </w:pPr>
      <w:r w:rsidRPr="0031242A">
        <w:lastRenderedPageBreak/>
        <w:t>-</w:t>
      </w:r>
      <w:r w:rsidRPr="0031242A">
        <w:tab/>
        <w:t xml:space="preserve">The </w:t>
      </w:r>
      <w:proofErr w:type="spellStart"/>
      <w:r w:rsidRPr="0031242A">
        <w:t>ScopeMissalignmentInfo</w:t>
      </w:r>
      <w:proofErr w:type="spellEnd"/>
      <w:r w:rsidRPr="0031242A">
        <w:t xml:space="preserve"> may include information on scope conflicts, e.g. indication that the CCL has observed that its allocated scope being changed by another CCL or function.</w:t>
      </w:r>
    </w:p>
    <w:p w14:paraId="11E2E45D" w14:textId="77777777" w:rsidR="001B36DA" w:rsidRPr="0031242A" w:rsidRDefault="001B36DA" w:rsidP="001B36DA">
      <w:pPr>
        <w:pStyle w:val="Heading3"/>
      </w:pPr>
      <w:bookmarkStart w:id="63" w:name="_Toc168485200"/>
      <w:bookmarkStart w:id="64" w:name="_Toc168485640"/>
      <w:bookmarkStart w:id="65" w:name="_Toc168485716"/>
      <w:bookmarkStart w:id="66" w:name="_Toc168485922"/>
      <w:bookmarkStart w:id="67" w:name="_Toc177119013"/>
      <w:bookmarkStart w:id="68" w:name="_Toc177138594"/>
      <w:bookmarkStart w:id="69" w:name="_Toc177138957"/>
      <w:r w:rsidRPr="0031242A">
        <w:t>5.7.4</w:t>
      </w:r>
      <w:r w:rsidRPr="0031242A">
        <w:tab/>
        <w:t>Evaluation of solutions</w:t>
      </w:r>
      <w:bookmarkEnd w:id="63"/>
      <w:bookmarkEnd w:id="64"/>
      <w:bookmarkEnd w:id="65"/>
      <w:bookmarkEnd w:id="66"/>
      <w:bookmarkEnd w:id="67"/>
      <w:bookmarkEnd w:id="68"/>
      <w:bookmarkEnd w:id="69"/>
    </w:p>
    <w:p w14:paraId="5ED7A4E6" w14:textId="0133AA4E" w:rsidR="005B6FD1" w:rsidRPr="00A86EFD" w:rsidRDefault="005B6FD1" w:rsidP="00CB683E">
      <w:pPr>
        <w:rPr>
          <w:ins w:id="70" w:author="Stephen Mwanje (Nokia)" w:date="2024-09-25T17:55:00Z" w16du:dateUtc="2024-09-25T15:55:00Z"/>
        </w:rPr>
      </w:pPr>
      <w:ins w:id="71" w:author="Stephen Mwanje (Nokia)" w:date="2024-09-25T17:55:00Z" w16du:dateUtc="2024-09-25T15:55:00Z">
        <w:del w:id="72" w:author="Stephen Mwanje (Nokia)" w:date="2024-09-16T15:05:00Z" w16du:dateUtc="2024-09-16T13:05:00Z">
          <w:r w:rsidRPr="00CB683E" w:rsidDel="005E6180">
            <w:delText>TBD</w:delText>
          </w:r>
        </w:del>
        <w:r>
          <w:t>The solution in clause 5.7.3 provide</w:t>
        </w:r>
      </w:ins>
      <w:ins w:id="73" w:author="Stephen Mwanje (Nokia)" w:date="2024-09-26T12:02:00Z" w16du:dateUtc="2024-09-26T10:02:00Z">
        <w:r w:rsidR="00F97244">
          <w:t>s</w:t>
        </w:r>
      </w:ins>
      <w:ins w:id="74" w:author="Stephen Mwanje (Nokia)" w:date="2024-09-25T17:55:00Z" w16du:dateUtc="2024-09-25T15:55:00Z">
        <w:r>
          <w:t xml:space="preserve"> the procedures and inf</w:t>
        </w:r>
      </w:ins>
      <w:ins w:id="75" w:author="Nokia-3" w:date="2024-10-15T13:32:00Z" w16du:dateUtc="2024-10-15T11:32:00Z">
        <w:r w:rsidR="00F40B50">
          <w:t>o</w:t>
        </w:r>
      </w:ins>
      <w:ins w:id="76" w:author="Stephen Mwanje (Nokia)" w:date="2024-09-25T17:55:00Z" w16du:dateUtc="2024-09-25T15:55:00Z">
        <w:r>
          <w:t>rmation objects for CCL scope</w:t>
        </w:r>
        <w:r w:rsidRPr="00A86EFD">
          <w:t xml:space="preserve"> coordination</w:t>
        </w:r>
        <w:r>
          <w:t>, enabling interactions for detection, avoidance and resolution of CCL scope</w:t>
        </w:r>
        <w:r w:rsidRPr="00A86EFD">
          <w:t xml:space="preserve"> </w:t>
        </w:r>
        <w:r>
          <w:t xml:space="preserve">conflicts. No </w:t>
        </w:r>
        <w:r w:rsidRPr="005E6180">
          <w:t>conflicting</w:t>
        </w:r>
        <w:r>
          <w:t xml:space="preserve"> solution for handling CCL scope</w:t>
        </w:r>
        <w:r w:rsidRPr="00A86EFD">
          <w:t xml:space="preserve"> </w:t>
        </w:r>
        <w:r>
          <w:t xml:space="preserve">conflicts is provided. </w:t>
        </w:r>
        <w:r w:rsidRPr="00A86EFD">
          <w:t xml:space="preserve">it is recommended to </w:t>
        </w:r>
        <w:r>
          <w:t>apply the solution in in clause 5.</w:t>
        </w:r>
      </w:ins>
      <w:ins w:id="77" w:author="Stephen Mwanje (Nokia)" w:date="2024-09-26T12:12:00Z" w16du:dateUtc="2024-09-26T10:12:00Z">
        <w:r w:rsidR="00CB683E">
          <w:t>7</w:t>
        </w:r>
      </w:ins>
      <w:ins w:id="78" w:author="Stephen Mwanje (Nokia)" w:date="2024-09-25T17:55:00Z" w16du:dateUtc="2024-09-25T15:55:00Z">
        <w:r>
          <w:t>.3 as the solution for CCL scope</w:t>
        </w:r>
        <w:r w:rsidRPr="00A86EFD">
          <w:t xml:space="preserve"> </w:t>
        </w:r>
      </w:ins>
      <w:ins w:id="79" w:author="Stephen Mwanje (Nokia)" w:date="2024-09-26T12:13:00Z" w16du:dateUtc="2024-09-26T10:13:00Z">
        <w:r w:rsidR="00CB683E">
          <w:t>management</w:t>
        </w:r>
      </w:ins>
      <w:ins w:id="80" w:author="Stephen Mwanje (Nokia)" w:date="2024-09-25T17:55:00Z" w16du:dateUtc="2024-09-25T15:55:00Z">
        <w:r>
          <w:t>.</w:t>
        </w:r>
      </w:ins>
    </w:p>
    <w:p w14:paraId="485F91DC" w14:textId="1A5C37DC" w:rsidR="001B36DA" w:rsidRPr="0031242A" w:rsidDel="005B6FD1" w:rsidRDefault="001B36DA" w:rsidP="001B36DA">
      <w:pPr>
        <w:rPr>
          <w:del w:id="81" w:author="Stephen Mwanje (Nokia)" w:date="2024-09-25T17:55:00Z" w16du:dateUtc="2024-09-25T15:55:00Z"/>
          <w:color w:val="000000"/>
        </w:rPr>
      </w:pPr>
      <w:del w:id="82" w:author="Stephen Mwanje (Nokia)" w:date="2024-09-25T17:55:00Z" w16du:dateUtc="2024-09-25T15:55:00Z">
        <w:r w:rsidRPr="0031242A" w:rsidDel="005B6FD1">
          <w:rPr>
            <w:color w:val="000000"/>
          </w:rPr>
          <w:delText>TBD</w:delText>
        </w:r>
      </w:del>
    </w:p>
    <w:p w14:paraId="7EC9F53C" w14:textId="77777777" w:rsidR="00A9091D" w:rsidRPr="00CF7D29" w:rsidRDefault="00A9091D" w:rsidP="00A9091D">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9091D" w:rsidRPr="00EB73C7" w14:paraId="2686DC4E" w14:textId="77777777" w:rsidTr="00DD27AA">
        <w:tc>
          <w:tcPr>
            <w:tcW w:w="9639" w:type="dxa"/>
            <w:shd w:val="clear" w:color="auto" w:fill="FFFFCC"/>
            <w:vAlign w:val="center"/>
          </w:tcPr>
          <w:p w14:paraId="24D1FA95" w14:textId="603E3DF1" w:rsidR="00A9091D" w:rsidRPr="00EB73C7" w:rsidRDefault="00A9091D" w:rsidP="00DD27AA">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w:t>
            </w:r>
            <w:r>
              <w:rPr>
                <w:b/>
                <w:bCs/>
                <w:sz w:val="28"/>
                <w:szCs w:val="28"/>
                <w:lang w:eastAsia="zh-CN"/>
              </w:rPr>
              <w:t>modifications</w:t>
            </w:r>
          </w:p>
        </w:tc>
      </w:tr>
    </w:tbl>
    <w:p w14:paraId="1EBE5C54" w14:textId="77777777" w:rsidR="00A9091D" w:rsidRDefault="00A9091D" w:rsidP="00A9091D">
      <w:r>
        <w:rPr>
          <w:rFonts w:cs="Arial"/>
          <w:lang w:val="en-US"/>
        </w:rPr>
        <w:t xml:space="preserve"> </w:t>
      </w:r>
    </w:p>
    <w:p w14:paraId="1C0CA77C" w14:textId="77777777" w:rsidR="00A9091D" w:rsidRPr="0031242A" w:rsidRDefault="00A9091D" w:rsidP="00A9091D">
      <w:pPr>
        <w:pStyle w:val="Heading9"/>
      </w:pPr>
      <w:bookmarkStart w:id="83" w:name="_Toc177119044"/>
      <w:bookmarkStart w:id="84" w:name="_Toc177138625"/>
      <w:bookmarkStart w:id="85" w:name="_Toc177138988"/>
      <w:r w:rsidRPr="0031242A">
        <w:t>Annex A:</w:t>
      </w:r>
      <w:r w:rsidRPr="0031242A">
        <w:br/>
      </w:r>
      <w:proofErr w:type="spellStart"/>
      <w:r w:rsidRPr="0031242A">
        <w:t>PlantUML</w:t>
      </w:r>
      <w:proofErr w:type="spellEnd"/>
      <w:r w:rsidRPr="0031242A">
        <w:t xml:space="preserve"> Code for figures</w:t>
      </w:r>
      <w:bookmarkEnd w:id="83"/>
      <w:bookmarkEnd w:id="84"/>
      <w:bookmarkEnd w:id="85"/>
    </w:p>
    <w:p w14:paraId="1F4E35CE" w14:textId="77777777" w:rsidR="00CB683E" w:rsidRDefault="00CB683E" w:rsidP="00CB683E">
      <w:pPr>
        <w:pStyle w:val="Heading1"/>
        <w:rPr>
          <w:ins w:id="86" w:author="Stephen Mwanje (Nokia)" w:date="2024-09-26T12:11:00Z" w16du:dateUtc="2024-09-26T10:11:00Z"/>
        </w:rPr>
      </w:pPr>
      <w:ins w:id="87" w:author="Stephen Mwanje (Nokia)" w:date="2024-09-26T12:11:00Z" w16du:dateUtc="2024-09-26T10:11:00Z">
        <w:r w:rsidRPr="0031242A">
          <w:t>A.</w:t>
        </w:r>
        <w:r>
          <w:t>2</w:t>
        </w:r>
        <w:r w:rsidRPr="0031242A">
          <w:tab/>
        </w:r>
        <w:r w:rsidRPr="005E010E">
          <w:t xml:space="preserve">Procedures for </w:t>
        </w:r>
        <w:r>
          <w:t>CCL Management</w:t>
        </w:r>
      </w:ins>
    </w:p>
    <w:p w14:paraId="1672D5CA" w14:textId="20F5166D" w:rsidR="00CB683E" w:rsidRPr="0031242A" w:rsidRDefault="00CB683E" w:rsidP="00CB683E">
      <w:pPr>
        <w:pStyle w:val="Heading2"/>
        <w:rPr>
          <w:ins w:id="88" w:author="Stephen Mwanje (Nokia)" w:date="2024-09-26T12:11:00Z" w16du:dateUtc="2024-09-26T10:11:00Z"/>
        </w:rPr>
      </w:pPr>
      <w:ins w:id="89" w:author="Stephen Mwanje (Nokia)" w:date="2024-09-26T12:11:00Z" w16du:dateUtc="2024-09-26T10:11:00Z">
        <w:r w:rsidRPr="0031242A">
          <w:t>A.</w:t>
        </w:r>
        <w:r>
          <w:t>2.x10</w:t>
        </w:r>
        <w:r w:rsidRPr="0031242A">
          <w:tab/>
        </w:r>
      </w:ins>
      <w:ins w:id="90" w:author="Stephen Mwanje (Nokia)" w:date="2024-09-26T12:13:00Z" w16du:dateUtc="2024-09-26T10:13:00Z">
        <w:r>
          <w:t>D</w:t>
        </w:r>
        <w:r w:rsidRPr="00B6007D">
          <w:t xml:space="preserve">etection and avoidance of </w:t>
        </w:r>
        <w:r>
          <w:t>scope</w:t>
        </w:r>
        <w:r w:rsidRPr="00B6007D">
          <w:t xml:space="preserve"> conflicts</w:t>
        </w:r>
        <w:r>
          <w:t xml:space="preserve"> </w:t>
        </w:r>
      </w:ins>
      <w:ins w:id="91" w:author="Stephen Mwanje (Nokia)" w:date="2024-09-26T12:11:00Z" w16du:dateUtc="2024-09-26T10:11:00Z">
        <w:r>
          <w:t>(</w:t>
        </w:r>
        <w:r w:rsidRPr="0031242A">
          <w:t xml:space="preserve">Figure </w:t>
        </w:r>
        <w:r>
          <w:t>5.7</w:t>
        </w:r>
        <w:r w:rsidRPr="00B21418">
          <w:t>.3.</w:t>
        </w:r>
        <w:r>
          <w:t>1</w:t>
        </w:r>
        <w:r w:rsidRPr="0031242A">
          <w:t>-</w:t>
        </w:r>
        <w:r>
          <w:t>1)</w:t>
        </w:r>
      </w:ins>
    </w:p>
    <w:p w14:paraId="3FAF696E" w14:textId="755BC946" w:rsidR="001B36DA" w:rsidRDefault="001B36DA" w:rsidP="00CE4E23">
      <w:pPr>
        <w:pStyle w:val="PlantUML"/>
        <w:rPr>
          <w:ins w:id="92" w:author="Stephen Mwanje (Nokia)" w:date="2024-09-24T17:06:00Z" w16du:dateUtc="2024-09-24T15:06:00Z"/>
        </w:rPr>
      </w:pPr>
      <w:ins w:id="93" w:author="Stephen Mwanje (Nokia)" w:date="2024-09-24T17:06:00Z" w16du:dateUtc="2024-09-24T15:06:00Z">
        <w:r>
          <w:t>@startuml D</w:t>
        </w:r>
        <w:r w:rsidRPr="00B6007D">
          <w:t xml:space="preserve">etection and avoidance of </w:t>
        </w:r>
      </w:ins>
      <w:ins w:id="94" w:author="Stephen Mwanje (Nokia)" w:date="2024-09-24T17:07:00Z" w16du:dateUtc="2024-09-24T15:07:00Z">
        <w:r>
          <w:t>scope</w:t>
        </w:r>
      </w:ins>
      <w:ins w:id="95" w:author="Stephen Mwanje (Nokia)" w:date="2024-09-24T17:06:00Z" w16du:dateUtc="2024-09-24T15:06:00Z">
        <w:r w:rsidRPr="00B6007D">
          <w:t xml:space="preserve"> conflicts</w:t>
        </w:r>
        <w:r>
          <w:t xml:space="preserve">  </w:t>
        </w:r>
      </w:ins>
    </w:p>
    <w:p w14:paraId="476C73FB" w14:textId="77777777" w:rsidR="001B36DA" w:rsidRDefault="001B36DA" w:rsidP="00CE4E23">
      <w:pPr>
        <w:pStyle w:val="PlantUML"/>
        <w:rPr>
          <w:ins w:id="96" w:author="Stephen Mwanje (Nokia)" w:date="2024-09-24T17:06:00Z" w16du:dateUtc="2024-09-24T15:06:00Z"/>
        </w:rPr>
      </w:pPr>
      <w:ins w:id="97" w:author="Stephen Mwanje (Nokia)" w:date="2024-09-24T17:06:00Z" w16du:dateUtc="2024-09-24T15:06:00Z">
        <w:r>
          <w:t xml:space="preserve">skinparam Shadowing false </w:t>
        </w:r>
      </w:ins>
    </w:p>
    <w:p w14:paraId="26AA47EA" w14:textId="77777777" w:rsidR="001B36DA" w:rsidRDefault="001B36DA" w:rsidP="00CE4E23">
      <w:pPr>
        <w:pStyle w:val="PlantUML"/>
        <w:rPr>
          <w:ins w:id="98" w:author="Stephen Mwanje (Nokia)" w:date="2024-09-24T17:06:00Z" w16du:dateUtc="2024-09-24T15:06:00Z"/>
        </w:rPr>
      </w:pPr>
      <w:ins w:id="99" w:author="Stephen Mwanje (Nokia)" w:date="2024-09-24T17:06:00Z" w16du:dateUtc="2024-09-24T15:06:00Z">
        <w:r>
          <w:t xml:space="preserve">autonumber </w:t>
        </w:r>
      </w:ins>
    </w:p>
    <w:p w14:paraId="6D95ACC7" w14:textId="77777777" w:rsidR="001B36DA" w:rsidRDefault="001B36DA" w:rsidP="00CE4E23">
      <w:pPr>
        <w:pStyle w:val="PlantUML"/>
        <w:rPr>
          <w:ins w:id="100" w:author="Stephen Mwanje (Nokia)" w:date="2024-09-24T17:06:00Z" w16du:dateUtc="2024-09-24T15:06:00Z"/>
        </w:rPr>
      </w:pPr>
      <w:ins w:id="101" w:author="Stephen Mwanje (Nokia)" w:date="2024-09-24T17:06:00Z" w16du:dateUtc="2024-09-24T15:06:00Z">
        <w:r>
          <w:t>skinparam monochrome true</w:t>
        </w:r>
      </w:ins>
    </w:p>
    <w:p w14:paraId="22124728" w14:textId="77777777" w:rsidR="001B36DA" w:rsidRDefault="001B36DA" w:rsidP="00CE4E23">
      <w:pPr>
        <w:pStyle w:val="PlantUML"/>
        <w:rPr>
          <w:ins w:id="102" w:author="Stephen Mwanje (Nokia)" w:date="2024-09-24T17:06:00Z" w16du:dateUtc="2024-09-24T15:06:00Z"/>
        </w:rPr>
      </w:pPr>
    </w:p>
    <w:p w14:paraId="32407C8F" w14:textId="77777777" w:rsidR="001B36DA" w:rsidRDefault="001B36DA" w:rsidP="00CE4E23">
      <w:pPr>
        <w:pStyle w:val="PlantUML"/>
        <w:rPr>
          <w:ins w:id="103" w:author="Stephen Mwanje (Nokia)" w:date="2024-09-24T17:06:00Z" w16du:dateUtc="2024-09-24T15:06:00Z"/>
        </w:rPr>
      </w:pPr>
      <w:ins w:id="104" w:author="Stephen Mwanje (Nokia)" w:date="2024-09-24T17:06:00Z" w16du:dateUtc="2024-09-24T15:06:00Z">
        <w:r>
          <w:t xml:space="preserve">participant "CCL1 \n MnS Consumer" as CX </w:t>
        </w:r>
      </w:ins>
    </w:p>
    <w:p w14:paraId="6EF7482C" w14:textId="77777777" w:rsidR="001B36DA" w:rsidRDefault="001B36DA" w:rsidP="00CE4E23">
      <w:pPr>
        <w:pStyle w:val="PlantUML"/>
        <w:rPr>
          <w:ins w:id="105" w:author="Stephen Mwanje (Nokia)" w:date="2024-09-24T17:06:00Z" w16du:dateUtc="2024-09-24T15:06:00Z"/>
        </w:rPr>
      </w:pPr>
      <w:ins w:id="106" w:author="Stephen Mwanje (Nokia)" w:date="2024-09-24T17:06:00Z" w16du:dateUtc="2024-09-24T15:06:00Z">
        <w:r>
          <w:t xml:space="preserve">participant "CCL2 \n (CCL MnS producer &amp; \n Coordination MnS Consumer)" as CL1 </w:t>
        </w:r>
      </w:ins>
    </w:p>
    <w:p w14:paraId="1F98B21A" w14:textId="77777777" w:rsidR="001B36DA" w:rsidRDefault="001B36DA" w:rsidP="00CE4E23">
      <w:pPr>
        <w:pStyle w:val="PlantUML"/>
        <w:rPr>
          <w:ins w:id="107" w:author="Stephen Mwanje (Nokia)" w:date="2024-09-24T17:06:00Z" w16du:dateUtc="2024-09-24T15:06:00Z"/>
        </w:rPr>
      </w:pPr>
      <w:ins w:id="108" w:author="Stephen Mwanje (Nokia)" w:date="2024-09-24T17:06:00Z" w16du:dateUtc="2024-09-24T15:06:00Z">
        <w:r>
          <w:t xml:space="preserve">participant "CCL \n (CCL MnS producer &amp; \n Coordination MnS Consumer)" as CL2 </w:t>
        </w:r>
      </w:ins>
    </w:p>
    <w:p w14:paraId="3FF55B7F" w14:textId="77777777" w:rsidR="001B36DA" w:rsidRDefault="001B36DA" w:rsidP="00CE4E23">
      <w:pPr>
        <w:pStyle w:val="PlantUML"/>
        <w:rPr>
          <w:ins w:id="109" w:author="Stephen Mwanje (Nokia)" w:date="2024-09-24T17:06:00Z" w16du:dateUtc="2024-09-24T15:06:00Z"/>
        </w:rPr>
      </w:pPr>
      <w:ins w:id="110" w:author="Stephen Mwanje (Nokia)" w:date="2024-09-24T17:06:00Z" w16du:dateUtc="2024-09-24T15:06:00Z">
        <w:r>
          <w:t xml:space="preserve">participant "CCL Coordination MnS producer \n (scope coordination)" as xCL </w:t>
        </w:r>
      </w:ins>
    </w:p>
    <w:p w14:paraId="42C3FEFD" w14:textId="77777777" w:rsidR="001B36DA" w:rsidRDefault="001B36DA" w:rsidP="00CE4E23">
      <w:pPr>
        <w:pStyle w:val="PlantUML"/>
        <w:rPr>
          <w:ins w:id="111" w:author="Stephen Mwanje (Nokia)" w:date="2024-09-24T17:06:00Z" w16du:dateUtc="2024-09-24T15:06:00Z"/>
        </w:rPr>
      </w:pPr>
      <w:ins w:id="112" w:author="Stephen Mwanje (Nokia)" w:date="2024-09-24T17:06:00Z" w16du:dateUtc="2024-09-24T15:06:00Z">
        <w:r>
          <w:t xml:space="preserve">participant "Analytics \nMnS Producer" as ANL </w:t>
        </w:r>
      </w:ins>
    </w:p>
    <w:p w14:paraId="741A004E" w14:textId="77777777" w:rsidR="001B36DA" w:rsidRDefault="001B36DA" w:rsidP="00CE4E23">
      <w:pPr>
        <w:pStyle w:val="PlantUML"/>
        <w:rPr>
          <w:ins w:id="113" w:author="Stephen Mwanje (Nokia)" w:date="2024-09-24T17:06:00Z" w16du:dateUtc="2024-09-24T15:06:00Z"/>
        </w:rPr>
      </w:pPr>
    </w:p>
    <w:p w14:paraId="248AACB8" w14:textId="77777777" w:rsidR="001B36DA" w:rsidRDefault="001B36DA" w:rsidP="00CE4E23">
      <w:pPr>
        <w:pStyle w:val="PlantUML"/>
        <w:rPr>
          <w:ins w:id="114" w:author="Stephen Mwanje (Nokia)" w:date="2024-09-24T17:06:00Z" w16du:dateUtc="2024-09-24T15:06:00Z"/>
        </w:rPr>
      </w:pPr>
      <w:ins w:id="115" w:author="Stephen Mwanje (Nokia)" w:date="2024-09-24T17:06:00Z" w16du:dateUtc="2024-09-24T15:06:00Z">
        <w:r>
          <w:t>Note over CX, xCL: Compose, configure and instantiate the CCL1 and CCL2 for goal targets set1 and set2 respective</w:t>
        </w:r>
        <w:del w:id="116" w:author="Nokia-3" w:date="2024-10-15T13:32:00Z" w16du:dateUtc="2024-10-15T11:32:00Z">
          <w:r w:rsidDel="00E93AA6">
            <w:delText>l</w:delText>
          </w:r>
        </w:del>
      </w:ins>
    </w:p>
    <w:p w14:paraId="7710D666" w14:textId="77777777" w:rsidR="001B36DA" w:rsidRDefault="001B36DA" w:rsidP="00CE4E23">
      <w:pPr>
        <w:pStyle w:val="PlantUML"/>
        <w:rPr>
          <w:ins w:id="117" w:author="Stephen Mwanje (Nokia)" w:date="2024-09-24T17:06:00Z" w16du:dateUtc="2024-09-24T15:06:00Z"/>
        </w:rPr>
      </w:pPr>
    </w:p>
    <w:p w14:paraId="5BFDF2CD" w14:textId="77777777" w:rsidR="001B36DA" w:rsidRDefault="001B36DA" w:rsidP="00CE4E23">
      <w:pPr>
        <w:pStyle w:val="PlantUML"/>
        <w:rPr>
          <w:ins w:id="118" w:author="Stephen Mwanje (Nokia)" w:date="2024-09-24T17:06:00Z" w16du:dateUtc="2024-09-24T15:06:00Z"/>
        </w:rPr>
      </w:pPr>
      <w:ins w:id="119" w:author="Stephen Mwanje (Nokia)" w:date="2024-09-24T17:06:00Z" w16du:dateUtc="2024-09-24T15:06:00Z">
        <w:r>
          <w:t>CX -&gt; xCL: Configure scope assignment rules for different CCL types and scope types</w:t>
        </w:r>
      </w:ins>
    </w:p>
    <w:p w14:paraId="3858841B" w14:textId="77777777" w:rsidR="001B36DA" w:rsidRDefault="001B36DA" w:rsidP="00CE4E23">
      <w:pPr>
        <w:pStyle w:val="PlantUML"/>
        <w:rPr>
          <w:ins w:id="120" w:author="Stephen Mwanje (Nokia)" w:date="2024-09-24T17:06:00Z" w16du:dateUtc="2024-09-24T15:06:00Z"/>
        </w:rPr>
      </w:pPr>
    </w:p>
    <w:p w14:paraId="36D0CD49" w14:textId="0857168C" w:rsidR="001B36DA" w:rsidRDefault="001B36DA" w:rsidP="00CE4E23">
      <w:pPr>
        <w:pStyle w:val="PlantUML"/>
        <w:rPr>
          <w:ins w:id="121" w:author="Stephen Mwanje (Nokia)" w:date="2024-09-24T17:06:00Z" w16du:dateUtc="2024-09-24T15:06:00Z"/>
        </w:rPr>
      </w:pPr>
      <w:ins w:id="122" w:author="Stephen Mwanje (Nokia)" w:date="2024-09-24T17:06:00Z" w16du:dateUtc="2024-09-24T15:06:00Z">
        <w:r>
          <w:t xml:space="preserve">CL1 -&gt; xCL: Register </w:t>
        </w:r>
        <w:r w:rsidRPr="007C0A04">
          <w:t xml:space="preserve">measurement, control, </w:t>
        </w:r>
      </w:ins>
      <w:ins w:id="123" w:author="Nokia-3" w:date="2024-10-15T13:29:00Z" w16du:dateUtc="2024-10-15T11:29:00Z">
        <w:r w:rsidR="00C20D9F">
          <w:t xml:space="preserve">target </w:t>
        </w:r>
      </w:ins>
      <w:ins w:id="124" w:author="Stephen Mwanje (Nokia)" w:date="2024-09-24T17:06:00Z" w16du:dateUtc="2024-09-24T15:06:00Z">
        <w:r w:rsidRPr="007C0A04">
          <w:t xml:space="preserve">and impact </w:t>
        </w:r>
        <w:r>
          <w:t xml:space="preserve">scopes of interest </w:t>
        </w:r>
      </w:ins>
    </w:p>
    <w:p w14:paraId="03603C52" w14:textId="215FA7BB" w:rsidR="001B36DA" w:rsidRDefault="001B36DA" w:rsidP="00CE4E23">
      <w:pPr>
        <w:pStyle w:val="PlantUML"/>
        <w:rPr>
          <w:ins w:id="125" w:author="Stephen Mwanje (Nokia)" w:date="2024-09-24T17:06:00Z" w16du:dateUtc="2024-09-24T15:06:00Z"/>
        </w:rPr>
      </w:pPr>
      <w:ins w:id="126" w:author="Stephen Mwanje (Nokia)" w:date="2024-09-24T17:06:00Z" w16du:dateUtc="2024-09-24T15:06:00Z">
        <w:r>
          <w:t xml:space="preserve">CL2 -&gt; xCL: Register </w:t>
        </w:r>
        <w:r w:rsidRPr="007C0A04">
          <w:t xml:space="preserve">measurement, control, </w:t>
        </w:r>
      </w:ins>
      <w:ins w:id="127" w:author="Nokia-3" w:date="2024-10-15T13:29:00Z" w16du:dateUtc="2024-10-15T11:29:00Z">
        <w:r w:rsidR="00C20D9F">
          <w:t xml:space="preserve">target </w:t>
        </w:r>
      </w:ins>
      <w:ins w:id="128" w:author="Stephen Mwanje (Nokia)" w:date="2024-09-24T17:06:00Z" w16du:dateUtc="2024-09-24T15:06:00Z">
        <w:r>
          <w:t>\n</w:t>
        </w:r>
        <w:r w:rsidRPr="007C0A04">
          <w:t xml:space="preserve">and impact </w:t>
        </w:r>
        <w:r>
          <w:t xml:space="preserve">scopes of interest </w:t>
        </w:r>
      </w:ins>
    </w:p>
    <w:p w14:paraId="1DF6BE41" w14:textId="77777777" w:rsidR="001B36DA" w:rsidRDefault="001B36DA" w:rsidP="00CE4E23">
      <w:pPr>
        <w:pStyle w:val="PlantUML"/>
        <w:rPr>
          <w:ins w:id="129" w:author="Stephen Mwanje (Nokia)" w:date="2024-09-24T17:06:00Z" w16du:dateUtc="2024-09-24T15:06:00Z"/>
        </w:rPr>
      </w:pPr>
    </w:p>
    <w:p w14:paraId="1DED7A63" w14:textId="77777777" w:rsidR="001B36DA" w:rsidRDefault="001B36DA" w:rsidP="00CE4E23">
      <w:pPr>
        <w:pStyle w:val="PlantUML"/>
        <w:rPr>
          <w:ins w:id="130" w:author="Stephen Mwanje (Nokia)" w:date="2024-09-24T17:06:00Z" w16du:dateUtc="2024-09-24T15:06:00Z"/>
        </w:rPr>
      </w:pPr>
      <w:ins w:id="131" w:author="Stephen Mwanje (Nokia)" w:date="2024-09-24T17:06:00Z" w16du:dateUtc="2024-09-24T15:06:00Z">
        <w:r>
          <w:t>xCL -&gt; xCL: evaluate scope to detect conflicts</w:t>
        </w:r>
      </w:ins>
    </w:p>
    <w:p w14:paraId="3A7CF956" w14:textId="77777777" w:rsidR="001B36DA" w:rsidRDefault="001B36DA" w:rsidP="00CE4E23">
      <w:pPr>
        <w:pStyle w:val="PlantUML"/>
        <w:rPr>
          <w:ins w:id="132" w:author="Stephen Mwanje (Nokia)" w:date="2024-09-24T17:06:00Z" w16du:dateUtc="2024-09-24T15:06:00Z"/>
        </w:rPr>
      </w:pPr>
    </w:p>
    <w:p w14:paraId="67763C1F" w14:textId="77777777" w:rsidR="001B36DA" w:rsidRDefault="001B36DA" w:rsidP="00CE4E23">
      <w:pPr>
        <w:pStyle w:val="PlantUML"/>
        <w:rPr>
          <w:ins w:id="133" w:author="Stephen Mwanje (Nokia)" w:date="2024-09-24T17:06:00Z" w16du:dateUtc="2024-09-24T15:06:00Z"/>
        </w:rPr>
      </w:pPr>
      <w:ins w:id="134" w:author="Stephen Mwanje (Nokia)" w:date="2024-09-24T17:06:00Z" w16du:dateUtc="2024-09-24T15:06:00Z">
        <w:r>
          <w:t>alt scope conflict detected</w:t>
        </w:r>
      </w:ins>
    </w:p>
    <w:p w14:paraId="3DED4FF9" w14:textId="77777777" w:rsidR="001B36DA" w:rsidRDefault="001B36DA" w:rsidP="00CE4E23">
      <w:pPr>
        <w:pStyle w:val="PlantUML"/>
        <w:rPr>
          <w:ins w:id="135" w:author="Stephen Mwanje (Nokia)" w:date="2024-09-24T17:06:00Z" w16du:dateUtc="2024-09-24T15:06:00Z"/>
        </w:rPr>
      </w:pPr>
      <w:ins w:id="136" w:author="Stephen Mwanje (Nokia)" w:date="2024-09-24T17:06:00Z" w16du:dateUtc="2024-09-24T15:06:00Z">
        <w:r>
          <w:t xml:space="preserve">  xCL -&gt; xCL: derive reoptimized \nscopes</w:t>
        </w:r>
      </w:ins>
    </w:p>
    <w:p w14:paraId="5421CDB6" w14:textId="77777777" w:rsidR="001B36DA" w:rsidRDefault="001B36DA" w:rsidP="00CE4E23">
      <w:pPr>
        <w:pStyle w:val="PlantUML"/>
        <w:rPr>
          <w:ins w:id="137" w:author="Stephen Mwanje (Nokia)" w:date="2024-09-24T17:06:00Z" w16du:dateUtc="2024-09-24T15:06:00Z"/>
        </w:rPr>
      </w:pPr>
      <w:ins w:id="138" w:author="Stephen Mwanje (Nokia)" w:date="2024-09-24T17:06:00Z" w16du:dateUtc="2024-09-24T15:06:00Z">
        <w:r>
          <w:t xml:space="preserve">  xCL -&gt; CL1: notify reoptimized scopes </w:t>
        </w:r>
      </w:ins>
    </w:p>
    <w:p w14:paraId="2FDD992F" w14:textId="77777777" w:rsidR="001B36DA" w:rsidRDefault="001B36DA" w:rsidP="00CE4E23">
      <w:pPr>
        <w:pStyle w:val="PlantUML"/>
        <w:rPr>
          <w:ins w:id="139" w:author="Stephen Mwanje (Nokia)" w:date="2024-09-24T17:06:00Z" w16du:dateUtc="2024-09-24T15:06:00Z"/>
        </w:rPr>
      </w:pPr>
      <w:ins w:id="140" w:author="Stephen Mwanje (Nokia)" w:date="2024-09-24T17:06:00Z" w16du:dateUtc="2024-09-24T15:06:00Z">
        <w:r>
          <w:t xml:space="preserve">  xCL -&gt; CL1: notify reoptimized scopes</w:t>
        </w:r>
      </w:ins>
    </w:p>
    <w:p w14:paraId="634A6049" w14:textId="77777777" w:rsidR="001B36DA" w:rsidRDefault="001B36DA" w:rsidP="00CE4E23">
      <w:pPr>
        <w:pStyle w:val="PlantUML"/>
        <w:rPr>
          <w:ins w:id="141" w:author="Stephen Mwanje (Nokia)" w:date="2024-09-24T17:06:00Z" w16du:dateUtc="2024-09-24T15:06:00Z"/>
        </w:rPr>
      </w:pPr>
      <w:ins w:id="142" w:author="Stephen Mwanje (Nokia)" w:date="2024-09-24T17:06:00Z" w16du:dateUtc="2024-09-24T15:06:00Z">
        <w:r>
          <w:t>end</w:t>
        </w:r>
      </w:ins>
    </w:p>
    <w:p w14:paraId="375CC3E9" w14:textId="77777777" w:rsidR="001B36DA" w:rsidRDefault="001B36DA" w:rsidP="00CE4E23">
      <w:pPr>
        <w:pStyle w:val="PlantUML"/>
        <w:rPr>
          <w:ins w:id="143" w:author="Stephen Mwanje (Nokia)" w:date="2024-09-24T17:06:00Z" w16du:dateUtc="2024-09-24T15:06:00Z"/>
        </w:rPr>
      </w:pPr>
    </w:p>
    <w:p w14:paraId="7CD490FD" w14:textId="77777777" w:rsidR="001B36DA" w:rsidRDefault="001B36DA" w:rsidP="00CE4E23">
      <w:pPr>
        <w:pStyle w:val="PlantUML"/>
        <w:rPr>
          <w:ins w:id="144" w:author="Stephen Mwanje (Nokia)" w:date="2024-09-24T17:06:00Z" w16du:dateUtc="2024-09-24T15:06:00Z"/>
        </w:rPr>
      </w:pPr>
      <w:ins w:id="145" w:author="Stephen Mwanje (Nokia)" w:date="2024-09-24T17:06:00Z" w16du:dateUtc="2024-09-24T15:06:00Z">
        <w:r>
          <w:t>alt scope changes</w:t>
        </w:r>
      </w:ins>
    </w:p>
    <w:p w14:paraId="01CB47D4" w14:textId="649D2769" w:rsidR="001B36DA" w:rsidRDefault="001B36DA" w:rsidP="00CE4E23">
      <w:pPr>
        <w:pStyle w:val="PlantUML"/>
        <w:rPr>
          <w:ins w:id="146" w:author="Stephen Mwanje (Nokia)" w:date="2024-09-24T17:06:00Z" w16du:dateUtc="2024-09-24T15:06:00Z"/>
        </w:rPr>
      </w:pPr>
      <w:ins w:id="147" w:author="Stephen Mwanje (Nokia)" w:date="2024-09-24T17:06:00Z" w16du:dateUtc="2024-09-24T15:06:00Z">
        <w:r>
          <w:t xml:space="preserve">  CL1 -&gt; CL1: detec</w:t>
        </w:r>
      </w:ins>
      <w:ins w:id="148" w:author="Nokia-3" w:date="2024-10-15T08:10:00Z" w16du:dateUtc="2024-10-15T06:10:00Z">
        <w:r w:rsidR="000C7DCB">
          <w:t>t</w:t>
        </w:r>
      </w:ins>
      <w:ins w:id="149" w:author="Stephen Mwanje (Nokia)" w:date="2024-09-24T17:06:00Z" w16du:dateUtc="2024-09-24T15:06:00Z">
        <w:r>
          <w:t xml:space="preserve"> change to assigned scope</w:t>
        </w:r>
      </w:ins>
    </w:p>
    <w:p w14:paraId="6E8F44B0" w14:textId="77777777" w:rsidR="001B36DA" w:rsidRDefault="001B36DA" w:rsidP="00CE4E23">
      <w:pPr>
        <w:pStyle w:val="PlantUML"/>
        <w:rPr>
          <w:ins w:id="150" w:author="Stephen Mwanje (Nokia)" w:date="2024-09-24T17:06:00Z" w16du:dateUtc="2024-09-24T15:06:00Z"/>
        </w:rPr>
      </w:pPr>
      <w:ins w:id="151" w:author="Stephen Mwanje (Nokia)" w:date="2024-09-24T17:06:00Z" w16du:dateUtc="2024-09-24T15:06:00Z">
        <w:r>
          <w:t xml:space="preserve">  CL1 -&gt; xCL: Register change in scopes of interest \n[incl. configured Vs. actual scope]</w:t>
        </w:r>
      </w:ins>
    </w:p>
    <w:p w14:paraId="094B0862" w14:textId="77777777" w:rsidR="001B36DA" w:rsidRDefault="001B36DA" w:rsidP="00CE4E23">
      <w:pPr>
        <w:pStyle w:val="PlantUML"/>
        <w:rPr>
          <w:ins w:id="152" w:author="Stephen Mwanje (Nokia)" w:date="2024-09-24T17:06:00Z" w16du:dateUtc="2024-09-24T15:06:00Z"/>
        </w:rPr>
      </w:pPr>
      <w:ins w:id="153" w:author="Stephen Mwanje (Nokia)" w:date="2024-09-24T17:06:00Z" w16du:dateUtc="2024-09-24T15:06:00Z">
        <w:r>
          <w:t xml:space="preserve">  xCL -&gt; xCL: re-evaluate/reoptimize \nscopes</w:t>
        </w:r>
      </w:ins>
    </w:p>
    <w:p w14:paraId="1E8D4622" w14:textId="77777777" w:rsidR="001B36DA" w:rsidRDefault="001B36DA" w:rsidP="00CE4E23">
      <w:pPr>
        <w:pStyle w:val="PlantUML"/>
        <w:rPr>
          <w:ins w:id="154" w:author="Stephen Mwanje (Nokia)" w:date="2024-09-24T17:06:00Z" w16du:dateUtc="2024-09-24T15:06:00Z"/>
        </w:rPr>
      </w:pPr>
      <w:ins w:id="155" w:author="Stephen Mwanje (Nokia)" w:date="2024-09-24T17:06:00Z" w16du:dateUtc="2024-09-24T15:06:00Z">
        <w:r>
          <w:t xml:space="preserve">  xCL -&gt; CL1: notify reoptimized scopes </w:t>
        </w:r>
      </w:ins>
    </w:p>
    <w:p w14:paraId="2CC85879" w14:textId="77777777" w:rsidR="001B36DA" w:rsidRDefault="001B36DA" w:rsidP="00CE4E23">
      <w:pPr>
        <w:pStyle w:val="PlantUML"/>
        <w:rPr>
          <w:ins w:id="156" w:author="Stephen Mwanje (Nokia)" w:date="2024-09-24T17:06:00Z" w16du:dateUtc="2024-09-24T15:06:00Z"/>
        </w:rPr>
      </w:pPr>
      <w:ins w:id="157" w:author="Stephen Mwanje (Nokia)" w:date="2024-09-24T17:06:00Z" w16du:dateUtc="2024-09-24T15:06:00Z">
        <w:r>
          <w:t>end</w:t>
        </w:r>
      </w:ins>
    </w:p>
    <w:p w14:paraId="1CF6F6CC" w14:textId="77777777" w:rsidR="001B36DA" w:rsidRDefault="001B36DA" w:rsidP="00CE4E23">
      <w:pPr>
        <w:pStyle w:val="PlantUML"/>
        <w:rPr>
          <w:ins w:id="158" w:author="Stephen Mwanje (Nokia)" w:date="2024-09-24T17:06:00Z" w16du:dateUtc="2024-09-24T15:06:00Z"/>
        </w:rPr>
      </w:pPr>
    </w:p>
    <w:p w14:paraId="4966A59C" w14:textId="77777777" w:rsidR="001B36DA" w:rsidRDefault="001B36DA" w:rsidP="00CE4E23">
      <w:pPr>
        <w:pStyle w:val="PlantUML"/>
        <w:rPr>
          <w:ins w:id="159" w:author="Stephen Mwanje (Nokia)" w:date="2024-09-24T17:06:00Z" w16du:dateUtc="2024-09-24T15:06:00Z"/>
        </w:rPr>
      </w:pPr>
      <w:ins w:id="160" w:author="Stephen Mwanje (Nokia)" w:date="2024-09-24T17:06:00Z" w16du:dateUtc="2024-09-24T15:06:00Z">
        <w:r>
          <w:t>@enduml</w:t>
        </w:r>
      </w:ins>
    </w:p>
    <w:p w14:paraId="2B2E53F0" w14:textId="6906D5AE" w:rsidR="00023C3E" w:rsidRDefault="00023C3E" w:rsidP="00CE4E23">
      <w:pPr>
        <w:pStyle w:val="PlantUMLImg"/>
      </w:pPr>
    </w:p>
    <w:p w14:paraId="6765D6BA" w14:textId="77777777" w:rsidR="00CE4E23" w:rsidRDefault="00CE4E23" w:rsidP="002D19CB">
      <w:pPr>
        <w:pStyle w:val="PlantUMLImg"/>
      </w:pPr>
    </w:p>
    <w:p w14:paraId="368C989C" w14:textId="77777777" w:rsidR="002D19CB" w:rsidRDefault="002D19CB" w:rsidP="005C1CBF">
      <w:pPr>
        <w:spacing w:after="160" w:line="259" w:lineRule="auto"/>
      </w:pPr>
    </w:p>
    <w:p w14:paraId="13440B2F" w14:textId="77777777" w:rsidR="00023C3E" w:rsidRDefault="00023C3E" w:rsidP="005C1CBF">
      <w:pPr>
        <w:spacing w:after="160" w:line="259" w:lineRule="auto"/>
      </w:pPr>
    </w:p>
    <w:p w14:paraId="6E433A0C" w14:textId="77777777" w:rsidR="007B0EBC" w:rsidRPr="00CF7D29" w:rsidRDefault="007B0EBC"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0ADA6415" w14:textId="77777777" w:rsidTr="003F1B01">
        <w:tc>
          <w:tcPr>
            <w:tcW w:w="9639" w:type="dxa"/>
            <w:shd w:val="clear" w:color="auto" w:fill="FFFFCC"/>
            <w:vAlign w:val="center"/>
          </w:tcPr>
          <w:p w14:paraId="6D705E3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773E2ADB" w14:textId="77777777" w:rsidR="003C286E" w:rsidRDefault="00E0297E" w:rsidP="008E19CC">
      <w:r>
        <w:rPr>
          <w:rFonts w:cs="Arial"/>
          <w:lang w:val="en-US"/>
        </w:rPr>
        <w:t xml:space="preserve"> </w:t>
      </w:r>
    </w:p>
    <w:sectPr w:rsidR="003C286E">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Nokia-3" w:date="2024-10-15T12:02:00Z" w:initials="Nokia-3">
    <w:p w14:paraId="1B3BF357" w14:textId="77777777" w:rsidR="0069439E" w:rsidRDefault="0069439E" w:rsidP="0069439E">
      <w:pPr>
        <w:pStyle w:val="CommentText"/>
      </w:pPr>
      <w:r>
        <w:rPr>
          <w:rStyle w:val="CommentReference"/>
        </w:rPr>
        <w:annotationRef/>
      </w:r>
      <w:r>
        <w:t>DOCOMO</w:t>
      </w:r>
    </w:p>
    <w:p w14:paraId="65F31144" w14:textId="77777777" w:rsidR="0069439E" w:rsidRDefault="0069439E" w:rsidP="0069439E">
      <w:pPr>
        <w:pStyle w:val="CommentText"/>
      </w:pPr>
      <w:r>
        <w:t xml:space="preserve">In Fig. 5.7.3.1-1, step 2 we register measurement, control and impact scopes of interest, my question is why don’t we also include targetScope? According to clause 5.7.3.2, CCL has 4 scopes: measurementScope, targetScope, controlScope, and impactScope. </w:t>
      </w:r>
    </w:p>
    <w:p w14:paraId="38EA548A" w14:textId="77777777" w:rsidR="0069439E" w:rsidRDefault="0069439E" w:rsidP="0069439E">
      <w:pPr>
        <w:pStyle w:val="CommentText"/>
      </w:pPr>
      <w:r>
        <w:t>Figure 5.7.3.1-1 has typos: Respectivel (before Step 1), detetc (Step 8)</w:t>
      </w:r>
    </w:p>
    <w:p w14:paraId="10BA0F1F" w14:textId="77777777" w:rsidR="0069439E" w:rsidRDefault="0069439E" w:rsidP="0069439E">
      <w:pPr>
        <w:pStyle w:val="CommentText"/>
      </w:pPr>
      <w:r>
        <w:t>Evaluation of solutions section has typos: information</w:t>
      </w:r>
    </w:p>
    <w:p w14:paraId="510D7DD7" w14:textId="77777777" w:rsidR="0069439E" w:rsidRDefault="0069439E" w:rsidP="0069439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0D7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D1492" w16cex:dateUtc="2024-10-15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0D7DD7" w16cid:durableId="482D14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F232" w14:textId="77777777" w:rsidR="00BE193B" w:rsidRDefault="00BE193B">
      <w:r>
        <w:separator/>
      </w:r>
    </w:p>
  </w:endnote>
  <w:endnote w:type="continuationSeparator" w:id="0">
    <w:p w14:paraId="0DF877AC" w14:textId="77777777" w:rsidR="00BE193B" w:rsidRDefault="00BE193B">
      <w:r>
        <w:continuationSeparator/>
      </w:r>
    </w:p>
  </w:endnote>
  <w:endnote w:type="continuationNotice" w:id="1">
    <w:p w14:paraId="607F229D" w14:textId="77777777" w:rsidR="00BE193B" w:rsidRDefault="00BE1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3FD31" w14:textId="77777777" w:rsidR="00BE193B" w:rsidRDefault="00BE193B">
      <w:r>
        <w:separator/>
      </w:r>
    </w:p>
  </w:footnote>
  <w:footnote w:type="continuationSeparator" w:id="0">
    <w:p w14:paraId="2C93A99E" w14:textId="77777777" w:rsidR="00BE193B" w:rsidRDefault="00BE193B">
      <w:r>
        <w:continuationSeparator/>
      </w:r>
    </w:p>
  </w:footnote>
  <w:footnote w:type="continuationNotice" w:id="1">
    <w:p w14:paraId="79BE6402" w14:textId="77777777" w:rsidR="00BE193B" w:rsidRDefault="00BE19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58F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227358">
    <w:abstractNumId w:val="1"/>
  </w:num>
  <w:num w:numId="2" w16cid:durableId="2037609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3C3E"/>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8CA"/>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C7DCB"/>
    <w:rsid w:val="000D0AEC"/>
    <w:rsid w:val="000D1C07"/>
    <w:rsid w:val="000D3C26"/>
    <w:rsid w:val="000D3C9B"/>
    <w:rsid w:val="000D3C9E"/>
    <w:rsid w:val="000D48E8"/>
    <w:rsid w:val="000D5648"/>
    <w:rsid w:val="000D6503"/>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2DE4"/>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2EF8"/>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19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6DA"/>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631"/>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550"/>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6EC"/>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9CB"/>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5A87"/>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0F15"/>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814"/>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C6D"/>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87"/>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11F"/>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113"/>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724"/>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6FD1"/>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8FA"/>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5CC4"/>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4D42"/>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B84"/>
    <w:rsid w:val="0067644F"/>
    <w:rsid w:val="0067721A"/>
    <w:rsid w:val="0067778A"/>
    <w:rsid w:val="00680FF2"/>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439E"/>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4F6A"/>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6A1D"/>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6"/>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0EBC"/>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A3B"/>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473A8"/>
    <w:rsid w:val="00850117"/>
    <w:rsid w:val="00850516"/>
    <w:rsid w:val="008509F3"/>
    <w:rsid w:val="00850EA7"/>
    <w:rsid w:val="00851A01"/>
    <w:rsid w:val="0085322B"/>
    <w:rsid w:val="008536F6"/>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77BE6"/>
    <w:rsid w:val="0088102A"/>
    <w:rsid w:val="008816BB"/>
    <w:rsid w:val="008818B3"/>
    <w:rsid w:val="00881DAA"/>
    <w:rsid w:val="008821F1"/>
    <w:rsid w:val="008826C2"/>
    <w:rsid w:val="00882784"/>
    <w:rsid w:val="008828C8"/>
    <w:rsid w:val="00882A0E"/>
    <w:rsid w:val="00883095"/>
    <w:rsid w:val="00883C0E"/>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C07"/>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8BD"/>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6A9"/>
    <w:rsid w:val="009C59A1"/>
    <w:rsid w:val="009C693A"/>
    <w:rsid w:val="009C6A8B"/>
    <w:rsid w:val="009C747F"/>
    <w:rsid w:val="009D0BE1"/>
    <w:rsid w:val="009D23E8"/>
    <w:rsid w:val="009D2DC1"/>
    <w:rsid w:val="009D3154"/>
    <w:rsid w:val="009D31B5"/>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978"/>
    <w:rsid w:val="00A13DA6"/>
    <w:rsid w:val="00A14D95"/>
    <w:rsid w:val="00A14FAD"/>
    <w:rsid w:val="00A150AB"/>
    <w:rsid w:val="00A154B5"/>
    <w:rsid w:val="00A1641C"/>
    <w:rsid w:val="00A16473"/>
    <w:rsid w:val="00A16A91"/>
    <w:rsid w:val="00A16BBB"/>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473"/>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91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622"/>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A99"/>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0E37"/>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93B"/>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0D9F"/>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D18"/>
    <w:rsid w:val="00C84352"/>
    <w:rsid w:val="00C84DAF"/>
    <w:rsid w:val="00C84EDE"/>
    <w:rsid w:val="00C86B6C"/>
    <w:rsid w:val="00C87229"/>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83E"/>
    <w:rsid w:val="00CB6B24"/>
    <w:rsid w:val="00CB6C19"/>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20C"/>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4E23"/>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5ED2"/>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7F5"/>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37A2"/>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22FF"/>
    <w:rsid w:val="00E54319"/>
    <w:rsid w:val="00E54C4A"/>
    <w:rsid w:val="00E54E10"/>
    <w:rsid w:val="00E56340"/>
    <w:rsid w:val="00E56980"/>
    <w:rsid w:val="00E6028F"/>
    <w:rsid w:val="00E604A7"/>
    <w:rsid w:val="00E60646"/>
    <w:rsid w:val="00E60F53"/>
    <w:rsid w:val="00E60F82"/>
    <w:rsid w:val="00E61B9E"/>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3AA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47B"/>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0B50"/>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DA"/>
    <w:rsid w:val="00F530F6"/>
    <w:rsid w:val="00F536D0"/>
    <w:rsid w:val="00F54132"/>
    <w:rsid w:val="00F55019"/>
    <w:rsid w:val="00F55228"/>
    <w:rsid w:val="00F56968"/>
    <w:rsid w:val="00F569BF"/>
    <w:rsid w:val="00F56E0D"/>
    <w:rsid w:val="00F570CD"/>
    <w:rsid w:val="00F57438"/>
    <w:rsid w:val="00F57616"/>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244"/>
    <w:rsid w:val="00F97565"/>
    <w:rsid w:val="00FA0FF4"/>
    <w:rsid w:val="00FA161B"/>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369"/>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69EB0"/>
  <w15:chartTrackingRefBased/>
  <w15:docId w15:val="{30A88151-BA0A-426D-9F76-E72B24B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 w:type="paragraph" w:customStyle="1" w:styleId="TAJ">
    <w:name w:val="TAJ"/>
    <w:basedOn w:val="TH"/>
    <w:rsid w:val="003A2814"/>
    <w:pPr>
      <w:overflowPunct w:val="0"/>
      <w:autoSpaceDE w:val="0"/>
      <w:autoSpaceDN w:val="0"/>
      <w:adjustRightInd w:val="0"/>
      <w:textAlignment w:val="baseline"/>
    </w:pPr>
    <w:rPr>
      <w:rFonts w:eastAsia="Times New Roman"/>
    </w:rPr>
  </w:style>
  <w:style w:type="paragraph" w:customStyle="1" w:styleId="Guidance">
    <w:name w:val="Guidance"/>
    <w:basedOn w:val="Normal"/>
    <w:rsid w:val="003A2814"/>
    <w:pPr>
      <w:overflowPunct w:val="0"/>
      <w:autoSpaceDE w:val="0"/>
      <w:autoSpaceDN w:val="0"/>
      <w:adjustRightInd w:val="0"/>
      <w:textAlignment w:val="baseline"/>
    </w:pPr>
    <w:rPr>
      <w:rFonts w:eastAsia="Times New Roman"/>
      <w:i/>
      <w:color w:val="0000FF"/>
    </w:rPr>
  </w:style>
  <w:style w:type="character" w:customStyle="1" w:styleId="BalloonTextChar">
    <w:name w:val="Balloon Text Char"/>
    <w:link w:val="BalloonText"/>
    <w:rsid w:val="003A2814"/>
    <w:rPr>
      <w:rFonts w:ascii="Tahoma" w:hAnsi="Tahoma" w:cs="Tahoma"/>
      <w:sz w:val="16"/>
      <w:szCs w:val="16"/>
      <w:lang w:val="en-GB"/>
    </w:rPr>
  </w:style>
  <w:style w:type="character" w:styleId="UnresolvedMention">
    <w:name w:val="Unresolved Mention"/>
    <w:uiPriority w:val="99"/>
    <w:semiHidden/>
    <w:unhideWhenUsed/>
    <w:rsid w:val="003A2814"/>
    <w:rPr>
      <w:color w:val="605E5C"/>
      <w:shd w:val="clear" w:color="auto" w:fill="E1DFDD"/>
    </w:rPr>
  </w:style>
  <w:style w:type="character" w:customStyle="1" w:styleId="Heading9Char">
    <w:name w:val="Heading 9 Char"/>
    <w:link w:val="Heading9"/>
    <w:rsid w:val="003A2814"/>
    <w:rPr>
      <w:rFonts w:ascii="Arial" w:hAnsi="Arial"/>
      <w:sz w:val="36"/>
      <w:lang w:val="en-GB"/>
    </w:rPr>
  </w:style>
  <w:style w:type="character" w:styleId="SubtleEmphasis">
    <w:name w:val="Subtle Emphasis"/>
    <w:uiPriority w:val="19"/>
    <w:qFormat/>
    <w:rsid w:val="003A2814"/>
    <w:rPr>
      <w:i/>
      <w:iCs/>
      <w:color w:val="404040"/>
    </w:rPr>
  </w:style>
  <w:style w:type="paragraph" w:customStyle="1" w:styleId="a">
    <w:name w:val="正文"/>
    <w:rsid w:val="003A2814"/>
    <w:pPr>
      <w:spacing w:before="100" w:beforeAutospacing="1" w:after="180"/>
    </w:pPr>
    <w:rPr>
      <w:rFonts w:ascii="Times New Roman" w:eastAsia="Times New Roman" w:hAnsi="Times New Roman"/>
      <w:sz w:val="24"/>
      <w:szCs w:val="24"/>
      <w:lang w:eastAsia="zh-CN"/>
    </w:rPr>
  </w:style>
  <w:style w:type="character" w:customStyle="1" w:styleId="ListParagraphChar">
    <w:name w:val="List Paragraph Char"/>
    <w:link w:val="ListParagraph"/>
    <w:uiPriority w:val="34"/>
    <w:locked/>
    <w:rsid w:val="003A2814"/>
    <w:rPr>
      <w:rFonts w:ascii="Times New Roman" w:hAnsi="Times New Roman"/>
      <w:lang w:val="en-GB"/>
    </w:rPr>
  </w:style>
  <w:style w:type="character" w:customStyle="1" w:styleId="Heading4Char">
    <w:name w:val="Heading 4 Char"/>
    <w:link w:val="Heading4"/>
    <w:rsid w:val="003A2814"/>
    <w:rPr>
      <w:rFonts w:ascii="Arial" w:hAnsi="Arial"/>
      <w:sz w:val="24"/>
      <w:lang w:val="en-GB"/>
    </w:rPr>
  </w:style>
  <w:style w:type="character" w:customStyle="1" w:styleId="EXChar">
    <w:name w:val="EX Char"/>
    <w:locked/>
    <w:rsid w:val="003A2814"/>
    <w:rPr>
      <w:lang w:eastAsia="en-US"/>
    </w:rPr>
  </w:style>
  <w:style w:type="character" w:customStyle="1" w:styleId="CommentSubjectChar">
    <w:name w:val="Comment Subject Char"/>
    <w:link w:val="CommentSubject"/>
    <w:rsid w:val="003A2814"/>
    <w:rPr>
      <w:rFonts w:ascii="Times New Roman" w:hAnsi="Times New Roman"/>
      <w:b/>
      <w:bCs/>
      <w:lang w:val="en-GB"/>
    </w:rPr>
  </w:style>
  <w:style w:type="paragraph" w:customStyle="1" w:styleId="PlantUML">
    <w:name w:val="PlantUML"/>
    <w:basedOn w:val="Normal"/>
    <w:link w:val="PlantUMLChar"/>
    <w:autoRedefine/>
    <w:rsid w:val="003A281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Times New Roman" w:hAnsi="Courier New" w:cs="Courier New"/>
      <w:noProof/>
      <w:color w:val="008000"/>
      <w:sz w:val="18"/>
    </w:rPr>
  </w:style>
  <w:style w:type="character" w:customStyle="1" w:styleId="PlantUMLChar">
    <w:name w:val="PlantUML Char"/>
    <w:link w:val="PlantUML"/>
    <w:rsid w:val="003A281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3A2814"/>
    <w:pPr>
      <w:overflowPunct w:val="0"/>
      <w:autoSpaceDE w:val="0"/>
      <w:autoSpaceDN w:val="0"/>
      <w:adjustRightInd w:val="0"/>
      <w:textAlignment w:val="baseline"/>
    </w:pPr>
    <w:rPr>
      <w:rFonts w:ascii="Courier New" w:eastAsia="Times New Roman" w:hAnsi="Courier New" w:cs="Courier New"/>
      <w:noProof/>
      <w:color w:val="008000"/>
      <w:sz w:val="18"/>
      <w:szCs w:val="18"/>
    </w:rPr>
  </w:style>
  <w:style w:type="character" w:customStyle="1" w:styleId="PlantUMLImgChar">
    <w:name w:val="PlantUMLImg Char"/>
    <w:link w:val="PlantUMLImg"/>
    <w:rsid w:val="003A2814"/>
    <w:rPr>
      <w:rFonts w:ascii="Courier New" w:eastAsia="Times New Roman" w:hAnsi="Courier New" w:cs="Courier New"/>
      <w:noProof/>
      <w:color w:val="008000"/>
      <w:sz w:val="18"/>
      <w:szCs w:val="18"/>
      <w:lang w:val="en-GB"/>
    </w:rPr>
  </w:style>
  <w:style w:type="character" w:customStyle="1" w:styleId="FootnoteTextChar">
    <w:name w:val="Footnote Text Char"/>
    <w:link w:val="FootnoteText"/>
    <w:rsid w:val="003A2814"/>
    <w:rPr>
      <w:rFonts w:ascii="Times New Roman" w:hAnsi="Times New Roman"/>
      <w:sz w:val="16"/>
      <w:lang w:val="en-GB"/>
    </w:rPr>
  </w:style>
  <w:style w:type="paragraph" w:customStyle="1" w:styleId="FL">
    <w:name w:val="FL"/>
    <w:basedOn w:val="Normal"/>
    <w:rsid w:val="003A2814"/>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sv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RBI5PAMIO524-1616901215-29823</_dlc_DocId>
    <_dlc_DocIdUrl xmlns="71c5aaf6-e6ce-465b-b873-5148d2a4c105">
      <Url>https://nokia.sharepoint.com/sites/gxp/_layouts/15/DocIdRedir.aspx?ID=RBI5PAMIO524-1616901215-29823</Url>
      <Description>RBI5PAMIO524-1616901215-29823</Description>
    </_dlc_DocIdUrl>
  </documentManagement>
</p:properties>
</file>

<file path=customXml/itemProps1.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2.xml><?xml version="1.0" encoding="utf-8"?>
<ds:datastoreItem xmlns:ds="http://schemas.openxmlformats.org/officeDocument/2006/customXml" ds:itemID="{190DC639-34D5-4BE7-8C3A-2D38B003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4.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5.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6.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7.xml><?xml version="1.0" encoding="utf-8"?>
<ds:datastoreItem xmlns:ds="http://schemas.openxmlformats.org/officeDocument/2006/customXml" ds:itemID="{4A232DE2-64DE-44A2-9E52-89F35691BDA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49</TotalTime>
  <Pages>6</Pages>
  <Words>1437</Words>
  <Characters>8194</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Nokia-3</cp:lastModifiedBy>
  <cp:revision>21</cp:revision>
  <dcterms:created xsi:type="dcterms:W3CDTF">2024-09-24T15:11:00Z</dcterms:created>
  <dcterms:modified xsi:type="dcterms:W3CDTF">2024-10-15T11:34:00Z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_dlc_DocIdItemGuid">
    <vt:lpwstr>c95c69b4-4e12-423f-8887-9d071499039d</vt:lpwstr>
  </property>
  <property fmtid="{D5CDD505-2E9C-101B-9397-08002B2CF9AE}" pid="17" name="ContentTypeId">
    <vt:lpwstr>0x01010055A05E76B664164F9F76E63E6D6BE6ED</vt:lpwstr>
  </property>
  <property fmtid="{D5CDD505-2E9C-101B-9397-08002B2CF9AE}" pid="18" name="MediaServiceImageTags">
    <vt:lpwstr/>
  </property>
</Properties>
</file>