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600A" w14:textId="55A6DEA7" w:rsidR="00BC5A0B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OLE_LINK4"/>
      <w:r>
        <w:rPr>
          <w:b/>
          <w:sz w:val="24"/>
        </w:rPr>
        <w:t>3GPP TSG-SA5 Meeting #157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S5-245770</w:t>
      </w:r>
      <w:ins w:id="1" w:author="docomo-rev1" w:date="2024-10-17T08:47:00Z" w16du:dateUtc="2024-10-17T06:47:00Z">
        <w:r w:rsidR="008D6DA0">
          <w:rPr>
            <w:b/>
            <w:i/>
            <w:sz w:val="28"/>
          </w:rPr>
          <w:t>rev1</w:t>
        </w:r>
      </w:ins>
    </w:p>
    <w:p w14:paraId="55C40BFD" w14:textId="77777777" w:rsidR="00BC5A0B" w:rsidRDefault="00000000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5D0CD721" w14:textId="77777777" w:rsidR="00BC5A0B" w:rsidRDefault="00BC5A0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bookmarkEnd w:id="0"/>
    <w:p w14:paraId="50A5EE3F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 w:hint="eastAsia"/>
          <w:b/>
          <w:lang w:val="en-US" w:eastAsia="zh-CN"/>
        </w:rPr>
        <w:t xml:space="preserve">                         </w:t>
      </w:r>
      <w:bookmarkStart w:id="2" w:name="OLE_LINK2"/>
      <w:bookmarkStart w:id="3" w:name="OLE_LINK1"/>
      <w:r>
        <w:rPr>
          <w:rFonts w:ascii="Arial" w:hAnsi="Arial" w:hint="eastAsia"/>
          <w:b/>
          <w:lang w:val="en-US" w:eastAsia="zh-CN"/>
        </w:rPr>
        <w:t>China Mobile</w:t>
      </w:r>
      <w:bookmarkEnd w:id="2"/>
      <w:bookmarkEnd w:id="3"/>
      <w:r>
        <w:rPr>
          <w:rFonts w:ascii="Arial" w:hAnsi="Arial" w:hint="eastAsia"/>
          <w:b/>
          <w:lang w:val="en-US" w:eastAsia="zh-CN"/>
        </w:rPr>
        <w:t xml:space="preserve">, </w:t>
      </w:r>
      <w:r>
        <w:rPr>
          <w:rFonts w:ascii="Arial" w:hAnsi="Arial"/>
          <w:b/>
          <w:lang w:val="en-US" w:eastAsia="zh-CN"/>
        </w:rPr>
        <w:t>NTT DOCOMO</w:t>
      </w:r>
    </w:p>
    <w:p w14:paraId="08B1B7E3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>pCR Add Evaluation of solutions for Cloud-native VNF policy management</w:t>
      </w:r>
    </w:p>
    <w:p w14:paraId="24E84081" w14:textId="77777777" w:rsidR="00BC5A0B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CFF61D0" w14:textId="77777777" w:rsidR="00BC5A0B" w:rsidRDefault="0000000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6C58574E" w14:textId="77777777" w:rsidR="00BC5A0B" w:rsidRDefault="00000000">
      <w:pPr>
        <w:pStyle w:val="Heading1"/>
      </w:pPr>
      <w:r>
        <w:t>1</w:t>
      </w:r>
      <w:r>
        <w:tab/>
        <w:t>Decision/action requested</w:t>
      </w:r>
    </w:p>
    <w:p w14:paraId="141A3729" w14:textId="77777777" w:rsidR="00BC5A0B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4CC2E20E" w14:textId="77777777" w:rsidR="00BC5A0B" w:rsidRDefault="00000000">
      <w:pPr>
        <w:pStyle w:val="Heading1"/>
        <w:rPr>
          <w:i/>
        </w:rPr>
      </w:pPr>
      <w:r>
        <w:t>2</w:t>
      </w:r>
      <w:r>
        <w:tab/>
        <w:t>References</w:t>
      </w:r>
    </w:p>
    <w:p w14:paraId="6B671BD5" w14:textId="77777777" w:rsidR="00BC5A0B" w:rsidRDefault="00000000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4" w:name="OLE_LINK3"/>
      <w:r>
        <w:t>28.869</w:t>
      </w:r>
      <w:bookmarkEnd w:id="4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DA3B808" w14:textId="77777777" w:rsidR="00BC5A0B" w:rsidRDefault="00000000">
      <w:pPr>
        <w:pStyle w:val="Heading1"/>
      </w:pPr>
      <w:r>
        <w:t>3</w:t>
      </w:r>
      <w:r>
        <w:tab/>
        <w:t>Rationale</w:t>
      </w:r>
    </w:p>
    <w:p w14:paraId="3CD7FC46" w14:textId="77777777" w:rsidR="00BC5A0B" w:rsidRDefault="00000000">
      <w:pPr>
        <w:rPr>
          <w:i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add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valuation of solutions for Cloud-native VNF policy management</w:t>
      </w:r>
      <w:r>
        <w:rPr>
          <w:rFonts w:hint="eastAsia"/>
          <w:lang w:val="en-US" w:eastAsia="zh-CN"/>
        </w:rPr>
        <w:t>.</w:t>
      </w:r>
    </w:p>
    <w:p w14:paraId="44F5DC86" w14:textId="77777777" w:rsidR="00BC5A0B" w:rsidRDefault="00000000">
      <w:pPr>
        <w:pStyle w:val="Heading1"/>
      </w:pPr>
      <w:r>
        <w:t>4</w:t>
      </w:r>
      <w:r>
        <w:tab/>
        <w:t>Detailed proposal</w:t>
      </w:r>
    </w:p>
    <w:p w14:paraId="2719EB61" w14:textId="77777777" w:rsidR="00BC5A0B" w:rsidRDefault="00000000">
      <w:pPr>
        <w:rPr>
          <w:lang w:eastAsia="zh-CN"/>
        </w:rPr>
      </w:pPr>
      <w:bookmarkStart w:id="5" w:name="OLE_LINK21"/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C5A0B" w14:paraId="2D9361B3" w14:textId="77777777">
        <w:tc>
          <w:tcPr>
            <w:tcW w:w="9521" w:type="dxa"/>
            <w:shd w:val="clear" w:color="auto" w:fill="FFFFCC"/>
            <w:vAlign w:val="center"/>
          </w:tcPr>
          <w:p w14:paraId="2867B4E4" w14:textId="77777777" w:rsidR="00BC5A0B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A17E5D3" w14:textId="77777777" w:rsidR="00BC5A0B" w:rsidRDefault="00000000">
      <w:pPr>
        <w:pStyle w:val="Heading1"/>
      </w:pPr>
      <w:r>
        <w:t>5</w:t>
      </w:r>
      <w:r>
        <w:tab/>
        <w:t>Use cases, potential requirements, and potential solutions</w:t>
      </w:r>
    </w:p>
    <w:p w14:paraId="51D8824E" w14:textId="77777777" w:rsidR="00BC5A0B" w:rsidRDefault="00000000">
      <w:pPr>
        <w:pStyle w:val="Heading2"/>
      </w:pPr>
      <w:bookmarkStart w:id="6" w:name="_Toc155781456"/>
      <w:bookmarkStart w:id="7" w:name="_Toc2344"/>
      <w:r>
        <w:t>5.1</w:t>
      </w:r>
      <w:r>
        <w:tab/>
        <w:t>Use of VNF generic OAM functions</w:t>
      </w:r>
      <w:bookmarkEnd w:id="6"/>
      <w:bookmarkEnd w:id="7"/>
    </w:p>
    <w:p w14:paraId="7A0BBC14" w14:textId="77777777" w:rsidR="00BC5A0B" w:rsidRDefault="00000000">
      <w:pPr>
        <w:pStyle w:val="NO"/>
      </w:pPr>
      <w:r>
        <w:t>Editor's Note: This clause describes the use cases, issues, requirements, and solutions related to WT-1.</w:t>
      </w:r>
    </w:p>
    <w:p w14:paraId="2F3B51FD" w14:textId="77777777" w:rsidR="00BC5A0B" w:rsidRDefault="00000000">
      <w:pPr>
        <w:pStyle w:val="Heading3"/>
        <w:rPr>
          <w:lang w:eastAsia="zh-CN"/>
        </w:rPr>
      </w:pPr>
      <w:bookmarkStart w:id="8" w:name="_Toc176958710"/>
      <w:bookmarkStart w:id="9" w:name="_Toc176956370"/>
      <w:bookmarkStart w:id="10" w:name="_Toc176960193"/>
      <w:bookmarkStart w:id="11" w:name="_Toc176965541"/>
      <w:bookmarkStart w:id="12" w:name="_Toc176958948"/>
      <w:r>
        <w:t>5.1.</w:t>
      </w:r>
      <w:r>
        <w:rPr>
          <w:rFonts w:hint="eastAsia"/>
          <w:lang w:eastAsia="zh-CN"/>
        </w:rPr>
        <w:t>2</w:t>
      </w:r>
      <w:r>
        <w:tab/>
        <w:t>Use case #</w:t>
      </w:r>
      <w:r>
        <w:rPr>
          <w:rFonts w:hint="eastAsia"/>
          <w:lang w:eastAsia="zh-CN"/>
        </w:rPr>
        <w:t>2</w:t>
      </w:r>
      <w:r>
        <w:rPr>
          <w:rFonts w:ascii="MS Gothic" w:eastAsia="MS Gothic" w:hAnsi="MS Gothic" w:cs="MS Gothic" w:hint="eastAsia"/>
          <w:lang w:eastAsia="zh-CN"/>
        </w:rPr>
        <w:t>：</w:t>
      </w:r>
      <w:r>
        <w:rPr>
          <w:rFonts w:hint="eastAsia"/>
          <w:lang w:eastAsia="zh-CN"/>
        </w:rPr>
        <w:t>Cloud-native VNF policy management</w:t>
      </w:r>
      <w:bookmarkEnd w:id="8"/>
      <w:bookmarkEnd w:id="9"/>
      <w:bookmarkEnd w:id="10"/>
      <w:bookmarkEnd w:id="11"/>
      <w:bookmarkEnd w:id="12"/>
    </w:p>
    <w:p w14:paraId="11C5212B" w14:textId="77777777" w:rsidR="00BC5A0B" w:rsidRDefault="00000000">
      <w:pPr>
        <w:pStyle w:val="Heading4"/>
      </w:pPr>
      <w:bookmarkStart w:id="13" w:name="_Toc176965542"/>
      <w:bookmarkStart w:id="14" w:name="_Toc176958949"/>
      <w:bookmarkStart w:id="15" w:name="_Toc176958711"/>
      <w:bookmarkStart w:id="16" w:name="_Toc176956371"/>
      <w:bookmarkStart w:id="17" w:name="_Toc176960194"/>
      <w:bookmarkStart w:id="18" w:name="OLE_LINK7"/>
      <w:r>
        <w:t>5.1.</w:t>
      </w:r>
      <w:r>
        <w:rPr>
          <w:rFonts w:hint="eastAsia"/>
          <w:lang w:eastAsia="zh-CN"/>
        </w:rPr>
        <w:t>2</w:t>
      </w:r>
      <w:r>
        <w:t>.1</w:t>
      </w:r>
      <w:r>
        <w:tab/>
        <w:t>Description</w:t>
      </w:r>
      <w:bookmarkEnd w:id="13"/>
      <w:bookmarkEnd w:id="14"/>
      <w:bookmarkEnd w:id="15"/>
      <w:bookmarkEnd w:id="16"/>
      <w:bookmarkEnd w:id="17"/>
    </w:p>
    <w:bookmarkEnd w:id="18"/>
    <w:p w14:paraId="52962252" w14:textId="77777777" w:rsidR="00BC5A0B" w:rsidRDefault="00000000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3GPP TS 28.555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[12] </w:t>
      </w:r>
      <w:r>
        <w:rPr>
          <w:rFonts w:eastAsia="DengXian"/>
        </w:rPr>
        <w:t>specifies</w:t>
      </w:r>
      <w:r>
        <w:rPr>
          <w:rFonts w:eastAsia="DengXian"/>
          <w:lang w:eastAsia="zh-CN"/>
        </w:rPr>
        <w:t xml:space="preserve"> the</w:t>
      </w:r>
      <w:r>
        <w:rPr>
          <w:rFonts w:eastAsia="DengXian" w:hint="eastAsia"/>
          <w:lang w:eastAsia="zh-CN"/>
        </w:rPr>
        <w:t xml:space="preserve"> concepts, </w:t>
      </w:r>
      <w:r>
        <w:rPr>
          <w:rFonts w:eastAsia="DengXian"/>
          <w:lang w:eastAsia="zh-CN"/>
        </w:rPr>
        <w:t>requirements</w:t>
      </w:r>
      <w:r>
        <w:rPr>
          <w:rFonts w:eastAsia="DengXian" w:hint="eastAsia"/>
          <w:lang w:eastAsia="zh-CN"/>
        </w:rPr>
        <w:t xml:space="preserve"> and </w:t>
      </w:r>
      <w:r>
        <w:rPr>
          <w:rFonts w:eastAsia="DengXian"/>
          <w:lang w:eastAsia="zh-CN"/>
        </w:rPr>
        <w:t xml:space="preserve">use cases </w:t>
      </w:r>
      <w:r>
        <w:rPr>
          <w:rFonts w:eastAsia="DengXian" w:hint="eastAsia"/>
          <w:lang w:eastAsia="zh-CN"/>
        </w:rPr>
        <w:t xml:space="preserve">for </w:t>
      </w:r>
      <w:r>
        <w:rPr>
          <w:rFonts w:eastAsia="DengXian"/>
          <w:lang w:eastAsia="zh-CN"/>
        </w:rPr>
        <w:t>network policy management</w:t>
      </w:r>
      <w:r>
        <w:rPr>
          <w:rFonts w:eastAsia="DengXian" w:hint="eastAsia"/>
          <w:lang w:eastAsia="zh-CN"/>
        </w:rPr>
        <w:t xml:space="preserve"> in 5G networks</w:t>
      </w:r>
      <w:r>
        <w:rPr>
          <w:rFonts w:eastAsia="DengXian"/>
          <w:lang w:eastAsia="zh-CN"/>
        </w:rPr>
        <w:t>.</w:t>
      </w:r>
      <w:r>
        <w:rPr>
          <w:rFonts w:eastAsia="DengXian" w:hint="eastAsia"/>
          <w:lang w:eastAsia="zh-CN"/>
        </w:rPr>
        <w:t xml:space="preserve"> It is suitable for use cases where 3GPP and MANO interact for policy management (see the policy categories in </w:t>
      </w:r>
      <w:r>
        <w:rPr>
          <w:rFonts w:eastAsia="DengXian"/>
        </w:rPr>
        <w:t xml:space="preserve">ETSI GR NFV-IFA 023 </w:t>
      </w:r>
      <w:r>
        <w:rPr>
          <w:rFonts w:eastAsia="DengXian" w:hint="eastAsia"/>
          <w:lang w:eastAsia="zh-CN"/>
        </w:rPr>
        <w:t xml:space="preserve">[13] Table 6.2.2-1 for details) and lacks support for the </w:t>
      </w:r>
      <w:r>
        <w:rPr>
          <w:rFonts w:eastAsia="DengXian"/>
          <w:lang w:eastAsia="zh-CN"/>
        </w:rPr>
        <w:t>cloud native</w:t>
      </w:r>
      <w:r>
        <w:rPr>
          <w:rFonts w:eastAsia="DengXian" w:hint="eastAsia"/>
          <w:lang w:eastAsia="zh-CN"/>
        </w:rPr>
        <w:t xml:space="preserve"> VNFs.</w:t>
      </w:r>
    </w:p>
    <w:p w14:paraId="64AF8A5D" w14:textId="77777777" w:rsidR="00BC5A0B" w:rsidRDefault="00000000">
      <w:r>
        <w:rPr>
          <w:rFonts w:eastAsia="DengXian"/>
        </w:rPr>
        <w:t>The 3GPP management system needs to implement policy management for cloud-native VNFs, which might be implemented by a Microservice</w:t>
      </w:r>
      <w:r>
        <w:t>-based</w:t>
      </w:r>
      <w:r>
        <w:rPr>
          <w:rFonts w:eastAsia="DengXian"/>
        </w:rPr>
        <w:t xml:space="preserve"> architecture. This architecture can split a single application into multiple small services, each of </w:t>
      </w:r>
      <w:r>
        <w:rPr>
          <w:rFonts w:eastAsia="DengXian" w:hint="eastAsia"/>
          <w:lang w:eastAsia="zh-CN"/>
        </w:rPr>
        <w:t>them</w:t>
      </w:r>
      <w:r>
        <w:rPr>
          <w:rFonts w:eastAsia="DengXian"/>
        </w:rPr>
        <w:t xml:space="preserve"> can run independently. However, </w:t>
      </w:r>
      <w:r>
        <w:rPr>
          <w:rFonts w:eastAsia="DengXian" w:hint="eastAsia"/>
          <w:lang w:eastAsia="zh-CN"/>
        </w:rPr>
        <w:t>it</w:t>
      </w:r>
      <w:r>
        <w:rPr>
          <w:rFonts w:eastAsia="DengXian"/>
        </w:rPr>
        <w:t xml:space="preserve"> will also bring many challenges, such as a large number of services will have complex dependencies, resulting in complex deployment</w:t>
      </w:r>
      <w:r>
        <w:rPr>
          <w:rFonts w:eastAsia="DengXian" w:hint="eastAsia"/>
          <w:lang w:eastAsia="zh-CN"/>
        </w:rPr>
        <w:t xml:space="preserve">. </w:t>
      </w:r>
      <w:r>
        <w:rPr>
          <w:rFonts w:eastAsia="DengXian"/>
          <w:lang w:eastAsia="zh-CN"/>
        </w:rPr>
        <w:t>In this case, policy management is needed to help improve efficiency</w:t>
      </w:r>
      <w:r>
        <w:rPr>
          <w:rFonts w:eastAsia="DengXian" w:hint="eastAsia"/>
          <w:lang w:eastAsia="zh-CN"/>
        </w:rPr>
        <w:t>.</w:t>
      </w:r>
    </w:p>
    <w:p w14:paraId="3D5C052D" w14:textId="77777777" w:rsidR="00BC5A0B" w:rsidRDefault="00000000">
      <w:pPr>
        <w:pStyle w:val="Heading4"/>
      </w:pPr>
      <w:bookmarkStart w:id="19" w:name="_Toc176960195"/>
      <w:bookmarkStart w:id="20" w:name="_Toc176965543"/>
      <w:bookmarkStart w:id="21" w:name="_Toc176958950"/>
      <w:bookmarkStart w:id="22" w:name="_Toc176956372"/>
      <w:bookmarkStart w:id="23" w:name="_Toc176958712"/>
      <w:r>
        <w:t>5.1.</w:t>
      </w:r>
      <w:r>
        <w:rPr>
          <w:rFonts w:hint="eastAsia"/>
          <w:lang w:eastAsia="zh-CN"/>
        </w:rPr>
        <w:t>2</w:t>
      </w:r>
      <w:r>
        <w:t>.2</w:t>
      </w:r>
      <w:r>
        <w:tab/>
        <w:t>Potential requirements</w:t>
      </w:r>
      <w:bookmarkEnd w:id="19"/>
      <w:bookmarkEnd w:id="20"/>
      <w:bookmarkEnd w:id="21"/>
      <w:bookmarkEnd w:id="22"/>
      <w:bookmarkEnd w:id="23"/>
    </w:p>
    <w:p w14:paraId="0E3F5EB3" w14:textId="77777777" w:rsidR="00BC5A0B" w:rsidRDefault="00000000">
      <w:pPr>
        <w:rPr>
          <w:rFonts w:eastAsia="DengXian"/>
          <w:lang w:eastAsia="zh-CN"/>
        </w:rPr>
      </w:pPr>
      <w:r>
        <w:rPr>
          <w:b/>
        </w:rPr>
        <w:t>REQ-</w:t>
      </w:r>
      <w:r>
        <w:rPr>
          <w:rFonts w:hint="eastAsia"/>
          <w:b/>
          <w:lang w:eastAsia="zh-CN"/>
        </w:rPr>
        <w:t>policy</w:t>
      </w:r>
      <w:r>
        <w:rPr>
          <w:b/>
        </w:rPr>
        <w:t>-</w:t>
      </w:r>
      <w:r>
        <w:rPr>
          <w:rFonts w:hint="eastAsia"/>
          <w:b/>
          <w:lang w:eastAsia="zh-CN"/>
        </w:rPr>
        <w:t>1</w:t>
      </w:r>
      <w:r>
        <w:rPr>
          <w:rFonts w:eastAsia="DengXian" w:hint="eastAsia"/>
          <w:b/>
          <w:lang w:eastAsia="zh-CN"/>
        </w:rPr>
        <w:t xml:space="preserve"> </w:t>
      </w:r>
      <w:r>
        <w:rPr>
          <w:rFonts w:eastAsia="DengXian"/>
          <w:sz w:val="21"/>
          <w:szCs w:val="21"/>
          <w:lang w:eastAsia="zh-CN" w:bidi="ar"/>
        </w:rPr>
        <w:t xml:space="preserve">The 3GPP management system should have the </w:t>
      </w:r>
      <w:bookmarkStart w:id="24" w:name="OLE_LINK19"/>
      <w:r>
        <w:rPr>
          <w:rFonts w:eastAsia="DengXian"/>
          <w:sz w:val="21"/>
          <w:szCs w:val="21"/>
          <w:lang w:eastAsia="zh-CN" w:bidi="ar"/>
        </w:rPr>
        <w:t xml:space="preserve">capability </w:t>
      </w:r>
      <w:bookmarkEnd w:id="24"/>
      <w:r>
        <w:rPr>
          <w:rFonts w:eastAsia="DengXian"/>
          <w:sz w:val="21"/>
          <w:szCs w:val="21"/>
          <w:lang w:eastAsia="zh-CN" w:bidi="ar"/>
        </w:rPr>
        <w:t>to manage policies for the cloud-native VNFs</w:t>
      </w:r>
      <w:r>
        <w:rPr>
          <w:rFonts w:eastAsia="DengXian"/>
          <w:lang w:eastAsia="zh-CN"/>
        </w:rPr>
        <w:t>.</w:t>
      </w:r>
    </w:p>
    <w:p w14:paraId="3020BA37" w14:textId="77777777" w:rsidR="00BC5A0B" w:rsidRDefault="00000000">
      <w:pPr>
        <w:rPr>
          <w:rFonts w:eastAsia="DengXian"/>
          <w:lang w:eastAsia="zh-CN"/>
        </w:rPr>
      </w:pPr>
      <w:r>
        <w:rPr>
          <w:b/>
          <w:bCs/>
        </w:rPr>
        <w:t>REQ-policy-2</w:t>
      </w:r>
      <w:r>
        <w:t xml:space="preserve"> The reference point between 3GPP management system and external OAM entity should support the capability enabling the 3GPP management system to interact with external (non-3GPP) policy management entities to perform the policy management for cloud-native VNF</w:t>
      </w:r>
      <w:r>
        <w:rPr>
          <w:rFonts w:eastAsia="DengXian" w:hint="eastAsia"/>
          <w:lang w:eastAsia="zh-CN"/>
        </w:rPr>
        <w:t>.</w:t>
      </w:r>
    </w:p>
    <w:p w14:paraId="7294AADE" w14:textId="77777777" w:rsidR="00BC5A0B" w:rsidRDefault="00000000">
      <w:pPr>
        <w:pStyle w:val="Heading4"/>
      </w:pPr>
      <w:bookmarkStart w:id="25" w:name="_Toc176958951"/>
      <w:bookmarkStart w:id="26" w:name="_Toc176960196"/>
      <w:bookmarkStart w:id="27" w:name="_Toc176958713"/>
      <w:bookmarkStart w:id="28" w:name="_Toc176965544"/>
      <w:r>
        <w:lastRenderedPageBreak/>
        <w:t>5.1.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3</w:t>
      </w:r>
      <w:r>
        <w:tab/>
        <w:t xml:space="preserve">Potential </w:t>
      </w:r>
      <w:r>
        <w:rPr>
          <w:rFonts w:hint="eastAsia"/>
          <w:lang w:eastAsia="zh-CN"/>
        </w:rPr>
        <w:t>solution</w:t>
      </w:r>
      <w:r>
        <w:t>s</w:t>
      </w:r>
      <w:bookmarkEnd w:id="25"/>
      <w:bookmarkEnd w:id="26"/>
      <w:bookmarkEnd w:id="27"/>
      <w:bookmarkEnd w:id="28"/>
    </w:p>
    <w:p w14:paraId="4C6BED26" w14:textId="77777777" w:rsidR="00BC5A0B" w:rsidRDefault="00000000">
      <w:pPr>
        <w:pStyle w:val="Heading5"/>
        <w:rPr>
          <w:lang w:eastAsia="zh-CN"/>
        </w:rPr>
      </w:pPr>
      <w:bookmarkStart w:id="29" w:name="_Toc176960197"/>
      <w:bookmarkStart w:id="30" w:name="_Toc176958952"/>
      <w:bookmarkStart w:id="31" w:name="_Toc176965545"/>
      <w:bookmarkStart w:id="32" w:name="_Toc176958714"/>
      <w:r>
        <w:rPr>
          <w:lang w:eastAsia="zh-CN"/>
        </w:rPr>
        <w:t>5.1.</w:t>
      </w:r>
      <w:r>
        <w:rPr>
          <w:rFonts w:hint="eastAsia"/>
          <w:lang w:eastAsia="zh-CN"/>
        </w:rPr>
        <w:t>2</w:t>
      </w:r>
      <w:r>
        <w:rPr>
          <w:lang w:eastAsia="zh-CN"/>
        </w:rPr>
        <w:t>.3</w:t>
      </w:r>
      <w:r>
        <w:rPr>
          <w:rFonts w:hint="eastAsia"/>
          <w:lang w:eastAsia="zh-CN"/>
        </w:rPr>
        <w:t>.1</w:t>
      </w:r>
      <w:r>
        <w:rPr>
          <w:lang w:eastAsia="zh-CN"/>
        </w:rPr>
        <w:tab/>
      </w:r>
      <w:r>
        <w:rPr>
          <w:rFonts w:hint="eastAsia"/>
          <w:lang w:eastAsia="zh-CN"/>
        </w:rPr>
        <w:t>Policy Agent</w:t>
      </w:r>
      <w:bookmarkEnd w:id="29"/>
      <w:bookmarkEnd w:id="30"/>
      <w:bookmarkEnd w:id="31"/>
      <w:bookmarkEnd w:id="32"/>
    </w:p>
    <w:p w14:paraId="6375B739" w14:textId="77777777" w:rsidR="00BC5A0B" w:rsidRDefault="00000000">
      <w:pPr>
        <w:rPr>
          <w:lang w:eastAsia="zh-CN"/>
        </w:rPr>
      </w:pPr>
      <w:r>
        <w:rPr>
          <w:rFonts w:hint="eastAsia"/>
          <w:lang w:eastAsia="zh-CN"/>
        </w:rPr>
        <w:t>As shown in f</w:t>
      </w:r>
      <w:r>
        <w:rPr>
          <w:lang w:eastAsia="zh-CN"/>
        </w:rPr>
        <w:t>igure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5.</w:t>
      </w:r>
      <w:r>
        <w:rPr>
          <w:rFonts w:hint="eastAsia"/>
          <w:lang w:eastAsia="zh-CN"/>
        </w:rPr>
        <w:t>1</w:t>
      </w:r>
      <w:r>
        <w:rPr>
          <w:lang w:eastAsia="zh-CN"/>
        </w:rPr>
        <w:t>.</w:t>
      </w:r>
      <w:r>
        <w:rPr>
          <w:rFonts w:hint="eastAsia"/>
          <w:lang w:eastAsia="zh-CN"/>
        </w:rPr>
        <w:t>2</w:t>
      </w:r>
      <w:r>
        <w:rPr>
          <w:lang w:eastAsia="zh-CN"/>
        </w:rPr>
        <w:t>.</w:t>
      </w:r>
      <w:r>
        <w:rPr>
          <w:rFonts w:hint="eastAsia"/>
          <w:lang w:eastAsia="zh-CN"/>
        </w:rPr>
        <w:t>3.1</w:t>
      </w:r>
      <w:r>
        <w:rPr>
          <w:lang w:eastAsia="zh-CN"/>
        </w:rPr>
        <w:t>-1</w:t>
      </w:r>
      <w:r>
        <w:rPr>
          <w:rFonts w:hint="eastAsia"/>
          <w:lang w:eastAsia="zh-CN"/>
        </w:rPr>
        <w:t xml:space="preserve">, this solution introduces a </w:t>
      </w:r>
      <w:r>
        <w:rPr>
          <w:lang w:eastAsia="zh-CN"/>
        </w:rPr>
        <w:t xml:space="preserve">platform </w:t>
      </w:r>
      <w:r>
        <w:rPr>
          <w:rFonts w:hint="eastAsia"/>
          <w:lang w:eastAsia="zh-CN"/>
        </w:rPr>
        <w:t>entity that interacts with 3GPP management system for</w:t>
      </w:r>
      <w:bookmarkStart w:id="33" w:name="OLE_LINK18"/>
      <w:r>
        <w:rPr>
          <w:rFonts w:hint="eastAsia"/>
          <w:lang w:eastAsia="zh-CN"/>
        </w:rPr>
        <w:t xml:space="preserve"> policy</w:t>
      </w:r>
      <w:r>
        <w:rPr>
          <w:lang w:eastAsia="zh-CN"/>
        </w:rPr>
        <w:t xml:space="preserve"> management</w:t>
      </w:r>
      <w:bookmarkEnd w:id="33"/>
      <w:r>
        <w:rPr>
          <w:lang w:eastAsia="zh-CN"/>
        </w:rPr>
        <w:t xml:space="preserve"> of cloud-native VNF</w:t>
      </w:r>
      <w:r>
        <w:rPr>
          <w:rFonts w:hint="eastAsia"/>
          <w:lang w:eastAsia="zh-CN"/>
        </w:rPr>
        <w:t>s via a new PaaS reference point.</w:t>
      </w:r>
    </w:p>
    <w:p w14:paraId="3602FF8B" w14:textId="77777777" w:rsidR="00BC5A0B" w:rsidRDefault="00000000">
      <w:r>
        <w:rPr>
          <w:rFonts w:hint="eastAsia"/>
          <w:color w:val="2A2B2E"/>
          <w:lang w:eastAsia="zh-CN"/>
        </w:rPr>
        <w:t>This solution</w:t>
      </w:r>
      <w:r>
        <w:rPr>
          <w:color w:val="2A2B2E"/>
          <w:lang w:eastAsia="zh-CN"/>
        </w:rPr>
        <w:t xml:space="preserve"> proposes using the </w:t>
      </w:r>
      <w:r>
        <w:rPr>
          <w:rFonts w:hint="eastAsia"/>
          <w:color w:val="2A2B2E"/>
          <w:lang w:eastAsia="zh-CN"/>
        </w:rPr>
        <w:t>P</w:t>
      </w:r>
      <w:r>
        <w:rPr>
          <w:color w:val="2A2B2E"/>
          <w:lang w:eastAsia="zh-CN"/>
        </w:rPr>
        <w:t xml:space="preserve">olicy </w:t>
      </w:r>
      <w:r>
        <w:rPr>
          <w:rFonts w:hint="eastAsia"/>
          <w:color w:val="2A2B2E"/>
          <w:lang w:eastAsia="zh-CN"/>
        </w:rPr>
        <w:t>A</w:t>
      </w:r>
      <w:r>
        <w:rPr>
          <w:color w:val="2A2B2E"/>
          <w:lang w:eastAsia="zh-CN"/>
        </w:rPr>
        <w:t>gen</w:t>
      </w:r>
      <w:r>
        <w:rPr>
          <w:rFonts w:hint="eastAsia"/>
          <w:color w:val="2A2B2E"/>
          <w:lang w:eastAsia="zh-CN"/>
        </w:rPr>
        <w:t>t</w:t>
      </w:r>
      <w:r>
        <w:rPr>
          <w:color w:val="2A2B2E"/>
          <w:lang w:eastAsia="zh-CN"/>
        </w:rPr>
        <w:t xml:space="preserve"> function defined in ETSI GS NFV-IFA 049 [2]</w:t>
      </w:r>
      <w:r>
        <w:rPr>
          <w:rFonts w:hint="eastAsia"/>
          <w:color w:val="2A2B2E"/>
          <w:lang w:eastAsia="zh-CN"/>
        </w:rPr>
        <w:t xml:space="preserve">, which can </w:t>
      </w:r>
      <w:r>
        <w:t>interact with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color w:val="2A2B2E"/>
          <w:lang w:eastAsia="zh-CN"/>
        </w:rPr>
        <w:t xml:space="preserve">the </w:t>
      </w:r>
      <w:r>
        <w:t>VNF generic OAM function, other PaaS Service, and</w:t>
      </w:r>
      <w:r>
        <w:rPr>
          <w:rFonts w:hint="eastAsia"/>
          <w:lang w:eastAsia="zh-CN"/>
        </w:rPr>
        <w:t xml:space="preserve"> </w:t>
      </w:r>
      <w:r>
        <w:t>VNF</w:t>
      </w:r>
      <w:r>
        <w:rPr>
          <w:rFonts w:hint="eastAsia"/>
          <w:lang w:eastAsia="zh-CN"/>
        </w:rPr>
        <w:t xml:space="preserve">s for </w:t>
      </w:r>
      <w:r>
        <w:t>assisting on the execution and decision-making of policies</w:t>
      </w:r>
      <w:r>
        <w:rPr>
          <w:rFonts w:hint="eastAsia"/>
          <w:lang w:eastAsia="zh-CN"/>
        </w:rPr>
        <w:t>.</w:t>
      </w:r>
      <w:r>
        <w:t xml:space="preserve"> </w:t>
      </w:r>
    </w:p>
    <w:p w14:paraId="2C123850" w14:textId="77777777" w:rsidR="00BC5A0B" w:rsidRDefault="00000000">
      <w:pPr>
        <w:pStyle w:val="TH"/>
      </w:pPr>
      <w:r>
        <w:rPr>
          <w:noProof/>
        </w:rPr>
        <w:drawing>
          <wp:inline distT="0" distB="0" distL="114300" distR="114300" wp14:anchorId="2D1224B6" wp14:editId="2C172160">
            <wp:extent cx="6121400" cy="127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70D1C" w14:textId="77777777" w:rsidR="00BC5A0B" w:rsidRDefault="00000000">
      <w:pPr>
        <w:pStyle w:val="TF"/>
        <w:rPr>
          <w:lang w:eastAsia="zh-CN"/>
        </w:rPr>
      </w:pPr>
      <w:r>
        <w:t>Figure 5.</w:t>
      </w:r>
      <w:r>
        <w:rPr>
          <w:rFonts w:hint="eastAsia"/>
          <w:lang w:eastAsia="zh-CN"/>
        </w:rPr>
        <w:t>1</w:t>
      </w:r>
      <w:r>
        <w:t>.2.</w:t>
      </w:r>
      <w:r>
        <w:rPr>
          <w:rFonts w:hint="eastAsia"/>
          <w:lang w:eastAsia="zh-CN"/>
        </w:rPr>
        <w:t>3.1</w:t>
      </w:r>
      <w:r>
        <w:t>-1</w:t>
      </w:r>
      <w:r>
        <w:rPr>
          <w:lang w:eastAsia="zh-CN"/>
        </w:rPr>
        <w:t xml:space="preserve">: </w:t>
      </w:r>
      <w:r>
        <w:t xml:space="preserve">Potential solution for </w:t>
      </w:r>
      <w:r>
        <w:rPr>
          <w:rFonts w:hint="eastAsia"/>
          <w:lang w:eastAsia="zh-CN"/>
        </w:rPr>
        <w:t>Cloud-native VNF policy management using the Policy Agent</w:t>
      </w:r>
    </w:p>
    <w:p w14:paraId="738EBFEA" w14:textId="77777777" w:rsidR="00BC5A0B" w:rsidRDefault="00000000">
      <w:pPr>
        <w:rPr>
          <w:lang w:eastAsia="zh-CN"/>
        </w:rPr>
      </w:pPr>
      <w:r>
        <w:rPr>
          <w:lang w:eastAsia="zh-CN"/>
        </w:rPr>
        <w:t>The solution</w:t>
      </w:r>
      <w:r>
        <w:rPr>
          <w:rFonts w:hint="eastAsia"/>
          <w:lang w:eastAsia="zh-CN"/>
        </w:rPr>
        <w:t xml:space="preserve"> improve</w:t>
      </w:r>
      <w:r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efficiency</w:t>
      </w:r>
      <w:r>
        <w:rPr>
          <w:lang w:eastAsia="zh-CN"/>
        </w:rPr>
        <w:t xml:space="preserve"> in handling policies associated to various entities</w:t>
      </w:r>
      <w:r>
        <w:rPr>
          <w:rFonts w:hint="eastAsia"/>
          <w:lang w:eastAsia="zh-CN"/>
        </w:rPr>
        <w:t xml:space="preserve"> by interacting with VNF generic OAM functions</w:t>
      </w:r>
      <w:r>
        <w:rPr>
          <w:lang w:eastAsia="zh-CN"/>
        </w:rPr>
        <w:t xml:space="preserve"> and other PaaS Services, </w:t>
      </w:r>
      <w:r>
        <w:rPr>
          <w:rFonts w:hint="eastAsia"/>
          <w:lang w:eastAsia="zh-CN"/>
        </w:rPr>
        <w:t xml:space="preserve">and </w:t>
      </w:r>
      <w:r>
        <w:rPr>
          <w:lang w:eastAsia="zh-CN"/>
        </w:rPr>
        <w:t>enables</w:t>
      </w:r>
      <w:r>
        <w:rPr>
          <w:rFonts w:hint="eastAsia"/>
          <w:lang w:eastAsia="zh-CN"/>
        </w:rPr>
        <w:t xml:space="preserve"> the 3GPP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having the capability to manage policies for the cloud-native VNFs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with or without interaction with NFV-MANO functions.</w:t>
      </w:r>
    </w:p>
    <w:p w14:paraId="46655E8E" w14:textId="77777777" w:rsidR="00BC5A0B" w:rsidRDefault="00000000">
      <w:r>
        <w:t>The present solution addresses the potential requirement REQ-policy-1 and REQ-policy-2.</w:t>
      </w:r>
    </w:p>
    <w:p w14:paraId="39E952D1" w14:textId="77777777" w:rsidR="00BC5A0B" w:rsidRDefault="00000000">
      <w:pPr>
        <w:pStyle w:val="Heading4"/>
        <w:rPr>
          <w:ins w:id="34" w:author="Guangjing Cao" w:date="2024-10-04T20:32:00Z"/>
          <w:lang w:val="en-US" w:eastAsia="zh-CN"/>
        </w:rPr>
      </w:pPr>
      <w:ins w:id="35" w:author="Guangjing Cao" w:date="2024-10-04T20:32:00Z">
        <w:r>
          <w:rPr>
            <w:rFonts w:hint="eastAsia"/>
            <w:lang w:eastAsia="zh-CN"/>
          </w:rPr>
          <w:t>5.</w:t>
        </w:r>
        <w:r>
          <w:rPr>
            <w:rFonts w:hint="eastAsia"/>
            <w:lang w:val="en-US" w:eastAsia="zh-CN"/>
          </w:rPr>
          <w:t>1</w:t>
        </w:r>
        <w:r>
          <w:rPr>
            <w:rFonts w:hint="eastAsia"/>
            <w:lang w:eastAsia="zh-CN"/>
          </w:rPr>
          <w:t>.</w:t>
        </w:r>
        <w:r>
          <w:rPr>
            <w:rFonts w:hint="eastAsia"/>
            <w:lang w:val="en-US" w:eastAsia="zh-CN"/>
          </w:rPr>
          <w:t>2</w:t>
        </w:r>
        <w:r>
          <w:rPr>
            <w:rFonts w:hint="eastAsia"/>
            <w:lang w:eastAsia="zh-CN"/>
          </w:rPr>
          <w:t>.4</w:t>
        </w:r>
        <w:r>
          <w:rPr>
            <w:rFonts w:hint="eastAsia"/>
            <w:lang w:eastAsia="zh-CN"/>
          </w:rPr>
          <w:tab/>
          <w:t>Evaluation of solutions</w:t>
        </w:r>
        <w:r>
          <w:rPr>
            <w:rFonts w:hint="eastAsia"/>
            <w:lang w:val="en-US" w:eastAsia="zh-CN"/>
          </w:rPr>
          <w:t xml:space="preserve"> </w:t>
        </w:r>
      </w:ins>
    </w:p>
    <w:p w14:paraId="471ADE9D" w14:textId="77777777" w:rsidR="00BC5A0B" w:rsidRDefault="00000000">
      <w:pPr>
        <w:rPr>
          <w:ins w:id="36" w:author="Guangjing Cao" w:date="2024-10-04T20:32:00Z"/>
          <w:lang w:eastAsia="zh-CN"/>
        </w:rPr>
      </w:pPr>
      <w:ins w:id="37" w:author="Guangjing Cao" w:date="2024-10-04T20:32:00Z"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potential</w:t>
        </w:r>
        <w:r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supports</w:t>
        </w:r>
        <w:r>
          <w:rPr>
            <w:rFonts w:hint="eastAsia"/>
            <w:lang w:eastAsia="zh-CN"/>
          </w:rPr>
          <w:t xml:space="preserve"> the </w:t>
        </w:r>
        <w:r>
          <w:rPr>
            <w:lang w:eastAsia="zh-CN"/>
          </w:rPr>
          <w:t>capability to perform</w:t>
        </w:r>
        <w:r>
          <w:rPr>
            <w:rFonts w:hint="eastAsia"/>
            <w:lang w:eastAsia="zh-CN"/>
          </w:rPr>
          <w:t xml:space="preserve"> policy</w:t>
        </w:r>
        <w:r>
          <w:rPr>
            <w:lang w:eastAsia="zh-CN"/>
          </w:rPr>
          <w:t xml:space="preserve"> management</w:t>
        </w:r>
        <w:r>
          <w:rPr>
            <w:rFonts w:hint="eastAsia"/>
            <w:lang w:eastAsia="zh-CN"/>
          </w:rPr>
          <w:t xml:space="preserve"> for </w:t>
        </w:r>
        <w:r>
          <w:rPr>
            <w:lang w:eastAsia="zh-CN"/>
          </w:rPr>
          <w:t>cloud-native VNF</w:t>
        </w:r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.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It </w:t>
        </w:r>
        <w:r>
          <w:rPr>
            <w:rFonts w:hint="eastAsia"/>
            <w:lang w:eastAsia="zh-CN"/>
          </w:rPr>
          <w:t>introduc</w:t>
        </w:r>
        <w:r>
          <w:rPr>
            <w:lang w:eastAsia="zh-CN"/>
          </w:rPr>
          <w:t>es</w:t>
        </w:r>
        <w:r>
          <w:rPr>
            <w:rFonts w:hint="eastAsia"/>
            <w:lang w:eastAsia="zh-CN"/>
          </w:rPr>
          <w:t xml:space="preserve"> a PaaS reference point and a related </w:t>
        </w:r>
        <w:r>
          <w:rPr>
            <w:lang w:eastAsia="zh-CN"/>
          </w:rPr>
          <w:t xml:space="preserve">platform </w:t>
        </w:r>
        <w:r>
          <w:rPr>
            <w:rFonts w:hint="eastAsia"/>
            <w:lang w:eastAsia="zh-CN"/>
          </w:rPr>
          <w:t>entity</w:t>
        </w:r>
        <w:r>
          <w:rPr>
            <w:lang w:eastAsia="zh-CN"/>
          </w:rPr>
          <w:t>. The advantages of this solution are:</w:t>
        </w:r>
      </w:ins>
    </w:p>
    <w:p w14:paraId="6CDAF9D6" w14:textId="77777777" w:rsidR="00BC5A0B" w:rsidRDefault="00000000">
      <w:pPr>
        <w:pStyle w:val="B1"/>
        <w:rPr>
          <w:ins w:id="38" w:author="Guangjing Cao" w:date="2024-10-04T20:32:00Z"/>
          <w:lang w:eastAsia="zh-CN"/>
        </w:rPr>
      </w:pPr>
      <w:ins w:id="39" w:author="Guangjing Cao" w:date="2024-10-04T20:32:00Z">
        <w:r>
          <w:rPr>
            <w:lang w:eastAsia="zh-CN"/>
          </w:rPr>
          <w:t>-</w:t>
        </w:r>
        <w:r>
          <w:rPr>
            <w:lang w:eastAsia="zh-CN"/>
          </w:rPr>
          <w:tab/>
          <w:t>The Policy Agent enables decoupling the execution and decision-making of policies from the policy enforcement, enabling such an agent to be reusable for executing diverse kinds of policies, e.g., associated to cloud-native VNF or to other management functions.</w:t>
        </w:r>
      </w:ins>
    </w:p>
    <w:p w14:paraId="27AF678D" w14:textId="77777777" w:rsidR="00BC5A0B" w:rsidRDefault="00000000">
      <w:pPr>
        <w:pStyle w:val="B1"/>
        <w:rPr>
          <w:ins w:id="40" w:author="Guangjing Cao" w:date="2024-10-04T20:32:00Z"/>
          <w:lang w:eastAsia="zh-CN"/>
        </w:rPr>
      </w:pPr>
      <w:ins w:id="41" w:author="Guangjing Cao" w:date="2024-10-04T20:32:00Z">
        <w:r>
          <w:rPr>
            <w:lang w:eastAsia="zh-CN"/>
          </w:rPr>
          <w:t>-</w:t>
        </w:r>
        <w:r>
          <w:rPr>
            <w:lang w:eastAsia="zh-CN"/>
          </w:rPr>
          <w:tab/>
          <w:t>The Policy Agent can be associated to cloud-native VNF both as a common function, i.e., associated to the policy of multiple cloud-native VNF, or dedicated function, i.e., associated to a single cloud-native VNF.</w:t>
        </w:r>
      </w:ins>
    </w:p>
    <w:p w14:paraId="0F2459C7" w14:textId="77777777" w:rsidR="00BC5A0B" w:rsidRDefault="00000000">
      <w:pPr>
        <w:rPr>
          <w:ins w:id="42" w:author="docomo-rev1" w:date="2024-10-17T08:46:00Z" w16du:dateUtc="2024-10-17T06:46:00Z"/>
          <w:lang w:eastAsia="zh-CN"/>
        </w:rPr>
      </w:pPr>
      <w:ins w:id="43" w:author="Guangjing Cao" w:date="2024-10-04T20:32:00Z">
        <w:r>
          <w:rPr>
            <w:lang w:eastAsia="zh-CN"/>
          </w:rPr>
          <w:t>The new platform entity resides outside the 3GPP management system, and the solution is compatible, without introducing any major impact, to the 3GPP management system framework</w:t>
        </w:r>
        <w:r>
          <w:rPr>
            <w:rFonts w:hint="eastAsia"/>
            <w:lang w:eastAsia="zh-CN"/>
          </w:rPr>
          <w:t xml:space="preserve">. </w:t>
        </w:r>
        <w:r>
          <w:rPr>
            <w:lang w:eastAsia="zh-CN"/>
          </w:rPr>
          <w:t xml:space="preserve">Therefore, the potential solution provided in clause 5.1.2.3.1 is a feasible solution. </w:t>
        </w:r>
      </w:ins>
    </w:p>
    <w:p w14:paraId="6ADC7662" w14:textId="7859427E" w:rsidR="008D6DA0" w:rsidRDefault="008D6DA0" w:rsidP="008D6DA0">
      <w:pPr>
        <w:pStyle w:val="BlockText"/>
        <w:ind w:left="0"/>
        <w:rPr>
          <w:ins w:id="44" w:author="docomo-rev1" w:date="2024-10-17T08:47:00Z" w16du:dateUtc="2024-10-17T06:47:00Z"/>
          <w:lang w:eastAsia="zh-CN"/>
        </w:rPr>
      </w:pPr>
      <w:ins w:id="45" w:author="docomo-rev1" w:date="2024-10-17T08:47:00Z" w16du:dateUtc="2024-10-17T06:47:00Z">
        <w:r w:rsidRPr="00C32E44">
          <w:rPr>
            <w:lang w:eastAsia="zh-CN"/>
          </w:rPr>
          <w:t xml:space="preserve">The </w:t>
        </w:r>
        <w:r>
          <w:rPr>
            <w:lang w:eastAsia="zh-CN"/>
          </w:rPr>
          <w:t>relationship</w:t>
        </w:r>
        <w:r w:rsidRPr="00C32E44">
          <w:rPr>
            <w:lang w:eastAsia="zh-CN"/>
          </w:rPr>
          <w:t xml:space="preserve"> of </w:t>
        </w:r>
        <w:r>
          <w:rPr>
            <w:lang w:eastAsia="zh-CN"/>
          </w:rPr>
          <w:t xml:space="preserve">VNF Generic OAM functions </w:t>
        </w:r>
        <w:r w:rsidRPr="00C32E44">
          <w:rPr>
            <w:lang w:eastAsia="zh-CN"/>
          </w:rPr>
          <w:t xml:space="preserve">and MnS Provisioning </w:t>
        </w:r>
        <w:r>
          <w:rPr>
            <w:lang w:eastAsia="zh-CN"/>
          </w:rPr>
          <w:t xml:space="preserve">for </w:t>
        </w:r>
        <w:r>
          <w:rPr>
            <w:lang w:val="en-US" w:eastAsia="zh-CN"/>
          </w:rPr>
          <w:t xml:space="preserve">cloud-native VNF </w:t>
        </w:r>
        <w:r>
          <w:rPr>
            <w:lang w:val="en-US" w:eastAsia="zh-CN"/>
          </w:rPr>
          <w:t>policy management</w:t>
        </w:r>
        <w:r>
          <w:rPr>
            <w:lang w:val="en-US" w:eastAsia="zh-CN"/>
          </w:rPr>
          <w:t xml:space="preserve"> </w:t>
        </w:r>
        <w:r>
          <w:rPr>
            <w:lang w:eastAsia="zh-CN"/>
          </w:rPr>
          <w:t>will be investigated during the normative phase.</w:t>
        </w:r>
      </w:ins>
    </w:p>
    <w:p w14:paraId="26B6803E" w14:textId="77777777" w:rsidR="008D6DA0" w:rsidRPr="00831907" w:rsidRDefault="008D6DA0" w:rsidP="008D6DA0">
      <w:pPr>
        <w:pStyle w:val="EditorsNote"/>
        <w:rPr>
          <w:ins w:id="46" w:author="docomo-rev1" w:date="2024-10-17T08:47:00Z" w16du:dateUtc="2024-10-17T06:47:00Z"/>
          <w:color w:val="auto"/>
          <w:lang w:eastAsia="zh-CN"/>
        </w:rPr>
      </w:pPr>
      <w:ins w:id="47" w:author="docomo-rev1" w:date="2024-10-17T08:47:00Z" w16du:dateUtc="2024-10-17T06:47:00Z">
        <w:r>
          <w:rPr>
            <w:lang w:eastAsia="zh-CN"/>
          </w:rPr>
          <w:t xml:space="preserve">Editor’s Note: to update the terminology used in this section upon consensus </w:t>
        </w:r>
      </w:ins>
    </w:p>
    <w:p w14:paraId="5F81997A" w14:textId="77777777" w:rsidR="008D6DA0" w:rsidRDefault="008D6DA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C5A0B" w14:paraId="6996A95E" w14:textId="77777777">
        <w:tc>
          <w:tcPr>
            <w:tcW w:w="9521" w:type="dxa"/>
            <w:shd w:val="clear" w:color="auto" w:fill="FFFFCC"/>
            <w:vAlign w:val="center"/>
          </w:tcPr>
          <w:p w14:paraId="0094DAB3" w14:textId="77777777" w:rsidR="00BC5A0B" w:rsidRDefault="000000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53EC58A9" w14:textId="77777777" w:rsidR="00BC5A0B" w:rsidRDefault="00BC5A0B">
      <w:pPr>
        <w:rPr>
          <w:i/>
          <w:lang w:val="en-US" w:eastAsia="zh-CN"/>
        </w:rPr>
      </w:pPr>
    </w:p>
    <w:sectPr w:rsidR="00BC5A0B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1755" w14:textId="77777777" w:rsidR="00B7401B" w:rsidRDefault="00B7401B">
      <w:pPr>
        <w:spacing w:after="0"/>
      </w:pPr>
      <w:r>
        <w:separator/>
      </w:r>
    </w:p>
  </w:endnote>
  <w:endnote w:type="continuationSeparator" w:id="0">
    <w:p w14:paraId="254B29B0" w14:textId="77777777" w:rsidR="00B7401B" w:rsidRDefault="00B74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8683" w14:textId="77777777" w:rsidR="00B7401B" w:rsidRDefault="00B7401B">
      <w:pPr>
        <w:spacing w:after="0"/>
      </w:pPr>
      <w:r>
        <w:separator/>
      </w:r>
    </w:p>
  </w:footnote>
  <w:footnote w:type="continuationSeparator" w:id="0">
    <w:p w14:paraId="11144219" w14:textId="77777777" w:rsidR="00B7401B" w:rsidRDefault="00B74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1074931694">
    <w:abstractNumId w:val="2"/>
  </w:num>
  <w:num w:numId="2" w16cid:durableId="1895000554">
    <w:abstractNumId w:val="1"/>
  </w:num>
  <w:num w:numId="3" w16cid:durableId="1268584462">
    <w:abstractNumId w:val="0"/>
  </w:num>
  <w:num w:numId="4" w16cid:durableId="3639471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como-rev1">
    <w15:presenceInfo w15:providerId="None" w15:userId="docomo-rev1"/>
  </w15:person>
  <w15:person w15:author="Guangjing Cao">
    <w15:presenceInfo w15:providerId="None" w15:userId="Guangjing C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12C47"/>
    <w:rsid w:val="00215130"/>
    <w:rsid w:val="002171FB"/>
    <w:rsid w:val="00230002"/>
    <w:rsid w:val="00244C9A"/>
    <w:rsid w:val="00247216"/>
    <w:rsid w:val="00266700"/>
    <w:rsid w:val="00274477"/>
    <w:rsid w:val="0028071E"/>
    <w:rsid w:val="002A1261"/>
    <w:rsid w:val="002A1857"/>
    <w:rsid w:val="002C7F38"/>
    <w:rsid w:val="002F4A19"/>
    <w:rsid w:val="0030628A"/>
    <w:rsid w:val="00327BCF"/>
    <w:rsid w:val="0035122B"/>
    <w:rsid w:val="00353451"/>
    <w:rsid w:val="003612BE"/>
    <w:rsid w:val="00365672"/>
    <w:rsid w:val="00371032"/>
    <w:rsid w:val="00371B44"/>
    <w:rsid w:val="003769EC"/>
    <w:rsid w:val="003C122B"/>
    <w:rsid w:val="003C4713"/>
    <w:rsid w:val="003C5A97"/>
    <w:rsid w:val="003C7A04"/>
    <w:rsid w:val="003D546B"/>
    <w:rsid w:val="003F52B2"/>
    <w:rsid w:val="0041632F"/>
    <w:rsid w:val="00440414"/>
    <w:rsid w:val="00450585"/>
    <w:rsid w:val="004558E9"/>
    <w:rsid w:val="0045777E"/>
    <w:rsid w:val="0049625B"/>
    <w:rsid w:val="004B3753"/>
    <w:rsid w:val="004C31D2"/>
    <w:rsid w:val="004C65D4"/>
    <w:rsid w:val="004D55C2"/>
    <w:rsid w:val="004E6E4E"/>
    <w:rsid w:val="004F5A0A"/>
    <w:rsid w:val="005065FD"/>
    <w:rsid w:val="00521131"/>
    <w:rsid w:val="00527C0B"/>
    <w:rsid w:val="005410F6"/>
    <w:rsid w:val="0055412D"/>
    <w:rsid w:val="005729C4"/>
    <w:rsid w:val="00577BC6"/>
    <w:rsid w:val="0059227B"/>
    <w:rsid w:val="005A64DD"/>
    <w:rsid w:val="005B0966"/>
    <w:rsid w:val="005B795D"/>
    <w:rsid w:val="00610508"/>
    <w:rsid w:val="00613820"/>
    <w:rsid w:val="00645C90"/>
    <w:rsid w:val="00652248"/>
    <w:rsid w:val="00657B80"/>
    <w:rsid w:val="00675B3C"/>
    <w:rsid w:val="00692305"/>
    <w:rsid w:val="0069495C"/>
    <w:rsid w:val="006D340A"/>
    <w:rsid w:val="007013DA"/>
    <w:rsid w:val="00711A6E"/>
    <w:rsid w:val="00715A1D"/>
    <w:rsid w:val="00760BB0"/>
    <w:rsid w:val="0076157A"/>
    <w:rsid w:val="00767006"/>
    <w:rsid w:val="00784593"/>
    <w:rsid w:val="007A00EF"/>
    <w:rsid w:val="007B19EA"/>
    <w:rsid w:val="007C0A2D"/>
    <w:rsid w:val="007C27B0"/>
    <w:rsid w:val="007F300B"/>
    <w:rsid w:val="008014C3"/>
    <w:rsid w:val="008040DD"/>
    <w:rsid w:val="00812587"/>
    <w:rsid w:val="00850812"/>
    <w:rsid w:val="00876B9A"/>
    <w:rsid w:val="00886CBD"/>
    <w:rsid w:val="008933BF"/>
    <w:rsid w:val="008A10C4"/>
    <w:rsid w:val="008B0248"/>
    <w:rsid w:val="008D191D"/>
    <w:rsid w:val="008D6455"/>
    <w:rsid w:val="008D6DA0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727A3"/>
    <w:rsid w:val="00A842E9"/>
    <w:rsid w:val="00A84A94"/>
    <w:rsid w:val="00AB6969"/>
    <w:rsid w:val="00AD14A8"/>
    <w:rsid w:val="00AD1DAA"/>
    <w:rsid w:val="00AF1E23"/>
    <w:rsid w:val="00AF7F81"/>
    <w:rsid w:val="00B01AFF"/>
    <w:rsid w:val="00B03CB5"/>
    <w:rsid w:val="00B055FD"/>
    <w:rsid w:val="00B05CC7"/>
    <w:rsid w:val="00B27E39"/>
    <w:rsid w:val="00B30AD3"/>
    <w:rsid w:val="00B350D8"/>
    <w:rsid w:val="00B60149"/>
    <w:rsid w:val="00B7401B"/>
    <w:rsid w:val="00B76763"/>
    <w:rsid w:val="00B7732B"/>
    <w:rsid w:val="00B80ABA"/>
    <w:rsid w:val="00B879F0"/>
    <w:rsid w:val="00B94073"/>
    <w:rsid w:val="00BA0AB5"/>
    <w:rsid w:val="00BB306A"/>
    <w:rsid w:val="00BB75DC"/>
    <w:rsid w:val="00BC0E2D"/>
    <w:rsid w:val="00BC25AA"/>
    <w:rsid w:val="00BC5A0B"/>
    <w:rsid w:val="00BF6592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15FBA"/>
    <w:rsid w:val="00E27D69"/>
    <w:rsid w:val="00E30155"/>
    <w:rsid w:val="00E35F3A"/>
    <w:rsid w:val="00E3692C"/>
    <w:rsid w:val="00E530B8"/>
    <w:rsid w:val="00E91FE1"/>
    <w:rsid w:val="00EA5E95"/>
    <w:rsid w:val="00ED4954"/>
    <w:rsid w:val="00ED5A43"/>
    <w:rsid w:val="00EE0943"/>
    <w:rsid w:val="00EE33A2"/>
    <w:rsid w:val="00EF05AD"/>
    <w:rsid w:val="00F0063A"/>
    <w:rsid w:val="00F67A1C"/>
    <w:rsid w:val="00F82C5B"/>
    <w:rsid w:val="00F85325"/>
    <w:rsid w:val="00F8555F"/>
    <w:rsid w:val="00FB0B3F"/>
    <w:rsid w:val="00FB3E36"/>
    <w:rsid w:val="00FD2B2F"/>
    <w:rsid w:val="00FE6F70"/>
    <w:rsid w:val="00FF4910"/>
    <w:rsid w:val="05634CE7"/>
    <w:rsid w:val="08020AB2"/>
    <w:rsid w:val="08692D1D"/>
    <w:rsid w:val="08CA664F"/>
    <w:rsid w:val="092E279E"/>
    <w:rsid w:val="095E0D6F"/>
    <w:rsid w:val="0BD30473"/>
    <w:rsid w:val="0C314090"/>
    <w:rsid w:val="0CB17E61"/>
    <w:rsid w:val="0D5660F9"/>
    <w:rsid w:val="0DF85BFA"/>
    <w:rsid w:val="0EBE68BC"/>
    <w:rsid w:val="0F59233E"/>
    <w:rsid w:val="118B7CD4"/>
    <w:rsid w:val="12444F04"/>
    <w:rsid w:val="136B4A9B"/>
    <w:rsid w:val="137B2A03"/>
    <w:rsid w:val="1E2101FE"/>
    <w:rsid w:val="1F885506"/>
    <w:rsid w:val="1FF22678"/>
    <w:rsid w:val="22484D4A"/>
    <w:rsid w:val="241D724F"/>
    <w:rsid w:val="25EE16C9"/>
    <w:rsid w:val="29012B94"/>
    <w:rsid w:val="29A363D8"/>
    <w:rsid w:val="2D121481"/>
    <w:rsid w:val="2D614A83"/>
    <w:rsid w:val="31200EBF"/>
    <w:rsid w:val="31E34267"/>
    <w:rsid w:val="32483F8C"/>
    <w:rsid w:val="369D7926"/>
    <w:rsid w:val="379B207A"/>
    <w:rsid w:val="37E54B4B"/>
    <w:rsid w:val="3A050D49"/>
    <w:rsid w:val="3AA472C4"/>
    <w:rsid w:val="3C273BBC"/>
    <w:rsid w:val="3CA82C73"/>
    <w:rsid w:val="3CF47A8D"/>
    <w:rsid w:val="3DA36E62"/>
    <w:rsid w:val="3DCD7770"/>
    <w:rsid w:val="40A13D96"/>
    <w:rsid w:val="41580D41"/>
    <w:rsid w:val="42BA5C3E"/>
    <w:rsid w:val="4363359A"/>
    <w:rsid w:val="45B5636D"/>
    <w:rsid w:val="47AB2FA4"/>
    <w:rsid w:val="481A57D7"/>
    <w:rsid w:val="48E40723"/>
    <w:rsid w:val="4A287AB5"/>
    <w:rsid w:val="4A2D77C0"/>
    <w:rsid w:val="4A5E3812"/>
    <w:rsid w:val="4B5B6BAD"/>
    <w:rsid w:val="4C6E5771"/>
    <w:rsid w:val="4CF70DA9"/>
    <w:rsid w:val="4DA91C75"/>
    <w:rsid w:val="4E9B0304"/>
    <w:rsid w:val="57316C99"/>
    <w:rsid w:val="592461CF"/>
    <w:rsid w:val="5A2F0A96"/>
    <w:rsid w:val="5A3704CC"/>
    <w:rsid w:val="5B4D3256"/>
    <w:rsid w:val="5C7752C2"/>
    <w:rsid w:val="5CE57AF4"/>
    <w:rsid w:val="5D4E3CA0"/>
    <w:rsid w:val="5D6C0C60"/>
    <w:rsid w:val="5F895313"/>
    <w:rsid w:val="5FFD138B"/>
    <w:rsid w:val="601C63BD"/>
    <w:rsid w:val="60952803"/>
    <w:rsid w:val="649D5F56"/>
    <w:rsid w:val="6618540E"/>
    <w:rsid w:val="661F281A"/>
    <w:rsid w:val="6679092A"/>
    <w:rsid w:val="66834ABD"/>
    <w:rsid w:val="67B01133"/>
    <w:rsid w:val="6803544A"/>
    <w:rsid w:val="69DC6DBD"/>
    <w:rsid w:val="6A1A0E21"/>
    <w:rsid w:val="6EAE7626"/>
    <w:rsid w:val="6EDE6D02"/>
    <w:rsid w:val="712325AD"/>
    <w:rsid w:val="71F36CA1"/>
    <w:rsid w:val="72950EC5"/>
    <w:rsid w:val="72CA3BE3"/>
    <w:rsid w:val="72E13808"/>
    <w:rsid w:val="743E1546"/>
    <w:rsid w:val="744D04DB"/>
    <w:rsid w:val="748843B0"/>
    <w:rsid w:val="75DA47EA"/>
    <w:rsid w:val="76BB3AD8"/>
    <w:rsid w:val="796E2148"/>
    <w:rsid w:val="7A0138B5"/>
    <w:rsid w:val="7A094544"/>
    <w:rsid w:val="7C351656"/>
    <w:rsid w:val="7D3C6605"/>
    <w:rsid w:val="7E695D73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1305C"/>
  <w15:docId w15:val="{06060886-02F5-416B-BBB5-8C739CDB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 w:eastAsia="en-US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val="en-US" w:eastAsia="zh-CN"/>
    </w:rPr>
  </w:style>
  <w:style w:type="paragraph" w:customStyle="1" w:styleId="Revision1">
    <w:name w:val="Revision1"/>
    <w:hidden/>
    <w:uiPriority w:val="99"/>
    <w:unhideWhenUsed/>
    <w:qFormat/>
    <w:rPr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Revision3">
    <w:name w:val="Revision3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unhideWhenUsed/>
    <w:rsid w:val="008D6DA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BB00055C1104EAD39324CCAC79946" ma:contentTypeVersion="13" ma:contentTypeDescription="Create a new document." ma:contentTypeScope="" ma:versionID="d4afbf158cd638a00b8a1c59a6a9be2d">
  <xsd:schema xmlns:xsd="http://www.w3.org/2001/XMLSchema" xmlns:xs="http://www.w3.org/2001/XMLSchema" xmlns:p="http://schemas.microsoft.com/office/2006/metadata/properties" xmlns:ns2="88955e85-2078-4749-8b7f-5c218a891dcb" xmlns:ns3="ad8111e4-be74-4584-b85f-06e6f51ef220" targetNamespace="http://schemas.microsoft.com/office/2006/metadata/properties" ma:root="true" ma:fieldsID="23ee02b9e11378c001c6a9b8e2446cf9" ns2:_="" ns3:_="">
    <xsd:import namespace="88955e85-2078-4749-8b7f-5c218a891dcb"/>
    <xsd:import namespace="ad8111e4-be74-4584-b85f-06e6f51ef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5e85-2078-4749-8b7f-5c218a891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0123c0-f721-43a0-95b4-daf11492c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111e4-be74-4584-b85f-06e6f51ef2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637f4a-d573-429a-b931-29211d7bec6c}" ma:internalName="TaxCatchAll" ma:showField="CatchAllData" ma:web="ad8111e4-be74-4584-b85f-06e6f51ef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111e4-be74-4584-b85f-06e6f51ef220" xsi:nil="true"/>
    <lcf76f155ced4ddcb4097134ff3c332f xmlns="88955e85-2078-4749-8b7f-5c218a891d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2BB9A-197F-4742-8D06-C021367F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5e85-2078-4749-8b7f-5c218a891dcb"/>
    <ds:schemaRef ds:uri="ad8111e4-be74-4584-b85f-06e6f51ef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  <ds:schemaRef ds:uri="ad8111e4-be74-4584-b85f-06e6f51ef220"/>
    <ds:schemaRef ds:uri="88955e85-2078-4749-8b7f-5c218a891dcb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>3GPP Support Team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docomo-rev1</cp:lastModifiedBy>
  <cp:revision>6</cp:revision>
  <cp:lastPrinted>2411-12-31T15:59:00Z</cp:lastPrinted>
  <dcterms:created xsi:type="dcterms:W3CDTF">2024-10-02T18:11:00Z</dcterms:created>
  <dcterms:modified xsi:type="dcterms:W3CDTF">2024-10-17T06:47:00Z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2052-11.8.2.12085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0x010100276BB00055C1104EAD39324CCAC79946</vt:lpwstr>
  </property>
</Properties>
</file>