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0D152" w14:textId="2E948195" w:rsidR="00484B7D" w:rsidRDefault="00000000">
      <w:pPr>
        <w:pStyle w:val="CRCoverPage"/>
        <w:tabs>
          <w:tab w:val="right" w:pos="9639"/>
        </w:tabs>
        <w:spacing w:after="0"/>
        <w:rPr>
          <w:b/>
          <w:i/>
          <w:sz w:val="28"/>
        </w:rPr>
      </w:pPr>
      <w:r>
        <w:rPr>
          <w:b/>
          <w:sz w:val="24"/>
        </w:rPr>
        <w:t>3GPP TSG-SA5 Meeting #157</w:t>
      </w:r>
      <w:r>
        <w:rPr>
          <w:b/>
          <w:i/>
          <w:sz w:val="28"/>
        </w:rPr>
        <w:tab/>
      </w:r>
      <w:r w:rsidR="002078CF" w:rsidRPr="002078CF">
        <w:rPr>
          <w:b/>
          <w:i/>
          <w:sz w:val="28"/>
        </w:rPr>
        <w:t>S5-245678</w:t>
      </w:r>
      <w:r w:rsidR="00AF2707">
        <w:rPr>
          <w:b/>
          <w:i/>
          <w:sz w:val="28"/>
        </w:rPr>
        <w:t>rev1</w:t>
      </w:r>
    </w:p>
    <w:p w14:paraId="0A7B3C3D" w14:textId="77777777" w:rsidR="00484B7D" w:rsidRDefault="00000000">
      <w:pPr>
        <w:pStyle w:val="Header"/>
        <w:rPr>
          <w:rFonts w:cs="Arial"/>
          <w:bCs/>
          <w:sz w:val="24"/>
        </w:rPr>
      </w:pPr>
      <w:r>
        <w:rPr>
          <w:sz w:val="24"/>
        </w:rPr>
        <w:t>Hyderabad, India, 14 - 18 October 2024</w:t>
      </w:r>
    </w:p>
    <w:p w14:paraId="34C2B6F8" w14:textId="77777777" w:rsidR="00484B7D" w:rsidRDefault="00484B7D">
      <w:pPr>
        <w:keepNext/>
        <w:pBdr>
          <w:bottom w:val="single" w:sz="4" w:space="1" w:color="auto"/>
        </w:pBdr>
        <w:tabs>
          <w:tab w:val="right" w:pos="9639"/>
        </w:tabs>
        <w:outlineLvl w:val="0"/>
        <w:rPr>
          <w:rFonts w:ascii="Arial" w:hAnsi="Arial" w:cs="Arial"/>
          <w:b/>
          <w:bCs/>
          <w:sz w:val="24"/>
        </w:rPr>
      </w:pPr>
    </w:p>
    <w:p w14:paraId="2CF21486" w14:textId="5C50BA04" w:rsidR="00484B7D" w:rsidRDefault="00000000">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hint="eastAsia"/>
          <w:b/>
          <w:lang w:val="en-US" w:eastAsia="zh-CN"/>
        </w:rPr>
        <w:t xml:space="preserve">                         </w:t>
      </w:r>
      <w:r w:rsidR="002E280E">
        <w:rPr>
          <w:rFonts w:ascii="Arial" w:hAnsi="Arial"/>
          <w:b/>
          <w:lang w:val="en-US" w:eastAsia="zh-CN"/>
        </w:rPr>
        <w:t>NTT DOCOMO</w:t>
      </w:r>
    </w:p>
    <w:p w14:paraId="5E0A16A5" w14:textId="75EEB814" w:rsidR="00484B7D" w:rsidRDefault="00000000">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Pr>
          <w:rFonts w:ascii="Arial" w:hAnsi="Arial" w:cs="Arial" w:hint="eastAsia"/>
          <w:b/>
        </w:rPr>
        <w:t>pCR</w:t>
      </w:r>
      <w:proofErr w:type="spellEnd"/>
      <w:r w:rsidR="009A5B46" w:rsidRPr="009A5B46">
        <w:rPr>
          <w:rFonts w:ascii="Arial" w:hAnsi="Arial" w:cs="Arial"/>
          <w:b/>
        </w:rPr>
        <w:t xml:space="preserve"> 28.869</w:t>
      </w:r>
      <w:r w:rsidR="00487298">
        <w:rPr>
          <w:rFonts w:ascii="Arial" w:hAnsi="Arial" w:cs="Arial"/>
          <w:b/>
        </w:rPr>
        <w:t xml:space="preserve"> location information in NFV</w:t>
      </w:r>
    </w:p>
    <w:p w14:paraId="44139A19" w14:textId="77777777" w:rsidR="00484B7D" w:rsidRDefault="00000000">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F0B88F9" w14:textId="77777777" w:rsidR="00484B7D" w:rsidRDefault="00000000">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Pr>
          <w:rFonts w:ascii="Arial" w:hAnsi="Arial" w:hint="eastAsia"/>
          <w:b/>
          <w:lang w:val="en-US" w:eastAsia="zh-CN"/>
        </w:rPr>
        <w:t>6.19.6</w:t>
      </w:r>
    </w:p>
    <w:p w14:paraId="389294C5" w14:textId="77777777" w:rsidR="00484B7D" w:rsidRDefault="00000000">
      <w:pPr>
        <w:pStyle w:val="Heading1"/>
      </w:pPr>
      <w:r>
        <w:t>1</w:t>
      </w:r>
      <w:r>
        <w:tab/>
        <w:t>Decision/action requested</w:t>
      </w:r>
    </w:p>
    <w:p w14:paraId="6A621B03" w14:textId="77777777" w:rsidR="00484B7D" w:rsidRDefault="0000000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50B32CF0" w14:textId="77777777" w:rsidR="00484B7D" w:rsidRDefault="00000000">
      <w:pPr>
        <w:pStyle w:val="Heading1"/>
        <w:rPr>
          <w:i/>
        </w:rPr>
      </w:pPr>
      <w:r>
        <w:t>2</w:t>
      </w:r>
      <w:r>
        <w:tab/>
        <w:t>References</w:t>
      </w:r>
    </w:p>
    <w:p w14:paraId="04CFCDC8" w14:textId="77777777" w:rsidR="00484B7D" w:rsidRDefault="00000000">
      <w:pPr>
        <w:pStyle w:val="Reference"/>
        <w:numPr>
          <w:ilvl w:val="0"/>
          <w:numId w:val="4"/>
        </w:numPr>
        <w:ind w:left="0" w:firstLine="0"/>
        <w:rPr>
          <w:lang w:val="en-US" w:eastAsia="zh-CN"/>
        </w:rPr>
      </w:pPr>
      <w:r>
        <w:t xml:space="preserve">3GPP TR </w:t>
      </w:r>
      <w:bookmarkStart w:id="0" w:name="OLE_LINK3"/>
      <w:r>
        <w:t>28.869</w:t>
      </w:r>
      <w:bookmarkEnd w:id="0"/>
      <w:r>
        <w:t xml:space="preserve"> v</w:t>
      </w:r>
      <w:r>
        <w:rPr>
          <w:rFonts w:hint="eastAsia"/>
          <w:lang w:val="en-US" w:eastAsia="zh-CN"/>
        </w:rPr>
        <w:t>1</w:t>
      </w:r>
      <w:r>
        <w:t>.</w:t>
      </w:r>
      <w:r>
        <w:rPr>
          <w:rFonts w:hint="eastAsia"/>
          <w:lang w:val="en-US" w:eastAsia="zh-CN"/>
        </w:rPr>
        <w:t>0</w:t>
      </w:r>
      <w:r>
        <w:t>.</w:t>
      </w:r>
      <w:r>
        <w:rPr>
          <w:rFonts w:hint="eastAsia"/>
          <w:lang w:val="en-US" w:eastAsia="zh-CN"/>
        </w:rPr>
        <w:t>1</w:t>
      </w:r>
      <w:r>
        <w:t xml:space="preserve"> Study on cloud aspects of management and orchestration</w:t>
      </w:r>
      <w:r>
        <w:rPr>
          <w:rFonts w:hint="eastAsia"/>
          <w:lang w:val="en-US" w:eastAsia="zh-CN"/>
        </w:rPr>
        <w:t>.</w:t>
      </w:r>
    </w:p>
    <w:p w14:paraId="331615EC" w14:textId="77777777" w:rsidR="00484B7D" w:rsidRDefault="00000000">
      <w:pPr>
        <w:pStyle w:val="Heading1"/>
      </w:pPr>
      <w:r>
        <w:t>3</w:t>
      </w:r>
      <w:r>
        <w:tab/>
        <w:t>Rationale</w:t>
      </w:r>
    </w:p>
    <w:p w14:paraId="7153D546" w14:textId="77777777" w:rsidR="00484B7D" w:rsidRDefault="00000000">
      <w:pPr>
        <w:rPr>
          <w:i/>
        </w:rPr>
      </w:pPr>
      <w:r>
        <w:t>Th</w:t>
      </w:r>
      <w:r>
        <w:rPr>
          <w:rFonts w:hint="eastAsia"/>
          <w:lang w:val="en-US" w:eastAsia="zh-CN"/>
        </w:rPr>
        <w:t>e</w:t>
      </w:r>
      <w:r>
        <w:t xml:space="preserve"> contribution proposes to add</w:t>
      </w:r>
      <w:r>
        <w:rPr>
          <w:rFonts w:hint="eastAsia"/>
          <w:lang w:val="en-US" w:eastAsia="zh-CN"/>
        </w:rPr>
        <w:t xml:space="preserve"> c</w:t>
      </w:r>
      <w:r>
        <w:rPr>
          <w:lang w:val="en-US" w:eastAsia="zh-CN"/>
        </w:rPr>
        <w:t>onclusions and recommendations.</w:t>
      </w:r>
    </w:p>
    <w:p w14:paraId="3829D6C4" w14:textId="77777777" w:rsidR="00484B7D" w:rsidRDefault="00000000">
      <w:pPr>
        <w:pStyle w:val="Heading1"/>
      </w:pPr>
      <w:r>
        <w:t>4</w:t>
      </w:r>
      <w:r>
        <w:tab/>
        <w:t xml:space="preserve">Detailed </w:t>
      </w:r>
      <w:proofErr w:type="gramStart"/>
      <w:r>
        <w:t>proposal</w:t>
      </w:r>
      <w:proofErr w:type="gramEnd"/>
    </w:p>
    <w:p w14:paraId="3820EC41" w14:textId="77777777" w:rsidR="00484B7D" w:rsidRDefault="00000000">
      <w:pPr>
        <w:rPr>
          <w:lang w:eastAsia="zh-CN"/>
        </w:rPr>
      </w:pPr>
      <w:bookmarkStart w:id="1" w:name="OLE_LINK21"/>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TR 28.</w:t>
      </w:r>
      <w:r>
        <w:rPr>
          <w:lang w:val="en-US" w:eastAsia="zh-CN"/>
        </w:rPr>
        <w:t xml:space="preserve">869 </w:t>
      </w:r>
      <w:r>
        <w:rPr>
          <w:lang w:eastAsia="zh-CN"/>
        </w:rPr>
        <w:t>[1].</w:t>
      </w:r>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484B7D" w14:paraId="3EB31341" w14:textId="77777777">
        <w:tc>
          <w:tcPr>
            <w:tcW w:w="9521" w:type="dxa"/>
            <w:shd w:val="clear" w:color="auto" w:fill="FFFFCC"/>
            <w:vAlign w:val="center"/>
          </w:tcPr>
          <w:p w14:paraId="6214454A" w14:textId="6B29D9E9" w:rsidR="00484B7D" w:rsidRDefault="00000000">
            <w:pPr>
              <w:jc w:val="center"/>
              <w:rPr>
                <w:rFonts w:ascii="Arial" w:hAnsi="Arial" w:cs="Arial"/>
                <w:b/>
                <w:bCs/>
                <w:sz w:val="28"/>
                <w:szCs w:val="28"/>
              </w:rPr>
            </w:pPr>
            <w:bookmarkStart w:id="2" w:name="_Hlk178763495"/>
            <w:r>
              <w:rPr>
                <w:rFonts w:ascii="Arial" w:hAnsi="Arial" w:cs="Arial"/>
                <w:b/>
                <w:bCs/>
                <w:sz w:val="28"/>
                <w:szCs w:val="28"/>
                <w:lang w:eastAsia="zh-CN"/>
              </w:rPr>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5AC2B26D" w14:textId="77777777" w:rsidR="00487298" w:rsidRPr="00487298" w:rsidRDefault="00487298" w:rsidP="00487298">
      <w:pPr>
        <w:keepNext/>
        <w:keepLines/>
        <w:spacing w:before="120"/>
        <w:ind w:left="1134" w:hanging="1134"/>
        <w:outlineLvl w:val="2"/>
        <w:rPr>
          <w:rFonts w:ascii="Arial" w:eastAsia="Times New Roman" w:hAnsi="Arial"/>
          <w:sz w:val="28"/>
        </w:rPr>
      </w:pPr>
      <w:bookmarkStart w:id="3" w:name="_Toc175688441"/>
      <w:bookmarkStart w:id="4" w:name="_Toc27714"/>
      <w:bookmarkStart w:id="5" w:name="_Toc5847"/>
      <w:bookmarkStart w:id="6" w:name="_Toc23176"/>
      <w:bookmarkStart w:id="7" w:name="_Toc24362"/>
      <w:bookmarkStart w:id="8" w:name="_Toc1416"/>
      <w:bookmarkStart w:id="9" w:name="_Toc29733"/>
      <w:bookmarkStart w:id="10" w:name="_Toc18233"/>
      <w:bookmarkStart w:id="11" w:name="_Toc9584"/>
      <w:bookmarkStart w:id="12" w:name="_Toc3824"/>
      <w:bookmarkStart w:id="13" w:name="_Toc155781469"/>
      <w:bookmarkStart w:id="14" w:name="_Toc11688"/>
      <w:bookmarkEnd w:id="2"/>
      <w:r w:rsidRPr="00487298">
        <w:rPr>
          <w:rFonts w:ascii="Arial" w:eastAsia="Times New Roman" w:hAnsi="Arial"/>
          <w:sz w:val="28"/>
        </w:rPr>
        <w:t>5.3.</w:t>
      </w:r>
      <w:r w:rsidRPr="00487298">
        <w:rPr>
          <w:rFonts w:ascii="Arial" w:hAnsi="Arial"/>
          <w:sz w:val="28"/>
          <w:lang w:val="en-US" w:eastAsia="zh-CN"/>
        </w:rPr>
        <w:t>1</w:t>
      </w:r>
      <w:r w:rsidRPr="00487298">
        <w:rPr>
          <w:rFonts w:ascii="Arial" w:eastAsia="Times New Roman" w:hAnsi="Arial"/>
          <w:sz w:val="28"/>
        </w:rPr>
        <w:tab/>
        <w:t>Use case #</w:t>
      </w:r>
      <w:r w:rsidRPr="00487298">
        <w:rPr>
          <w:rFonts w:ascii="Arial" w:hAnsi="Arial"/>
          <w:sz w:val="28"/>
          <w:lang w:val="en-US" w:eastAsia="zh-CN"/>
        </w:rPr>
        <w:t>1</w:t>
      </w:r>
      <w:r w:rsidRPr="00487298">
        <w:rPr>
          <w:rFonts w:ascii="Arial" w:eastAsia="Times New Roman" w:hAnsi="Arial"/>
          <w:sz w:val="28"/>
        </w:rPr>
        <w:t>: Placement of cloud native NFs</w:t>
      </w:r>
      <w:bookmarkEnd w:id="3"/>
    </w:p>
    <w:p w14:paraId="7A43D4F0" w14:textId="77777777" w:rsidR="00487298" w:rsidRPr="00487298" w:rsidRDefault="00487298" w:rsidP="00487298">
      <w:pPr>
        <w:keepNext/>
        <w:keepLines/>
        <w:spacing w:before="120"/>
        <w:ind w:left="1418" w:hanging="1418"/>
        <w:outlineLvl w:val="3"/>
        <w:rPr>
          <w:rFonts w:ascii="Arial" w:eastAsia="Times New Roman" w:hAnsi="Arial"/>
          <w:sz w:val="24"/>
        </w:rPr>
      </w:pPr>
      <w:bookmarkStart w:id="15" w:name="_Toc175688442"/>
      <w:r w:rsidRPr="00487298">
        <w:rPr>
          <w:rFonts w:ascii="Arial" w:eastAsia="Times New Roman" w:hAnsi="Arial"/>
          <w:sz w:val="24"/>
        </w:rPr>
        <w:t>5.3.</w:t>
      </w:r>
      <w:r w:rsidRPr="00487298">
        <w:rPr>
          <w:rFonts w:ascii="Arial" w:eastAsia="Times New Roman" w:hAnsi="Arial"/>
          <w:sz w:val="24"/>
          <w:lang w:val="en-US" w:eastAsia="zh-CN"/>
        </w:rPr>
        <w:t>3</w:t>
      </w:r>
      <w:r w:rsidRPr="00487298">
        <w:rPr>
          <w:rFonts w:ascii="Arial" w:eastAsia="Times New Roman" w:hAnsi="Arial"/>
          <w:sz w:val="24"/>
        </w:rPr>
        <w:t>.1</w:t>
      </w:r>
      <w:r w:rsidRPr="00487298">
        <w:rPr>
          <w:rFonts w:ascii="Arial" w:eastAsia="Times New Roman" w:hAnsi="Arial"/>
          <w:sz w:val="24"/>
        </w:rPr>
        <w:tab/>
        <w:t>Description</w:t>
      </w:r>
      <w:bookmarkEnd w:id="15"/>
    </w:p>
    <w:p w14:paraId="174CF71F" w14:textId="77777777" w:rsidR="00487298" w:rsidRPr="00487298" w:rsidRDefault="00487298" w:rsidP="00487298">
      <w:pPr>
        <w:rPr>
          <w:rFonts w:eastAsia="Times New Roman"/>
        </w:rPr>
      </w:pPr>
      <w:r w:rsidRPr="00487298">
        <w:rPr>
          <w:rFonts w:eastAsia="Times New Roman"/>
        </w:rPr>
        <w:t xml:space="preserve">The distributed cloud deployment types enable the network to be deployed across different geographical locations. In this use case CSPs use the information about the available placement locations and resources in each, if available, to select the optimal location(s) for an NF. This provides the NOPs/CSPs with the choice of where a particular NF can be placed at the time of deployment. The parameters that can impact the choice of placement include geographical service area, performance in terms of latency and available bandwidth, as well as level of deployment complexity. </w:t>
      </w:r>
      <w:proofErr w:type="gramStart"/>
      <w:r w:rsidRPr="00487298">
        <w:rPr>
          <w:rFonts w:eastAsia="Times New Roman"/>
        </w:rPr>
        <w:t>In order to</w:t>
      </w:r>
      <w:proofErr w:type="gramEnd"/>
      <w:r w:rsidRPr="00487298">
        <w:rPr>
          <w:rFonts w:eastAsia="Times New Roman"/>
        </w:rPr>
        <w:t xml:space="preserve"> support distributed cloud deployments, the 3GPP management system needs to provide the capability for NOPs/CSPs to learn the available deployment locations. </w:t>
      </w:r>
    </w:p>
    <w:p w14:paraId="7EB12485" w14:textId="77777777" w:rsidR="00487298" w:rsidRPr="00487298" w:rsidRDefault="00487298" w:rsidP="00A16D10">
      <w:pPr>
        <w:pStyle w:val="NO"/>
      </w:pPr>
      <w:r w:rsidRPr="00487298">
        <w:t xml:space="preserve">Note: The mechanism to indicate the preferred placement of a particular NF is already supported by use of attribute ‘locality’ in the </w:t>
      </w:r>
      <w:proofErr w:type="spellStart"/>
      <w:r w:rsidRPr="00487298">
        <w:t>ManagedNfProfile</w:t>
      </w:r>
      <w:proofErr w:type="spellEnd"/>
      <w:r w:rsidRPr="00487298">
        <w:t xml:space="preserve"> datatype.   </w:t>
      </w:r>
    </w:p>
    <w:p w14:paraId="6CD2EE5C" w14:textId="77777777" w:rsidR="00487298" w:rsidRPr="00487298" w:rsidRDefault="00487298" w:rsidP="00487298">
      <w:pPr>
        <w:keepNext/>
        <w:keepLines/>
        <w:spacing w:before="120"/>
        <w:ind w:left="1418" w:hanging="1418"/>
        <w:outlineLvl w:val="3"/>
        <w:rPr>
          <w:rFonts w:ascii="Arial" w:eastAsia="Times New Roman" w:hAnsi="Arial"/>
          <w:sz w:val="24"/>
        </w:rPr>
      </w:pPr>
      <w:bookmarkStart w:id="16" w:name="_Toc175688443"/>
      <w:r w:rsidRPr="00487298">
        <w:rPr>
          <w:rFonts w:ascii="Arial" w:eastAsia="Times New Roman" w:hAnsi="Arial"/>
          <w:sz w:val="24"/>
        </w:rPr>
        <w:t>5.3.</w:t>
      </w:r>
      <w:r w:rsidRPr="00487298">
        <w:rPr>
          <w:rFonts w:ascii="Arial" w:eastAsia="Times New Roman" w:hAnsi="Arial"/>
          <w:sz w:val="24"/>
          <w:lang w:val="en-US" w:eastAsia="zh-CN"/>
        </w:rPr>
        <w:t>3</w:t>
      </w:r>
      <w:r w:rsidRPr="00487298">
        <w:rPr>
          <w:rFonts w:ascii="Arial" w:eastAsia="Times New Roman" w:hAnsi="Arial"/>
          <w:sz w:val="24"/>
        </w:rPr>
        <w:t>.2</w:t>
      </w:r>
      <w:r w:rsidRPr="00487298">
        <w:rPr>
          <w:rFonts w:ascii="Arial" w:eastAsia="Times New Roman" w:hAnsi="Arial"/>
          <w:sz w:val="24"/>
        </w:rPr>
        <w:tab/>
        <w:t>Potential requirements</w:t>
      </w:r>
      <w:bookmarkEnd w:id="16"/>
    </w:p>
    <w:p w14:paraId="730F3CED" w14:textId="77777777" w:rsidR="00487298" w:rsidRPr="00487298" w:rsidRDefault="00487298" w:rsidP="00487298">
      <w:pPr>
        <w:rPr>
          <w:rFonts w:eastAsia="Times New Roman"/>
        </w:rPr>
      </w:pPr>
      <w:r w:rsidRPr="00487298">
        <w:rPr>
          <w:rFonts w:eastAsia="Times New Roman"/>
          <w:b/>
          <w:bCs/>
        </w:rPr>
        <w:t>REQ-1</w:t>
      </w:r>
      <w:r w:rsidRPr="00487298">
        <w:rPr>
          <w:rFonts w:eastAsia="Times New Roman"/>
        </w:rPr>
        <w:t xml:space="preserve"> The 3GPP management system should be able to collect information about the available deployment locations.</w:t>
      </w:r>
    </w:p>
    <w:p w14:paraId="2AA13387" w14:textId="77777777" w:rsidR="00487298" w:rsidRPr="00487298" w:rsidRDefault="00487298" w:rsidP="00487298">
      <w:pPr>
        <w:spacing w:after="0"/>
        <w:rPr>
          <w:rFonts w:eastAsia="Times New Roman"/>
        </w:rPr>
      </w:pPr>
      <w:r w:rsidRPr="00487298">
        <w:rPr>
          <w:rFonts w:eastAsia="Times New Roman"/>
        </w:rPr>
        <w:t>NOTE:</w:t>
      </w:r>
      <w:r w:rsidRPr="00487298">
        <w:rPr>
          <w:rFonts w:eastAsia="DengXian"/>
          <w:lang w:eastAsia="zh-CN"/>
        </w:rPr>
        <w:t xml:space="preserve"> </w:t>
      </w:r>
      <w:r w:rsidRPr="00487298">
        <w:rPr>
          <w:rFonts w:eastAsia="Times New Roman"/>
        </w:rPr>
        <w:t>The granularity of the location information is FFS.</w:t>
      </w:r>
      <w:bookmarkEnd w:id="4"/>
      <w:bookmarkEnd w:id="5"/>
      <w:bookmarkEnd w:id="6"/>
      <w:bookmarkEnd w:id="7"/>
      <w:bookmarkEnd w:id="8"/>
      <w:bookmarkEnd w:id="9"/>
      <w:bookmarkEnd w:id="10"/>
      <w:bookmarkEnd w:id="11"/>
      <w:bookmarkEnd w:id="12"/>
      <w:bookmarkEnd w:id="13"/>
      <w:bookmarkEnd w:id="14"/>
    </w:p>
    <w:p w14:paraId="43572BD8" w14:textId="77777777" w:rsidR="001A00DA" w:rsidRDefault="001A00DA" w:rsidP="00872E26">
      <w:pPr>
        <w:rPr>
          <w:rFonts w:eastAsia="DengXian"/>
          <w:lang w:eastAsia="zh-CN"/>
        </w:rPr>
      </w:pPr>
    </w:p>
    <w:p w14:paraId="7659418B" w14:textId="1E312894" w:rsidR="00CB09E7" w:rsidRDefault="00F0663F" w:rsidP="00F0663F">
      <w:pPr>
        <w:keepNext/>
        <w:keepLines/>
        <w:spacing w:before="120"/>
        <w:ind w:left="1418" w:hanging="1418"/>
        <w:outlineLvl w:val="3"/>
        <w:rPr>
          <w:ins w:id="17" w:author="docomo" w:date="2024-10-02T18:18:00Z" w16du:dateUtc="2024-10-02T16:18:00Z"/>
          <w:rFonts w:ascii="Arial" w:eastAsia="Times New Roman" w:hAnsi="Arial"/>
          <w:sz w:val="24"/>
        </w:rPr>
      </w:pPr>
      <w:ins w:id="18" w:author="docomo" w:date="2024-10-02T18:17:00Z" w16du:dateUtc="2024-10-02T16:17:00Z">
        <w:r w:rsidRPr="00F0663F">
          <w:rPr>
            <w:rFonts w:ascii="Arial" w:eastAsia="Times New Roman" w:hAnsi="Arial"/>
            <w:sz w:val="24"/>
          </w:rPr>
          <w:t>5.3.3.3</w:t>
        </w:r>
      </w:ins>
      <w:ins w:id="19" w:author="docomo" w:date="2024-10-02T18:18:00Z" w16du:dateUtc="2024-10-02T16:18:00Z">
        <w:r w:rsidRPr="00F0663F">
          <w:rPr>
            <w:rFonts w:ascii="Arial" w:eastAsia="Times New Roman" w:hAnsi="Arial"/>
            <w:sz w:val="24"/>
          </w:rPr>
          <w:tab/>
        </w:r>
        <w:r w:rsidRPr="00F0663F">
          <w:rPr>
            <w:rFonts w:ascii="Arial" w:eastAsia="Times New Roman" w:hAnsi="Arial"/>
            <w:sz w:val="24"/>
          </w:rPr>
          <w:tab/>
          <w:t>Potential solutions</w:t>
        </w:r>
      </w:ins>
    </w:p>
    <w:p w14:paraId="506F28AF" w14:textId="09EC2EC3" w:rsidR="00F0663F" w:rsidRPr="00F0663F" w:rsidRDefault="00F0663F" w:rsidP="00F0663F">
      <w:pPr>
        <w:pStyle w:val="BodyText"/>
        <w:rPr>
          <w:ins w:id="20" w:author="docomo" w:date="2024-10-02T18:19:00Z" w16du:dateUtc="2024-10-02T16:19:00Z"/>
        </w:rPr>
      </w:pPr>
      <w:ins w:id="21" w:author="docomo" w:date="2024-10-02T18:19:00Z" w16du:dateUtc="2024-10-02T16:19:00Z">
        <w:r>
          <w:t>This solution co</w:t>
        </w:r>
      </w:ins>
      <w:ins w:id="22" w:author="docomo" w:date="2024-10-02T18:20:00Z" w16du:dateUtc="2024-10-02T16:20:00Z">
        <w:r>
          <w:t xml:space="preserve">nsiders the NFV-MANO approach </w:t>
        </w:r>
      </w:ins>
      <w:ins w:id="23" w:author="docomo" w:date="2024-10-02T18:23:00Z" w16du:dateUtc="2024-10-02T16:23:00Z">
        <w:r>
          <w:t>for</w:t>
        </w:r>
      </w:ins>
      <w:ins w:id="24" w:author="docomo" w:date="2024-10-02T18:20:00Z" w16du:dateUtc="2024-10-02T16:20:00Z">
        <w:r>
          <w:t xml:space="preserve"> managing the </w:t>
        </w:r>
        <w:r>
          <w:rPr>
            <w:rFonts w:eastAsia="Times New Roman"/>
          </w:rPr>
          <w:t xml:space="preserve">placement of </w:t>
        </w:r>
        <w:r w:rsidRPr="00487298">
          <w:rPr>
            <w:rFonts w:eastAsia="Times New Roman"/>
          </w:rPr>
          <w:t>a particular NF</w:t>
        </w:r>
      </w:ins>
      <w:ins w:id="25" w:author="docomo" w:date="2024-10-02T18:23:00Z" w16du:dateUtc="2024-10-02T16:23:00Z">
        <w:r>
          <w:rPr>
            <w:rFonts w:eastAsia="Times New Roman"/>
          </w:rPr>
          <w:t xml:space="preserve"> in the cloud</w:t>
        </w:r>
      </w:ins>
      <w:ins w:id="26" w:author="docomo" w:date="2024-10-02T18:20:00Z" w16du:dateUtc="2024-10-02T16:20:00Z">
        <w:r w:rsidRPr="00487298">
          <w:rPr>
            <w:rFonts w:eastAsia="Times New Roman"/>
          </w:rPr>
          <w:t xml:space="preserve"> at the time of deployment</w:t>
        </w:r>
      </w:ins>
      <w:ins w:id="27" w:author="docomo" w:date="2024-10-02T21:27:00Z" w16du:dateUtc="2024-10-02T19:27:00Z">
        <w:r w:rsidR="002E280E">
          <w:rPr>
            <w:rFonts w:eastAsia="Times New Roman"/>
          </w:rPr>
          <w:t>.</w:t>
        </w:r>
      </w:ins>
      <w:ins w:id="28" w:author="docomo" w:date="2024-10-02T18:23:00Z" w16du:dateUtc="2024-10-02T16:23:00Z">
        <w:r>
          <w:rPr>
            <w:rFonts w:eastAsia="Times New Roman"/>
          </w:rPr>
          <w:t xml:space="preserve"> </w:t>
        </w:r>
      </w:ins>
      <w:ins w:id="29" w:author="docomo" w:date="2024-10-02T18:21:00Z" w16du:dateUtc="2024-10-02T16:21:00Z">
        <w:r>
          <w:t xml:space="preserve">According to </w:t>
        </w:r>
        <w:r w:rsidRPr="00F0663F">
          <w:t xml:space="preserve">ETSI GS NFV-IFA 011 [22] </w:t>
        </w:r>
      </w:ins>
      <w:ins w:id="30" w:author="docomo" w:date="2024-10-02T18:23:00Z" w16du:dateUtc="2024-10-02T16:23:00Z">
        <w:r>
          <w:t xml:space="preserve">the </w:t>
        </w:r>
      </w:ins>
      <w:ins w:id="31" w:author="docomo" w:date="2024-10-02T18:21:00Z" w16du:dateUtc="2024-10-02T16:21:00Z">
        <w:r>
          <w:t>a</w:t>
        </w:r>
        <w:r w:rsidRPr="00F0663F">
          <w:t>ttribute</w:t>
        </w:r>
      </w:ins>
      <w:ins w:id="32" w:author="docomo" w:date="2024-10-03T13:53:00Z" w16du:dateUtc="2024-10-03T11:53:00Z">
        <w:r w:rsidR="00DD1C05">
          <w:t>s "</w:t>
        </w:r>
        <w:proofErr w:type="spellStart"/>
        <w:r w:rsidR="00DD1C05">
          <w:t>nfviConstraint</w:t>
        </w:r>
        <w:proofErr w:type="spellEnd"/>
        <w:r w:rsidR="00DD1C05">
          <w:t>", "</w:t>
        </w:r>
        <w:proofErr w:type="spellStart"/>
        <w:r w:rsidR="00DD1C05">
          <w:t>requestedAdditionalCapabilities</w:t>
        </w:r>
        <w:proofErr w:type="spellEnd"/>
        <w:r w:rsidR="00DD1C05">
          <w:t>" and</w:t>
        </w:r>
      </w:ins>
      <w:ins w:id="33" w:author="docomo" w:date="2024-10-02T18:21:00Z" w16du:dateUtc="2024-10-02T16:21:00Z">
        <w:r w:rsidRPr="00F0663F">
          <w:t xml:space="preserve"> "</w:t>
        </w:r>
        <w:proofErr w:type="spellStart"/>
        <w:r w:rsidRPr="00F0663F">
          <w:t>mcioConstraintsParams</w:t>
        </w:r>
        <w:proofErr w:type="spellEnd"/>
        <w:r w:rsidRPr="00F0663F">
          <w:t xml:space="preserve">" in the </w:t>
        </w:r>
        <w:proofErr w:type="spellStart"/>
        <w:r w:rsidRPr="00F0663F">
          <w:t>Vdu</w:t>
        </w:r>
        <w:proofErr w:type="spellEnd"/>
        <w:r w:rsidRPr="00F0663F">
          <w:t xml:space="preserve"> information element</w:t>
        </w:r>
      </w:ins>
      <w:ins w:id="34" w:author="docomo" w:date="2024-10-02T21:29:00Z" w16du:dateUtc="2024-10-02T19:29:00Z">
        <w:r w:rsidR="002E280E">
          <w:t>, outlined</w:t>
        </w:r>
      </w:ins>
      <w:ins w:id="35" w:author="docomo" w:date="2024-10-02T18:21:00Z" w16du:dateUtc="2024-10-02T16:21:00Z">
        <w:r w:rsidRPr="00F0663F">
          <w:t xml:space="preserve"> in clause 7.1.6.2.2</w:t>
        </w:r>
      </w:ins>
      <w:ins w:id="36" w:author="docomo" w:date="2024-10-02T21:34:00Z" w16du:dateUtc="2024-10-02T19:34:00Z">
        <w:r w:rsidR="002E280E">
          <w:t>,</w:t>
        </w:r>
      </w:ins>
      <w:ins w:id="37" w:author="docomo" w:date="2024-10-02T18:21:00Z" w16du:dateUtc="2024-10-02T16:21:00Z">
        <w:r w:rsidRPr="00F0663F">
          <w:t xml:space="preserve"> </w:t>
        </w:r>
      </w:ins>
      <w:ins w:id="38" w:author="docomo" w:date="2024-10-02T21:29:00Z" w16du:dateUtc="2024-10-02T19:29:00Z">
        <w:r w:rsidR="002E280E">
          <w:t>defines</w:t>
        </w:r>
      </w:ins>
      <w:ins w:id="39" w:author="docomo" w:date="2024-10-02T18:21:00Z" w16du:dateUtc="2024-10-02T16:21:00Z">
        <w:r w:rsidRPr="00F0663F">
          <w:t xml:space="preserve"> </w:t>
        </w:r>
      </w:ins>
      <w:ins w:id="40" w:author="docomo" w:date="2024-10-02T18:22:00Z" w16du:dateUtc="2024-10-02T16:22:00Z">
        <w:r>
          <w:t xml:space="preserve">the </w:t>
        </w:r>
      </w:ins>
      <w:ins w:id="41" w:author="docomo" w:date="2024-10-02T18:21:00Z" w16du:dateUtc="2024-10-02T16:21:00Z">
        <w:r w:rsidRPr="00F0663F">
          <w:t>scope of deployment constraints</w:t>
        </w:r>
      </w:ins>
      <w:ins w:id="42" w:author="docomo" w:date="2024-10-03T13:51:00Z" w16du:dateUtc="2024-10-03T11:51:00Z">
        <w:r w:rsidR="00DD1C05">
          <w:t xml:space="preserve"> in terms of capabilities necessary for the </w:t>
        </w:r>
      </w:ins>
      <w:ins w:id="43" w:author="docomo" w:date="2024-10-03T13:53:00Z" w16du:dateUtc="2024-10-03T11:53:00Z">
        <w:r w:rsidR="00DD1C05">
          <w:t>virtualised res</w:t>
        </w:r>
      </w:ins>
      <w:ins w:id="44" w:author="docomo" w:date="2024-10-03T13:54:00Z" w16du:dateUtc="2024-10-03T11:54:00Z">
        <w:r w:rsidR="00DD1C05">
          <w:t xml:space="preserve">ources and/or </w:t>
        </w:r>
      </w:ins>
      <w:ins w:id="45" w:author="docomo" w:date="2024-10-03T13:51:00Z" w16du:dateUtc="2024-10-03T11:51:00Z">
        <w:r w:rsidR="00DD1C05">
          <w:t>containerized workloads conforming a cloud-native VNF</w:t>
        </w:r>
      </w:ins>
      <w:ins w:id="46" w:author="docomo" w:date="2024-10-02T18:22:00Z" w16du:dateUtc="2024-10-02T16:22:00Z">
        <w:r>
          <w:t xml:space="preserve">. </w:t>
        </w:r>
      </w:ins>
      <w:ins w:id="47" w:author="docomo" w:date="2024-10-02T21:30:00Z" w16du:dateUtc="2024-10-02T19:30:00Z">
        <w:r w:rsidR="002E280E">
          <w:t xml:space="preserve">The </w:t>
        </w:r>
      </w:ins>
      <w:ins w:id="48" w:author="docomo" w:date="2024-10-02T18:22:00Z" w16du:dateUtc="2024-10-02T16:22:00Z">
        <w:r>
          <w:t>same document</w:t>
        </w:r>
      </w:ins>
      <w:ins w:id="49" w:author="docomo" w:date="2024-10-02T21:30:00Z" w16du:dateUtc="2024-10-02T19:30:00Z">
        <w:r w:rsidR="002E280E">
          <w:t xml:space="preserve"> also provides details on</w:t>
        </w:r>
      </w:ins>
      <w:ins w:id="50" w:author="docomo" w:date="2024-10-02T18:22:00Z" w16du:dateUtc="2024-10-02T16:22:00Z">
        <w:r>
          <w:t xml:space="preserve"> t</w:t>
        </w:r>
      </w:ins>
      <w:ins w:id="51" w:author="docomo" w:date="2024-10-02T18:19:00Z" w16du:dateUtc="2024-10-02T16:19:00Z">
        <w:r w:rsidRPr="00F0663F">
          <w:t>he use of affinity/anti-affinity scopes</w:t>
        </w:r>
      </w:ins>
      <w:ins w:id="52" w:author="docomo" w:date="2024-10-02T21:30:00Z" w16du:dateUtc="2024-10-02T19:30:00Z">
        <w:r w:rsidR="002E280E">
          <w:t xml:space="preserve">, </w:t>
        </w:r>
      </w:ins>
      <w:ins w:id="53" w:author="docomo" w:date="2024-10-02T21:31:00Z" w16du:dateUtc="2024-10-02T19:31:00Z">
        <w:r w:rsidR="002E280E">
          <w:t xml:space="preserve">along with </w:t>
        </w:r>
      </w:ins>
      <w:ins w:id="54" w:author="docomo" w:date="2024-10-02T18:19:00Z" w16du:dateUtc="2024-10-02T16:19:00Z">
        <w:r w:rsidRPr="00F0663F">
          <w:t>related information on how to force deployments affinity in Annex B</w:t>
        </w:r>
      </w:ins>
      <w:ins w:id="55" w:author="docomo" w:date="2024-10-02T18:23:00Z" w16du:dateUtc="2024-10-02T16:23:00Z">
        <w:r>
          <w:t>.</w:t>
        </w:r>
      </w:ins>
    </w:p>
    <w:p w14:paraId="7256F8F2" w14:textId="0BD47E0E" w:rsidR="00F0663F" w:rsidRDefault="00F0663F" w:rsidP="00F0663F">
      <w:pPr>
        <w:pStyle w:val="BodyText"/>
        <w:rPr>
          <w:ins w:id="56" w:author="docomo" w:date="2024-10-03T13:54:00Z" w16du:dateUtc="2024-10-03T11:54:00Z"/>
        </w:rPr>
      </w:pPr>
      <w:ins w:id="57" w:author="docomo" w:date="2024-10-02T18:24:00Z" w16du:dateUtc="2024-10-02T16:24:00Z">
        <w:r>
          <w:rPr>
            <w:szCs w:val="22"/>
            <w:lang w:val="en-US"/>
          </w:rPr>
          <w:t>ETSI GS NFV-IFA 036 [</w:t>
        </w:r>
        <w:r>
          <w:rPr>
            <w:rFonts w:hint="eastAsia"/>
            <w:szCs w:val="22"/>
            <w:lang w:val="en-US" w:eastAsia="zh-CN"/>
          </w:rPr>
          <w:t>26</w:t>
        </w:r>
        <w:r>
          <w:rPr>
            <w:szCs w:val="22"/>
            <w:lang w:val="en-US"/>
          </w:rPr>
          <w:t xml:space="preserve">] </w:t>
        </w:r>
      </w:ins>
      <w:ins w:id="58" w:author="docomo" w:date="2024-10-02T18:31:00Z" w16du:dateUtc="2024-10-02T16:31:00Z">
        <w:r w:rsidR="002501DA">
          <w:rPr>
            <w:szCs w:val="22"/>
            <w:lang w:val="en-US"/>
          </w:rPr>
          <w:t>clause</w:t>
        </w:r>
      </w:ins>
      <w:ins w:id="59" w:author="docomo" w:date="2024-10-02T18:19:00Z" w16du:dateUtc="2024-10-02T16:19:00Z">
        <w:r w:rsidRPr="00F0663F">
          <w:t xml:space="preserve"> 4.2.8 </w:t>
        </w:r>
      </w:ins>
      <w:ins w:id="60" w:author="docomo" w:date="2024-10-02T21:32:00Z" w16du:dateUtc="2024-10-02T19:32:00Z">
        <w:r w:rsidR="002E280E">
          <w:t xml:space="preserve">provides </w:t>
        </w:r>
      </w:ins>
      <w:ins w:id="61" w:author="docomo" w:date="2024-10-02T18:19:00Z" w16du:dateUtc="2024-10-02T16:19:00Z">
        <w:r w:rsidRPr="00F0663F">
          <w:t>information on how to manage the CIS cluster to create rules and scope for containerized workload placement</w:t>
        </w:r>
      </w:ins>
      <w:ins w:id="62" w:author="docomo" w:date="2024-10-02T18:24:00Z" w16du:dateUtc="2024-10-02T16:24:00Z">
        <w:r>
          <w:t xml:space="preserve">. </w:t>
        </w:r>
      </w:ins>
      <w:ins w:id="63" w:author="docomo" w:date="2024-10-02T18:19:00Z" w16du:dateUtc="2024-10-02T16:19:00Z">
        <w:r w:rsidRPr="00F0663F">
          <w:t xml:space="preserve">A VNF declares its MCIO constraints (what it needs), and </w:t>
        </w:r>
      </w:ins>
      <w:ins w:id="64" w:author="docomo" w:date="2024-10-02T18:27:00Z" w16du:dateUtc="2024-10-02T16:27:00Z">
        <w:r>
          <w:t xml:space="preserve">the </w:t>
        </w:r>
      </w:ins>
      <w:ins w:id="65" w:author="docomo" w:date="2024-10-02T18:19:00Z" w16du:dateUtc="2024-10-02T16:19:00Z">
        <w:r w:rsidRPr="00F0663F">
          <w:t xml:space="preserve">CISM </w:t>
        </w:r>
      </w:ins>
      <w:ins w:id="66" w:author="docomo" w:date="2024-10-02T18:27:00Z" w16du:dateUtc="2024-10-02T16:27:00Z">
        <w:r>
          <w:t xml:space="preserve">is </w:t>
        </w:r>
      </w:ins>
      <w:ins w:id="67" w:author="docomo" w:date="2024-10-02T21:32:00Z" w16du:dateUtc="2024-10-02T19:32:00Z">
        <w:r w:rsidR="002E280E">
          <w:t xml:space="preserve">then </w:t>
        </w:r>
      </w:ins>
      <w:ins w:id="68" w:author="docomo" w:date="2024-10-02T18:27:00Z" w16du:dateUtc="2024-10-02T16:27:00Z">
        <w:r>
          <w:t>in</w:t>
        </w:r>
        <w:r w:rsidR="005557C0">
          <w:t xml:space="preserve">formed about </w:t>
        </w:r>
      </w:ins>
      <w:ins w:id="69" w:author="docomo" w:date="2024-10-02T18:19:00Z" w16du:dateUtc="2024-10-02T16:19:00Z">
        <w:r w:rsidRPr="00F0663F">
          <w:t>the values to use f</w:t>
        </w:r>
      </w:ins>
      <w:ins w:id="70" w:author="docomo" w:date="2024-10-02T18:26:00Z" w16du:dateUtc="2024-10-02T16:26:00Z">
        <w:r>
          <w:t>or</w:t>
        </w:r>
      </w:ins>
      <w:ins w:id="71" w:author="docomo" w:date="2024-10-02T18:19:00Z" w16du:dateUtc="2024-10-02T16:19:00Z">
        <w:r w:rsidRPr="00F0663F">
          <w:t xml:space="preserve"> </w:t>
        </w:r>
      </w:ins>
      <w:ins w:id="72" w:author="docomo" w:date="2024-10-02T18:26:00Z" w16du:dateUtc="2024-10-02T16:26:00Z">
        <w:r>
          <w:t xml:space="preserve">the </w:t>
        </w:r>
      </w:ins>
      <w:ins w:id="73" w:author="docomo" w:date="2024-10-02T18:19:00Z" w16du:dateUtc="2024-10-02T16:19:00Z">
        <w:r w:rsidRPr="00F0663F">
          <w:t xml:space="preserve">actual labels and other information to conform to those </w:t>
        </w:r>
      </w:ins>
      <w:ins w:id="74" w:author="docomo" w:date="2024-10-02T18:27:00Z" w16du:dateUtc="2024-10-02T16:27:00Z">
        <w:r w:rsidR="005557C0">
          <w:t xml:space="preserve">placement </w:t>
        </w:r>
      </w:ins>
      <w:ins w:id="75" w:author="docomo" w:date="2024-10-02T18:19:00Z" w16du:dateUtc="2024-10-02T16:19:00Z">
        <w:r w:rsidRPr="00F0663F">
          <w:t>constraints.</w:t>
        </w:r>
      </w:ins>
    </w:p>
    <w:p w14:paraId="0FBD725E" w14:textId="77777777" w:rsidR="00436A63" w:rsidRDefault="00DD1C05" w:rsidP="00F0663F">
      <w:pPr>
        <w:pStyle w:val="BodyText"/>
        <w:rPr>
          <w:ins w:id="76" w:author="docomo-rev1" w:date="2024-10-16T10:54:00Z" w16du:dateUtc="2024-10-16T08:54:00Z"/>
        </w:rPr>
      </w:pPr>
      <w:ins w:id="77" w:author="docomo" w:date="2024-10-03T13:54:00Z" w16du:dateUtc="2024-10-03T11:54:00Z">
        <w:r>
          <w:lastRenderedPageBreak/>
          <w:t xml:space="preserve">Furthermore, ETSI GS NFV-IFA 013 </w:t>
        </w:r>
      </w:ins>
      <w:ins w:id="78" w:author="docomo" w:date="2024-10-03T13:55:00Z" w16du:dateUtc="2024-10-03T11:55:00Z">
        <w:r>
          <w:t>[23] enables a consumer of NFV-MANO, like the 3GPP man</w:t>
        </w:r>
      </w:ins>
      <w:ins w:id="79" w:author="docomo" w:date="2024-10-03T13:56:00Z" w16du:dateUtc="2024-10-03T11:56:00Z">
        <w:r>
          <w:t>agement system, to provide input requirements in various NS/VNF LCM operation about location constraints to be considered for the placement of NS and VNF</w:t>
        </w:r>
      </w:ins>
      <w:ins w:id="80" w:author="docomo" w:date="2024-10-03T13:57:00Z" w16du:dateUtc="2024-10-03T11:57:00Z">
        <w:r>
          <w:t xml:space="preserve"> instances (e.g., refer to</w:t>
        </w:r>
      </w:ins>
      <w:ins w:id="81" w:author="docomo" w:date="2024-10-03T14:01:00Z" w16du:dateUtc="2024-10-03T12:01:00Z">
        <w:r w:rsidR="00501867">
          <w:t xml:space="preserve"> parameters "</w:t>
        </w:r>
        <w:proofErr w:type="spellStart"/>
        <w:r w:rsidR="00501867">
          <w:t>locationConstraints</w:t>
        </w:r>
        <w:proofErr w:type="spellEnd"/>
        <w:r w:rsidR="00501867">
          <w:t>", "</w:t>
        </w:r>
        <w:proofErr w:type="spellStart"/>
        <w:r w:rsidR="00501867">
          <w:t>nestedNsLocationConstraints</w:t>
        </w:r>
        <w:proofErr w:type="spellEnd"/>
        <w:r w:rsidR="00501867">
          <w:t>"</w:t>
        </w:r>
      </w:ins>
      <w:ins w:id="82" w:author="docomo" w:date="2024-10-03T14:02:00Z" w16du:dateUtc="2024-10-03T12:02:00Z">
        <w:r w:rsidR="00501867">
          <w:t xml:space="preserve"> in the</w:t>
        </w:r>
      </w:ins>
      <w:ins w:id="83" w:author="docomo" w:date="2024-10-03T13:57:00Z" w16du:dateUtc="2024-10-03T11:57:00Z">
        <w:r>
          <w:t xml:space="preserve"> instantiate NS operation input parameters specified in clause 7.3.3.2 of ETSI GS NFV-IFA 013 [23]).</w:t>
        </w:r>
      </w:ins>
      <w:ins w:id="84" w:author="docomo" w:date="2024-10-03T14:02:00Z" w16du:dateUtc="2024-10-03T12:02:00Z">
        <w:r w:rsidR="00501867">
          <w:t xml:space="preserve"> </w:t>
        </w:r>
      </w:ins>
    </w:p>
    <w:p w14:paraId="3118B3CD" w14:textId="0E0F87E9" w:rsidR="00501867" w:rsidRDefault="00501867" w:rsidP="00F0663F">
      <w:pPr>
        <w:pStyle w:val="BodyText"/>
        <w:rPr>
          <w:ins w:id="85" w:author="docomo-rev1" w:date="2024-10-17T05:41:00Z" w16du:dateUtc="2024-10-17T03:41:00Z"/>
        </w:rPr>
      </w:pPr>
      <w:ins w:id="86" w:author="docomo" w:date="2024-10-03T14:07:00Z" w16du:dateUtc="2024-10-03T12:07:00Z">
        <w:r>
          <w:t xml:space="preserve">Location constraints, as specified in stage 3 solutions of the ETSI GS NFV-IFA 013, </w:t>
        </w:r>
      </w:ins>
      <w:ins w:id="87" w:author="docomo" w:date="2024-10-03T14:08:00Z" w16du:dateUtc="2024-10-03T12:08:00Z">
        <w:r>
          <w:t xml:space="preserve">provide the capability to represent locations in various forms, such as a country code, as a civic address combined with a country code, or as an area, that can also be combined with a country code. </w:t>
        </w:r>
      </w:ins>
      <w:ins w:id="88" w:author="docomo" w:date="2024-10-03T14:02:00Z" w16du:dateUtc="2024-10-03T12:02:00Z">
        <w:r>
          <w:t>The same ETSI GS NFV-IFA 013 [</w:t>
        </w:r>
      </w:ins>
      <w:ins w:id="89" w:author="docomo" w:date="2024-10-03T14:03:00Z" w16du:dateUtc="2024-10-03T12:03:00Z">
        <w:r>
          <w:t>23] specifies the NFVI Capacity Information interface, which enables a consumer to query information about NFVI capacity</w:t>
        </w:r>
      </w:ins>
      <w:ins w:id="90" w:author="docomo" w:date="2024-10-03T14:04:00Z" w16du:dateUtc="2024-10-03T12:04:00Z">
        <w:r>
          <w:t xml:space="preserve"> associated to infrastructure, such as NFVI and CIS clusters, managed by </w:t>
        </w:r>
      </w:ins>
      <w:ins w:id="91" w:author="docomo" w:date="2024-10-03T14:05:00Z" w16du:dateUtc="2024-10-03T12:05:00Z">
        <w:r>
          <w:t>VIM and CIS cluster management (CCM) functions, at given NFVI-</w:t>
        </w:r>
        <w:proofErr w:type="spellStart"/>
        <w:r>
          <w:t>PoP</w:t>
        </w:r>
        <w:proofErr w:type="spellEnd"/>
        <w:r>
          <w:t xml:space="preserve"> locations.</w:t>
        </w:r>
      </w:ins>
      <w:ins w:id="92" w:author="docomo" w:date="2024-10-03T14:11:00Z" w16du:dateUtc="2024-10-03T12:11:00Z">
        <w:r w:rsidR="0091616C">
          <w:t xml:space="preserve"> Currently, capacity information is associated to logical identifiers of VIM and CCM functions</w:t>
        </w:r>
      </w:ins>
      <w:ins w:id="93" w:author="docomo" w:date="2024-10-03T14:12:00Z" w16du:dateUtc="2024-10-03T12:12:00Z">
        <w:r w:rsidR="0091616C">
          <w:t>.</w:t>
        </w:r>
      </w:ins>
    </w:p>
    <w:p w14:paraId="3FEA0BD8" w14:textId="01BB41E9" w:rsidR="00CF0275" w:rsidRPr="00F0663F" w:rsidRDefault="00CF0275" w:rsidP="00F0663F">
      <w:pPr>
        <w:pStyle w:val="BodyText"/>
        <w:rPr>
          <w:ins w:id="94" w:author="docomo" w:date="2024-10-02T18:18:00Z" w16du:dateUtc="2024-10-02T16:18:00Z"/>
        </w:rPr>
      </w:pPr>
      <w:ins w:id="95" w:author="docomo-rev1" w:date="2024-10-17T05:42:00Z" w16du:dateUtc="2024-10-17T03:42:00Z">
        <w:r>
          <w:t>In addition, the present solution proposes that NFV-MANO should also provide</w:t>
        </w:r>
      </w:ins>
      <w:ins w:id="96" w:author="docomo-rev1" w:date="2024-10-17T05:43:00Z" w16du:dateUtc="2024-10-17T03:43:00Z">
        <w:r>
          <w:t xml:space="preserve"> actual location information </w:t>
        </w:r>
      </w:ins>
      <w:ins w:id="97" w:author="docomo-rev1" w:date="2024-10-17T05:46:00Z" w16du:dateUtc="2024-10-17T03:46:00Z">
        <w:r w:rsidR="00AD691F">
          <w:t>to enable matching it</w:t>
        </w:r>
      </w:ins>
      <w:ins w:id="98" w:author="docomo-rev1" w:date="2024-10-17T05:43:00Z" w16du:dateUtc="2024-10-17T03:43:00Z">
        <w:r>
          <w:t xml:space="preserve"> with location constraints information already available on the ETSI GS NFV-IFA 013 [23]. As part of the </w:t>
        </w:r>
      </w:ins>
      <w:ins w:id="99" w:author="docomo-rev1" w:date="2024-10-17T05:44:00Z" w16du:dateUtc="2024-10-17T03:44:00Z">
        <w:r>
          <w:t xml:space="preserve">NFVI capacity services provided by the NFV-MANO, additional data is added </w:t>
        </w:r>
      </w:ins>
      <w:ins w:id="100" w:author="docomo-rev1" w:date="2024-10-17T05:46:00Z" w16du:dateUtc="2024-10-17T03:46:00Z">
        <w:r w:rsidR="00AD691F">
          <w:t xml:space="preserve">in respective information elements </w:t>
        </w:r>
      </w:ins>
      <w:ins w:id="101" w:author="docomo-rev1" w:date="2024-10-17T05:44:00Z" w16du:dateUtc="2024-10-17T03:44:00Z">
        <w:r>
          <w:t>to</w:t>
        </w:r>
      </w:ins>
      <w:ins w:id="102" w:author="docomo-rev1" w:date="2024-10-17T05:45:00Z" w16du:dateUtc="2024-10-17T03:45:00Z">
        <w:r>
          <w:t xml:space="preserve"> provide location information</w:t>
        </w:r>
      </w:ins>
      <w:ins w:id="103" w:author="docomo-rev1" w:date="2024-10-17T05:46:00Z" w16du:dateUtc="2024-10-17T03:46:00Z">
        <w:r w:rsidR="00AD691F">
          <w:t xml:space="preserve"> and</w:t>
        </w:r>
      </w:ins>
      <w:ins w:id="104" w:author="docomo-rev1" w:date="2024-10-17T05:45:00Z" w16du:dateUtc="2024-10-17T03:45:00Z">
        <w:r>
          <w:t xml:space="preserve"> </w:t>
        </w:r>
      </w:ins>
      <w:ins w:id="105" w:author="docomo-rev1" w:date="2024-10-17T05:46:00Z" w16du:dateUtc="2024-10-17T03:46:00Z">
        <w:r w:rsidR="00AD691F">
          <w:t xml:space="preserve">associate such information </w:t>
        </w:r>
      </w:ins>
      <w:ins w:id="106" w:author="docomo-rev1" w:date="2024-10-17T05:45:00Z" w16du:dateUtc="2024-10-17T03:45:00Z">
        <w:r>
          <w:t>to the logical identifiers of VIM and CCM functions.</w:t>
        </w:r>
      </w:ins>
    </w:p>
    <w:p w14:paraId="7635B0A1" w14:textId="7160C9FA" w:rsidR="00F0663F" w:rsidRDefault="00F0663F" w:rsidP="00F0663F">
      <w:pPr>
        <w:keepNext/>
        <w:keepLines/>
        <w:spacing w:before="120"/>
        <w:ind w:left="1418" w:hanging="1418"/>
        <w:outlineLvl w:val="3"/>
        <w:rPr>
          <w:ins w:id="107" w:author="docomo" w:date="2024-10-02T18:25:00Z" w16du:dateUtc="2024-10-02T16:25:00Z"/>
          <w:rFonts w:ascii="Arial" w:eastAsia="Times New Roman" w:hAnsi="Arial"/>
          <w:sz w:val="24"/>
        </w:rPr>
      </w:pPr>
      <w:ins w:id="108" w:author="docomo" w:date="2024-10-02T18:18:00Z" w16du:dateUtc="2024-10-02T16:18:00Z">
        <w:r w:rsidRPr="00F0663F">
          <w:rPr>
            <w:rFonts w:ascii="Arial" w:eastAsia="Times New Roman" w:hAnsi="Arial"/>
            <w:sz w:val="24"/>
          </w:rPr>
          <w:t>5.3.3.</w:t>
        </w:r>
        <w:r>
          <w:rPr>
            <w:rFonts w:ascii="Arial" w:eastAsia="Times New Roman" w:hAnsi="Arial"/>
            <w:sz w:val="24"/>
          </w:rPr>
          <w:t>4</w:t>
        </w:r>
        <w:r w:rsidRPr="00F0663F">
          <w:rPr>
            <w:rFonts w:ascii="Arial" w:eastAsia="Times New Roman" w:hAnsi="Arial"/>
            <w:sz w:val="24"/>
          </w:rPr>
          <w:tab/>
        </w:r>
        <w:r w:rsidRPr="00F0663F">
          <w:rPr>
            <w:rFonts w:ascii="Arial" w:eastAsia="Times New Roman" w:hAnsi="Arial"/>
            <w:sz w:val="24"/>
          </w:rPr>
          <w:tab/>
        </w:r>
        <w:r>
          <w:rPr>
            <w:rFonts w:ascii="Arial" w:eastAsia="Times New Roman" w:hAnsi="Arial"/>
            <w:sz w:val="24"/>
          </w:rPr>
          <w:t xml:space="preserve">Evaluations of </w:t>
        </w:r>
        <w:r w:rsidRPr="00F0663F">
          <w:rPr>
            <w:rFonts w:ascii="Arial" w:eastAsia="Times New Roman" w:hAnsi="Arial"/>
            <w:sz w:val="24"/>
          </w:rPr>
          <w:t>solutions</w:t>
        </w:r>
      </w:ins>
    </w:p>
    <w:p w14:paraId="2F1C5CA8" w14:textId="6FB1C5A2" w:rsidR="00D36AC9" w:rsidRDefault="00D36AC9" w:rsidP="00D36AC9">
      <w:pPr>
        <w:rPr>
          <w:ins w:id="109" w:author="docomo" w:date="2024-10-02T18:28:00Z" w16du:dateUtc="2024-10-02T16:28:00Z"/>
        </w:rPr>
      </w:pPr>
      <w:ins w:id="110" w:author="docomo" w:date="2024-10-02T18:28:00Z" w16du:dateUtc="2024-10-02T16:28:00Z">
        <w:r>
          <w:t>The</w:t>
        </w:r>
        <w:r>
          <w:rPr>
            <w:rFonts w:hint="eastAsia"/>
            <w:lang w:val="en-US" w:eastAsia="zh-CN"/>
          </w:rPr>
          <w:t xml:space="preserve"> potential</w:t>
        </w:r>
        <w:r>
          <w:t xml:space="preserve"> solution</w:t>
        </w:r>
        <w:r>
          <w:rPr>
            <w:rFonts w:hint="eastAsia"/>
            <w:lang w:val="en-US" w:eastAsia="zh-CN"/>
          </w:rPr>
          <w:t xml:space="preserve"> </w:t>
        </w:r>
        <w:r>
          <w:rPr>
            <w:lang w:val="en-US" w:eastAsia="zh-CN"/>
          </w:rPr>
          <w:t>supports</w:t>
        </w:r>
        <w:r>
          <w:rPr>
            <w:rFonts w:hint="eastAsia"/>
            <w:lang w:val="en-US" w:eastAsia="zh-CN"/>
          </w:rPr>
          <w:t xml:space="preserve"> the </w:t>
        </w:r>
        <w:r>
          <w:rPr>
            <w:rFonts w:eastAsia="DengXian"/>
            <w:sz w:val="21"/>
            <w:szCs w:val="21"/>
            <w:lang w:eastAsia="zh-CN" w:bidi="ar"/>
          </w:rPr>
          <w:t xml:space="preserve">capability </w:t>
        </w:r>
        <w:r>
          <w:rPr>
            <w:rFonts w:eastAsia="DengXian"/>
            <w:sz w:val="21"/>
            <w:szCs w:val="21"/>
            <w:lang w:val="en-US" w:eastAsia="zh-CN" w:bidi="ar"/>
          </w:rPr>
          <w:t>to perform</w:t>
        </w:r>
        <w:r>
          <w:rPr>
            <w:rFonts w:eastAsia="DengXian" w:hint="eastAsia"/>
            <w:sz w:val="21"/>
            <w:szCs w:val="21"/>
            <w:lang w:val="en-US" w:eastAsia="zh-CN" w:bidi="ar"/>
          </w:rPr>
          <w:t xml:space="preserve"> </w:t>
        </w:r>
        <w:r>
          <w:rPr>
            <w:lang w:eastAsia="zh-CN"/>
          </w:rPr>
          <w:t xml:space="preserve">NF deployment placement </w:t>
        </w:r>
        <w:r>
          <w:rPr>
            <w:rFonts w:hint="eastAsia"/>
            <w:lang w:val="en-US" w:eastAsia="zh-CN"/>
          </w:rPr>
          <w:t xml:space="preserve">for </w:t>
        </w:r>
        <w:r>
          <w:rPr>
            <w:lang w:eastAsia="zh-CN"/>
          </w:rPr>
          <w:t>cloud-native VNF</w:t>
        </w:r>
        <w:r>
          <w:rPr>
            <w:rFonts w:hint="eastAsia"/>
            <w:lang w:eastAsia="zh-CN"/>
          </w:rPr>
          <w:t>s</w:t>
        </w:r>
        <w:r>
          <w:rPr>
            <w:lang w:eastAsia="zh-CN"/>
          </w:rPr>
          <w:t xml:space="preserve"> using NFV-MANO.</w:t>
        </w:r>
        <w:r>
          <w:rPr>
            <w:rFonts w:hint="eastAsia"/>
            <w:lang w:val="en-US" w:eastAsia="zh-CN"/>
          </w:rPr>
          <w:t xml:space="preserve"> </w:t>
        </w:r>
      </w:ins>
      <w:ins w:id="111" w:author="docomo" w:date="2024-10-02T18:29:00Z" w16du:dateUtc="2024-10-02T16:29:00Z">
        <w:r>
          <w:rPr>
            <w:lang w:val="en-US" w:eastAsia="zh-CN"/>
          </w:rPr>
          <w:t>T</w:t>
        </w:r>
      </w:ins>
      <w:ins w:id="112" w:author="docomo" w:date="2024-10-02T18:28:00Z" w16du:dateUtc="2024-10-02T16:28:00Z">
        <w:r>
          <w:rPr>
            <w:lang w:eastAsia="zh-CN"/>
          </w:rPr>
          <w:t>he solution is compatible with the 3GPP management system framework</w:t>
        </w:r>
      </w:ins>
      <w:ins w:id="113" w:author="docomo" w:date="2024-10-02T18:29:00Z" w16du:dateUtc="2024-10-02T16:29:00Z">
        <w:r>
          <w:rPr>
            <w:lang w:eastAsia="zh-CN"/>
          </w:rPr>
          <w:t xml:space="preserve"> but </w:t>
        </w:r>
      </w:ins>
      <w:ins w:id="114" w:author="docomo" w:date="2024-10-03T14:13:00Z" w16du:dateUtc="2024-10-03T12:13:00Z">
        <w:r w:rsidR="0091616C">
          <w:rPr>
            <w:lang w:eastAsia="zh-CN"/>
          </w:rPr>
          <w:t>would need</w:t>
        </w:r>
      </w:ins>
      <w:ins w:id="115" w:author="docomo" w:date="2024-10-02T18:29:00Z" w16du:dateUtc="2024-10-02T16:29:00Z">
        <w:r>
          <w:rPr>
            <w:lang w:eastAsia="zh-CN"/>
          </w:rPr>
          <w:t xml:space="preserve"> </w:t>
        </w:r>
      </w:ins>
      <w:ins w:id="116" w:author="docomo" w:date="2024-10-03T14:12:00Z" w16du:dateUtc="2024-10-03T12:12:00Z">
        <w:r w:rsidR="0091616C">
          <w:rPr>
            <w:lang w:eastAsia="zh-CN"/>
          </w:rPr>
          <w:t xml:space="preserve">the NFV-MANO to </w:t>
        </w:r>
      </w:ins>
      <w:ins w:id="117" w:author="docomo-rev1" w:date="2024-10-16T10:56:00Z" w16du:dateUtc="2024-10-16T08:56:00Z">
        <w:r w:rsidR="00436A63">
          <w:rPr>
            <w:lang w:eastAsia="zh-CN"/>
          </w:rPr>
          <w:t>enable</w:t>
        </w:r>
      </w:ins>
      <w:ins w:id="118" w:author="docomo-rev1" w:date="2024-10-16T10:55:00Z" w16du:dateUtc="2024-10-16T08:55:00Z">
        <w:r w:rsidR="00436A63">
          <w:rPr>
            <w:lang w:eastAsia="zh-CN"/>
          </w:rPr>
          <w:t xml:space="preserve"> </w:t>
        </w:r>
      </w:ins>
      <w:ins w:id="119" w:author="docomo-rev1" w:date="2024-10-17T05:36:00Z" w16du:dateUtc="2024-10-17T03:36:00Z">
        <w:r w:rsidR="00CF0275">
          <w:rPr>
            <w:rFonts w:eastAsia="Times New Roman"/>
          </w:rPr>
          <w:t>adding</w:t>
        </w:r>
      </w:ins>
      <w:ins w:id="120" w:author="docomo-rev1" w:date="2024-10-16T10:55:00Z" w16du:dateUtc="2024-10-16T08:55:00Z">
        <w:r w:rsidR="00436A63" w:rsidRPr="00487298">
          <w:rPr>
            <w:rFonts w:eastAsia="Times New Roman"/>
          </w:rPr>
          <w:t xml:space="preserve"> information about the available deployment locations</w:t>
        </w:r>
        <w:r w:rsidR="00436A63">
          <w:rPr>
            <w:lang w:eastAsia="zh-CN"/>
          </w:rPr>
          <w:t xml:space="preserve"> </w:t>
        </w:r>
      </w:ins>
      <w:ins w:id="121" w:author="docomo-rev1" w:date="2024-10-17T05:37:00Z" w16du:dateUtc="2024-10-17T03:37:00Z">
        <w:r w:rsidR="00CF0275">
          <w:rPr>
            <w:lang w:eastAsia="zh-CN"/>
          </w:rPr>
          <w:t xml:space="preserve">in their capacity and/or inventory services and </w:t>
        </w:r>
      </w:ins>
      <w:ins w:id="122" w:author="docomo" w:date="2024-10-03T14:12:00Z" w16du:dateUtc="2024-10-03T12:12:00Z">
        <w:r w:rsidR="0091616C">
          <w:rPr>
            <w:lang w:eastAsia="zh-CN"/>
          </w:rPr>
          <w:t xml:space="preserve">further provide </w:t>
        </w:r>
      </w:ins>
      <w:ins w:id="123" w:author="docomo-rev1" w:date="2024-10-17T05:38:00Z" w16du:dateUtc="2024-10-17T03:38:00Z">
        <w:r w:rsidR="00CF0275">
          <w:rPr>
            <w:lang w:eastAsia="zh-CN"/>
          </w:rPr>
          <w:t xml:space="preserve">such </w:t>
        </w:r>
      </w:ins>
      <w:ins w:id="124" w:author="docomo" w:date="2024-10-03T14:12:00Z" w16du:dateUtc="2024-10-03T12:12:00Z">
        <w:r w:rsidR="0091616C">
          <w:rPr>
            <w:lang w:eastAsia="zh-CN"/>
          </w:rPr>
          <w:t>information</w:t>
        </w:r>
      </w:ins>
      <w:ins w:id="125" w:author="docomo-rev1" w:date="2024-10-17T05:38:00Z" w16du:dateUtc="2024-10-17T03:38:00Z">
        <w:r w:rsidR="00CF0275">
          <w:rPr>
            <w:lang w:eastAsia="zh-CN"/>
          </w:rPr>
          <w:t xml:space="preserve"> </w:t>
        </w:r>
      </w:ins>
      <w:ins w:id="126" w:author="docomo" w:date="2024-10-03T14:12:00Z" w16du:dateUtc="2024-10-03T12:12:00Z">
        <w:del w:id="127" w:author="docomo-rev1" w:date="2024-10-17T05:38:00Z" w16du:dateUtc="2024-10-17T03:38:00Z">
          <w:r w:rsidR="0091616C" w:rsidDel="00CF0275">
            <w:rPr>
              <w:lang w:eastAsia="zh-CN"/>
            </w:rPr>
            <w:delText xml:space="preserve"> </w:delText>
          </w:r>
        </w:del>
      </w:ins>
      <w:ins w:id="128" w:author="docomo" w:date="2024-10-03T14:13:00Z" w16du:dateUtc="2024-10-03T12:13:00Z">
        <w:del w:id="129" w:author="docomo-rev1" w:date="2024-10-16T10:56:00Z" w16du:dateUtc="2024-10-16T08:56:00Z">
          <w:r w:rsidR="0091616C" w:rsidDel="00436A63">
            <w:rPr>
              <w:lang w:eastAsia="zh-CN"/>
            </w:rPr>
            <w:delText>enabling the</w:delText>
          </w:r>
        </w:del>
      </w:ins>
      <w:ins w:id="130" w:author="docomo" w:date="2024-10-03T14:12:00Z" w16du:dateUtc="2024-10-03T12:12:00Z">
        <w:del w:id="131" w:author="docomo-rev1" w:date="2024-10-16T10:56:00Z" w16du:dateUtc="2024-10-16T08:56:00Z">
          <w:r w:rsidR="0091616C" w:rsidDel="00436A63">
            <w:rPr>
              <w:lang w:eastAsia="zh-CN"/>
            </w:rPr>
            <w:delText xml:space="preserve"> </w:delText>
          </w:r>
        </w:del>
      </w:ins>
      <w:ins w:id="132" w:author="docomo-rev1" w:date="2024-10-16T10:56:00Z" w16du:dateUtc="2024-10-16T08:56:00Z">
        <w:r w:rsidR="00436A63">
          <w:rPr>
            <w:lang w:eastAsia="zh-CN"/>
          </w:rPr>
          <w:t xml:space="preserve">through </w:t>
        </w:r>
      </w:ins>
      <w:ins w:id="133" w:author="docomo" w:date="2024-10-03T14:12:00Z" w16du:dateUtc="2024-10-03T12:12:00Z">
        <w:r w:rsidR="0091616C">
          <w:rPr>
            <w:lang w:eastAsia="zh-CN"/>
          </w:rPr>
          <w:t xml:space="preserve">association between logical identifiers </w:t>
        </w:r>
      </w:ins>
      <w:ins w:id="134" w:author="docomo-rev1" w:date="2024-10-16T10:55:00Z" w16du:dateUtc="2024-10-16T08:55:00Z">
        <w:r w:rsidR="00436A63">
          <w:rPr>
            <w:lang w:eastAsia="zh-CN"/>
          </w:rPr>
          <w:t xml:space="preserve">currently used </w:t>
        </w:r>
      </w:ins>
      <w:ins w:id="135" w:author="docomo" w:date="2024-10-03T14:12:00Z" w16du:dateUtc="2024-10-03T12:12:00Z">
        <w:r w:rsidR="0091616C">
          <w:rPr>
            <w:lang w:eastAsia="zh-CN"/>
          </w:rPr>
          <w:t xml:space="preserve">and location </w:t>
        </w:r>
      </w:ins>
      <w:ins w:id="136" w:author="docomo" w:date="2024-10-03T14:13:00Z" w16du:dateUtc="2024-10-03T12:13:00Z">
        <w:r w:rsidR="0091616C">
          <w:rPr>
            <w:lang w:eastAsia="zh-CN"/>
          </w:rPr>
          <w:t>information</w:t>
        </w:r>
      </w:ins>
      <w:ins w:id="137" w:author="docomo" w:date="2024-10-02T18:28:00Z" w16du:dateUtc="2024-10-02T16:28:00Z">
        <w:r>
          <w:rPr>
            <w:rFonts w:hint="eastAsia"/>
            <w:lang w:val="en-US" w:eastAsia="zh-CN"/>
          </w:rPr>
          <w:t xml:space="preserve">. </w:t>
        </w:r>
      </w:ins>
    </w:p>
    <w:p w14:paraId="3B1D6D12" w14:textId="5BB39682" w:rsidR="00F0663F" w:rsidDel="00D36AC9" w:rsidRDefault="00F0663F" w:rsidP="007C2C9D">
      <w:pPr>
        <w:spacing w:after="0"/>
        <w:rPr>
          <w:del w:id="138" w:author="docomo" w:date="2024-10-02T18:31:00Z" w16du:dateUtc="2024-10-02T16:31:00Z"/>
          <w:rFonts w:eastAsia="Times New Roman"/>
        </w:rPr>
      </w:pPr>
    </w:p>
    <w:p w14:paraId="369C88F4" w14:textId="14C7AB86" w:rsidR="00487298" w:rsidDel="00D36AC9" w:rsidRDefault="00487298" w:rsidP="007C2C9D">
      <w:pPr>
        <w:spacing w:after="0"/>
        <w:rPr>
          <w:del w:id="139" w:author="docomo" w:date="2024-10-02T18:31:00Z" w16du:dateUtc="2024-10-02T16:31:00Z"/>
          <w:rFonts w:eastAsia="Times New Roman"/>
        </w:rPr>
      </w:pPr>
    </w:p>
    <w:p w14:paraId="3C2E9E12" w14:textId="77777777" w:rsidR="00487298" w:rsidRPr="007C2C9D" w:rsidRDefault="00487298" w:rsidP="007C2C9D">
      <w:pPr>
        <w:spacing w:after="0"/>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7C2C9D" w14:paraId="6CC6AEB2" w14:textId="77777777" w:rsidTr="00C618F9">
        <w:tc>
          <w:tcPr>
            <w:tcW w:w="9521" w:type="dxa"/>
            <w:shd w:val="clear" w:color="auto" w:fill="FFFFCC"/>
            <w:vAlign w:val="center"/>
          </w:tcPr>
          <w:p w14:paraId="2EC593DF" w14:textId="77777777" w:rsidR="007C2C9D" w:rsidRDefault="007C2C9D" w:rsidP="00C618F9">
            <w:pPr>
              <w:jc w:val="center"/>
              <w:rPr>
                <w:rFonts w:ascii="Arial" w:hAnsi="Arial" w:cs="Arial"/>
                <w:b/>
                <w:bCs/>
                <w:sz w:val="28"/>
                <w:szCs w:val="28"/>
              </w:rPr>
            </w:pPr>
            <w:r>
              <w:rPr>
                <w:rFonts w:ascii="Arial" w:hAnsi="Arial" w:cs="Arial"/>
                <w:b/>
                <w:bCs/>
                <w:sz w:val="28"/>
                <w:szCs w:val="28"/>
                <w:lang w:eastAsia="zh-CN"/>
              </w:rPr>
              <w:t>End of Changes</w:t>
            </w:r>
          </w:p>
        </w:tc>
      </w:tr>
    </w:tbl>
    <w:p w14:paraId="24CD4913" w14:textId="77777777" w:rsidR="007C2C9D" w:rsidRPr="007C2C9D" w:rsidRDefault="007C2C9D">
      <w:pPr>
        <w:rPr>
          <w:i/>
          <w:lang w:eastAsia="zh-CN"/>
        </w:rPr>
      </w:pPr>
    </w:p>
    <w:sectPr w:rsidR="007C2C9D" w:rsidRPr="007C2C9D">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B1D09" w14:textId="77777777" w:rsidR="00944859" w:rsidRDefault="00944859">
      <w:pPr>
        <w:spacing w:after="0"/>
      </w:pPr>
      <w:r>
        <w:separator/>
      </w:r>
    </w:p>
  </w:endnote>
  <w:endnote w:type="continuationSeparator" w:id="0">
    <w:p w14:paraId="7DC5D77D" w14:textId="77777777" w:rsidR="00944859" w:rsidRDefault="009448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DengXian">
    <w:altName w:val="Microsoft YaHei"/>
    <w:panose1 w:val="02010600030101010101"/>
    <w:charset w:val="86"/>
    <w:family w:val="auto"/>
    <w:pitch w:val="default"/>
    <w:sig w:usb0="A00002BF" w:usb1="38CF7CFA" w:usb2="00000016" w:usb3="00000000" w:csb0="0004000F" w:csb1="00000000"/>
  </w:font>
  <w:font w:name="DengXian Light">
    <w:charset w:val="86"/>
    <w:family w:val="auto"/>
    <w:pitch w:val="default"/>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DD072" w14:textId="77777777" w:rsidR="00944859" w:rsidRDefault="00944859">
      <w:pPr>
        <w:spacing w:after="0"/>
      </w:pPr>
      <w:r>
        <w:separator/>
      </w:r>
    </w:p>
  </w:footnote>
  <w:footnote w:type="continuationSeparator" w:id="0">
    <w:p w14:paraId="1CC07419" w14:textId="77777777" w:rsidR="00944859" w:rsidRDefault="0094485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30D6403E"/>
    <w:multiLevelType w:val="singleLevel"/>
    <w:tmpl w:val="30D6403E"/>
    <w:lvl w:ilvl="0">
      <w:start w:val="1"/>
      <w:numFmt w:val="decimal"/>
      <w:lvlText w:val="[%1]"/>
      <w:lvlJc w:val="left"/>
    </w:lvl>
  </w:abstractNum>
  <w:num w:numId="1" w16cid:durableId="919414546">
    <w:abstractNumId w:val="2"/>
  </w:num>
  <w:num w:numId="2" w16cid:durableId="920485391">
    <w:abstractNumId w:val="1"/>
  </w:num>
  <w:num w:numId="3" w16cid:durableId="683869423">
    <w:abstractNumId w:val="0"/>
  </w:num>
  <w:num w:numId="4" w16cid:durableId="49777332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como">
    <w15:presenceInfo w15:providerId="None" w15:userId="docomo"/>
  </w15:person>
  <w15:person w15:author="docomo-rev1">
    <w15:presenceInfo w15:providerId="None" w15:userId="docomo-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WwNDM0NDGytLA0NTdX0lEKTi0uzszPAykwrQUA1J4D/CwAAAA="/>
  </w:docVars>
  <w:rsids>
    <w:rsidRoot w:val="00E30155"/>
    <w:rsid w:val="00012515"/>
    <w:rsid w:val="000230A3"/>
    <w:rsid w:val="00046389"/>
    <w:rsid w:val="00074722"/>
    <w:rsid w:val="0008083D"/>
    <w:rsid w:val="000819D8"/>
    <w:rsid w:val="00085D0B"/>
    <w:rsid w:val="000934A6"/>
    <w:rsid w:val="000A2C6C"/>
    <w:rsid w:val="000A4660"/>
    <w:rsid w:val="000D1B5B"/>
    <w:rsid w:val="000E626A"/>
    <w:rsid w:val="000E7FE4"/>
    <w:rsid w:val="0010401F"/>
    <w:rsid w:val="00112FC3"/>
    <w:rsid w:val="001343B4"/>
    <w:rsid w:val="00164AEC"/>
    <w:rsid w:val="00173FA3"/>
    <w:rsid w:val="00184B6F"/>
    <w:rsid w:val="001861E5"/>
    <w:rsid w:val="001969DA"/>
    <w:rsid w:val="00197930"/>
    <w:rsid w:val="001A00DA"/>
    <w:rsid w:val="001B1652"/>
    <w:rsid w:val="001C3EC8"/>
    <w:rsid w:val="001D2BD4"/>
    <w:rsid w:val="001D4258"/>
    <w:rsid w:val="001D6911"/>
    <w:rsid w:val="001D74EC"/>
    <w:rsid w:val="001E4833"/>
    <w:rsid w:val="00201947"/>
    <w:rsid w:val="0020395B"/>
    <w:rsid w:val="002046CB"/>
    <w:rsid w:val="00204DC9"/>
    <w:rsid w:val="002062C0"/>
    <w:rsid w:val="002078CF"/>
    <w:rsid w:val="00212C47"/>
    <w:rsid w:val="00215130"/>
    <w:rsid w:val="00230002"/>
    <w:rsid w:val="00244C9A"/>
    <w:rsid w:val="00247216"/>
    <w:rsid w:val="002501DA"/>
    <w:rsid w:val="00266700"/>
    <w:rsid w:val="00274477"/>
    <w:rsid w:val="0028071E"/>
    <w:rsid w:val="002A1857"/>
    <w:rsid w:val="002C7F38"/>
    <w:rsid w:val="002E280E"/>
    <w:rsid w:val="0030628A"/>
    <w:rsid w:val="0035122B"/>
    <w:rsid w:val="00353451"/>
    <w:rsid w:val="003612BE"/>
    <w:rsid w:val="00365672"/>
    <w:rsid w:val="00371032"/>
    <w:rsid w:val="00371B44"/>
    <w:rsid w:val="003769EC"/>
    <w:rsid w:val="003C122B"/>
    <w:rsid w:val="003C4713"/>
    <w:rsid w:val="003C5A97"/>
    <w:rsid w:val="003C7A04"/>
    <w:rsid w:val="003D4FD7"/>
    <w:rsid w:val="003D546B"/>
    <w:rsid w:val="003F07E1"/>
    <w:rsid w:val="003F52B2"/>
    <w:rsid w:val="0041632F"/>
    <w:rsid w:val="00423E1F"/>
    <w:rsid w:val="00436A63"/>
    <w:rsid w:val="00440414"/>
    <w:rsid w:val="004558E9"/>
    <w:rsid w:val="0045777E"/>
    <w:rsid w:val="00484B7D"/>
    <w:rsid w:val="00487298"/>
    <w:rsid w:val="0049625B"/>
    <w:rsid w:val="004A510C"/>
    <w:rsid w:val="004B3753"/>
    <w:rsid w:val="004C31D2"/>
    <w:rsid w:val="004D55C2"/>
    <w:rsid w:val="004F5A0A"/>
    <w:rsid w:val="00501867"/>
    <w:rsid w:val="005065FD"/>
    <w:rsid w:val="00521131"/>
    <w:rsid w:val="00527C0B"/>
    <w:rsid w:val="005410F6"/>
    <w:rsid w:val="005502CC"/>
    <w:rsid w:val="00551329"/>
    <w:rsid w:val="0055412D"/>
    <w:rsid w:val="005557C0"/>
    <w:rsid w:val="005729C4"/>
    <w:rsid w:val="00577BC6"/>
    <w:rsid w:val="0059227B"/>
    <w:rsid w:val="005A42C4"/>
    <w:rsid w:val="005B0966"/>
    <w:rsid w:val="005B795D"/>
    <w:rsid w:val="005C5B01"/>
    <w:rsid w:val="00604955"/>
    <w:rsid w:val="00610508"/>
    <w:rsid w:val="00613820"/>
    <w:rsid w:val="00645C90"/>
    <w:rsid w:val="00652248"/>
    <w:rsid w:val="00657B80"/>
    <w:rsid w:val="0066277E"/>
    <w:rsid w:val="00663D68"/>
    <w:rsid w:val="00675B3C"/>
    <w:rsid w:val="00692305"/>
    <w:rsid w:val="0069495C"/>
    <w:rsid w:val="006D340A"/>
    <w:rsid w:val="00715A1D"/>
    <w:rsid w:val="00736BA1"/>
    <w:rsid w:val="00757EE2"/>
    <w:rsid w:val="00760BB0"/>
    <w:rsid w:val="0076157A"/>
    <w:rsid w:val="0078048E"/>
    <w:rsid w:val="00781183"/>
    <w:rsid w:val="00782F2E"/>
    <w:rsid w:val="00784593"/>
    <w:rsid w:val="00797B89"/>
    <w:rsid w:val="007A00EF"/>
    <w:rsid w:val="007A2C06"/>
    <w:rsid w:val="007B19EA"/>
    <w:rsid w:val="007C0A2D"/>
    <w:rsid w:val="007C27B0"/>
    <w:rsid w:val="007C2C9D"/>
    <w:rsid w:val="007F300B"/>
    <w:rsid w:val="008014C3"/>
    <w:rsid w:val="008040DD"/>
    <w:rsid w:val="00812587"/>
    <w:rsid w:val="00847CE7"/>
    <w:rsid w:val="00850812"/>
    <w:rsid w:val="00872E26"/>
    <w:rsid w:val="00876B9A"/>
    <w:rsid w:val="00886CBD"/>
    <w:rsid w:val="008933BF"/>
    <w:rsid w:val="008A10C4"/>
    <w:rsid w:val="008B0248"/>
    <w:rsid w:val="008D0868"/>
    <w:rsid w:val="008D1286"/>
    <w:rsid w:val="008D191D"/>
    <w:rsid w:val="008D6455"/>
    <w:rsid w:val="008E5E8F"/>
    <w:rsid w:val="008F5F33"/>
    <w:rsid w:val="0091046A"/>
    <w:rsid w:val="0091616C"/>
    <w:rsid w:val="00926ABD"/>
    <w:rsid w:val="00944859"/>
    <w:rsid w:val="00947F4E"/>
    <w:rsid w:val="00966D47"/>
    <w:rsid w:val="00992312"/>
    <w:rsid w:val="009A3296"/>
    <w:rsid w:val="009A5B46"/>
    <w:rsid w:val="009C0DED"/>
    <w:rsid w:val="00A004B4"/>
    <w:rsid w:val="00A16D10"/>
    <w:rsid w:val="00A20ED6"/>
    <w:rsid w:val="00A228F1"/>
    <w:rsid w:val="00A37D7F"/>
    <w:rsid w:val="00A46410"/>
    <w:rsid w:val="00A57688"/>
    <w:rsid w:val="00A6313B"/>
    <w:rsid w:val="00A6515F"/>
    <w:rsid w:val="00A727A3"/>
    <w:rsid w:val="00A842E9"/>
    <w:rsid w:val="00A84A94"/>
    <w:rsid w:val="00AC29C4"/>
    <w:rsid w:val="00AD1DAA"/>
    <w:rsid w:val="00AD6586"/>
    <w:rsid w:val="00AD691F"/>
    <w:rsid w:val="00AE62A0"/>
    <w:rsid w:val="00AF1E23"/>
    <w:rsid w:val="00AF2707"/>
    <w:rsid w:val="00AF7F81"/>
    <w:rsid w:val="00B01AFF"/>
    <w:rsid w:val="00B03CB5"/>
    <w:rsid w:val="00B05CC7"/>
    <w:rsid w:val="00B200C2"/>
    <w:rsid w:val="00B27E39"/>
    <w:rsid w:val="00B350D8"/>
    <w:rsid w:val="00B60149"/>
    <w:rsid w:val="00B76763"/>
    <w:rsid w:val="00B7732B"/>
    <w:rsid w:val="00B80ABA"/>
    <w:rsid w:val="00B879F0"/>
    <w:rsid w:val="00BA0AB5"/>
    <w:rsid w:val="00BB306A"/>
    <w:rsid w:val="00BB53F2"/>
    <w:rsid w:val="00BB75DC"/>
    <w:rsid w:val="00BC25AA"/>
    <w:rsid w:val="00BF682E"/>
    <w:rsid w:val="00C022E3"/>
    <w:rsid w:val="00C22D17"/>
    <w:rsid w:val="00C2432C"/>
    <w:rsid w:val="00C26BB2"/>
    <w:rsid w:val="00C4712D"/>
    <w:rsid w:val="00C555C9"/>
    <w:rsid w:val="00C94F55"/>
    <w:rsid w:val="00CA7D62"/>
    <w:rsid w:val="00CB07A8"/>
    <w:rsid w:val="00CB09E7"/>
    <w:rsid w:val="00CD4A57"/>
    <w:rsid w:val="00CF0275"/>
    <w:rsid w:val="00D146F1"/>
    <w:rsid w:val="00D33604"/>
    <w:rsid w:val="00D36AC9"/>
    <w:rsid w:val="00D37B08"/>
    <w:rsid w:val="00D437FF"/>
    <w:rsid w:val="00D5130C"/>
    <w:rsid w:val="00D62265"/>
    <w:rsid w:val="00D73770"/>
    <w:rsid w:val="00D8512E"/>
    <w:rsid w:val="00DA1E58"/>
    <w:rsid w:val="00DB75B8"/>
    <w:rsid w:val="00DC1055"/>
    <w:rsid w:val="00DD1C05"/>
    <w:rsid w:val="00DE4EF2"/>
    <w:rsid w:val="00DE4FFB"/>
    <w:rsid w:val="00DF0F93"/>
    <w:rsid w:val="00DF2C0E"/>
    <w:rsid w:val="00E04DB6"/>
    <w:rsid w:val="00E06FFB"/>
    <w:rsid w:val="00E27D69"/>
    <w:rsid w:val="00E30155"/>
    <w:rsid w:val="00E41067"/>
    <w:rsid w:val="00E530B8"/>
    <w:rsid w:val="00E91FE1"/>
    <w:rsid w:val="00EA5E95"/>
    <w:rsid w:val="00ED4954"/>
    <w:rsid w:val="00ED5A43"/>
    <w:rsid w:val="00EE0943"/>
    <w:rsid w:val="00EE2711"/>
    <w:rsid w:val="00EE33A2"/>
    <w:rsid w:val="00F0063A"/>
    <w:rsid w:val="00F0663F"/>
    <w:rsid w:val="00F15C1A"/>
    <w:rsid w:val="00F67A1C"/>
    <w:rsid w:val="00F82C5B"/>
    <w:rsid w:val="00F85325"/>
    <w:rsid w:val="00F8555F"/>
    <w:rsid w:val="00F936F4"/>
    <w:rsid w:val="00FA77FA"/>
    <w:rsid w:val="00FB0B3F"/>
    <w:rsid w:val="00FB3E36"/>
    <w:rsid w:val="00FC07D4"/>
    <w:rsid w:val="00FE6F70"/>
    <w:rsid w:val="00FF4910"/>
    <w:rsid w:val="02EE695F"/>
    <w:rsid w:val="034A0DF4"/>
    <w:rsid w:val="04036024"/>
    <w:rsid w:val="05634CE7"/>
    <w:rsid w:val="08020AB2"/>
    <w:rsid w:val="095E0D6F"/>
    <w:rsid w:val="0D5660F9"/>
    <w:rsid w:val="0EBE68BC"/>
    <w:rsid w:val="0F59233E"/>
    <w:rsid w:val="11A77604"/>
    <w:rsid w:val="12444F04"/>
    <w:rsid w:val="136B4A9B"/>
    <w:rsid w:val="14A20267"/>
    <w:rsid w:val="16D54D03"/>
    <w:rsid w:val="1F674C92"/>
    <w:rsid w:val="1F885506"/>
    <w:rsid w:val="1FF22678"/>
    <w:rsid w:val="23333A4E"/>
    <w:rsid w:val="25EE16C9"/>
    <w:rsid w:val="29012B94"/>
    <w:rsid w:val="29300521"/>
    <w:rsid w:val="29A363D8"/>
    <w:rsid w:val="2B5C1DAF"/>
    <w:rsid w:val="2D121481"/>
    <w:rsid w:val="30486A45"/>
    <w:rsid w:val="30C523B5"/>
    <w:rsid w:val="31586882"/>
    <w:rsid w:val="31E34267"/>
    <w:rsid w:val="32483F8C"/>
    <w:rsid w:val="33506C8B"/>
    <w:rsid w:val="34BE4995"/>
    <w:rsid w:val="369D7926"/>
    <w:rsid w:val="37E54B4B"/>
    <w:rsid w:val="3AA472C4"/>
    <w:rsid w:val="3C6E0AF3"/>
    <w:rsid w:val="3DA36E62"/>
    <w:rsid w:val="3DCD7770"/>
    <w:rsid w:val="40A13D96"/>
    <w:rsid w:val="41580D41"/>
    <w:rsid w:val="42BA5C3E"/>
    <w:rsid w:val="43041002"/>
    <w:rsid w:val="4363359A"/>
    <w:rsid w:val="47AB2FA4"/>
    <w:rsid w:val="481A57D7"/>
    <w:rsid w:val="48E40723"/>
    <w:rsid w:val="4A5E3812"/>
    <w:rsid w:val="4C4658B1"/>
    <w:rsid w:val="4C981E38"/>
    <w:rsid w:val="4DA91C75"/>
    <w:rsid w:val="4DCA5A2D"/>
    <w:rsid w:val="4E9B0304"/>
    <w:rsid w:val="56D762FB"/>
    <w:rsid w:val="5A2F0A96"/>
    <w:rsid w:val="5C7752C2"/>
    <w:rsid w:val="5CE57AF4"/>
    <w:rsid w:val="5D0403A9"/>
    <w:rsid w:val="5D6C0C60"/>
    <w:rsid w:val="5F895313"/>
    <w:rsid w:val="5FFD138B"/>
    <w:rsid w:val="60952803"/>
    <w:rsid w:val="649D5F56"/>
    <w:rsid w:val="661F281A"/>
    <w:rsid w:val="6679092A"/>
    <w:rsid w:val="67B01133"/>
    <w:rsid w:val="6803544A"/>
    <w:rsid w:val="69DC6DBD"/>
    <w:rsid w:val="6A1A0E21"/>
    <w:rsid w:val="6B28575B"/>
    <w:rsid w:val="6B8D2F01"/>
    <w:rsid w:val="6BF5162B"/>
    <w:rsid w:val="70BD3B02"/>
    <w:rsid w:val="712325AD"/>
    <w:rsid w:val="71F36CA1"/>
    <w:rsid w:val="72950EC5"/>
    <w:rsid w:val="72CA3BE3"/>
    <w:rsid w:val="72E13808"/>
    <w:rsid w:val="743E1546"/>
    <w:rsid w:val="748843B0"/>
    <w:rsid w:val="748D12C5"/>
    <w:rsid w:val="75092B3C"/>
    <w:rsid w:val="76BB3AD8"/>
    <w:rsid w:val="796E2148"/>
    <w:rsid w:val="7A0138B5"/>
    <w:rsid w:val="7A094544"/>
    <w:rsid w:val="7C351656"/>
    <w:rsid w:val="7D3C6605"/>
    <w:rsid w:val="7F675C96"/>
    <w:rsid w:val="7FB80F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5FA69B"/>
  <w15:docId w15:val="{DC2F9D5E-CF9E-457B-9B73-7D50178D5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DE" w:eastAsia="en-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qFormat="1"/>
    <w:lsdException w:name="annotation reference" w:semiHidden="1"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NormalIndent">
    <w:name w:val="Normal Indent"/>
    <w:basedOn w:val="Normal"/>
    <w:qFormat/>
    <w:pPr>
      <w:ind w:left="720"/>
    </w:pPr>
  </w:style>
  <w:style w:type="paragraph" w:styleId="Caption">
    <w:name w:val="caption"/>
    <w:basedOn w:val="Normal"/>
    <w:next w:val="Normal"/>
    <w:semiHidden/>
    <w:unhideWhenUsed/>
    <w:qFormat/>
    <w:rPr>
      <w:b/>
      <w:bCs/>
    </w:rPr>
  </w:style>
  <w:style w:type="paragraph" w:styleId="Index5">
    <w:name w:val="index 5"/>
    <w:basedOn w:val="Normal"/>
    <w:next w:val="Normal"/>
    <w:qFormat/>
    <w:pPr>
      <w:ind w:left="1000" w:hanging="200"/>
    </w:pPr>
  </w:style>
  <w:style w:type="paragraph" w:styleId="EnvelopeAddress">
    <w:name w:val="envelope address"/>
    <w:basedOn w:val="Normal"/>
    <w:qFormat/>
    <w:pPr>
      <w:framePr w:w="7920" w:h="1980" w:hRule="exact" w:hSpace="180" w:wrap="auto" w:hAnchor="page" w:xAlign="center" w:yAlign="bottom"/>
      <w:ind w:left="2880"/>
    </w:pPr>
    <w:rPr>
      <w:rFonts w:ascii="Calibri Light" w:eastAsia="Times New Roman"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eastAsia="Times New Roman" w:hAnsi="Calibri Light"/>
      <w:b/>
      <w:bCs/>
      <w:sz w:val="24"/>
      <w:szCs w:val="24"/>
    </w:rPr>
  </w:style>
  <w:style w:type="paragraph" w:styleId="CommentText">
    <w:name w:val="annotation text"/>
    <w:basedOn w:val="Normal"/>
    <w:link w:val="CommentTextChar"/>
    <w:semiHidden/>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contextualSpacing/>
    </w:pPr>
  </w:style>
  <w:style w:type="paragraph" w:styleId="TOC8">
    <w:name w:val="toc 8"/>
    <w:basedOn w:val="TOC1"/>
    <w:next w:val="Normal"/>
    <w:semiHidden/>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EnvelopeReturn">
    <w:name w:val="envelope return"/>
    <w:basedOn w:val="Normal"/>
    <w:qFormat/>
    <w:rPr>
      <w:rFonts w:ascii="Calibri Light" w:eastAsia="Times New Roman"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eastAsia="Times New Roman" w:hAnsi="Calibri Light"/>
      <w:b/>
      <w:bCs/>
    </w:rPr>
  </w:style>
  <w:style w:type="paragraph" w:styleId="Index1">
    <w:name w:val="index 1"/>
    <w:basedOn w:val="Normal"/>
    <w:next w:val="Normal"/>
    <w:semiHidden/>
    <w:qFormat/>
    <w:pPr>
      <w:keepLines/>
      <w:spacing w:after="0"/>
    </w:pPr>
  </w:style>
  <w:style w:type="paragraph" w:styleId="Subtitle">
    <w:name w:val="Subtitle"/>
    <w:basedOn w:val="Normal"/>
    <w:next w:val="Normal"/>
    <w:link w:val="SubtitleChar"/>
    <w:qFormat/>
    <w:pPr>
      <w:spacing w:after="60"/>
      <w:jc w:val="center"/>
      <w:outlineLvl w:val="1"/>
    </w:pPr>
    <w:rPr>
      <w:rFonts w:ascii="Calibri Light" w:eastAsia="Times New Roman" w:hAnsi="Calibri Light"/>
      <w:sz w:val="24"/>
      <w:szCs w:val="24"/>
    </w:rPr>
  </w:style>
  <w:style w:type="paragraph" w:styleId="ListNumber5">
    <w:name w:val="List Number 5"/>
    <w:basedOn w:val="Normal"/>
    <w:qFormat/>
    <w:pPr>
      <w:numPr>
        <w:numId w:val="3"/>
      </w:numPr>
      <w:contextualSpacing/>
    </w:p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semiHidden/>
    <w:qFormat/>
    <w:pPr>
      <w:ind w:left="1418" w:hanging="1418"/>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eastAsia="Times New Roman"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code">
    <w:name w:val="code"/>
    <w:basedOn w:val="Normal"/>
    <w:qFormat/>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qFormat/>
  </w:style>
  <w:style w:type="paragraph" w:customStyle="1" w:styleId="Reference">
    <w:name w:val="Reference"/>
    <w:basedOn w:val="Normal"/>
    <w:qFormat/>
    <w:pPr>
      <w:tabs>
        <w:tab w:val="left" w:pos="851"/>
      </w:tabs>
      <w:ind w:left="851" w:hanging="851"/>
    </w:pPr>
  </w:style>
  <w:style w:type="character" w:customStyle="1" w:styleId="HeaderChar">
    <w:name w:val="Header Char"/>
    <w:link w:val="Header"/>
    <w:qFormat/>
    <w:rPr>
      <w:rFonts w:ascii="Arial" w:hAnsi="Arial"/>
      <w:b/>
      <w:sz w:val="18"/>
      <w:lang w:eastAsia="en-US"/>
    </w:rPr>
  </w:style>
  <w:style w:type="paragraph" w:customStyle="1" w:styleId="1">
    <w:name w:val="书目1"/>
    <w:basedOn w:val="Normal"/>
    <w:next w:val="Normal"/>
    <w:uiPriority w:val="37"/>
    <w:semiHidden/>
    <w:unhideWhenUsed/>
    <w:qFormat/>
  </w:style>
  <w:style w:type="character" w:customStyle="1" w:styleId="BodyTextChar">
    <w:name w:val="Body Text Char"/>
    <w:link w:val="BodyText"/>
    <w:qFormat/>
    <w:rPr>
      <w:rFonts w:ascii="Times New Roman" w:hAnsi="Times New Roman"/>
      <w:lang w:eastAsia="en-US"/>
    </w:rPr>
  </w:style>
  <w:style w:type="character" w:customStyle="1" w:styleId="BodyText2Char">
    <w:name w:val="Body Text 2 Char"/>
    <w:link w:val="BodyText2"/>
    <w:qFormat/>
    <w:rPr>
      <w:rFonts w:ascii="Times New Roman" w:hAnsi="Times New Roman"/>
      <w:lang w:eastAsia="en-US"/>
    </w:rPr>
  </w:style>
  <w:style w:type="character" w:customStyle="1" w:styleId="BodyText3Char">
    <w:name w:val="Body Text 3 Char"/>
    <w:link w:val="BodyText3"/>
    <w:qFormat/>
    <w:rPr>
      <w:rFonts w:ascii="Times New Roman" w:hAnsi="Times New Roman"/>
      <w:sz w:val="16"/>
      <w:szCs w:val="16"/>
      <w:lang w:eastAsia="en-US"/>
    </w:rPr>
  </w:style>
  <w:style w:type="character" w:customStyle="1" w:styleId="BodyTextFirstIndentChar">
    <w:name w:val="Body Text First Indent Char"/>
    <w:basedOn w:val="BodyTextChar"/>
    <w:link w:val="BodyTextFirstIndent"/>
    <w:qFormat/>
    <w:rPr>
      <w:rFonts w:ascii="Times New Roman" w:hAnsi="Times New Roman"/>
      <w:lang w:eastAsia="en-US"/>
    </w:rPr>
  </w:style>
  <w:style w:type="character" w:customStyle="1" w:styleId="BodyTextIndentChar">
    <w:name w:val="Body Text Indent Char"/>
    <w:link w:val="BodyTextIndent"/>
    <w:qFormat/>
    <w:rPr>
      <w:rFonts w:ascii="Times New Roman" w:hAnsi="Times New Roman"/>
      <w:lang w:eastAsia="en-US"/>
    </w:rPr>
  </w:style>
  <w:style w:type="character" w:customStyle="1" w:styleId="BodyTextFirstIndent2Char">
    <w:name w:val="Body Text First Indent 2 Char"/>
    <w:basedOn w:val="BodyTextIndentChar"/>
    <w:link w:val="BodyTextFirstIndent2"/>
    <w:qFormat/>
    <w:rPr>
      <w:rFonts w:ascii="Times New Roman" w:hAnsi="Times New Roman"/>
      <w:lang w:eastAsia="en-US"/>
    </w:rPr>
  </w:style>
  <w:style w:type="character" w:customStyle="1" w:styleId="BodyTextIndent2Char">
    <w:name w:val="Body Text Indent 2 Char"/>
    <w:link w:val="BodyTextIndent2"/>
    <w:qFormat/>
    <w:rPr>
      <w:rFonts w:ascii="Times New Roman" w:hAnsi="Times New Roman"/>
      <w:lang w:eastAsia="en-US"/>
    </w:rPr>
  </w:style>
  <w:style w:type="character" w:customStyle="1" w:styleId="BodyTextIndent3Char">
    <w:name w:val="Body Text Indent 3 Char"/>
    <w:link w:val="BodyTextIndent3"/>
    <w:qFormat/>
    <w:rPr>
      <w:rFonts w:ascii="Times New Roman" w:hAnsi="Times New Roman"/>
      <w:sz w:val="16"/>
      <w:szCs w:val="16"/>
      <w:lang w:eastAsia="en-US"/>
    </w:rPr>
  </w:style>
  <w:style w:type="character" w:customStyle="1" w:styleId="ClosingChar">
    <w:name w:val="Closing Char"/>
    <w:link w:val="Closing"/>
    <w:qFormat/>
    <w:rPr>
      <w:rFonts w:ascii="Times New Roman" w:hAnsi="Times New Roman"/>
      <w:lang w:eastAsia="en-US"/>
    </w:rPr>
  </w:style>
  <w:style w:type="character" w:customStyle="1" w:styleId="CommentTextChar">
    <w:name w:val="Comment Text Char"/>
    <w:link w:val="CommentText"/>
    <w:semiHidden/>
    <w:qFormat/>
    <w:rPr>
      <w:rFonts w:ascii="Times New Roman" w:hAnsi="Times New Roman"/>
      <w:lang w:eastAsia="en-US"/>
    </w:rPr>
  </w:style>
  <w:style w:type="character" w:customStyle="1" w:styleId="CommentSubjectChar">
    <w:name w:val="Comment Subject Char"/>
    <w:link w:val="CommentSubject"/>
    <w:qFormat/>
    <w:rPr>
      <w:rFonts w:ascii="Times New Roman" w:hAnsi="Times New Roman"/>
      <w:b/>
      <w:bCs/>
      <w:lang w:eastAsia="en-US"/>
    </w:rPr>
  </w:style>
  <w:style w:type="character" w:customStyle="1" w:styleId="DateChar">
    <w:name w:val="Date Char"/>
    <w:link w:val="Date"/>
    <w:qFormat/>
    <w:rPr>
      <w:rFonts w:ascii="Times New Roman" w:hAnsi="Times New Roman"/>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eastAsia="en-US"/>
    </w:rPr>
  </w:style>
  <w:style w:type="character" w:customStyle="1" w:styleId="HTMLAddressChar">
    <w:name w:val="HTML Address Char"/>
    <w:link w:val="HTMLAddress"/>
    <w:qFormat/>
    <w:rPr>
      <w:rFonts w:ascii="Times New Roman" w:hAnsi="Times New Roman"/>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rFonts w:ascii="Times New Roman" w:hAnsi="Times New Roman"/>
      <w:i/>
      <w:iCs/>
      <w:color w:val="4472C4"/>
      <w:lang w:eastAsia="en-US"/>
    </w:rPr>
  </w:style>
  <w:style w:type="paragraph" w:styleId="ListParagraph">
    <w:name w:val="List Paragraph"/>
    <w:basedOn w:val="Normal"/>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link w:val="NoteHeading"/>
    <w:qFormat/>
    <w:rPr>
      <w:rFonts w:ascii="Times New Roman" w:hAnsi="Times New Roman"/>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rFonts w:ascii="Times New Roman" w:hAnsi="Times New Roman"/>
      <w:i/>
      <w:iCs/>
      <w:color w:val="404040"/>
      <w:lang w:eastAsia="en-US"/>
    </w:rPr>
  </w:style>
  <w:style w:type="character" w:customStyle="1" w:styleId="SalutationChar">
    <w:name w:val="Salutation Char"/>
    <w:link w:val="Salutation"/>
    <w:qFormat/>
    <w:rPr>
      <w:rFonts w:ascii="Times New Roman" w:hAnsi="Times New Roman"/>
      <w:lang w:eastAsia="en-US"/>
    </w:rPr>
  </w:style>
  <w:style w:type="character" w:customStyle="1" w:styleId="SignatureChar">
    <w:name w:val="Signature Char"/>
    <w:link w:val="Signature"/>
    <w:qFormat/>
    <w:rPr>
      <w:rFonts w:ascii="Times New Roman" w:hAnsi="Times New Roman"/>
      <w:lang w:eastAsia="en-US"/>
    </w:rPr>
  </w:style>
  <w:style w:type="character" w:customStyle="1" w:styleId="SubtitleChar">
    <w:name w:val="Subtitle Char"/>
    <w:link w:val="Subtitle"/>
    <w:qFormat/>
    <w:rPr>
      <w:rFonts w:ascii="Calibri Light" w:eastAsia="Times New Roman" w:hAnsi="Calibri Light"/>
      <w:sz w:val="24"/>
      <w:szCs w:val="24"/>
      <w:lang w:eastAsia="en-US"/>
    </w:rPr>
  </w:style>
  <w:style w:type="character" w:customStyle="1" w:styleId="TitleChar">
    <w:name w:val="Title Char"/>
    <w:link w:val="Title"/>
    <w:qFormat/>
    <w:rPr>
      <w:rFonts w:ascii="Calibri Light" w:eastAsia="Times New Roman" w:hAnsi="Calibri Light"/>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10">
    <w:name w:val="正文1"/>
    <w:qFormat/>
    <w:pPr>
      <w:jc w:val="both"/>
    </w:pPr>
    <w:rPr>
      <w:kern w:val="2"/>
      <w:sz w:val="21"/>
      <w:szCs w:val="21"/>
      <w:lang w:val="en-US" w:eastAsia="zh-CN"/>
    </w:rPr>
  </w:style>
  <w:style w:type="paragraph" w:customStyle="1" w:styleId="Revision1">
    <w:name w:val="Revision1"/>
    <w:hidden/>
    <w:uiPriority w:val="99"/>
    <w:unhideWhenUsed/>
    <w:qFormat/>
    <w:rPr>
      <w:lang w:val="en-GB" w:eastAsia="en-US"/>
    </w:rPr>
  </w:style>
  <w:style w:type="paragraph" w:customStyle="1" w:styleId="Revision2">
    <w:name w:val="Revision2"/>
    <w:hidden/>
    <w:uiPriority w:val="99"/>
    <w:unhideWhenUsed/>
    <w:qFormat/>
    <w:rPr>
      <w:lang w:val="en-GB" w:eastAsia="en-US"/>
    </w:rPr>
  </w:style>
  <w:style w:type="character" w:customStyle="1" w:styleId="Heading5Char">
    <w:name w:val="Heading 5 Char"/>
    <w:link w:val="Heading5"/>
    <w:qFormat/>
    <w:rPr>
      <w:rFonts w:ascii="Arial" w:hAnsi="Arial"/>
      <w:sz w:val="22"/>
      <w:lang w:val="en-GB" w:eastAsia="en-US"/>
    </w:rPr>
  </w:style>
  <w:style w:type="paragraph" w:styleId="Revision">
    <w:name w:val="Revision"/>
    <w:hidden/>
    <w:uiPriority w:val="99"/>
    <w:unhideWhenUsed/>
    <w:rsid w:val="00F936F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7349">
      <w:bodyDiv w:val="1"/>
      <w:marLeft w:val="0"/>
      <w:marRight w:val="0"/>
      <w:marTop w:val="0"/>
      <w:marBottom w:val="0"/>
      <w:divBdr>
        <w:top w:val="none" w:sz="0" w:space="0" w:color="auto"/>
        <w:left w:val="none" w:sz="0" w:space="0" w:color="auto"/>
        <w:bottom w:val="none" w:sz="0" w:space="0" w:color="auto"/>
        <w:right w:val="none" w:sz="0" w:space="0" w:color="auto"/>
      </w:divBdr>
    </w:div>
    <w:div w:id="30613817">
      <w:bodyDiv w:val="1"/>
      <w:marLeft w:val="0"/>
      <w:marRight w:val="0"/>
      <w:marTop w:val="0"/>
      <w:marBottom w:val="0"/>
      <w:divBdr>
        <w:top w:val="none" w:sz="0" w:space="0" w:color="auto"/>
        <w:left w:val="none" w:sz="0" w:space="0" w:color="auto"/>
        <w:bottom w:val="none" w:sz="0" w:space="0" w:color="auto"/>
        <w:right w:val="none" w:sz="0" w:space="0" w:color="auto"/>
      </w:divBdr>
    </w:div>
    <w:div w:id="49620483">
      <w:bodyDiv w:val="1"/>
      <w:marLeft w:val="0"/>
      <w:marRight w:val="0"/>
      <w:marTop w:val="0"/>
      <w:marBottom w:val="0"/>
      <w:divBdr>
        <w:top w:val="none" w:sz="0" w:space="0" w:color="auto"/>
        <w:left w:val="none" w:sz="0" w:space="0" w:color="auto"/>
        <w:bottom w:val="none" w:sz="0" w:space="0" w:color="auto"/>
        <w:right w:val="none" w:sz="0" w:space="0" w:color="auto"/>
      </w:divBdr>
    </w:div>
    <w:div w:id="178131501">
      <w:bodyDiv w:val="1"/>
      <w:marLeft w:val="0"/>
      <w:marRight w:val="0"/>
      <w:marTop w:val="0"/>
      <w:marBottom w:val="0"/>
      <w:divBdr>
        <w:top w:val="none" w:sz="0" w:space="0" w:color="auto"/>
        <w:left w:val="none" w:sz="0" w:space="0" w:color="auto"/>
        <w:bottom w:val="none" w:sz="0" w:space="0" w:color="auto"/>
        <w:right w:val="none" w:sz="0" w:space="0" w:color="auto"/>
      </w:divBdr>
    </w:div>
    <w:div w:id="544634785">
      <w:bodyDiv w:val="1"/>
      <w:marLeft w:val="0"/>
      <w:marRight w:val="0"/>
      <w:marTop w:val="0"/>
      <w:marBottom w:val="0"/>
      <w:divBdr>
        <w:top w:val="none" w:sz="0" w:space="0" w:color="auto"/>
        <w:left w:val="none" w:sz="0" w:space="0" w:color="auto"/>
        <w:bottom w:val="none" w:sz="0" w:space="0" w:color="auto"/>
        <w:right w:val="none" w:sz="0" w:space="0" w:color="auto"/>
      </w:divBdr>
    </w:div>
    <w:div w:id="741411104">
      <w:bodyDiv w:val="1"/>
      <w:marLeft w:val="0"/>
      <w:marRight w:val="0"/>
      <w:marTop w:val="0"/>
      <w:marBottom w:val="0"/>
      <w:divBdr>
        <w:top w:val="none" w:sz="0" w:space="0" w:color="auto"/>
        <w:left w:val="none" w:sz="0" w:space="0" w:color="auto"/>
        <w:bottom w:val="none" w:sz="0" w:space="0" w:color="auto"/>
        <w:right w:val="none" w:sz="0" w:space="0" w:color="auto"/>
      </w:divBdr>
    </w:div>
    <w:div w:id="974289072">
      <w:bodyDiv w:val="1"/>
      <w:marLeft w:val="0"/>
      <w:marRight w:val="0"/>
      <w:marTop w:val="0"/>
      <w:marBottom w:val="0"/>
      <w:divBdr>
        <w:top w:val="none" w:sz="0" w:space="0" w:color="auto"/>
        <w:left w:val="none" w:sz="0" w:space="0" w:color="auto"/>
        <w:bottom w:val="none" w:sz="0" w:space="0" w:color="auto"/>
        <w:right w:val="none" w:sz="0" w:space="0" w:color="auto"/>
      </w:divBdr>
    </w:div>
    <w:div w:id="995492820">
      <w:bodyDiv w:val="1"/>
      <w:marLeft w:val="0"/>
      <w:marRight w:val="0"/>
      <w:marTop w:val="0"/>
      <w:marBottom w:val="0"/>
      <w:divBdr>
        <w:top w:val="none" w:sz="0" w:space="0" w:color="auto"/>
        <w:left w:val="none" w:sz="0" w:space="0" w:color="auto"/>
        <w:bottom w:val="none" w:sz="0" w:space="0" w:color="auto"/>
        <w:right w:val="none" w:sz="0" w:space="0" w:color="auto"/>
      </w:divBdr>
    </w:div>
    <w:div w:id="1132791913">
      <w:bodyDiv w:val="1"/>
      <w:marLeft w:val="0"/>
      <w:marRight w:val="0"/>
      <w:marTop w:val="0"/>
      <w:marBottom w:val="0"/>
      <w:divBdr>
        <w:top w:val="none" w:sz="0" w:space="0" w:color="auto"/>
        <w:left w:val="none" w:sz="0" w:space="0" w:color="auto"/>
        <w:bottom w:val="none" w:sz="0" w:space="0" w:color="auto"/>
        <w:right w:val="none" w:sz="0" w:space="0" w:color="auto"/>
      </w:divBdr>
    </w:div>
    <w:div w:id="1149904674">
      <w:bodyDiv w:val="1"/>
      <w:marLeft w:val="0"/>
      <w:marRight w:val="0"/>
      <w:marTop w:val="0"/>
      <w:marBottom w:val="0"/>
      <w:divBdr>
        <w:top w:val="none" w:sz="0" w:space="0" w:color="auto"/>
        <w:left w:val="none" w:sz="0" w:space="0" w:color="auto"/>
        <w:bottom w:val="none" w:sz="0" w:space="0" w:color="auto"/>
        <w:right w:val="none" w:sz="0" w:space="0" w:color="auto"/>
      </w:divBdr>
    </w:div>
    <w:div w:id="1195194254">
      <w:bodyDiv w:val="1"/>
      <w:marLeft w:val="0"/>
      <w:marRight w:val="0"/>
      <w:marTop w:val="0"/>
      <w:marBottom w:val="0"/>
      <w:divBdr>
        <w:top w:val="none" w:sz="0" w:space="0" w:color="auto"/>
        <w:left w:val="none" w:sz="0" w:space="0" w:color="auto"/>
        <w:bottom w:val="none" w:sz="0" w:space="0" w:color="auto"/>
        <w:right w:val="none" w:sz="0" w:space="0" w:color="auto"/>
      </w:divBdr>
    </w:div>
    <w:div w:id="1398086698">
      <w:bodyDiv w:val="1"/>
      <w:marLeft w:val="0"/>
      <w:marRight w:val="0"/>
      <w:marTop w:val="0"/>
      <w:marBottom w:val="0"/>
      <w:divBdr>
        <w:top w:val="none" w:sz="0" w:space="0" w:color="auto"/>
        <w:left w:val="none" w:sz="0" w:space="0" w:color="auto"/>
        <w:bottom w:val="none" w:sz="0" w:space="0" w:color="auto"/>
        <w:right w:val="none" w:sz="0" w:space="0" w:color="auto"/>
      </w:divBdr>
    </w:div>
    <w:div w:id="1445806747">
      <w:bodyDiv w:val="1"/>
      <w:marLeft w:val="0"/>
      <w:marRight w:val="0"/>
      <w:marTop w:val="0"/>
      <w:marBottom w:val="0"/>
      <w:divBdr>
        <w:top w:val="none" w:sz="0" w:space="0" w:color="auto"/>
        <w:left w:val="none" w:sz="0" w:space="0" w:color="auto"/>
        <w:bottom w:val="none" w:sz="0" w:space="0" w:color="auto"/>
        <w:right w:val="none" w:sz="0" w:space="0" w:color="auto"/>
      </w:divBdr>
    </w:div>
    <w:div w:id="1482232050">
      <w:bodyDiv w:val="1"/>
      <w:marLeft w:val="0"/>
      <w:marRight w:val="0"/>
      <w:marTop w:val="0"/>
      <w:marBottom w:val="0"/>
      <w:divBdr>
        <w:top w:val="none" w:sz="0" w:space="0" w:color="auto"/>
        <w:left w:val="none" w:sz="0" w:space="0" w:color="auto"/>
        <w:bottom w:val="none" w:sz="0" w:space="0" w:color="auto"/>
        <w:right w:val="none" w:sz="0" w:space="0" w:color="auto"/>
      </w:divBdr>
    </w:div>
    <w:div w:id="1542279580">
      <w:bodyDiv w:val="1"/>
      <w:marLeft w:val="0"/>
      <w:marRight w:val="0"/>
      <w:marTop w:val="0"/>
      <w:marBottom w:val="0"/>
      <w:divBdr>
        <w:top w:val="none" w:sz="0" w:space="0" w:color="auto"/>
        <w:left w:val="none" w:sz="0" w:space="0" w:color="auto"/>
        <w:bottom w:val="none" w:sz="0" w:space="0" w:color="auto"/>
        <w:right w:val="none" w:sz="0" w:space="0" w:color="auto"/>
      </w:divBdr>
    </w:div>
    <w:div w:id="1571385364">
      <w:bodyDiv w:val="1"/>
      <w:marLeft w:val="0"/>
      <w:marRight w:val="0"/>
      <w:marTop w:val="0"/>
      <w:marBottom w:val="0"/>
      <w:divBdr>
        <w:top w:val="none" w:sz="0" w:space="0" w:color="auto"/>
        <w:left w:val="none" w:sz="0" w:space="0" w:color="auto"/>
        <w:bottom w:val="none" w:sz="0" w:space="0" w:color="auto"/>
        <w:right w:val="none" w:sz="0" w:space="0" w:color="auto"/>
      </w:divBdr>
    </w:div>
    <w:div w:id="1696885106">
      <w:bodyDiv w:val="1"/>
      <w:marLeft w:val="0"/>
      <w:marRight w:val="0"/>
      <w:marTop w:val="0"/>
      <w:marBottom w:val="0"/>
      <w:divBdr>
        <w:top w:val="none" w:sz="0" w:space="0" w:color="auto"/>
        <w:left w:val="none" w:sz="0" w:space="0" w:color="auto"/>
        <w:bottom w:val="none" w:sz="0" w:space="0" w:color="auto"/>
        <w:right w:val="none" w:sz="0" w:space="0" w:color="auto"/>
      </w:divBdr>
    </w:div>
    <w:div w:id="1723406066">
      <w:bodyDiv w:val="1"/>
      <w:marLeft w:val="0"/>
      <w:marRight w:val="0"/>
      <w:marTop w:val="0"/>
      <w:marBottom w:val="0"/>
      <w:divBdr>
        <w:top w:val="none" w:sz="0" w:space="0" w:color="auto"/>
        <w:left w:val="none" w:sz="0" w:space="0" w:color="auto"/>
        <w:bottom w:val="none" w:sz="0" w:space="0" w:color="auto"/>
        <w:right w:val="none" w:sz="0" w:space="0" w:color="auto"/>
      </w:divBdr>
    </w:div>
    <w:div w:id="1739086466">
      <w:bodyDiv w:val="1"/>
      <w:marLeft w:val="0"/>
      <w:marRight w:val="0"/>
      <w:marTop w:val="0"/>
      <w:marBottom w:val="0"/>
      <w:divBdr>
        <w:top w:val="none" w:sz="0" w:space="0" w:color="auto"/>
        <w:left w:val="none" w:sz="0" w:space="0" w:color="auto"/>
        <w:bottom w:val="none" w:sz="0" w:space="0" w:color="auto"/>
        <w:right w:val="none" w:sz="0" w:space="0" w:color="auto"/>
      </w:divBdr>
    </w:div>
    <w:div w:id="1747724637">
      <w:bodyDiv w:val="1"/>
      <w:marLeft w:val="0"/>
      <w:marRight w:val="0"/>
      <w:marTop w:val="0"/>
      <w:marBottom w:val="0"/>
      <w:divBdr>
        <w:top w:val="none" w:sz="0" w:space="0" w:color="auto"/>
        <w:left w:val="none" w:sz="0" w:space="0" w:color="auto"/>
        <w:bottom w:val="none" w:sz="0" w:space="0" w:color="auto"/>
        <w:right w:val="none" w:sz="0" w:space="0" w:color="auto"/>
      </w:divBdr>
    </w:div>
    <w:div w:id="1915583747">
      <w:bodyDiv w:val="1"/>
      <w:marLeft w:val="0"/>
      <w:marRight w:val="0"/>
      <w:marTop w:val="0"/>
      <w:marBottom w:val="0"/>
      <w:divBdr>
        <w:top w:val="none" w:sz="0" w:space="0" w:color="auto"/>
        <w:left w:val="none" w:sz="0" w:space="0" w:color="auto"/>
        <w:bottom w:val="none" w:sz="0" w:space="0" w:color="auto"/>
        <w:right w:val="none" w:sz="0" w:space="0" w:color="auto"/>
      </w:divBdr>
    </w:div>
    <w:div w:id="1928342998">
      <w:bodyDiv w:val="1"/>
      <w:marLeft w:val="0"/>
      <w:marRight w:val="0"/>
      <w:marTop w:val="0"/>
      <w:marBottom w:val="0"/>
      <w:divBdr>
        <w:top w:val="none" w:sz="0" w:space="0" w:color="auto"/>
        <w:left w:val="none" w:sz="0" w:space="0" w:color="auto"/>
        <w:bottom w:val="none" w:sz="0" w:space="0" w:color="auto"/>
        <w:right w:val="none" w:sz="0" w:space="0" w:color="auto"/>
      </w:divBdr>
    </w:div>
    <w:div w:id="1973361021">
      <w:bodyDiv w:val="1"/>
      <w:marLeft w:val="0"/>
      <w:marRight w:val="0"/>
      <w:marTop w:val="0"/>
      <w:marBottom w:val="0"/>
      <w:divBdr>
        <w:top w:val="none" w:sz="0" w:space="0" w:color="auto"/>
        <w:left w:val="none" w:sz="0" w:space="0" w:color="auto"/>
        <w:bottom w:val="none" w:sz="0" w:space="0" w:color="auto"/>
        <w:right w:val="none" w:sz="0" w:space="0" w:color="auto"/>
      </w:divBdr>
    </w:div>
    <w:div w:id="2008438986">
      <w:bodyDiv w:val="1"/>
      <w:marLeft w:val="0"/>
      <w:marRight w:val="0"/>
      <w:marTop w:val="0"/>
      <w:marBottom w:val="0"/>
      <w:divBdr>
        <w:top w:val="none" w:sz="0" w:space="0" w:color="auto"/>
        <w:left w:val="none" w:sz="0" w:space="0" w:color="auto"/>
        <w:bottom w:val="none" w:sz="0" w:space="0" w:color="auto"/>
        <w:right w:val="none" w:sz="0" w:space="0" w:color="auto"/>
      </w:divBdr>
    </w:div>
    <w:div w:id="2035228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8111e4-be74-4584-b85f-06e6f51ef220" xsi:nil="true"/>
    <lcf76f155ced4ddcb4097134ff3c332f xmlns="88955e85-2078-4749-8b7f-5c218a891dc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6BB00055C1104EAD39324CCAC79946" ma:contentTypeVersion="13" ma:contentTypeDescription="Create a new document." ma:contentTypeScope="" ma:versionID="d4afbf158cd638a00b8a1c59a6a9be2d">
  <xsd:schema xmlns:xsd="http://www.w3.org/2001/XMLSchema" xmlns:xs="http://www.w3.org/2001/XMLSchema" xmlns:p="http://schemas.microsoft.com/office/2006/metadata/properties" xmlns:ns2="88955e85-2078-4749-8b7f-5c218a891dcb" xmlns:ns3="ad8111e4-be74-4584-b85f-06e6f51ef220" targetNamespace="http://schemas.microsoft.com/office/2006/metadata/properties" ma:root="true" ma:fieldsID="23ee02b9e11378c001c6a9b8e2446cf9" ns2:_="" ns3:_="">
    <xsd:import namespace="88955e85-2078-4749-8b7f-5c218a891dcb"/>
    <xsd:import namespace="ad8111e4-be74-4584-b85f-06e6f51ef2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55e85-2078-4749-8b7f-5c218a891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0123c0-f721-43a0-95b4-daf11492c9d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111e4-be74-4584-b85f-06e6f51ef2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637f4a-d573-429a-b931-29211d7bec6c}" ma:internalName="TaxCatchAll" ma:showField="CatchAllData" ma:web="ad8111e4-be74-4584-b85f-06e6f51ef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3DFA20-1FF3-4A97-8BA5-3B6A8A6ACD46}">
  <ds:schemaRefs>
    <ds:schemaRef ds:uri="http://schemas.microsoft.com/office/2006/metadata/properties"/>
    <ds:schemaRef ds:uri="http://schemas.microsoft.com/office/infopath/2007/PartnerControls"/>
    <ds:schemaRef ds:uri="ad8111e4-be74-4584-b85f-06e6f51ef220"/>
    <ds:schemaRef ds:uri="88955e85-2078-4749-8b7f-5c218a891dcb"/>
  </ds:schemaRefs>
</ds:datastoreItem>
</file>

<file path=customXml/itemProps2.xml><?xml version="1.0" encoding="utf-8"?>
<ds:datastoreItem xmlns:ds="http://schemas.openxmlformats.org/officeDocument/2006/customXml" ds:itemID="{7F200734-D945-4C78-AF1F-C72241464283}">
  <ds:schemaRefs>
    <ds:schemaRef ds:uri="http://schemas.microsoft.com/sharepoint/v3/contenttype/forms"/>
  </ds:schemaRefs>
</ds:datastoreItem>
</file>

<file path=customXml/itemProps3.xml><?xml version="1.0" encoding="utf-8"?>
<ds:datastoreItem xmlns:ds="http://schemas.openxmlformats.org/officeDocument/2006/customXml" ds:itemID="{F6E2BB9A-197F-4742-8D06-C021367F2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55e85-2078-4749-8b7f-5c218a891dcb"/>
    <ds:schemaRef ds:uri="ad8111e4-be74-4584-b85f-06e6f51ef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docomo-rev1</cp:lastModifiedBy>
  <cp:revision>2</cp:revision>
  <cp:lastPrinted>2411-12-31T15:59:00Z</cp:lastPrinted>
  <dcterms:created xsi:type="dcterms:W3CDTF">2024-10-17T03:47:00Z</dcterms:created>
  <dcterms:modified xsi:type="dcterms:W3CDTF">2024-10-17T03:47:00Z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KSOProductBuildVer">
    <vt:lpwstr>2052-11.8.2.12085</vt:lpwstr>
  </property>
  <property fmtid="{D5CDD505-2E9C-101B-9397-08002B2CF9AE}" pid="5" name="ICV">
    <vt:lpwstr>A0E7FF2F817E44D4AA8F2CFAC328A2C4</vt:lpwstr>
  </property>
  <property fmtid="{D5CDD505-2E9C-101B-9397-08002B2CF9AE}" pid="6" name="MediaServiceImageTags">
    <vt:lpwstr/>
  </property>
  <property fmtid="{D5CDD505-2E9C-101B-9397-08002B2CF9AE}" pid="7" name="ContentTypeId">
    <vt:lpwstr>0x010100276BB00055C1104EAD39324CCAC79946</vt:lpwstr>
  </property>
</Properties>
</file>