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8EECE" w14:textId="1390222A" w:rsidR="004543E4" w:rsidRPr="00E40D6F" w:rsidRDefault="004543E4" w:rsidP="007E485F">
      <w:pPr>
        <w:widowControl w:val="0"/>
        <w:tabs>
          <w:tab w:val="left" w:pos="2127"/>
        </w:tabs>
        <w:spacing w:before="240" w:after="120" w:line="240" w:lineRule="atLeast"/>
        <w:ind w:left="2131" w:hanging="2131"/>
        <w:jc w:val="both"/>
        <w:rPr>
          <w:rFonts w:ascii="Arial" w:hAnsi="Arial"/>
          <w:b/>
          <w:szCs w:val="20"/>
          <w:lang w:val="en-US"/>
        </w:rPr>
      </w:pPr>
      <w:bookmarkStart w:id="0" w:name="OLE_LINK1"/>
      <w:bookmarkStart w:id="1" w:name="OLE_LINK2"/>
      <w:r w:rsidRPr="00E40D6F">
        <w:rPr>
          <w:rFonts w:ascii="Arial" w:hAnsi="Arial"/>
          <w:b/>
          <w:szCs w:val="20"/>
          <w:lang w:val="en-US"/>
        </w:rPr>
        <w:t>Source:</w:t>
      </w:r>
      <w:r w:rsidRPr="00E40D6F">
        <w:rPr>
          <w:rFonts w:ascii="Arial" w:hAnsi="Arial"/>
          <w:b/>
          <w:szCs w:val="20"/>
          <w:lang w:val="en-US"/>
        </w:rPr>
        <w:tab/>
      </w:r>
      <w:r w:rsidR="0027342A" w:rsidRPr="00E40D6F">
        <w:rPr>
          <w:rFonts w:ascii="Arial" w:hAnsi="Arial"/>
          <w:b/>
          <w:bCs/>
          <w:szCs w:val="20"/>
          <w:lang w:val="en-US"/>
        </w:rPr>
        <w:t>Fraunhofer IIS</w:t>
      </w:r>
    </w:p>
    <w:p w14:paraId="338E198C" w14:textId="598BA7ED" w:rsidR="004543E4" w:rsidRPr="00E40D6F" w:rsidRDefault="004543E4" w:rsidP="00012CFD">
      <w:pPr>
        <w:widowControl w:val="0"/>
        <w:tabs>
          <w:tab w:val="left" w:pos="2127"/>
        </w:tabs>
        <w:spacing w:after="120" w:line="240" w:lineRule="atLeast"/>
        <w:ind w:left="2131" w:hanging="2131"/>
        <w:jc w:val="both"/>
        <w:rPr>
          <w:rFonts w:ascii="Arial" w:hAnsi="Arial"/>
          <w:b/>
          <w:szCs w:val="20"/>
          <w:lang w:val="en-US"/>
        </w:rPr>
      </w:pPr>
      <w:r w:rsidRPr="00E40D6F">
        <w:rPr>
          <w:rFonts w:ascii="Arial" w:hAnsi="Arial"/>
          <w:b/>
          <w:szCs w:val="20"/>
          <w:lang w:val="en-US"/>
        </w:rPr>
        <w:t>Title:</w:t>
      </w:r>
      <w:r w:rsidRPr="00E40D6F">
        <w:rPr>
          <w:rFonts w:ascii="Arial" w:hAnsi="Arial"/>
          <w:b/>
          <w:szCs w:val="20"/>
          <w:lang w:val="en-US"/>
        </w:rPr>
        <w:tab/>
      </w:r>
      <w:r w:rsidR="0027342A">
        <w:rPr>
          <w:rFonts w:ascii="Arial" w:hAnsi="Arial"/>
          <w:b/>
          <w:szCs w:val="20"/>
          <w:lang w:val="en-GB"/>
        </w:rPr>
        <w:t>Evaluation of the IVAS Fixed-Point Decoder Release</w:t>
      </w:r>
    </w:p>
    <w:bookmarkEnd w:id="0"/>
    <w:bookmarkEnd w:id="1"/>
    <w:p w14:paraId="6D76D8FD" w14:textId="7E630CEC" w:rsidR="004543E4" w:rsidRPr="00E40D6F" w:rsidRDefault="004543E4" w:rsidP="004543E4">
      <w:pPr>
        <w:widowControl w:val="0"/>
        <w:tabs>
          <w:tab w:val="left" w:pos="2127"/>
        </w:tabs>
        <w:spacing w:after="120" w:line="240" w:lineRule="atLeast"/>
        <w:ind w:left="2131" w:hanging="2131"/>
        <w:jc w:val="both"/>
        <w:rPr>
          <w:rFonts w:ascii="Arial" w:hAnsi="Arial"/>
          <w:b/>
          <w:szCs w:val="20"/>
          <w:lang w:val="en-US"/>
        </w:rPr>
      </w:pPr>
      <w:r w:rsidRPr="00E40D6F">
        <w:rPr>
          <w:rFonts w:ascii="Arial" w:hAnsi="Arial"/>
          <w:b/>
          <w:szCs w:val="20"/>
          <w:lang w:val="en-US"/>
        </w:rPr>
        <w:t>Document for:</w:t>
      </w:r>
      <w:r w:rsidRPr="00E40D6F">
        <w:rPr>
          <w:rFonts w:ascii="Arial" w:hAnsi="Arial"/>
          <w:b/>
          <w:szCs w:val="20"/>
          <w:lang w:val="en-US"/>
        </w:rPr>
        <w:tab/>
      </w:r>
      <w:r w:rsidR="007E485F" w:rsidRPr="00E40D6F">
        <w:rPr>
          <w:rFonts w:ascii="Arial" w:hAnsi="Arial"/>
          <w:b/>
          <w:szCs w:val="20"/>
          <w:lang w:val="en-US"/>
        </w:rPr>
        <w:t>Information</w:t>
      </w:r>
    </w:p>
    <w:p w14:paraId="036F468B" w14:textId="7AF1F616" w:rsidR="004543E4" w:rsidRPr="00E40D6F" w:rsidRDefault="004543E4" w:rsidP="004543E4">
      <w:pPr>
        <w:widowControl w:val="0"/>
        <w:tabs>
          <w:tab w:val="left" w:pos="2127"/>
        </w:tabs>
        <w:spacing w:after="120" w:line="240" w:lineRule="atLeast"/>
        <w:ind w:left="2131" w:hanging="2131"/>
        <w:jc w:val="both"/>
        <w:rPr>
          <w:rFonts w:ascii="Arial" w:hAnsi="Arial"/>
          <w:b/>
          <w:szCs w:val="20"/>
          <w:lang w:val="en-US"/>
        </w:rPr>
      </w:pPr>
      <w:r w:rsidRPr="00E40D6F">
        <w:rPr>
          <w:rFonts w:ascii="Arial" w:hAnsi="Arial"/>
          <w:b/>
          <w:szCs w:val="20"/>
          <w:lang w:val="en-US"/>
        </w:rPr>
        <w:t>Agenda Item:</w:t>
      </w:r>
      <w:r w:rsidRPr="00E40D6F">
        <w:rPr>
          <w:rFonts w:ascii="Arial" w:hAnsi="Arial"/>
          <w:b/>
          <w:szCs w:val="20"/>
          <w:lang w:val="en-US"/>
        </w:rPr>
        <w:tab/>
      </w:r>
      <w:r w:rsidR="00F11642" w:rsidRPr="003864DD">
        <w:rPr>
          <w:rFonts w:ascii="Arial" w:hAnsi="Arial"/>
          <w:b/>
          <w:szCs w:val="20"/>
          <w:lang w:val="en-US"/>
        </w:rPr>
        <w:t>7.</w:t>
      </w:r>
      <w:r w:rsidR="00A9155A" w:rsidRPr="003864DD">
        <w:rPr>
          <w:rFonts w:ascii="Arial" w:hAnsi="Arial"/>
          <w:b/>
          <w:szCs w:val="20"/>
          <w:lang w:val="en-US"/>
        </w:rPr>
        <w:t>6</w:t>
      </w:r>
    </w:p>
    <w:p w14:paraId="5EF1F3DF" w14:textId="77777777" w:rsidR="004543E4" w:rsidRPr="00E40D6F" w:rsidRDefault="004543E4" w:rsidP="004543E4">
      <w:pPr>
        <w:widowControl w:val="0"/>
        <w:pBdr>
          <w:top w:val="single" w:sz="12" w:space="1" w:color="auto"/>
        </w:pBdr>
        <w:spacing w:after="120" w:line="240" w:lineRule="atLeast"/>
        <w:jc w:val="both"/>
        <w:rPr>
          <w:rFonts w:ascii="Arial" w:hAnsi="Arial"/>
          <w:sz w:val="20"/>
          <w:szCs w:val="20"/>
          <w:lang w:val="en-US"/>
        </w:rPr>
      </w:pPr>
    </w:p>
    <w:p w14:paraId="4463F56F" w14:textId="0096BC30" w:rsidR="0027342A" w:rsidRPr="00E40D6F" w:rsidRDefault="0027342A" w:rsidP="00D270F5">
      <w:pPr>
        <w:pStyle w:val="Heading1"/>
      </w:pPr>
      <w:r w:rsidRPr="00E40D6F">
        <w:t>Introduction</w:t>
      </w:r>
    </w:p>
    <w:p w14:paraId="0BB5D024" w14:textId="77777777" w:rsidR="005F0AE4" w:rsidRPr="003703F4" w:rsidRDefault="0027342A" w:rsidP="005731F0">
      <w:pPr>
        <w:spacing w:before="240" w:after="240"/>
        <w:rPr>
          <w:lang w:val="en-US"/>
        </w:rPr>
      </w:pPr>
      <w:r>
        <w:rPr>
          <w:lang w:val="en-GB"/>
        </w:rPr>
        <w:t>On April 29</w:t>
      </w:r>
      <w:r w:rsidRPr="0027342A">
        <w:rPr>
          <w:vertAlign w:val="superscript"/>
          <w:lang w:val="en-GB"/>
        </w:rPr>
        <w:t>th</w:t>
      </w:r>
      <w:r>
        <w:rPr>
          <w:lang w:val="en-GB"/>
        </w:rPr>
        <w:t xml:space="preserve">, Ittiam has </w:t>
      </w:r>
      <w:r w:rsidRPr="0027342A">
        <w:rPr>
          <w:lang w:val="en-US"/>
        </w:rPr>
        <w:t xml:space="preserve">shared </w:t>
      </w:r>
      <w:r w:rsidR="00742080">
        <w:rPr>
          <w:lang w:val="en-US"/>
        </w:rPr>
        <w:t>an</w:t>
      </w:r>
      <w:r w:rsidRPr="0027342A">
        <w:rPr>
          <w:lang w:val="en-US"/>
        </w:rPr>
        <w:t xml:space="preserve"> initial version of fixed-point implementation for IVAS Decoder with 3GPP officials on 3GPP F</w:t>
      </w:r>
      <w:r>
        <w:rPr>
          <w:lang w:val="en-US"/>
        </w:rPr>
        <w:t xml:space="preserve">orge: </w:t>
      </w:r>
      <w:hyperlink r:id="rId11" w:tooltip="https://forge.3gpp.org/rep/sa4/audio/ivas-basop/-/releases/20240429_Ittiam_fixed_point_decoder_release" w:history="1">
        <w:r w:rsidRPr="0027342A">
          <w:rPr>
            <w:rStyle w:val="Hyperlink"/>
            <w:rFonts w:ascii="Aptos" w:eastAsiaTheme="majorEastAsia" w:hAnsi="Aptos"/>
            <w:color w:val="467886"/>
            <w:sz w:val="22"/>
            <w:szCs w:val="22"/>
            <w:lang w:val="en-US"/>
          </w:rPr>
          <w:t>https://forge.3gpp.org/rep/sa4/audio/ivas-basop/-/releases/20240429_Ittiam_fixed_point_decoder_release</w:t>
        </w:r>
      </w:hyperlink>
      <w:r w:rsidR="003703F4" w:rsidRPr="003703F4">
        <w:rPr>
          <w:lang w:val="en-US"/>
        </w:rPr>
        <w:t xml:space="preserve"> </w:t>
      </w:r>
      <w:r w:rsidRPr="0027342A">
        <w:rPr>
          <w:lang w:val="en-US"/>
        </w:rPr>
        <w:t xml:space="preserve">. </w:t>
      </w:r>
      <w:r w:rsidR="00D65382">
        <w:rPr>
          <w:lang w:val="en-US"/>
        </w:rPr>
        <w:t xml:space="preserve"> A brief summary with the status </w:t>
      </w:r>
      <w:r w:rsidR="007E5044">
        <w:rPr>
          <w:lang w:val="en-US"/>
        </w:rPr>
        <w:t xml:space="preserve">of the code </w:t>
      </w:r>
      <w:r w:rsidR="00F242FB">
        <w:rPr>
          <w:lang w:val="en-US"/>
        </w:rPr>
        <w:t xml:space="preserve">and the </w:t>
      </w:r>
      <w:r w:rsidR="00363BC6">
        <w:rPr>
          <w:lang w:val="en-US"/>
        </w:rPr>
        <w:t>work in progress was given in [1].</w:t>
      </w:r>
    </w:p>
    <w:p w14:paraId="1C528EBF" w14:textId="1B4D9E12" w:rsidR="00012CFD" w:rsidRPr="005731F0" w:rsidRDefault="003703F4" w:rsidP="00696A69">
      <w:pPr>
        <w:spacing w:before="240"/>
        <w:rPr>
          <w:lang w:val="en-US"/>
        </w:rPr>
      </w:pPr>
      <w:r>
        <w:rPr>
          <w:lang w:val="en-GB"/>
        </w:rPr>
        <w:t>The source has performed an evaluation of the reported functionality. In addition, a few general remarks are made</w:t>
      </w:r>
      <w:r w:rsidR="00012CFD" w:rsidRPr="00012CFD">
        <w:rPr>
          <w:lang w:val="en-GB"/>
        </w:rPr>
        <w:t>.</w:t>
      </w:r>
    </w:p>
    <w:p w14:paraId="1947DFC3" w14:textId="77777777" w:rsidR="003703F4" w:rsidRDefault="003703F4" w:rsidP="005731F0">
      <w:pPr>
        <w:spacing w:before="240" w:after="240"/>
        <w:rPr>
          <w:lang w:val="en-GB"/>
        </w:rPr>
      </w:pPr>
    </w:p>
    <w:p w14:paraId="145D235B" w14:textId="226A0F3C" w:rsidR="003703F4" w:rsidRDefault="003703F4" w:rsidP="005731F0">
      <w:pPr>
        <w:pStyle w:val="Heading1"/>
        <w:spacing w:before="240" w:after="240"/>
      </w:pPr>
      <w:r>
        <w:t>Report of evaluated functionality</w:t>
      </w:r>
    </w:p>
    <w:p w14:paraId="3BB5E70C" w14:textId="74DDD80F" w:rsidR="00E40D6F" w:rsidRDefault="00E40D6F" w:rsidP="005731F0">
      <w:pPr>
        <w:widowControl w:val="0"/>
        <w:spacing w:before="240" w:after="240" w:line="240" w:lineRule="atLeast"/>
        <w:jc w:val="both"/>
        <w:outlineLvl w:val="0"/>
        <w:rPr>
          <w:bCs/>
          <w:szCs w:val="20"/>
          <w:lang w:val="en-US"/>
        </w:rPr>
      </w:pPr>
      <w:r w:rsidRPr="00BC6741">
        <w:rPr>
          <w:bCs/>
          <w:szCs w:val="20"/>
          <w:lang w:val="en-US"/>
        </w:rPr>
        <w:t>The evaluation was carried out using the code available from the release page on 3GPP forge (</w:t>
      </w:r>
      <w:hyperlink r:id="rId12" w:tooltip="https://forge.3gpp.org/rep/sa4/audio/ivas-basop/-/releases/20240429_Ittiam_fixed_point_decoder_release" w:history="1">
        <w:r w:rsidRPr="00BC6741">
          <w:rPr>
            <w:rStyle w:val="Hyperlink"/>
            <w:rFonts w:eastAsiaTheme="majorEastAsia"/>
            <w:color w:val="467886"/>
            <w:sz w:val="22"/>
            <w:szCs w:val="22"/>
            <w:lang w:val="en-US"/>
          </w:rPr>
          <w:t>https://forge.3gpp.org/rep/sa4/audio/ivas-basop/-/releases/20240429_Ittiam_fixed_point_decoder_release</w:t>
        </w:r>
      </w:hyperlink>
      <w:r w:rsidRPr="00BC6741">
        <w:rPr>
          <w:bCs/>
          <w:szCs w:val="20"/>
          <w:lang w:val="en-US"/>
        </w:rPr>
        <w:t xml:space="preserve">). Two sets of </w:t>
      </w:r>
      <w:r w:rsidR="004F4BC3" w:rsidRPr="00BC6741">
        <w:rPr>
          <w:bCs/>
          <w:szCs w:val="20"/>
          <w:lang w:val="en-US"/>
        </w:rPr>
        <w:t>test vectors</w:t>
      </w:r>
      <w:r w:rsidRPr="00BC6741">
        <w:rPr>
          <w:bCs/>
          <w:szCs w:val="20"/>
          <w:lang w:val="en-US"/>
        </w:rPr>
        <w:t xml:space="preserve"> were used, a short test vectors set (available at</w:t>
      </w:r>
      <w:r w:rsidRPr="00BC6741">
        <w:rPr>
          <w:lang w:val="en-US"/>
        </w:rPr>
        <w:t xml:space="preserve"> </w:t>
      </w:r>
      <w:hyperlink r:id="rId13" w:history="1">
        <w:r w:rsidRPr="003930B7">
          <w:rPr>
            <w:rStyle w:val="Hyperlink"/>
            <w:lang w:val="en-US"/>
          </w:rPr>
          <w:t>https://forge.3gpp.org/rep/ivas-codec-pc/ivas-codec/-/tree/basop-ci-branch/scripts/testv</w:t>
        </w:r>
      </w:hyperlink>
      <w:r w:rsidRPr="00BC6741">
        <w:rPr>
          <w:bCs/>
          <w:szCs w:val="20"/>
          <w:lang w:val="en-US"/>
        </w:rPr>
        <w:t>) and a set with longer test signals (available at</w:t>
      </w:r>
      <w:bookmarkStart w:id="2" w:name="_Hlt166587180"/>
      <w:r>
        <w:rPr>
          <w:bCs/>
          <w:szCs w:val="20"/>
          <w:lang w:val="en-US"/>
        </w:rPr>
        <w:t xml:space="preserve"> </w:t>
      </w:r>
      <w:bookmarkEnd w:id="2"/>
      <w:r>
        <w:rPr>
          <w:bCs/>
          <w:szCs w:val="20"/>
          <w:lang w:val="en-US"/>
        </w:rPr>
        <w:fldChar w:fldCharType="begin"/>
      </w:r>
      <w:r>
        <w:rPr>
          <w:bCs/>
          <w:szCs w:val="20"/>
          <w:lang w:val="en-US"/>
        </w:rPr>
        <w:instrText>HYPERLINK "</w:instrText>
      </w:r>
      <w:r w:rsidRPr="00BC6741">
        <w:rPr>
          <w:bCs/>
          <w:szCs w:val="20"/>
          <w:lang w:val="en-US"/>
        </w:rPr>
        <w:instrText>https://forge.3gpp.org/rep/ivas-codec-pc/ivas-pc-testfiles/-/tree/longer-testv-on-runners?ref_type=heads</w:instrText>
      </w:r>
      <w:r>
        <w:rPr>
          <w:bCs/>
          <w:szCs w:val="20"/>
          <w:lang w:val="en-US"/>
        </w:rPr>
        <w:instrText>"</w:instrText>
      </w:r>
      <w:r>
        <w:rPr>
          <w:bCs/>
          <w:szCs w:val="20"/>
          <w:lang w:val="en-US"/>
        </w:rPr>
      </w:r>
      <w:r>
        <w:rPr>
          <w:bCs/>
          <w:szCs w:val="20"/>
          <w:lang w:val="en-US"/>
        </w:rPr>
        <w:fldChar w:fldCharType="separate"/>
      </w:r>
      <w:r w:rsidRPr="00256ABC">
        <w:rPr>
          <w:rStyle w:val="Hyperlink"/>
          <w:bCs/>
          <w:szCs w:val="20"/>
          <w:lang w:val="en-US"/>
        </w:rPr>
        <w:t>https://forge.3gpp.org/rep/ivas-codec-pc/ivas-pc-testfiles/-/tree/longer-testv-on-runners?ref_type=heads</w:t>
      </w:r>
      <w:r>
        <w:rPr>
          <w:bCs/>
          <w:szCs w:val="20"/>
          <w:lang w:val="en-US"/>
        </w:rPr>
        <w:fldChar w:fldCharType="end"/>
      </w:r>
      <w:r w:rsidRPr="00BC6741">
        <w:rPr>
          <w:bCs/>
          <w:szCs w:val="20"/>
          <w:lang w:val="en-US"/>
        </w:rPr>
        <w:t xml:space="preserve">). </w:t>
      </w:r>
      <w:r>
        <w:rPr>
          <w:bCs/>
          <w:szCs w:val="20"/>
          <w:lang w:val="en-US"/>
        </w:rPr>
        <w:t xml:space="preserve">For both sets of </w:t>
      </w:r>
      <w:r w:rsidR="004F4BC3">
        <w:rPr>
          <w:bCs/>
          <w:szCs w:val="20"/>
          <w:lang w:val="en-US"/>
        </w:rPr>
        <w:t>test vectors</w:t>
      </w:r>
      <w:r>
        <w:rPr>
          <w:bCs/>
          <w:szCs w:val="20"/>
          <w:lang w:val="en-US"/>
        </w:rPr>
        <w:t>, the same evaluation procedure as reported in [1] was employed. The output of the fixed-point IVAS decoder is compared to the output of the floating point IVAS decoder. The bitstream inputs to both decoders are always generated using the</w:t>
      </w:r>
      <w:r w:rsidR="002A4E1E">
        <w:rPr>
          <w:bCs/>
          <w:szCs w:val="20"/>
          <w:lang w:val="en-US"/>
        </w:rPr>
        <w:t xml:space="preserve"> baseline</w:t>
      </w:r>
      <w:r>
        <w:rPr>
          <w:bCs/>
          <w:szCs w:val="20"/>
          <w:lang w:val="en-US"/>
        </w:rPr>
        <w:t xml:space="preserve"> floating point IVAS encoder. </w:t>
      </w:r>
      <w:r w:rsidRPr="004D2F4F">
        <w:rPr>
          <w:bCs/>
          <w:szCs w:val="20"/>
          <w:lang w:val="en-US"/>
        </w:rPr>
        <w:t>Maximum Loudness Deviation (MLD</w:t>
      </w:r>
      <w:r>
        <w:rPr>
          <w:bCs/>
          <w:szCs w:val="20"/>
          <w:lang w:val="en-US"/>
        </w:rPr>
        <w:t xml:space="preserve">) is used as a measure of </w:t>
      </w:r>
      <w:r w:rsidR="00AA47E7">
        <w:rPr>
          <w:bCs/>
          <w:szCs w:val="20"/>
          <w:lang w:val="en-US"/>
        </w:rPr>
        <w:t>difference</w:t>
      </w:r>
      <w:r>
        <w:rPr>
          <w:bCs/>
          <w:szCs w:val="20"/>
          <w:lang w:val="en-US"/>
        </w:rPr>
        <w:t xml:space="preserve"> between the two decoder outputs.</w:t>
      </w:r>
    </w:p>
    <w:p w14:paraId="71C7112D" w14:textId="77777777" w:rsidR="0041421F" w:rsidRDefault="0041421F" w:rsidP="005731F0">
      <w:pPr>
        <w:widowControl w:val="0"/>
        <w:spacing w:before="240" w:after="240" w:line="240" w:lineRule="atLeast"/>
        <w:jc w:val="both"/>
        <w:outlineLvl w:val="0"/>
        <w:rPr>
          <w:bCs/>
          <w:szCs w:val="20"/>
          <w:lang w:val="en-US"/>
        </w:rPr>
      </w:pPr>
    </w:p>
    <w:p w14:paraId="2E50583F" w14:textId="454F9584" w:rsidR="008007EF" w:rsidRPr="001B2FC8" w:rsidRDefault="00233A00" w:rsidP="005731F0">
      <w:pPr>
        <w:pStyle w:val="Heading2"/>
        <w:spacing w:before="240" w:after="240"/>
        <w:rPr>
          <w:rFonts w:ascii="Arial" w:hAnsi="Arial" w:cs="Arial"/>
          <w:b/>
          <w:color w:val="auto"/>
          <w:sz w:val="22"/>
          <w:szCs w:val="22"/>
        </w:rPr>
      </w:pPr>
      <w:r w:rsidRPr="00B87B90">
        <w:rPr>
          <w:rFonts w:ascii="Arial" w:hAnsi="Arial" w:cs="Arial"/>
          <w:b/>
          <w:bCs/>
          <w:color w:val="auto"/>
          <w:sz w:val="22"/>
          <w:szCs w:val="22"/>
        </w:rPr>
        <w:t>Short test vector set</w:t>
      </w:r>
    </w:p>
    <w:p w14:paraId="4C6D9B77" w14:textId="63233692" w:rsidR="00E40D6F" w:rsidRDefault="00E40D6F" w:rsidP="005731F0">
      <w:pPr>
        <w:widowControl w:val="0"/>
        <w:spacing w:before="240" w:after="240" w:line="240" w:lineRule="atLeast"/>
        <w:jc w:val="both"/>
        <w:outlineLvl w:val="0"/>
        <w:rPr>
          <w:bCs/>
          <w:szCs w:val="20"/>
          <w:lang w:val="en-US"/>
        </w:rPr>
      </w:pPr>
      <w:r w:rsidRPr="00D270F5">
        <w:rPr>
          <w:bCs/>
          <w:szCs w:val="20"/>
          <w:lang w:val="en-US"/>
        </w:rPr>
        <w:t>For the</w:t>
      </w:r>
      <w:r w:rsidRPr="006130F5">
        <w:rPr>
          <w:bCs/>
          <w:szCs w:val="20"/>
          <w:lang w:val="en-US"/>
        </w:rPr>
        <w:t xml:space="preserve"> </w:t>
      </w:r>
      <w:r w:rsidRPr="00D270F5">
        <w:rPr>
          <w:bCs/>
          <w:szCs w:val="20"/>
          <w:lang w:val="en-US"/>
        </w:rPr>
        <w:t xml:space="preserve">short </w:t>
      </w:r>
      <w:r w:rsidR="004F4BC3" w:rsidRPr="00D270F5">
        <w:rPr>
          <w:bCs/>
          <w:szCs w:val="20"/>
          <w:lang w:val="en-US"/>
        </w:rPr>
        <w:t>test vector</w:t>
      </w:r>
      <w:r w:rsidRPr="00D270F5">
        <w:rPr>
          <w:bCs/>
          <w:szCs w:val="20"/>
          <w:lang w:val="en-US"/>
        </w:rPr>
        <w:t xml:space="preserve"> set</w:t>
      </w:r>
      <w:r>
        <w:rPr>
          <w:bCs/>
          <w:szCs w:val="20"/>
          <w:lang w:val="en-US"/>
        </w:rPr>
        <w:t>, no crashes of the fixed-point decoder were observed during the evaluation, i.e. the decoder successfully decodes all bitstreams and produces a valid audio</w:t>
      </w:r>
      <w:r w:rsidR="000D721F">
        <w:rPr>
          <w:bCs/>
          <w:szCs w:val="20"/>
          <w:lang w:val="en-US"/>
        </w:rPr>
        <w:t xml:space="preserve"> output</w:t>
      </w:r>
      <w:r>
        <w:rPr>
          <w:bCs/>
          <w:szCs w:val="20"/>
          <w:lang w:val="en-US"/>
        </w:rPr>
        <w:t xml:space="preserve"> signal for all testcases. The following figure shows a histogram of the MLD values reported for the test set.</w:t>
      </w:r>
    </w:p>
    <w:p w14:paraId="23F1F17C" w14:textId="77777777" w:rsidR="00E40D6F" w:rsidRDefault="00E40D6F" w:rsidP="005731F0">
      <w:pPr>
        <w:widowControl w:val="0"/>
        <w:spacing w:before="240" w:after="240" w:line="240" w:lineRule="atLeast"/>
        <w:jc w:val="center"/>
        <w:outlineLvl w:val="0"/>
        <w:rPr>
          <w:bCs/>
          <w:szCs w:val="20"/>
          <w:lang w:val="en-US"/>
        </w:rPr>
      </w:pPr>
      <w:r>
        <w:rPr>
          <w:bCs/>
          <w:noProof/>
          <w:szCs w:val="20"/>
          <w:lang w:val="en-US"/>
        </w:rPr>
        <w:drawing>
          <wp:inline distT="0" distB="0" distL="0" distR="0" wp14:anchorId="12A3B75A" wp14:editId="2DBDC03A">
            <wp:extent cx="6044400" cy="1764000"/>
            <wp:effectExtent l="0" t="0" r="1270" b="1905"/>
            <wp:docPr id="618281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281317" name="Picture 618281317"/>
                    <pic:cNvPicPr/>
                  </pic:nvPicPr>
                  <pic:blipFill rotWithShape="1">
                    <a:blip r:embed="rId14">
                      <a:extLst>
                        <a:ext uri="{28A0092B-C50C-407E-A947-70E740481C1C}">
                          <a14:useLocalDpi xmlns:a14="http://schemas.microsoft.com/office/drawing/2010/main" val="0"/>
                        </a:ext>
                      </a:extLst>
                    </a:blip>
                    <a:srcRect l="9318" t="6004" r="9308"/>
                    <a:stretch/>
                  </pic:blipFill>
                  <pic:spPr bwMode="auto">
                    <a:xfrm>
                      <a:off x="0" y="0"/>
                      <a:ext cx="6044400" cy="1764000"/>
                    </a:xfrm>
                    <a:prstGeom prst="rect">
                      <a:avLst/>
                    </a:prstGeom>
                    <a:ln>
                      <a:noFill/>
                    </a:ln>
                    <a:extLst>
                      <a:ext uri="{53640926-AAD7-44D8-BBD7-CCE9431645EC}">
                        <a14:shadowObscured xmlns:a14="http://schemas.microsoft.com/office/drawing/2010/main"/>
                      </a:ext>
                    </a:extLst>
                  </pic:spPr>
                </pic:pic>
              </a:graphicData>
            </a:graphic>
          </wp:inline>
        </w:drawing>
      </w:r>
    </w:p>
    <w:p w14:paraId="13C9DFF1" w14:textId="007E029C" w:rsidR="00E40D6F" w:rsidRDefault="00E40D6F" w:rsidP="005731F0">
      <w:pPr>
        <w:widowControl w:val="0"/>
        <w:spacing w:before="240" w:after="240" w:line="240" w:lineRule="atLeast"/>
        <w:jc w:val="both"/>
        <w:outlineLvl w:val="0"/>
        <w:rPr>
          <w:bCs/>
          <w:szCs w:val="20"/>
          <w:lang w:val="en-US"/>
        </w:rPr>
      </w:pPr>
      <w:r>
        <w:rPr>
          <w:bCs/>
          <w:szCs w:val="20"/>
          <w:lang w:val="en-US"/>
        </w:rPr>
        <w:lastRenderedPageBreak/>
        <w:t>While most of the reported MLD values are relatively low, there are also cases with MLD values exceeding 50 and even 100. The corresponding numbers of testcases in each interval in the histogram are listed in the table below.</w:t>
      </w:r>
    </w:p>
    <w:tbl>
      <w:tblPr>
        <w:tblStyle w:val="TableGrid"/>
        <w:tblW w:w="8652" w:type="dxa"/>
        <w:tblInd w:w="-5" w:type="dxa"/>
        <w:tblLook w:val="04A0" w:firstRow="1" w:lastRow="0" w:firstColumn="1" w:lastColumn="0" w:noHBand="0" w:noVBand="1"/>
      </w:tblPr>
      <w:tblGrid>
        <w:gridCol w:w="1594"/>
        <w:gridCol w:w="915"/>
        <w:gridCol w:w="783"/>
        <w:gridCol w:w="839"/>
        <w:gridCol w:w="950"/>
        <w:gridCol w:w="950"/>
        <w:gridCol w:w="1062"/>
        <w:gridCol w:w="1559"/>
      </w:tblGrid>
      <w:tr w:rsidR="001C0207" w:rsidRPr="00AA2432" w14:paraId="5B4EDBED" w14:textId="77777777" w:rsidTr="002D015A">
        <w:tc>
          <w:tcPr>
            <w:tcW w:w="1594" w:type="dxa"/>
          </w:tcPr>
          <w:p w14:paraId="42A0D560" w14:textId="51AD5623" w:rsidR="00E40D6F" w:rsidRPr="00AA2432" w:rsidRDefault="00FE1C7E" w:rsidP="005731F0">
            <w:pPr>
              <w:widowControl w:val="0"/>
              <w:spacing w:before="240" w:after="240" w:line="240" w:lineRule="atLeast"/>
              <w:jc w:val="both"/>
              <w:outlineLvl w:val="0"/>
              <w:rPr>
                <w:rFonts w:ascii="Arial" w:hAnsi="Arial" w:cs="Arial"/>
                <w:bCs/>
                <w:sz w:val="20"/>
                <w:szCs w:val="20"/>
                <w:lang w:val="en-US"/>
              </w:rPr>
            </w:pPr>
            <w:r w:rsidRPr="00AA2432">
              <w:rPr>
                <w:rFonts w:ascii="Arial" w:hAnsi="Arial" w:cs="Arial"/>
                <w:bCs/>
                <w:sz w:val="20"/>
                <w:szCs w:val="20"/>
                <w:lang w:val="en-US"/>
              </w:rPr>
              <w:t>MLD</w:t>
            </w:r>
          </w:p>
        </w:tc>
        <w:tc>
          <w:tcPr>
            <w:tcW w:w="915" w:type="dxa"/>
          </w:tcPr>
          <w:p w14:paraId="2F269FE3" w14:textId="427FE67B" w:rsidR="00E40D6F" w:rsidRPr="00D270F5" w:rsidRDefault="00E40D6F" w:rsidP="005731F0">
            <w:pPr>
              <w:widowControl w:val="0"/>
              <w:spacing w:before="240" w:after="240" w:line="240" w:lineRule="atLeast"/>
              <w:jc w:val="both"/>
              <w:outlineLvl w:val="0"/>
              <w:rPr>
                <w:rFonts w:ascii="Arial" w:hAnsi="Arial" w:cs="Arial"/>
                <w:bCs/>
                <w:sz w:val="20"/>
                <w:szCs w:val="20"/>
                <w:lang w:val="en-US"/>
              </w:rPr>
            </w:pPr>
            <w:r w:rsidRPr="00D270F5">
              <w:rPr>
                <w:rFonts w:ascii="Arial" w:hAnsi="Arial" w:cs="Arial"/>
                <w:bCs/>
                <w:sz w:val="20"/>
                <w:szCs w:val="20"/>
                <w:lang w:val="en-US"/>
              </w:rPr>
              <w:t xml:space="preserve"> &lt; 1</w:t>
            </w:r>
          </w:p>
        </w:tc>
        <w:tc>
          <w:tcPr>
            <w:tcW w:w="783" w:type="dxa"/>
          </w:tcPr>
          <w:p w14:paraId="77D0A366" w14:textId="3FB9D626" w:rsidR="00E40D6F" w:rsidRPr="00D270F5" w:rsidRDefault="00FE1C7E" w:rsidP="005731F0">
            <w:pPr>
              <w:widowControl w:val="0"/>
              <w:spacing w:before="240" w:after="240" w:line="240" w:lineRule="atLeast"/>
              <w:jc w:val="both"/>
              <w:outlineLvl w:val="0"/>
              <w:rPr>
                <w:rFonts w:ascii="Arial" w:hAnsi="Arial" w:cs="Arial"/>
                <w:bCs/>
                <w:sz w:val="20"/>
                <w:szCs w:val="20"/>
                <w:lang w:val="en-US"/>
              </w:rPr>
            </w:pPr>
            <w:r w:rsidRPr="00D270F5">
              <w:rPr>
                <w:rFonts w:ascii="Arial" w:hAnsi="Arial" w:cs="Arial"/>
                <w:bCs/>
                <w:sz w:val="20"/>
                <w:szCs w:val="20"/>
                <w:lang w:val="en-US"/>
              </w:rPr>
              <w:t xml:space="preserve"> [1,5)</w:t>
            </w:r>
          </w:p>
        </w:tc>
        <w:tc>
          <w:tcPr>
            <w:tcW w:w="839" w:type="dxa"/>
          </w:tcPr>
          <w:p w14:paraId="1A197B64" w14:textId="575944FF" w:rsidR="00E40D6F" w:rsidRPr="00D270F5" w:rsidRDefault="00063845" w:rsidP="005731F0">
            <w:pPr>
              <w:widowControl w:val="0"/>
              <w:spacing w:before="240" w:after="240" w:line="240" w:lineRule="atLeast"/>
              <w:jc w:val="both"/>
              <w:outlineLvl w:val="0"/>
              <w:rPr>
                <w:rFonts w:ascii="Arial" w:hAnsi="Arial" w:cs="Arial"/>
                <w:bCs/>
                <w:sz w:val="20"/>
                <w:szCs w:val="20"/>
                <w:lang w:val="en-US"/>
              </w:rPr>
            </w:pPr>
            <w:r w:rsidRPr="00D270F5">
              <w:rPr>
                <w:rFonts w:ascii="Arial" w:hAnsi="Arial" w:cs="Arial"/>
                <w:bCs/>
                <w:sz w:val="20"/>
                <w:szCs w:val="20"/>
                <w:lang w:val="en-US"/>
              </w:rPr>
              <w:t>[5,10)</w:t>
            </w:r>
          </w:p>
        </w:tc>
        <w:tc>
          <w:tcPr>
            <w:tcW w:w="950" w:type="dxa"/>
          </w:tcPr>
          <w:p w14:paraId="5E9F5E34" w14:textId="16B8D8A2" w:rsidR="00E40D6F" w:rsidRPr="00D270F5" w:rsidRDefault="00F11F4C" w:rsidP="005731F0">
            <w:pPr>
              <w:widowControl w:val="0"/>
              <w:spacing w:before="240" w:after="240" w:line="240" w:lineRule="atLeast"/>
              <w:jc w:val="both"/>
              <w:outlineLvl w:val="0"/>
              <w:rPr>
                <w:rFonts w:ascii="Arial" w:hAnsi="Arial" w:cs="Arial"/>
                <w:bCs/>
                <w:sz w:val="20"/>
                <w:szCs w:val="20"/>
                <w:lang w:val="en-US"/>
              </w:rPr>
            </w:pPr>
            <w:r w:rsidRPr="00D270F5">
              <w:rPr>
                <w:rFonts w:ascii="Arial" w:hAnsi="Arial" w:cs="Arial"/>
                <w:bCs/>
                <w:sz w:val="20"/>
                <w:szCs w:val="20"/>
                <w:lang w:val="en-US"/>
              </w:rPr>
              <w:t>[10,20)</w:t>
            </w:r>
          </w:p>
        </w:tc>
        <w:tc>
          <w:tcPr>
            <w:tcW w:w="950" w:type="dxa"/>
          </w:tcPr>
          <w:p w14:paraId="22EDD78B" w14:textId="4C5B8B34" w:rsidR="00E40D6F" w:rsidRPr="00D270F5" w:rsidRDefault="00F11F4C" w:rsidP="005731F0">
            <w:pPr>
              <w:widowControl w:val="0"/>
              <w:spacing w:before="240" w:after="240" w:line="240" w:lineRule="atLeast"/>
              <w:jc w:val="both"/>
              <w:outlineLvl w:val="0"/>
              <w:rPr>
                <w:rFonts w:ascii="Arial" w:hAnsi="Arial" w:cs="Arial"/>
                <w:bCs/>
                <w:sz w:val="20"/>
                <w:szCs w:val="20"/>
                <w:lang w:val="en-US"/>
              </w:rPr>
            </w:pPr>
            <w:r w:rsidRPr="00D270F5">
              <w:rPr>
                <w:rFonts w:ascii="Arial" w:hAnsi="Arial" w:cs="Arial"/>
                <w:bCs/>
                <w:sz w:val="20"/>
                <w:szCs w:val="20"/>
                <w:lang w:val="en-US"/>
              </w:rPr>
              <w:t>[20,50)</w:t>
            </w:r>
          </w:p>
        </w:tc>
        <w:tc>
          <w:tcPr>
            <w:tcW w:w="1062" w:type="dxa"/>
          </w:tcPr>
          <w:p w14:paraId="1972C37E" w14:textId="6EF82740" w:rsidR="00E40D6F" w:rsidRPr="00D270F5" w:rsidRDefault="008A3DDC" w:rsidP="005731F0">
            <w:pPr>
              <w:widowControl w:val="0"/>
              <w:spacing w:before="240" w:after="240" w:line="240" w:lineRule="atLeast"/>
              <w:jc w:val="both"/>
              <w:outlineLvl w:val="0"/>
              <w:rPr>
                <w:rFonts w:ascii="Arial" w:hAnsi="Arial" w:cs="Arial"/>
                <w:bCs/>
                <w:sz w:val="20"/>
                <w:szCs w:val="20"/>
                <w:lang w:val="en-US"/>
              </w:rPr>
            </w:pPr>
            <w:r w:rsidRPr="00D270F5">
              <w:rPr>
                <w:rFonts w:ascii="Arial" w:hAnsi="Arial" w:cs="Arial"/>
                <w:bCs/>
                <w:sz w:val="20"/>
                <w:szCs w:val="20"/>
                <w:lang w:val="en-US"/>
              </w:rPr>
              <w:t>[50,100)</w:t>
            </w:r>
          </w:p>
        </w:tc>
        <w:tc>
          <w:tcPr>
            <w:tcW w:w="1559" w:type="dxa"/>
          </w:tcPr>
          <w:p w14:paraId="62C28400" w14:textId="4106A887" w:rsidR="00E40D6F" w:rsidRPr="00D270F5" w:rsidRDefault="008A3DDC" w:rsidP="005731F0">
            <w:pPr>
              <w:widowControl w:val="0"/>
              <w:spacing w:before="240" w:after="240" w:line="240" w:lineRule="atLeast"/>
              <w:jc w:val="both"/>
              <w:outlineLvl w:val="0"/>
              <w:rPr>
                <w:rFonts w:ascii="Arial" w:hAnsi="Arial" w:cs="Arial"/>
                <w:bCs/>
                <w:sz w:val="20"/>
                <w:szCs w:val="20"/>
                <w:lang w:val="en-US"/>
              </w:rPr>
            </w:pPr>
            <w:r w:rsidRPr="00D270F5">
              <w:rPr>
                <w:rFonts w:ascii="Arial" w:hAnsi="Arial" w:cs="Arial"/>
                <w:bCs/>
                <w:sz w:val="20"/>
                <w:szCs w:val="20"/>
                <w:lang w:val="en-US"/>
              </w:rPr>
              <w:t>[100,150)</w:t>
            </w:r>
          </w:p>
        </w:tc>
      </w:tr>
      <w:tr w:rsidR="001C0207" w:rsidRPr="00AA2432" w14:paraId="3F32AB18" w14:textId="77777777" w:rsidTr="002D015A">
        <w:tc>
          <w:tcPr>
            <w:tcW w:w="1594" w:type="dxa"/>
          </w:tcPr>
          <w:p w14:paraId="7B57EA76" w14:textId="4BE11A32" w:rsidR="00E40D6F" w:rsidRPr="00AA2432" w:rsidRDefault="00E40D6F" w:rsidP="005731F0">
            <w:pPr>
              <w:widowControl w:val="0"/>
              <w:spacing w:before="240" w:after="240" w:line="240" w:lineRule="atLeast"/>
              <w:outlineLvl w:val="0"/>
              <w:rPr>
                <w:rFonts w:ascii="Arial" w:hAnsi="Arial" w:cs="Arial"/>
                <w:bCs/>
                <w:sz w:val="20"/>
                <w:szCs w:val="20"/>
                <w:lang w:val="en-US"/>
              </w:rPr>
            </w:pPr>
            <w:r w:rsidRPr="00AA2432">
              <w:rPr>
                <w:rFonts w:ascii="Arial" w:hAnsi="Arial" w:cs="Arial"/>
                <w:bCs/>
                <w:sz w:val="20"/>
                <w:szCs w:val="20"/>
                <w:lang w:val="en-US"/>
              </w:rPr>
              <w:t>Number</w:t>
            </w:r>
            <w:r w:rsidR="00775817" w:rsidRPr="00AA2432">
              <w:rPr>
                <w:rFonts w:ascii="Arial" w:hAnsi="Arial" w:cs="Arial"/>
                <w:bCs/>
                <w:sz w:val="20"/>
                <w:szCs w:val="20"/>
                <w:lang w:val="en-US"/>
              </w:rPr>
              <w:t xml:space="preserve"> </w:t>
            </w:r>
            <w:r w:rsidRPr="00AA2432">
              <w:rPr>
                <w:rFonts w:ascii="Arial" w:hAnsi="Arial" w:cs="Arial"/>
                <w:bCs/>
                <w:sz w:val="20"/>
                <w:szCs w:val="20"/>
                <w:lang w:val="en-US"/>
              </w:rPr>
              <w:t>of testcases</w:t>
            </w:r>
          </w:p>
        </w:tc>
        <w:tc>
          <w:tcPr>
            <w:tcW w:w="915" w:type="dxa"/>
          </w:tcPr>
          <w:p w14:paraId="76CAA920" w14:textId="77777777" w:rsidR="00E40D6F" w:rsidRPr="00AA2432" w:rsidRDefault="00E40D6F" w:rsidP="005731F0">
            <w:pPr>
              <w:widowControl w:val="0"/>
              <w:spacing w:before="240" w:after="240" w:line="240" w:lineRule="atLeast"/>
              <w:jc w:val="both"/>
              <w:outlineLvl w:val="0"/>
              <w:rPr>
                <w:rFonts w:ascii="Arial" w:hAnsi="Arial" w:cs="Arial"/>
                <w:bCs/>
                <w:sz w:val="20"/>
                <w:szCs w:val="20"/>
                <w:lang w:val="en-US"/>
              </w:rPr>
            </w:pPr>
            <w:r w:rsidRPr="00AA2432">
              <w:rPr>
                <w:rFonts w:ascii="Arial" w:hAnsi="Arial" w:cs="Arial"/>
                <w:bCs/>
                <w:sz w:val="20"/>
                <w:szCs w:val="20"/>
                <w:lang w:val="en-US"/>
              </w:rPr>
              <w:t>43</w:t>
            </w:r>
          </w:p>
        </w:tc>
        <w:tc>
          <w:tcPr>
            <w:tcW w:w="783" w:type="dxa"/>
          </w:tcPr>
          <w:p w14:paraId="57C71EFE" w14:textId="77777777" w:rsidR="00E40D6F" w:rsidRPr="00AA2432" w:rsidRDefault="00E40D6F" w:rsidP="005731F0">
            <w:pPr>
              <w:widowControl w:val="0"/>
              <w:spacing w:before="240" w:after="240" w:line="240" w:lineRule="atLeast"/>
              <w:jc w:val="both"/>
              <w:outlineLvl w:val="0"/>
              <w:rPr>
                <w:rFonts w:ascii="Arial" w:hAnsi="Arial" w:cs="Arial"/>
                <w:bCs/>
                <w:sz w:val="20"/>
                <w:szCs w:val="20"/>
                <w:lang w:val="en-US"/>
              </w:rPr>
            </w:pPr>
            <w:r w:rsidRPr="00AA2432">
              <w:rPr>
                <w:rFonts w:ascii="Arial" w:hAnsi="Arial" w:cs="Arial"/>
                <w:bCs/>
                <w:sz w:val="20"/>
                <w:szCs w:val="20"/>
                <w:lang w:val="en-US"/>
              </w:rPr>
              <w:t>167</w:t>
            </w:r>
          </w:p>
        </w:tc>
        <w:tc>
          <w:tcPr>
            <w:tcW w:w="839" w:type="dxa"/>
          </w:tcPr>
          <w:p w14:paraId="0CFCE58C" w14:textId="77777777" w:rsidR="00E40D6F" w:rsidRPr="00AA2432" w:rsidRDefault="00E40D6F" w:rsidP="005731F0">
            <w:pPr>
              <w:widowControl w:val="0"/>
              <w:spacing w:before="240" w:after="240" w:line="240" w:lineRule="atLeast"/>
              <w:jc w:val="both"/>
              <w:outlineLvl w:val="0"/>
              <w:rPr>
                <w:rFonts w:ascii="Arial" w:hAnsi="Arial" w:cs="Arial"/>
                <w:bCs/>
                <w:sz w:val="20"/>
                <w:szCs w:val="20"/>
                <w:lang w:val="en-US"/>
              </w:rPr>
            </w:pPr>
            <w:r w:rsidRPr="00AA2432">
              <w:rPr>
                <w:rFonts w:ascii="Arial" w:hAnsi="Arial" w:cs="Arial"/>
                <w:bCs/>
                <w:sz w:val="20"/>
                <w:szCs w:val="20"/>
                <w:lang w:val="en-US"/>
              </w:rPr>
              <w:t>87</w:t>
            </w:r>
          </w:p>
        </w:tc>
        <w:tc>
          <w:tcPr>
            <w:tcW w:w="950" w:type="dxa"/>
          </w:tcPr>
          <w:p w14:paraId="5CFED538" w14:textId="77777777" w:rsidR="00E40D6F" w:rsidRPr="00AA2432" w:rsidRDefault="00E40D6F" w:rsidP="005731F0">
            <w:pPr>
              <w:widowControl w:val="0"/>
              <w:spacing w:before="240" w:after="240" w:line="240" w:lineRule="atLeast"/>
              <w:jc w:val="both"/>
              <w:outlineLvl w:val="0"/>
              <w:rPr>
                <w:rFonts w:ascii="Arial" w:hAnsi="Arial" w:cs="Arial"/>
                <w:bCs/>
                <w:sz w:val="20"/>
                <w:szCs w:val="20"/>
                <w:lang w:val="en-US"/>
              </w:rPr>
            </w:pPr>
            <w:r w:rsidRPr="00AA2432">
              <w:rPr>
                <w:rFonts w:ascii="Arial" w:hAnsi="Arial" w:cs="Arial"/>
                <w:bCs/>
                <w:sz w:val="20"/>
                <w:szCs w:val="20"/>
                <w:lang w:val="en-US"/>
              </w:rPr>
              <w:t>67</w:t>
            </w:r>
          </w:p>
        </w:tc>
        <w:tc>
          <w:tcPr>
            <w:tcW w:w="950" w:type="dxa"/>
          </w:tcPr>
          <w:p w14:paraId="3746A960" w14:textId="77777777" w:rsidR="00E40D6F" w:rsidRPr="00AA2432" w:rsidRDefault="00E40D6F" w:rsidP="005731F0">
            <w:pPr>
              <w:widowControl w:val="0"/>
              <w:spacing w:before="240" w:after="240" w:line="240" w:lineRule="atLeast"/>
              <w:jc w:val="both"/>
              <w:outlineLvl w:val="0"/>
              <w:rPr>
                <w:rFonts w:ascii="Arial" w:hAnsi="Arial" w:cs="Arial"/>
                <w:bCs/>
                <w:sz w:val="20"/>
                <w:szCs w:val="20"/>
                <w:lang w:val="en-US"/>
              </w:rPr>
            </w:pPr>
            <w:r w:rsidRPr="00AA2432">
              <w:rPr>
                <w:rFonts w:ascii="Arial" w:hAnsi="Arial" w:cs="Arial"/>
                <w:bCs/>
                <w:sz w:val="20"/>
                <w:szCs w:val="20"/>
                <w:lang w:val="en-US"/>
              </w:rPr>
              <w:t>18</w:t>
            </w:r>
          </w:p>
        </w:tc>
        <w:tc>
          <w:tcPr>
            <w:tcW w:w="1062" w:type="dxa"/>
          </w:tcPr>
          <w:p w14:paraId="2CDC8E29" w14:textId="77777777" w:rsidR="00E40D6F" w:rsidRPr="00AA2432" w:rsidRDefault="00E40D6F" w:rsidP="005731F0">
            <w:pPr>
              <w:widowControl w:val="0"/>
              <w:spacing w:before="240" w:after="240" w:line="240" w:lineRule="atLeast"/>
              <w:jc w:val="both"/>
              <w:outlineLvl w:val="0"/>
              <w:rPr>
                <w:rFonts w:ascii="Arial" w:hAnsi="Arial" w:cs="Arial"/>
                <w:bCs/>
                <w:sz w:val="20"/>
                <w:szCs w:val="20"/>
                <w:lang w:val="en-US"/>
              </w:rPr>
            </w:pPr>
            <w:r w:rsidRPr="00AA2432">
              <w:rPr>
                <w:rFonts w:ascii="Arial" w:hAnsi="Arial" w:cs="Arial"/>
                <w:bCs/>
                <w:sz w:val="20"/>
                <w:szCs w:val="20"/>
                <w:lang w:val="en-US"/>
              </w:rPr>
              <w:t>3</w:t>
            </w:r>
          </w:p>
        </w:tc>
        <w:tc>
          <w:tcPr>
            <w:tcW w:w="1559" w:type="dxa"/>
          </w:tcPr>
          <w:p w14:paraId="24467CE9" w14:textId="77777777" w:rsidR="00E40D6F" w:rsidRPr="00AA2432" w:rsidRDefault="00E40D6F" w:rsidP="005731F0">
            <w:pPr>
              <w:widowControl w:val="0"/>
              <w:spacing w:before="240" w:after="240" w:line="240" w:lineRule="atLeast"/>
              <w:jc w:val="both"/>
              <w:outlineLvl w:val="0"/>
              <w:rPr>
                <w:rFonts w:ascii="Arial" w:hAnsi="Arial" w:cs="Arial"/>
                <w:bCs/>
                <w:sz w:val="20"/>
                <w:szCs w:val="20"/>
                <w:lang w:val="en-US"/>
              </w:rPr>
            </w:pPr>
            <w:r w:rsidRPr="00AA2432">
              <w:rPr>
                <w:rFonts w:ascii="Arial" w:hAnsi="Arial" w:cs="Arial"/>
                <w:bCs/>
                <w:sz w:val="20"/>
                <w:szCs w:val="20"/>
                <w:lang w:val="en-US"/>
              </w:rPr>
              <w:t>3</w:t>
            </w:r>
          </w:p>
        </w:tc>
      </w:tr>
    </w:tbl>
    <w:p w14:paraId="15DA9741" w14:textId="77777777" w:rsidR="00E40D6F" w:rsidRDefault="00E40D6F" w:rsidP="005731F0">
      <w:pPr>
        <w:widowControl w:val="0"/>
        <w:spacing w:before="240" w:after="240" w:line="240" w:lineRule="atLeast"/>
        <w:jc w:val="both"/>
        <w:outlineLvl w:val="0"/>
        <w:rPr>
          <w:bCs/>
          <w:szCs w:val="20"/>
          <w:lang w:val="en-US"/>
        </w:rPr>
      </w:pPr>
      <w:r>
        <w:rPr>
          <w:bCs/>
          <w:szCs w:val="20"/>
          <w:lang w:val="en-US"/>
        </w:rPr>
        <w:t xml:space="preserve"> </w:t>
      </w:r>
    </w:p>
    <w:p w14:paraId="7DE962CA" w14:textId="53C3193A" w:rsidR="00E40D6F" w:rsidRDefault="00E40D6F" w:rsidP="005731F0">
      <w:pPr>
        <w:widowControl w:val="0"/>
        <w:spacing w:before="240" w:after="240" w:line="240" w:lineRule="atLeast"/>
        <w:jc w:val="both"/>
        <w:outlineLvl w:val="0"/>
        <w:rPr>
          <w:bCs/>
          <w:szCs w:val="20"/>
          <w:lang w:val="en-US"/>
        </w:rPr>
      </w:pPr>
      <w:r>
        <w:rPr>
          <w:bCs/>
          <w:szCs w:val="20"/>
          <w:lang w:val="en-US"/>
        </w:rPr>
        <w:t xml:space="preserve">The maximum MLD value observed for the short </w:t>
      </w:r>
      <w:r w:rsidR="004F4BC3">
        <w:rPr>
          <w:bCs/>
          <w:szCs w:val="20"/>
          <w:lang w:val="en-US"/>
        </w:rPr>
        <w:t>test vector</w:t>
      </w:r>
      <w:r>
        <w:rPr>
          <w:bCs/>
          <w:szCs w:val="20"/>
          <w:lang w:val="en-US"/>
        </w:rPr>
        <w:t xml:space="preserve"> set is </w:t>
      </w:r>
      <w:r w:rsidRPr="00931A12">
        <w:rPr>
          <w:bCs/>
          <w:szCs w:val="20"/>
          <w:lang w:val="en-US"/>
        </w:rPr>
        <w:t>146.53</w:t>
      </w:r>
      <w:r>
        <w:rPr>
          <w:bCs/>
          <w:szCs w:val="20"/>
          <w:lang w:val="en-US"/>
        </w:rPr>
        <w:t xml:space="preserve">. For the corresponding </w:t>
      </w:r>
      <w:r w:rsidR="004F4BC3">
        <w:rPr>
          <w:bCs/>
          <w:szCs w:val="20"/>
          <w:lang w:val="en-US"/>
        </w:rPr>
        <w:t>test vector</w:t>
      </w:r>
      <w:r>
        <w:rPr>
          <w:bCs/>
          <w:szCs w:val="20"/>
          <w:lang w:val="en-US"/>
        </w:rPr>
        <w:t xml:space="preserve"> signal, parts of the spectrograms of the output of the </w:t>
      </w:r>
      <w:r w:rsidR="004F4BC3">
        <w:rPr>
          <w:bCs/>
          <w:szCs w:val="20"/>
          <w:lang w:val="en-US"/>
        </w:rPr>
        <w:t>floating-point</w:t>
      </w:r>
      <w:r>
        <w:rPr>
          <w:bCs/>
          <w:szCs w:val="20"/>
          <w:lang w:val="en-US"/>
        </w:rPr>
        <w:t xml:space="preserve"> decoder (left) and the fixed point decoder (right) are shown below. In the </w:t>
      </w:r>
      <w:r w:rsidR="004F4BC3">
        <w:rPr>
          <w:bCs/>
          <w:szCs w:val="20"/>
          <w:lang w:val="en-US"/>
        </w:rPr>
        <w:t>fixed-point</w:t>
      </w:r>
      <w:r>
        <w:rPr>
          <w:bCs/>
          <w:szCs w:val="20"/>
          <w:lang w:val="en-US"/>
        </w:rPr>
        <w:t xml:space="preserve"> decoder output significant artifacts can be seen.</w:t>
      </w:r>
      <w:r w:rsidR="0037144A">
        <w:rPr>
          <w:bCs/>
          <w:szCs w:val="20"/>
          <w:lang w:val="en-US"/>
        </w:rPr>
        <w:t xml:space="preserve"> Artifacts of similar severity can be observed </w:t>
      </w:r>
      <w:r w:rsidR="0086032C">
        <w:rPr>
          <w:bCs/>
          <w:szCs w:val="20"/>
          <w:lang w:val="en-US"/>
        </w:rPr>
        <w:t xml:space="preserve">for other testcases with high MLD values in the </w:t>
      </w:r>
      <w:r w:rsidR="004F4BC3">
        <w:rPr>
          <w:bCs/>
          <w:szCs w:val="20"/>
          <w:lang w:val="en-US"/>
        </w:rPr>
        <w:t>test set</w:t>
      </w:r>
      <w:r w:rsidR="0086032C">
        <w:rPr>
          <w:bCs/>
          <w:szCs w:val="20"/>
          <w:lang w:val="en-US"/>
        </w:rPr>
        <w:t>.</w:t>
      </w:r>
    </w:p>
    <w:p w14:paraId="7D7FD8D7" w14:textId="77777777" w:rsidR="00E40D6F" w:rsidRPr="00BC6741" w:rsidRDefault="00E40D6F" w:rsidP="005731F0">
      <w:pPr>
        <w:widowControl w:val="0"/>
        <w:spacing w:before="240" w:after="240" w:line="240" w:lineRule="atLeast"/>
        <w:jc w:val="center"/>
        <w:outlineLvl w:val="0"/>
        <w:rPr>
          <w:bCs/>
          <w:szCs w:val="20"/>
          <w:lang w:val="en-US"/>
        </w:rPr>
      </w:pPr>
      <w:r>
        <w:rPr>
          <w:bCs/>
          <w:noProof/>
          <w:szCs w:val="20"/>
          <w:lang w:val="en-US"/>
        </w:rPr>
        <w:drawing>
          <wp:inline distT="0" distB="0" distL="0" distR="0" wp14:anchorId="63844450" wp14:editId="643DA9B2">
            <wp:extent cx="2880000" cy="2165000"/>
            <wp:effectExtent l="0" t="0" r="3175" b="0"/>
            <wp:docPr id="820616184"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616184" name="Picture 2" descr="A screenshot of a computer screen&#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80000" cy="2165000"/>
                    </a:xfrm>
                    <a:prstGeom prst="rect">
                      <a:avLst/>
                    </a:prstGeom>
                  </pic:spPr>
                </pic:pic>
              </a:graphicData>
            </a:graphic>
          </wp:inline>
        </w:drawing>
      </w:r>
      <w:r>
        <w:rPr>
          <w:bCs/>
          <w:szCs w:val="20"/>
          <w:lang w:val="en-US"/>
        </w:rPr>
        <w:t xml:space="preserve"> </w:t>
      </w:r>
      <w:r>
        <w:rPr>
          <w:bCs/>
          <w:noProof/>
          <w:szCs w:val="20"/>
          <w:lang w:val="en-US"/>
        </w:rPr>
        <w:drawing>
          <wp:inline distT="0" distB="0" distL="0" distR="0" wp14:anchorId="2CA3FC70" wp14:editId="2A18284F">
            <wp:extent cx="2880000" cy="2165009"/>
            <wp:effectExtent l="0" t="0" r="3175" b="0"/>
            <wp:docPr id="481411256" name="Picture 3"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11256" name="Picture 3" descr="A screenshot of a computer scree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80000" cy="2165009"/>
                    </a:xfrm>
                    <a:prstGeom prst="rect">
                      <a:avLst/>
                    </a:prstGeom>
                  </pic:spPr>
                </pic:pic>
              </a:graphicData>
            </a:graphic>
          </wp:inline>
        </w:drawing>
      </w:r>
    </w:p>
    <w:p w14:paraId="5732B914" w14:textId="77777777" w:rsidR="009B6B42" w:rsidRDefault="009B6B42" w:rsidP="005731F0">
      <w:pPr>
        <w:widowControl w:val="0"/>
        <w:spacing w:before="240" w:after="240" w:line="240" w:lineRule="atLeast"/>
        <w:jc w:val="both"/>
        <w:outlineLvl w:val="0"/>
        <w:rPr>
          <w:b/>
          <w:szCs w:val="20"/>
          <w:lang w:val="en-US"/>
        </w:rPr>
      </w:pPr>
    </w:p>
    <w:p w14:paraId="6AAC6717" w14:textId="0314BE1A" w:rsidR="00CF770C" w:rsidRPr="00B87B90" w:rsidRDefault="00CF770C" w:rsidP="005731F0">
      <w:pPr>
        <w:pStyle w:val="Heading2"/>
        <w:spacing w:before="240" w:after="240"/>
        <w:rPr>
          <w:rFonts w:ascii="Arial" w:hAnsi="Arial" w:cs="Arial"/>
          <w:b/>
          <w:bCs/>
          <w:color w:val="auto"/>
          <w:sz w:val="22"/>
          <w:szCs w:val="22"/>
        </w:rPr>
        <w:pPrChange w:id="3" w:author="Fotopoulou, Eleni" w:date="2024-05-14T21:18:00Z">
          <w:pPr>
            <w:pStyle w:val="Heading2"/>
          </w:pPr>
        </w:pPrChange>
      </w:pPr>
      <w:r w:rsidRPr="00B87B90">
        <w:rPr>
          <w:rFonts w:ascii="Arial" w:hAnsi="Arial" w:cs="Arial"/>
          <w:b/>
          <w:bCs/>
          <w:color w:val="auto"/>
          <w:sz w:val="22"/>
          <w:szCs w:val="22"/>
        </w:rPr>
        <w:t>Long test vector set</w:t>
      </w:r>
    </w:p>
    <w:p w14:paraId="699D8876" w14:textId="77777777" w:rsidR="00163248" w:rsidRDefault="00E40D6F" w:rsidP="005731F0">
      <w:pPr>
        <w:widowControl w:val="0"/>
        <w:spacing w:before="240" w:after="240" w:line="240" w:lineRule="atLeast"/>
        <w:jc w:val="both"/>
        <w:outlineLvl w:val="0"/>
        <w:rPr>
          <w:bCs/>
          <w:szCs w:val="20"/>
          <w:lang w:val="en-US"/>
        </w:rPr>
      </w:pPr>
      <w:r w:rsidRPr="00D270F5">
        <w:rPr>
          <w:bCs/>
          <w:szCs w:val="20"/>
          <w:lang w:val="en-US"/>
        </w:rPr>
        <w:t xml:space="preserve">For the long </w:t>
      </w:r>
      <w:r w:rsidR="004F4BC3" w:rsidRPr="00D270F5">
        <w:rPr>
          <w:bCs/>
          <w:szCs w:val="20"/>
          <w:lang w:val="en-US"/>
        </w:rPr>
        <w:t>test vector</w:t>
      </w:r>
      <w:r w:rsidRPr="00D270F5">
        <w:rPr>
          <w:bCs/>
          <w:szCs w:val="20"/>
          <w:lang w:val="en-US"/>
        </w:rPr>
        <w:t xml:space="preserve"> set</w:t>
      </w:r>
      <w:r w:rsidRPr="00CF770C">
        <w:rPr>
          <w:bCs/>
          <w:szCs w:val="20"/>
          <w:lang w:val="en-US"/>
        </w:rPr>
        <w:t xml:space="preserve">, </w:t>
      </w:r>
      <w:r>
        <w:rPr>
          <w:bCs/>
          <w:szCs w:val="20"/>
          <w:lang w:val="en-US"/>
        </w:rPr>
        <w:t xml:space="preserve">there were crashes of the fixed-point decoder observed, i.e. for a number of testcases the fixed-point decoder did not successfully decode the respective bitstream and prematurely ended the decoding due to e.g. an unrecoverable error. In total, the test suite consists of 387 testcases of which 97 resulted in such an error (approx. 25%). </w:t>
      </w:r>
    </w:p>
    <w:p w14:paraId="2CAE9AE1" w14:textId="4F0ABA65" w:rsidR="00E40D6F" w:rsidRDefault="00E40D6F" w:rsidP="005731F0">
      <w:pPr>
        <w:widowControl w:val="0"/>
        <w:spacing w:before="240" w:after="240" w:line="240" w:lineRule="atLeast"/>
        <w:jc w:val="both"/>
        <w:outlineLvl w:val="0"/>
        <w:rPr>
          <w:bCs/>
          <w:szCs w:val="20"/>
          <w:lang w:val="en-US"/>
        </w:rPr>
      </w:pPr>
      <w:r>
        <w:rPr>
          <w:bCs/>
          <w:szCs w:val="20"/>
          <w:lang w:val="en-US"/>
        </w:rPr>
        <w:t xml:space="preserve">The following figure shows a histogram of the MLD values reported for the long </w:t>
      </w:r>
      <w:r w:rsidR="004F4BC3">
        <w:rPr>
          <w:bCs/>
          <w:szCs w:val="20"/>
          <w:lang w:val="en-US"/>
        </w:rPr>
        <w:t>test vector</w:t>
      </w:r>
      <w:r>
        <w:rPr>
          <w:bCs/>
          <w:szCs w:val="20"/>
          <w:lang w:val="en-US"/>
        </w:rPr>
        <w:t xml:space="preserve"> test set.</w:t>
      </w:r>
    </w:p>
    <w:p w14:paraId="41787D6F" w14:textId="77777777" w:rsidR="00E40D6F" w:rsidRDefault="00E40D6F" w:rsidP="005731F0">
      <w:pPr>
        <w:widowControl w:val="0"/>
        <w:spacing w:before="240" w:after="240" w:line="240" w:lineRule="atLeast"/>
        <w:jc w:val="center"/>
        <w:outlineLvl w:val="0"/>
        <w:rPr>
          <w:bCs/>
          <w:szCs w:val="20"/>
          <w:lang w:val="en-US"/>
        </w:rPr>
      </w:pPr>
      <w:r>
        <w:rPr>
          <w:bCs/>
          <w:noProof/>
          <w:szCs w:val="20"/>
          <w:lang w:val="en-US"/>
        </w:rPr>
        <w:drawing>
          <wp:inline distT="0" distB="0" distL="0" distR="0" wp14:anchorId="7BCF2D72" wp14:editId="560F6AF2">
            <wp:extent cx="6044400" cy="1764000"/>
            <wp:effectExtent l="0" t="0" r="1270" b="1905"/>
            <wp:docPr id="1341988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988813" name="Picture 1"/>
                    <pic:cNvPicPr/>
                  </pic:nvPicPr>
                  <pic:blipFill>
                    <a:blip r:embed="rId17">
                      <a:extLst>
                        <a:ext uri="{28A0092B-C50C-407E-A947-70E740481C1C}">
                          <a14:useLocalDpi xmlns:a14="http://schemas.microsoft.com/office/drawing/2010/main" val="0"/>
                        </a:ext>
                      </a:extLst>
                    </a:blip>
                    <a:srcRect l="6704" r="6704"/>
                    <a:stretch>
                      <a:fillRect/>
                    </a:stretch>
                  </pic:blipFill>
                  <pic:spPr bwMode="auto">
                    <a:xfrm>
                      <a:off x="0" y="0"/>
                      <a:ext cx="6044400" cy="1764000"/>
                    </a:xfrm>
                    <a:prstGeom prst="rect">
                      <a:avLst/>
                    </a:prstGeom>
                    <a:ln>
                      <a:noFill/>
                    </a:ln>
                    <a:extLst>
                      <a:ext uri="{53640926-AAD7-44D8-BBD7-CCE9431645EC}">
                        <a14:shadowObscured xmlns:a14="http://schemas.microsoft.com/office/drawing/2010/main"/>
                      </a:ext>
                    </a:extLst>
                  </pic:spPr>
                </pic:pic>
              </a:graphicData>
            </a:graphic>
          </wp:inline>
        </w:drawing>
      </w:r>
    </w:p>
    <w:p w14:paraId="4670E10B" w14:textId="4493ABE4" w:rsidR="00E40D6F" w:rsidRDefault="00E40D6F" w:rsidP="005731F0">
      <w:pPr>
        <w:widowControl w:val="0"/>
        <w:spacing w:before="240" w:after="240" w:line="240" w:lineRule="atLeast"/>
        <w:jc w:val="both"/>
        <w:outlineLvl w:val="0"/>
        <w:rPr>
          <w:bCs/>
          <w:szCs w:val="20"/>
          <w:lang w:val="en-US"/>
        </w:rPr>
      </w:pPr>
      <w:r>
        <w:rPr>
          <w:bCs/>
          <w:szCs w:val="20"/>
          <w:lang w:val="en-US"/>
        </w:rPr>
        <w:lastRenderedPageBreak/>
        <w:t xml:space="preserve">Here most of the reported MLD values are in the range of 20 to 50 with some testcases exceeding 50. Note that due to the crashes, the number of values differs from the histogram of the short </w:t>
      </w:r>
      <w:r w:rsidR="004F4BC3">
        <w:rPr>
          <w:bCs/>
          <w:szCs w:val="20"/>
          <w:lang w:val="en-US"/>
        </w:rPr>
        <w:t>test vector</w:t>
      </w:r>
      <w:r>
        <w:rPr>
          <w:bCs/>
          <w:szCs w:val="20"/>
          <w:lang w:val="en-US"/>
        </w:rPr>
        <w:t xml:space="preserve"> set above. The corresponding numbers of testcases in each interval in the histogram are listed in the table below.</w:t>
      </w:r>
    </w:p>
    <w:tbl>
      <w:tblPr>
        <w:tblStyle w:val="TableGrid"/>
        <w:tblW w:w="9075" w:type="dxa"/>
        <w:tblLook w:val="04A0" w:firstRow="1" w:lastRow="0" w:firstColumn="1" w:lastColumn="0" w:noHBand="0" w:noVBand="1"/>
      </w:tblPr>
      <w:tblGrid>
        <w:gridCol w:w="1438"/>
        <w:gridCol w:w="902"/>
        <w:gridCol w:w="1243"/>
        <w:gridCol w:w="1203"/>
        <w:gridCol w:w="1403"/>
        <w:gridCol w:w="1403"/>
        <w:gridCol w:w="1483"/>
      </w:tblGrid>
      <w:tr w:rsidR="00E40D6F" w:rsidRPr="00E32EC9" w14:paraId="12D77AC6" w14:textId="77777777" w:rsidTr="00775817">
        <w:tc>
          <w:tcPr>
            <w:tcW w:w="1438" w:type="dxa"/>
          </w:tcPr>
          <w:p w14:paraId="7376350A" w14:textId="28ED99A4" w:rsidR="00E40D6F" w:rsidRPr="00E32EC9" w:rsidRDefault="002F5CF6" w:rsidP="005731F0">
            <w:pPr>
              <w:widowControl w:val="0"/>
              <w:spacing w:before="240" w:after="240" w:line="240" w:lineRule="atLeast"/>
              <w:jc w:val="both"/>
              <w:outlineLvl w:val="0"/>
              <w:rPr>
                <w:rFonts w:ascii="Arial" w:hAnsi="Arial" w:cs="Arial"/>
                <w:bCs/>
                <w:sz w:val="20"/>
                <w:szCs w:val="20"/>
                <w:lang w:val="en-US"/>
              </w:rPr>
            </w:pPr>
            <w:r w:rsidRPr="00E32EC9">
              <w:rPr>
                <w:rFonts w:ascii="Arial" w:hAnsi="Arial" w:cs="Arial"/>
                <w:bCs/>
                <w:sz w:val="20"/>
                <w:szCs w:val="20"/>
                <w:lang w:val="en-US"/>
              </w:rPr>
              <w:t>MLD</w:t>
            </w:r>
          </w:p>
        </w:tc>
        <w:tc>
          <w:tcPr>
            <w:tcW w:w="902" w:type="dxa"/>
          </w:tcPr>
          <w:p w14:paraId="18DDBCDE" w14:textId="10124BAB" w:rsidR="00E40D6F" w:rsidRPr="00E32EC9" w:rsidRDefault="00E40D6F" w:rsidP="005731F0">
            <w:pPr>
              <w:widowControl w:val="0"/>
              <w:spacing w:before="240" w:after="240" w:line="240" w:lineRule="atLeast"/>
              <w:jc w:val="both"/>
              <w:outlineLvl w:val="0"/>
              <w:rPr>
                <w:rFonts w:ascii="Arial" w:hAnsi="Arial" w:cs="Arial"/>
                <w:bCs/>
                <w:sz w:val="20"/>
                <w:szCs w:val="20"/>
                <w:lang w:val="en-US"/>
              </w:rPr>
            </w:pPr>
            <w:r w:rsidRPr="00E32EC9">
              <w:rPr>
                <w:rFonts w:ascii="Arial" w:hAnsi="Arial" w:cs="Arial"/>
                <w:bCs/>
                <w:sz w:val="20"/>
                <w:szCs w:val="20"/>
                <w:lang w:val="en-US"/>
              </w:rPr>
              <w:t>&lt; 1</w:t>
            </w:r>
          </w:p>
        </w:tc>
        <w:tc>
          <w:tcPr>
            <w:tcW w:w="1243" w:type="dxa"/>
          </w:tcPr>
          <w:p w14:paraId="0DA34A6C" w14:textId="6893BD65" w:rsidR="00E40D6F" w:rsidRPr="00E32EC9" w:rsidRDefault="002F5CF6" w:rsidP="005731F0">
            <w:pPr>
              <w:widowControl w:val="0"/>
              <w:spacing w:before="240" w:after="240" w:line="240" w:lineRule="atLeast"/>
              <w:jc w:val="both"/>
              <w:outlineLvl w:val="0"/>
              <w:rPr>
                <w:rFonts w:ascii="Arial" w:hAnsi="Arial" w:cs="Arial"/>
                <w:bCs/>
                <w:sz w:val="20"/>
                <w:szCs w:val="20"/>
                <w:lang w:val="en-US"/>
              </w:rPr>
            </w:pPr>
            <w:r>
              <w:rPr>
                <w:rFonts w:ascii="Arial" w:hAnsi="Arial" w:cs="Arial"/>
                <w:bCs/>
                <w:sz w:val="20"/>
                <w:szCs w:val="20"/>
                <w:lang w:val="en-US"/>
              </w:rPr>
              <w:t>[</w:t>
            </w:r>
            <w:r w:rsidR="00E40D6F" w:rsidRPr="00E32EC9">
              <w:rPr>
                <w:rFonts w:ascii="Arial" w:hAnsi="Arial" w:cs="Arial"/>
                <w:bCs/>
                <w:sz w:val="20"/>
                <w:szCs w:val="20"/>
                <w:lang w:val="en-US"/>
              </w:rPr>
              <w:t>1</w:t>
            </w:r>
            <w:r>
              <w:rPr>
                <w:rFonts w:ascii="Arial" w:hAnsi="Arial" w:cs="Arial"/>
                <w:bCs/>
                <w:sz w:val="20"/>
                <w:szCs w:val="20"/>
                <w:lang w:val="en-US"/>
              </w:rPr>
              <w:t>,</w:t>
            </w:r>
            <w:r w:rsidR="00E40D6F" w:rsidRPr="00E32EC9">
              <w:rPr>
                <w:rFonts w:ascii="Arial" w:hAnsi="Arial" w:cs="Arial"/>
                <w:bCs/>
                <w:sz w:val="20"/>
                <w:szCs w:val="20"/>
                <w:lang w:val="en-US"/>
              </w:rPr>
              <w:t>5</w:t>
            </w:r>
            <w:r>
              <w:rPr>
                <w:rFonts w:ascii="Arial" w:hAnsi="Arial" w:cs="Arial"/>
                <w:bCs/>
                <w:sz w:val="20"/>
                <w:szCs w:val="20"/>
                <w:lang w:val="en-US"/>
              </w:rPr>
              <w:t>)</w:t>
            </w:r>
          </w:p>
        </w:tc>
        <w:tc>
          <w:tcPr>
            <w:tcW w:w="1203" w:type="dxa"/>
          </w:tcPr>
          <w:p w14:paraId="4C6AC66F" w14:textId="582E6A70" w:rsidR="00E40D6F" w:rsidRPr="00E32EC9" w:rsidRDefault="002F5CF6" w:rsidP="005731F0">
            <w:pPr>
              <w:widowControl w:val="0"/>
              <w:spacing w:before="240" w:after="240" w:line="240" w:lineRule="atLeast"/>
              <w:jc w:val="both"/>
              <w:outlineLvl w:val="0"/>
              <w:rPr>
                <w:rFonts w:ascii="Arial" w:hAnsi="Arial" w:cs="Arial"/>
                <w:bCs/>
                <w:sz w:val="20"/>
                <w:szCs w:val="20"/>
                <w:lang w:val="en-US"/>
              </w:rPr>
            </w:pPr>
            <w:r>
              <w:rPr>
                <w:rFonts w:ascii="Arial" w:hAnsi="Arial" w:cs="Arial"/>
                <w:bCs/>
                <w:sz w:val="20"/>
                <w:szCs w:val="20"/>
                <w:lang w:val="en-US"/>
              </w:rPr>
              <w:t>[5,10)</w:t>
            </w:r>
          </w:p>
        </w:tc>
        <w:tc>
          <w:tcPr>
            <w:tcW w:w="1403" w:type="dxa"/>
          </w:tcPr>
          <w:p w14:paraId="374B68D1" w14:textId="5A45203C" w:rsidR="00E40D6F" w:rsidRPr="00E32EC9" w:rsidRDefault="002F5CF6" w:rsidP="005731F0">
            <w:pPr>
              <w:widowControl w:val="0"/>
              <w:spacing w:before="240" w:after="240" w:line="240" w:lineRule="atLeast"/>
              <w:jc w:val="both"/>
              <w:outlineLvl w:val="0"/>
              <w:rPr>
                <w:rFonts w:ascii="Arial" w:hAnsi="Arial" w:cs="Arial"/>
                <w:bCs/>
                <w:sz w:val="20"/>
                <w:szCs w:val="20"/>
                <w:lang w:val="en-US"/>
              </w:rPr>
            </w:pPr>
            <w:r>
              <w:rPr>
                <w:rFonts w:ascii="Arial" w:hAnsi="Arial" w:cs="Arial"/>
                <w:bCs/>
                <w:sz w:val="20"/>
                <w:szCs w:val="20"/>
                <w:lang w:val="en-US"/>
              </w:rPr>
              <w:t>[10, 20)</w:t>
            </w:r>
          </w:p>
        </w:tc>
        <w:tc>
          <w:tcPr>
            <w:tcW w:w="1403" w:type="dxa"/>
          </w:tcPr>
          <w:p w14:paraId="6300E141" w14:textId="47227B35" w:rsidR="00E40D6F" w:rsidRPr="00E32EC9" w:rsidRDefault="002F5CF6" w:rsidP="005731F0">
            <w:pPr>
              <w:widowControl w:val="0"/>
              <w:spacing w:before="240" w:after="240" w:line="240" w:lineRule="atLeast"/>
              <w:jc w:val="both"/>
              <w:outlineLvl w:val="0"/>
              <w:rPr>
                <w:rFonts w:ascii="Arial" w:hAnsi="Arial" w:cs="Arial"/>
                <w:bCs/>
                <w:sz w:val="20"/>
                <w:szCs w:val="20"/>
                <w:lang w:val="en-US"/>
              </w:rPr>
            </w:pPr>
            <w:r>
              <w:rPr>
                <w:rFonts w:ascii="Arial" w:hAnsi="Arial" w:cs="Arial"/>
                <w:bCs/>
                <w:sz w:val="20"/>
                <w:szCs w:val="20"/>
                <w:lang w:val="en-US"/>
              </w:rPr>
              <w:t>[20, 50)</w:t>
            </w:r>
          </w:p>
        </w:tc>
        <w:tc>
          <w:tcPr>
            <w:tcW w:w="1483" w:type="dxa"/>
          </w:tcPr>
          <w:p w14:paraId="33CE77D2" w14:textId="469D38E3" w:rsidR="00E40D6F" w:rsidRPr="00E32EC9" w:rsidRDefault="002F5CF6" w:rsidP="005731F0">
            <w:pPr>
              <w:widowControl w:val="0"/>
              <w:spacing w:before="240" w:after="240" w:line="240" w:lineRule="atLeast"/>
              <w:jc w:val="both"/>
              <w:outlineLvl w:val="0"/>
              <w:rPr>
                <w:rFonts w:ascii="Arial" w:hAnsi="Arial" w:cs="Arial"/>
                <w:bCs/>
                <w:sz w:val="20"/>
                <w:szCs w:val="20"/>
                <w:lang w:val="en-US"/>
              </w:rPr>
            </w:pPr>
            <w:r>
              <w:rPr>
                <w:rFonts w:ascii="Arial" w:hAnsi="Arial" w:cs="Arial"/>
                <w:bCs/>
                <w:sz w:val="20"/>
                <w:szCs w:val="20"/>
                <w:lang w:val="en-US"/>
              </w:rPr>
              <w:t>[50, 100)</w:t>
            </w:r>
          </w:p>
        </w:tc>
      </w:tr>
      <w:tr w:rsidR="00E40D6F" w:rsidRPr="00E32EC9" w14:paraId="653F71C8" w14:textId="77777777" w:rsidTr="00775817">
        <w:tc>
          <w:tcPr>
            <w:tcW w:w="1438" w:type="dxa"/>
          </w:tcPr>
          <w:p w14:paraId="6F8DBC58" w14:textId="77777777" w:rsidR="00E40D6F" w:rsidRPr="00E32EC9" w:rsidRDefault="00E40D6F" w:rsidP="005731F0">
            <w:pPr>
              <w:widowControl w:val="0"/>
              <w:spacing w:before="240" w:after="240" w:line="240" w:lineRule="atLeast"/>
              <w:outlineLvl w:val="0"/>
              <w:rPr>
                <w:rFonts w:ascii="Arial" w:hAnsi="Arial" w:cs="Arial"/>
                <w:bCs/>
                <w:sz w:val="20"/>
                <w:szCs w:val="20"/>
                <w:lang w:val="en-US"/>
              </w:rPr>
            </w:pPr>
            <w:r w:rsidRPr="00E32EC9">
              <w:rPr>
                <w:rFonts w:ascii="Arial" w:hAnsi="Arial" w:cs="Arial"/>
                <w:bCs/>
                <w:sz w:val="20"/>
                <w:szCs w:val="20"/>
                <w:lang w:val="en-US"/>
              </w:rPr>
              <w:t>Number of testcases</w:t>
            </w:r>
          </w:p>
        </w:tc>
        <w:tc>
          <w:tcPr>
            <w:tcW w:w="902" w:type="dxa"/>
          </w:tcPr>
          <w:p w14:paraId="2B7F6193" w14:textId="77777777" w:rsidR="00E40D6F" w:rsidRPr="00E32EC9" w:rsidRDefault="00E40D6F" w:rsidP="005731F0">
            <w:pPr>
              <w:widowControl w:val="0"/>
              <w:spacing w:before="240" w:after="240" w:line="240" w:lineRule="atLeast"/>
              <w:jc w:val="both"/>
              <w:outlineLvl w:val="0"/>
              <w:rPr>
                <w:rFonts w:ascii="Arial" w:hAnsi="Arial" w:cs="Arial"/>
                <w:bCs/>
                <w:sz w:val="20"/>
                <w:szCs w:val="20"/>
                <w:lang w:val="en-US"/>
              </w:rPr>
            </w:pPr>
            <w:r w:rsidRPr="00E32EC9">
              <w:rPr>
                <w:rFonts w:ascii="Arial" w:hAnsi="Arial" w:cs="Arial"/>
                <w:bCs/>
                <w:sz w:val="20"/>
                <w:szCs w:val="20"/>
                <w:lang w:val="en-US"/>
              </w:rPr>
              <w:t>13</w:t>
            </w:r>
          </w:p>
        </w:tc>
        <w:tc>
          <w:tcPr>
            <w:tcW w:w="1243" w:type="dxa"/>
          </w:tcPr>
          <w:p w14:paraId="50CF0391" w14:textId="77777777" w:rsidR="00E40D6F" w:rsidRPr="00E32EC9" w:rsidRDefault="00E40D6F" w:rsidP="005731F0">
            <w:pPr>
              <w:widowControl w:val="0"/>
              <w:spacing w:before="240" w:after="240" w:line="240" w:lineRule="atLeast"/>
              <w:jc w:val="both"/>
              <w:outlineLvl w:val="0"/>
              <w:rPr>
                <w:rFonts w:ascii="Arial" w:hAnsi="Arial" w:cs="Arial"/>
                <w:bCs/>
                <w:sz w:val="20"/>
                <w:szCs w:val="20"/>
                <w:lang w:val="en-US"/>
              </w:rPr>
            </w:pPr>
            <w:r w:rsidRPr="00E32EC9">
              <w:rPr>
                <w:rFonts w:ascii="Arial" w:hAnsi="Arial" w:cs="Arial"/>
                <w:bCs/>
                <w:sz w:val="20"/>
                <w:szCs w:val="20"/>
                <w:lang w:val="en-US"/>
              </w:rPr>
              <w:t>59</w:t>
            </w:r>
          </w:p>
        </w:tc>
        <w:tc>
          <w:tcPr>
            <w:tcW w:w="1203" w:type="dxa"/>
          </w:tcPr>
          <w:p w14:paraId="30C8B03D" w14:textId="77777777" w:rsidR="00E40D6F" w:rsidRPr="00E32EC9" w:rsidRDefault="00E40D6F" w:rsidP="005731F0">
            <w:pPr>
              <w:widowControl w:val="0"/>
              <w:spacing w:before="240" w:after="240" w:line="240" w:lineRule="atLeast"/>
              <w:jc w:val="both"/>
              <w:outlineLvl w:val="0"/>
              <w:rPr>
                <w:rFonts w:ascii="Arial" w:hAnsi="Arial" w:cs="Arial"/>
                <w:bCs/>
                <w:sz w:val="20"/>
                <w:szCs w:val="20"/>
                <w:lang w:val="en-US"/>
              </w:rPr>
            </w:pPr>
            <w:r w:rsidRPr="00E32EC9">
              <w:rPr>
                <w:rFonts w:ascii="Arial" w:hAnsi="Arial" w:cs="Arial"/>
                <w:bCs/>
                <w:sz w:val="20"/>
                <w:szCs w:val="20"/>
                <w:lang w:val="en-US"/>
              </w:rPr>
              <w:t>54</w:t>
            </w:r>
          </w:p>
        </w:tc>
        <w:tc>
          <w:tcPr>
            <w:tcW w:w="1403" w:type="dxa"/>
          </w:tcPr>
          <w:p w14:paraId="1E1DD07B" w14:textId="77777777" w:rsidR="00E40D6F" w:rsidRPr="00E32EC9" w:rsidRDefault="00E40D6F" w:rsidP="005731F0">
            <w:pPr>
              <w:widowControl w:val="0"/>
              <w:spacing w:before="240" w:after="240" w:line="240" w:lineRule="atLeast"/>
              <w:jc w:val="both"/>
              <w:outlineLvl w:val="0"/>
              <w:rPr>
                <w:rFonts w:ascii="Arial" w:hAnsi="Arial" w:cs="Arial"/>
                <w:bCs/>
                <w:sz w:val="20"/>
                <w:szCs w:val="20"/>
                <w:lang w:val="en-US"/>
              </w:rPr>
            </w:pPr>
            <w:r w:rsidRPr="00E32EC9">
              <w:rPr>
                <w:rFonts w:ascii="Arial" w:hAnsi="Arial" w:cs="Arial"/>
                <w:bCs/>
                <w:sz w:val="20"/>
                <w:szCs w:val="20"/>
                <w:lang w:val="en-US"/>
              </w:rPr>
              <w:t>60</w:t>
            </w:r>
          </w:p>
        </w:tc>
        <w:tc>
          <w:tcPr>
            <w:tcW w:w="1403" w:type="dxa"/>
          </w:tcPr>
          <w:p w14:paraId="78D3BAA0" w14:textId="77777777" w:rsidR="00E40D6F" w:rsidRPr="00E32EC9" w:rsidRDefault="00E40D6F" w:rsidP="005731F0">
            <w:pPr>
              <w:widowControl w:val="0"/>
              <w:spacing w:before="240" w:after="240" w:line="240" w:lineRule="atLeast"/>
              <w:jc w:val="both"/>
              <w:outlineLvl w:val="0"/>
              <w:rPr>
                <w:rFonts w:ascii="Arial" w:hAnsi="Arial" w:cs="Arial"/>
                <w:bCs/>
                <w:sz w:val="20"/>
                <w:szCs w:val="20"/>
                <w:lang w:val="en-US"/>
              </w:rPr>
            </w:pPr>
            <w:r w:rsidRPr="00E32EC9">
              <w:rPr>
                <w:rFonts w:ascii="Arial" w:hAnsi="Arial" w:cs="Arial"/>
                <w:bCs/>
                <w:sz w:val="20"/>
                <w:szCs w:val="20"/>
                <w:lang w:val="en-US"/>
              </w:rPr>
              <w:t>97</w:t>
            </w:r>
          </w:p>
        </w:tc>
        <w:tc>
          <w:tcPr>
            <w:tcW w:w="1483" w:type="dxa"/>
          </w:tcPr>
          <w:p w14:paraId="6DAB71F3" w14:textId="77777777" w:rsidR="00E40D6F" w:rsidRPr="00E32EC9" w:rsidRDefault="00E40D6F" w:rsidP="005731F0">
            <w:pPr>
              <w:widowControl w:val="0"/>
              <w:spacing w:before="240" w:after="240" w:line="240" w:lineRule="atLeast"/>
              <w:jc w:val="both"/>
              <w:outlineLvl w:val="0"/>
              <w:rPr>
                <w:rFonts w:ascii="Arial" w:hAnsi="Arial" w:cs="Arial"/>
                <w:bCs/>
                <w:sz w:val="20"/>
                <w:szCs w:val="20"/>
                <w:lang w:val="en-US"/>
              </w:rPr>
            </w:pPr>
            <w:r w:rsidRPr="00E32EC9">
              <w:rPr>
                <w:rFonts w:ascii="Arial" w:hAnsi="Arial" w:cs="Arial"/>
                <w:bCs/>
                <w:sz w:val="20"/>
                <w:szCs w:val="20"/>
                <w:lang w:val="en-US"/>
              </w:rPr>
              <w:t>7</w:t>
            </w:r>
          </w:p>
        </w:tc>
      </w:tr>
    </w:tbl>
    <w:p w14:paraId="7EBF9BA0" w14:textId="703624B7" w:rsidR="00E40D6F" w:rsidRDefault="00E40D6F" w:rsidP="005731F0">
      <w:pPr>
        <w:widowControl w:val="0"/>
        <w:spacing w:before="240" w:after="240" w:line="240" w:lineRule="atLeast"/>
        <w:jc w:val="both"/>
        <w:outlineLvl w:val="0"/>
        <w:rPr>
          <w:bCs/>
          <w:szCs w:val="20"/>
          <w:lang w:val="en-US"/>
        </w:rPr>
      </w:pPr>
      <w:r>
        <w:rPr>
          <w:bCs/>
          <w:szCs w:val="20"/>
          <w:lang w:val="en-US"/>
        </w:rPr>
        <w:t xml:space="preserve">The maximum MLD value observed for the long </w:t>
      </w:r>
      <w:r w:rsidR="004F4BC3">
        <w:rPr>
          <w:bCs/>
          <w:szCs w:val="20"/>
          <w:lang w:val="en-US"/>
        </w:rPr>
        <w:t>test vector</w:t>
      </w:r>
      <w:r>
        <w:rPr>
          <w:bCs/>
          <w:szCs w:val="20"/>
          <w:lang w:val="en-US"/>
        </w:rPr>
        <w:t xml:space="preserve"> set is </w:t>
      </w:r>
      <w:r w:rsidRPr="00907DCC">
        <w:rPr>
          <w:bCs/>
          <w:szCs w:val="20"/>
          <w:lang w:val="en-US"/>
        </w:rPr>
        <w:t>81.08</w:t>
      </w:r>
      <w:r>
        <w:rPr>
          <w:bCs/>
          <w:szCs w:val="20"/>
          <w:lang w:val="en-US"/>
        </w:rPr>
        <w:t xml:space="preserve">. For the corresponding </w:t>
      </w:r>
      <w:r w:rsidR="004F4BC3">
        <w:rPr>
          <w:bCs/>
          <w:szCs w:val="20"/>
          <w:lang w:val="en-US"/>
        </w:rPr>
        <w:t>test vector</w:t>
      </w:r>
      <w:r>
        <w:rPr>
          <w:bCs/>
          <w:szCs w:val="20"/>
          <w:lang w:val="en-US"/>
        </w:rPr>
        <w:t xml:space="preserve"> signal, parts of the spectrograms of the output of the </w:t>
      </w:r>
      <w:r w:rsidR="004F4BC3">
        <w:rPr>
          <w:bCs/>
          <w:szCs w:val="20"/>
          <w:lang w:val="en-US"/>
        </w:rPr>
        <w:t>floating-point</w:t>
      </w:r>
      <w:r>
        <w:rPr>
          <w:bCs/>
          <w:szCs w:val="20"/>
          <w:lang w:val="en-US"/>
        </w:rPr>
        <w:t xml:space="preserve"> decoder (left) and the fixed point decoder (right) are shown below. In the </w:t>
      </w:r>
      <w:r w:rsidR="004F4BC3">
        <w:rPr>
          <w:bCs/>
          <w:szCs w:val="20"/>
          <w:lang w:val="en-US"/>
        </w:rPr>
        <w:t>fixed-point</w:t>
      </w:r>
      <w:r>
        <w:rPr>
          <w:bCs/>
          <w:szCs w:val="20"/>
          <w:lang w:val="en-US"/>
        </w:rPr>
        <w:t xml:space="preserve"> decoder output significant artifacts can be seen.</w:t>
      </w:r>
    </w:p>
    <w:p w14:paraId="71018357" w14:textId="5DDB15AD" w:rsidR="005F0AE4" w:rsidRPr="007C0F48" w:rsidRDefault="00E40D6F" w:rsidP="007C0F48">
      <w:pPr>
        <w:widowControl w:val="0"/>
        <w:spacing w:before="240" w:after="240" w:line="240" w:lineRule="atLeast"/>
        <w:jc w:val="center"/>
        <w:outlineLvl w:val="0"/>
        <w:rPr>
          <w:szCs w:val="20"/>
          <w:lang w:val="en-US"/>
        </w:rPr>
      </w:pPr>
      <w:r>
        <w:rPr>
          <w:bCs/>
          <w:noProof/>
          <w:szCs w:val="20"/>
          <w:lang w:val="en-US"/>
        </w:rPr>
        <w:drawing>
          <wp:inline distT="0" distB="0" distL="0" distR="0" wp14:anchorId="28869B8F" wp14:editId="4F0A8807">
            <wp:extent cx="2880000" cy="2473313"/>
            <wp:effectExtent l="0" t="0" r="3175" b="3810"/>
            <wp:docPr id="2061413960" name="Picture 5"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413960" name="Picture 5" descr="A screenshot of a computer screen&#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000" cy="2473313"/>
                    </a:xfrm>
                    <a:prstGeom prst="rect">
                      <a:avLst/>
                    </a:prstGeom>
                  </pic:spPr>
                </pic:pic>
              </a:graphicData>
            </a:graphic>
          </wp:inline>
        </w:drawing>
      </w:r>
      <w:r>
        <w:rPr>
          <w:bCs/>
          <w:noProof/>
          <w:szCs w:val="20"/>
          <w:lang w:val="en-US"/>
        </w:rPr>
        <w:drawing>
          <wp:inline distT="0" distB="0" distL="0" distR="0" wp14:anchorId="62114E88" wp14:editId="4CFE9704">
            <wp:extent cx="2880000" cy="2473313"/>
            <wp:effectExtent l="0" t="0" r="3175" b="3810"/>
            <wp:docPr id="1244522924"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522924" name="Picture 4" descr="A screenshot of a computer screen&#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80000" cy="2473313"/>
                    </a:xfrm>
                    <a:prstGeom prst="rect">
                      <a:avLst/>
                    </a:prstGeom>
                  </pic:spPr>
                </pic:pic>
              </a:graphicData>
            </a:graphic>
          </wp:inline>
        </w:drawing>
      </w:r>
    </w:p>
    <w:p w14:paraId="08A412AD" w14:textId="77777777" w:rsidR="00A653BE" w:rsidRDefault="00A653BE" w:rsidP="005731F0">
      <w:pPr>
        <w:widowControl w:val="0"/>
        <w:spacing w:before="240" w:after="240" w:line="240" w:lineRule="atLeast"/>
        <w:ind w:left="360" w:hanging="360"/>
        <w:jc w:val="both"/>
        <w:outlineLvl w:val="0"/>
        <w:rPr>
          <w:rFonts w:ascii="Arial" w:hAnsi="Arial"/>
          <w:b/>
          <w:szCs w:val="20"/>
          <w:lang w:val="en-US"/>
        </w:rPr>
      </w:pPr>
    </w:p>
    <w:p w14:paraId="7132376A" w14:textId="77777777" w:rsidR="00234BC3" w:rsidRDefault="003703F4" w:rsidP="005731F0">
      <w:pPr>
        <w:pStyle w:val="Heading1"/>
        <w:spacing w:before="240" w:after="240"/>
      </w:pPr>
      <w:r>
        <w:t>General Remarks</w:t>
      </w:r>
    </w:p>
    <w:p w14:paraId="2B1C8726" w14:textId="45ABF712" w:rsidR="003703F4" w:rsidRPr="001B2FC8" w:rsidRDefault="003703F4" w:rsidP="005731F0">
      <w:pPr>
        <w:spacing w:before="240" w:after="240"/>
        <w:rPr>
          <w:rFonts w:ascii="Arial" w:hAnsi="Arial" w:cs="Arial"/>
          <w:b/>
          <w:sz w:val="22"/>
          <w:szCs w:val="22"/>
          <w:lang w:val="en-US"/>
        </w:rPr>
      </w:pPr>
      <w:r w:rsidRPr="001B2FC8">
        <w:rPr>
          <w:rFonts w:ascii="Arial" w:hAnsi="Arial" w:cs="Arial"/>
          <w:b/>
          <w:sz w:val="22"/>
          <w:szCs w:val="22"/>
          <w:lang w:val="en-US"/>
        </w:rPr>
        <w:t>Usage of short test vectors</w:t>
      </w:r>
    </w:p>
    <w:p w14:paraId="58DF8C08" w14:textId="2A5E8C0E" w:rsidR="007E52A3" w:rsidRDefault="004774B3" w:rsidP="005731F0">
      <w:pPr>
        <w:spacing w:before="240" w:after="240"/>
        <w:rPr>
          <w:lang w:val="en-GB"/>
        </w:rPr>
      </w:pPr>
      <w:r>
        <w:rPr>
          <w:lang w:val="en-GB"/>
        </w:rPr>
        <w:t>As can</w:t>
      </w:r>
      <w:r w:rsidR="00D9059A">
        <w:rPr>
          <w:lang w:val="en-GB"/>
        </w:rPr>
        <w:t xml:space="preserve"> be seen from the above analysis, the </w:t>
      </w:r>
      <w:r w:rsidR="00C83696">
        <w:rPr>
          <w:lang w:val="en-GB"/>
        </w:rPr>
        <w:t>short test vectors do not suffice for a proper evaluation</w:t>
      </w:r>
      <w:r w:rsidR="00B34F34">
        <w:rPr>
          <w:lang w:val="en-GB"/>
        </w:rPr>
        <w:t xml:space="preserve">. From comparing the histograms one can clearly see that </w:t>
      </w:r>
      <w:r w:rsidR="00681056">
        <w:rPr>
          <w:lang w:val="en-GB"/>
        </w:rPr>
        <w:t xml:space="preserve">the picture of the performance of the decoder changes completely. </w:t>
      </w:r>
      <w:r w:rsidR="00381B24">
        <w:rPr>
          <w:lang w:val="en-GB"/>
        </w:rPr>
        <w:t xml:space="preserve">Short test vectors are used in the </w:t>
      </w:r>
      <w:r w:rsidR="00BD6B70">
        <w:rPr>
          <w:lang w:val="en-GB"/>
        </w:rPr>
        <w:t xml:space="preserve">CI framework mainly to quickly detect issues with the changes that are about to be merged. </w:t>
      </w:r>
      <w:r w:rsidR="0066142E">
        <w:rPr>
          <w:lang w:val="en-GB"/>
        </w:rPr>
        <w:t xml:space="preserve">It is evident, to achieve better coverage and to </w:t>
      </w:r>
      <w:r w:rsidR="008F1EFF">
        <w:rPr>
          <w:lang w:val="en-GB"/>
        </w:rPr>
        <w:t xml:space="preserve">ensure </w:t>
      </w:r>
      <w:r w:rsidR="007478A7">
        <w:rPr>
          <w:lang w:val="en-GB"/>
        </w:rPr>
        <w:t>conformance to the floating-point code the long test vectors should be ultimately used.</w:t>
      </w:r>
    </w:p>
    <w:p w14:paraId="431C74B7" w14:textId="4EB8922A" w:rsidR="003703F4" w:rsidRPr="00E06064" w:rsidRDefault="00E06064" w:rsidP="005731F0">
      <w:pPr>
        <w:pStyle w:val="Heading2"/>
        <w:numPr>
          <w:ilvl w:val="0"/>
          <w:numId w:val="0"/>
        </w:numPr>
        <w:spacing w:before="240" w:after="240"/>
        <w:rPr>
          <w:rFonts w:ascii="Arial" w:hAnsi="Arial" w:cs="Arial"/>
          <w:b/>
          <w:color w:val="auto"/>
          <w:sz w:val="22"/>
          <w:szCs w:val="22"/>
        </w:rPr>
      </w:pPr>
      <w:r>
        <w:rPr>
          <w:rFonts w:ascii="Arial" w:hAnsi="Arial" w:cs="Arial"/>
          <w:b/>
          <w:bCs/>
          <w:color w:val="auto"/>
          <w:sz w:val="22"/>
          <w:szCs w:val="22"/>
        </w:rPr>
        <w:t>Tools for verification</w:t>
      </w:r>
    </w:p>
    <w:p w14:paraId="0CB33037" w14:textId="3176EFCD" w:rsidR="0081187C" w:rsidRPr="0081187C" w:rsidRDefault="004F4229" w:rsidP="005731F0">
      <w:pPr>
        <w:spacing w:before="240" w:after="240"/>
        <w:rPr>
          <w:lang w:val="en-GB"/>
        </w:rPr>
      </w:pPr>
      <w:r>
        <w:rPr>
          <w:lang w:val="en-GB"/>
        </w:rPr>
        <w:t xml:space="preserve">The </w:t>
      </w:r>
      <w:r w:rsidR="004F6D75">
        <w:rPr>
          <w:lang w:val="en-GB"/>
        </w:rPr>
        <w:t>MLD is a re</w:t>
      </w:r>
      <w:r w:rsidR="004C0784">
        <w:rPr>
          <w:lang w:val="en-GB"/>
        </w:rPr>
        <w:t xml:space="preserve">liable tool to </w:t>
      </w:r>
      <w:r w:rsidR="00822F1F">
        <w:rPr>
          <w:lang w:val="en-GB"/>
        </w:rPr>
        <w:t xml:space="preserve">contribute in </w:t>
      </w:r>
      <w:r w:rsidR="00F17E7D">
        <w:rPr>
          <w:lang w:val="en-GB"/>
        </w:rPr>
        <w:t>verify</w:t>
      </w:r>
      <w:r w:rsidR="00822F1F">
        <w:rPr>
          <w:lang w:val="en-GB"/>
        </w:rPr>
        <w:t>ing</w:t>
      </w:r>
      <w:r w:rsidR="00F17E7D">
        <w:rPr>
          <w:lang w:val="en-GB"/>
        </w:rPr>
        <w:t xml:space="preserve"> conformance of the </w:t>
      </w:r>
      <w:r w:rsidR="00BA38BA">
        <w:rPr>
          <w:lang w:val="en-GB"/>
        </w:rPr>
        <w:t>fixed-point code compared to the floating-point code</w:t>
      </w:r>
      <w:r w:rsidR="00B763D9">
        <w:rPr>
          <w:lang w:val="en-GB"/>
        </w:rPr>
        <w:t>,</w:t>
      </w:r>
      <w:r w:rsidR="00BA38BA">
        <w:rPr>
          <w:lang w:val="en-GB"/>
        </w:rPr>
        <w:t xml:space="preserve"> </w:t>
      </w:r>
      <w:r w:rsidR="001C1A43">
        <w:rPr>
          <w:lang w:val="en-GB"/>
        </w:rPr>
        <w:t>but</w:t>
      </w:r>
      <w:r w:rsidR="00EE60D3">
        <w:rPr>
          <w:lang w:val="en-GB"/>
        </w:rPr>
        <w:t xml:space="preserve"> </w:t>
      </w:r>
      <w:r w:rsidR="0010065C">
        <w:rPr>
          <w:lang w:val="en-GB"/>
        </w:rPr>
        <w:t xml:space="preserve">it may not always reveal </w:t>
      </w:r>
      <w:r w:rsidR="00F439D6">
        <w:rPr>
          <w:lang w:val="en-GB"/>
        </w:rPr>
        <w:t xml:space="preserve">underlying issues. </w:t>
      </w:r>
      <w:r w:rsidR="003C011B">
        <w:rPr>
          <w:lang w:val="en-GB"/>
        </w:rPr>
        <w:t xml:space="preserve">As </w:t>
      </w:r>
      <w:r w:rsidR="00DC0D2C">
        <w:rPr>
          <w:lang w:val="en-GB"/>
        </w:rPr>
        <w:t xml:space="preserve">studied in TR 26.843 </w:t>
      </w:r>
      <w:r w:rsidR="003C4642">
        <w:rPr>
          <w:lang w:val="en-GB"/>
        </w:rPr>
        <w:t xml:space="preserve">[4] </w:t>
      </w:r>
      <w:r w:rsidR="00DC0D2C">
        <w:rPr>
          <w:lang w:val="en-GB"/>
        </w:rPr>
        <w:t xml:space="preserve">and </w:t>
      </w:r>
      <w:r w:rsidR="003C1B25">
        <w:rPr>
          <w:lang w:val="en-GB"/>
        </w:rPr>
        <w:t xml:space="preserve">documented in Annex </w:t>
      </w:r>
      <w:r w:rsidR="008A3773">
        <w:rPr>
          <w:lang w:val="en-GB"/>
        </w:rPr>
        <w:t xml:space="preserve">A of </w:t>
      </w:r>
      <w:r w:rsidR="006A429C" w:rsidRPr="006A429C">
        <w:rPr>
          <w:lang w:val="en-GB"/>
        </w:rPr>
        <w:t>TS 26.444</w:t>
      </w:r>
      <w:r w:rsidR="009658EA">
        <w:rPr>
          <w:lang w:val="en-GB"/>
        </w:rPr>
        <w:t xml:space="preserve"> [</w:t>
      </w:r>
      <w:r w:rsidR="00A30CCB">
        <w:rPr>
          <w:lang w:val="en-GB"/>
        </w:rPr>
        <w:t>2</w:t>
      </w:r>
      <w:r w:rsidR="009658EA">
        <w:rPr>
          <w:lang w:val="en-GB"/>
        </w:rPr>
        <w:t xml:space="preserve">] </w:t>
      </w:r>
      <w:r w:rsidR="00B70712">
        <w:rPr>
          <w:lang w:val="en-GB"/>
        </w:rPr>
        <w:t>the MLD tool has been used as an additional tool for encoder conformance (which is especially prone to larger differences</w:t>
      </w:r>
      <w:r w:rsidR="009A443D">
        <w:rPr>
          <w:lang w:val="en-GB"/>
        </w:rPr>
        <w:t xml:space="preserve"> due to </w:t>
      </w:r>
      <w:r w:rsidR="002A27E7">
        <w:rPr>
          <w:lang w:val="en-GB"/>
        </w:rPr>
        <w:t xml:space="preserve">different decision thresholds of e.g. </w:t>
      </w:r>
      <w:r w:rsidR="00615CD9">
        <w:rPr>
          <w:lang w:val="en-GB"/>
        </w:rPr>
        <w:t>fixed-point and floating-point implementations</w:t>
      </w:r>
      <w:r w:rsidR="00B70712">
        <w:rPr>
          <w:lang w:val="en-GB"/>
        </w:rPr>
        <w:t>)</w:t>
      </w:r>
      <w:r w:rsidR="00DE365F">
        <w:rPr>
          <w:lang w:val="en-GB"/>
        </w:rPr>
        <w:t xml:space="preserve">. </w:t>
      </w:r>
      <w:r w:rsidR="0072124F">
        <w:rPr>
          <w:lang w:val="en-GB"/>
        </w:rPr>
        <w:t xml:space="preserve">Besides the MLD tool there are </w:t>
      </w:r>
      <w:r w:rsidR="0072124F">
        <w:rPr>
          <w:lang w:val="en-GB"/>
        </w:rPr>
        <w:lastRenderedPageBreak/>
        <w:t>however</w:t>
      </w:r>
      <w:r w:rsidR="00B70712">
        <w:rPr>
          <w:lang w:val="en-GB"/>
        </w:rPr>
        <w:t xml:space="preserve"> </w:t>
      </w:r>
      <w:r w:rsidR="000F3BD5">
        <w:rPr>
          <w:lang w:val="en-GB"/>
        </w:rPr>
        <w:t>typically multiple tools used</w:t>
      </w:r>
      <w:r w:rsidR="009065E0">
        <w:rPr>
          <w:lang w:val="en-GB"/>
        </w:rPr>
        <w:t xml:space="preserve"> to </w:t>
      </w:r>
      <w:r w:rsidR="005B0931">
        <w:rPr>
          <w:lang w:val="en-GB"/>
        </w:rPr>
        <w:t xml:space="preserve">verify conformance of the code. </w:t>
      </w:r>
      <w:r w:rsidR="00EB549C">
        <w:rPr>
          <w:lang w:val="en-GB"/>
        </w:rPr>
        <w:t>The tools that are listed in [</w:t>
      </w:r>
      <w:r w:rsidR="00A30CCB">
        <w:rPr>
          <w:lang w:val="en-GB"/>
        </w:rPr>
        <w:t>2</w:t>
      </w:r>
      <w:r w:rsidR="00EB549C">
        <w:rPr>
          <w:lang w:val="en-GB"/>
        </w:rPr>
        <w:t>]</w:t>
      </w:r>
      <w:r w:rsidR="00B368DA">
        <w:rPr>
          <w:lang w:val="en-GB"/>
        </w:rPr>
        <w:t xml:space="preserve"> and [4]</w:t>
      </w:r>
      <w:r w:rsidR="00EB549C">
        <w:rPr>
          <w:lang w:val="en-GB"/>
        </w:rPr>
        <w:t xml:space="preserve"> </w:t>
      </w:r>
      <w:r w:rsidR="007E4345">
        <w:rPr>
          <w:lang w:val="en-GB"/>
        </w:rPr>
        <w:t xml:space="preserve">also </w:t>
      </w:r>
      <w:r w:rsidR="00EB549C">
        <w:rPr>
          <w:lang w:val="en-GB"/>
        </w:rPr>
        <w:t>include</w:t>
      </w:r>
      <w:r w:rsidR="008850CF">
        <w:rPr>
          <w:lang w:val="en-GB"/>
        </w:rPr>
        <w:t xml:space="preserve"> (besides the MLD tool)</w:t>
      </w:r>
      <w:r w:rsidR="00EB549C">
        <w:rPr>
          <w:lang w:val="en-GB"/>
        </w:rPr>
        <w:t>:</w:t>
      </w:r>
    </w:p>
    <w:p w14:paraId="3B7324FF" w14:textId="6EC9A935" w:rsidR="00EB549C" w:rsidRPr="005F3807" w:rsidRDefault="00072314" w:rsidP="005731F0">
      <w:pPr>
        <w:pStyle w:val="ListParagraph"/>
        <w:numPr>
          <w:ilvl w:val="0"/>
          <w:numId w:val="32"/>
        </w:numPr>
        <w:spacing w:before="240" w:after="240"/>
        <w:rPr>
          <w:rFonts w:ascii="Times New Roman" w:hAnsi="Times New Roman" w:cs="Times New Roman"/>
          <w:lang w:val="en-GB"/>
        </w:rPr>
      </w:pPr>
      <w:r w:rsidRPr="005F3807">
        <w:rPr>
          <w:rFonts w:ascii="Times New Roman" w:hAnsi="Times New Roman" w:cs="Times New Roman"/>
          <w:lang w:val="en-GB"/>
        </w:rPr>
        <w:t>RMS Error Threshold</w:t>
      </w:r>
    </w:p>
    <w:p w14:paraId="7E08ACCF" w14:textId="68B89E12" w:rsidR="00072314" w:rsidRPr="005F3807" w:rsidRDefault="00072314" w:rsidP="005731F0">
      <w:pPr>
        <w:pStyle w:val="ListParagraph"/>
        <w:numPr>
          <w:ilvl w:val="0"/>
          <w:numId w:val="32"/>
        </w:numPr>
        <w:spacing w:before="240" w:after="240"/>
        <w:rPr>
          <w:rFonts w:ascii="Times New Roman" w:hAnsi="Times New Roman" w:cs="Times New Roman"/>
          <w:lang w:val="en-GB"/>
        </w:rPr>
      </w:pPr>
      <w:r w:rsidRPr="005F3807">
        <w:rPr>
          <w:rFonts w:ascii="Times New Roman" w:hAnsi="Times New Roman" w:cs="Times New Roman"/>
          <w:lang w:val="en-GB"/>
        </w:rPr>
        <w:t>Signal-to-Noise Ratio (SNR)</w:t>
      </w:r>
    </w:p>
    <w:p w14:paraId="6F1D97BE" w14:textId="02FF3393" w:rsidR="00072314" w:rsidRDefault="00D66E01" w:rsidP="005731F0">
      <w:pPr>
        <w:pStyle w:val="ListParagraph"/>
        <w:numPr>
          <w:ilvl w:val="0"/>
          <w:numId w:val="32"/>
        </w:numPr>
        <w:spacing w:before="240" w:after="240"/>
        <w:rPr>
          <w:rFonts w:ascii="Times New Roman" w:hAnsi="Times New Roman" w:cs="Times New Roman"/>
          <w:lang w:val="en-GB"/>
        </w:rPr>
      </w:pPr>
      <w:r w:rsidRPr="005F3807">
        <w:rPr>
          <w:rFonts w:ascii="Times New Roman" w:hAnsi="Times New Roman" w:cs="Times New Roman"/>
          <w:lang w:val="en-GB"/>
        </w:rPr>
        <w:t>Spectral Distortion</w:t>
      </w:r>
    </w:p>
    <w:p w14:paraId="205DB66D" w14:textId="0586B920" w:rsidR="008557B9" w:rsidRPr="005F3807" w:rsidRDefault="008557B9" w:rsidP="005731F0">
      <w:pPr>
        <w:pStyle w:val="ListParagraph"/>
        <w:numPr>
          <w:ilvl w:val="0"/>
          <w:numId w:val="32"/>
        </w:numPr>
        <w:spacing w:before="240" w:after="240"/>
        <w:rPr>
          <w:rFonts w:ascii="Times New Roman" w:hAnsi="Times New Roman" w:cs="Times New Roman"/>
          <w:lang w:val="en-GB"/>
        </w:rPr>
      </w:pPr>
      <w:r>
        <w:rPr>
          <w:rFonts w:ascii="Times New Roman" w:hAnsi="Times New Roman" w:cs="Times New Roman"/>
          <w:lang w:val="en-GB"/>
        </w:rPr>
        <w:t>P.863 (P.OLQA)</w:t>
      </w:r>
    </w:p>
    <w:p w14:paraId="20CFA808" w14:textId="6528379F" w:rsidR="00792EBA" w:rsidRPr="0081187C" w:rsidRDefault="00E51EC2" w:rsidP="005731F0">
      <w:pPr>
        <w:spacing w:before="240" w:after="240"/>
        <w:rPr>
          <w:lang w:val="en-GB"/>
        </w:rPr>
      </w:pPr>
      <w:r>
        <w:rPr>
          <w:lang w:val="en-GB"/>
        </w:rPr>
        <w:t xml:space="preserve">A complete validation of the conformance of the code should </w:t>
      </w:r>
      <w:r w:rsidR="00436710">
        <w:rPr>
          <w:lang w:val="en-GB"/>
        </w:rPr>
        <w:t>include evaluation using also these metrics</w:t>
      </w:r>
      <w:r w:rsidR="008B599F">
        <w:rPr>
          <w:lang w:val="en-GB"/>
        </w:rPr>
        <w:t>, if applicable</w:t>
      </w:r>
      <w:r w:rsidR="00436710">
        <w:rPr>
          <w:lang w:val="en-GB"/>
        </w:rPr>
        <w:t>.</w:t>
      </w:r>
    </w:p>
    <w:p w14:paraId="07017369" w14:textId="77777777" w:rsidR="0013211A" w:rsidRPr="00E50C11" w:rsidRDefault="00DC698F" w:rsidP="005731F0">
      <w:pPr>
        <w:spacing w:before="240" w:after="240"/>
        <w:rPr>
          <w:rFonts w:ascii="Arial" w:hAnsi="Arial" w:cs="Arial"/>
          <w:b/>
          <w:sz w:val="22"/>
          <w:szCs w:val="22"/>
          <w:lang w:val="en-GB"/>
        </w:rPr>
      </w:pPr>
      <w:r w:rsidRPr="00E50C11">
        <w:rPr>
          <w:rFonts w:ascii="Arial" w:hAnsi="Arial" w:cs="Arial"/>
          <w:b/>
          <w:sz w:val="22"/>
          <w:szCs w:val="22"/>
          <w:lang w:val="en-GB"/>
        </w:rPr>
        <w:t>Floating-point dependencies</w:t>
      </w:r>
    </w:p>
    <w:p w14:paraId="109929A5" w14:textId="330933A4" w:rsidR="003703F4" w:rsidRPr="001B2FC8" w:rsidRDefault="00E65E61" w:rsidP="005731F0">
      <w:pPr>
        <w:spacing w:before="240" w:after="240"/>
        <w:rPr>
          <w:rFonts w:ascii="Arial" w:hAnsi="Arial" w:cs="Arial"/>
          <w:b/>
          <w:sz w:val="22"/>
          <w:szCs w:val="22"/>
          <w:lang w:val="en-GB"/>
        </w:rPr>
      </w:pPr>
      <w:r>
        <w:rPr>
          <w:lang w:val="en-GB"/>
        </w:rPr>
        <w:t xml:space="preserve">As </w:t>
      </w:r>
      <w:r w:rsidR="009B280A">
        <w:rPr>
          <w:lang w:val="en-GB"/>
        </w:rPr>
        <w:t xml:space="preserve">reported by Ittiam </w:t>
      </w:r>
      <w:r w:rsidR="00112128">
        <w:rPr>
          <w:lang w:val="en-GB"/>
        </w:rPr>
        <w:t xml:space="preserve">in [1] but also in </w:t>
      </w:r>
      <w:r w:rsidR="00035CF6">
        <w:rPr>
          <w:lang w:val="en-GB"/>
        </w:rPr>
        <w:t>[</w:t>
      </w:r>
      <w:r w:rsidR="00A30CCB">
        <w:rPr>
          <w:lang w:val="en-GB"/>
        </w:rPr>
        <w:t>3</w:t>
      </w:r>
      <w:r w:rsidR="00035CF6">
        <w:rPr>
          <w:lang w:val="en-GB"/>
        </w:rPr>
        <w:t>] r</w:t>
      </w:r>
      <w:r w:rsidR="003703F4">
        <w:rPr>
          <w:lang w:val="en-GB"/>
        </w:rPr>
        <w:t xml:space="preserve">emaining floating-point dependencies </w:t>
      </w:r>
      <w:r w:rsidR="00035CF6">
        <w:rPr>
          <w:lang w:val="en-GB"/>
        </w:rPr>
        <w:t>are still present in this release.</w:t>
      </w:r>
      <w:r w:rsidR="003703F4">
        <w:rPr>
          <w:lang w:val="en-GB"/>
        </w:rPr>
        <w:t xml:space="preserve"> </w:t>
      </w:r>
      <w:r w:rsidR="00432E34">
        <w:rPr>
          <w:lang w:val="en-GB"/>
        </w:rPr>
        <w:t>Given that the code is</w:t>
      </w:r>
      <w:r w:rsidR="003703F4">
        <w:rPr>
          <w:lang w:val="en-GB"/>
        </w:rPr>
        <w:t xml:space="preserve"> not full</w:t>
      </w:r>
      <w:r w:rsidR="00432E34">
        <w:rPr>
          <w:lang w:val="en-GB"/>
        </w:rPr>
        <w:t>y converted in fixed-point</w:t>
      </w:r>
      <w:r w:rsidR="003703F4">
        <w:rPr>
          <w:lang w:val="en-GB"/>
        </w:rPr>
        <w:t xml:space="preserve">, </w:t>
      </w:r>
      <w:r w:rsidR="005F3807">
        <w:rPr>
          <w:lang w:val="en-GB"/>
        </w:rPr>
        <w:t>it is not suitable</w:t>
      </w:r>
      <w:r w:rsidR="003703F4">
        <w:rPr>
          <w:lang w:val="en-GB"/>
        </w:rPr>
        <w:t xml:space="preserve"> for characterization testing</w:t>
      </w:r>
      <w:r w:rsidR="007C0F48">
        <w:rPr>
          <w:rFonts w:ascii="Arial" w:hAnsi="Arial" w:cs="Arial"/>
          <w:b/>
          <w:bCs/>
          <w:sz w:val="22"/>
          <w:szCs w:val="22"/>
          <w:lang w:val="en-GB"/>
        </w:rPr>
        <w:t>.</w:t>
      </w:r>
    </w:p>
    <w:p w14:paraId="1C89B608" w14:textId="7BC7910F" w:rsidR="003703F4" w:rsidRDefault="003703F4" w:rsidP="005731F0">
      <w:pPr>
        <w:pStyle w:val="Heading1"/>
        <w:spacing w:before="240" w:after="240"/>
      </w:pPr>
      <w:r w:rsidRPr="003703F4">
        <w:t>Conclusion</w:t>
      </w:r>
    </w:p>
    <w:p w14:paraId="7D05064A" w14:textId="7AAEC8CF" w:rsidR="001053A4" w:rsidRPr="001053A4" w:rsidRDefault="009B5D73" w:rsidP="005731F0">
      <w:pPr>
        <w:spacing w:before="240" w:after="240"/>
        <w:rPr>
          <w:lang w:val="en-US"/>
        </w:rPr>
      </w:pPr>
      <w:r>
        <w:rPr>
          <w:lang w:val="en-US"/>
        </w:rPr>
        <w:t>An</w:t>
      </w:r>
      <w:r w:rsidR="003703F4" w:rsidRPr="009B5D73">
        <w:rPr>
          <w:lang w:val="en-US"/>
        </w:rPr>
        <w:t xml:space="preserve"> evaluation of the </w:t>
      </w:r>
      <w:r w:rsidR="003703F4" w:rsidRPr="006D0A09">
        <w:rPr>
          <w:lang w:val="en-US"/>
        </w:rPr>
        <w:t xml:space="preserve">initial fixed-point </w:t>
      </w:r>
      <w:r>
        <w:rPr>
          <w:lang w:val="en-US"/>
        </w:rPr>
        <w:t>release</w:t>
      </w:r>
      <w:r w:rsidR="003703F4" w:rsidRPr="006D0A09">
        <w:rPr>
          <w:lang w:val="en-US"/>
        </w:rPr>
        <w:t xml:space="preserve"> for </w:t>
      </w:r>
      <w:r w:rsidR="0053309D" w:rsidRPr="006D0A09">
        <w:rPr>
          <w:lang w:val="en-US"/>
        </w:rPr>
        <w:t xml:space="preserve">the </w:t>
      </w:r>
      <w:r w:rsidR="003703F4" w:rsidRPr="006D0A09">
        <w:rPr>
          <w:lang w:val="en-US"/>
        </w:rPr>
        <w:t xml:space="preserve">IVAS </w:t>
      </w:r>
      <w:r w:rsidR="00B173EB" w:rsidRPr="006D0A09">
        <w:rPr>
          <w:lang w:val="en-US"/>
        </w:rPr>
        <w:t>d</w:t>
      </w:r>
      <w:r w:rsidR="003703F4" w:rsidRPr="006D0A09">
        <w:rPr>
          <w:lang w:val="en-US"/>
        </w:rPr>
        <w:t>ecoder</w:t>
      </w:r>
      <w:r w:rsidRPr="009B5D73">
        <w:rPr>
          <w:lang w:val="en-US"/>
        </w:rPr>
        <w:t xml:space="preserve"> has been conducted. The results indicate</w:t>
      </w:r>
      <w:r w:rsidR="00A06755" w:rsidRPr="009B5D73">
        <w:rPr>
          <w:lang w:val="en-US"/>
        </w:rPr>
        <w:t xml:space="preserve"> that for the </w:t>
      </w:r>
      <w:r w:rsidRPr="009B5D73">
        <w:rPr>
          <w:lang w:val="en-US"/>
        </w:rPr>
        <w:t>selected</w:t>
      </w:r>
      <w:r w:rsidR="00A06755" w:rsidRPr="009B5D73">
        <w:rPr>
          <w:lang w:val="en-US"/>
        </w:rPr>
        <w:t xml:space="preserve"> test material</w:t>
      </w:r>
      <w:r w:rsidRPr="009B5D73">
        <w:rPr>
          <w:lang w:val="en-US"/>
        </w:rPr>
        <w:t>,</w:t>
      </w:r>
      <w:r w:rsidR="00A06755" w:rsidRPr="009B5D73">
        <w:rPr>
          <w:lang w:val="en-US"/>
        </w:rPr>
        <w:t xml:space="preserve"> there are </w:t>
      </w:r>
      <w:r w:rsidRPr="009B5D73">
        <w:rPr>
          <w:lang w:val="en-US"/>
        </w:rPr>
        <w:t>multiple</w:t>
      </w:r>
      <w:r w:rsidR="00A06755" w:rsidRPr="009B5D73">
        <w:rPr>
          <w:lang w:val="en-US"/>
        </w:rPr>
        <w:t xml:space="preserve"> test cases </w:t>
      </w:r>
      <w:r w:rsidRPr="009B5D73">
        <w:rPr>
          <w:lang w:val="en-US"/>
        </w:rPr>
        <w:t>exhibiting significant</w:t>
      </w:r>
      <w:r w:rsidR="00A06755" w:rsidRPr="009B5D73">
        <w:rPr>
          <w:lang w:val="en-US"/>
        </w:rPr>
        <w:t xml:space="preserve"> deviations in quality </w:t>
      </w:r>
      <w:r w:rsidRPr="009B5D73">
        <w:rPr>
          <w:lang w:val="en-US"/>
        </w:rPr>
        <w:t>when</w:t>
      </w:r>
      <w:r w:rsidR="00A06755" w:rsidRPr="009B5D73">
        <w:rPr>
          <w:lang w:val="en-US"/>
        </w:rPr>
        <w:t xml:space="preserve"> measured </w:t>
      </w:r>
      <w:r w:rsidRPr="009B5D73">
        <w:rPr>
          <w:lang w:val="en-US"/>
        </w:rPr>
        <w:t>using</w:t>
      </w:r>
      <w:r w:rsidR="00A06755" w:rsidRPr="009B5D73">
        <w:rPr>
          <w:lang w:val="en-US"/>
        </w:rPr>
        <w:t xml:space="preserve"> the MLD tool</w:t>
      </w:r>
      <w:r w:rsidRPr="009B5D73">
        <w:rPr>
          <w:lang w:val="en-US"/>
        </w:rPr>
        <w:t>, compared</w:t>
      </w:r>
      <w:r w:rsidR="00A06755" w:rsidRPr="009B5D73">
        <w:rPr>
          <w:lang w:val="en-US"/>
        </w:rPr>
        <w:t xml:space="preserve"> to the floating</w:t>
      </w:r>
      <w:r w:rsidRPr="009B5D73">
        <w:rPr>
          <w:lang w:val="en-US"/>
        </w:rPr>
        <w:t>-</w:t>
      </w:r>
      <w:r w:rsidR="00A06755" w:rsidRPr="009B5D73">
        <w:rPr>
          <w:lang w:val="en-US"/>
        </w:rPr>
        <w:t xml:space="preserve">point code. </w:t>
      </w:r>
      <w:r w:rsidR="00A06755" w:rsidRPr="00A06755">
        <w:rPr>
          <w:lang w:val="en-GB"/>
        </w:rPr>
        <w:t xml:space="preserve">For some </w:t>
      </w:r>
      <w:r w:rsidR="00F97A5E">
        <w:rPr>
          <w:lang w:val="en-GB"/>
        </w:rPr>
        <w:t>example</w:t>
      </w:r>
      <w:r w:rsidR="00A06755" w:rsidRPr="00A06755">
        <w:rPr>
          <w:lang w:val="en-GB"/>
        </w:rPr>
        <w:t xml:space="preserve"> cases with larger MLDs, the observed artifacts</w:t>
      </w:r>
      <w:r w:rsidR="007F5B18" w:rsidRPr="00A06755">
        <w:rPr>
          <w:lang w:val="en-GB"/>
        </w:rPr>
        <w:t xml:space="preserve"> are</w:t>
      </w:r>
      <w:r w:rsidR="00A06755" w:rsidRPr="00A06755">
        <w:rPr>
          <w:lang w:val="en-GB"/>
        </w:rPr>
        <w:t xml:space="preserve"> quite salient and localised and most</w:t>
      </w:r>
      <w:r w:rsidR="00C21C3B" w:rsidRPr="00A06755">
        <w:rPr>
          <w:lang w:val="en-GB"/>
        </w:rPr>
        <w:t xml:space="preserve"> </w:t>
      </w:r>
      <w:r w:rsidR="00A06755" w:rsidRPr="00A06755">
        <w:rPr>
          <w:lang w:val="en-GB"/>
        </w:rPr>
        <w:t>likely stem from remaining bugs in the fixed-point code rather than from differences between floating-point and fixed-point code due to precision differences</w:t>
      </w:r>
      <w:r w:rsidR="00CE3A0E" w:rsidRPr="00CE3A0E">
        <w:rPr>
          <w:lang w:val="en-US"/>
        </w:rPr>
        <w:t xml:space="preserve">, </w:t>
      </w:r>
      <w:r w:rsidR="009277E2" w:rsidRPr="00CE3A0E">
        <w:rPr>
          <w:lang w:val="en-US"/>
        </w:rPr>
        <w:t xml:space="preserve">which are expected </w:t>
      </w:r>
      <w:r w:rsidR="00C4611E" w:rsidRPr="00CE3A0E">
        <w:rPr>
          <w:lang w:val="en-US"/>
        </w:rPr>
        <w:t xml:space="preserve">to be </w:t>
      </w:r>
      <w:r w:rsidR="00CE3A0E" w:rsidRPr="00CE3A0E">
        <w:rPr>
          <w:lang w:val="en-US"/>
        </w:rPr>
        <w:t xml:space="preserve">minimal. </w:t>
      </w:r>
      <w:r w:rsidR="00A06755" w:rsidRPr="00A06755">
        <w:rPr>
          <w:lang w:val="en-GB"/>
        </w:rPr>
        <w:t xml:space="preserve"> </w:t>
      </w:r>
      <w:r w:rsidR="00B874C1" w:rsidRPr="001053A4">
        <w:rPr>
          <w:lang w:val="en-US"/>
        </w:rPr>
        <w:t>Furthermore</w:t>
      </w:r>
      <w:r w:rsidR="00A06755" w:rsidRPr="001053A4">
        <w:rPr>
          <w:lang w:val="en-US"/>
        </w:rPr>
        <w:t xml:space="preserve">, for longer test vector signals, the fixed-point decoder </w:t>
      </w:r>
      <w:r w:rsidR="00B874C1" w:rsidRPr="001053A4">
        <w:rPr>
          <w:lang w:val="en-US"/>
        </w:rPr>
        <w:t>encountered several crashes, rendering</w:t>
      </w:r>
      <w:r w:rsidR="00A06755" w:rsidRPr="001053A4">
        <w:rPr>
          <w:lang w:val="en-US"/>
        </w:rPr>
        <w:t xml:space="preserve"> it </w:t>
      </w:r>
      <w:r w:rsidR="00B874C1" w:rsidRPr="001053A4">
        <w:rPr>
          <w:lang w:val="en-US"/>
        </w:rPr>
        <w:t>unable to decode specific</w:t>
      </w:r>
      <w:r w:rsidR="00A06755" w:rsidRPr="001053A4">
        <w:rPr>
          <w:lang w:val="en-US"/>
        </w:rPr>
        <w:t xml:space="preserve"> bitstreams.</w:t>
      </w:r>
    </w:p>
    <w:p w14:paraId="48D6BDD8" w14:textId="04C2D152" w:rsidR="003703F4" w:rsidRDefault="003703F4" w:rsidP="005731F0">
      <w:pPr>
        <w:spacing w:before="240" w:after="240"/>
        <w:rPr>
          <w:lang w:val="en-GB"/>
        </w:rPr>
      </w:pPr>
      <w:r>
        <w:rPr>
          <w:lang w:val="en-GB"/>
        </w:rPr>
        <w:t xml:space="preserve">Given the findings, the source concludes that the released decoder fixed-point code is not ready to be tested in IVAS Characterization Phase testing. </w:t>
      </w:r>
    </w:p>
    <w:p w14:paraId="6EF939DC" w14:textId="6267BD79" w:rsidR="003703F4" w:rsidRDefault="003703F4" w:rsidP="005731F0">
      <w:pPr>
        <w:spacing w:before="240" w:after="240"/>
        <w:rPr>
          <w:lang w:val="en-GB"/>
        </w:rPr>
      </w:pPr>
      <w:r>
        <w:rPr>
          <w:lang w:val="en-GB"/>
        </w:rPr>
        <w:t>In addition, the source ask</w:t>
      </w:r>
      <w:r w:rsidR="00A22D72">
        <w:rPr>
          <w:lang w:val="en-GB"/>
        </w:rPr>
        <w:t>s</w:t>
      </w:r>
      <w:r>
        <w:rPr>
          <w:lang w:val="en-GB"/>
        </w:rPr>
        <w:t xml:space="preserve"> to take the general remarks on </w:t>
      </w:r>
      <w:r w:rsidR="00A30CCB">
        <w:rPr>
          <w:lang w:val="en-GB"/>
        </w:rPr>
        <w:t xml:space="preserve">validation </w:t>
      </w:r>
      <w:r>
        <w:rPr>
          <w:lang w:val="en-GB"/>
        </w:rPr>
        <w:t>testing into account.</w:t>
      </w:r>
    </w:p>
    <w:p w14:paraId="23887FB5" w14:textId="77777777" w:rsidR="003703F4" w:rsidRDefault="003703F4" w:rsidP="00012CFD">
      <w:pPr>
        <w:rPr>
          <w:lang w:val="en-GB"/>
        </w:rPr>
      </w:pPr>
    </w:p>
    <w:p w14:paraId="50B990FD" w14:textId="77777777" w:rsidR="003703F4" w:rsidRPr="00012CFD" w:rsidRDefault="003703F4" w:rsidP="00012CFD">
      <w:pPr>
        <w:rPr>
          <w:lang w:val="en-GB"/>
        </w:rPr>
      </w:pPr>
    </w:p>
    <w:p w14:paraId="70226B8C" w14:textId="32B3790A" w:rsidR="009451FC" w:rsidRPr="003703F4" w:rsidRDefault="00982730" w:rsidP="007E485F">
      <w:pPr>
        <w:rPr>
          <w:lang w:val="en-US"/>
        </w:rPr>
      </w:pPr>
      <w:r w:rsidRPr="003703F4">
        <w:rPr>
          <w:lang w:val="en-US"/>
        </w:rPr>
        <w:t xml:space="preserve">   </w:t>
      </w:r>
    </w:p>
    <w:p w14:paraId="7C76EF21" w14:textId="14FF98FC" w:rsidR="004543E4" w:rsidRPr="003703F4" w:rsidRDefault="004543E4" w:rsidP="004543E4">
      <w:pPr>
        <w:widowControl w:val="0"/>
        <w:spacing w:after="120" w:line="240" w:lineRule="atLeast"/>
        <w:ind w:left="360" w:hanging="360"/>
        <w:jc w:val="both"/>
        <w:outlineLvl w:val="0"/>
        <w:rPr>
          <w:rFonts w:ascii="Arial" w:hAnsi="Arial"/>
          <w:b/>
          <w:szCs w:val="20"/>
          <w:lang w:val="en-US"/>
        </w:rPr>
      </w:pPr>
      <w:r w:rsidRPr="003703F4">
        <w:rPr>
          <w:rFonts w:ascii="Arial" w:hAnsi="Arial"/>
          <w:b/>
          <w:szCs w:val="20"/>
          <w:lang w:val="en-US"/>
        </w:rPr>
        <w:t>References</w:t>
      </w:r>
    </w:p>
    <w:p w14:paraId="3C7BA5C5" w14:textId="29F43CE7" w:rsidR="002A1C84" w:rsidRPr="003A6E94" w:rsidRDefault="002A1C84" w:rsidP="00645B9D">
      <w:pPr>
        <w:pStyle w:val="References"/>
        <w:numPr>
          <w:ilvl w:val="0"/>
          <w:numId w:val="7"/>
        </w:numPr>
        <w:ind w:left="567" w:hanging="567"/>
        <w:rPr>
          <w:rFonts w:ascii="Arial" w:eastAsia="SimSun" w:hAnsi="Arial" w:cs="Arial"/>
          <w:kern w:val="2"/>
          <w:sz w:val="20"/>
          <w:lang w:val="en-US"/>
        </w:rPr>
      </w:pPr>
      <w:r w:rsidRPr="003A6E94">
        <w:rPr>
          <w:rFonts w:ascii="Arial" w:eastAsiaTheme="minorHAnsi" w:hAnsi="Arial" w:cs="Arial"/>
          <w:sz w:val="20"/>
        </w:rPr>
        <w:t>E</w:t>
      </w:r>
      <w:r w:rsidRPr="003A6E94">
        <w:rPr>
          <w:rFonts w:ascii="Arial" w:eastAsia="SimSun" w:hAnsi="Arial" w:cs="Arial"/>
          <w:kern w:val="2"/>
          <w:sz w:val="20"/>
          <w:lang w:val="en-US"/>
        </w:rPr>
        <w:t xml:space="preserve">mail “[3GPP IVAS-BASOP][Fixed Point][Release] - Initial version release of fixed-point IVAS Decoder” by Sandesh Venkatesh from Tuesday, April 30, 2024 1:33 AM, forwarded to 3GPP_TSG_SA4_IVAS_BASOP </w:t>
      </w:r>
      <w:hyperlink r:id="rId20" w:history="1">
        <w:r w:rsidR="003703F4" w:rsidRPr="003A6E94">
          <w:rPr>
            <w:rFonts w:ascii="Arial" w:eastAsia="SimSun" w:hAnsi="Arial" w:cs="Arial"/>
            <w:kern w:val="2"/>
            <w:sz w:val="20"/>
            <w:lang w:val="en-US"/>
          </w:rPr>
          <w:t>3GPP_TSG_SA4_IVAS_BASOP@LIST.ETSI.ORG</w:t>
        </w:r>
      </w:hyperlink>
      <w:r w:rsidR="003703F4" w:rsidRPr="003A6E94">
        <w:rPr>
          <w:rFonts w:ascii="Arial" w:eastAsia="SimSun" w:hAnsi="Arial" w:cs="Arial"/>
          <w:kern w:val="2"/>
          <w:sz w:val="20"/>
          <w:lang w:val="en-US"/>
        </w:rPr>
        <w:t xml:space="preserve"> reflector</w:t>
      </w:r>
    </w:p>
    <w:p w14:paraId="70F69A0E" w14:textId="26225E4B" w:rsidR="00C76BD4" w:rsidRPr="003A6E94" w:rsidRDefault="00EB45F0" w:rsidP="00645B9D">
      <w:pPr>
        <w:pStyle w:val="References"/>
        <w:numPr>
          <w:ilvl w:val="0"/>
          <w:numId w:val="7"/>
        </w:numPr>
        <w:ind w:left="567" w:hanging="567"/>
        <w:rPr>
          <w:rFonts w:ascii="Arial" w:eastAsia="SimSun" w:hAnsi="Arial" w:cs="Arial"/>
          <w:kern w:val="2"/>
          <w:sz w:val="20"/>
          <w:lang w:val="en-US"/>
        </w:rPr>
      </w:pPr>
      <w:r w:rsidRPr="003A6E94">
        <w:rPr>
          <w:rFonts w:ascii="Arial" w:eastAsia="SimSun" w:hAnsi="Arial" w:cs="Arial"/>
          <w:kern w:val="2"/>
          <w:sz w:val="20"/>
          <w:lang w:val="en-US"/>
        </w:rPr>
        <w:t>3GPP TS 26.444 version 17.0.0 Release 17</w:t>
      </w:r>
      <w:r>
        <w:rPr>
          <w:rFonts w:ascii="Arial" w:eastAsia="SimSun" w:hAnsi="Arial" w:cs="Arial"/>
          <w:kern w:val="2"/>
          <w:sz w:val="20"/>
          <w:lang w:val="en-US"/>
        </w:rPr>
        <w:t>-</w:t>
      </w:r>
      <w:r w:rsidR="00A75499" w:rsidRPr="003A6E94">
        <w:rPr>
          <w:rFonts w:ascii="Arial" w:eastAsia="SimSun" w:hAnsi="Arial" w:cs="Arial"/>
          <w:kern w:val="2"/>
          <w:sz w:val="20"/>
          <w:lang w:val="en-US"/>
        </w:rPr>
        <w:t xml:space="preserve">Universal Mobile Telecommunications System (UMTS); LTE; Codec for Enhanced Voice Services (EVS); Test sequences </w:t>
      </w:r>
    </w:p>
    <w:p w14:paraId="61E3F447" w14:textId="41738D97" w:rsidR="00792CAB" w:rsidRDefault="0007704B" w:rsidP="00645B9D">
      <w:pPr>
        <w:pStyle w:val="References"/>
        <w:numPr>
          <w:ilvl w:val="0"/>
          <w:numId w:val="7"/>
        </w:numPr>
        <w:ind w:left="567" w:hanging="567"/>
        <w:rPr>
          <w:rFonts w:ascii="Arial" w:eastAsia="SimSun" w:hAnsi="Arial" w:cs="Arial"/>
          <w:kern w:val="2"/>
          <w:sz w:val="20"/>
          <w:lang w:val="en-US"/>
        </w:rPr>
      </w:pPr>
      <w:hyperlink r:id="rId21" w:history="1">
        <w:r w:rsidR="009A6288" w:rsidRPr="00F71FA4">
          <w:rPr>
            <w:rStyle w:val="Hyperlink"/>
            <w:rFonts w:ascii="Arial" w:eastAsia="SimSun" w:hAnsi="Arial" w:cs="Arial"/>
            <w:kern w:val="2"/>
            <w:sz w:val="20"/>
            <w:lang w:val="en-US"/>
          </w:rPr>
          <w:t>https://forge.3gpp.org/rep/sa4/audio/ivas-basop/-/wikis/Meetings/Reports/2024-04-30%20IVAS%20BASOP%20report</w:t>
        </w:r>
      </w:hyperlink>
    </w:p>
    <w:p w14:paraId="0E9731BF" w14:textId="67449457" w:rsidR="0045056C" w:rsidRPr="00462A05" w:rsidRDefault="009A6288" w:rsidP="00462A05">
      <w:pPr>
        <w:pStyle w:val="References"/>
        <w:numPr>
          <w:ilvl w:val="0"/>
          <w:numId w:val="7"/>
        </w:numPr>
        <w:ind w:left="567" w:hanging="567"/>
        <w:rPr>
          <w:rFonts w:ascii="Arial" w:eastAsia="SimSun" w:hAnsi="Arial" w:cs="Arial"/>
          <w:kern w:val="2"/>
          <w:sz w:val="20"/>
          <w:lang w:val="en-US"/>
        </w:rPr>
      </w:pPr>
      <w:r w:rsidRPr="00462A05">
        <w:rPr>
          <w:rFonts w:ascii="Arial" w:eastAsia="SimSun" w:hAnsi="Arial" w:cs="Arial"/>
          <w:kern w:val="2"/>
          <w:sz w:val="20"/>
          <w:lang w:val="en-US"/>
        </w:rPr>
        <w:t>3GPP TR 26.843 version 1</w:t>
      </w:r>
      <w:r w:rsidR="006758BD" w:rsidRPr="00462A05">
        <w:rPr>
          <w:rFonts w:ascii="Arial" w:eastAsia="SimSun" w:hAnsi="Arial" w:cs="Arial"/>
          <w:kern w:val="2"/>
          <w:sz w:val="20"/>
          <w:lang w:val="en-US"/>
        </w:rPr>
        <w:t>6</w:t>
      </w:r>
      <w:r w:rsidRPr="00462A05">
        <w:rPr>
          <w:rFonts w:ascii="Arial" w:eastAsia="SimSun" w:hAnsi="Arial" w:cs="Arial"/>
          <w:kern w:val="2"/>
          <w:sz w:val="20"/>
          <w:lang w:val="en-US"/>
        </w:rPr>
        <w:t xml:space="preserve">.0.0 </w:t>
      </w:r>
      <w:r w:rsidR="00462A05" w:rsidRPr="00462A05">
        <w:rPr>
          <w:rFonts w:ascii="Arial" w:eastAsia="SimSun" w:hAnsi="Arial" w:cs="Arial"/>
          <w:kern w:val="2"/>
          <w:sz w:val="20"/>
          <w:lang w:val="en-US"/>
        </w:rPr>
        <w:t>Codec for Enhanced Voice Services (EVS);</w:t>
      </w:r>
      <w:r w:rsidR="00462A05">
        <w:rPr>
          <w:rFonts w:ascii="Arial" w:eastAsia="SimSun" w:hAnsi="Arial" w:cs="Arial"/>
          <w:kern w:val="2"/>
          <w:sz w:val="20"/>
          <w:lang w:val="en-US"/>
        </w:rPr>
        <w:t xml:space="preserve"> </w:t>
      </w:r>
      <w:r w:rsidR="00462A05" w:rsidRPr="00462A05">
        <w:rPr>
          <w:rFonts w:ascii="Arial" w:eastAsia="SimSun" w:hAnsi="Arial" w:cs="Arial"/>
          <w:kern w:val="2"/>
          <w:sz w:val="20"/>
          <w:lang w:val="en-US"/>
        </w:rPr>
        <w:t>Study on non-bit-exact</w:t>
      </w:r>
      <w:r w:rsidR="00462A05">
        <w:rPr>
          <w:rFonts w:ascii="Arial" w:eastAsia="SimSun" w:hAnsi="Arial" w:cs="Arial"/>
          <w:kern w:val="2"/>
          <w:sz w:val="20"/>
          <w:lang w:val="en-US"/>
        </w:rPr>
        <w:t xml:space="preserve"> </w:t>
      </w:r>
      <w:r w:rsidR="00462A05" w:rsidRPr="00462A05">
        <w:rPr>
          <w:rFonts w:ascii="Arial" w:eastAsia="SimSun" w:hAnsi="Arial" w:cs="Arial"/>
          <w:kern w:val="2"/>
          <w:sz w:val="20"/>
          <w:lang w:val="en-US"/>
        </w:rPr>
        <w:t>conformance criteria and tools for floating-point EVS codec</w:t>
      </w:r>
      <w:r w:rsidR="00462A05">
        <w:rPr>
          <w:rFonts w:ascii="Arial" w:eastAsia="SimSun" w:hAnsi="Arial" w:cs="Arial"/>
          <w:kern w:val="2"/>
          <w:sz w:val="20"/>
          <w:lang w:val="en-US"/>
        </w:rPr>
        <w:t xml:space="preserve"> </w:t>
      </w:r>
      <w:r w:rsidR="00462A05" w:rsidRPr="00462A05">
        <w:rPr>
          <w:rFonts w:ascii="Arial" w:eastAsia="SimSun" w:hAnsi="Arial" w:cs="Arial"/>
          <w:kern w:val="2"/>
          <w:sz w:val="20"/>
          <w:lang w:val="en-US"/>
        </w:rPr>
        <w:t>(Release 16)</w:t>
      </w:r>
    </w:p>
    <w:sectPr w:rsidR="0045056C" w:rsidRPr="00462A05">
      <w:headerReference w:type="default" r:id="rId22"/>
      <w:footerReference w:type="default" r:id="rId23"/>
      <w:headerReference w:type="first" r:id="rId24"/>
      <w:footerReference w:type="first" r:id="rId25"/>
      <w:endnotePr>
        <w:numFmt w:val="decimal"/>
      </w:endnotePr>
      <w:pgSz w:w="11907" w:h="16840" w:code="9"/>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4310E4" w14:textId="77777777" w:rsidR="004A19EF" w:rsidRDefault="004A19EF" w:rsidP="004543E4">
      <w:r>
        <w:separator/>
      </w:r>
    </w:p>
  </w:endnote>
  <w:endnote w:type="continuationSeparator" w:id="0">
    <w:p w14:paraId="38C2ADD5" w14:textId="77777777" w:rsidR="004A19EF" w:rsidRDefault="004A19EF" w:rsidP="004543E4">
      <w:r>
        <w:continuationSeparator/>
      </w:r>
    </w:p>
  </w:endnote>
  <w:endnote w:type="continuationNotice" w:id="1">
    <w:p w14:paraId="7BFBC997" w14:textId="77777777" w:rsidR="004A19EF" w:rsidRDefault="004A19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notTrueType/>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A6B95" w14:textId="77777777" w:rsidR="0077428F" w:rsidRDefault="004543E4">
    <w:pPr>
      <w:pStyle w:val="Footer"/>
      <w:tabs>
        <w:tab w:val="clear" w:pos="8640"/>
        <w:tab w:val="right" w:pos="9360"/>
      </w:tabs>
      <w:spacing w:after="0"/>
    </w:pPr>
    <w:r>
      <w:rPr>
        <w:b/>
      </w:rPr>
      <w:tab/>
    </w:r>
    <w:r>
      <w:rPr>
        <w:b/>
      </w:rPr>
      <w:tab/>
      <w:t xml:space="preserve">Page: </w:t>
    </w:r>
    <w:r>
      <w:rPr>
        <w:rStyle w:val="PageNumber"/>
        <w:b/>
      </w:rPr>
      <w:fldChar w:fldCharType="begin"/>
    </w:r>
    <w:r>
      <w:rPr>
        <w:rStyle w:val="PageNumber"/>
        <w:b/>
      </w:rPr>
      <w:instrText xml:space="preserve"> PAGE </w:instrText>
    </w:r>
    <w:r>
      <w:rPr>
        <w:rStyle w:val="PageNumber"/>
        <w:b/>
      </w:rPr>
      <w:fldChar w:fldCharType="separate"/>
    </w:r>
    <w:r>
      <w:rPr>
        <w:rStyle w:val="PageNumber"/>
        <w:b/>
        <w:noProof/>
      </w:rPr>
      <w:t>5</w:t>
    </w:r>
    <w:r>
      <w:rPr>
        <w:rStyle w:val="PageNumber"/>
        <w:b/>
      </w:rPr>
      <w:fldChar w:fldCharType="end"/>
    </w:r>
    <w:r>
      <w:rPr>
        <w:rStyle w:val="PageNumber"/>
        <w:b/>
      </w:rPr>
      <w:t>/</w:t>
    </w:r>
    <w:r>
      <w:rPr>
        <w:rStyle w:val="PageNumber"/>
        <w:b/>
      </w:rPr>
      <w:fldChar w:fldCharType="begin"/>
    </w:r>
    <w:r>
      <w:rPr>
        <w:rStyle w:val="PageNumber"/>
        <w:b/>
      </w:rPr>
      <w:instrText xml:space="preserve"> NUMPAGES </w:instrText>
    </w:r>
    <w:r>
      <w:rPr>
        <w:rStyle w:val="PageNumber"/>
        <w:b/>
      </w:rPr>
      <w:fldChar w:fldCharType="separate"/>
    </w:r>
    <w:r>
      <w:rPr>
        <w:rStyle w:val="PageNumber"/>
        <w:b/>
        <w:noProof/>
      </w:rPr>
      <w:t>5</w:t>
    </w:r>
    <w:r>
      <w:rPr>
        <w:rStyle w:val="PageNumbe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A943C" w14:textId="77777777" w:rsidR="0077428F" w:rsidRDefault="004543E4">
    <w:pPr>
      <w:pStyle w:val="Footer"/>
      <w:tabs>
        <w:tab w:val="clear" w:pos="8640"/>
        <w:tab w:val="right" w:pos="9360"/>
      </w:tabs>
      <w:spacing w:after="0"/>
    </w:pPr>
    <w:r>
      <w:rPr>
        <w:b/>
      </w:rPr>
      <w:tab/>
    </w:r>
    <w:r>
      <w:rPr>
        <w:b/>
      </w:rPr>
      <w:tab/>
      <w:t xml:space="preserve">Page: </w:t>
    </w:r>
    <w:r>
      <w:rPr>
        <w:rStyle w:val="PageNumber"/>
        <w:b/>
      </w:rPr>
      <w:fldChar w:fldCharType="begin"/>
    </w:r>
    <w:r>
      <w:rPr>
        <w:rStyle w:val="PageNumber"/>
        <w:b/>
      </w:rPr>
      <w:instrText xml:space="preserve"> PAGE </w:instrText>
    </w:r>
    <w:r>
      <w:rPr>
        <w:rStyle w:val="PageNumber"/>
        <w:b/>
      </w:rPr>
      <w:fldChar w:fldCharType="separate"/>
    </w:r>
    <w:r>
      <w:rPr>
        <w:rStyle w:val="PageNumber"/>
        <w:b/>
        <w:noProof/>
      </w:rPr>
      <w:t>1</w:t>
    </w:r>
    <w:r>
      <w:rPr>
        <w:rStyle w:val="PageNumber"/>
        <w:b/>
      </w:rPr>
      <w:fldChar w:fldCharType="end"/>
    </w:r>
    <w:r>
      <w:rPr>
        <w:rStyle w:val="PageNumber"/>
        <w:b/>
      </w:rPr>
      <w:t>/</w:t>
    </w:r>
    <w:r>
      <w:rPr>
        <w:rStyle w:val="PageNumber"/>
        <w:b/>
      </w:rPr>
      <w:fldChar w:fldCharType="begin"/>
    </w:r>
    <w:r>
      <w:rPr>
        <w:rStyle w:val="PageNumber"/>
        <w:b/>
      </w:rPr>
      <w:instrText xml:space="preserve"> NUMPAGES </w:instrText>
    </w:r>
    <w:r>
      <w:rPr>
        <w:rStyle w:val="PageNumber"/>
        <w:b/>
      </w:rPr>
      <w:fldChar w:fldCharType="separate"/>
    </w:r>
    <w:r>
      <w:rPr>
        <w:rStyle w:val="PageNumber"/>
        <w:b/>
        <w:noProof/>
      </w:rPr>
      <w:t>5</w:t>
    </w:r>
    <w:r>
      <w:rPr>
        <w:rStyle w:val="PageNumbe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24D83" w14:textId="77777777" w:rsidR="004A19EF" w:rsidRDefault="004A19EF" w:rsidP="004543E4">
      <w:r>
        <w:separator/>
      </w:r>
    </w:p>
  </w:footnote>
  <w:footnote w:type="continuationSeparator" w:id="0">
    <w:p w14:paraId="17B1DFB8" w14:textId="77777777" w:rsidR="004A19EF" w:rsidRDefault="004A19EF" w:rsidP="004543E4">
      <w:r>
        <w:continuationSeparator/>
      </w:r>
    </w:p>
  </w:footnote>
  <w:footnote w:type="continuationNotice" w:id="1">
    <w:p w14:paraId="40C87C32" w14:textId="77777777" w:rsidR="004A19EF" w:rsidRDefault="004A19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0DA3EC" w14:textId="77777777" w:rsidR="0077428F" w:rsidRDefault="0077428F">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0F6AE" w14:textId="79EA6B13" w:rsidR="00063DBD" w:rsidRPr="00AA47E7" w:rsidRDefault="00063DBD" w:rsidP="00063DBD">
    <w:pPr>
      <w:tabs>
        <w:tab w:val="right" w:pos="9360"/>
      </w:tabs>
      <w:rPr>
        <w:rFonts w:cs="Arial"/>
        <w:b/>
        <w:bCs/>
        <w:lang w:val="en-US"/>
      </w:rPr>
    </w:pPr>
    <w:r w:rsidRPr="00AA47E7">
      <w:rPr>
        <w:rFonts w:cs="Arial"/>
        <w:b/>
        <w:bCs/>
        <w:lang w:val="en-US"/>
      </w:rPr>
      <w:t>3GPP TSG-SA4 Meeting #1</w:t>
    </w:r>
    <w:r w:rsidR="007E485F" w:rsidRPr="00AA47E7">
      <w:rPr>
        <w:rFonts w:cs="Arial"/>
        <w:b/>
        <w:bCs/>
        <w:lang w:val="en-US"/>
      </w:rPr>
      <w:t>2</w:t>
    </w:r>
    <w:r w:rsidR="00012CFD" w:rsidRPr="00AA47E7">
      <w:rPr>
        <w:rFonts w:cs="Arial"/>
        <w:b/>
        <w:bCs/>
        <w:lang w:val="en-US"/>
      </w:rPr>
      <w:t>8</w:t>
    </w:r>
    <w:r w:rsidRPr="00AA47E7">
      <w:rPr>
        <w:rFonts w:cs="Arial"/>
        <w:b/>
        <w:bCs/>
        <w:lang w:val="en-US"/>
      </w:rPr>
      <w:tab/>
      <w:t>S4-2</w:t>
    </w:r>
    <w:r w:rsidR="00724450">
      <w:rPr>
        <w:rFonts w:cs="Arial"/>
        <w:b/>
        <w:bCs/>
        <w:lang w:val="en-US"/>
      </w:rPr>
      <w:t>41</w:t>
    </w:r>
    <w:r w:rsidR="00B63C4E">
      <w:rPr>
        <w:rFonts w:cs="Arial"/>
        <w:b/>
        <w:bCs/>
        <w:lang w:val="en-US"/>
      </w:rPr>
      <w:t>037</w:t>
    </w:r>
  </w:p>
  <w:p w14:paraId="3E3870AC" w14:textId="2444149E" w:rsidR="0077428F" w:rsidRPr="00E40D6F" w:rsidRDefault="00012CFD" w:rsidP="007E485F">
    <w:pPr>
      <w:tabs>
        <w:tab w:val="right" w:pos="9360"/>
      </w:tabs>
      <w:rPr>
        <w:lang w:val="en-US"/>
      </w:rPr>
    </w:pPr>
    <w:r>
      <w:rPr>
        <w:rFonts w:cs="Arial"/>
        <w:b/>
        <w:bCs/>
        <w:lang w:val="en-GB"/>
      </w:rPr>
      <w:t>Jeju</w:t>
    </w:r>
    <w:r w:rsidR="007E485F" w:rsidRPr="007E485F">
      <w:rPr>
        <w:rFonts w:cs="Arial"/>
        <w:b/>
        <w:bCs/>
        <w:lang w:val="en-GB"/>
      </w:rPr>
      <w:t xml:space="preserve">, </w:t>
    </w:r>
    <w:r>
      <w:rPr>
        <w:rFonts w:cs="Arial"/>
        <w:b/>
        <w:bCs/>
        <w:lang w:val="en-GB"/>
      </w:rPr>
      <w:t>Korea</w:t>
    </w:r>
    <w:r w:rsidR="007E485F" w:rsidRPr="007E485F">
      <w:rPr>
        <w:rFonts w:cs="Arial"/>
        <w:b/>
        <w:bCs/>
        <w:lang w:val="en-GB"/>
      </w:rPr>
      <w:t xml:space="preserve">, </w:t>
    </w:r>
    <w:r>
      <w:rPr>
        <w:rFonts w:cs="Arial"/>
        <w:b/>
        <w:bCs/>
        <w:lang w:val="en-GB"/>
      </w:rPr>
      <w:t>May 20th</w:t>
    </w:r>
    <w:r w:rsidR="00DC64AB">
      <w:rPr>
        <w:rFonts w:cs="Arial"/>
        <w:b/>
        <w:bCs/>
        <w:lang w:val="en-GB"/>
      </w:rPr>
      <w:t xml:space="preserve"> – </w:t>
    </w:r>
    <w:r>
      <w:rPr>
        <w:rFonts w:cs="Arial"/>
        <w:b/>
        <w:bCs/>
        <w:lang w:val="en-GB"/>
      </w:rPr>
      <w:t>May 24th</w:t>
    </w:r>
    <w:r w:rsidR="00DC64AB">
      <w:rPr>
        <w:rFonts w:cs="Arial"/>
        <w:b/>
        <w:bCs/>
        <w:lang w:val="en-GB"/>
      </w:rPr>
      <w:t xml:space="preserve"> 2024</w:t>
    </w:r>
    <w:r w:rsidR="004543E4" w:rsidRPr="00E40D6F">
      <w:rPr>
        <w:rFonts w:cs="Arial"/>
        <w:lang w:val="en-U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3704A"/>
    <w:multiLevelType w:val="multilevel"/>
    <w:tmpl w:val="F2FE8A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2CD27D4"/>
    <w:multiLevelType w:val="hybridMultilevel"/>
    <w:tmpl w:val="A3B28F24"/>
    <w:lvl w:ilvl="0" w:tplc="C5086F04">
      <w:start w:val="1"/>
      <w:numFmt w:val="decimal"/>
      <w:lvlText w:val="[%1]"/>
      <w:lvlJc w:val="left"/>
      <w:pPr>
        <w:tabs>
          <w:tab w:val="num" w:pos="1418"/>
        </w:tabs>
        <w:ind w:left="1418" w:hanging="1418"/>
      </w:pPr>
      <w:rPr>
        <w:rFonts w:cs="Times New Roman" w:hint="default"/>
        <w:b w:val="0"/>
        <w:bCs/>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10D85DD5"/>
    <w:multiLevelType w:val="hybridMultilevel"/>
    <w:tmpl w:val="F532019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6D928E9"/>
    <w:multiLevelType w:val="multilevel"/>
    <w:tmpl w:val="6052C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A450A52"/>
    <w:multiLevelType w:val="hybridMultilevel"/>
    <w:tmpl w:val="423456D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ACA6C48"/>
    <w:multiLevelType w:val="hybridMultilevel"/>
    <w:tmpl w:val="A71C47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C3A0839"/>
    <w:multiLevelType w:val="multilevel"/>
    <w:tmpl w:val="D46E177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8" w15:restartNumberingAfterBreak="0">
    <w:nsid w:val="2C102EFD"/>
    <w:multiLevelType w:val="multilevel"/>
    <w:tmpl w:val="CFA0D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DBE7F40"/>
    <w:multiLevelType w:val="multilevel"/>
    <w:tmpl w:val="C276B92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DC05422"/>
    <w:multiLevelType w:val="multilevel"/>
    <w:tmpl w:val="69CE94C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31C218F9"/>
    <w:multiLevelType w:val="multilevel"/>
    <w:tmpl w:val="925C7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3660AC3"/>
    <w:multiLevelType w:val="hybridMultilevel"/>
    <w:tmpl w:val="73BC54EE"/>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3" w15:restartNumberingAfterBreak="0">
    <w:nsid w:val="4015397A"/>
    <w:multiLevelType w:val="hybridMultilevel"/>
    <w:tmpl w:val="FD56657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6B002E4"/>
    <w:multiLevelType w:val="multilevel"/>
    <w:tmpl w:val="4210C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08F3C8D"/>
    <w:multiLevelType w:val="hybridMultilevel"/>
    <w:tmpl w:val="3EB058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7300C7C"/>
    <w:multiLevelType w:val="hybridMultilevel"/>
    <w:tmpl w:val="EB80165A"/>
    <w:lvl w:ilvl="0" w:tplc="5DD6448A">
      <w:start w:val="1"/>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7C90EB6"/>
    <w:multiLevelType w:val="hybridMultilevel"/>
    <w:tmpl w:val="078CF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7EC4B4F"/>
    <w:multiLevelType w:val="multilevel"/>
    <w:tmpl w:val="422AC83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63207DE3"/>
    <w:multiLevelType w:val="hybridMultilevel"/>
    <w:tmpl w:val="36CC8E96"/>
    <w:lvl w:ilvl="0" w:tplc="0407000F">
      <w:start w:val="3"/>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65745142"/>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6A40642F"/>
    <w:multiLevelType w:val="multilevel"/>
    <w:tmpl w:val="6DBAF2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BF73F4F"/>
    <w:multiLevelType w:val="hybridMultilevel"/>
    <w:tmpl w:val="227A25E6"/>
    <w:lvl w:ilvl="0" w:tplc="0809000F">
      <w:start w:val="1"/>
      <w:numFmt w:val="decimal"/>
      <w:lvlText w:val="%1."/>
      <w:lvlJc w:val="left"/>
      <w:pPr>
        <w:ind w:left="720" w:hanging="360"/>
      </w:pPr>
      <w:rPr>
        <w:rFonts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E2010E1"/>
    <w:multiLevelType w:val="multilevel"/>
    <w:tmpl w:val="3B78F56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713C4B40"/>
    <w:multiLevelType w:val="hybridMultilevel"/>
    <w:tmpl w:val="970E9F5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44F4739"/>
    <w:multiLevelType w:val="hybridMultilevel"/>
    <w:tmpl w:val="C406D6D2"/>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767420A3"/>
    <w:multiLevelType w:val="multilevel"/>
    <w:tmpl w:val="89948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86B7D33"/>
    <w:multiLevelType w:val="multilevel"/>
    <w:tmpl w:val="AA04E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95460468">
    <w:abstractNumId w:val="2"/>
  </w:num>
  <w:num w:numId="2" w16cid:durableId="645547611">
    <w:abstractNumId w:val="24"/>
  </w:num>
  <w:num w:numId="3" w16cid:durableId="241843312">
    <w:abstractNumId w:val="12"/>
  </w:num>
  <w:num w:numId="4" w16cid:durableId="373117285">
    <w:abstractNumId w:val="6"/>
  </w:num>
  <w:num w:numId="5" w16cid:durableId="1323197043">
    <w:abstractNumId w:val="4"/>
  </w:num>
  <w:num w:numId="6" w16cid:durableId="1663387994">
    <w:abstractNumId w:val="22"/>
  </w:num>
  <w:num w:numId="7" w16cid:durableId="634456340">
    <w:abstractNumId w:val="1"/>
  </w:num>
  <w:num w:numId="8" w16cid:durableId="1889488556">
    <w:abstractNumId w:val="7"/>
  </w:num>
  <w:num w:numId="9" w16cid:durableId="809591373">
    <w:abstractNumId w:val="13"/>
  </w:num>
  <w:num w:numId="10" w16cid:durableId="545870298">
    <w:abstractNumId w:val="25"/>
  </w:num>
  <w:num w:numId="11" w16cid:durableId="2435892">
    <w:abstractNumId w:val="16"/>
  </w:num>
  <w:num w:numId="12" w16cid:durableId="932318440">
    <w:abstractNumId w:val="12"/>
  </w:num>
  <w:num w:numId="13" w16cid:durableId="1395396921">
    <w:abstractNumId w:val="12"/>
  </w:num>
  <w:num w:numId="14" w16cid:durableId="1150712664">
    <w:abstractNumId w:val="12"/>
  </w:num>
  <w:num w:numId="15" w16cid:durableId="931741802">
    <w:abstractNumId w:val="19"/>
  </w:num>
  <w:num w:numId="16" w16cid:durableId="1224368438">
    <w:abstractNumId w:val="5"/>
  </w:num>
  <w:num w:numId="17" w16cid:durableId="226653329">
    <w:abstractNumId w:val="1"/>
  </w:num>
  <w:num w:numId="18" w16cid:durableId="1552768007">
    <w:abstractNumId w:val="3"/>
  </w:num>
  <w:num w:numId="19" w16cid:durableId="2032604460">
    <w:abstractNumId w:val="11"/>
  </w:num>
  <w:num w:numId="20" w16cid:durableId="736515026">
    <w:abstractNumId w:val="26"/>
  </w:num>
  <w:num w:numId="21" w16cid:durableId="183400520">
    <w:abstractNumId w:val="27"/>
  </w:num>
  <w:num w:numId="22" w16cid:durableId="1210147712">
    <w:abstractNumId w:val="8"/>
  </w:num>
  <w:num w:numId="23" w16cid:durableId="2062437514">
    <w:abstractNumId w:val="21"/>
  </w:num>
  <w:num w:numId="24" w16cid:durableId="687297150">
    <w:abstractNumId w:val="14"/>
  </w:num>
  <w:num w:numId="25" w16cid:durableId="692925989">
    <w:abstractNumId w:val="17"/>
  </w:num>
  <w:num w:numId="26" w16cid:durableId="1282804849">
    <w:abstractNumId w:val="23"/>
  </w:num>
  <w:num w:numId="27" w16cid:durableId="1396591561">
    <w:abstractNumId w:val="10"/>
  </w:num>
  <w:num w:numId="28" w16cid:durableId="1699501263">
    <w:abstractNumId w:val="18"/>
  </w:num>
  <w:num w:numId="29" w16cid:durableId="793255471">
    <w:abstractNumId w:val="9"/>
  </w:num>
  <w:num w:numId="30" w16cid:durableId="1721052169">
    <w:abstractNumId w:val="0"/>
  </w:num>
  <w:num w:numId="31" w16cid:durableId="167990233">
    <w:abstractNumId w:val="20"/>
  </w:num>
  <w:num w:numId="32" w16cid:durableId="534777875">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otopoulou, Eleni">
    <w15:presenceInfo w15:providerId="AD" w15:userId="S::eleni.fotopoulou@iis-extern.fraunhofer.de::76ee78b7-df47-499e-8056-aa114be187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hyphenationZone w:val="425"/>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3E4"/>
    <w:rsid w:val="00000FA6"/>
    <w:rsid w:val="00001F82"/>
    <w:rsid w:val="0000263C"/>
    <w:rsid w:val="00002E31"/>
    <w:rsid w:val="00010511"/>
    <w:rsid w:val="00012932"/>
    <w:rsid w:val="00012CFD"/>
    <w:rsid w:val="000134AE"/>
    <w:rsid w:val="000150DD"/>
    <w:rsid w:val="00021625"/>
    <w:rsid w:val="000222BC"/>
    <w:rsid w:val="000239B2"/>
    <w:rsid w:val="00025902"/>
    <w:rsid w:val="00026CE0"/>
    <w:rsid w:val="00035CF6"/>
    <w:rsid w:val="0003623D"/>
    <w:rsid w:val="00037D79"/>
    <w:rsid w:val="00040E92"/>
    <w:rsid w:val="0004209B"/>
    <w:rsid w:val="00045471"/>
    <w:rsid w:val="00050884"/>
    <w:rsid w:val="000522B5"/>
    <w:rsid w:val="0005390C"/>
    <w:rsid w:val="000606A3"/>
    <w:rsid w:val="00061FC6"/>
    <w:rsid w:val="00063845"/>
    <w:rsid w:val="00063DBD"/>
    <w:rsid w:val="0006407D"/>
    <w:rsid w:val="00064574"/>
    <w:rsid w:val="000645FA"/>
    <w:rsid w:val="00072314"/>
    <w:rsid w:val="00073E9D"/>
    <w:rsid w:val="0007529F"/>
    <w:rsid w:val="000767A1"/>
    <w:rsid w:val="0007704B"/>
    <w:rsid w:val="00083773"/>
    <w:rsid w:val="00085A80"/>
    <w:rsid w:val="00087992"/>
    <w:rsid w:val="00091D98"/>
    <w:rsid w:val="0009562F"/>
    <w:rsid w:val="00097999"/>
    <w:rsid w:val="00097E28"/>
    <w:rsid w:val="000A0214"/>
    <w:rsid w:val="000A3603"/>
    <w:rsid w:val="000B4543"/>
    <w:rsid w:val="000B733C"/>
    <w:rsid w:val="000C563E"/>
    <w:rsid w:val="000C7B22"/>
    <w:rsid w:val="000D2595"/>
    <w:rsid w:val="000D4698"/>
    <w:rsid w:val="000D51F2"/>
    <w:rsid w:val="000D61B5"/>
    <w:rsid w:val="000D721F"/>
    <w:rsid w:val="000E0CE4"/>
    <w:rsid w:val="000E406D"/>
    <w:rsid w:val="000E7EDD"/>
    <w:rsid w:val="000F2E2A"/>
    <w:rsid w:val="000F3BD5"/>
    <w:rsid w:val="000F5657"/>
    <w:rsid w:val="000F6928"/>
    <w:rsid w:val="000F7B2B"/>
    <w:rsid w:val="0010065C"/>
    <w:rsid w:val="00100808"/>
    <w:rsid w:val="00100F83"/>
    <w:rsid w:val="00103577"/>
    <w:rsid w:val="001050E1"/>
    <w:rsid w:val="00105266"/>
    <w:rsid w:val="001053A4"/>
    <w:rsid w:val="0010679F"/>
    <w:rsid w:val="00111984"/>
    <w:rsid w:val="00112128"/>
    <w:rsid w:val="0011575E"/>
    <w:rsid w:val="00116A0C"/>
    <w:rsid w:val="001178DE"/>
    <w:rsid w:val="00120042"/>
    <w:rsid w:val="00121EF0"/>
    <w:rsid w:val="00131EC7"/>
    <w:rsid w:val="0013211A"/>
    <w:rsid w:val="00134BD9"/>
    <w:rsid w:val="00137CCF"/>
    <w:rsid w:val="001406EB"/>
    <w:rsid w:val="00145418"/>
    <w:rsid w:val="0014643A"/>
    <w:rsid w:val="00147D4D"/>
    <w:rsid w:val="00151D9A"/>
    <w:rsid w:val="00154BAF"/>
    <w:rsid w:val="00155B17"/>
    <w:rsid w:val="00160FB2"/>
    <w:rsid w:val="00161AA1"/>
    <w:rsid w:val="00162172"/>
    <w:rsid w:val="00162581"/>
    <w:rsid w:val="00162BBC"/>
    <w:rsid w:val="00163248"/>
    <w:rsid w:val="0016489D"/>
    <w:rsid w:val="00173B47"/>
    <w:rsid w:val="00175E47"/>
    <w:rsid w:val="00175FD6"/>
    <w:rsid w:val="001770D4"/>
    <w:rsid w:val="001806B7"/>
    <w:rsid w:val="00182225"/>
    <w:rsid w:val="00182E02"/>
    <w:rsid w:val="0018430E"/>
    <w:rsid w:val="00192D52"/>
    <w:rsid w:val="001936DD"/>
    <w:rsid w:val="001943FF"/>
    <w:rsid w:val="00194758"/>
    <w:rsid w:val="001955E2"/>
    <w:rsid w:val="00196C5B"/>
    <w:rsid w:val="001974B2"/>
    <w:rsid w:val="001A0ACC"/>
    <w:rsid w:val="001A1C2E"/>
    <w:rsid w:val="001A30B1"/>
    <w:rsid w:val="001B2FC8"/>
    <w:rsid w:val="001B38E7"/>
    <w:rsid w:val="001B3B2C"/>
    <w:rsid w:val="001B49E4"/>
    <w:rsid w:val="001B7317"/>
    <w:rsid w:val="001B7B66"/>
    <w:rsid w:val="001C0207"/>
    <w:rsid w:val="001C0F02"/>
    <w:rsid w:val="001C1A43"/>
    <w:rsid w:val="001C2570"/>
    <w:rsid w:val="001C3074"/>
    <w:rsid w:val="001C443C"/>
    <w:rsid w:val="001C4C79"/>
    <w:rsid w:val="001D4090"/>
    <w:rsid w:val="001D7C3F"/>
    <w:rsid w:val="001E245C"/>
    <w:rsid w:val="001F2088"/>
    <w:rsid w:val="00202908"/>
    <w:rsid w:val="002036B6"/>
    <w:rsid w:val="00204AFB"/>
    <w:rsid w:val="002128F1"/>
    <w:rsid w:val="00214130"/>
    <w:rsid w:val="002142CD"/>
    <w:rsid w:val="0021573D"/>
    <w:rsid w:val="00215D3A"/>
    <w:rsid w:val="00217A4C"/>
    <w:rsid w:val="00217B4A"/>
    <w:rsid w:val="002202D9"/>
    <w:rsid w:val="00221123"/>
    <w:rsid w:val="00222CE2"/>
    <w:rsid w:val="00223EC5"/>
    <w:rsid w:val="0022435F"/>
    <w:rsid w:val="00231696"/>
    <w:rsid w:val="00233A00"/>
    <w:rsid w:val="00234870"/>
    <w:rsid w:val="00234BC3"/>
    <w:rsid w:val="00240C3A"/>
    <w:rsid w:val="00240E14"/>
    <w:rsid w:val="002413CB"/>
    <w:rsid w:val="0024394F"/>
    <w:rsid w:val="0024602A"/>
    <w:rsid w:val="00250B99"/>
    <w:rsid w:val="002556DA"/>
    <w:rsid w:val="00257767"/>
    <w:rsid w:val="0026529A"/>
    <w:rsid w:val="00266D53"/>
    <w:rsid w:val="00267797"/>
    <w:rsid w:val="0027009C"/>
    <w:rsid w:val="002708AB"/>
    <w:rsid w:val="0027342A"/>
    <w:rsid w:val="002748FC"/>
    <w:rsid w:val="00275186"/>
    <w:rsid w:val="00281B12"/>
    <w:rsid w:val="00283A65"/>
    <w:rsid w:val="0028502F"/>
    <w:rsid w:val="002909E9"/>
    <w:rsid w:val="002933F2"/>
    <w:rsid w:val="00297618"/>
    <w:rsid w:val="002A12B2"/>
    <w:rsid w:val="002A1406"/>
    <w:rsid w:val="002A17A5"/>
    <w:rsid w:val="002A1C84"/>
    <w:rsid w:val="002A22C9"/>
    <w:rsid w:val="002A27E7"/>
    <w:rsid w:val="002A4E1E"/>
    <w:rsid w:val="002A655C"/>
    <w:rsid w:val="002A669D"/>
    <w:rsid w:val="002B6275"/>
    <w:rsid w:val="002B7CF3"/>
    <w:rsid w:val="002C3399"/>
    <w:rsid w:val="002D015A"/>
    <w:rsid w:val="002D175F"/>
    <w:rsid w:val="002D3411"/>
    <w:rsid w:val="002D4EF6"/>
    <w:rsid w:val="002D570F"/>
    <w:rsid w:val="002E26FE"/>
    <w:rsid w:val="002E631B"/>
    <w:rsid w:val="002F079C"/>
    <w:rsid w:val="002F2BFE"/>
    <w:rsid w:val="002F319B"/>
    <w:rsid w:val="002F5CF6"/>
    <w:rsid w:val="002F5D67"/>
    <w:rsid w:val="002F736B"/>
    <w:rsid w:val="0030458E"/>
    <w:rsid w:val="00307A9A"/>
    <w:rsid w:val="0031199A"/>
    <w:rsid w:val="00315F1C"/>
    <w:rsid w:val="00316251"/>
    <w:rsid w:val="00316395"/>
    <w:rsid w:val="003247C6"/>
    <w:rsid w:val="00325FE4"/>
    <w:rsid w:val="0033047B"/>
    <w:rsid w:val="00336ED2"/>
    <w:rsid w:val="00340012"/>
    <w:rsid w:val="00342A9F"/>
    <w:rsid w:val="00342B6C"/>
    <w:rsid w:val="0034329D"/>
    <w:rsid w:val="003446F3"/>
    <w:rsid w:val="0034605F"/>
    <w:rsid w:val="003464D1"/>
    <w:rsid w:val="0035144B"/>
    <w:rsid w:val="0035389E"/>
    <w:rsid w:val="00353ACD"/>
    <w:rsid w:val="00354F8C"/>
    <w:rsid w:val="00363A8E"/>
    <w:rsid w:val="00363BC6"/>
    <w:rsid w:val="00363E4E"/>
    <w:rsid w:val="00364248"/>
    <w:rsid w:val="003703F4"/>
    <w:rsid w:val="00371227"/>
    <w:rsid w:val="0037144A"/>
    <w:rsid w:val="0037638E"/>
    <w:rsid w:val="003807A8"/>
    <w:rsid w:val="00380E2D"/>
    <w:rsid w:val="00381B24"/>
    <w:rsid w:val="00383260"/>
    <w:rsid w:val="0038488E"/>
    <w:rsid w:val="00385D21"/>
    <w:rsid w:val="003864DD"/>
    <w:rsid w:val="00387C54"/>
    <w:rsid w:val="00392300"/>
    <w:rsid w:val="0039301F"/>
    <w:rsid w:val="003930B7"/>
    <w:rsid w:val="003932DE"/>
    <w:rsid w:val="00395C22"/>
    <w:rsid w:val="003A0A66"/>
    <w:rsid w:val="003A42FB"/>
    <w:rsid w:val="003A46E3"/>
    <w:rsid w:val="003A6768"/>
    <w:rsid w:val="003A6E94"/>
    <w:rsid w:val="003B2E99"/>
    <w:rsid w:val="003C011B"/>
    <w:rsid w:val="003C1B25"/>
    <w:rsid w:val="003C3575"/>
    <w:rsid w:val="003C4642"/>
    <w:rsid w:val="003C59F1"/>
    <w:rsid w:val="003C79A6"/>
    <w:rsid w:val="003D1C19"/>
    <w:rsid w:val="003D2D98"/>
    <w:rsid w:val="003D4FFC"/>
    <w:rsid w:val="003D5186"/>
    <w:rsid w:val="003D79C7"/>
    <w:rsid w:val="003E0292"/>
    <w:rsid w:val="003E05D8"/>
    <w:rsid w:val="003E3436"/>
    <w:rsid w:val="003E5585"/>
    <w:rsid w:val="003F7B68"/>
    <w:rsid w:val="0040729D"/>
    <w:rsid w:val="004100A0"/>
    <w:rsid w:val="0041421F"/>
    <w:rsid w:val="0041757B"/>
    <w:rsid w:val="00421452"/>
    <w:rsid w:val="0042182C"/>
    <w:rsid w:val="00424C79"/>
    <w:rsid w:val="00426A37"/>
    <w:rsid w:val="00426BBF"/>
    <w:rsid w:val="00427057"/>
    <w:rsid w:val="004274DF"/>
    <w:rsid w:val="00430393"/>
    <w:rsid w:val="00432E34"/>
    <w:rsid w:val="00433C0C"/>
    <w:rsid w:val="00436710"/>
    <w:rsid w:val="00443305"/>
    <w:rsid w:val="00443870"/>
    <w:rsid w:val="00446CB0"/>
    <w:rsid w:val="0045056C"/>
    <w:rsid w:val="00450FF3"/>
    <w:rsid w:val="0045246C"/>
    <w:rsid w:val="004537EF"/>
    <w:rsid w:val="00453BE7"/>
    <w:rsid w:val="004543E4"/>
    <w:rsid w:val="00455264"/>
    <w:rsid w:val="00455AE4"/>
    <w:rsid w:val="00456410"/>
    <w:rsid w:val="00461A9C"/>
    <w:rsid w:val="00462A05"/>
    <w:rsid w:val="00462F93"/>
    <w:rsid w:val="00463E8A"/>
    <w:rsid w:val="00476787"/>
    <w:rsid w:val="004774B3"/>
    <w:rsid w:val="00482F83"/>
    <w:rsid w:val="00483774"/>
    <w:rsid w:val="004849AB"/>
    <w:rsid w:val="004852F5"/>
    <w:rsid w:val="004854D9"/>
    <w:rsid w:val="00486CBE"/>
    <w:rsid w:val="004943D5"/>
    <w:rsid w:val="0049605F"/>
    <w:rsid w:val="004976F9"/>
    <w:rsid w:val="004A19EF"/>
    <w:rsid w:val="004A2AF0"/>
    <w:rsid w:val="004A7262"/>
    <w:rsid w:val="004B21C5"/>
    <w:rsid w:val="004B3C1A"/>
    <w:rsid w:val="004B4600"/>
    <w:rsid w:val="004C0784"/>
    <w:rsid w:val="004C193E"/>
    <w:rsid w:val="004C460A"/>
    <w:rsid w:val="004C5863"/>
    <w:rsid w:val="004C6335"/>
    <w:rsid w:val="004D360E"/>
    <w:rsid w:val="004D64BD"/>
    <w:rsid w:val="004E71E1"/>
    <w:rsid w:val="004F058C"/>
    <w:rsid w:val="004F0E49"/>
    <w:rsid w:val="004F3C02"/>
    <w:rsid w:val="004F4229"/>
    <w:rsid w:val="004F4BC3"/>
    <w:rsid w:val="004F4D49"/>
    <w:rsid w:val="004F6D75"/>
    <w:rsid w:val="00501D67"/>
    <w:rsid w:val="0050492A"/>
    <w:rsid w:val="00510018"/>
    <w:rsid w:val="00512600"/>
    <w:rsid w:val="005146F6"/>
    <w:rsid w:val="00516D2F"/>
    <w:rsid w:val="00527EE3"/>
    <w:rsid w:val="00530B74"/>
    <w:rsid w:val="005312E2"/>
    <w:rsid w:val="0053309D"/>
    <w:rsid w:val="005416A7"/>
    <w:rsid w:val="00543411"/>
    <w:rsid w:val="00544C36"/>
    <w:rsid w:val="00545FB3"/>
    <w:rsid w:val="0055066D"/>
    <w:rsid w:val="00554FD7"/>
    <w:rsid w:val="00560614"/>
    <w:rsid w:val="0056746D"/>
    <w:rsid w:val="0057015F"/>
    <w:rsid w:val="005702E8"/>
    <w:rsid w:val="005708D5"/>
    <w:rsid w:val="00572749"/>
    <w:rsid w:val="005731F0"/>
    <w:rsid w:val="00573A69"/>
    <w:rsid w:val="00577665"/>
    <w:rsid w:val="00582450"/>
    <w:rsid w:val="00586EEC"/>
    <w:rsid w:val="00590FC9"/>
    <w:rsid w:val="00592289"/>
    <w:rsid w:val="005938A1"/>
    <w:rsid w:val="00594424"/>
    <w:rsid w:val="0059466F"/>
    <w:rsid w:val="0059537C"/>
    <w:rsid w:val="005954C9"/>
    <w:rsid w:val="0059786B"/>
    <w:rsid w:val="00597923"/>
    <w:rsid w:val="00597AD6"/>
    <w:rsid w:val="00597E4C"/>
    <w:rsid w:val="005A0079"/>
    <w:rsid w:val="005A0A9C"/>
    <w:rsid w:val="005A1076"/>
    <w:rsid w:val="005A208F"/>
    <w:rsid w:val="005A49F3"/>
    <w:rsid w:val="005A53AE"/>
    <w:rsid w:val="005A557C"/>
    <w:rsid w:val="005A7613"/>
    <w:rsid w:val="005B0931"/>
    <w:rsid w:val="005B26D2"/>
    <w:rsid w:val="005B3733"/>
    <w:rsid w:val="005C0428"/>
    <w:rsid w:val="005C181A"/>
    <w:rsid w:val="005C505F"/>
    <w:rsid w:val="005D0177"/>
    <w:rsid w:val="005D0A6F"/>
    <w:rsid w:val="005D0C53"/>
    <w:rsid w:val="005D1D78"/>
    <w:rsid w:val="005D5350"/>
    <w:rsid w:val="005D55AB"/>
    <w:rsid w:val="005E079E"/>
    <w:rsid w:val="005E37E7"/>
    <w:rsid w:val="005E6401"/>
    <w:rsid w:val="005E7FEF"/>
    <w:rsid w:val="005F0AE4"/>
    <w:rsid w:val="005F3807"/>
    <w:rsid w:val="005F5293"/>
    <w:rsid w:val="005F5675"/>
    <w:rsid w:val="005F5FCC"/>
    <w:rsid w:val="005F66B9"/>
    <w:rsid w:val="005F770B"/>
    <w:rsid w:val="006036A0"/>
    <w:rsid w:val="006046F0"/>
    <w:rsid w:val="00606070"/>
    <w:rsid w:val="00612263"/>
    <w:rsid w:val="006130F5"/>
    <w:rsid w:val="00615270"/>
    <w:rsid w:val="00615CD9"/>
    <w:rsid w:val="00617F2E"/>
    <w:rsid w:val="006233B6"/>
    <w:rsid w:val="0062587B"/>
    <w:rsid w:val="00625C43"/>
    <w:rsid w:val="00626880"/>
    <w:rsid w:val="00626D21"/>
    <w:rsid w:val="006273AA"/>
    <w:rsid w:val="0063001E"/>
    <w:rsid w:val="006338EC"/>
    <w:rsid w:val="006348E8"/>
    <w:rsid w:val="00637C3A"/>
    <w:rsid w:val="00642991"/>
    <w:rsid w:val="00644AC9"/>
    <w:rsid w:val="00644CCF"/>
    <w:rsid w:val="00645735"/>
    <w:rsid w:val="00645B9D"/>
    <w:rsid w:val="00647752"/>
    <w:rsid w:val="00650A7D"/>
    <w:rsid w:val="00651F1C"/>
    <w:rsid w:val="00655ADD"/>
    <w:rsid w:val="00656D5D"/>
    <w:rsid w:val="0066142E"/>
    <w:rsid w:val="006641C8"/>
    <w:rsid w:val="00666721"/>
    <w:rsid w:val="0067207E"/>
    <w:rsid w:val="00672F51"/>
    <w:rsid w:val="006745CD"/>
    <w:rsid w:val="006758BD"/>
    <w:rsid w:val="00681056"/>
    <w:rsid w:val="00682F4E"/>
    <w:rsid w:val="006867D9"/>
    <w:rsid w:val="006933C0"/>
    <w:rsid w:val="0069541B"/>
    <w:rsid w:val="00696A69"/>
    <w:rsid w:val="006A2AB7"/>
    <w:rsid w:val="006A429C"/>
    <w:rsid w:val="006B4B1A"/>
    <w:rsid w:val="006B5A59"/>
    <w:rsid w:val="006C22B8"/>
    <w:rsid w:val="006C3AE1"/>
    <w:rsid w:val="006D026B"/>
    <w:rsid w:val="006D0A09"/>
    <w:rsid w:val="006D0D0D"/>
    <w:rsid w:val="006D54D7"/>
    <w:rsid w:val="006E3157"/>
    <w:rsid w:val="006E57F7"/>
    <w:rsid w:val="006F3C7A"/>
    <w:rsid w:val="006F4BD6"/>
    <w:rsid w:val="006F7610"/>
    <w:rsid w:val="006F7837"/>
    <w:rsid w:val="006F7F46"/>
    <w:rsid w:val="0070045B"/>
    <w:rsid w:val="007051C5"/>
    <w:rsid w:val="00706417"/>
    <w:rsid w:val="00707A80"/>
    <w:rsid w:val="00711B42"/>
    <w:rsid w:val="00713AB9"/>
    <w:rsid w:val="007167D7"/>
    <w:rsid w:val="00720504"/>
    <w:rsid w:val="007210E6"/>
    <w:rsid w:val="0072124F"/>
    <w:rsid w:val="00724450"/>
    <w:rsid w:val="007254C4"/>
    <w:rsid w:val="0073246A"/>
    <w:rsid w:val="00733B07"/>
    <w:rsid w:val="007341E6"/>
    <w:rsid w:val="0073585C"/>
    <w:rsid w:val="00742080"/>
    <w:rsid w:val="0074296C"/>
    <w:rsid w:val="00742E2B"/>
    <w:rsid w:val="00745067"/>
    <w:rsid w:val="0074548D"/>
    <w:rsid w:val="0074654F"/>
    <w:rsid w:val="0074707C"/>
    <w:rsid w:val="007478A7"/>
    <w:rsid w:val="007523FC"/>
    <w:rsid w:val="007576B4"/>
    <w:rsid w:val="00757737"/>
    <w:rsid w:val="00763524"/>
    <w:rsid w:val="00764654"/>
    <w:rsid w:val="00765C3A"/>
    <w:rsid w:val="00773251"/>
    <w:rsid w:val="00773BE6"/>
    <w:rsid w:val="00773F06"/>
    <w:rsid w:val="0077428F"/>
    <w:rsid w:val="00775817"/>
    <w:rsid w:val="0077592C"/>
    <w:rsid w:val="007773D8"/>
    <w:rsid w:val="00777F9F"/>
    <w:rsid w:val="00780CAD"/>
    <w:rsid w:val="007828DA"/>
    <w:rsid w:val="00784825"/>
    <w:rsid w:val="00791148"/>
    <w:rsid w:val="00792CAB"/>
    <w:rsid w:val="00792EBA"/>
    <w:rsid w:val="0079727F"/>
    <w:rsid w:val="007B0BB7"/>
    <w:rsid w:val="007B0E99"/>
    <w:rsid w:val="007B30D1"/>
    <w:rsid w:val="007B4E37"/>
    <w:rsid w:val="007B4F0E"/>
    <w:rsid w:val="007C004F"/>
    <w:rsid w:val="007C0BBC"/>
    <w:rsid w:val="007C0F48"/>
    <w:rsid w:val="007C1996"/>
    <w:rsid w:val="007C5269"/>
    <w:rsid w:val="007D3369"/>
    <w:rsid w:val="007D7859"/>
    <w:rsid w:val="007E32AC"/>
    <w:rsid w:val="007E39D7"/>
    <w:rsid w:val="007E4345"/>
    <w:rsid w:val="007E485F"/>
    <w:rsid w:val="007E5044"/>
    <w:rsid w:val="007E52A3"/>
    <w:rsid w:val="007E7443"/>
    <w:rsid w:val="007F0BEC"/>
    <w:rsid w:val="007F3E29"/>
    <w:rsid w:val="007F47EB"/>
    <w:rsid w:val="007F5B18"/>
    <w:rsid w:val="007F7340"/>
    <w:rsid w:val="008004C0"/>
    <w:rsid w:val="008007EF"/>
    <w:rsid w:val="00800B92"/>
    <w:rsid w:val="008034FE"/>
    <w:rsid w:val="00803F1D"/>
    <w:rsid w:val="008059BE"/>
    <w:rsid w:val="008060AF"/>
    <w:rsid w:val="008065D5"/>
    <w:rsid w:val="0080746D"/>
    <w:rsid w:val="0081187C"/>
    <w:rsid w:val="008128FB"/>
    <w:rsid w:val="00817D58"/>
    <w:rsid w:val="00822F1F"/>
    <w:rsid w:val="008240AF"/>
    <w:rsid w:val="00824292"/>
    <w:rsid w:val="0082591A"/>
    <w:rsid w:val="008312E3"/>
    <w:rsid w:val="008348DD"/>
    <w:rsid w:val="00837B66"/>
    <w:rsid w:val="008403E9"/>
    <w:rsid w:val="00844EA5"/>
    <w:rsid w:val="008462E5"/>
    <w:rsid w:val="008507E2"/>
    <w:rsid w:val="00851DC0"/>
    <w:rsid w:val="008523CD"/>
    <w:rsid w:val="00852429"/>
    <w:rsid w:val="00853094"/>
    <w:rsid w:val="008557B9"/>
    <w:rsid w:val="0086032C"/>
    <w:rsid w:val="008675F9"/>
    <w:rsid w:val="00867A34"/>
    <w:rsid w:val="00867B09"/>
    <w:rsid w:val="00870C21"/>
    <w:rsid w:val="00876927"/>
    <w:rsid w:val="00882A18"/>
    <w:rsid w:val="0088374B"/>
    <w:rsid w:val="008850CF"/>
    <w:rsid w:val="0089294E"/>
    <w:rsid w:val="00894557"/>
    <w:rsid w:val="0089495D"/>
    <w:rsid w:val="008A1719"/>
    <w:rsid w:val="008A3773"/>
    <w:rsid w:val="008A3DDC"/>
    <w:rsid w:val="008B23E8"/>
    <w:rsid w:val="008B3292"/>
    <w:rsid w:val="008B4B3C"/>
    <w:rsid w:val="008B599F"/>
    <w:rsid w:val="008C51A3"/>
    <w:rsid w:val="008C5F2D"/>
    <w:rsid w:val="008D0253"/>
    <w:rsid w:val="008D2D37"/>
    <w:rsid w:val="008D3ED2"/>
    <w:rsid w:val="008D501F"/>
    <w:rsid w:val="008D597F"/>
    <w:rsid w:val="008E0E14"/>
    <w:rsid w:val="008E2931"/>
    <w:rsid w:val="008E4CE2"/>
    <w:rsid w:val="008F1BD1"/>
    <w:rsid w:val="008F1EFF"/>
    <w:rsid w:val="008F2927"/>
    <w:rsid w:val="008F4908"/>
    <w:rsid w:val="008F4976"/>
    <w:rsid w:val="008F500C"/>
    <w:rsid w:val="008F52C1"/>
    <w:rsid w:val="008F6B1C"/>
    <w:rsid w:val="00900765"/>
    <w:rsid w:val="00901FE8"/>
    <w:rsid w:val="0090272C"/>
    <w:rsid w:val="009065E0"/>
    <w:rsid w:val="00910980"/>
    <w:rsid w:val="0091146B"/>
    <w:rsid w:val="009146CC"/>
    <w:rsid w:val="009148D4"/>
    <w:rsid w:val="00915BB6"/>
    <w:rsid w:val="00925395"/>
    <w:rsid w:val="009277E2"/>
    <w:rsid w:val="00934A4D"/>
    <w:rsid w:val="0093649F"/>
    <w:rsid w:val="0093700C"/>
    <w:rsid w:val="00940F42"/>
    <w:rsid w:val="009410DD"/>
    <w:rsid w:val="00941F85"/>
    <w:rsid w:val="009451FC"/>
    <w:rsid w:val="00950594"/>
    <w:rsid w:val="00950F16"/>
    <w:rsid w:val="009524CE"/>
    <w:rsid w:val="00952C25"/>
    <w:rsid w:val="00952EFD"/>
    <w:rsid w:val="0095371A"/>
    <w:rsid w:val="00953B47"/>
    <w:rsid w:val="00953D77"/>
    <w:rsid w:val="009548D5"/>
    <w:rsid w:val="00956AFA"/>
    <w:rsid w:val="00960C0B"/>
    <w:rsid w:val="00962F31"/>
    <w:rsid w:val="00963CBC"/>
    <w:rsid w:val="00964441"/>
    <w:rsid w:val="0096456C"/>
    <w:rsid w:val="009655AC"/>
    <w:rsid w:val="009658EA"/>
    <w:rsid w:val="00970007"/>
    <w:rsid w:val="0097088A"/>
    <w:rsid w:val="00974051"/>
    <w:rsid w:val="00974C0F"/>
    <w:rsid w:val="0097526C"/>
    <w:rsid w:val="0098040C"/>
    <w:rsid w:val="0098215C"/>
    <w:rsid w:val="00982730"/>
    <w:rsid w:val="0098631C"/>
    <w:rsid w:val="00986B74"/>
    <w:rsid w:val="009870A2"/>
    <w:rsid w:val="009964E0"/>
    <w:rsid w:val="0099768B"/>
    <w:rsid w:val="009A443D"/>
    <w:rsid w:val="009A6288"/>
    <w:rsid w:val="009A6F13"/>
    <w:rsid w:val="009A70D2"/>
    <w:rsid w:val="009B0FEE"/>
    <w:rsid w:val="009B280A"/>
    <w:rsid w:val="009B2E98"/>
    <w:rsid w:val="009B4E03"/>
    <w:rsid w:val="009B5D73"/>
    <w:rsid w:val="009B6B42"/>
    <w:rsid w:val="009C149F"/>
    <w:rsid w:val="009C1585"/>
    <w:rsid w:val="009C1AFA"/>
    <w:rsid w:val="009C2AF6"/>
    <w:rsid w:val="009C3160"/>
    <w:rsid w:val="009C44D6"/>
    <w:rsid w:val="009C4941"/>
    <w:rsid w:val="009C55F9"/>
    <w:rsid w:val="009C5BDF"/>
    <w:rsid w:val="009E0E5D"/>
    <w:rsid w:val="009E356D"/>
    <w:rsid w:val="009E54DA"/>
    <w:rsid w:val="009E77CF"/>
    <w:rsid w:val="009F4135"/>
    <w:rsid w:val="009F43DE"/>
    <w:rsid w:val="009F755E"/>
    <w:rsid w:val="00A03517"/>
    <w:rsid w:val="00A03C11"/>
    <w:rsid w:val="00A06755"/>
    <w:rsid w:val="00A10AB7"/>
    <w:rsid w:val="00A12743"/>
    <w:rsid w:val="00A12C9C"/>
    <w:rsid w:val="00A15E94"/>
    <w:rsid w:val="00A1742D"/>
    <w:rsid w:val="00A17BD0"/>
    <w:rsid w:val="00A22D72"/>
    <w:rsid w:val="00A2386C"/>
    <w:rsid w:val="00A24439"/>
    <w:rsid w:val="00A25C74"/>
    <w:rsid w:val="00A30CCB"/>
    <w:rsid w:val="00A30CD2"/>
    <w:rsid w:val="00A3277E"/>
    <w:rsid w:val="00A35A9B"/>
    <w:rsid w:val="00A36DDB"/>
    <w:rsid w:val="00A40500"/>
    <w:rsid w:val="00A41229"/>
    <w:rsid w:val="00A4504D"/>
    <w:rsid w:val="00A501C1"/>
    <w:rsid w:val="00A507B3"/>
    <w:rsid w:val="00A56A7F"/>
    <w:rsid w:val="00A653BE"/>
    <w:rsid w:val="00A66066"/>
    <w:rsid w:val="00A6612C"/>
    <w:rsid w:val="00A66990"/>
    <w:rsid w:val="00A675D0"/>
    <w:rsid w:val="00A67F12"/>
    <w:rsid w:val="00A70502"/>
    <w:rsid w:val="00A7080B"/>
    <w:rsid w:val="00A70F9E"/>
    <w:rsid w:val="00A74498"/>
    <w:rsid w:val="00A74B78"/>
    <w:rsid w:val="00A75499"/>
    <w:rsid w:val="00A854FE"/>
    <w:rsid w:val="00A87594"/>
    <w:rsid w:val="00A902A3"/>
    <w:rsid w:val="00A9155A"/>
    <w:rsid w:val="00A9285A"/>
    <w:rsid w:val="00A942C5"/>
    <w:rsid w:val="00A948D9"/>
    <w:rsid w:val="00A96106"/>
    <w:rsid w:val="00AA1850"/>
    <w:rsid w:val="00AA2432"/>
    <w:rsid w:val="00AA47E7"/>
    <w:rsid w:val="00AB565D"/>
    <w:rsid w:val="00AB7F37"/>
    <w:rsid w:val="00AC0D29"/>
    <w:rsid w:val="00AC1DDE"/>
    <w:rsid w:val="00AC583F"/>
    <w:rsid w:val="00AD06EF"/>
    <w:rsid w:val="00AE3112"/>
    <w:rsid w:val="00AE387B"/>
    <w:rsid w:val="00AE506B"/>
    <w:rsid w:val="00AF076C"/>
    <w:rsid w:val="00AF145F"/>
    <w:rsid w:val="00AF2480"/>
    <w:rsid w:val="00AF5C16"/>
    <w:rsid w:val="00AF75CE"/>
    <w:rsid w:val="00B04D81"/>
    <w:rsid w:val="00B056D0"/>
    <w:rsid w:val="00B1197E"/>
    <w:rsid w:val="00B148A6"/>
    <w:rsid w:val="00B14E26"/>
    <w:rsid w:val="00B1681C"/>
    <w:rsid w:val="00B16BC3"/>
    <w:rsid w:val="00B173EB"/>
    <w:rsid w:val="00B17523"/>
    <w:rsid w:val="00B23903"/>
    <w:rsid w:val="00B24E9A"/>
    <w:rsid w:val="00B24EAA"/>
    <w:rsid w:val="00B25903"/>
    <w:rsid w:val="00B30940"/>
    <w:rsid w:val="00B31B9D"/>
    <w:rsid w:val="00B34F34"/>
    <w:rsid w:val="00B368DA"/>
    <w:rsid w:val="00B36B5B"/>
    <w:rsid w:val="00B40005"/>
    <w:rsid w:val="00B40505"/>
    <w:rsid w:val="00B424A5"/>
    <w:rsid w:val="00B42CCE"/>
    <w:rsid w:val="00B460C1"/>
    <w:rsid w:val="00B4628A"/>
    <w:rsid w:val="00B50BDD"/>
    <w:rsid w:val="00B50D01"/>
    <w:rsid w:val="00B54B01"/>
    <w:rsid w:val="00B571D3"/>
    <w:rsid w:val="00B62B8F"/>
    <w:rsid w:val="00B62F76"/>
    <w:rsid w:val="00B63C4E"/>
    <w:rsid w:val="00B70712"/>
    <w:rsid w:val="00B763D9"/>
    <w:rsid w:val="00B77A88"/>
    <w:rsid w:val="00B826F6"/>
    <w:rsid w:val="00B874C1"/>
    <w:rsid w:val="00B87B90"/>
    <w:rsid w:val="00B95ABC"/>
    <w:rsid w:val="00B969D0"/>
    <w:rsid w:val="00BA2EC0"/>
    <w:rsid w:val="00BA38BA"/>
    <w:rsid w:val="00BA6780"/>
    <w:rsid w:val="00BB1E09"/>
    <w:rsid w:val="00BB34E9"/>
    <w:rsid w:val="00BB447A"/>
    <w:rsid w:val="00BB7DF1"/>
    <w:rsid w:val="00BC2B02"/>
    <w:rsid w:val="00BC50F5"/>
    <w:rsid w:val="00BC5183"/>
    <w:rsid w:val="00BC5B85"/>
    <w:rsid w:val="00BD0479"/>
    <w:rsid w:val="00BD08A6"/>
    <w:rsid w:val="00BD1800"/>
    <w:rsid w:val="00BD4195"/>
    <w:rsid w:val="00BD48E9"/>
    <w:rsid w:val="00BD6B70"/>
    <w:rsid w:val="00BE10E6"/>
    <w:rsid w:val="00BE5FB2"/>
    <w:rsid w:val="00BE7DF1"/>
    <w:rsid w:val="00BF201C"/>
    <w:rsid w:val="00BF3B4D"/>
    <w:rsid w:val="00BF791D"/>
    <w:rsid w:val="00C039E1"/>
    <w:rsid w:val="00C07F76"/>
    <w:rsid w:val="00C11A37"/>
    <w:rsid w:val="00C134E2"/>
    <w:rsid w:val="00C21C3B"/>
    <w:rsid w:val="00C34FFF"/>
    <w:rsid w:val="00C35D49"/>
    <w:rsid w:val="00C364F3"/>
    <w:rsid w:val="00C407F4"/>
    <w:rsid w:val="00C41F8B"/>
    <w:rsid w:val="00C45463"/>
    <w:rsid w:val="00C4611E"/>
    <w:rsid w:val="00C466D1"/>
    <w:rsid w:val="00C519B3"/>
    <w:rsid w:val="00C53110"/>
    <w:rsid w:val="00C622E0"/>
    <w:rsid w:val="00C63C2D"/>
    <w:rsid w:val="00C6739A"/>
    <w:rsid w:val="00C76BD4"/>
    <w:rsid w:val="00C82F04"/>
    <w:rsid w:val="00C83696"/>
    <w:rsid w:val="00C95664"/>
    <w:rsid w:val="00C970EC"/>
    <w:rsid w:val="00CA0CA8"/>
    <w:rsid w:val="00CA2B05"/>
    <w:rsid w:val="00CA32F3"/>
    <w:rsid w:val="00CA3365"/>
    <w:rsid w:val="00CA3822"/>
    <w:rsid w:val="00CA621D"/>
    <w:rsid w:val="00CB23C4"/>
    <w:rsid w:val="00CB2428"/>
    <w:rsid w:val="00CB5D97"/>
    <w:rsid w:val="00CC10F6"/>
    <w:rsid w:val="00CC160D"/>
    <w:rsid w:val="00CC2BB1"/>
    <w:rsid w:val="00CC37C8"/>
    <w:rsid w:val="00CC53B2"/>
    <w:rsid w:val="00CC57EB"/>
    <w:rsid w:val="00CC632F"/>
    <w:rsid w:val="00CD2EDC"/>
    <w:rsid w:val="00CD39CC"/>
    <w:rsid w:val="00CD48B5"/>
    <w:rsid w:val="00CD5289"/>
    <w:rsid w:val="00CD5A64"/>
    <w:rsid w:val="00CD7679"/>
    <w:rsid w:val="00CE3A0E"/>
    <w:rsid w:val="00CE5DF1"/>
    <w:rsid w:val="00CE68A1"/>
    <w:rsid w:val="00CE68AD"/>
    <w:rsid w:val="00CE6CC1"/>
    <w:rsid w:val="00CF0EAE"/>
    <w:rsid w:val="00CF206A"/>
    <w:rsid w:val="00CF3DBF"/>
    <w:rsid w:val="00CF4AD9"/>
    <w:rsid w:val="00CF57B2"/>
    <w:rsid w:val="00CF770C"/>
    <w:rsid w:val="00D00156"/>
    <w:rsid w:val="00D002A8"/>
    <w:rsid w:val="00D019E8"/>
    <w:rsid w:val="00D01AD0"/>
    <w:rsid w:val="00D05118"/>
    <w:rsid w:val="00D0580B"/>
    <w:rsid w:val="00D07E26"/>
    <w:rsid w:val="00D12499"/>
    <w:rsid w:val="00D12AD8"/>
    <w:rsid w:val="00D17D12"/>
    <w:rsid w:val="00D2092D"/>
    <w:rsid w:val="00D253FE"/>
    <w:rsid w:val="00D270F5"/>
    <w:rsid w:val="00D30456"/>
    <w:rsid w:val="00D373E1"/>
    <w:rsid w:val="00D37BAA"/>
    <w:rsid w:val="00D37EB3"/>
    <w:rsid w:val="00D41998"/>
    <w:rsid w:val="00D43915"/>
    <w:rsid w:val="00D46879"/>
    <w:rsid w:val="00D46D80"/>
    <w:rsid w:val="00D51487"/>
    <w:rsid w:val="00D53F57"/>
    <w:rsid w:val="00D61F1F"/>
    <w:rsid w:val="00D64AC0"/>
    <w:rsid w:val="00D65382"/>
    <w:rsid w:val="00D65708"/>
    <w:rsid w:val="00D6673A"/>
    <w:rsid w:val="00D66E01"/>
    <w:rsid w:val="00D67516"/>
    <w:rsid w:val="00D76EE8"/>
    <w:rsid w:val="00D8097A"/>
    <w:rsid w:val="00D81568"/>
    <w:rsid w:val="00D816CA"/>
    <w:rsid w:val="00D8313A"/>
    <w:rsid w:val="00D837F5"/>
    <w:rsid w:val="00D86027"/>
    <w:rsid w:val="00D9059A"/>
    <w:rsid w:val="00D909EF"/>
    <w:rsid w:val="00D90E30"/>
    <w:rsid w:val="00D9261F"/>
    <w:rsid w:val="00D94AA9"/>
    <w:rsid w:val="00D96564"/>
    <w:rsid w:val="00D977FF"/>
    <w:rsid w:val="00DA1AA8"/>
    <w:rsid w:val="00DC0D2C"/>
    <w:rsid w:val="00DC2DD3"/>
    <w:rsid w:val="00DC2F68"/>
    <w:rsid w:val="00DC451C"/>
    <w:rsid w:val="00DC64AB"/>
    <w:rsid w:val="00DC698F"/>
    <w:rsid w:val="00DD0996"/>
    <w:rsid w:val="00DD0F01"/>
    <w:rsid w:val="00DD1B2B"/>
    <w:rsid w:val="00DD4517"/>
    <w:rsid w:val="00DD48EC"/>
    <w:rsid w:val="00DD754E"/>
    <w:rsid w:val="00DE1DF8"/>
    <w:rsid w:val="00DE3516"/>
    <w:rsid w:val="00DE365F"/>
    <w:rsid w:val="00DE3F54"/>
    <w:rsid w:val="00DE769C"/>
    <w:rsid w:val="00DE7CFF"/>
    <w:rsid w:val="00DF18FF"/>
    <w:rsid w:val="00DF20EF"/>
    <w:rsid w:val="00DF26F1"/>
    <w:rsid w:val="00DF33DB"/>
    <w:rsid w:val="00DF360A"/>
    <w:rsid w:val="00DF4DD4"/>
    <w:rsid w:val="00DF52FD"/>
    <w:rsid w:val="00E00CA6"/>
    <w:rsid w:val="00E01A0D"/>
    <w:rsid w:val="00E02F06"/>
    <w:rsid w:val="00E03F5B"/>
    <w:rsid w:val="00E06064"/>
    <w:rsid w:val="00E06383"/>
    <w:rsid w:val="00E07937"/>
    <w:rsid w:val="00E1288D"/>
    <w:rsid w:val="00E13AA5"/>
    <w:rsid w:val="00E146B2"/>
    <w:rsid w:val="00E14B9D"/>
    <w:rsid w:val="00E14D9B"/>
    <w:rsid w:val="00E15703"/>
    <w:rsid w:val="00E16C4D"/>
    <w:rsid w:val="00E25445"/>
    <w:rsid w:val="00E26E27"/>
    <w:rsid w:val="00E3140A"/>
    <w:rsid w:val="00E32EC9"/>
    <w:rsid w:val="00E369AE"/>
    <w:rsid w:val="00E3759C"/>
    <w:rsid w:val="00E37C6A"/>
    <w:rsid w:val="00E40D6F"/>
    <w:rsid w:val="00E443A2"/>
    <w:rsid w:val="00E506F8"/>
    <w:rsid w:val="00E50A21"/>
    <w:rsid w:val="00E50C11"/>
    <w:rsid w:val="00E516B2"/>
    <w:rsid w:val="00E51EC2"/>
    <w:rsid w:val="00E54DAF"/>
    <w:rsid w:val="00E554F9"/>
    <w:rsid w:val="00E55F03"/>
    <w:rsid w:val="00E6073E"/>
    <w:rsid w:val="00E657A9"/>
    <w:rsid w:val="00E65E61"/>
    <w:rsid w:val="00E662E4"/>
    <w:rsid w:val="00E732E0"/>
    <w:rsid w:val="00E756C0"/>
    <w:rsid w:val="00E812AF"/>
    <w:rsid w:val="00E81F87"/>
    <w:rsid w:val="00E82C43"/>
    <w:rsid w:val="00E84EB7"/>
    <w:rsid w:val="00E850B9"/>
    <w:rsid w:val="00E8718E"/>
    <w:rsid w:val="00E90956"/>
    <w:rsid w:val="00E90E71"/>
    <w:rsid w:val="00E96408"/>
    <w:rsid w:val="00EA08A1"/>
    <w:rsid w:val="00EA50FA"/>
    <w:rsid w:val="00EA54F2"/>
    <w:rsid w:val="00EA59F5"/>
    <w:rsid w:val="00EA7B95"/>
    <w:rsid w:val="00EB1910"/>
    <w:rsid w:val="00EB45F0"/>
    <w:rsid w:val="00EB549C"/>
    <w:rsid w:val="00EB6B2A"/>
    <w:rsid w:val="00EB7F03"/>
    <w:rsid w:val="00EC1BF7"/>
    <w:rsid w:val="00EC2907"/>
    <w:rsid w:val="00EC6FC7"/>
    <w:rsid w:val="00ED2395"/>
    <w:rsid w:val="00ED4314"/>
    <w:rsid w:val="00EE1B9E"/>
    <w:rsid w:val="00EE234E"/>
    <w:rsid w:val="00EE37F4"/>
    <w:rsid w:val="00EE60D3"/>
    <w:rsid w:val="00EE6A40"/>
    <w:rsid w:val="00F00798"/>
    <w:rsid w:val="00F016F2"/>
    <w:rsid w:val="00F04C71"/>
    <w:rsid w:val="00F0688C"/>
    <w:rsid w:val="00F0713F"/>
    <w:rsid w:val="00F11642"/>
    <w:rsid w:val="00F119F9"/>
    <w:rsid w:val="00F11F4C"/>
    <w:rsid w:val="00F17E7D"/>
    <w:rsid w:val="00F20C16"/>
    <w:rsid w:val="00F242FB"/>
    <w:rsid w:val="00F25477"/>
    <w:rsid w:val="00F3112B"/>
    <w:rsid w:val="00F3262A"/>
    <w:rsid w:val="00F33802"/>
    <w:rsid w:val="00F34AD3"/>
    <w:rsid w:val="00F35E42"/>
    <w:rsid w:val="00F35F2D"/>
    <w:rsid w:val="00F36306"/>
    <w:rsid w:val="00F379FA"/>
    <w:rsid w:val="00F4022E"/>
    <w:rsid w:val="00F439D6"/>
    <w:rsid w:val="00F43CC7"/>
    <w:rsid w:val="00F50A7A"/>
    <w:rsid w:val="00F52A42"/>
    <w:rsid w:val="00F52CA6"/>
    <w:rsid w:val="00F533D1"/>
    <w:rsid w:val="00F55AB5"/>
    <w:rsid w:val="00F55ECB"/>
    <w:rsid w:val="00F60423"/>
    <w:rsid w:val="00F61FE3"/>
    <w:rsid w:val="00F71600"/>
    <w:rsid w:val="00F7220C"/>
    <w:rsid w:val="00F723F3"/>
    <w:rsid w:val="00F7399F"/>
    <w:rsid w:val="00F778AE"/>
    <w:rsid w:val="00F80557"/>
    <w:rsid w:val="00F8187D"/>
    <w:rsid w:val="00F820CA"/>
    <w:rsid w:val="00F868E9"/>
    <w:rsid w:val="00F91A6D"/>
    <w:rsid w:val="00F97A5E"/>
    <w:rsid w:val="00FA2CD0"/>
    <w:rsid w:val="00FA4690"/>
    <w:rsid w:val="00FA794D"/>
    <w:rsid w:val="00FB48CE"/>
    <w:rsid w:val="00FB7BBA"/>
    <w:rsid w:val="00FC515E"/>
    <w:rsid w:val="00FD033B"/>
    <w:rsid w:val="00FD0D01"/>
    <w:rsid w:val="00FD6EED"/>
    <w:rsid w:val="00FE0F0E"/>
    <w:rsid w:val="00FE1C7E"/>
    <w:rsid w:val="00FE60C7"/>
    <w:rsid w:val="00FE7F08"/>
    <w:rsid w:val="00FF50EE"/>
    <w:rsid w:val="00FF7006"/>
    <w:rsid w:val="0230650D"/>
    <w:rsid w:val="07C44CBC"/>
    <w:rsid w:val="0D52C1F4"/>
    <w:rsid w:val="0D624ECC"/>
    <w:rsid w:val="14BBDFFC"/>
    <w:rsid w:val="16B1A668"/>
    <w:rsid w:val="18BDC3C4"/>
    <w:rsid w:val="1B9577CA"/>
    <w:rsid w:val="2428C7C0"/>
    <w:rsid w:val="26A1F07A"/>
    <w:rsid w:val="289A5D8E"/>
    <w:rsid w:val="2BBE14A9"/>
    <w:rsid w:val="32ED4951"/>
    <w:rsid w:val="35E67DC7"/>
    <w:rsid w:val="361719C5"/>
    <w:rsid w:val="3CFBE954"/>
    <w:rsid w:val="3FFA5D72"/>
    <w:rsid w:val="4130ECCE"/>
    <w:rsid w:val="43BA69A6"/>
    <w:rsid w:val="451FB5D0"/>
    <w:rsid w:val="47AB3154"/>
    <w:rsid w:val="48C6AACF"/>
    <w:rsid w:val="48FBF96D"/>
    <w:rsid w:val="4DAD86F1"/>
    <w:rsid w:val="4DFD74C5"/>
    <w:rsid w:val="4E56081E"/>
    <w:rsid w:val="4FA158C8"/>
    <w:rsid w:val="53987887"/>
    <w:rsid w:val="55882BA8"/>
    <w:rsid w:val="5616FACA"/>
    <w:rsid w:val="589819FE"/>
    <w:rsid w:val="5A33EA5F"/>
    <w:rsid w:val="5D6B8B21"/>
    <w:rsid w:val="65700F79"/>
    <w:rsid w:val="698892BF"/>
    <w:rsid w:val="6AFFBFAD"/>
    <w:rsid w:val="6E25722A"/>
    <w:rsid w:val="6EA4CD40"/>
    <w:rsid w:val="6F702E5C"/>
    <w:rsid w:val="701A84F8"/>
    <w:rsid w:val="7289A5E2"/>
    <w:rsid w:val="72BB214D"/>
    <w:rsid w:val="75299EBE"/>
    <w:rsid w:val="75C0BA1A"/>
    <w:rsid w:val="79FD0FE1"/>
    <w:rsid w:val="7AFEF210"/>
    <w:rsid w:val="7DA575F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C061A1"/>
  <w15:chartTrackingRefBased/>
  <w15:docId w15:val="{9E0DFA42-2938-284A-BE41-BEE071E440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342A"/>
    <w:pPr>
      <w:spacing w:after="0" w:line="240" w:lineRule="auto"/>
    </w:pPr>
    <w:rPr>
      <w:rFonts w:ascii="Times New Roman" w:eastAsia="Times New Roman" w:hAnsi="Times New Roman" w:cs="Times New Roman"/>
      <w:sz w:val="24"/>
      <w:szCs w:val="24"/>
      <w:lang w:val="de-DE" w:eastAsia="zh-CN"/>
    </w:rPr>
  </w:style>
  <w:style w:type="paragraph" w:styleId="Heading1">
    <w:name w:val="heading 1"/>
    <w:aliases w:val="H1,MyHeading 1,h1,HHeading 1"/>
    <w:basedOn w:val="Normal"/>
    <w:next w:val="Normal"/>
    <w:link w:val="Heading1Char"/>
    <w:qFormat/>
    <w:rsid w:val="004543E4"/>
    <w:pPr>
      <w:widowControl w:val="0"/>
      <w:numPr>
        <w:numId w:val="31"/>
      </w:numPr>
      <w:spacing w:after="120" w:line="240" w:lineRule="atLeast"/>
      <w:jc w:val="both"/>
      <w:outlineLvl w:val="0"/>
    </w:pPr>
    <w:rPr>
      <w:rFonts w:ascii="Arial" w:hAnsi="Arial"/>
      <w:b/>
      <w:szCs w:val="20"/>
      <w:lang w:val="en-GB"/>
    </w:rPr>
  </w:style>
  <w:style w:type="paragraph" w:styleId="Heading2">
    <w:name w:val="heading 2"/>
    <w:basedOn w:val="Normal"/>
    <w:next w:val="Normal"/>
    <w:link w:val="Heading2Char"/>
    <w:uiPriority w:val="9"/>
    <w:unhideWhenUsed/>
    <w:qFormat/>
    <w:rsid w:val="004543E4"/>
    <w:pPr>
      <w:keepNext/>
      <w:keepLines/>
      <w:widowControl w:val="0"/>
      <w:numPr>
        <w:ilvl w:val="1"/>
        <w:numId w:val="31"/>
      </w:numPr>
      <w:spacing w:before="40" w:line="240" w:lineRule="atLeast"/>
      <w:jc w:val="both"/>
      <w:outlineLvl w:val="1"/>
    </w:pPr>
    <w:rPr>
      <w:rFonts w:asciiTheme="majorHAnsi" w:eastAsiaTheme="majorEastAsia" w:hAnsiTheme="majorHAnsi" w:cstheme="majorBidi"/>
      <w:color w:val="2F5496" w:themeColor="accent1" w:themeShade="BF"/>
      <w:sz w:val="26"/>
      <w:szCs w:val="26"/>
      <w:lang w:val="en-GB"/>
    </w:rPr>
  </w:style>
  <w:style w:type="paragraph" w:styleId="Heading3">
    <w:name w:val="heading 3"/>
    <w:basedOn w:val="Normal"/>
    <w:next w:val="Normal"/>
    <w:link w:val="Heading3Char"/>
    <w:uiPriority w:val="9"/>
    <w:unhideWhenUsed/>
    <w:qFormat/>
    <w:rsid w:val="004543E4"/>
    <w:pPr>
      <w:keepNext/>
      <w:keepLines/>
      <w:widowControl w:val="0"/>
      <w:numPr>
        <w:ilvl w:val="2"/>
        <w:numId w:val="31"/>
      </w:numPr>
      <w:spacing w:before="40" w:line="240" w:lineRule="atLeast"/>
      <w:jc w:val="both"/>
      <w:outlineLvl w:val="2"/>
    </w:pPr>
    <w:rPr>
      <w:rFonts w:asciiTheme="majorHAnsi" w:eastAsiaTheme="majorEastAsia" w:hAnsiTheme="majorHAnsi" w:cstheme="majorBidi"/>
      <w:color w:val="1F3763" w:themeColor="accent1" w:themeShade="7F"/>
      <w:lang w:val="en-GB"/>
    </w:rPr>
  </w:style>
  <w:style w:type="paragraph" w:styleId="Heading4">
    <w:name w:val="heading 4"/>
    <w:basedOn w:val="Normal"/>
    <w:next w:val="Normal"/>
    <w:link w:val="Heading4Char"/>
    <w:uiPriority w:val="9"/>
    <w:semiHidden/>
    <w:unhideWhenUsed/>
    <w:qFormat/>
    <w:rsid w:val="003C3575"/>
    <w:pPr>
      <w:keepNext/>
      <w:keepLines/>
      <w:numPr>
        <w:ilvl w:val="3"/>
        <w:numId w:val="31"/>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3C3575"/>
    <w:pPr>
      <w:keepNext/>
      <w:keepLines/>
      <w:numPr>
        <w:ilvl w:val="4"/>
        <w:numId w:val="31"/>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3C3575"/>
    <w:pPr>
      <w:keepNext/>
      <w:keepLines/>
      <w:numPr>
        <w:ilvl w:val="5"/>
        <w:numId w:val="31"/>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3C3575"/>
    <w:pPr>
      <w:keepNext/>
      <w:keepLines/>
      <w:numPr>
        <w:ilvl w:val="6"/>
        <w:numId w:val="31"/>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3C3575"/>
    <w:pPr>
      <w:keepNext/>
      <w:keepLines/>
      <w:numPr>
        <w:ilvl w:val="7"/>
        <w:numId w:val="3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C3575"/>
    <w:pPr>
      <w:keepNext/>
      <w:keepLines/>
      <w:numPr>
        <w:ilvl w:val="8"/>
        <w:numId w:val="3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yHeading 1 Char,h1 Char,HHeading 1 Char"/>
    <w:basedOn w:val="DefaultParagraphFont"/>
    <w:link w:val="Heading1"/>
    <w:rsid w:val="004543E4"/>
    <w:rPr>
      <w:rFonts w:ascii="Arial" w:eastAsia="Times New Roman" w:hAnsi="Arial" w:cs="Times New Roman"/>
      <w:b/>
      <w:sz w:val="24"/>
      <w:szCs w:val="20"/>
      <w:lang w:val="en-GB" w:eastAsia="zh-CN"/>
    </w:rPr>
  </w:style>
  <w:style w:type="character" w:customStyle="1" w:styleId="Heading2Char">
    <w:name w:val="Heading 2 Char"/>
    <w:basedOn w:val="DefaultParagraphFont"/>
    <w:link w:val="Heading2"/>
    <w:uiPriority w:val="9"/>
    <w:rsid w:val="004543E4"/>
    <w:rPr>
      <w:rFonts w:asciiTheme="majorHAnsi" w:eastAsiaTheme="majorEastAsia" w:hAnsiTheme="majorHAnsi" w:cstheme="majorBidi"/>
      <w:color w:val="2F5496" w:themeColor="accent1" w:themeShade="BF"/>
      <w:sz w:val="26"/>
      <w:szCs w:val="26"/>
      <w:lang w:val="en-GB" w:eastAsia="zh-CN"/>
    </w:rPr>
  </w:style>
  <w:style w:type="character" w:customStyle="1" w:styleId="Heading3Char">
    <w:name w:val="Heading 3 Char"/>
    <w:basedOn w:val="DefaultParagraphFont"/>
    <w:link w:val="Heading3"/>
    <w:uiPriority w:val="9"/>
    <w:rsid w:val="004543E4"/>
    <w:rPr>
      <w:rFonts w:asciiTheme="majorHAnsi" w:eastAsiaTheme="majorEastAsia" w:hAnsiTheme="majorHAnsi" w:cstheme="majorBidi"/>
      <w:color w:val="1F3763" w:themeColor="accent1" w:themeShade="7F"/>
      <w:sz w:val="24"/>
      <w:szCs w:val="24"/>
      <w:lang w:val="en-GB" w:eastAsia="zh-CN"/>
    </w:rPr>
  </w:style>
  <w:style w:type="numbering" w:customStyle="1" w:styleId="NoList1">
    <w:name w:val="No List1"/>
    <w:next w:val="NoList"/>
    <w:uiPriority w:val="99"/>
    <w:semiHidden/>
    <w:unhideWhenUsed/>
    <w:rsid w:val="004543E4"/>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4543E4"/>
    <w:pPr>
      <w:tabs>
        <w:tab w:val="center" w:pos="4819"/>
        <w:tab w:val="right" w:pos="9071"/>
      </w:tabs>
      <w:spacing w:after="120" w:line="240" w:lineRule="atLeast"/>
      <w:jc w:val="both"/>
    </w:pPr>
    <w:rPr>
      <w:rFonts w:ascii="Arial" w:hAnsi="Arial"/>
      <w:sz w:val="20"/>
      <w:szCs w:val="20"/>
      <w:lang w:val="en-GB"/>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4543E4"/>
    <w:rPr>
      <w:rFonts w:ascii="Arial" w:eastAsia="Times New Roman" w:hAnsi="Arial" w:cs="Times New Roman"/>
      <w:sz w:val="20"/>
      <w:szCs w:val="20"/>
      <w:lang w:val="en-GB"/>
    </w:rPr>
  </w:style>
  <w:style w:type="paragraph" w:styleId="Footer">
    <w:name w:val="footer"/>
    <w:basedOn w:val="Normal"/>
    <w:link w:val="FooterChar"/>
    <w:rsid w:val="004543E4"/>
    <w:pPr>
      <w:widowControl w:val="0"/>
      <w:tabs>
        <w:tab w:val="center" w:pos="4320"/>
        <w:tab w:val="right" w:pos="8640"/>
      </w:tabs>
      <w:spacing w:after="120" w:line="240" w:lineRule="atLeast"/>
      <w:jc w:val="both"/>
    </w:pPr>
    <w:rPr>
      <w:rFonts w:ascii="Arial" w:hAnsi="Arial"/>
      <w:sz w:val="20"/>
      <w:szCs w:val="20"/>
      <w:lang w:val="en-GB"/>
    </w:rPr>
  </w:style>
  <w:style w:type="character" w:customStyle="1" w:styleId="FooterChar">
    <w:name w:val="Footer Char"/>
    <w:basedOn w:val="DefaultParagraphFont"/>
    <w:link w:val="Footer"/>
    <w:rsid w:val="004543E4"/>
    <w:rPr>
      <w:rFonts w:ascii="Arial" w:eastAsia="Times New Roman" w:hAnsi="Arial" w:cs="Times New Roman"/>
      <w:sz w:val="20"/>
      <w:szCs w:val="20"/>
      <w:lang w:val="en-GB"/>
    </w:rPr>
  </w:style>
  <w:style w:type="character" w:styleId="PageNumber">
    <w:name w:val="page number"/>
    <w:basedOn w:val="DefaultParagraphFont"/>
    <w:rsid w:val="004543E4"/>
  </w:style>
  <w:style w:type="paragraph" w:styleId="ListParagraph">
    <w:name w:val="List Paragraph"/>
    <w:basedOn w:val="Normal"/>
    <w:uiPriority w:val="34"/>
    <w:qFormat/>
    <w:rsid w:val="004543E4"/>
    <w:pPr>
      <w:ind w:left="720"/>
    </w:pPr>
    <w:rPr>
      <w:rFonts w:ascii="Calibri" w:eastAsia="Calibri" w:hAnsi="Calibri" w:cs="Calibri"/>
    </w:rPr>
  </w:style>
  <w:style w:type="paragraph" w:styleId="Caption">
    <w:name w:val="caption"/>
    <w:basedOn w:val="Normal"/>
    <w:next w:val="Normal"/>
    <w:unhideWhenUsed/>
    <w:qFormat/>
    <w:rsid w:val="004543E4"/>
    <w:pPr>
      <w:widowControl w:val="0"/>
      <w:spacing w:after="200"/>
      <w:jc w:val="both"/>
    </w:pPr>
    <w:rPr>
      <w:rFonts w:ascii="Arial" w:hAnsi="Arial"/>
      <w:i/>
      <w:iCs/>
      <w:color w:val="44546A" w:themeColor="text2"/>
      <w:sz w:val="18"/>
      <w:szCs w:val="18"/>
      <w:lang w:val="en-GB"/>
    </w:rPr>
  </w:style>
  <w:style w:type="character" w:styleId="PlaceholderText">
    <w:name w:val="Placeholder Text"/>
    <w:basedOn w:val="DefaultParagraphFont"/>
    <w:uiPriority w:val="99"/>
    <w:semiHidden/>
    <w:rsid w:val="004543E4"/>
    <w:rPr>
      <w:color w:val="808080"/>
    </w:rPr>
  </w:style>
  <w:style w:type="paragraph" w:styleId="CommentText">
    <w:name w:val="annotation text"/>
    <w:basedOn w:val="Normal"/>
    <w:link w:val="CommentTextChar"/>
    <w:uiPriority w:val="99"/>
    <w:unhideWhenUsed/>
    <w:rsid w:val="004543E4"/>
    <w:pPr>
      <w:widowControl w:val="0"/>
      <w:spacing w:after="120"/>
      <w:jc w:val="both"/>
    </w:pPr>
    <w:rPr>
      <w:rFonts w:ascii="Arial" w:hAnsi="Arial"/>
      <w:sz w:val="20"/>
      <w:szCs w:val="20"/>
      <w:lang w:val="en-GB"/>
    </w:rPr>
  </w:style>
  <w:style w:type="character" w:customStyle="1" w:styleId="CommentTextChar">
    <w:name w:val="Comment Text Char"/>
    <w:basedOn w:val="DefaultParagraphFont"/>
    <w:link w:val="CommentText"/>
    <w:uiPriority w:val="99"/>
    <w:rsid w:val="004543E4"/>
    <w:rPr>
      <w:rFonts w:ascii="Arial" w:eastAsia="Times New Roman" w:hAnsi="Arial" w:cs="Times New Roman"/>
      <w:sz w:val="20"/>
      <w:szCs w:val="20"/>
      <w:lang w:val="en-GB"/>
    </w:rPr>
  </w:style>
  <w:style w:type="character" w:styleId="CommentReference">
    <w:name w:val="annotation reference"/>
    <w:basedOn w:val="DefaultParagraphFont"/>
    <w:uiPriority w:val="99"/>
    <w:semiHidden/>
    <w:unhideWhenUsed/>
    <w:rsid w:val="004543E4"/>
    <w:rPr>
      <w:sz w:val="16"/>
      <w:szCs w:val="16"/>
    </w:rPr>
  </w:style>
  <w:style w:type="paragraph" w:styleId="CommentSubject">
    <w:name w:val="annotation subject"/>
    <w:basedOn w:val="CommentText"/>
    <w:next w:val="CommentText"/>
    <w:link w:val="CommentSubjectChar"/>
    <w:uiPriority w:val="99"/>
    <w:semiHidden/>
    <w:unhideWhenUsed/>
    <w:rsid w:val="004543E4"/>
    <w:rPr>
      <w:b/>
      <w:bCs/>
    </w:rPr>
  </w:style>
  <w:style w:type="character" w:customStyle="1" w:styleId="CommentSubjectChar">
    <w:name w:val="Comment Subject Char"/>
    <w:basedOn w:val="CommentTextChar"/>
    <w:link w:val="CommentSubject"/>
    <w:uiPriority w:val="99"/>
    <w:semiHidden/>
    <w:rsid w:val="004543E4"/>
    <w:rPr>
      <w:rFonts w:ascii="Arial" w:eastAsia="Times New Roman" w:hAnsi="Arial" w:cs="Times New Roman"/>
      <w:b/>
      <w:bCs/>
      <w:sz w:val="20"/>
      <w:szCs w:val="20"/>
      <w:lang w:val="en-GB"/>
    </w:rPr>
  </w:style>
  <w:style w:type="character" w:customStyle="1" w:styleId="normaltextrun">
    <w:name w:val="normaltextrun"/>
    <w:basedOn w:val="DefaultParagraphFont"/>
    <w:rsid w:val="004543E4"/>
  </w:style>
  <w:style w:type="paragraph" w:styleId="Bibliography">
    <w:name w:val="Bibliography"/>
    <w:basedOn w:val="Normal"/>
    <w:next w:val="Normal"/>
    <w:uiPriority w:val="37"/>
    <w:unhideWhenUsed/>
    <w:rsid w:val="00325FE4"/>
  </w:style>
  <w:style w:type="paragraph" w:customStyle="1" w:styleId="B1">
    <w:name w:val="B1"/>
    <w:basedOn w:val="List"/>
    <w:rsid w:val="00AF145F"/>
    <w:pPr>
      <w:overflowPunct w:val="0"/>
      <w:autoSpaceDE w:val="0"/>
      <w:autoSpaceDN w:val="0"/>
      <w:adjustRightInd w:val="0"/>
      <w:spacing w:after="180"/>
      <w:ind w:left="568" w:hanging="284"/>
      <w:contextualSpacing w:val="0"/>
      <w:textAlignment w:val="baseline"/>
    </w:pPr>
    <w:rPr>
      <w:sz w:val="20"/>
      <w:szCs w:val="20"/>
      <w:lang w:val="en-GB"/>
    </w:rPr>
  </w:style>
  <w:style w:type="paragraph" w:styleId="List">
    <w:name w:val="List"/>
    <w:basedOn w:val="Normal"/>
    <w:uiPriority w:val="99"/>
    <w:semiHidden/>
    <w:unhideWhenUsed/>
    <w:rsid w:val="00AF145F"/>
    <w:pPr>
      <w:ind w:left="283" w:hanging="283"/>
      <w:contextualSpacing/>
    </w:pPr>
  </w:style>
  <w:style w:type="paragraph" w:customStyle="1" w:styleId="bulletlevel1">
    <w:name w:val="bullet level 1"/>
    <w:basedOn w:val="Normal"/>
    <w:link w:val="bulletlevel1Char"/>
    <w:qFormat/>
    <w:rsid w:val="009C3160"/>
    <w:pPr>
      <w:numPr>
        <w:numId w:val="3"/>
      </w:numPr>
      <w:adjustRightInd w:val="0"/>
      <w:snapToGrid w:val="0"/>
      <w:spacing w:afterLines="50" w:after="120"/>
    </w:pPr>
    <w:rPr>
      <w:rFonts w:ascii="Arial" w:eastAsia="MS Mincho" w:hAnsi="Arial" w:cs="Arial"/>
      <w:sz w:val="20"/>
      <w:szCs w:val="20"/>
      <w:lang w:eastAsia="ja-JP"/>
    </w:rPr>
  </w:style>
  <w:style w:type="paragraph" w:customStyle="1" w:styleId="bulletlevel2">
    <w:name w:val="bullet level 2"/>
    <w:basedOn w:val="Normal"/>
    <w:qFormat/>
    <w:rsid w:val="009C3160"/>
    <w:pPr>
      <w:numPr>
        <w:ilvl w:val="1"/>
        <w:numId w:val="3"/>
      </w:numPr>
      <w:adjustRightInd w:val="0"/>
      <w:snapToGrid w:val="0"/>
      <w:spacing w:afterLines="50" w:after="120"/>
    </w:pPr>
    <w:rPr>
      <w:rFonts w:ascii="Arial" w:eastAsia="MS Mincho" w:hAnsi="Arial" w:cs="Arial"/>
      <w:sz w:val="20"/>
      <w:szCs w:val="20"/>
      <w:lang w:eastAsia="ja-JP"/>
    </w:rPr>
  </w:style>
  <w:style w:type="character" w:customStyle="1" w:styleId="bulletlevel1Char">
    <w:name w:val="bullet level 1 Char"/>
    <w:basedOn w:val="DefaultParagraphFont"/>
    <w:link w:val="bulletlevel1"/>
    <w:rsid w:val="009C3160"/>
    <w:rPr>
      <w:rFonts w:ascii="Arial" w:eastAsia="MS Mincho" w:hAnsi="Arial" w:cs="Arial"/>
      <w:sz w:val="20"/>
      <w:szCs w:val="20"/>
      <w:lang w:val="en-US" w:eastAsia="ja-JP"/>
    </w:rPr>
  </w:style>
  <w:style w:type="paragraph" w:customStyle="1" w:styleId="h2">
    <w:name w:val="h2"/>
    <w:basedOn w:val="Heading1"/>
    <w:qFormat/>
    <w:rsid w:val="009C3160"/>
    <w:pPr>
      <w:keepNext/>
      <w:adjustRightInd w:val="0"/>
      <w:snapToGrid w:val="0"/>
      <w:spacing w:before="120"/>
      <w:ind w:left="720" w:hanging="720"/>
      <w:jc w:val="left"/>
    </w:pPr>
    <w:rPr>
      <w:rFonts w:eastAsia="MS Mincho" w:cs="Arial"/>
      <w:lang w:val="en-US"/>
    </w:rPr>
  </w:style>
  <w:style w:type="paragraph" w:customStyle="1" w:styleId="h3">
    <w:name w:val="h3"/>
    <w:basedOn w:val="h2"/>
    <w:qFormat/>
    <w:rsid w:val="009C3160"/>
    <w:rPr>
      <w:sz w:val="20"/>
    </w:rPr>
  </w:style>
  <w:style w:type="paragraph" w:customStyle="1" w:styleId="h3a">
    <w:name w:val="h3a"/>
    <w:basedOn w:val="h3"/>
    <w:next w:val="Normal"/>
    <w:link w:val="h3aChar"/>
    <w:qFormat/>
    <w:rsid w:val="009C3160"/>
  </w:style>
  <w:style w:type="character" w:customStyle="1" w:styleId="h3aChar">
    <w:name w:val="h3a Char"/>
    <w:basedOn w:val="DefaultParagraphFont"/>
    <w:link w:val="h3a"/>
    <w:rsid w:val="009C3160"/>
    <w:rPr>
      <w:rFonts w:ascii="Arial" w:eastAsia="MS Mincho" w:hAnsi="Arial" w:cs="Arial"/>
      <w:b/>
      <w:sz w:val="20"/>
      <w:szCs w:val="20"/>
      <w:lang w:val="en-US"/>
    </w:rPr>
  </w:style>
  <w:style w:type="paragraph" w:styleId="Revision">
    <w:name w:val="Revision"/>
    <w:hidden/>
    <w:uiPriority w:val="99"/>
    <w:semiHidden/>
    <w:rsid w:val="0000263C"/>
    <w:pPr>
      <w:spacing w:after="0" w:line="240" w:lineRule="auto"/>
    </w:pPr>
  </w:style>
  <w:style w:type="paragraph" w:customStyle="1" w:styleId="References">
    <w:name w:val="References"/>
    <w:basedOn w:val="Normal"/>
    <w:link w:val="ReferencesChar"/>
    <w:qFormat/>
    <w:rsid w:val="0099768B"/>
    <w:pPr>
      <w:widowControl w:val="0"/>
      <w:tabs>
        <w:tab w:val="left" w:pos="567"/>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Cs w:val="20"/>
      <w:lang w:val="en-GB"/>
    </w:rPr>
  </w:style>
  <w:style w:type="character" w:customStyle="1" w:styleId="ReferencesChar">
    <w:name w:val="References Char"/>
    <w:basedOn w:val="DefaultParagraphFont"/>
    <w:link w:val="References"/>
    <w:rsid w:val="0099768B"/>
    <w:rPr>
      <w:rFonts w:ascii="Times New Roman" w:eastAsia="Times New Roman" w:hAnsi="Times New Roman" w:cs="Times New Roman"/>
      <w:sz w:val="24"/>
      <w:szCs w:val="20"/>
      <w:lang w:val="en-GB" w:eastAsia="zh-CN"/>
    </w:rPr>
  </w:style>
  <w:style w:type="paragraph" w:styleId="NormalIndent">
    <w:name w:val="Normal Indent"/>
    <w:basedOn w:val="Normal"/>
    <w:link w:val="NormalIndentChar"/>
    <w:rsid w:val="00A36DDB"/>
    <w:pPr>
      <w:ind w:left="720"/>
      <w:jc w:val="both"/>
    </w:pPr>
    <w:rPr>
      <w:rFonts w:ascii="Arial" w:hAnsi="Arial"/>
      <w:sz w:val="20"/>
      <w:szCs w:val="20"/>
    </w:rPr>
  </w:style>
  <w:style w:type="character" w:customStyle="1" w:styleId="NormalIndentChar">
    <w:name w:val="Normal Indent Char"/>
    <w:link w:val="NormalIndent"/>
    <w:rsid w:val="00A36DDB"/>
    <w:rPr>
      <w:rFonts w:ascii="Arial" w:eastAsia="Times New Roman" w:hAnsi="Arial" w:cs="Times New Roman"/>
      <w:sz w:val="20"/>
      <w:szCs w:val="20"/>
    </w:rPr>
  </w:style>
  <w:style w:type="character" w:styleId="Mention">
    <w:name w:val="Mention"/>
    <w:basedOn w:val="DefaultParagraphFont"/>
    <w:uiPriority w:val="99"/>
    <w:unhideWhenUsed/>
    <w:rsid w:val="009870A2"/>
    <w:rPr>
      <w:color w:val="2B579A"/>
      <w:shd w:val="clear" w:color="auto" w:fill="E1DFDD"/>
    </w:rPr>
  </w:style>
  <w:style w:type="paragraph" w:customStyle="1" w:styleId="h1Annex">
    <w:name w:val="h1 Annex"/>
    <w:next w:val="Normal"/>
    <w:link w:val="h1AnnexChar"/>
    <w:qFormat/>
    <w:rsid w:val="00D8097A"/>
    <w:pPr>
      <w:numPr>
        <w:numId w:val="8"/>
      </w:numPr>
      <w:spacing w:before="120" w:after="120" w:line="240" w:lineRule="auto"/>
      <w:outlineLvl w:val="0"/>
    </w:pPr>
    <w:rPr>
      <w:rFonts w:ascii="Arial" w:eastAsia="MS Mincho" w:hAnsi="Arial" w:cs="Times New Roman"/>
      <w:b/>
      <w:sz w:val="28"/>
      <w:szCs w:val="28"/>
      <w:lang w:eastAsia="ja-JP"/>
    </w:rPr>
  </w:style>
  <w:style w:type="paragraph" w:customStyle="1" w:styleId="h2Annex">
    <w:name w:val="h2 Annex"/>
    <w:basedOn w:val="h1Annex"/>
    <w:next w:val="Normal"/>
    <w:link w:val="h2AnnexChar"/>
    <w:qFormat/>
    <w:rsid w:val="00D8097A"/>
    <w:pPr>
      <w:numPr>
        <w:ilvl w:val="1"/>
      </w:numPr>
    </w:pPr>
    <w:rPr>
      <w:sz w:val="24"/>
      <w:szCs w:val="24"/>
    </w:rPr>
  </w:style>
  <w:style w:type="character" w:customStyle="1" w:styleId="h2AnnexChar">
    <w:name w:val="h2 Annex Char"/>
    <w:basedOn w:val="DefaultParagraphFont"/>
    <w:link w:val="h2Annex"/>
    <w:rsid w:val="00D8097A"/>
    <w:rPr>
      <w:rFonts w:ascii="Arial" w:eastAsia="MS Mincho" w:hAnsi="Arial" w:cs="Times New Roman"/>
      <w:b/>
      <w:sz w:val="24"/>
      <w:szCs w:val="24"/>
      <w:lang w:eastAsia="ja-JP"/>
    </w:rPr>
  </w:style>
  <w:style w:type="paragraph" w:customStyle="1" w:styleId="h3Annex">
    <w:name w:val="h3 Annex"/>
    <w:basedOn w:val="h2Annex"/>
    <w:next w:val="Normal"/>
    <w:qFormat/>
    <w:rsid w:val="00D8097A"/>
    <w:pPr>
      <w:numPr>
        <w:ilvl w:val="2"/>
      </w:numPr>
    </w:pPr>
  </w:style>
  <w:style w:type="table" w:styleId="TableGrid">
    <w:name w:val="Table Grid"/>
    <w:basedOn w:val="TableNormal"/>
    <w:uiPriority w:val="39"/>
    <w:rsid w:val="00266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1AnnexChar">
    <w:name w:val="h1 Annex Char"/>
    <w:link w:val="h1Annex"/>
    <w:rsid w:val="00D373E1"/>
    <w:rPr>
      <w:rFonts w:ascii="Arial" w:eastAsia="MS Mincho" w:hAnsi="Arial" w:cs="Times New Roman"/>
      <w:b/>
      <w:sz w:val="28"/>
      <w:szCs w:val="28"/>
      <w:lang w:eastAsia="ja-JP"/>
    </w:rPr>
  </w:style>
  <w:style w:type="character" w:styleId="Hyperlink">
    <w:name w:val="Hyperlink"/>
    <w:basedOn w:val="DefaultParagraphFont"/>
    <w:uiPriority w:val="99"/>
    <w:unhideWhenUsed/>
    <w:rsid w:val="00982730"/>
    <w:rPr>
      <w:color w:val="0563C1" w:themeColor="hyperlink"/>
      <w:u w:val="single"/>
    </w:rPr>
  </w:style>
  <w:style w:type="character" w:styleId="UnresolvedMention">
    <w:name w:val="Unresolved Mention"/>
    <w:basedOn w:val="DefaultParagraphFont"/>
    <w:uiPriority w:val="99"/>
    <w:semiHidden/>
    <w:unhideWhenUsed/>
    <w:rsid w:val="00982730"/>
    <w:rPr>
      <w:color w:val="605E5C"/>
      <w:shd w:val="clear" w:color="auto" w:fill="E1DFDD"/>
    </w:rPr>
  </w:style>
  <w:style w:type="character" w:customStyle="1" w:styleId="apple-converted-space">
    <w:name w:val="apple-converted-space"/>
    <w:basedOn w:val="DefaultParagraphFont"/>
    <w:rsid w:val="0027342A"/>
  </w:style>
  <w:style w:type="character" w:customStyle="1" w:styleId="ui-provider">
    <w:name w:val="ui-provider"/>
    <w:basedOn w:val="DefaultParagraphFont"/>
    <w:rsid w:val="003703F4"/>
  </w:style>
  <w:style w:type="character" w:customStyle="1" w:styleId="Heading4Char">
    <w:name w:val="Heading 4 Char"/>
    <w:basedOn w:val="DefaultParagraphFont"/>
    <w:link w:val="Heading4"/>
    <w:uiPriority w:val="9"/>
    <w:semiHidden/>
    <w:rsid w:val="003C3575"/>
    <w:rPr>
      <w:rFonts w:asciiTheme="majorHAnsi" w:eastAsiaTheme="majorEastAsia" w:hAnsiTheme="majorHAnsi" w:cstheme="majorBidi"/>
      <w:i/>
      <w:iCs/>
      <w:color w:val="2F5496" w:themeColor="accent1" w:themeShade="BF"/>
      <w:sz w:val="24"/>
      <w:szCs w:val="24"/>
      <w:lang w:val="de-DE" w:eastAsia="zh-CN"/>
    </w:rPr>
  </w:style>
  <w:style w:type="character" w:customStyle="1" w:styleId="Heading5Char">
    <w:name w:val="Heading 5 Char"/>
    <w:basedOn w:val="DefaultParagraphFont"/>
    <w:link w:val="Heading5"/>
    <w:uiPriority w:val="9"/>
    <w:semiHidden/>
    <w:rsid w:val="003C3575"/>
    <w:rPr>
      <w:rFonts w:asciiTheme="majorHAnsi" w:eastAsiaTheme="majorEastAsia" w:hAnsiTheme="majorHAnsi" w:cstheme="majorBidi"/>
      <w:color w:val="2F5496" w:themeColor="accent1" w:themeShade="BF"/>
      <w:sz w:val="24"/>
      <w:szCs w:val="24"/>
      <w:lang w:val="de-DE" w:eastAsia="zh-CN"/>
    </w:rPr>
  </w:style>
  <w:style w:type="character" w:customStyle="1" w:styleId="Heading6Char">
    <w:name w:val="Heading 6 Char"/>
    <w:basedOn w:val="DefaultParagraphFont"/>
    <w:link w:val="Heading6"/>
    <w:uiPriority w:val="9"/>
    <w:semiHidden/>
    <w:rsid w:val="003C3575"/>
    <w:rPr>
      <w:rFonts w:asciiTheme="majorHAnsi" w:eastAsiaTheme="majorEastAsia" w:hAnsiTheme="majorHAnsi" w:cstheme="majorBidi"/>
      <w:color w:val="1F3763" w:themeColor="accent1" w:themeShade="7F"/>
      <w:sz w:val="24"/>
      <w:szCs w:val="24"/>
      <w:lang w:val="de-DE" w:eastAsia="zh-CN"/>
    </w:rPr>
  </w:style>
  <w:style w:type="character" w:customStyle="1" w:styleId="Heading7Char">
    <w:name w:val="Heading 7 Char"/>
    <w:basedOn w:val="DefaultParagraphFont"/>
    <w:link w:val="Heading7"/>
    <w:uiPriority w:val="9"/>
    <w:semiHidden/>
    <w:rsid w:val="003C3575"/>
    <w:rPr>
      <w:rFonts w:asciiTheme="majorHAnsi" w:eastAsiaTheme="majorEastAsia" w:hAnsiTheme="majorHAnsi" w:cstheme="majorBidi"/>
      <w:i/>
      <w:iCs/>
      <w:color w:val="1F3763" w:themeColor="accent1" w:themeShade="7F"/>
      <w:sz w:val="24"/>
      <w:szCs w:val="24"/>
      <w:lang w:val="de-DE" w:eastAsia="zh-CN"/>
    </w:rPr>
  </w:style>
  <w:style w:type="character" w:customStyle="1" w:styleId="Heading8Char">
    <w:name w:val="Heading 8 Char"/>
    <w:basedOn w:val="DefaultParagraphFont"/>
    <w:link w:val="Heading8"/>
    <w:uiPriority w:val="9"/>
    <w:semiHidden/>
    <w:rsid w:val="003C3575"/>
    <w:rPr>
      <w:rFonts w:asciiTheme="majorHAnsi" w:eastAsiaTheme="majorEastAsia" w:hAnsiTheme="majorHAnsi" w:cstheme="majorBidi"/>
      <w:color w:val="272727" w:themeColor="text1" w:themeTint="D8"/>
      <w:sz w:val="21"/>
      <w:szCs w:val="21"/>
      <w:lang w:val="de-DE" w:eastAsia="zh-CN"/>
    </w:rPr>
  </w:style>
  <w:style w:type="character" w:customStyle="1" w:styleId="Heading9Char">
    <w:name w:val="Heading 9 Char"/>
    <w:basedOn w:val="DefaultParagraphFont"/>
    <w:link w:val="Heading9"/>
    <w:uiPriority w:val="9"/>
    <w:semiHidden/>
    <w:rsid w:val="003C3575"/>
    <w:rPr>
      <w:rFonts w:asciiTheme="majorHAnsi" w:eastAsiaTheme="majorEastAsia" w:hAnsiTheme="majorHAnsi" w:cstheme="majorBidi"/>
      <w:i/>
      <w:iCs/>
      <w:color w:val="272727" w:themeColor="text1" w:themeTint="D8"/>
      <w:sz w:val="21"/>
      <w:szCs w:val="21"/>
      <w:lang w:val="de-D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254544">
      <w:bodyDiv w:val="1"/>
      <w:marLeft w:val="0"/>
      <w:marRight w:val="0"/>
      <w:marTop w:val="0"/>
      <w:marBottom w:val="0"/>
      <w:divBdr>
        <w:top w:val="none" w:sz="0" w:space="0" w:color="auto"/>
        <w:left w:val="none" w:sz="0" w:space="0" w:color="auto"/>
        <w:bottom w:val="none" w:sz="0" w:space="0" w:color="auto"/>
        <w:right w:val="none" w:sz="0" w:space="0" w:color="auto"/>
      </w:divBdr>
    </w:div>
    <w:div w:id="269431398">
      <w:bodyDiv w:val="1"/>
      <w:marLeft w:val="0"/>
      <w:marRight w:val="0"/>
      <w:marTop w:val="0"/>
      <w:marBottom w:val="0"/>
      <w:divBdr>
        <w:top w:val="none" w:sz="0" w:space="0" w:color="auto"/>
        <w:left w:val="none" w:sz="0" w:space="0" w:color="auto"/>
        <w:bottom w:val="none" w:sz="0" w:space="0" w:color="auto"/>
        <w:right w:val="none" w:sz="0" w:space="0" w:color="auto"/>
      </w:divBdr>
    </w:div>
    <w:div w:id="865756383">
      <w:bodyDiv w:val="1"/>
      <w:marLeft w:val="0"/>
      <w:marRight w:val="0"/>
      <w:marTop w:val="0"/>
      <w:marBottom w:val="0"/>
      <w:divBdr>
        <w:top w:val="none" w:sz="0" w:space="0" w:color="auto"/>
        <w:left w:val="none" w:sz="0" w:space="0" w:color="auto"/>
        <w:bottom w:val="none" w:sz="0" w:space="0" w:color="auto"/>
        <w:right w:val="none" w:sz="0" w:space="0" w:color="auto"/>
      </w:divBdr>
    </w:div>
    <w:div w:id="891815087">
      <w:bodyDiv w:val="1"/>
      <w:marLeft w:val="0"/>
      <w:marRight w:val="0"/>
      <w:marTop w:val="0"/>
      <w:marBottom w:val="0"/>
      <w:divBdr>
        <w:top w:val="none" w:sz="0" w:space="0" w:color="auto"/>
        <w:left w:val="none" w:sz="0" w:space="0" w:color="auto"/>
        <w:bottom w:val="none" w:sz="0" w:space="0" w:color="auto"/>
        <w:right w:val="none" w:sz="0" w:space="0" w:color="auto"/>
      </w:divBdr>
    </w:div>
    <w:div w:id="915944516">
      <w:bodyDiv w:val="1"/>
      <w:marLeft w:val="0"/>
      <w:marRight w:val="0"/>
      <w:marTop w:val="0"/>
      <w:marBottom w:val="0"/>
      <w:divBdr>
        <w:top w:val="none" w:sz="0" w:space="0" w:color="auto"/>
        <w:left w:val="none" w:sz="0" w:space="0" w:color="auto"/>
        <w:bottom w:val="none" w:sz="0" w:space="0" w:color="auto"/>
        <w:right w:val="none" w:sz="0" w:space="0" w:color="auto"/>
      </w:divBdr>
    </w:div>
    <w:div w:id="1018890144">
      <w:bodyDiv w:val="1"/>
      <w:marLeft w:val="0"/>
      <w:marRight w:val="0"/>
      <w:marTop w:val="0"/>
      <w:marBottom w:val="0"/>
      <w:divBdr>
        <w:top w:val="none" w:sz="0" w:space="0" w:color="auto"/>
        <w:left w:val="none" w:sz="0" w:space="0" w:color="auto"/>
        <w:bottom w:val="none" w:sz="0" w:space="0" w:color="auto"/>
        <w:right w:val="none" w:sz="0" w:space="0" w:color="auto"/>
      </w:divBdr>
      <w:divsChild>
        <w:div w:id="1666974972">
          <w:marLeft w:val="0"/>
          <w:marRight w:val="0"/>
          <w:marTop w:val="0"/>
          <w:marBottom w:val="0"/>
          <w:divBdr>
            <w:top w:val="none" w:sz="0" w:space="0" w:color="auto"/>
            <w:left w:val="none" w:sz="0" w:space="0" w:color="auto"/>
            <w:bottom w:val="none" w:sz="0" w:space="0" w:color="auto"/>
            <w:right w:val="none" w:sz="0" w:space="0" w:color="auto"/>
          </w:divBdr>
          <w:divsChild>
            <w:div w:id="141582565">
              <w:marLeft w:val="0"/>
              <w:marRight w:val="0"/>
              <w:marTop w:val="0"/>
              <w:marBottom w:val="0"/>
              <w:divBdr>
                <w:top w:val="none" w:sz="0" w:space="0" w:color="auto"/>
                <w:left w:val="none" w:sz="0" w:space="0" w:color="auto"/>
                <w:bottom w:val="none" w:sz="0" w:space="0" w:color="auto"/>
                <w:right w:val="none" w:sz="0" w:space="0" w:color="auto"/>
              </w:divBdr>
            </w:div>
            <w:div w:id="383412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341259">
      <w:bodyDiv w:val="1"/>
      <w:marLeft w:val="0"/>
      <w:marRight w:val="0"/>
      <w:marTop w:val="0"/>
      <w:marBottom w:val="0"/>
      <w:divBdr>
        <w:top w:val="none" w:sz="0" w:space="0" w:color="auto"/>
        <w:left w:val="none" w:sz="0" w:space="0" w:color="auto"/>
        <w:bottom w:val="none" w:sz="0" w:space="0" w:color="auto"/>
        <w:right w:val="none" w:sz="0" w:space="0" w:color="auto"/>
      </w:divBdr>
      <w:divsChild>
        <w:div w:id="1393651378">
          <w:marLeft w:val="0"/>
          <w:marRight w:val="0"/>
          <w:marTop w:val="0"/>
          <w:marBottom w:val="0"/>
          <w:divBdr>
            <w:top w:val="none" w:sz="0" w:space="0" w:color="auto"/>
            <w:left w:val="none" w:sz="0" w:space="0" w:color="auto"/>
            <w:bottom w:val="none" w:sz="0" w:space="0" w:color="auto"/>
            <w:right w:val="none" w:sz="0" w:space="0" w:color="auto"/>
          </w:divBdr>
        </w:div>
      </w:divsChild>
    </w:div>
    <w:div w:id="1509103084">
      <w:bodyDiv w:val="1"/>
      <w:marLeft w:val="0"/>
      <w:marRight w:val="0"/>
      <w:marTop w:val="0"/>
      <w:marBottom w:val="0"/>
      <w:divBdr>
        <w:top w:val="none" w:sz="0" w:space="0" w:color="auto"/>
        <w:left w:val="none" w:sz="0" w:space="0" w:color="auto"/>
        <w:bottom w:val="none" w:sz="0" w:space="0" w:color="auto"/>
        <w:right w:val="none" w:sz="0" w:space="0" w:color="auto"/>
      </w:divBdr>
      <w:divsChild>
        <w:div w:id="545869425">
          <w:marLeft w:val="0"/>
          <w:marRight w:val="0"/>
          <w:marTop w:val="0"/>
          <w:marBottom w:val="0"/>
          <w:divBdr>
            <w:top w:val="none" w:sz="0" w:space="0" w:color="auto"/>
            <w:left w:val="none" w:sz="0" w:space="0" w:color="auto"/>
            <w:bottom w:val="none" w:sz="0" w:space="0" w:color="auto"/>
            <w:right w:val="none" w:sz="0" w:space="0" w:color="auto"/>
          </w:divBdr>
          <w:divsChild>
            <w:div w:id="5911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557924">
      <w:bodyDiv w:val="1"/>
      <w:marLeft w:val="0"/>
      <w:marRight w:val="0"/>
      <w:marTop w:val="0"/>
      <w:marBottom w:val="0"/>
      <w:divBdr>
        <w:top w:val="none" w:sz="0" w:space="0" w:color="auto"/>
        <w:left w:val="none" w:sz="0" w:space="0" w:color="auto"/>
        <w:bottom w:val="none" w:sz="0" w:space="0" w:color="auto"/>
        <w:right w:val="none" w:sz="0" w:space="0" w:color="auto"/>
      </w:divBdr>
      <w:divsChild>
        <w:div w:id="736442357">
          <w:marLeft w:val="0"/>
          <w:marRight w:val="0"/>
          <w:marTop w:val="0"/>
          <w:marBottom w:val="0"/>
          <w:divBdr>
            <w:top w:val="none" w:sz="0" w:space="0" w:color="auto"/>
            <w:left w:val="none" w:sz="0" w:space="0" w:color="auto"/>
            <w:bottom w:val="none" w:sz="0" w:space="0" w:color="auto"/>
            <w:right w:val="none" w:sz="0" w:space="0" w:color="auto"/>
          </w:divBdr>
          <w:divsChild>
            <w:div w:id="894312288">
              <w:marLeft w:val="0"/>
              <w:marRight w:val="0"/>
              <w:marTop w:val="0"/>
              <w:marBottom w:val="0"/>
              <w:divBdr>
                <w:top w:val="none" w:sz="0" w:space="0" w:color="auto"/>
                <w:left w:val="none" w:sz="0" w:space="0" w:color="auto"/>
                <w:bottom w:val="none" w:sz="0" w:space="0" w:color="auto"/>
                <w:right w:val="none" w:sz="0" w:space="0" w:color="auto"/>
              </w:divBdr>
            </w:div>
            <w:div w:id="188822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527321">
      <w:bodyDiv w:val="1"/>
      <w:marLeft w:val="0"/>
      <w:marRight w:val="0"/>
      <w:marTop w:val="0"/>
      <w:marBottom w:val="0"/>
      <w:divBdr>
        <w:top w:val="none" w:sz="0" w:space="0" w:color="auto"/>
        <w:left w:val="none" w:sz="0" w:space="0" w:color="auto"/>
        <w:bottom w:val="none" w:sz="0" w:space="0" w:color="auto"/>
        <w:right w:val="none" w:sz="0" w:space="0" w:color="auto"/>
      </w:divBdr>
    </w:div>
    <w:div w:id="2004235468">
      <w:bodyDiv w:val="1"/>
      <w:marLeft w:val="0"/>
      <w:marRight w:val="0"/>
      <w:marTop w:val="0"/>
      <w:marBottom w:val="0"/>
      <w:divBdr>
        <w:top w:val="none" w:sz="0" w:space="0" w:color="auto"/>
        <w:left w:val="none" w:sz="0" w:space="0" w:color="auto"/>
        <w:bottom w:val="none" w:sz="0" w:space="0" w:color="auto"/>
        <w:right w:val="none" w:sz="0" w:space="0" w:color="auto"/>
      </w:divBdr>
      <w:divsChild>
        <w:div w:id="552234388">
          <w:marLeft w:val="0"/>
          <w:marRight w:val="0"/>
          <w:marTop w:val="0"/>
          <w:marBottom w:val="0"/>
          <w:divBdr>
            <w:top w:val="none" w:sz="0" w:space="0" w:color="auto"/>
            <w:left w:val="none" w:sz="0" w:space="0" w:color="auto"/>
            <w:bottom w:val="none" w:sz="0" w:space="0" w:color="auto"/>
            <w:right w:val="none" w:sz="0" w:space="0" w:color="auto"/>
          </w:divBdr>
          <w:divsChild>
            <w:div w:id="1504390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forge.3gpp.org/rep/ivas-codec-pc/ivas-codec/-/tree/basop-ci-branch/scripts/testv" TargetMode="Externa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forge.3gpp.org/rep/sa4/audio/ivas-basop/-/wikis/Meetings/Reports/2024-04-30%20IVAS%20BASOP%20report" TargetMode="External"/><Relationship Id="rId7" Type="http://schemas.openxmlformats.org/officeDocument/2006/relationships/settings" Target="settings.xml"/><Relationship Id="rId12" Type="http://schemas.openxmlformats.org/officeDocument/2006/relationships/hyperlink" Target="https://forge.3gpp.org/rep/sa4/audio/ivas-basop/-/releases/20240429_Ittiam_fixed_point_decoder_release" TargetMode="External"/><Relationship Id="rId17" Type="http://schemas.openxmlformats.org/officeDocument/2006/relationships/image" Target="media/image4.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3GPP_TSG_SA4_IVAS_BASOP@LIST.ETSI.OR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forge.3gpp.org/rep/sa4/audio/ivas-basop/-/releases/20240429_Ittiam_fixed_point_decoder_release"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header" Target="header1.xml"/><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CAFAAE4DB2347B41988EF24CBB808036" ma:contentTypeVersion="9" ma:contentTypeDescription="Ein neues Dokument erstellen." ma:contentTypeScope="" ma:versionID="1c5310db885f37e609da3beaf132fda0">
  <xsd:schema xmlns:xsd="http://www.w3.org/2001/XMLSchema" xmlns:xs="http://www.w3.org/2001/XMLSchema" xmlns:p="http://schemas.microsoft.com/office/2006/metadata/properties" xmlns:ns2="a92a111f-1c26-4601-8d43-ec11f1722f38" xmlns:ns3="097da7ff-a88a-48a1-ac61-e4b1d562d4d8" targetNamespace="http://schemas.microsoft.com/office/2006/metadata/properties" ma:root="true" ma:fieldsID="7260441d88c32ccde113ed65092b4977" ns2:_="" ns3:_="">
    <xsd:import namespace="a92a111f-1c26-4601-8d43-ec11f1722f38"/>
    <xsd:import namespace="097da7ff-a88a-48a1-ac61-e4b1d562d4d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2a111f-1c26-4601-8d43-ec11f1722f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7da7ff-a88a-48a1-ac61-e4b1d562d4d8"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b:Source>
    <b:Tag>Dol221</b:Tag>
    <b:SourceType>Report</b:SourceType>
    <b:Guid>{D257AE71-1755-1445-A9FE-A158EC9731F1}</b:Guid>
    <b:Author>
      <b:Author>
        <b:NameList>
          <b:Person>
            <b:Last>Dolby Laboratories</b:Last>
            <b:First>Inc.</b:First>
          </b:Person>
        </b:NameList>
      </b:Author>
    </b:Author>
    <b:Title>On Sound Material for IVAS Codec Selection Mushra Tests </b:Title>
    <b:Year>2022</b:Year>
    <b:StandardNumber>S4aA230004</b:StandardNumber>
    <b:RefOrder>1</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SharedWithUsers xmlns="097da7ff-a88a-48a1-ac61-e4b1d562d4d8">
      <UserInfo>
        <DisplayName>Kiene, Jan Frederik</DisplayName>
        <AccountId>446</AccountId>
        <AccountType/>
      </UserInfo>
    </SharedWithUsers>
  </documentManagement>
</p:properties>
</file>

<file path=customXml/itemProps1.xml><?xml version="1.0" encoding="utf-8"?>
<ds:datastoreItem xmlns:ds="http://schemas.openxmlformats.org/officeDocument/2006/customXml" ds:itemID="{DFD48300-F5A3-425C-931F-998EB8909693}">
  <ds:schemaRefs>
    <ds:schemaRef ds:uri="http://schemas.microsoft.com/sharepoint/v3/contenttype/forms"/>
  </ds:schemaRefs>
</ds:datastoreItem>
</file>

<file path=customXml/itemProps2.xml><?xml version="1.0" encoding="utf-8"?>
<ds:datastoreItem xmlns:ds="http://schemas.openxmlformats.org/officeDocument/2006/customXml" ds:itemID="{67140D0B-6FF4-499D-8928-2EFD3616D2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2a111f-1c26-4601-8d43-ec11f1722f38"/>
    <ds:schemaRef ds:uri="097da7ff-a88a-48a1-ac61-e4b1d562d4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3694B63-F7E6-BC47-8D88-BBB224CDD233}">
  <ds:schemaRefs>
    <ds:schemaRef ds:uri="http://schemas.openxmlformats.org/officeDocument/2006/bibliography"/>
  </ds:schemaRefs>
</ds:datastoreItem>
</file>

<file path=customXml/itemProps4.xml><?xml version="1.0" encoding="utf-8"?>
<ds:datastoreItem xmlns:ds="http://schemas.openxmlformats.org/officeDocument/2006/customXml" ds:itemID="{072AD9F6-0E93-41AE-B5E9-4BE0B6807F31}">
  <ds:schemaRefs>
    <ds:schemaRef ds:uri="http://schemas.microsoft.com/office/2006/metadata/properties"/>
    <ds:schemaRef ds:uri="http://schemas.microsoft.com/office/infopath/2007/PartnerControls"/>
    <ds:schemaRef ds:uri="097da7ff-a88a-48a1-ac61-e4b1d562d4d8"/>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1200</Words>
  <Characters>6844</Characters>
  <Application>Microsoft Office Word</Application>
  <DocSecurity>0</DocSecurity>
  <Lines>57</Lines>
  <Paragraphs>16</Paragraphs>
  <ScaleCrop>false</ScaleCrop>
  <HeadingPairs>
    <vt:vector size="2" baseType="variant">
      <vt:variant>
        <vt:lpstr>Titel</vt:lpstr>
      </vt:variant>
      <vt:variant>
        <vt:i4>1</vt:i4>
      </vt:variant>
    </vt:vector>
  </HeadingPairs>
  <TitlesOfParts>
    <vt:vector size="1" baseType="lpstr">
      <vt:lpstr/>
    </vt:vector>
  </TitlesOfParts>
  <Manager/>
  <Company>Fraunhofer IIS</Company>
  <LinksUpToDate>false</LinksUpToDate>
  <CharactersWithSpaces>8028</CharactersWithSpaces>
  <SharedDoc>false</SharedDoc>
  <HyperlinkBase/>
  <HLinks>
    <vt:vector size="36" baseType="variant">
      <vt:variant>
        <vt:i4>1179725</vt:i4>
      </vt:variant>
      <vt:variant>
        <vt:i4>15</vt:i4>
      </vt:variant>
      <vt:variant>
        <vt:i4>0</vt:i4>
      </vt:variant>
      <vt:variant>
        <vt:i4>5</vt:i4>
      </vt:variant>
      <vt:variant>
        <vt:lpwstr>https://forge.3gpp.org/rep/sa4/audio/ivas-basop/-/wikis/Meetings/Reports/2024-04-30 IVAS BASOP report</vt:lpwstr>
      </vt:variant>
      <vt:variant>
        <vt:lpwstr/>
      </vt:variant>
      <vt:variant>
        <vt:i4>2883655</vt:i4>
      </vt:variant>
      <vt:variant>
        <vt:i4>12</vt:i4>
      </vt:variant>
      <vt:variant>
        <vt:i4>0</vt:i4>
      </vt:variant>
      <vt:variant>
        <vt:i4>5</vt:i4>
      </vt:variant>
      <vt:variant>
        <vt:lpwstr>mailto:3GPP_TSG_SA4_IVAS_BASOP@LIST.ETSI.ORG</vt:lpwstr>
      </vt:variant>
      <vt:variant>
        <vt:lpwstr/>
      </vt:variant>
      <vt:variant>
        <vt:i4>2293785</vt:i4>
      </vt:variant>
      <vt:variant>
        <vt:i4>9</vt:i4>
      </vt:variant>
      <vt:variant>
        <vt:i4>0</vt:i4>
      </vt:variant>
      <vt:variant>
        <vt:i4>5</vt:i4>
      </vt:variant>
      <vt:variant>
        <vt:lpwstr>https://forge.3gpp.org/rep/ivas-codec-pc/ivas-pc-testfiles/-/tree/longer-testv-on-runners?ref_type=heads</vt:lpwstr>
      </vt:variant>
      <vt:variant>
        <vt:lpwstr/>
      </vt:variant>
      <vt:variant>
        <vt:i4>5963842</vt:i4>
      </vt:variant>
      <vt:variant>
        <vt:i4>6</vt:i4>
      </vt:variant>
      <vt:variant>
        <vt:i4>0</vt:i4>
      </vt:variant>
      <vt:variant>
        <vt:i4>5</vt:i4>
      </vt:variant>
      <vt:variant>
        <vt:lpwstr>https://forge.3gpp.org/rep/ivas-codec-pc/ivas-codec/-/tree/basop-ci-branch/scripts/testv</vt:lpwstr>
      </vt:variant>
      <vt:variant>
        <vt:lpwstr/>
      </vt:variant>
      <vt:variant>
        <vt:i4>1900590</vt:i4>
      </vt:variant>
      <vt:variant>
        <vt:i4>3</vt:i4>
      </vt:variant>
      <vt:variant>
        <vt:i4>0</vt:i4>
      </vt:variant>
      <vt:variant>
        <vt:i4>5</vt:i4>
      </vt:variant>
      <vt:variant>
        <vt:lpwstr>https://forge.3gpp.org/rep/sa4/audio/ivas-basop/-/releases/20240429_Ittiam_fixed_point_decoder_release</vt:lpwstr>
      </vt:variant>
      <vt:variant>
        <vt:lpwstr/>
      </vt:variant>
      <vt:variant>
        <vt:i4>1900590</vt:i4>
      </vt:variant>
      <vt:variant>
        <vt:i4>0</vt:i4>
      </vt:variant>
      <vt:variant>
        <vt:i4>0</vt:i4>
      </vt:variant>
      <vt:variant>
        <vt:i4>5</vt:i4>
      </vt:variant>
      <vt:variant>
        <vt:lpwstr>https://forge.3gpp.org/rep/sa4/audio/ivas-basop/-/releases/20240429_Ittiam_fixed_point_decoder_release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Döhla</dc:creator>
  <cp:keywords/>
  <dc:description/>
  <cp:lastModifiedBy>Multrus, Markus</cp:lastModifiedBy>
  <cp:revision>2</cp:revision>
  <dcterms:created xsi:type="dcterms:W3CDTF">2024-05-14T20:41:00Z</dcterms:created>
  <dcterms:modified xsi:type="dcterms:W3CDTF">2024-05-14T20:41:00Z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0x010100CAFAAE4DB2347B41988EF24CBB808036</vt:lpwstr>
  </property>
  <property fmtid="{D5CDD505-2E9C-101B-9397-08002B2CF9AE}" pid="3" name="MediaServiceImageTags">
    <vt:lpwstr/>
  </property>
</Properties>
</file>