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E1170" w14:textId="0BED38F5" w:rsidR="00CE7705" w:rsidRPr="00121EA7" w:rsidRDefault="00CE7705" w:rsidP="00CE7705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 w:rsidRPr="00121EA7">
        <w:rPr>
          <w:rFonts w:ascii="Arial" w:hAnsi="Arial" w:cs="Arial"/>
          <w:b/>
          <w:sz w:val="24"/>
          <w:lang w:val="en-US" w:eastAsia="zh-CN"/>
        </w:rPr>
        <w:t>3GPP TSG-RAN WG4 Meeting #</w:t>
      </w:r>
      <w:r w:rsidRPr="00526B08">
        <w:rPr>
          <w:rFonts w:ascii="Arial" w:hAnsi="Arial" w:cs="Arial"/>
          <w:b/>
          <w:sz w:val="24"/>
          <w:lang w:val="en-US" w:eastAsia="zh-CN"/>
        </w:rPr>
        <w:t>1</w:t>
      </w:r>
      <w:r>
        <w:rPr>
          <w:rFonts w:ascii="Arial" w:hAnsi="Arial" w:cs="Arial" w:hint="eastAsia"/>
          <w:b/>
          <w:sz w:val="24"/>
          <w:lang w:val="en-US" w:eastAsia="zh-CN"/>
        </w:rPr>
        <w:t>12bis</w:t>
      </w:r>
      <w:r w:rsidRPr="00526B08">
        <w:rPr>
          <w:rFonts w:ascii="Arial" w:hAnsi="Arial" w:cs="Arial"/>
          <w:b/>
          <w:sz w:val="24"/>
          <w:lang w:val="en-US" w:eastAsia="zh-CN"/>
        </w:rPr>
        <w:tab/>
      </w:r>
      <w:r w:rsidR="00514B27" w:rsidRPr="00514B27">
        <w:rPr>
          <w:rFonts w:ascii="Arial" w:hAnsi="Arial" w:cs="Arial"/>
          <w:b/>
          <w:sz w:val="24"/>
          <w:lang w:val="en-US" w:eastAsia="zh-CN"/>
        </w:rPr>
        <w:t>R4-2416860</w:t>
      </w:r>
      <w:r w:rsidR="00514B27" w:rsidRPr="00514B27">
        <w:rPr>
          <w:rFonts w:ascii="Arial" w:hAnsi="Arial" w:cs="Arial"/>
          <w:b/>
          <w:sz w:val="24"/>
          <w:lang w:val="en-US" w:eastAsia="zh-CN"/>
        </w:rPr>
        <w:tab/>
      </w:r>
    </w:p>
    <w:p w14:paraId="5A9FC6C2" w14:textId="77777777" w:rsidR="00CE7705" w:rsidRPr="005E55E2" w:rsidRDefault="00CE7705" w:rsidP="00CE7705">
      <w:pPr>
        <w:pStyle w:val="3GPPHeader"/>
        <w:rPr>
          <w:rFonts w:eastAsia="宋体" w:cs="Arial"/>
          <w:szCs w:val="20"/>
        </w:rPr>
      </w:pPr>
      <w:r>
        <w:rPr>
          <w:rFonts w:eastAsia="宋体" w:cs="Arial" w:hint="eastAsia"/>
          <w:szCs w:val="20"/>
        </w:rPr>
        <w:t>Hefei</w:t>
      </w:r>
      <w:r w:rsidRPr="005E55E2">
        <w:rPr>
          <w:rFonts w:eastAsia="宋体" w:cs="Arial"/>
          <w:szCs w:val="20"/>
        </w:rPr>
        <w:t xml:space="preserve">, </w:t>
      </w:r>
      <w:r>
        <w:rPr>
          <w:rFonts w:eastAsia="宋体" w:cs="Arial"/>
          <w:szCs w:val="24"/>
        </w:rPr>
        <w:t>Anhui,</w:t>
      </w:r>
      <w:r w:rsidRPr="00A01738">
        <w:rPr>
          <w:rFonts w:eastAsia="宋体" w:cs="Arial"/>
          <w:szCs w:val="24"/>
        </w:rPr>
        <w:t xml:space="preserve"> </w:t>
      </w:r>
      <w:r>
        <w:rPr>
          <w:rFonts w:eastAsia="宋体" w:cs="Arial"/>
          <w:szCs w:val="24"/>
        </w:rPr>
        <w:t>China, 14</w:t>
      </w:r>
      <w:r w:rsidRPr="0052514D">
        <w:rPr>
          <w:rFonts w:eastAsia="宋体" w:cs="Arial"/>
          <w:szCs w:val="24"/>
          <w:vertAlign w:val="superscript"/>
        </w:rPr>
        <w:t>th</w:t>
      </w:r>
      <w:r w:rsidRPr="0052514D">
        <w:rPr>
          <w:rFonts w:eastAsia="宋体" w:cs="Arial"/>
          <w:szCs w:val="24"/>
        </w:rPr>
        <w:t xml:space="preserve"> – </w:t>
      </w:r>
      <w:r>
        <w:rPr>
          <w:rFonts w:eastAsia="宋体" w:cs="Arial"/>
          <w:szCs w:val="24"/>
        </w:rPr>
        <w:t>18</w:t>
      </w:r>
      <w:r w:rsidRPr="00A01738">
        <w:rPr>
          <w:rFonts w:eastAsia="宋体" w:cs="Arial"/>
          <w:szCs w:val="24"/>
          <w:vertAlign w:val="superscript"/>
        </w:rPr>
        <w:t>th</w:t>
      </w:r>
      <w:r>
        <w:rPr>
          <w:rFonts w:eastAsia="宋体" w:cs="Arial"/>
          <w:szCs w:val="24"/>
        </w:rPr>
        <w:t xml:space="preserve"> October</w:t>
      </w:r>
      <w:r w:rsidRPr="0052514D">
        <w:rPr>
          <w:rFonts w:eastAsia="宋体" w:cs="Arial"/>
          <w:szCs w:val="24"/>
        </w:rPr>
        <w:t>,</w:t>
      </w:r>
      <w:r w:rsidRPr="005E55E2">
        <w:rPr>
          <w:rFonts w:eastAsia="宋体" w:cs="Arial"/>
          <w:szCs w:val="20"/>
        </w:rPr>
        <w:t xml:space="preserve"> 202</w:t>
      </w:r>
      <w:r>
        <w:rPr>
          <w:rFonts w:eastAsia="宋体" w:cs="Arial" w:hint="eastAsia"/>
          <w:szCs w:val="20"/>
        </w:rPr>
        <w:t>4</w:t>
      </w:r>
    </w:p>
    <w:p w14:paraId="247DAB66" w14:textId="478FF0A8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C176E">
        <w:rPr>
          <w:rFonts w:ascii="Arial" w:eastAsiaTheme="minorEastAsia" w:hAnsi="Arial" w:cs="Arial" w:hint="eastAsia"/>
          <w:color w:val="000000"/>
          <w:sz w:val="22"/>
          <w:lang w:eastAsia="zh-CN"/>
        </w:rPr>
        <w:t>6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.2</w:t>
      </w:r>
      <w:r w:rsidR="003C176E">
        <w:rPr>
          <w:rFonts w:ascii="Arial" w:eastAsiaTheme="minorEastAsia" w:hAnsi="Arial" w:cs="Arial" w:hint="eastAsia"/>
          <w:color w:val="000000"/>
          <w:sz w:val="22"/>
          <w:lang w:eastAsia="zh-CN"/>
        </w:rPr>
        <w:t>2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.3</w:t>
      </w:r>
    </w:p>
    <w:p w14:paraId="04253F34" w14:textId="086C1C27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514B27"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3E63963B" w14:textId="77777777" w:rsidR="00514B27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14B27" w:rsidRPr="00514B27">
        <w:rPr>
          <w:rFonts w:ascii="Arial" w:eastAsiaTheme="minorEastAsia" w:hAnsi="Arial" w:cs="Arial"/>
          <w:color w:val="000000"/>
          <w:sz w:val="22"/>
          <w:lang w:eastAsia="zh-CN"/>
        </w:rPr>
        <w:t>WF on RRM requirements for Netw_Energy_NR_enh_Part2</w:t>
      </w:r>
    </w:p>
    <w:p w14:paraId="3B68B2C3" w14:textId="0D872D1A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148CA103" w14:textId="12FAA873" w:rsidR="003B5E84" w:rsidRPr="003B5E84" w:rsidRDefault="002C1E1D" w:rsidP="003B5E84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t xml:space="preserve">Agreements for </w:t>
      </w:r>
      <w:r w:rsidRPr="002C1E1D">
        <w:rPr>
          <w:lang w:val="en-US" w:eastAsia="ja-JP"/>
        </w:rPr>
        <w:t>Adaptation of common signal/channel transmission</w:t>
      </w:r>
    </w:p>
    <w:p w14:paraId="521F359A" w14:textId="77777777" w:rsidR="00514B27" w:rsidRDefault="00514B27" w:rsidP="00514B27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1-1 SSB adapation – Scenario </w:t>
      </w:r>
    </w:p>
    <w:p w14:paraId="439C303D" w14:textId="554AFA9D" w:rsidR="00514B27" w:rsidRPr="00BF5A6B" w:rsidRDefault="00514B27" w:rsidP="00514B27">
      <w:pPr>
        <w:snapToGrid w:val="0"/>
        <w:spacing w:after="120"/>
        <w:rPr>
          <w:b/>
          <w:sz w:val="21"/>
          <w:szCs w:val="21"/>
          <w:u w:val="single"/>
          <w:lang w:eastAsia="ko-KR"/>
        </w:rPr>
      </w:pPr>
      <w:r w:rsidRPr="00BF5A6B">
        <w:rPr>
          <w:b/>
          <w:sz w:val="21"/>
          <w:szCs w:val="21"/>
          <w:u w:val="single"/>
          <w:lang w:eastAsia="ko-KR"/>
        </w:rPr>
        <w:t>Issue 1-1-1: Scenario clarification based on RAN1 progress</w:t>
      </w:r>
    </w:p>
    <w:p w14:paraId="42F4C2B3" w14:textId="77777777" w:rsidR="00514B27" w:rsidRPr="0090100A" w:rsidRDefault="00514B27" w:rsidP="00514B27">
      <w:pPr>
        <w:snapToGrid w:val="0"/>
        <w:spacing w:after="120"/>
        <w:rPr>
          <w:rFonts w:eastAsia="等线"/>
          <w:sz w:val="21"/>
          <w:szCs w:val="21"/>
          <w:highlight w:val="green"/>
          <w:lang w:eastAsia="zh-CN"/>
        </w:rPr>
      </w:pPr>
      <w:r w:rsidRPr="0090100A">
        <w:rPr>
          <w:rFonts w:eastAsia="等线"/>
          <w:sz w:val="21"/>
          <w:szCs w:val="21"/>
          <w:highlight w:val="green"/>
          <w:lang w:eastAsia="zh-CN"/>
        </w:rPr>
        <w:t>Agreement:</w:t>
      </w:r>
    </w:p>
    <w:p w14:paraId="42DE1808" w14:textId="77777777" w:rsidR="00514B27" w:rsidRPr="0090100A" w:rsidRDefault="00514B27" w:rsidP="00514B27">
      <w:pPr>
        <w:pStyle w:val="afc"/>
        <w:numPr>
          <w:ilvl w:val="1"/>
          <w:numId w:val="5"/>
        </w:numPr>
        <w:overflowPunct/>
        <w:autoSpaceDE/>
        <w:autoSpaceDN/>
        <w:adjustRightInd/>
        <w:snapToGrid w:val="0"/>
        <w:spacing w:after="120"/>
        <w:ind w:left="1656" w:firstLineChars="0"/>
        <w:textAlignment w:val="auto"/>
        <w:rPr>
          <w:szCs w:val="21"/>
          <w:highlight w:val="green"/>
        </w:rPr>
      </w:pPr>
      <w:r w:rsidRPr="0090100A">
        <w:rPr>
          <w:szCs w:val="21"/>
          <w:highlight w:val="green"/>
        </w:rPr>
        <w:t>Per RAN1 agreements, RAN4 to take following as starting point for SSB adaption discussion:</w:t>
      </w:r>
    </w:p>
    <w:p w14:paraId="5D4CBDED" w14:textId="77777777" w:rsidR="00514B27" w:rsidRPr="0090100A" w:rsidRDefault="00514B27" w:rsidP="00514B27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szCs w:val="21"/>
          <w:highlight w:val="green"/>
        </w:rPr>
      </w:pPr>
      <w:r w:rsidRPr="0090100A">
        <w:rPr>
          <w:szCs w:val="21"/>
          <w:highlight w:val="green"/>
        </w:rPr>
        <w:t>CONNECTED mode</w:t>
      </w:r>
      <w:r w:rsidRPr="0090100A">
        <w:rPr>
          <w:szCs w:val="21"/>
          <w:highlight w:val="green"/>
          <w:u w:val="single"/>
        </w:rPr>
        <w:t xml:space="preserve">, and </w:t>
      </w:r>
    </w:p>
    <w:p w14:paraId="641F10D3" w14:textId="77777777" w:rsidR="00514B27" w:rsidRPr="0090100A" w:rsidRDefault="00514B27" w:rsidP="00514B27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szCs w:val="21"/>
          <w:highlight w:val="green"/>
        </w:rPr>
      </w:pPr>
      <w:r w:rsidRPr="0090100A">
        <w:rPr>
          <w:szCs w:val="21"/>
          <w:highlight w:val="green"/>
        </w:rPr>
        <w:t>SSB adaptation for SCell</w:t>
      </w:r>
      <w:r w:rsidRPr="0090100A">
        <w:rPr>
          <w:szCs w:val="21"/>
          <w:highlight w:val="green"/>
          <w:u w:val="single"/>
        </w:rPr>
        <w:t>, and</w:t>
      </w:r>
    </w:p>
    <w:p w14:paraId="16D565CB" w14:textId="77777777" w:rsidR="00514B27" w:rsidRPr="0090100A" w:rsidRDefault="00514B27" w:rsidP="00514B27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szCs w:val="21"/>
          <w:highlight w:val="green"/>
        </w:rPr>
      </w:pPr>
      <w:r w:rsidRPr="0090100A">
        <w:rPr>
          <w:szCs w:val="21"/>
          <w:highlight w:val="green"/>
        </w:rPr>
        <w:t>SSB adaptation for NCD-SSB</w:t>
      </w:r>
      <w:r w:rsidRPr="0090100A">
        <w:rPr>
          <w:szCs w:val="21"/>
          <w:highlight w:val="green"/>
          <w:u w:val="single"/>
        </w:rPr>
        <w:t>, and</w:t>
      </w:r>
    </w:p>
    <w:p w14:paraId="13AEC8E2" w14:textId="77777777" w:rsidR="00514B27" w:rsidRPr="0090100A" w:rsidRDefault="00514B27" w:rsidP="00514B27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szCs w:val="21"/>
          <w:highlight w:val="green"/>
        </w:rPr>
      </w:pPr>
      <w:r w:rsidRPr="0090100A">
        <w:rPr>
          <w:szCs w:val="21"/>
          <w:highlight w:val="green"/>
        </w:rPr>
        <w:t>SSB periodicity adaptation in time-domain</w:t>
      </w:r>
    </w:p>
    <w:p w14:paraId="335D390E" w14:textId="77777777" w:rsidR="00514B27" w:rsidRPr="0090100A" w:rsidRDefault="00514B27" w:rsidP="00514B27">
      <w:pPr>
        <w:snapToGrid w:val="0"/>
        <w:spacing w:after="120"/>
        <w:ind w:left="1420"/>
        <w:rPr>
          <w:sz w:val="21"/>
          <w:szCs w:val="21"/>
          <w:lang w:eastAsia="zh-CN"/>
        </w:rPr>
      </w:pPr>
      <w:r w:rsidRPr="0090100A">
        <w:rPr>
          <w:sz w:val="21"/>
          <w:szCs w:val="21"/>
          <w:highlight w:val="green"/>
          <w:lang w:eastAsia="zh-CN"/>
        </w:rPr>
        <w:t>Note: Above could be further updated based on further RAN1 progress (e.g. PCell, other adaptation mechanism)</w:t>
      </w:r>
    </w:p>
    <w:p w14:paraId="75D9A416" w14:textId="77777777" w:rsidR="003C176E" w:rsidRDefault="003C176E" w:rsidP="003C176E">
      <w:pPr>
        <w:rPr>
          <w:lang w:eastAsia="zh-CN"/>
        </w:rPr>
      </w:pPr>
    </w:p>
    <w:p w14:paraId="530820D7" w14:textId="77777777" w:rsidR="00514B27" w:rsidRPr="00BF5A6B" w:rsidRDefault="00514B27" w:rsidP="00514B27">
      <w:pPr>
        <w:snapToGrid w:val="0"/>
        <w:spacing w:after="120"/>
        <w:rPr>
          <w:b/>
          <w:sz w:val="21"/>
          <w:szCs w:val="21"/>
          <w:u w:val="single"/>
          <w:lang w:eastAsia="ko-KR"/>
        </w:rPr>
      </w:pPr>
      <w:r w:rsidRPr="00BF5A6B">
        <w:rPr>
          <w:b/>
          <w:sz w:val="21"/>
          <w:szCs w:val="21"/>
          <w:u w:val="single"/>
          <w:lang w:eastAsia="ko-KR"/>
        </w:rPr>
        <w:t>Issue 1-2-1: Requirements need updating</w:t>
      </w:r>
    </w:p>
    <w:p w14:paraId="2F16C984" w14:textId="77777777" w:rsidR="00514B27" w:rsidRPr="0010641C" w:rsidRDefault="00514B27" w:rsidP="00514B27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 w:rsidRPr="0010641C">
        <w:rPr>
          <w:rFonts w:hint="eastAsia"/>
          <w:sz w:val="21"/>
          <w:szCs w:val="21"/>
          <w:highlight w:val="green"/>
          <w:lang w:eastAsia="zh-CN"/>
        </w:rPr>
        <w:t>A</w:t>
      </w:r>
      <w:r w:rsidRPr="0010641C">
        <w:rPr>
          <w:sz w:val="21"/>
          <w:szCs w:val="21"/>
          <w:highlight w:val="green"/>
          <w:lang w:eastAsia="zh-CN"/>
        </w:rPr>
        <w:t>greement:</w:t>
      </w:r>
    </w:p>
    <w:p w14:paraId="183D8AEC" w14:textId="77777777" w:rsidR="00514B27" w:rsidRPr="00A371F9" w:rsidRDefault="00514B27" w:rsidP="00514B27">
      <w:pPr>
        <w:pStyle w:val="afc"/>
        <w:numPr>
          <w:ilvl w:val="1"/>
          <w:numId w:val="5"/>
        </w:numPr>
        <w:overflowPunct/>
        <w:autoSpaceDE/>
        <w:autoSpaceDN/>
        <w:adjustRightInd/>
        <w:snapToGrid w:val="0"/>
        <w:spacing w:after="120"/>
        <w:ind w:left="1656" w:firstLineChars="0"/>
        <w:textAlignment w:val="auto"/>
        <w:rPr>
          <w:szCs w:val="21"/>
          <w:highlight w:val="green"/>
        </w:rPr>
      </w:pPr>
      <w:r w:rsidRPr="0010641C">
        <w:rPr>
          <w:szCs w:val="21"/>
          <w:highlight w:val="green"/>
        </w:rPr>
        <w:t xml:space="preserve">RAN4 to discuss </w:t>
      </w:r>
      <w:r w:rsidRPr="00A371F9">
        <w:rPr>
          <w:szCs w:val="21"/>
          <w:highlight w:val="green"/>
        </w:rPr>
        <w:t>whether there are any impacts on at least the following RRM requirements due to SSB adaption:</w:t>
      </w:r>
    </w:p>
    <w:p w14:paraId="0C073B88" w14:textId="77777777" w:rsidR="00514B27" w:rsidRPr="00A371F9" w:rsidRDefault="00514B27" w:rsidP="00514B27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szCs w:val="21"/>
          <w:highlight w:val="green"/>
        </w:rPr>
      </w:pPr>
      <w:r w:rsidRPr="00A371F9">
        <w:rPr>
          <w:szCs w:val="21"/>
          <w:highlight w:val="green"/>
        </w:rPr>
        <w:t>L1-RSRP for serving cell</w:t>
      </w:r>
    </w:p>
    <w:p w14:paraId="0C8381F0" w14:textId="77777777" w:rsidR="00514B27" w:rsidRPr="00A371F9" w:rsidRDefault="00514B27" w:rsidP="00514B27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szCs w:val="21"/>
          <w:highlight w:val="green"/>
        </w:rPr>
      </w:pPr>
      <w:r w:rsidRPr="00A371F9">
        <w:rPr>
          <w:szCs w:val="21"/>
          <w:highlight w:val="green"/>
        </w:rPr>
        <w:t>L1-SINR</w:t>
      </w:r>
    </w:p>
    <w:p w14:paraId="2C1C8A23" w14:textId="77777777" w:rsidR="00514B27" w:rsidRPr="00A371F9" w:rsidRDefault="00514B27" w:rsidP="00514B27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szCs w:val="21"/>
          <w:highlight w:val="green"/>
        </w:rPr>
      </w:pPr>
      <w:r w:rsidRPr="00A371F9">
        <w:rPr>
          <w:szCs w:val="21"/>
          <w:highlight w:val="green"/>
        </w:rPr>
        <w:t>BFD</w:t>
      </w:r>
    </w:p>
    <w:p w14:paraId="5DEC3229" w14:textId="77777777" w:rsidR="00514B27" w:rsidRPr="00A371F9" w:rsidRDefault="00514B27" w:rsidP="00514B27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szCs w:val="21"/>
          <w:highlight w:val="green"/>
        </w:rPr>
      </w:pPr>
      <w:r w:rsidRPr="00A371F9">
        <w:rPr>
          <w:szCs w:val="21"/>
          <w:highlight w:val="green"/>
        </w:rPr>
        <w:t>CBD</w:t>
      </w:r>
    </w:p>
    <w:p w14:paraId="494D39BE" w14:textId="77777777" w:rsidR="00514B27" w:rsidRPr="00A371F9" w:rsidRDefault="00514B27" w:rsidP="00514B27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szCs w:val="21"/>
          <w:highlight w:val="green"/>
        </w:rPr>
      </w:pPr>
      <w:r w:rsidRPr="00A371F9">
        <w:rPr>
          <w:szCs w:val="21"/>
          <w:highlight w:val="green"/>
        </w:rPr>
        <w:t>SCell activation</w:t>
      </w:r>
    </w:p>
    <w:p w14:paraId="32AD089D" w14:textId="77777777" w:rsidR="00514B27" w:rsidRPr="00A371F9" w:rsidRDefault="00514B27" w:rsidP="00514B27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szCs w:val="21"/>
          <w:highlight w:val="green"/>
        </w:rPr>
      </w:pPr>
      <w:r w:rsidRPr="00A371F9">
        <w:rPr>
          <w:szCs w:val="21"/>
          <w:highlight w:val="green"/>
        </w:rPr>
        <w:t>TCI state switching</w:t>
      </w:r>
    </w:p>
    <w:p w14:paraId="333039AA" w14:textId="77777777" w:rsidR="00514B27" w:rsidRPr="00A371F9" w:rsidRDefault="00514B27" w:rsidP="00514B27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szCs w:val="21"/>
          <w:highlight w:val="green"/>
        </w:rPr>
      </w:pPr>
      <w:r w:rsidRPr="00A371F9">
        <w:rPr>
          <w:szCs w:val="21"/>
          <w:highlight w:val="green"/>
        </w:rPr>
        <w:t xml:space="preserve">NR intra-frequency L3 measurement </w:t>
      </w:r>
    </w:p>
    <w:p w14:paraId="5C21054C" w14:textId="77777777" w:rsidR="00514B27" w:rsidRPr="00A371F9" w:rsidRDefault="00514B27" w:rsidP="00514B27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szCs w:val="21"/>
          <w:highlight w:val="green"/>
        </w:rPr>
      </w:pPr>
      <w:r w:rsidRPr="00A371F9">
        <w:rPr>
          <w:szCs w:val="21"/>
          <w:highlight w:val="green"/>
        </w:rPr>
        <w:t xml:space="preserve">NR inter-frequency L3 measurement </w:t>
      </w:r>
    </w:p>
    <w:p w14:paraId="79D52CF1" w14:textId="77777777" w:rsidR="00514B27" w:rsidRPr="00BF5A6B" w:rsidRDefault="00514B27" w:rsidP="00514B27">
      <w:pPr>
        <w:snapToGrid w:val="0"/>
        <w:spacing w:after="120"/>
        <w:ind w:left="1420"/>
        <w:rPr>
          <w:sz w:val="21"/>
          <w:szCs w:val="21"/>
          <w:lang w:eastAsia="zh-CN"/>
        </w:rPr>
      </w:pPr>
      <w:r w:rsidRPr="0010641C">
        <w:rPr>
          <w:sz w:val="21"/>
          <w:szCs w:val="21"/>
          <w:highlight w:val="green"/>
          <w:lang w:eastAsia="zh-CN"/>
        </w:rPr>
        <w:t>Note: Above list could be further updated based on RAN4 discussion.</w:t>
      </w:r>
    </w:p>
    <w:p w14:paraId="19BF2BBA" w14:textId="77777777" w:rsidR="003C176E" w:rsidRDefault="003C176E" w:rsidP="003C176E">
      <w:pPr>
        <w:rPr>
          <w:lang w:eastAsia="zh-CN"/>
        </w:rPr>
      </w:pPr>
    </w:p>
    <w:p w14:paraId="0DC8B6A6" w14:textId="51BA3C88" w:rsidR="0058291F" w:rsidRPr="002C1E1D" w:rsidRDefault="002C1E1D" w:rsidP="002C1E1D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lastRenderedPageBreak/>
        <w:t>Open issues</w:t>
      </w:r>
      <w:r>
        <w:rPr>
          <w:lang w:val="en-US" w:eastAsia="ja-JP"/>
        </w:rPr>
        <w:t xml:space="preserve"> for </w:t>
      </w:r>
      <w:r w:rsidRPr="002C1E1D">
        <w:rPr>
          <w:lang w:val="en-US" w:eastAsia="ja-JP"/>
        </w:rPr>
        <w:t>Adaptation of common signal/channel transmission</w:t>
      </w:r>
    </w:p>
    <w:p w14:paraId="7BB2C95B" w14:textId="2D46F2FC" w:rsidR="002C1E1D" w:rsidRPr="003B5E84" w:rsidRDefault="002C1E1D" w:rsidP="0058291F">
      <w:pPr>
        <w:tabs>
          <w:tab w:val="left" w:pos="360"/>
        </w:tabs>
        <w:spacing w:after="120"/>
        <w:rPr>
          <w:lang w:eastAsia="zh-CN"/>
        </w:rPr>
      </w:pPr>
      <w:r>
        <w:rPr>
          <w:lang w:eastAsia="zh-CN"/>
        </w:rPr>
        <w:t xml:space="preserve">Other open issues are captured in summary </w:t>
      </w:r>
      <w:r w:rsidRPr="002C1E1D">
        <w:rPr>
          <w:lang w:eastAsia="zh-CN"/>
        </w:rPr>
        <w:t>R4-2415663</w:t>
      </w:r>
      <w:r>
        <w:rPr>
          <w:lang w:eastAsia="zh-CN"/>
        </w:rPr>
        <w:t>.</w:t>
      </w:r>
      <w:bookmarkStart w:id="0" w:name="_GoBack"/>
      <w:bookmarkEnd w:id="0"/>
    </w:p>
    <w:sectPr w:rsidR="002C1E1D" w:rsidRPr="003B5E8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11BFA" w14:textId="77777777" w:rsidR="00A06711" w:rsidRDefault="00A06711">
      <w:pPr>
        <w:spacing w:after="0"/>
      </w:pPr>
      <w:r>
        <w:separator/>
      </w:r>
    </w:p>
  </w:endnote>
  <w:endnote w:type="continuationSeparator" w:id="0">
    <w:p w14:paraId="04599AD3" w14:textId="77777777" w:rsidR="00A06711" w:rsidRDefault="00A06711">
      <w:pPr>
        <w:spacing w:after="0"/>
      </w:pPr>
      <w:r>
        <w:continuationSeparator/>
      </w:r>
    </w:p>
  </w:endnote>
  <w:endnote w:type="continuationNotice" w:id="1">
    <w:p w14:paraId="02E27481" w14:textId="77777777" w:rsidR="00A06711" w:rsidRDefault="00A067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98FB0" w14:textId="77777777" w:rsidR="00A06711" w:rsidRDefault="00A06711">
      <w:pPr>
        <w:spacing w:after="0"/>
      </w:pPr>
      <w:r>
        <w:separator/>
      </w:r>
    </w:p>
  </w:footnote>
  <w:footnote w:type="continuationSeparator" w:id="0">
    <w:p w14:paraId="71F3C229" w14:textId="77777777" w:rsidR="00A06711" w:rsidRDefault="00A06711">
      <w:pPr>
        <w:spacing w:after="0"/>
      </w:pPr>
      <w:r>
        <w:continuationSeparator/>
      </w:r>
    </w:p>
  </w:footnote>
  <w:footnote w:type="continuationNotice" w:id="1">
    <w:p w14:paraId="740F4009" w14:textId="77777777" w:rsidR="00A06711" w:rsidRDefault="00A067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F3BF1"/>
    <w:multiLevelType w:val="multilevel"/>
    <w:tmpl w:val="024F3BF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42928"/>
    <w:multiLevelType w:val="multilevel"/>
    <w:tmpl w:val="0A742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FF0"/>
    <w:multiLevelType w:val="hybridMultilevel"/>
    <w:tmpl w:val="8A520C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11545"/>
    <w:multiLevelType w:val="multilevel"/>
    <w:tmpl w:val="0E41154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BC6814"/>
    <w:multiLevelType w:val="multilevel"/>
    <w:tmpl w:val="16BC68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12369"/>
    <w:multiLevelType w:val="multilevel"/>
    <w:tmpl w:val="18412369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C1750"/>
    <w:multiLevelType w:val="multilevel"/>
    <w:tmpl w:val="19AC175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54275"/>
    <w:multiLevelType w:val="multilevel"/>
    <w:tmpl w:val="1CE5427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EF30AD"/>
    <w:multiLevelType w:val="hybridMultilevel"/>
    <w:tmpl w:val="4BE0647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2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3" w15:restartNumberingAfterBreak="0">
    <w:nsid w:val="29795176"/>
    <w:multiLevelType w:val="multilevel"/>
    <w:tmpl w:val="297951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E21E08"/>
    <w:multiLevelType w:val="multilevel"/>
    <w:tmpl w:val="30E21E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02BF8"/>
    <w:multiLevelType w:val="multilevel"/>
    <w:tmpl w:val="37B02B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3F1704B5"/>
    <w:multiLevelType w:val="hybridMultilevel"/>
    <w:tmpl w:val="37D08B2C"/>
    <w:lvl w:ilvl="0" w:tplc="7E14534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4127B"/>
    <w:multiLevelType w:val="multilevel"/>
    <w:tmpl w:val="454412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274EC6"/>
    <w:multiLevelType w:val="multilevel"/>
    <w:tmpl w:val="48274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4CB961F"/>
    <w:multiLevelType w:val="singleLevel"/>
    <w:tmpl w:val="54CB961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3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872CB2"/>
    <w:multiLevelType w:val="multilevel"/>
    <w:tmpl w:val="DBE4472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F07C53"/>
    <w:multiLevelType w:val="multilevel"/>
    <w:tmpl w:val="5AF07C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A044C"/>
    <w:multiLevelType w:val="hybridMultilevel"/>
    <w:tmpl w:val="EFD2F7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9" w15:restartNumberingAfterBreak="0">
    <w:nsid w:val="635E5F7F"/>
    <w:multiLevelType w:val="multilevel"/>
    <w:tmpl w:val="635E5F7F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7B08B4"/>
    <w:multiLevelType w:val="singleLevel"/>
    <w:tmpl w:val="647B08B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1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6EB0C2F"/>
    <w:multiLevelType w:val="hybridMultilevel"/>
    <w:tmpl w:val="4484E75E"/>
    <w:lvl w:ilvl="0" w:tplc="37EA536A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D741B"/>
    <w:multiLevelType w:val="multilevel"/>
    <w:tmpl w:val="6E7D7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3DA9"/>
    <w:multiLevelType w:val="multilevel"/>
    <w:tmpl w:val="72253DA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EC1BBA"/>
    <w:multiLevelType w:val="multilevel"/>
    <w:tmpl w:val="76EC1BB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B148EF"/>
    <w:multiLevelType w:val="multilevel"/>
    <w:tmpl w:val="7DB148EF"/>
    <w:lvl w:ilvl="0">
      <w:start w:val="1"/>
      <w:numFmt w:val="bullet"/>
      <w:lvlText w:val="•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4"/>
  </w:num>
  <w:num w:numId="6">
    <w:abstractNumId w:val="6"/>
  </w:num>
  <w:num w:numId="7">
    <w:abstractNumId w:val="20"/>
  </w:num>
  <w:num w:numId="8">
    <w:abstractNumId w:val="14"/>
  </w:num>
  <w:num w:numId="9">
    <w:abstractNumId w:val="23"/>
  </w:num>
  <w:num w:numId="10">
    <w:abstractNumId w:val="15"/>
    <w:lvlOverride w:ilvl="0">
      <w:startOverride w:val="1"/>
    </w:lvlOverride>
    <w:lvlOverride w:ilvl="2">
      <w:startOverride w:val="1"/>
    </w:lvlOverride>
  </w:num>
  <w:num w:numId="11">
    <w:abstractNumId w:val="33"/>
  </w:num>
  <w:num w:numId="12">
    <w:abstractNumId w:val="1"/>
  </w:num>
  <w:num w:numId="13">
    <w:abstractNumId w:val="7"/>
  </w:num>
  <w:num w:numId="14">
    <w:abstractNumId w:val="19"/>
  </w:num>
  <w:num w:numId="15">
    <w:abstractNumId w:val="30"/>
  </w:num>
  <w:num w:numId="16">
    <w:abstractNumId w:val="22"/>
  </w:num>
  <w:num w:numId="17">
    <w:abstractNumId w:val="3"/>
  </w:num>
  <w:num w:numId="18">
    <w:abstractNumId w:val="21"/>
    <w:lvlOverride w:ilvl="0">
      <w:startOverride w:val="1"/>
    </w:lvlOverride>
    <w:lvlOverride w:ilvl="1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</w:num>
  <w:num w:numId="20">
    <w:abstractNumId w:val="10"/>
  </w:num>
  <w:num w:numId="21">
    <w:abstractNumId w:val="13"/>
  </w:num>
  <w:num w:numId="22">
    <w:abstractNumId w:val="26"/>
  </w:num>
  <w:num w:numId="23">
    <w:abstractNumId w:val="29"/>
  </w:num>
  <w:num w:numId="24">
    <w:abstractNumId w:val="0"/>
  </w:num>
  <w:num w:numId="25">
    <w:abstractNumId w:val="34"/>
  </w:num>
  <w:num w:numId="26">
    <w:abstractNumId w:val="16"/>
  </w:num>
  <w:num w:numId="27">
    <w:abstractNumId w:val="5"/>
  </w:num>
  <w:num w:numId="28">
    <w:abstractNumId w:val="4"/>
  </w:num>
  <w:num w:numId="29">
    <w:abstractNumId w:val="35"/>
  </w:num>
  <w:num w:numId="30">
    <w:abstractNumId w:val="24"/>
  </w:num>
  <w:num w:numId="31">
    <w:abstractNumId w:val="18"/>
  </w:num>
  <w:num w:numId="32">
    <w:abstractNumId w:val="33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1"/>
  </w:num>
  <w:num w:numId="36">
    <w:abstractNumId w:val="25"/>
  </w:num>
  <w:num w:numId="37">
    <w:abstractNumId w:val="11"/>
  </w:num>
  <w:num w:numId="38">
    <w:abstractNumId w:val="27"/>
  </w:num>
  <w:num w:numId="39">
    <w:abstractNumId w:val="23"/>
  </w:num>
  <w:num w:numId="40">
    <w:abstractNumId w:val="28"/>
  </w:num>
  <w:num w:numId="41">
    <w:abstractNumId w:val="32"/>
  </w:num>
  <w:num w:numId="42">
    <w:abstractNumId w:val="24"/>
  </w:num>
  <w:num w:numId="43">
    <w:abstractNumId w:val="12"/>
  </w:num>
  <w:num w:numId="44">
    <w:abstractNumId w:val="2"/>
  </w:num>
  <w:num w:numId="45">
    <w:abstractNumId w:val="8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91658"/>
    <w:rsid w:val="00091BE9"/>
    <w:rsid w:val="0009385A"/>
    <w:rsid w:val="000939A1"/>
    <w:rsid w:val="00093E7E"/>
    <w:rsid w:val="00093EFE"/>
    <w:rsid w:val="000955E6"/>
    <w:rsid w:val="00096B8E"/>
    <w:rsid w:val="000A0FBE"/>
    <w:rsid w:val="000A1830"/>
    <w:rsid w:val="000A3744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31E7E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CA"/>
    <w:rsid w:val="00244198"/>
    <w:rsid w:val="0024469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DCD"/>
    <w:rsid w:val="0027110A"/>
    <w:rsid w:val="0027215D"/>
    <w:rsid w:val="00272CB8"/>
    <w:rsid w:val="00273C41"/>
    <w:rsid w:val="00274E1A"/>
    <w:rsid w:val="00274E25"/>
    <w:rsid w:val="00275011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4827"/>
    <w:rsid w:val="002A4CD0"/>
    <w:rsid w:val="002A5763"/>
    <w:rsid w:val="002A6758"/>
    <w:rsid w:val="002A7DA6"/>
    <w:rsid w:val="002B10B8"/>
    <w:rsid w:val="002B1B1F"/>
    <w:rsid w:val="002B3D67"/>
    <w:rsid w:val="002B42F2"/>
    <w:rsid w:val="002B516C"/>
    <w:rsid w:val="002B5E1D"/>
    <w:rsid w:val="002B5EBD"/>
    <w:rsid w:val="002B60C1"/>
    <w:rsid w:val="002B6D91"/>
    <w:rsid w:val="002C14A7"/>
    <w:rsid w:val="002C1E1D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36EB"/>
    <w:rsid w:val="002D383C"/>
    <w:rsid w:val="002D5640"/>
    <w:rsid w:val="002D5F62"/>
    <w:rsid w:val="002D6BDF"/>
    <w:rsid w:val="002D7ADF"/>
    <w:rsid w:val="002E0122"/>
    <w:rsid w:val="002E0334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4335"/>
    <w:rsid w:val="00304B3A"/>
    <w:rsid w:val="0030701E"/>
    <w:rsid w:val="00307E51"/>
    <w:rsid w:val="00310215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67F6"/>
    <w:rsid w:val="0033775D"/>
    <w:rsid w:val="0034138B"/>
    <w:rsid w:val="003418CB"/>
    <w:rsid w:val="00341A06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736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5637"/>
    <w:rsid w:val="003B56DB"/>
    <w:rsid w:val="003B5860"/>
    <w:rsid w:val="003B5BF9"/>
    <w:rsid w:val="003B5E84"/>
    <w:rsid w:val="003B6664"/>
    <w:rsid w:val="003B755E"/>
    <w:rsid w:val="003B7803"/>
    <w:rsid w:val="003C01B7"/>
    <w:rsid w:val="003C0485"/>
    <w:rsid w:val="003C176E"/>
    <w:rsid w:val="003C228E"/>
    <w:rsid w:val="003C2668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40693"/>
    <w:rsid w:val="004412A0"/>
    <w:rsid w:val="00442337"/>
    <w:rsid w:val="00442CEA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4B27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1573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291F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923"/>
    <w:rsid w:val="005A3A9E"/>
    <w:rsid w:val="005A447C"/>
    <w:rsid w:val="005A4D0C"/>
    <w:rsid w:val="005A598F"/>
    <w:rsid w:val="005A6308"/>
    <w:rsid w:val="005A64AC"/>
    <w:rsid w:val="005B1FDE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6B3F"/>
    <w:rsid w:val="005D7362"/>
    <w:rsid w:val="005D772C"/>
    <w:rsid w:val="005D78D0"/>
    <w:rsid w:val="005D7AF8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1213"/>
    <w:rsid w:val="006228EF"/>
    <w:rsid w:val="00622FDD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6B9"/>
    <w:rsid w:val="006618C7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4E43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579C"/>
    <w:rsid w:val="007578FD"/>
    <w:rsid w:val="00757990"/>
    <w:rsid w:val="00760F06"/>
    <w:rsid w:val="0076283C"/>
    <w:rsid w:val="00762E8D"/>
    <w:rsid w:val="00763638"/>
    <w:rsid w:val="00763E0C"/>
    <w:rsid w:val="0076446D"/>
    <w:rsid w:val="007655D5"/>
    <w:rsid w:val="00766FCD"/>
    <w:rsid w:val="007705EE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EF5"/>
    <w:rsid w:val="00784448"/>
    <w:rsid w:val="00784C97"/>
    <w:rsid w:val="00786921"/>
    <w:rsid w:val="0079084B"/>
    <w:rsid w:val="00791D12"/>
    <w:rsid w:val="00791DAB"/>
    <w:rsid w:val="007922B4"/>
    <w:rsid w:val="007935E1"/>
    <w:rsid w:val="007936A2"/>
    <w:rsid w:val="00794772"/>
    <w:rsid w:val="00795AF7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1EE1"/>
    <w:rsid w:val="00893987"/>
    <w:rsid w:val="00894CAF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F01"/>
    <w:rsid w:val="009720F4"/>
    <w:rsid w:val="0097214A"/>
    <w:rsid w:val="0097408E"/>
    <w:rsid w:val="00974BB2"/>
    <w:rsid w:val="00974FA7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AF8"/>
    <w:rsid w:val="009B1DF8"/>
    <w:rsid w:val="009B20A3"/>
    <w:rsid w:val="009B23F6"/>
    <w:rsid w:val="009B3D20"/>
    <w:rsid w:val="009B5418"/>
    <w:rsid w:val="009B61B4"/>
    <w:rsid w:val="009C0727"/>
    <w:rsid w:val="009C38CC"/>
    <w:rsid w:val="009C3C80"/>
    <w:rsid w:val="009C40E0"/>
    <w:rsid w:val="009C492F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35C7"/>
    <w:rsid w:val="009F386E"/>
    <w:rsid w:val="009F5818"/>
    <w:rsid w:val="00A005A2"/>
    <w:rsid w:val="00A049AE"/>
    <w:rsid w:val="00A04DA5"/>
    <w:rsid w:val="00A05050"/>
    <w:rsid w:val="00A05FA4"/>
    <w:rsid w:val="00A0640F"/>
    <w:rsid w:val="00A06711"/>
    <w:rsid w:val="00A071AB"/>
    <w:rsid w:val="00A0758F"/>
    <w:rsid w:val="00A07EB4"/>
    <w:rsid w:val="00A10043"/>
    <w:rsid w:val="00A10BE2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30236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913"/>
    <w:rsid w:val="00A50916"/>
    <w:rsid w:val="00A5245D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FC1"/>
    <w:rsid w:val="00A81B15"/>
    <w:rsid w:val="00A82F22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751B"/>
    <w:rsid w:val="00A97648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B01A2"/>
    <w:rsid w:val="00AB0759"/>
    <w:rsid w:val="00AB0C57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8EC"/>
    <w:rsid w:val="00AD446C"/>
    <w:rsid w:val="00AD7736"/>
    <w:rsid w:val="00AE10CE"/>
    <w:rsid w:val="00AE237F"/>
    <w:rsid w:val="00AE316C"/>
    <w:rsid w:val="00AE31B9"/>
    <w:rsid w:val="00AE44A9"/>
    <w:rsid w:val="00AE4A4D"/>
    <w:rsid w:val="00AE4C0A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7F3"/>
    <w:rsid w:val="00AF36AD"/>
    <w:rsid w:val="00AF3D10"/>
    <w:rsid w:val="00AF4B7A"/>
    <w:rsid w:val="00AF4D8B"/>
    <w:rsid w:val="00B00398"/>
    <w:rsid w:val="00B006CC"/>
    <w:rsid w:val="00B03ECE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E10"/>
    <w:rsid w:val="00B36773"/>
    <w:rsid w:val="00B3724D"/>
    <w:rsid w:val="00B4108D"/>
    <w:rsid w:val="00B45046"/>
    <w:rsid w:val="00B453D2"/>
    <w:rsid w:val="00B46032"/>
    <w:rsid w:val="00B4682A"/>
    <w:rsid w:val="00B513C6"/>
    <w:rsid w:val="00B5334C"/>
    <w:rsid w:val="00B5372E"/>
    <w:rsid w:val="00B56371"/>
    <w:rsid w:val="00B57265"/>
    <w:rsid w:val="00B6104E"/>
    <w:rsid w:val="00B633AE"/>
    <w:rsid w:val="00B665D2"/>
    <w:rsid w:val="00B6737C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314F"/>
    <w:rsid w:val="00C23EC7"/>
    <w:rsid w:val="00C23ECA"/>
    <w:rsid w:val="00C24C05"/>
    <w:rsid w:val="00C24D20"/>
    <w:rsid w:val="00C24D2F"/>
    <w:rsid w:val="00C24E44"/>
    <w:rsid w:val="00C26222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96C"/>
    <w:rsid w:val="00C94A8B"/>
    <w:rsid w:val="00C962CC"/>
    <w:rsid w:val="00C96F59"/>
    <w:rsid w:val="00C97EA0"/>
    <w:rsid w:val="00CA08C6"/>
    <w:rsid w:val="00CA0A77"/>
    <w:rsid w:val="00CA0CF2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C15"/>
    <w:rsid w:val="00CB1EE9"/>
    <w:rsid w:val="00CB2260"/>
    <w:rsid w:val="00CB2381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7705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867"/>
    <w:rsid w:val="00D16EB5"/>
    <w:rsid w:val="00D174A5"/>
    <w:rsid w:val="00D20F2B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556C"/>
    <w:rsid w:val="00D8576F"/>
    <w:rsid w:val="00D86246"/>
    <w:rsid w:val="00D864BA"/>
    <w:rsid w:val="00D8677F"/>
    <w:rsid w:val="00D87385"/>
    <w:rsid w:val="00D9036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120B"/>
    <w:rsid w:val="00DB1892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5745"/>
    <w:rsid w:val="00DE65E6"/>
    <w:rsid w:val="00DE75AD"/>
    <w:rsid w:val="00DE7955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557B"/>
    <w:rsid w:val="00E25B25"/>
    <w:rsid w:val="00E26A2E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A3E"/>
    <w:rsid w:val="00E457B7"/>
    <w:rsid w:val="00E45C7E"/>
    <w:rsid w:val="00E465A8"/>
    <w:rsid w:val="00E46C56"/>
    <w:rsid w:val="00E5123D"/>
    <w:rsid w:val="00E51E56"/>
    <w:rsid w:val="00E531EB"/>
    <w:rsid w:val="00E54874"/>
    <w:rsid w:val="00E54B6F"/>
    <w:rsid w:val="00E55725"/>
    <w:rsid w:val="00E55ACA"/>
    <w:rsid w:val="00E57B74"/>
    <w:rsid w:val="00E657E9"/>
    <w:rsid w:val="00E65BC6"/>
    <w:rsid w:val="00E6613B"/>
    <w:rsid w:val="00E661FF"/>
    <w:rsid w:val="00E66F21"/>
    <w:rsid w:val="00E67E25"/>
    <w:rsid w:val="00E708FA"/>
    <w:rsid w:val="00E726EB"/>
    <w:rsid w:val="00E72BBC"/>
    <w:rsid w:val="00E72CF1"/>
    <w:rsid w:val="00E73E3C"/>
    <w:rsid w:val="00E75FC5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DD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A4D"/>
    <w:rsid w:val="00F04F28"/>
    <w:rsid w:val="00F05AC8"/>
    <w:rsid w:val="00F07167"/>
    <w:rsid w:val="00F072D8"/>
    <w:rsid w:val="00F0776E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4A3F"/>
    <w:rsid w:val="00F24B8B"/>
    <w:rsid w:val="00F27B93"/>
    <w:rsid w:val="00F307D8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C051F"/>
    <w:rsid w:val="00FC06FF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9C8"/>
    <w:rsid w:val="00FE6AE8"/>
    <w:rsid w:val="00FE70A5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sv-SE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标题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,Bullet list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2"/>
    <w:next w:val="a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a0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afd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a"/>
    <w:rsid w:val="00CE7705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A26EC9-EEE2-4A44-BCA6-D52263D3B9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14</cp:revision>
  <cp:lastPrinted>2019-04-25T01:09:00Z</cp:lastPrinted>
  <dcterms:created xsi:type="dcterms:W3CDTF">2024-08-22T13:50:00Z</dcterms:created>
  <dcterms:modified xsi:type="dcterms:W3CDTF">2024-10-17T05:31:00Z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