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6CFD89F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F1D0D">
        <w:rPr>
          <w:rFonts w:ascii="Arial" w:eastAsiaTheme="minorEastAsia" w:hAnsi="Arial" w:cs="Arial"/>
          <w:b/>
          <w:sz w:val="24"/>
          <w:szCs w:val="24"/>
          <w:lang w:eastAsia="zh-CN"/>
        </w:rPr>
        <w:t>1</w:t>
      </w:r>
      <w:r w:rsidR="00716716">
        <w:rPr>
          <w:rFonts w:ascii="Arial" w:eastAsiaTheme="minorEastAsia" w:hAnsi="Arial" w:cs="Arial"/>
          <w:b/>
          <w:sz w:val="24"/>
          <w:szCs w:val="24"/>
          <w:lang w:eastAsia="zh-CN"/>
        </w:rPr>
        <w:t>1</w:t>
      </w:r>
      <w:r w:rsidR="00EF0BF8">
        <w:rPr>
          <w:rFonts w:ascii="Arial" w:eastAsiaTheme="minorEastAsia" w:hAnsi="Arial" w:cs="Arial"/>
          <w:b/>
          <w:sz w:val="24"/>
          <w:szCs w:val="24"/>
          <w:lang w:eastAsia="zh-CN"/>
        </w:rPr>
        <w:t>2</w:t>
      </w:r>
      <w:r w:rsidR="000814A9">
        <w:rPr>
          <w:rFonts w:ascii="Arial" w:eastAsiaTheme="minorEastAsia" w:hAnsi="Arial" w:cs="Arial" w:hint="eastAsia"/>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67392">
        <w:rPr>
          <w:rFonts w:ascii="Arial" w:eastAsiaTheme="minorEastAsia" w:hAnsi="Arial" w:cs="Arial"/>
          <w:b/>
          <w:sz w:val="24"/>
          <w:szCs w:val="24"/>
          <w:lang w:eastAsia="zh-CN"/>
        </w:rPr>
        <w:t xml:space="preserve">         </w:t>
      </w:r>
      <w:r w:rsidR="00AB2CD5">
        <w:rPr>
          <w:rFonts w:ascii="Arial" w:eastAsiaTheme="minorEastAsia" w:hAnsi="Arial" w:cs="Arial"/>
          <w:b/>
          <w:sz w:val="24"/>
          <w:szCs w:val="24"/>
          <w:lang w:eastAsia="zh-CN"/>
        </w:rPr>
        <w:t xml:space="preserve">      </w:t>
      </w:r>
      <w:r w:rsidR="00767392">
        <w:rPr>
          <w:rFonts w:ascii="Arial" w:eastAsiaTheme="minorEastAsia" w:hAnsi="Arial" w:cs="Arial"/>
          <w:b/>
          <w:sz w:val="24"/>
          <w:szCs w:val="24"/>
          <w:lang w:eastAsia="zh-CN"/>
        </w:rPr>
        <w:t xml:space="preserve"> </w:t>
      </w:r>
      <w:bookmarkStart w:id="0" w:name="_GoBack"/>
      <w:r w:rsidR="00AB2CD5" w:rsidRPr="00AB2CD5">
        <w:rPr>
          <w:rFonts w:ascii="Arial" w:eastAsiaTheme="minorEastAsia" w:hAnsi="Arial" w:cs="Arial"/>
          <w:b/>
          <w:sz w:val="24"/>
          <w:szCs w:val="24"/>
          <w:lang w:eastAsia="zh-CN"/>
        </w:rPr>
        <w:t>R4-2416850</w:t>
      </w:r>
      <w:bookmarkEnd w:id="0"/>
    </w:p>
    <w:p w14:paraId="0E0F466F" w14:textId="4C2B78D3" w:rsidR="00615EBB" w:rsidRPr="00EC5D48" w:rsidRDefault="00EC5D48" w:rsidP="001E0A28">
      <w:pPr>
        <w:spacing w:after="120"/>
        <w:ind w:left="1985" w:hanging="1985"/>
        <w:rPr>
          <w:rFonts w:ascii="Arial" w:eastAsiaTheme="minorEastAsia" w:hAnsi="Arial" w:cs="Arial"/>
          <w:b/>
          <w:sz w:val="24"/>
          <w:szCs w:val="24"/>
          <w:lang w:eastAsia="zh-CN"/>
        </w:rPr>
      </w:pPr>
      <w:bookmarkStart w:id="1" w:name="_Hlk179364266"/>
      <w:r w:rsidRPr="00EC5D48">
        <w:rPr>
          <w:rFonts w:ascii="Arial" w:hAnsi="Arial"/>
          <w:b/>
          <w:sz w:val="24"/>
          <w:szCs w:val="24"/>
          <w:lang w:eastAsia="zh-CN"/>
        </w:rPr>
        <w:t>Hefei, Anhui, China, 14th – 18th Oct 2024</w:t>
      </w:r>
    </w:p>
    <w:bookmarkEnd w:id="1"/>
    <w:p w14:paraId="282755FA" w14:textId="2666FA1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35EC5">
        <w:rPr>
          <w:rFonts w:ascii="Arial" w:eastAsiaTheme="minorEastAsia" w:hAnsi="Arial" w:cs="Arial"/>
          <w:color w:val="000000"/>
          <w:sz w:val="22"/>
          <w:lang w:eastAsia="zh-CN"/>
        </w:rPr>
        <w:t>6</w:t>
      </w:r>
      <w:r w:rsidR="00EF0BF8">
        <w:rPr>
          <w:rFonts w:ascii="Arial" w:eastAsiaTheme="minorEastAsia" w:hAnsi="Arial" w:cs="Arial"/>
          <w:color w:val="000000"/>
          <w:sz w:val="22"/>
          <w:lang w:eastAsia="zh-CN"/>
        </w:rPr>
        <w:t>.</w:t>
      </w:r>
      <w:r w:rsidR="00973211">
        <w:rPr>
          <w:rFonts w:ascii="Arial" w:eastAsiaTheme="minorEastAsia" w:hAnsi="Arial" w:cs="Arial"/>
          <w:color w:val="000000"/>
          <w:sz w:val="22"/>
          <w:lang w:eastAsia="zh-CN"/>
        </w:rPr>
        <w:t>5.</w:t>
      </w:r>
      <w:r w:rsidR="003713B0">
        <w:rPr>
          <w:rFonts w:ascii="Arial" w:eastAsiaTheme="minorEastAsia" w:hAnsi="Arial" w:cs="Arial"/>
          <w:color w:val="000000"/>
          <w:sz w:val="22"/>
          <w:lang w:eastAsia="zh-CN"/>
        </w:rPr>
        <w:t>4</w:t>
      </w:r>
    </w:p>
    <w:p w14:paraId="50D5329D" w14:textId="4719CE0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503E2" w:rsidRPr="00AB2CD5">
        <w:rPr>
          <w:rFonts w:ascii="Arial" w:hAnsi="Arial" w:cs="Arial"/>
          <w:color w:val="000000"/>
          <w:sz w:val="22"/>
          <w:lang w:eastAsia="zh-CN"/>
        </w:rPr>
        <w:t xml:space="preserve">Huawei, </w:t>
      </w:r>
      <w:proofErr w:type="spellStart"/>
      <w:r w:rsidR="008503E2" w:rsidRPr="00AB2CD5">
        <w:rPr>
          <w:rFonts w:ascii="Arial" w:hAnsi="Arial" w:cs="Arial"/>
          <w:color w:val="000000"/>
          <w:sz w:val="22"/>
          <w:lang w:eastAsia="zh-CN"/>
        </w:rPr>
        <w:t>HiSilicon</w:t>
      </w:r>
      <w:proofErr w:type="spellEnd"/>
    </w:p>
    <w:p w14:paraId="1E0389E7" w14:textId="15E3A5A3" w:rsidR="00915D73" w:rsidRPr="000814A9"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44A6F" w:rsidRPr="00C44A6F">
        <w:rPr>
          <w:rFonts w:ascii="Arial" w:eastAsiaTheme="minorEastAsia" w:hAnsi="Arial" w:cs="Arial"/>
          <w:color w:val="000000"/>
          <w:sz w:val="22"/>
          <w:lang w:eastAsia="zh-CN"/>
        </w:rPr>
        <w:t>WF on RRM requirements for NonCol_intraB_ENDC_NR_CA_Ph2</w:t>
      </w:r>
    </w:p>
    <w:p w14:paraId="67B0962B" w14:textId="1C3D871E"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C44A6F">
        <w:rPr>
          <w:rFonts w:ascii="Arial" w:eastAsiaTheme="minorEastAsia" w:hAnsi="Arial" w:cs="Arial"/>
          <w:color w:val="000000"/>
          <w:sz w:val="22"/>
          <w:lang w:eastAsia="zh-CN"/>
        </w:rPr>
        <w:t>Approval</w:t>
      </w:r>
    </w:p>
    <w:p w14:paraId="0AFFD1DD" w14:textId="2F684609" w:rsidR="00FC0F65" w:rsidRPr="00805BE8" w:rsidRDefault="00FC0F65" w:rsidP="00FC0F65">
      <w:pPr>
        <w:pStyle w:val="1"/>
        <w:rPr>
          <w:lang w:eastAsia="ja-JP"/>
        </w:rPr>
      </w:pPr>
      <w:r>
        <w:rPr>
          <w:lang w:eastAsia="ja-JP"/>
        </w:rPr>
        <w:t>Topic</w:t>
      </w:r>
      <w:r w:rsidRPr="00805BE8">
        <w:rPr>
          <w:lang w:eastAsia="ja-JP"/>
        </w:rPr>
        <w:t xml:space="preserve"> #</w:t>
      </w:r>
      <w:r>
        <w:rPr>
          <w:lang w:eastAsia="ja-JP"/>
        </w:rPr>
        <w:t>1</w:t>
      </w:r>
      <w:r w:rsidRPr="00805BE8">
        <w:rPr>
          <w:lang w:eastAsia="ja-JP"/>
        </w:rPr>
        <w:t>:</w:t>
      </w:r>
      <w:r w:rsidRPr="001F521B">
        <w:rPr>
          <w:lang w:val="en-US" w:eastAsia="zh-CN"/>
        </w:rPr>
        <w:tab/>
      </w:r>
      <w:r w:rsidR="00EF0BF8">
        <w:rPr>
          <w:lang w:val="en-US" w:eastAsia="zh-CN"/>
        </w:rPr>
        <w:t>RRM</w:t>
      </w:r>
      <w:r w:rsidR="00716716">
        <w:rPr>
          <w:lang w:val="en-US" w:eastAsia="zh-CN"/>
        </w:rPr>
        <w:t xml:space="preserve"> requirements </w:t>
      </w:r>
    </w:p>
    <w:p w14:paraId="36C3CF26" w14:textId="1ABD9FDF" w:rsidR="00FD054D" w:rsidRPr="00CE57CA" w:rsidRDefault="00C44A6F" w:rsidP="00DF086E">
      <w:pPr>
        <w:spacing w:after="120"/>
        <w:rPr>
          <w:b/>
          <w:szCs w:val="24"/>
          <w:u w:val="single"/>
          <w:lang w:eastAsia="zh-CN"/>
        </w:rPr>
      </w:pPr>
      <w:r>
        <w:rPr>
          <w:b/>
          <w:szCs w:val="24"/>
          <w:u w:val="single"/>
          <w:lang w:eastAsia="zh-CN"/>
        </w:rPr>
        <w:t>&lt;Agreement&gt;</w:t>
      </w:r>
      <w:r w:rsidR="00560BE7">
        <w:rPr>
          <w:b/>
          <w:szCs w:val="24"/>
          <w:u w:val="single"/>
          <w:lang w:eastAsia="zh-CN"/>
        </w:rPr>
        <w:t xml:space="preserve"> </w:t>
      </w:r>
      <w:r w:rsidR="00FD054D" w:rsidRPr="00CE57CA">
        <w:rPr>
          <w:b/>
          <w:szCs w:val="24"/>
          <w:u w:val="single"/>
          <w:lang w:eastAsia="zh-CN"/>
        </w:rPr>
        <w:t>Issue 1-</w:t>
      </w:r>
      <w:r w:rsidR="00CE57CA" w:rsidRPr="00CE57CA">
        <w:rPr>
          <w:b/>
          <w:szCs w:val="24"/>
          <w:u w:val="single"/>
          <w:lang w:eastAsia="zh-CN"/>
        </w:rPr>
        <w:t>1</w:t>
      </w:r>
      <w:r w:rsidR="00FD054D" w:rsidRPr="00CE57CA">
        <w:rPr>
          <w:b/>
          <w:szCs w:val="24"/>
          <w:u w:val="single"/>
          <w:lang w:eastAsia="zh-CN"/>
        </w:rPr>
        <w:t>: Whether to introduce MRTD/MTTD requirements for non-collocated FR1 intra-band asynchronous NR-CA for Type 4 UE in Rel-19</w:t>
      </w:r>
    </w:p>
    <w:p w14:paraId="5B3F140C" w14:textId="77777777" w:rsidR="00C44A6F" w:rsidRPr="002B0578" w:rsidRDefault="00C44A6F" w:rsidP="00C44A6F">
      <w:pPr>
        <w:snapToGrid w:val="0"/>
        <w:spacing w:after="120"/>
        <w:rPr>
          <w:sz w:val="21"/>
          <w:szCs w:val="21"/>
          <w:highlight w:val="green"/>
          <w:lang w:eastAsia="zh-CN"/>
        </w:rPr>
      </w:pPr>
      <w:r w:rsidRPr="002B0578">
        <w:rPr>
          <w:rFonts w:hint="eastAsia"/>
          <w:sz w:val="21"/>
          <w:szCs w:val="21"/>
          <w:highlight w:val="green"/>
          <w:lang w:eastAsia="zh-CN"/>
        </w:rPr>
        <w:t>A</w:t>
      </w:r>
      <w:r w:rsidRPr="002B0578">
        <w:rPr>
          <w:sz w:val="21"/>
          <w:szCs w:val="21"/>
          <w:highlight w:val="green"/>
          <w:lang w:eastAsia="zh-CN"/>
        </w:rPr>
        <w:t>greement:</w:t>
      </w:r>
    </w:p>
    <w:p w14:paraId="1DF0F883" w14:textId="77777777" w:rsidR="00C44A6F" w:rsidRDefault="00C44A6F" w:rsidP="00C44A6F">
      <w:pPr>
        <w:snapToGrid w:val="0"/>
        <w:spacing w:after="120"/>
        <w:rPr>
          <w:sz w:val="21"/>
          <w:szCs w:val="21"/>
        </w:rPr>
      </w:pPr>
      <w:r w:rsidRPr="002B0578">
        <w:rPr>
          <w:sz w:val="21"/>
          <w:szCs w:val="21"/>
          <w:highlight w:val="green"/>
        </w:rPr>
        <w:t>Not to introduce MRTD/MTTD requirements for non-collocated FR1 intra-band asynchronous NR-CA for Type 4 UE in Rel-19.</w:t>
      </w:r>
    </w:p>
    <w:p w14:paraId="03D7A1CD" w14:textId="697958F9" w:rsidR="00A809A7" w:rsidRPr="00C44A6F" w:rsidRDefault="00A809A7" w:rsidP="00DF086E">
      <w:pPr>
        <w:spacing w:after="120"/>
        <w:ind w:firstLineChars="550" w:firstLine="1100"/>
        <w:rPr>
          <w:szCs w:val="24"/>
          <w:lang w:eastAsia="zh-CN"/>
        </w:rPr>
      </w:pPr>
    </w:p>
    <w:p w14:paraId="66E75CEC" w14:textId="152A5EAA" w:rsidR="00F87FAC" w:rsidRPr="00CE57CA" w:rsidRDefault="00C44A6F" w:rsidP="00F87FAC">
      <w:pPr>
        <w:spacing w:after="120"/>
        <w:rPr>
          <w:b/>
          <w:szCs w:val="24"/>
          <w:u w:val="single"/>
          <w:lang w:eastAsia="zh-CN"/>
        </w:rPr>
      </w:pPr>
      <w:r>
        <w:rPr>
          <w:b/>
          <w:szCs w:val="24"/>
          <w:u w:val="single"/>
          <w:lang w:eastAsia="zh-CN"/>
        </w:rPr>
        <w:t xml:space="preserve">&lt;Agreement&gt; </w:t>
      </w:r>
      <w:r w:rsidR="00F87FAC" w:rsidRPr="00CE57CA">
        <w:rPr>
          <w:b/>
          <w:szCs w:val="24"/>
          <w:u w:val="single"/>
          <w:lang w:eastAsia="zh-CN"/>
        </w:rPr>
        <w:t>Issue 1-</w:t>
      </w:r>
      <w:r w:rsidR="00CE57CA" w:rsidRPr="00CE57CA">
        <w:rPr>
          <w:b/>
          <w:szCs w:val="24"/>
          <w:u w:val="single"/>
          <w:lang w:eastAsia="zh-CN"/>
        </w:rPr>
        <w:t>2</w:t>
      </w:r>
      <w:r w:rsidR="00F87FAC" w:rsidRPr="00CE57CA">
        <w:rPr>
          <w:b/>
          <w:szCs w:val="24"/>
          <w:u w:val="single"/>
          <w:lang w:eastAsia="zh-CN"/>
        </w:rPr>
        <w:t>: Whether to introduce MRTD/MTTD requirements for FR1 inter-band asynchronous EN-DC with overlapping DL bands for TDD-TDD band combinations in Rel-19</w:t>
      </w:r>
    </w:p>
    <w:p w14:paraId="04D27D54" w14:textId="77777777" w:rsidR="00C44A6F" w:rsidRPr="00160F82" w:rsidRDefault="00C44A6F" w:rsidP="00C44A6F">
      <w:pPr>
        <w:snapToGrid w:val="0"/>
        <w:spacing w:after="120"/>
        <w:rPr>
          <w:sz w:val="21"/>
          <w:szCs w:val="21"/>
          <w:highlight w:val="green"/>
          <w:lang w:eastAsia="zh-CN"/>
        </w:rPr>
      </w:pPr>
      <w:r w:rsidRPr="00160F82">
        <w:rPr>
          <w:rFonts w:hint="eastAsia"/>
          <w:sz w:val="21"/>
          <w:szCs w:val="21"/>
          <w:highlight w:val="green"/>
          <w:lang w:eastAsia="zh-CN"/>
        </w:rPr>
        <w:t>A</w:t>
      </w:r>
      <w:r w:rsidRPr="00160F82">
        <w:rPr>
          <w:sz w:val="21"/>
          <w:szCs w:val="21"/>
          <w:highlight w:val="green"/>
          <w:lang w:eastAsia="zh-CN"/>
        </w:rPr>
        <w:t>greement:</w:t>
      </w:r>
    </w:p>
    <w:p w14:paraId="1A1EB6D1" w14:textId="77777777" w:rsidR="00C44A6F" w:rsidRPr="00160F82" w:rsidRDefault="00C44A6F" w:rsidP="00C44A6F">
      <w:pPr>
        <w:snapToGrid w:val="0"/>
        <w:spacing w:after="120"/>
        <w:rPr>
          <w:sz w:val="21"/>
          <w:szCs w:val="21"/>
        </w:rPr>
      </w:pPr>
      <w:r w:rsidRPr="00160F82">
        <w:rPr>
          <w:sz w:val="21"/>
          <w:szCs w:val="21"/>
          <w:highlight w:val="green"/>
        </w:rPr>
        <w:t>On whether or not to introduce MRTD/MTTD requirements for FR1 inter-band asynchronous EN-DC with overlapping DL bands for TDD-TDD band combinations in Rel-19, apply the same agreement as for Rel-18.</w:t>
      </w:r>
    </w:p>
    <w:p w14:paraId="695116DF" w14:textId="77777777" w:rsidR="00F87FAC" w:rsidRPr="00C44A6F" w:rsidRDefault="00F87FAC" w:rsidP="00DF086E">
      <w:pPr>
        <w:spacing w:after="120"/>
        <w:ind w:firstLineChars="550" w:firstLine="1100"/>
        <w:rPr>
          <w:szCs w:val="24"/>
          <w:lang w:eastAsia="zh-CN"/>
        </w:rPr>
      </w:pPr>
    </w:p>
    <w:p w14:paraId="6A314D5E" w14:textId="132BDF83" w:rsidR="000760C9" w:rsidRPr="00CE57CA" w:rsidRDefault="00C44A6F" w:rsidP="000760C9">
      <w:pPr>
        <w:spacing w:after="120"/>
        <w:rPr>
          <w:b/>
          <w:szCs w:val="24"/>
          <w:u w:val="single"/>
          <w:lang w:eastAsia="zh-CN"/>
        </w:rPr>
      </w:pPr>
      <w:r>
        <w:rPr>
          <w:b/>
          <w:szCs w:val="24"/>
          <w:u w:val="single"/>
          <w:lang w:eastAsia="zh-CN"/>
        </w:rPr>
        <w:t xml:space="preserve">&lt;Agreement&gt; </w:t>
      </w:r>
      <w:r w:rsidR="000760C9" w:rsidRPr="00CE57CA">
        <w:rPr>
          <w:b/>
          <w:szCs w:val="24"/>
          <w:u w:val="single"/>
          <w:lang w:eastAsia="zh-CN"/>
        </w:rPr>
        <w:t>Issue 1-</w:t>
      </w:r>
      <w:r w:rsidR="00CE57CA" w:rsidRPr="00CE57CA">
        <w:rPr>
          <w:b/>
          <w:szCs w:val="24"/>
          <w:u w:val="single"/>
          <w:lang w:eastAsia="zh-CN"/>
        </w:rPr>
        <w:t>3</w:t>
      </w:r>
      <w:r w:rsidR="000760C9" w:rsidRPr="00CE57CA">
        <w:rPr>
          <w:b/>
          <w:szCs w:val="24"/>
          <w:u w:val="single"/>
          <w:lang w:eastAsia="zh-CN"/>
        </w:rPr>
        <w:t xml:space="preserve">: Other </w:t>
      </w:r>
      <w:r w:rsidR="005F481B" w:rsidRPr="00CE57CA">
        <w:rPr>
          <w:b/>
          <w:szCs w:val="24"/>
          <w:u w:val="single"/>
          <w:lang w:eastAsia="zh-CN"/>
        </w:rPr>
        <w:t xml:space="preserve">RRM </w:t>
      </w:r>
      <w:r w:rsidR="000760C9" w:rsidRPr="00CE57CA">
        <w:rPr>
          <w:b/>
          <w:szCs w:val="24"/>
          <w:u w:val="single"/>
          <w:lang w:eastAsia="zh-CN"/>
        </w:rPr>
        <w:t>requirements (apart from MRTD/MTTD requirements</w:t>
      </w:r>
      <w:r w:rsidR="005F481B" w:rsidRPr="00CE57CA">
        <w:rPr>
          <w:b/>
          <w:szCs w:val="24"/>
          <w:u w:val="single"/>
          <w:lang w:eastAsia="zh-CN"/>
        </w:rPr>
        <w:t>)</w:t>
      </w:r>
      <w:r w:rsidR="000760C9" w:rsidRPr="00CE57CA">
        <w:rPr>
          <w:b/>
          <w:szCs w:val="24"/>
          <w:u w:val="single"/>
          <w:lang w:eastAsia="zh-CN"/>
        </w:rPr>
        <w:t xml:space="preserve"> for Type 4 UE</w:t>
      </w:r>
    </w:p>
    <w:p w14:paraId="615E9DB8" w14:textId="77777777" w:rsidR="002B3AB9" w:rsidRPr="00A52070" w:rsidRDefault="002B3AB9" w:rsidP="002B3AB9">
      <w:pPr>
        <w:rPr>
          <w:highlight w:val="green"/>
          <w:lang w:eastAsia="zh-CN"/>
        </w:rPr>
      </w:pPr>
      <w:r w:rsidRPr="00A52070">
        <w:rPr>
          <w:rFonts w:hint="eastAsia"/>
          <w:highlight w:val="green"/>
          <w:lang w:eastAsia="zh-CN"/>
        </w:rPr>
        <w:t>A</w:t>
      </w:r>
      <w:r w:rsidRPr="00A52070">
        <w:rPr>
          <w:highlight w:val="green"/>
          <w:lang w:eastAsia="zh-CN"/>
        </w:rPr>
        <w:t>greement:</w:t>
      </w:r>
    </w:p>
    <w:p w14:paraId="05D58BDE" w14:textId="77777777" w:rsidR="002B3AB9" w:rsidRPr="00A52070" w:rsidRDefault="002B3AB9" w:rsidP="002B3AB9">
      <w:pPr>
        <w:pStyle w:val="aff8"/>
        <w:numPr>
          <w:ilvl w:val="1"/>
          <w:numId w:val="1"/>
        </w:numPr>
        <w:snapToGrid w:val="0"/>
        <w:spacing w:after="120"/>
        <w:ind w:firstLineChars="0"/>
        <w:rPr>
          <w:szCs w:val="21"/>
          <w:highlight w:val="green"/>
        </w:rPr>
      </w:pPr>
      <w:r w:rsidRPr="00A52070">
        <w:rPr>
          <w:szCs w:val="21"/>
          <w:highlight w:val="green"/>
        </w:rPr>
        <w:t>The following RRM requirements (apart from MRTD/MTTD requirements) are also impacted due to Type 4 UE</w:t>
      </w:r>
    </w:p>
    <w:p w14:paraId="6C6365F7" w14:textId="77777777" w:rsidR="002B3AB9" w:rsidRPr="00A52070" w:rsidRDefault="002B3AB9" w:rsidP="002B3AB9">
      <w:pPr>
        <w:pStyle w:val="aff8"/>
        <w:numPr>
          <w:ilvl w:val="0"/>
          <w:numId w:val="12"/>
        </w:numPr>
        <w:snapToGrid w:val="0"/>
        <w:spacing w:after="120"/>
        <w:ind w:firstLineChars="0"/>
        <w:rPr>
          <w:szCs w:val="21"/>
          <w:highlight w:val="green"/>
        </w:rPr>
      </w:pPr>
      <w:r w:rsidRPr="00A52070">
        <w:rPr>
          <w:szCs w:val="21"/>
          <w:highlight w:val="green"/>
        </w:rPr>
        <w:t>Interruption</w:t>
      </w:r>
    </w:p>
    <w:p w14:paraId="3C4B95EA" w14:textId="77777777" w:rsidR="002B3AB9" w:rsidRPr="00A52070" w:rsidRDefault="002B3AB9" w:rsidP="002B3AB9">
      <w:pPr>
        <w:pStyle w:val="aff8"/>
        <w:numPr>
          <w:ilvl w:val="0"/>
          <w:numId w:val="12"/>
        </w:numPr>
        <w:snapToGrid w:val="0"/>
        <w:spacing w:after="120"/>
        <w:ind w:firstLineChars="0"/>
        <w:rPr>
          <w:szCs w:val="21"/>
          <w:highlight w:val="green"/>
        </w:rPr>
      </w:pPr>
      <w:proofErr w:type="spellStart"/>
      <w:r w:rsidRPr="00A52070">
        <w:rPr>
          <w:szCs w:val="21"/>
          <w:highlight w:val="green"/>
        </w:rPr>
        <w:t>SCell</w:t>
      </w:r>
      <w:proofErr w:type="spellEnd"/>
      <w:r w:rsidRPr="00A52070">
        <w:rPr>
          <w:szCs w:val="21"/>
          <w:highlight w:val="green"/>
        </w:rPr>
        <w:t xml:space="preserve"> activation delay </w:t>
      </w:r>
    </w:p>
    <w:p w14:paraId="3AC2FC1D" w14:textId="77777777" w:rsidR="002B3AB9" w:rsidRPr="00A52070" w:rsidRDefault="002B3AB9" w:rsidP="002B3AB9">
      <w:pPr>
        <w:pStyle w:val="aff8"/>
        <w:numPr>
          <w:ilvl w:val="0"/>
          <w:numId w:val="12"/>
        </w:numPr>
        <w:snapToGrid w:val="0"/>
        <w:spacing w:after="120"/>
        <w:ind w:firstLineChars="0"/>
        <w:rPr>
          <w:szCs w:val="21"/>
          <w:highlight w:val="green"/>
        </w:rPr>
      </w:pPr>
      <w:r w:rsidRPr="00A52070">
        <w:rPr>
          <w:szCs w:val="21"/>
          <w:highlight w:val="green"/>
        </w:rPr>
        <w:t>Scheduling availability</w:t>
      </w:r>
    </w:p>
    <w:p w14:paraId="654EB0A9" w14:textId="77777777" w:rsidR="002B3AB9" w:rsidRPr="00A52070" w:rsidRDefault="002B3AB9" w:rsidP="002B3AB9">
      <w:pPr>
        <w:pStyle w:val="aff8"/>
        <w:numPr>
          <w:ilvl w:val="0"/>
          <w:numId w:val="12"/>
        </w:numPr>
        <w:snapToGrid w:val="0"/>
        <w:spacing w:after="120"/>
        <w:ind w:firstLineChars="0"/>
        <w:rPr>
          <w:szCs w:val="21"/>
          <w:highlight w:val="green"/>
        </w:rPr>
      </w:pPr>
      <w:r w:rsidRPr="00A52070">
        <w:rPr>
          <w:szCs w:val="21"/>
          <w:highlight w:val="green"/>
        </w:rPr>
        <w:t xml:space="preserve">SSB based and CSI-RS based </w:t>
      </w:r>
      <w:r w:rsidRPr="00A52070">
        <w:rPr>
          <w:rFonts w:hint="eastAsia"/>
          <w:szCs w:val="21"/>
          <w:highlight w:val="green"/>
        </w:rPr>
        <w:t>B</w:t>
      </w:r>
      <w:r w:rsidRPr="00A52070">
        <w:rPr>
          <w:szCs w:val="21"/>
          <w:highlight w:val="green"/>
        </w:rPr>
        <w:t>FD (Beam failure detection)</w:t>
      </w:r>
      <w:r w:rsidRPr="00A52070">
        <w:rPr>
          <w:rFonts w:hint="eastAsia"/>
          <w:szCs w:val="21"/>
          <w:highlight w:val="green"/>
        </w:rPr>
        <w:t xml:space="preserve"> </w:t>
      </w:r>
      <w:r w:rsidRPr="00A52070">
        <w:rPr>
          <w:szCs w:val="21"/>
          <w:highlight w:val="green"/>
        </w:rPr>
        <w:t xml:space="preserve">and </w:t>
      </w:r>
      <w:r w:rsidRPr="00A52070">
        <w:rPr>
          <w:rFonts w:hint="eastAsia"/>
          <w:szCs w:val="21"/>
          <w:highlight w:val="green"/>
        </w:rPr>
        <w:t>C</w:t>
      </w:r>
      <w:r w:rsidRPr="00A52070">
        <w:rPr>
          <w:szCs w:val="21"/>
          <w:highlight w:val="green"/>
        </w:rPr>
        <w:t xml:space="preserve">BD (candidate beam detection) </w:t>
      </w:r>
    </w:p>
    <w:p w14:paraId="7C4AEC77" w14:textId="77777777" w:rsidR="002B3AB9" w:rsidRPr="002B3AB9" w:rsidRDefault="002B3AB9" w:rsidP="00C564C8">
      <w:pPr>
        <w:spacing w:after="120"/>
        <w:ind w:firstLineChars="550" w:firstLine="1100"/>
        <w:rPr>
          <w:szCs w:val="24"/>
          <w:lang w:eastAsia="zh-CN"/>
        </w:rPr>
      </w:pPr>
    </w:p>
    <w:p w14:paraId="7F4FEC79" w14:textId="72D291AF" w:rsidR="00CF66F2" w:rsidRPr="00CE57CA" w:rsidRDefault="00C44A6F" w:rsidP="00DF086E">
      <w:pPr>
        <w:spacing w:after="120"/>
        <w:rPr>
          <w:b/>
          <w:szCs w:val="24"/>
          <w:u w:val="single"/>
          <w:lang w:eastAsia="zh-CN"/>
        </w:rPr>
      </w:pPr>
      <w:r>
        <w:rPr>
          <w:b/>
          <w:szCs w:val="24"/>
          <w:u w:val="single"/>
          <w:lang w:eastAsia="zh-CN"/>
        </w:rPr>
        <w:t xml:space="preserve">&lt;Agreement&gt; </w:t>
      </w:r>
      <w:r w:rsidR="00CF66F2" w:rsidRPr="00CE57CA">
        <w:rPr>
          <w:b/>
          <w:szCs w:val="24"/>
          <w:u w:val="single"/>
          <w:lang w:eastAsia="zh-CN"/>
        </w:rPr>
        <w:t>Issue 1-</w:t>
      </w:r>
      <w:r w:rsidR="00CE57CA" w:rsidRPr="00CE57CA">
        <w:rPr>
          <w:b/>
          <w:szCs w:val="24"/>
          <w:u w:val="single"/>
          <w:lang w:eastAsia="zh-CN"/>
        </w:rPr>
        <w:t>4</w:t>
      </w:r>
      <w:r w:rsidR="00CF66F2" w:rsidRPr="00CE57CA">
        <w:rPr>
          <w:b/>
          <w:szCs w:val="24"/>
          <w:u w:val="single"/>
          <w:lang w:eastAsia="zh-CN"/>
        </w:rPr>
        <w:t>: Interruption requirements for Type 4 capable UE</w:t>
      </w:r>
      <w:r w:rsidR="00CF66F2" w:rsidRPr="00CE57CA">
        <w:rPr>
          <w:rFonts w:hint="eastAsia"/>
          <w:b/>
          <w:szCs w:val="24"/>
          <w:u w:val="single"/>
          <w:lang w:eastAsia="zh-CN"/>
        </w:rPr>
        <w:t xml:space="preserve"> </w:t>
      </w:r>
      <w:r w:rsidR="00CF66F2" w:rsidRPr="00CE57CA">
        <w:rPr>
          <w:b/>
          <w:szCs w:val="24"/>
          <w:u w:val="single"/>
          <w:lang w:eastAsia="zh-CN"/>
        </w:rPr>
        <w:t xml:space="preserve">when UE operates with shared RF chains in collocated </w:t>
      </w:r>
      <w:r w:rsidR="00B031ED" w:rsidRPr="00CE57CA">
        <w:rPr>
          <w:b/>
          <w:szCs w:val="24"/>
          <w:u w:val="single"/>
          <w:lang w:eastAsia="zh-CN"/>
        </w:rPr>
        <w:t>condition</w:t>
      </w:r>
    </w:p>
    <w:p w14:paraId="68FC1609" w14:textId="77777777" w:rsidR="00AB52E2" w:rsidRPr="00A52070" w:rsidRDefault="00AB52E2" w:rsidP="00AB52E2">
      <w:pPr>
        <w:snapToGrid w:val="0"/>
        <w:spacing w:after="120"/>
        <w:rPr>
          <w:sz w:val="21"/>
          <w:szCs w:val="21"/>
          <w:highlight w:val="green"/>
          <w:lang w:eastAsia="zh-CN"/>
        </w:rPr>
      </w:pPr>
      <w:r w:rsidRPr="00A52070">
        <w:rPr>
          <w:rFonts w:hint="eastAsia"/>
          <w:sz w:val="21"/>
          <w:szCs w:val="21"/>
          <w:highlight w:val="green"/>
          <w:lang w:eastAsia="zh-CN"/>
        </w:rPr>
        <w:t>A</w:t>
      </w:r>
      <w:r w:rsidRPr="00A52070">
        <w:rPr>
          <w:sz w:val="21"/>
          <w:szCs w:val="21"/>
          <w:highlight w:val="green"/>
          <w:lang w:eastAsia="zh-CN"/>
        </w:rPr>
        <w:t>greement:</w:t>
      </w:r>
    </w:p>
    <w:p w14:paraId="29E65620" w14:textId="77777777" w:rsidR="00AB52E2" w:rsidRPr="00A52070" w:rsidRDefault="00AB52E2" w:rsidP="00AB52E2">
      <w:pPr>
        <w:pStyle w:val="aff8"/>
        <w:numPr>
          <w:ilvl w:val="1"/>
          <w:numId w:val="1"/>
        </w:numPr>
        <w:snapToGrid w:val="0"/>
        <w:spacing w:after="120"/>
        <w:ind w:firstLineChars="0"/>
        <w:rPr>
          <w:szCs w:val="21"/>
          <w:highlight w:val="green"/>
        </w:rPr>
      </w:pPr>
      <w:r w:rsidRPr="00A52070">
        <w:rPr>
          <w:bCs/>
          <w:szCs w:val="21"/>
          <w:highlight w:val="green"/>
        </w:rPr>
        <w:t>W</w:t>
      </w:r>
      <w:r w:rsidRPr="00A52070">
        <w:rPr>
          <w:szCs w:val="21"/>
          <w:highlight w:val="green"/>
        </w:rPr>
        <w:t>hen Type 4 capable UE operates in collocated condition, interruption requirements (below listed) defined for type 2 UE in collocated scenario in R18 can be applied:</w:t>
      </w:r>
    </w:p>
    <w:p w14:paraId="0482D0F6" w14:textId="77777777" w:rsidR="00AB52E2" w:rsidRPr="00A52070" w:rsidRDefault="00AB52E2" w:rsidP="00AB52E2">
      <w:pPr>
        <w:pStyle w:val="aff8"/>
        <w:numPr>
          <w:ilvl w:val="0"/>
          <w:numId w:val="11"/>
        </w:numPr>
        <w:snapToGrid w:val="0"/>
        <w:spacing w:after="120"/>
        <w:ind w:firstLineChars="0"/>
        <w:rPr>
          <w:szCs w:val="21"/>
          <w:highlight w:val="green"/>
        </w:rPr>
      </w:pPr>
      <w:r w:rsidRPr="00A52070">
        <w:rPr>
          <w:rFonts w:hint="eastAsia"/>
          <w:szCs w:val="21"/>
          <w:highlight w:val="green"/>
        </w:rPr>
        <w:t>I</w:t>
      </w:r>
      <w:r w:rsidRPr="00A52070">
        <w:rPr>
          <w:szCs w:val="21"/>
          <w:highlight w:val="green"/>
        </w:rPr>
        <w:t xml:space="preserve">nterruption at </w:t>
      </w:r>
      <w:proofErr w:type="spellStart"/>
      <w:r w:rsidRPr="00A52070">
        <w:rPr>
          <w:szCs w:val="21"/>
          <w:highlight w:val="green"/>
        </w:rPr>
        <w:t>SCell</w:t>
      </w:r>
      <w:proofErr w:type="spellEnd"/>
      <w:r w:rsidRPr="00A52070">
        <w:rPr>
          <w:szCs w:val="21"/>
          <w:highlight w:val="green"/>
        </w:rPr>
        <w:t xml:space="preserve"> addition/release</w:t>
      </w:r>
    </w:p>
    <w:p w14:paraId="29971DD9" w14:textId="77777777" w:rsidR="00AB52E2" w:rsidRPr="00A52070" w:rsidRDefault="00AB52E2" w:rsidP="00AB52E2">
      <w:pPr>
        <w:pStyle w:val="aff8"/>
        <w:numPr>
          <w:ilvl w:val="0"/>
          <w:numId w:val="11"/>
        </w:numPr>
        <w:snapToGrid w:val="0"/>
        <w:spacing w:after="120"/>
        <w:ind w:firstLineChars="0"/>
        <w:rPr>
          <w:szCs w:val="21"/>
          <w:highlight w:val="green"/>
        </w:rPr>
      </w:pPr>
      <w:r w:rsidRPr="00A52070">
        <w:rPr>
          <w:szCs w:val="21"/>
          <w:highlight w:val="green"/>
        </w:rPr>
        <w:t xml:space="preserve">Interruptions at </w:t>
      </w:r>
      <w:proofErr w:type="spellStart"/>
      <w:r w:rsidRPr="00A52070">
        <w:rPr>
          <w:szCs w:val="21"/>
          <w:highlight w:val="green"/>
        </w:rPr>
        <w:t>SCell</w:t>
      </w:r>
      <w:proofErr w:type="spellEnd"/>
      <w:r w:rsidRPr="00A52070">
        <w:rPr>
          <w:szCs w:val="21"/>
          <w:highlight w:val="green"/>
        </w:rPr>
        <w:t xml:space="preserve"> activation/deactivation</w:t>
      </w:r>
    </w:p>
    <w:p w14:paraId="2560D551" w14:textId="77777777" w:rsidR="00AB52E2" w:rsidRPr="00A52070" w:rsidRDefault="00AB52E2" w:rsidP="00AB52E2">
      <w:pPr>
        <w:pStyle w:val="aff8"/>
        <w:numPr>
          <w:ilvl w:val="0"/>
          <w:numId w:val="11"/>
        </w:numPr>
        <w:snapToGrid w:val="0"/>
        <w:spacing w:after="120"/>
        <w:ind w:firstLineChars="0"/>
        <w:rPr>
          <w:szCs w:val="21"/>
          <w:highlight w:val="green"/>
        </w:rPr>
      </w:pPr>
      <w:r w:rsidRPr="00A52070">
        <w:rPr>
          <w:szCs w:val="21"/>
          <w:highlight w:val="green"/>
        </w:rPr>
        <w:t>Interruptions during measurements on deactivated SCC</w:t>
      </w:r>
    </w:p>
    <w:p w14:paraId="0EE442D8" w14:textId="77777777" w:rsidR="00AB52E2" w:rsidRPr="009E724D" w:rsidRDefault="00AB52E2" w:rsidP="00AB52E2">
      <w:pPr>
        <w:snapToGrid w:val="0"/>
        <w:spacing w:after="120"/>
        <w:ind w:left="1656"/>
        <w:rPr>
          <w:i/>
          <w:iCs/>
          <w:sz w:val="21"/>
          <w:szCs w:val="21"/>
          <w:lang w:eastAsia="zh-CN"/>
        </w:rPr>
      </w:pPr>
      <w:r w:rsidRPr="00A52070">
        <w:rPr>
          <w:i/>
          <w:iCs/>
          <w:sz w:val="21"/>
          <w:szCs w:val="21"/>
          <w:highlight w:val="green"/>
          <w:lang w:eastAsia="zh-CN"/>
        </w:rPr>
        <w:t xml:space="preserve">Note: </w:t>
      </w:r>
      <w:r w:rsidRPr="00A52070">
        <w:rPr>
          <w:rFonts w:eastAsiaTheme="minorEastAsia"/>
          <w:i/>
          <w:iCs/>
          <w:sz w:val="21"/>
          <w:szCs w:val="21"/>
          <w:highlight w:val="green"/>
          <w:lang w:eastAsia="zh-CN"/>
        </w:rPr>
        <w:t>Some clarifications are needed with regard to the UE capability and network signalling. The specific UE capability and network signalling can wait for the RF session conclusion.</w:t>
      </w:r>
    </w:p>
    <w:p w14:paraId="6B7E57D2" w14:textId="77777777" w:rsidR="00AB52E2" w:rsidRPr="00AB52E2" w:rsidRDefault="00AB52E2" w:rsidP="00AB52E2">
      <w:pPr>
        <w:spacing w:after="120"/>
        <w:rPr>
          <w:szCs w:val="24"/>
          <w:lang w:eastAsia="zh-CN"/>
        </w:rPr>
      </w:pPr>
    </w:p>
    <w:p w14:paraId="1B6B536E" w14:textId="5709959B" w:rsidR="00AE7801" w:rsidRPr="00CE57CA" w:rsidRDefault="00C44A6F" w:rsidP="00DF086E">
      <w:pPr>
        <w:spacing w:after="120"/>
        <w:rPr>
          <w:b/>
          <w:szCs w:val="24"/>
          <w:u w:val="single"/>
          <w:lang w:eastAsia="zh-CN"/>
        </w:rPr>
      </w:pPr>
      <w:r>
        <w:rPr>
          <w:b/>
          <w:szCs w:val="24"/>
          <w:u w:val="single"/>
          <w:lang w:eastAsia="zh-CN"/>
        </w:rPr>
        <w:lastRenderedPageBreak/>
        <w:t xml:space="preserve">&lt;Agreement&gt; </w:t>
      </w:r>
      <w:r w:rsidR="00AE7801" w:rsidRPr="00CE57CA">
        <w:rPr>
          <w:b/>
          <w:szCs w:val="24"/>
          <w:u w:val="single"/>
          <w:lang w:eastAsia="zh-CN"/>
        </w:rPr>
        <w:t>Issue 1-</w:t>
      </w:r>
      <w:r w:rsidR="00CE57CA" w:rsidRPr="00CE57CA">
        <w:rPr>
          <w:b/>
          <w:szCs w:val="24"/>
          <w:u w:val="single"/>
          <w:lang w:eastAsia="zh-CN"/>
        </w:rPr>
        <w:t>5</w:t>
      </w:r>
      <w:r w:rsidR="00AE7801" w:rsidRPr="00CE57CA">
        <w:rPr>
          <w:b/>
          <w:szCs w:val="24"/>
          <w:u w:val="single"/>
          <w:lang w:eastAsia="zh-CN"/>
        </w:rPr>
        <w:t xml:space="preserve">: </w:t>
      </w:r>
      <w:proofErr w:type="spellStart"/>
      <w:r w:rsidR="00AE7801" w:rsidRPr="00CE57CA">
        <w:rPr>
          <w:b/>
          <w:szCs w:val="24"/>
          <w:u w:val="single"/>
          <w:lang w:eastAsia="zh-CN"/>
        </w:rPr>
        <w:t>SCell</w:t>
      </w:r>
      <w:proofErr w:type="spellEnd"/>
      <w:r w:rsidR="00AE7801" w:rsidRPr="00CE57CA">
        <w:rPr>
          <w:b/>
          <w:szCs w:val="24"/>
          <w:u w:val="single"/>
          <w:lang w:eastAsia="zh-CN"/>
        </w:rPr>
        <w:t xml:space="preserve"> activation delay requirements for Type 4 capable UE when UE operates with shared RF chains in collocated </w:t>
      </w:r>
      <w:r w:rsidR="0004162A" w:rsidRPr="00CE57CA">
        <w:rPr>
          <w:b/>
          <w:szCs w:val="24"/>
          <w:u w:val="single"/>
          <w:lang w:eastAsia="zh-CN"/>
        </w:rPr>
        <w:t>condition</w:t>
      </w:r>
    </w:p>
    <w:p w14:paraId="7FD9B3BF" w14:textId="77777777" w:rsidR="002B3AB9" w:rsidRPr="00A52070" w:rsidRDefault="002B3AB9" w:rsidP="002B3AB9">
      <w:pPr>
        <w:snapToGrid w:val="0"/>
        <w:spacing w:after="120"/>
        <w:rPr>
          <w:sz w:val="21"/>
          <w:szCs w:val="21"/>
          <w:highlight w:val="green"/>
          <w:lang w:eastAsia="zh-CN"/>
        </w:rPr>
      </w:pPr>
      <w:r w:rsidRPr="00A52070">
        <w:rPr>
          <w:sz w:val="21"/>
          <w:szCs w:val="21"/>
          <w:highlight w:val="green"/>
          <w:lang w:eastAsia="zh-CN"/>
        </w:rPr>
        <w:t>Agreement:</w:t>
      </w:r>
    </w:p>
    <w:p w14:paraId="5DD19774" w14:textId="77777777" w:rsidR="002B3AB9" w:rsidRPr="00A52070" w:rsidRDefault="002B3AB9" w:rsidP="002B3AB9">
      <w:pPr>
        <w:pStyle w:val="aff8"/>
        <w:numPr>
          <w:ilvl w:val="1"/>
          <w:numId w:val="1"/>
        </w:numPr>
        <w:snapToGrid w:val="0"/>
        <w:spacing w:after="120"/>
        <w:ind w:firstLineChars="0"/>
        <w:rPr>
          <w:szCs w:val="21"/>
          <w:highlight w:val="green"/>
        </w:rPr>
      </w:pPr>
      <w:r w:rsidRPr="00A52070">
        <w:rPr>
          <w:rFonts w:hint="eastAsia"/>
          <w:szCs w:val="21"/>
          <w:highlight w:val="green"/>
        </w:rPr>
        <w:t>W</w:t>
      </w:r>
      <w:r w:rsidRPr="00A52070">
        <w:rPr>
          <w:szCs w:val="21"/>
          <w:highlight w:val="green"/>
        </w:rPr>
        <w:t xml:space="preserve">hen Type 4 capable UE operates in collocated condition, </w:t>
      </w:r>
      <w:proofErr w:type="spellStart"/>
      <w:r w:rsidRPr="00A52070">
        <w:rPr>
          <w:szCs w:val="21"/>
          <w:highlight w:val="green"/>
        </w:rPr>
        <w:t>SCell</w:t>
      </w:r>
      <w:proofErr w:type="spellEnd"/>
      <w:r w:rsidRPr="00A52070">
        <w:rPr>
          <w:szCs w:val="21"/>
          <w:highlight w:val="green"/>
        </w:rPr>
        <w:t xml:space="preserve"> activation delay defined for type 2 UE in collocated scenario in R18 can be applied.</w:t>
      </w:r>
    </w:p>
    <w:p w14:paraId="4CAC1ABA" w14:textId="77777777" w:rsidR="002B3AB9" w:rsidRPr="009E724D" w:rsidRDefault="002B3AB9" w:rsidP="002B3AB9">
      <w:pPr>
        <w:snapToGrid w:val="0"/>
        <w:spacing w:after="120"/>
        <w:ind w:left="1656"/>
        <w:rPr>
          <w:i/>
          <w:iCs/>
          <w:sz w:val="21"/>
          <w:szCs w:val="21"/>
          <w:lang w:eastAsia="zh-CN"/>
        </w:rPr>
      </w:pPr>
      <w:r w:rsidRPr="00A52070">
        <w:rPr>
          <w:i/>
          <w:iCs/>
          <w:sz w:val="21"/>
          <w:szCs w:val="21"/>
          <w:highlight w:val="green"/>
          <w:lang w:eastAsia="zh-CN"/>
        </w:rPr>
        <w:t xml:space="preserve">Note: </w:t>
      </w:r>
      <w:r w:rsidRPr="00A52070">
        <w:rPr>
          <w:rFonts w:eastAsiaTheme="minorEastAsia"/>
          <w:i/>
          <w:iCs/>
          <w:sz w:val="21"/>
          <w:szCs w:val="21"/>
          <w:highlight w:val="green"/>
          <w:lang w:eastAsia="zh-CN"/>
        </w:rPr>
        <w:t>Some clarifications are needed with regard to the UE capability and network signalling. The specific UE capability and network signalling can wait for the RF session conclusion.</w:t>
      </w:r>
    </w:p>
    <w:p w14:paraId="778D393C" w14:textId="77777777" w:rsidR="002B3AB9" w:rsidRPr="002B3AB9" w:rsidRDefault="002B3AB9" w:rsidP="00DF086E">
      <w:pPr>
        <w:spacing w:after="120"/>
        <w:ind w:firstLineChars="550" w:firstLine="1100"/>
        <w:rPr>
          <w:szCs w:val="24"/>
          <w:lang w:eastAsia="zh-CN"/>
        </w:rPr>
      </w:pPr>
    </w:p>
    <w:p w14:paraId="6B23516B" w14:textId="469F92E1" w:rsidR="00AE7801" w:rsidRPr="00CE57CA" w:rsidRDefault="00C44A6F" w:rsidP="00DF086E">
      <w:pPr>
        <w:spacing w:after="120"/>
        <w:rPr>
          <w:b/>
          <w:szCs w:val="24"/>
          <w:u w:val="single"/>
          <w:lang w:eastAsia="zh-CN"/>
        </w:rPr>
      </w:pPr>
      <w:r>
        <w:rPr>
          <w:b/>
          <w:szCs w:val="24"/>
          <w:u w:val="single"/>
          <w:lang w:eastAsia="zh-CN"/>
        </w:rPr>
        <w:t xml:space="preserve">&lt;Agreement&gt; </w:t>
      </w:r>
      <w:r w:rsidR="00AE7801" w:rsidRPr="00CE57CA">
        <w:rPr>
          <w:b/>
          <w:szCs w:val="24"/>
          <w:u w:val="single"/>
          <w:lang w:eastAsia="zh-CN"/>
        </w:rPr>
        <w:t>Issue 1-</w:t>
      </w:r>
      <w:r w:rsidR="00CE57CA" w:rsidRPr="00CE57CA">
        <w:rPr>
          <w:b/>
          <w:szCs w:val="24"/>
          <w:u w:val="single"/>
          <w:lang w:eastAsia="zh-CN"/>
        </w:rPr>
        <w:t>6</w:t>
      </w:r>
      <w:r w:rsidR="00AE7801" w:rsidRPr="00CE57CA">
        <w:rPr>
          <w:b/>
          <w:szCs w:val="24"/>
          <w:u w:val="single"/>
          <w:lang w:eastAsia="zh-CN"/>
        </w:rPr>
        <w:t xml:space="preserve">: Scheduling availability for Type 4 capable UE when UE operates with shared RF chain in collocated </w:t>
      </w:r>
      <w:r w:rsidR="0004162A" w:rsidRPr="00CE57CA">
        <w:rPr>
          <w:b/>
          <w:szCs w:val="24"/>
          <w:u w:val="single"/>
          <w:lang w:eastAsia="zh-CN"/>
        </w:rPr>
        <w:t>condition</w:t>
      </w:r>
    </w:p>
    <w:p w14:paraId="18FA3CB3" w14:textId="77777777" w:rsidR="002B3AB9" w:rsidRPr="00A52070" w:rsidRDefault="002B3AB9" w:rsidP="002B3AB9">
      <w:pPr>
        <w:snapToGrid w:val="0"/>
        <w:spacing w:after="120"/>
        <w:rPr>
          <w:sz w:val="21"/>
          <w:szCs w:val="21"/>
          <w:highlight w:val="green"/>
          <w:lang w:eastAsia="zh-CN"/>
        </w:rPr>
      </w:pPr>
      <w:r w:rsidRPr="00A52070">
        <w:rPr>
          <w:rFonts w:hint="eastAsia"/>
          <w:sz w:val="21"/>
          <w:szCs w:val="21"/>
          <w:highlight w:val="green"/>
          <w:lang w:eastAsia="zh-CN"/>
        </w:rPr>
        <w:t>A</w:t>
      </w:r>
      <w:r w:rsidRPr="00A52070">
        <w:rPr>
          <w:sz w:val="21"/>
          <w:szCs w:val="21"/>
          <w:highlight w:val="green"/>
          <w:lang w:eastAsia="zh-CN"/>
        </w:rPr>
        <w:t>greeme</w:t>
      </w:r>
      <w:r w:rsidRPr="00A52070">
        <w:rPr>
          <w:rFonts w:hint="eastAsia"/>
          <w:sz w:val="21"/>
          <w:szCs w:val="21"/>
          <w:highlight w:val="green"/>
          <w:lang w:eastAsia="zh-CN"/>
        </w:rPr>
        <w:t>nt</w:t>
      </w:r>
      <w:r w:rsidRPr="00A52070">
        <w:rPr>
          <w:sz w:val="21"/>
          <w:szCs w:val="21"/>
          <w:highlight w:val="green"/>
          <w:lang w:eastAsia="zh-CN"/>
        </w:rPr>
        <w:t>:</w:t>
      </w:r>
    </w:p>
    <w:p w14:paraId="52F76250" w14:textId="77777777" w:rsidR="002B3AB9" w:rsidRPr="00A52070" w:rsidRDefault="002B3AB9" w:rsidP="002B3AB9">
      <w:pPr>
        <w:pStyle w:val="aff8"/>
        <w:numPr>
          <w:ilvl w:val="1"/>
          <w:numId w:val="1"/>
        </w:numPr>
        <w:snapToGrid w:val="0"/>
        <w:spacing w:after="120"/>
        <w:ind w:firstLineChars="0"/>
        <w:rPr>
          <w:szCs w:val="21"/>
          <w:highlight w:val="green"/>
        </w:rPr>
      </w:pPr>
      <w:r w:rsidRPr="00A52070">
        <w:rPr>
          <w:rFonts w:hint="eastAsia"/>
          <w:szCs w:val="21"/>
          <w:highlight w:val="green"/>
        </w:rPr>
        <w:t>W</w:t>
      </w:r>
      <w:r w:rsidRPr="00A52070">
        <w:rPr>
          <w:szCs w:val="21"/>
          <w:highlight w:val="green"/>
        </w:rPr>
        <w:t>hen type 4 capable UE operates in collocated scenario, scheduling availability defined for type 2 UE in collocated scenario in R18 can be applied.</w:t>
      </w:r>
    </w:p>
    <w:p w14:paraId="7783753F" w14:textId="77777777" w:rsidR="002B3AB9" w:rsidRPr="009E724D" w:rsidRDefault="002B3AB9" w:rsidP="002B3AB9">
      <w:pPr>
        <w:snapToGrid w:val="0"/>
        <w:spacing w:after="120"/>
        <w:ind w:left="1656"/>
        <w:rPr>
          <w:i/>
          <w:iCs/>
          <w:sz w:val="21"/>
          <w:szCs w:val="21"/>
          <w:lang w:eastAsia="zh-CN"/>
        </w:rPr>
      </w:pPr>
      <w:r w:rsidRPr="00A52070">
        <w:rPr>
          <w:i/>
          <w:iCs/>
          <w:sz w:val="21"/>
          <w:szCs w:val="21"/>
          <w:highlight w:val="green"/>
          <w:lang w:eastAsia="zh-CN"/>
        </w:rPr>
        <w:t xml:space="preserve">Note: </w:t>
      </w:r>
      <w:r w:rsidRPr="00A52070">
        <w:rPr>
          <w:rFonts w:eastAsiaTheme="minorEastAsia"/>
          <w:i/>
          <w:iCs/>
          <w:sz w:val="21"/>
          <w:szCs w:val="21"/>
          <w:highlight w:val="green"/>
          <w:lang w:eastAsia="zh-CN"/>
        </w:rPr>
        <w:t>Some clarifications are needed with regard to the UE capability and network signalling. The specific UE capability and network signalling can wait for the RF session conclusion.</w:t>
      </w:r>
    </w:p>
    <w:p w14:paraId="38D9DCD9" w14:textId="77777777" w:rsidR="002B3AB9" w:rsidRPr="002B3AB9" w:rsidRDefault="002B3AB9" w:rsidP="00DF086E">
      <w:pPr>
        <w:spacing w:after="120"/>
        <w:ind w:firstLineChars="550" w:firstLine="1100"/>
        <w:rPr>
          <w:szCs w:val="24"/>
          <w:lang w:eastAsia="zh-CN"/>
        </w:rPr>
      </w:pPr>
    </w:p>
    <w:p w14:paraId="5C70C219" w14:textId="142E131A" w:rsidR="005C446E" w:rsidRPr="00CE57CA" w:rsidRDefault="00C44A6F" w:rsidP="005C446E">
      <w:pPr>
        <w:spacing w:after="120"/>
        <w:rPr>
          <w:b/>
          <w:szCs w:val="24"/>
          <w:u w:val="single"/>
          <w:lang w:eastAsia="zh-CN"/>
        </w:rPr>
      </w:pPr>
      <w:r>
        <w:rPr>
          <w:b/>
          <w:szCs w:val="24"/>
          <w:u w:val="single"/>
          <w:lang w:eastAsia="zh-CN"/>
        </w:rPr>
        <w:t xml:space="preserve">&lt;Agreement&gt; </w:t>
      </w:r>
      <w:r w:rsidR="005C446E" w:rsidRPr="00CE57CA">
        <w:rPr>
          <w:b/>
          <w:szCs w:val="24"/>
          <w:u w:val="single"/>
          <w:lang w:eastAsia="zh-CN"/>
        </w:rPr>
        <w:t>Issue 1-</w:t>
      </w:r>
      <w:r w:rsidR="00CE57CA" w:rsidRPr="00CE57CA">
        <w:rPr>
          <w:b/>
          <w:szCs w:val="24"/>
          <w:u w:val="single"/>
          <w:lang w:eastAsia="zh-CN"/>
        </w:rPr>
        <w:t>7</w:t>
      </w:r>
      <w:r w:rsidR="005C446E" w:rsidRPr="00CE57CA">
        <w:rPr>
          <w:b/>
          <w:szCs w:val="24"/>
          <w:u w:val="single"/>
          <w:lang w:eastAsia="zh-CN"/>
        </w:rPr>
        <w:t>:</w:t>
      </w:r>
      <w:r w:rsidR="00C9197E" w:rsidRPr="00CE57CA">
        <w:rPr>
          <w:b/>
          <w:szCs w:val="24"/>
          <w:u w:val="single"/>
          <w:lang w:eastAsia="zh-CN"/>
        </w:rPr>
        <w:t xml:space="preserve"> </w:t>
      </w:r>
      <w:proofErr w:type="spellStart"/>
      <w:r w:rsidR="005C446E" w:rsidRPr="00CE57CA">
        <w:rPr>
          <w:b/>
          <w:szCs w:val="24"/>
          <w:u w:val="single"/>
          <w:lang w:eastAsia="zh-CN"/>
        </w:rPr>
        <w:t>SCell</w:t>
      </w:r>
      <w:proofErr w:type="spellEnd"/>
      <w:r w:rsidR="005C446E" w:rsidRPr="00CE57CA">
        <w:rPr>
          <w:b/>
          <w:szCs w:val="24"/>
          <w:u w:val="single"/>
          <w:lang w:eastAsia="zh-CN"/>
        </w:rPr>
        <w:t xml:space="preserve"> BFD</w:t>
      </w:r>
      <w:r w:rsidR="003713B0" w:rsidRPr="00CE57CA">
        <w:rPr>
          <w:b/>
          <w:szCs w:val="24"/>
          <w:u w:val="single"/>
          <w:lang w:eastAsia="zh-CN"/>
        </w:rPr>
        <w:t>/CBD</w:t>
      </w:r>
      <w:r w:rsidR="005C446E" w:rsidRPr="00CE57CA">
        <w:rPr>
          <w:b/>
          <w:szCs w:val="24"/>
          <w:u w:val="single"/>
          <w:lang w:eastAsia="zh-CN"/>
        </w:rPr>
        <w:t xml:space="preserve"> requirements for Type 4 capable UE</w:t>
      </w:r>
    </w:p>
    <w:p w14:paraId="54280740" w14:textId="77777777" w:rsidR="002B3AB9" w:rsidRPr="00A52070" w:rsidRDefault="002B3AB9" w:rsidP="002B3AB9">
      <w:pPr>
        <w:snapToGrid w:val="0"/>
        <w:spacing w:after="120"/>
        <w:rPr>
          <w:sz w:val="21"/>
          <w:szCs w:val="21"/>
          <w:highlight w:val="green"/>
          <w:lang w:eastAsia="zh-CN"/>
        </w:rPr>
      </w:pPr>
      <w:r w:rsidRPr="00A52070">
        <w:rPr>
          <w:rFonts w:hint="eastAsia"/>
          <w:sz w:val="21"/>
          <w:szCs w:val="21"/>
          <w:highlight w:val="green"/>
          <w:lang w:eastAsia="zh-CN"/>
        </w:rPr>
        <w:t>A</w:t>
      </w:r>
      <w:r w:rsidRPr="00A52070">
        <w:rPr>
          <w:sz w:val="21"/>
          <w:szCs w:val="21"/>
          <w:highlight w:val="green"/>
          <w:lang w:eastAsia="zh-CN"/>
        </w:rPr>
        <w:t>greement:</w:t>
      </w:r>
    </w:p>
    <w:p w14:paraId="1EAAFB6B" w14:textId="77777777" w:rsidR="002B3AB9" w:rsidRDefault="002B3AB9" w:rsidP="002B3AB9">
      <w:pPr>
        <w:snapToGrid w:val="0"/>
        <w:spacing w:after="120"/>
        <w:rPr>
          <w:b/>
          <w:sz w:val="21"/>
          <w:szCs w:val="21"/>
          <w:u w:val="single"/>
          <w:lang w:eastAsia="zh-CN"/>
        </w:rPr>
      </w:pPr>
      <w:r w:rsidRPr="00A52070">
        <w:rPr>
          <w:sz w:val="21"/>
          <w:szCs w:val="21"/>
          <w:highlight w:val="green"/>
        </w:rPr>
        <w:t>Type 4 capable UE when operating in non-collocated condition can be configured with BFD/CBD measurements on up to two serving cells per band.</w:t>
      </w:r>
    </w:p>
    <w:p w14:paraId="4DE137D7" w14:textId="77777777" w:rsidR="002B3AB9" w:rsidRPr="002B3AB9" w:rsidRDefault="002B3AB9" w:rsidP="00C44A6F">
      <w:pPr>
        <w:spacing w:after="120"/>
        <w:ind w:firstLineChars="550" w:firstLine="1100"/>
        <w:rPr>
          <w:szCs w:val="24"/>
          <w:lang w:eastAsia="zh-CN"/>
        </w:rPr>
      </w:pPr>
    </w:p>
    <w:sectPr w:rsidR="002B3AB9" w:rsidRPr="002B3AB9" w:rsidSect="005F6B9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854EC" w14:textId="77777777" w:rsidR="0035773B" w:rsidRDefault="0035773B">
      <w:r>
        <w:separator/>
      </w:r>
    </w:p>
  </w:endnote>
  <w:endnote w:type="continuationSeparator" w:id="0">
    <w:p w14:paraId="026FDBCB" w14:textId="77777777" w:rsidR="0035773B" w:rsidRDefault="00357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0CE80" w14:textId="77777777" w:rsidR="0035773B" w:rsidRDefault="0035773B">
      <w:r>
        <w:separator/>
      </w:r>
    </w:p>
  </w:footnote>
  <w:footnote w:type="continuationSeparator" w:id="0">
    <w:p w14:paraId="772AD233" w14:textId="77777777" w:rsidR="0035773B" w:rsidRDefault="00357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C3D79"/>
    <w:multiLevelType w:val="hybridMultilevel"/>
    <w:tmpl w:val="5CF0C5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B">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24C07FC"/>
    <w:multiLevelType w:val="hybridMultilevel"/>
    <w:tmpl w:val="37C270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A93BD6"/>
    <w:multiLevelType w:val="hybridMultilevel"/>
    <w:tmpl w:val="98F0C688"/>
    <w:lvl w:ilvl="0" w:tplc="107005C4">
      <w:start w:val="1"/>
      <w:numFmt w:val="bullet"/>
      <w:lvlText w:val="-"/>
      <w:lvlJc w:val="left"/>
      <w:pPr>
        <w:ind w:left="2076" w:hanging="420"/>
      </w:pPr>
      <w:rPr>
        <w:rFonts w:ascii="Times New Roman" w:eastAsia="Malgun Gothic" w:hAnsi="Times New Roman" w:cs="Times New Roman" w:hint="default"/>
        <w:sz w:val="24"/>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3E186C04"/>
    <w:multiLevelType w:val="hybridMultilevel"/>
    <w:tmpl w:val="6792D722"/>
    <w:lvl w:ilvl="0" w:tplc="C1406FB2">
      <w:start w:val="1"/>
      <w:numFmt w:val="bullet"/>
      <w:lvlText w:val="­"/>
      <w:lvlJc w:val="left"/>
      <w:pPr>
        <w:ind w:left="2076" w:hanging="420"/>
      </w:pPr>
      <w:rPr>
        <w:rFonts w:ascii="Modern No. 20" w:hAnsi="Modern No. 20" w:hint="default"/>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6"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7BA1407"/>
    <w:multiLevelType w:val="hybridMultilevel"/>
    <w:tmpl w:val="03A4ED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9"/>
  </w:num>
  <w:num w:numId="2">
    <w:abstractNumId w:val="4"/>
  </w:num>
  <w:num w:numId="3">
    <w:abstractNumId w:val="9"/>
  </w:num>
  <w:num w:numId="4">
    <w:abstractNumId w:val="6"/>
  </w:num>
  <w:num w:numId="5">
    <w:abstractNumId w:val="7"/>
  </w:num>
  <w:num w:numId="6">
    <w:abstractNumId w:val="8"/>
  </w:num>
  <w:num w:numId="7">
    <w:abstractNumId w:val="3"/>
  </w:num>
  <w:num w:numId="8">
    <w:abstractNumId w:val="12"/>
  </w:num>
  <w:num w:numId="9">
    <w:abstractNumId w:val="0"/>
  </w:num>
  <w:num w:numId="10">
    <w:abstractNumId w:val="1"/>
  </w:num>
  <w:num w:numId="11">
    <w:abstractNumId w:val="2"/>
  </w:num>
  <w:num w:numId="12">
    <w:abstractNumId w:val="5"/>
  </w:num>
  <w:num w:numId="13">
    <w:abstractNumId w:val="11"/>
  </w:num>
  <w:num w:numId="1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8"/>
    <w:rsid w:val="00000265"/>
    <w:rsid w:val="00000BA7"/>
    <w:rsid w:val="00003376"/>
    <w:rsid w:val="0000369C"/>
    <w:rsid w:val="00004165"/>
    <w:rsid w:val="000049AA"/>
    <w:rsid w:val="00004B3F"/>
    <w:rsid w:val="00010AC4"/>
    <w:rsid w:val="00014CEB"/>
    <w:rsid w:val="0001503D"/>
    <w:rsid w:val="000159BE"/>
    <w:rsid w:val="00015A15"/>
    <w:rsid w:val="000161BE"/>
    <w:rsid w:val="00020C56"/>
    <w:rsid w:val="00022267"/>
    <w:rsid w:val="00022766"/>
    <w:rsid w:val="00022906"/>
    <w:rsid w:val="00025097"/>
    <w:rsid w:val="00026ACC"/>
    <w:rsid w:val="0003171D"/>
    <w:rsid w:val="00031C1D"/>
    <w:rsid w:val="00032A1D"/>
    <w:rsid w:val="00032F4C"/>
    <w:rsid w:val="00035C50"/>
    <w:rsid w:val="0003771B"/>
    <w:rsid w:val="00037936"/>
    <w:rsid w:val="000400A0"/>
    <w:rsid w:val="0004162A"/>
    <w:rsid w:val="00041CFE"/>
    <w:rsid w:val="00041E3F"/>
    <w:rsid w:val="00042790"/>
    <w:rsid w:val="00043C73"/>
    <w:rsid w:val="000457A1"/>
    <w:rsid w:val="000469D5"/>
    <w:rsid w:val="00050001"/>
    <w:rsid w:val="00051610"/>
    <w:rsid w:val="00051F47"/>
    <w:rsid w:val="00052041"/>
    <w:rsid w:val="00053254"/>
    <w:rsid w:val="0005326A"/>
    <w:rsid w:val="000541E0"/>
    <w:rsid w:val="0005547C"/>
    <w:rsid w:val="0005706D"/>
    <w:rsid w:val="00061F08"/>
    <w:rsid w:val="0006266D"/>
    <w:rsid w:val="00065506"/>
    <w:rsid w:val="00066BA7"/>
    <w:rsid w:val="000671ED"/>
    <w:rsid w:val="000704FB"/>
    <w:rsid w:val="000704FE"/>
    <w:rsid w:val="00071753"/>
    <w:rsid w:val="00071B18"/>
    <w:rsid w:val="00073045"/>
    <w:rsid w:val="000734BE"/>
    <w:rsid w:val="0007353E"/>
    <w:rsid w:val="0007382E"/>
    <w:rsid w:val="000760C9"/>
    <w:rsid w:val="000766E1"/>
    <w:rsid w:val="00076798"/>
    <w:rsid w:val="00077FF6"/>
    <w:rsid w:val="00080D82"/>
    <w:rsid w:val="00081040"/>
    <w:rsid w:val="000814A9"/>
    <w:rsid w:val="00081692"/>
    <w:rsid w:val="00082C46"/>
    <w:rsid w:val="00085A0E"/>
    <w:rsid w:val="0008679B"/>
    <w:rsid w:val="00087548"/>
    <w:rsid w:val="00087719"/>
    <w:rsid w:val="00092440"/>
    <w:rsid w:val="000925AC"/>
    <w:rsid w:val="000933AA"/>
    <w:rsid w:val="00093E7E"/>
    <w:rsid w:val="000965E9"/>
    <w:rsid w:val="000A0895"/>
    <w:rsid w:val="000A13E8"/>
    <w:rsid w:val="000A17F3"/>
    <w:rsid w:val="000A1830"/>
    <w:rsid w:val="000A3112"/>
    <w:rsid w:val="000A3E8D"/>
    <w:rsid w:val="000A4121"/>
    <w:rsid w:val="000A4AA3"/>
    <w:rsid w:val="000A550E"/>
    <w:rsid w:val="000B0960"/>
    <w:rsid w:val="000B13AB"/>
    <w:rsid w:val="000B1A55"/>
    <w:rsid w:val="000B20BB"/>
    <w:rsid w:val="000B2EF6"/>
    <w:rsid w:val="000B2FA6"/>
    <w:rsid w:val="000B3EFE"/>
    <w:rsid w:val="000B4510"/>
    <w:rsid w:val="000B4AA0"/>
    <w:rsid w:val="000C1313"/>
    <w:rsid w:val="000C2553"/>
    <w:rsid w:val="000C2DBE"/>
    <w:rsid w:val="000C38C3"/>
    <w:rsid w:val="000C3FFB"/>
    <w:rsid w:val="000C4C4C"/>
    <w:rsid w:val="000C592F"/>
    <w:rsid w:val="000C6AE6"/>
    <w:rsid w:val="000C7A13"/>
    <w:rsid w:val="000D0233"/>
    <w:rsid w:val="000D09FD"/>
    <w:rsid w:val="000D44FB"/>
    <w:rsid w:val="000D574B"/>
    <w:rsid w:val="000D6233"/>
    <w:rsid w:val="000D64F3"/>
    <w:rsid w:val="000D6CFC"/>
    <w:rsid w:val="000E3E7D"/>
    <w:rsid w:val="000E537B"/>
    <w:rsid w:val="000E5606"/>
    <w:rsid w:val="000E5676"/>
    <w:rsid w:val="000E57D0"/>
    <w:rsid w:val="000E6662"/>
    <w:rsid w:val="000E6E4E"/>
    <w:rsid w:val="000E7858"/>
    <w:rsid w:val="000F1350"/>
    <w:rsid w:val="000F1DC1"/>
    <w:rsid w:val="000F39CA"/>
    <w:rsid w:val="000F5F15"/>
    <w:rsid w:val="00100F85"/>
    <w:rsid w:val="001035B4"/>
    <w:rsid w:val="001038C4"/>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279DA"/>
    <w:rsid w:val="001327A3"/>
    <w:rsid w:val="00132BFA"/>
    <w:rsid w:val="00136762"/>
    <w:rsid w:val="00136D4C"/>
    <w:rsid w:val="001407BA"/>
    <w:rsid w:val="00140F0B"/>
    <w:rsid w:val="00141462"/>
    <w:rsid w:val="00141DD7"/>
    <w:rsid w:val="00142538"/>
    <w:rsid w:val="0014277D"/>
    <w:rsid w:val="00142BB9"/>
    <w:rsid w:val="00144D6D"/>
    <w:rsid w:val="00144F96"/>
    <w:rsid w:val="00145366"/>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0FCE"/>
    <w:rsid w:val="00183D4C"/>
    <w:rsid w:val="00183F6D"/>
    <w:rsid w:val="001856C8"/>
    <w:rsid w:val="0018670E"/>
    <w:rsid w:val="0018678F"/>
    <w:rsid w:val="00187512"/>
    <w:rsid w:val="00187E81"/>
    <w:rsid w:val="0019219A"/>
    <w:rsid w:val="0019373B"/>
    <w:rsid w:val="00195077"/>
    <w:rsid w:val="00196595"/>
    <w:rsid w:val="001A033F"/>
    <w:rsid w:val="001A0396"/>
    <w:rsid w:val="001A08AA"/>
    <w:rsid w:val="001A179A"/>
    <w:rsid w:val="001A32EB"/>
    <w:rsid w:val="001A3B43"/>
    <w:rsid w:val="001A42A2"/>
    <w:rsid w:val="001A458B"/>
    <w:rsid w:val="001A4EE2"/>
    <w:rsid w:val="001A59CB"/>
    <w:rsid w:val="001A6913"/>
    <w:rsid w:val="001B10ED"/>
    <w:rsid w:val="001B530E"/>
    <w:rsid w:val="001B5805"/>
    <w:rsid w:val="001B75E6"/>
    <w:rsid w:val="001B7991"/>
    <w:rsid w:val="001B7998"/>
    <w:rsid w:val="001B7EB3"/>
    <w:rsid w:val="001C1409"/>
    <w:rsid w:val="001C2AE6"/>
    <w:rsid w:val="001C4A89"/>
    <w:rsid w:val="001C6177"/>
    <w:rsid w:val="001C6372"/>
    <w:rsid w:val="001D01B3"/>
    <w:rsid w:val="001D0363"/>
    <w:rsid w:val="001D10C2"/>
    <w:rsid w:val="001D12B4"/>
    <w:rsid w:val="001D1F42"/>
    <w:rsid w:val="001D3AC4"/>
    <w:rsid w:val="001D4728"/>
    <w:rsid w:val="001D605C"/>
    <w:rsid w:val="001D75F5"/>
    <w:rsid w:val="001D7D94"/>
    <w:rsid w:val="001E0A28"/>
    <w:rsid w:val="001E154C"/>
    <w:rsid w:val="001E2EB4"/>
    <w:rsid w:val="001E30A2"/>
    <w:rsid w:val="001E3DC0"/>
    <w:rsid w:val="001E4218"/>
    <w:rsid w:val="001E6764"/>
    <w:rsid w:val="001F0B20"/>
    <w:rsid w:val="001F2255"/>
    <w:rsid w:val="001F2539"/>
    <w:rsid w:val="001F521B"/>
    <w:rsid w:val="001F5DF4"/>
    <w:rsid w:val="001F7E8B"/>
    <w:rsid w:val="00200A62"/>
    <w:rsid w:val="00203740"/>
    <w:rsid w:val="00204514"/>
    <w:rsid w:val="002071C5"/>
    <w:rsid w:val="0021055E"/>
    <w:rsid w:val="002138EA"/>
    <w:rsid w:val="00213F84"/>
    <w:rsid w:val="00214FBD"/>
    <w:rsid w:val="002151A2"/>
    <w:rsid w:val="00222897"/>
    <w:rsid w:val="00222B0C"/>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A0"/>
    <w:rsid w:val="002452CD"/>
    <w:rsid w:val="00247BAF"/>
    <w:rsid w:val="00250B5B"/>
    <w:rsid w:val="00251135"/>
    <w:rsid w:val="00252DB8"/>
    <w:rsid w:val="002537BC"/>
    <w:rsid w:val="00253986"/>
    <w:rsid w:val="00253E96"/>
    <w:rsid w:val="0025558E"/>
    <w:rsid w:val="00255C58"/>
    <w:rsid w:val="00257EAE"/>
    <w:rsid w:val="00260EC7"/>
    <w:rsid w:val="00261539"/>
    <w:rsid w:val="0026179F"/>
    <w:rsid w:val="00261D50"/>
    <w:rsid w:val="00262B65"/>
    <w:rsid w:val="00262BB5"/>
    <w:rsid w:val="00264499"/>
    <w:rsid w:val="002666AE"/>
    <w:rsid w:val="00271F7B"/>
    <w:rsid w:val="00274A02"/>
    <w:rsid w:val="00274CB2"/>
    <w:rsid w:val="00274E1A"/>
    <w:rsid w:val="00275851"/>
    <w:rsid w:val="002775B1"/>
    <w:rsid w:val="002775B9"/>
    <w:rsid w:val="002811C4"/>
    <w:rsid w:val="002819C3"/>
    <w:rsid w:val="00282213"/>
    <w:rsid w:val="00283D9E"/>
    <w:rsid w:val="00284016"/>
    <w:rsid w:val="002858BF"/>
    <w:rsid w:val="0028631F"/>
    <w:rsid w:val="00290BCF"/>
    <w:rsid w:val="00292F86"/>
    <w:rsid w:val="002939AF"/>
    <w:rsid w:val="00294491"/>
    <w:rsid w:val="00294AFB"/>
    <w:rsid w:val="00294BDE"/>
    <w:rsid w:val="00294DB4"/>
    <w:rsid w:val="002977E5"/>
    <w:rsid w:val="002A01CF"/>
    <w:rsid w:val="002A0CED"/>
    <w:rsid w:val="002A198F"/>
    <w:rsid w:val="002A4CD0"/>
    <w:rsid w:val="002A6713"/>
    <w:rsid w:val="002A77B4"/>
    <w:rsid w:val="002A7DA6"/>
    <w:rsid w:val="002B1824"/>
    <w:rsid w:val="002B3AB9"/>
    <w:rsid w:val="002B457D"/>
    <w:rsid w:val="002B463E"/>
    <w:rsid w:val="002B4655"/>
    <w:rsid w:val="002B516C"/>
    <w:rsid w:val="002B5D87"/>
    <w:rsid w:val="002B5E1D"/>
    <w:rsid w:val="002B60C1"/>
    <w:rsid w:val="002B6369"/>
    <w:rsid w:val="002C012F"/>
    <w:rsid w:val="002C18EA"/>
    <w:rsid w:val="002C1D76"/>
    <w:rsid w:val="002C331B"/>
    <w:rsid w:val="002C3A0A"/>
    <w:rsid w:val="002C4B52"/>
    <w:rsid w:val="002D005E"/>
    <w:rsid w:val="002D03E5"/>
    <w:rsid w:val="002D0D5E"/>
    <w:rsid w:val="002D25A7"/>
    <w:rsid w:val="002D3010"/>
    <w:rsid w:val="002D36EB"/>
    <w:rsid w:val="002D4D44"/>
    <w:rsid w:val="002D61F3"/>
    <w:rsid w:val="002D6618"/>
    <w:rsid w:val="002D6867"/>
    <w:rsid w:val="002D6BDF"/>
    <w:rsid w:val="002E1C6A"/>
    <w:rsid w:val="002E2022"/>
    <w:rsid w:val="002E2CE9"/>
    <w:rsid w:val="002E3BF7"/>
    <w:rsid w:val="002E403E"/>
    <w:rsid w:val="002E41C9"/>
    <w:rsid w:val="002E42C5"/>
    <w:rsid w:val="002E4C74"/>
    <w:rsid w:val="002E5780"/>
    <w:rsid w:val="002E7358"/>
    <w:rsid w:val="002F158C"/>
    <w:rsid w:val="002F4093"/>
    <w:rsid w:val="002F5636"/>
    <w:rsid w:val="002F6E28"/>
    <w:rsid w:val="003022A5"/>
    <w:rsid w:val="00305C87"/>
    <w:rsid w:val="00306142"/>
    <w:rsid w:val="003070F1"/>
    <w:rsid w:val="00307E51"/>
    <w:rsid w:val="00311363"/>
    <w:rsid w:val="00311E0D"/>
    <w:rsid w:val="003131F4"/>
    <w:rsid w:val="0031496C"/>
    <w:rsid w:val="00315464"/>
    <w:rsid w:val="00315867"/>
    <w:rsid w:val="0032114C"/>
    <w:rsid w:val="00321150"/>
    <w:rsid w:val="00324D99"/>
    <w:rsid w:val="00324F76"/>
    <w:rsid w:val="003252F7"/>
    <w:rsid w:val="003256C8"/>
    <w:rsid w:val="003260D7"/>
    <w:rsid w:val="00326D41"/>
    <w:rsid w:val="003276EA"/>
    <w:rsid w:val="00333EBA"/>
    <w:rsid w:val="00336697"/>
    <w:rsid w:val="00337391"/>
    <w:rsid w:val="00340156"/>
    <w:rsid w:val="00340232"/>
    <w:rsid w:val="00340A51"/>
    <w:rsid w:val="00340B8E"/>
    <w:rsid w:val="003418CB"/>
    <w:rsid w:val="003420EA"/>
    <w:rsid w:val="0034263D"/>
    <w:rsid w:val="00342837"/>
    <w:rsid w:val="00342963"/>
    <w:rsid w:val="00342EDA"/>
    <w:rsid w:val="00344775"/>
    <w:rsid w:val="00345BFF"/>
    <w:rsid w:val="0035042A"/>
    <w:rsid w:val="0035141B"/>
    <w:rsid w:val="0035281A"/>
    <w:rsid w:val="0035509E"/>
    <w:rsid w:val="00355873"/>
    <w:rsid w:val="0035660F"/>
    <w:rsid w:val="00356C60"/>
    <w:rsid w:val="00356E34"/>
    <w:rsid w:val="0035750F"/>
    <w:rsid w:val="0035773B"/>
    <w:rsid w:val="003628B9"/>
    <w:rsid w:val="00362D8F"/>
    <w:rsid w:val="003643A0"/>
    <w:rsid w:val="003659C0"/>
    <w:rsid w:val="00365C4C"/>
    <w:rsid w:val="00366EE9"/>
    <w:rsid w:val="00367724"/>
    <w:rsid w:val="00367A75"/>
    <w:rsid w:val="00370974"/>
    <w:rsid w:val="003710BA"/>
    <w:rsid w:val="003713B0"/>
    <w:rsid w:val="0037448F"/>
    <w:rsid w:val="003770F6"/>
    <w:rsid w:val="00380BF9"/>
    <w:rsid w:val="00383E37"/>
    <w:rsid w:val="003840A3"/>
    <w:rsid w:val="00384DE5"/>
    <w:rsid w:val="00384F94"/>
    <w:rsid w:val="00387603"/>
    <w:rsid w:val="0039072B"/>
    <w:rsid w:val="00393042"/>
    <w:rsid w:val="00394AD5"/>
    <w:rsid w:val="0039642D"/>
    <w:rsid w:val="003964F7"/>
    <w:rsid w:val="00396585"/>
    <w:rsid w:val="00396A6F"/>
    <w:rsid w:val="003A0328"/>
    <w:rsid w:val="003A2095"/>
    <w:rsid w:val="003A2E40"/>
    <w:rsid w:val="003A34F9"/>
    <w:rsid w:val="003A62B8"/>
    <w:rsid w:val="003A6EAE"/>
    <w:rsid w:val="003A6FC2"/>
    <w:rsid w:val="003B0158"/>
    <w:rsid w:val="003B3B3C"/>
    <w:rsid w:val="003B40B6"/>
    <w:rsid w:val="003B56DB"/>
    <w:rsid w:val="003B6286"/>
    <w:rsid w:val="003B755E"/>
    <w:rsid w:val="003C01AC"/>
    <w:rsid w:val="003C228E"/>
    <w:rsid w:val="003C3BE2"/>
    <w:rsid w:val="003C4E71"/>
    <w:rsid w:val="003C51E7"/>
    <w:rsid w:val="003C6384"/>
    <w:rsid w:val="003C6893"/>
    <w:rsid w:val="003C6DE2"/>
    <w:rsid w:val="003C6F8F"/>
    <w:rsid w:val="003D1EFD"/>
    <w:rsid w:val="003D20EC"/>
    <w:rsid w:val="003D28BF"/>
    <w:rsid w:val="003D4215"/>
    <w:rsid w:val="003D4C47"/>
    <w:rsid w:val="003D7719"/>
    <w:rsid w:val="003E062C"/>
    <w:rsid w:val="003E30B7"/>
    <w:rsid w:val="003E40EE"/>
    <w:rsid w:val="003E57BA"/>
    <w:rsid w:val="003E59EC"/>
    <w:rsid w:val="003E5FA5"/>
    <w:rsid w:val="003E7C30"/>
    <w:rsid w:val="003F1C1B"/>
    <w:rsid w:val="003F2A28"/>
    <w:rsid w:val="003F394F"/>
    <w:rsid w:val="003F3A2F"/>
    <w:rsid w:val="003F448A"/>
    <w:rsid w:val="003F6173"/>
    <w:rsid w:val="0040032F"/>
    <w:rsid w:val="00401144"/>
    <w:rsid w:val="00404606"/>
    <w:rsid w:val="00404831"/>
    <w:rsid w:val="00405ACC"/>
    <w:rsid w:val="00406828"/>
    <w:rsid w:val="00406A35"/>
    <w:rsid w:val="00407661"/>
    <w:rsid w:val="004102D4"/>
    <w:rsid w:val="00410314"/>
    <w:rsid w:val="0041111B"/>
    <w:rsid w:val="00412063"/>
    <w:rsid w:val="00412EB1"/>
    <w:rsid w:val="004134EE"/>
    <w:rsid w:val="00413DDE"/>
    <w:rsid w:val="0041403E"/>
    <w:rsid w:val="00414118"/>
    <w:rsid w:val="004151DC"/>
    <w:rsid w:val="00415E13"/>
    <w:rsid w:val="00416084"/>
    <w:rsid w:val="00421B7B"/>
    <w:rsid w:val="00424F8C"/>
    <w:rsid w:val="00425717"/>
    <w:rsid w:val="00426976"/>
    <w:rsid w:val="004271BA"/>
    <w:rsid w:val="004276CE"/>
    <w:rsid w:val="00427A14"/>
    <w:rsid w:val="00430497"/>
    <w:rsid w:val="00430EA5"/>
    <w:rsid w:val="00432BA4"/>
    <w:rsid w:val="00434DC1"/>
    <w:rsid w:val="004350F4"/>
    <w:rsid w:val="00436CF6"/>
    <w:rsid w:val="00437298"/>
    <w:rsid w:val="00440D67"/>
    <w:rsid w:val="004412A0"/>
    <w:rsid w:val="00442337"/>
    <w:rsid w:val="00443329"/>
    <w:rsid w:val="00446408"/>
    <w:rsid w:val="00446DA8"/>
    <w:rsid w:val="00447E24"/>
    <w:rsid w:val="00450F27"/>
    <w:rsid w:val="004510E5"/>
    <w:rsid w:val="004533DA"/>
    <w:rsid w:val="00456A75"/>
    <w:rsid w:val="00457C08"/>
    <w:rsid w:val="00461E39"/>
    <w:rsid w:val="00462D3A"/>
    <w:rsid w:val="00463521"/>
    <w:rsid w:val="00465496"/>
    <w:rsid w:val="00471125"/>
    <w:rsid w:val="0047437A"/>
    <w:rsid w:val="00475BC7"/>
    <w:rsid w:val="00480E42"/>
    <w:rsid w:val="00480FB8"/>
    <w:rsid w:val="004844AD"/>
    <w:rsid w:val="004845A1"/>
    <w:rsid w:val="00484772"/>
    <w:rsid w:val="00484A8A"/>
    <w:rsid w:val="00484C5D"/>
    <w:rsid w:val="00484EAD"/>
    <w:rsid w:val="0048543E"/>
    <w:rsid w:val="00485786"/>
    <w:rsid w:val="004868C1"/>
    <w:rsid w:val="0048750F"/>
    <w:rsid w:val="0048776E"/>
    <w:rsid w:val="004912ED"/>
    <w:rsid w:val="00492077"/>
    <w:rsid w:val="00492AAB"/>
    <w:rsid w:val="004946A2"/>
    <w:rsid w:val="00496D1C"/>
    <w:rsid w:val="004A1210"/>
    <w:rsid w:val="004A16A9"/>
    <w:rsid w:val="004A217F"/>
    <w:rsid w:val="004A25AC"/>
    <w:rsid w:val="004A25F0"/>
    <w:rsid w:val="004A479A"/>
    <w:rsid w:val="004A495F"/>
    <w:rsid w:val="004A645E"/>
    <w:rsid w:val="004A7170"/>
    <w:rsid w:val="004A7199"/>
    <w:rsid w:val="004A7544"/>
    <w:rsid w:val="004B27EB"/>
    <w:rsid w:val="004B2864"/>
    <w:rsid w:val="004B327B"/>
    <w:rsid w:val="004B4849"/>
    <w:rsid w:val="004B5C76"/>
    <w:rsid w:val="004B5C8F"/>
    <w:rsid w:val="004B6014"/>
    <w:rsid w:val="004B6B0F"/>
    <w:rsid w:val="004C07F5"/>
    <w:rsid w:val="004C191C"/>
    <w:rsid w:val="004C24C5"/>
    <w:rsid w:val="004C2FBC"/>
    <w:rsid w:val="004C54E5"/>
    <w:rsid w:val="004C7A76"/>
    <w:rsid w:val="004C7DC8"/>
    <w:rsid w:val="004D0197"/>
    <w:rsid w:val="004D21B0"/>
    <w:rsid w:val="004D2E9C"/>
    <w:rsid w:val="004D2F14"/>
    <w:rsid w:val="004D737D"/>
    <w:rsid w:val="004E2659"/>
    <w:rsid w:val="004E280B"/>
    <w:rsid w:val="004E29CD"/>
    <w:rsid w:val="004E39EE"/>
    <w:rsid w:val="004E473A"/>
    <w:rsid w:val="004E475C"/>
    <w:rsid w:val="004E56E0"/>
    <w:rsid w:val="004E7329"/>
    <w:rsid w:val="004E7B90"/>
    <w:rsid w:val="004E7D31"/>
    <w:rsid w:val="004F1305"/>
    <w:rsid w:val="004F19FA"/>
    <w:rsid w:val="004F262D"/>
    <w:rsid w:val="004F2CB0"/>
    <w:rsid w:val="004F2DB8"/>
    <w:rsid w:val="004F461D"/>
    <w:rsid w:val="004F6AE2"/>
    <w:rsid w:val="00500400"/>
    <w:rsid w:val="00500440"/>
    <w:rsid w:val="005012DE"/>
    <w:rsid w:val="005017F7"/>
    <w:rsid w:val="00501FA7"/>
    <w:rsid w:val="00502BFB"/>
    <w:rsid w:val="005034DC"/>
    <w:rsid w:val="0050495E"/>
    <w:rsid w:val="00505BFA"/>
    <w:rsid w:val="00506135"/>
    <w:rsid w:val="005071B4"/>
    <w:rsid w:val="00507687"/>
    <w:rsid w:val="005103E3"/>
    <w:rsid w:val="0051057A"/>
    <w:rsid w:val="00510AEC"/>
    <w:rsid w:val="005117A9"/>
    <w:rsid w:val="00511C13"/>
    <w:rsid w:val="00511F57"/>
    <w:rsid w:val="0051552D"/>
    <w:rsid w:val="00515CBE"/>
    <w:rsid w:val="00515E2B"/>
    <w:rsid w:val="00522672"/>
    <w:rsid w:val="00522A7E"/>
    <w:rsid w:val="00522F20"/>
    <w:rsid w:val="005248DD"/>
    <w:rsid w:val="00526A92"/>
    <w:rsid w:val="005308DB"/>
    <w:rsid w:val="00530A2E"/>
    <w:rsid w:val="00530FBE"/>
    <w:rsid w:val="005328D9"/>
    <w:rsid w:val="00532F48"/>
    <w:rsid w:val="00533159"/>
    <w:rsid w:val="005339DB"/>
    <w:rsid w:val="00533B5A"/>
    <w:rsid w:val="00533F2F"/>
    <w:rsid w:val="0053443D"/>
    <w:rsid w:val="00534C89"/>
    <w:rsid w:val="005365E5"/>
    <w:rsid w:val="00541573"/>
    <w:rsid w:val="005421C8"/>
    <w:rsid w:val="0054348A"/>
    <w:rsid w:val="005437C6"/>
    <w:rsid w:val="0054608C"/>
    <w:rsid w:val="00547D5E"/>
    <w:rsid w:val="00550DE1"/>
    <w:rsid w:val="00554211"/>
    <w:rsid w:val="005544D9"/>
    <w:rsid w:val="00555E8E"/>
    <w:rsid w:val="00557DF0"/>
    <w:rsid w:val="005601D3"/>
    <w:rsid w:val="00560BE7"/>
    <w:rsid w:val="005633D4"/>
    <w:rsid w:val="00564532"/>
    <w:rsid w:val="005650C0"/>
    <w:rsid w:val="005660A2"/>
    <w:rsid w:val="00566A99"/>
    <w:rsid w:val="005670F1"/>
    <w:rsid w:val="00571777"/>
    <w:rsid w:val="00573C7B"/>
    <w:rsid w:val="0057447E"/>
    <w:rsid w:val="00574491"/>
    <w:rsid w:val="005747F3"/>
    <w:rsid w:val="005749F6"/>
    <w:rsid w:val="00575B3A"/>
    <w:rsid w:val="00577DBB"/>
    <w:rsid w:val="00580258"/>
    <w:rsid w:val="00580FB0"/>
    <w:rsid w:val="00580FF5"/>
    <w:rsid w:val="00582DDF"/>
    <w:rsid w:val="005840A9"/>
    <w:rsid w:val="0058519C"/>
    <w:rsid w:val="00586ED9"/>
    <w:rsid w:val="00587429"/>
    <w:rsid w:val="0059149A"/>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C1EA6"/>
    <w:rsid w:val="005C446E"/>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481B"/>
    <w:rsid w:val="005F621E"/>
    <w:rsid w:val="005F697B"/>
    <w:rsid w:val="005F6B98"/>
    <w:rsid w:val="005F7E9F"/>
    <w:rsid w:val="006016E1"/>
    <w:rsid w:val="00601CC0"/>
    <w:rsid w:val="00602D27"/>
    <w:rsid w:val="006045B8"/>
    <w:rsid w:val="006046C1"/>
    <w:rsid w:val="00605B71"/>
    <w:rsid w:val="00606FDE"/>
    <w:rsid w:val="00607F95"/>
    <w:rsid w:val="0061437D"/>
    <w:rsid w:val="006144A1"/>
    <w:rsid w:val="00615C72"/>
    <w:rsid w:val="00615EBB"/>
    <w:rsid w:val="00616096"/>
    <w:rsid w:val="006160A2"/>
    <w:rsid w:val="006211A0"/>
    <w:rsid w:val="00621DDC"/>
    <w:rsid w:val="006226BA"/>
    <w:rsid w:val="00624327"/>
    <w:rsid w:val="006248DC"/>
    <w:rsid w:val="00625847"/>
    <w:rsid w:val="00626844"/>
    <w:rsid w:val="006302AA"/>
    <w:rsid w:val="00630369"/>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56753"/>
    <w:rsid w:val="00660228"/>
    <w:rsid w:val="00660443"/>
    <w:rsid w:val="006615D7"/>
    <w:rsid w:val="0066229A"/>
    <w:rsid w:val="00663FD5"/>
    <w:rsid w:val="00665A44"/>
    <w:rsid w:val="00665D5A"/>
    <w:rsid w:val="006670AC"/>
    <w:rsid w:val="00667B2D"/>
    <w:rsid w:val="00670439"/>
    <w:rsid w:val="00672307"/>
    <w:rsid w:val="00674FC2"/>
    <w:rsid w:val="006808C6"/>
    <w:rsid w:val="00681201"/>
    <w:rsid w:val="00681D3B"/>
    <w:rsid w:val="00682668"/>
    <w:rsid w:val="00682FD4"/>
    <w:rsid w:val="00684706"/>
    <w:rsid w:val="0068662B"/>
    <w:rsid w:val="00690337"/>
    <w:rsid w:val="00691530"/>
    <w:rsid w:val="00691979"/>
    <w:rsid w:val="00692A68"/>
    <w:rsid w:val="00692E2A"/>
    <w:rsid w:val="006935E5"/>
    <w:rsid w:val="00694116"/>
    <w:rsid w:val="00694143"/>
    <w:rsid w:val="006950C0"/>
    <w:rsid w:val="00695D85"/>
    <w:rsid w:val="006A30A2"/>
    <w:rsid w:val="006A631D"/>
    <w:rsid w:val="006A6D23"/>
    <w:rsid w:val="006A7ECB"/>
    <w:rsid w:val="006B0A3E"/>
    <w:rsid w:val="006B19DA"/>
    <w:rsid w:val="006B1FD4"/>
    <w:rsid w:val="006B25DE"/>
    <w:rsid w:val="006B269C"/>
    <w:rsid w:val="006B5CD0"/>
    <w:rsid w:val="006B6251"/>
    <w:rsid w:val="006B691E"/>
    <w:rsid w:val="006C14AB"/>
    <w:rsid w:val="006C1C3B"/>
    <w:rsid w:val="006C4E43"/>
    <w:rsid w:val="006C643E"/>
    <w:rsid w:val="006C7ED1"/>
    <w:rsid w:val="006D16CC"/>
    <w:rsid w:val="006D18DA"/>
    <w:rsid w:val="006D2932"/>
    <w:rsid w:val="006D35FA"/>
    <w:rsid w:val="006D3671"/>
    <w:rsid w:val="006D4176"/>
    <w:rsid w:val="006D68E6"/>
    <w:rsid w:val="006D738A"/>
    <w:rsid w:val="006D7B91"/>
    <w:rsid w:val="006D7ECE"/>
    <w:rsid w:val="006E0A73"/>
    <w:rsid w:val="006E0FEE"/>
    <w:rsid w:val="006E429F"/>
    <w:rsid w:val="006E4CEC"/>
    <w:rsid w:val="006E6C11"/>
    <w:rsid w:val="006F0928"/>
    <w:rsid w:val="006F7C0C"/>
    <w:rsid w:val="006F7E88"/>
    <w:rsid w:val="00700755"/>
    <w:rsid w:val="00701C3C"/>
    <w:rsid w:val="0070222F"/>
    <w:rsid w:val="007039CC"/>
    <w:rsid w:val="00703B05"/>
    <w:rsid w:val="00705077"/>
    <w:rsid w:val="0070646B"/>
    <w:rsid w:val="007065B9"/>
    <w:rsid w:val="007077A7"/>
    <w:rsid w:val="00712DF4"/>
    <w:rsid w:val="007130A2"/>
    <w:rsid w:val="00715463"/>
    <w:rsid w:val="0071642C"/>
    <w:rsid w:val="00716716"/>
    <w:rsid w:val="00721574"/>
    <w:rsid w:val="00721742"/>
    <w:rsid w:val="00721E7E"/>
    <w:rsid w:val="00722E53"/>
    <w:rsid w:val="0072629F"/>
    <w:rsid w:val="007271C9"/>
    <w:rsid w:val="00730655"/>
    <w:rsid w:val="00731D77"/>
    <w:rsid w:val="00732360"/>
    <w:rsid w:val="007330AE"/>
    <w:rsid w:val="0073390A"/>
    <w:rsid w:val="00733F00"/>
    <w:rsid w:val="0073407B"/>
    <w:rsid w:val="00734E64"/>
    <w:rsid w:val="00735EC5"/>
    <w:rsid w:val="00736B37"/>
    <w:rsid w:val="00740A35"/>
    <w:rsid w:val="00743994"/>
    <w:rsid w:val="00744B9E"/>
    <w:rsid w:val="007452B6"/>
    <w:rsid w:val="00745C3E"/>
    <w:rsid w:val="0074632B"/>
    <w:rsid w:val="00750F54"/>
    <w:rsid w:val="007520B4"/>
    <w:rsid w:val="00753429"/>
    <w:rsid w:val="00753DDC"/>
    <w:rsid w:val="00755BE6"/>
    <w:rsid w:val="00756430"/>
    <w:rsid w:val="00760AE2"/>
    <w:rsid w:val="00764645"/>
    <w:rsid w:val="007655D5"/>
    <w:rsid w:val="00766507"/>
    <w:rsid w:val="00767392"/>
    <w:rsid w:val="00767D46"/>
    <w:rsid w:val="007763C1"/>
    <w:rsid w:val="00777D3F"/>
    <w:rsid w:val="00777E82"/>
    <w:rsid w:val="00781359"/>
    <w:rsid w:val="007840B7"/>
    <w:rsid w:val="00786921"/>
    <w:rsid w:val="00786C5F"/>
    <w:rsid w:val="00787C11"/>
    <w:rsid w:val="00787DF6"/>
    <w:rsid w:val="0079458E"/>
    <w:rsid w:val="007968C7"/>
    <w:rsid w:val="007968F8"/>
    <w:rsid w:val="0079764A"/>
    <w:rsid w:val="007A1761"/>
    <w:rsid w:val="007A1EAA"/>
    <w:rsid w:val="007A2382"/>
    <w:rsid w:val="007A6420"/>
    <w:rsid w:val="007A66C6"/>
    <w:rsid w:val="007A79FD"/>
    <w:rsid w:val="007B0268"/>
    <w:rsid w:val="007B0B9D"/>
    <w:rsid w:val="007B1741"/>
    <w:rsid w:val="007B1ADC"/>
    <w:rsid w:val="007B1C53"/>
    <w:rsid w:val="007B1D60"/>
    <w:rsid w:val="007B26E3"/>
    <w:rsid w:val="007B4B3C"/>
    <w:rsid w:val="007B5606"/>
    <w:rsid w:val="007B5A43"/>
    <w:rsid w:val="007B709B"/>
    <w:rsid w:val="007B77A7"/>
    <w:rsid w:val="007C06F0"/>
    <w:rsid w:val="007C1343"/>
    <w:rsid w:val="007C334A"/>
    <w:rsid w:val="007C558E"/>
    <w:rsid w:val="007C5EF1"/>
    <w:rsid w:val="007C7467"/>
    <w:rsid w:val="007C7BF5"/>
    <w:rsid w:val="007D0C07"/>
    <w:rsid w:val="007D19B7"/>
    <w:rsid w:val="007D2202"/>
    <w:rsid w:val="007D3ECD"/>
    <w:rsid w:val="007D4127"/>
    <w:rsid w:val="007D73FB"/>
    <w:rsid w:val="007D75E5"/>
    <w:rsid w:val="007D773E"/>
    <w:rsid w:val="007E066E"/>
    <w:rsid w:val="007E1356"/>
    <w:rsid w:val="007E20FC"/>
    <w:rsid w:val="007E4EC0"/>
    <w:rsid w:val="007E6620"/>
    <w:rsid w:val="007E7062"/>
    <w:rsid w:val="007F021B"/>
    <w:rsid w:val="007F058E"/>
    <w:rsid w:val="007F0E1E"/>
    <w:rsid w:val="007F0EBE"/>
    <w:rsid w:val="007F1D0D"/>
    <w:rsid w:val="007F1F50"/>
    <w:rsid w:val="007F23F2"/>
    <w:rsid w:val="007F29A7"/>
    <w:rsid w:val="007F5807"/>
    <w:rsid w:val="007F70EA"/>
    <w:rsid w:val="008004B4"/>
    <w:rsid w:val="0080059C"/>
    <w:rsid w:val="00801F81"/>
    <w:rsid w:val="00805BE8"/>
    <w:rsid w:val="00805BED"/>
    <w:rsid w:val="00806F77"/>
    <w:rsid w:val="00810014"/>
    <w:rsid w:val="008114DD"/>
    <w:rsid w:val="0081327E"/>
    <w:rsid w:val="00816078"/>
    <w:rsid w:val="0081751E"/>
    <w:rsid w:val="008177E3"/>
    <w:rsid w:val="008234BF"/>
    <w:rsid w:val="00823AA9"/>
    <w:rsid w:val="008255B9"/>
    <w:rsid w:val="00825614"/>
    <w:rsid w:val="00825CD8"/>
    <w:rsid w:val="00827324"/>
    <w:rsid w:val="00827B2D"/>
    <w:rsid w:val="00827D25"/>
    <w:rsid w:val="00832C81"/>
    <w:rsid w:val="008342B4"/>
    <w:rsid w:val="00834671"/>
    <w:rsid w:val="00837054"/>
    <w:rsid w:val="00837458"/>
    <w:rsid w:val="00837AAE"/>
    <w:rsid w:val="00837F17"/>
    <w:rsid w:val="008414E4"/>
    <w:rsid w:val="008429AD"/>
    <w:rsid w:val="008429DB"/>
    <w:rsid w:val="0084406E"/>
    <w:rsid w:val="0084462D"/>
    <w:rsid w:val="008449F3"/>
    <w:rsid w:val="00845F9E"/>
    <w:rsid w:val="00846B13"/>
    <w:rsid w:val="00847881"/>
    <w:rsid w:val="008503E2"/>
    <w:rsid w:val="00850C75"/>
    <w:rsid w:val="00850E39"/>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44BD"/>
    <w:rsid w:val="008655D5"/>
    <w:rsid w:val="00866D5B"/>
    <w:rsid w:val="00866FF5"/>
    <w:rsid w:val="00867334"/>
    <w:rsid w:val="0087216B"/>
    <w:rsid w:val="008721C7"/>
    <w:rsid w:val="0087245A"/>
    <w:rsid w:val="008725FD"/>
    <w:rsid w:val="00872CB7"/>
    <w:rsid w:val="00872E37"/>
    <w:rsid w:val="0087332D"/>
    <w:rsid w:val="00873DE1"/>
    <w:rsid w:val="00873E1F"/>
    <w:rsid w:val="00874C16"/>
    <w:rsid w:val="008751A9"/>
    <w:rsid w:val="00875459"/>
    <w:rsid w:val="00881C6F"/>
    <w:rsid w:val="008822F9"/>
    <w:rsid w:val="008824B5"/>
    <w:rsid w:val="0088304E"/>
    <w:rsid w:val="00883905"/>
    <w:rsid w:val="008849E5"/>
    <w:rsid w:val="00885EB0"/>
    <w:rsid w:val="008860FF"/>
    <w:rsid w:val="00886D1F"/>
    <w:rsid w:val="00891EE1"/>
    <w:rsid w:val="00892651"/>
    <w:rsid w:val="00892B28"/>
    <w:rsid w:val="008937CD"/>
    <w:rsid w:val="00893987"/>
    <w:rsid w:val="008944F6"/>
    <w:rsid w:val="00895BBA"/>
    <w:rsid w:val="008963EF"/>
    <w:rsid w:val="0089688E"/>
    <w:rsid w:val="00896EA5"/>
    <w:rsid w:val="008A166A"/>
    <w:rsid w:val="008A1FBE"/>
    <w:rsid w:val="008A4012"/>
    <w:rsid w:val="008A7842"/>
    <w:rsid w:val="008A7F4E"/>
    <w:rsid w:val="008B0495"/>
    <w:rsid w:val="008B2107"/>
    <w:rsid w:val="008B251C"/>
    <w:rsid w:val="008B3194"/>
    <w:rsid w:val="008B3468"/>
    <w:rsid w:val="008B3DC1"/>
    <w:rsid w:val="008B5AE7"/>
    <w:rsid w:val="008B7E52"/>
    <w:rsid w:val="008C09B9"/>
    <w:rsid w:val="008C0D0A"/>
    <w:rsid w:val="008C1527"/>
    <w:rsid w:val="008C52B9"/>
    <w:rsid w:val="008C60E9"/>
    <w:rsid w:val="008C647F"/>
    <w:rsid w:val="008D0561"/>
    <w:rsid w:val="008D138A"/>
    <w:rsid w:val="008D1B7C"/>
    <w:rsid w:val="008D50BC"/>
    <w:rsid w:val="008D5CC2"/>
    <w:rsid w:val="008D6657"/>
    <w:rsid w:val="008E03F4"/>
    <w:rsid w:val="008E0ED7"/>
    <w:rsid w:val="008E17EF"/>
    <w:rsid w:val="008E1F60"/>
    <w:rsid w:val="008E27D3"/>
    <w:rsid w:val="008E2CB0"/>
    <w:rsid w:val="008E307E"/>
    <w:rsid w:val="008E3F4F"/>
    <w:rsid w:val="008F02F4"/>
    <w:rsid w:val="008F0CB5"/>
    <w:rsid w:val="008F13A3"/>
    <w:rsid w:val="008F1DC5"/>
    <w:rsid w:val="008F275A"/>
    <w:rsid w:val="008F356E"/>
    <w:rsid w:val="008F3F6D"/>
    <w:rsid w:val="008F4DD1"/>
    <w:rsid w:val="008F5F7F"/>
    <w:rsid w:val="008F6056"/>
    <w:rsid w:val="009000FD"/>
    <w:rsid w:val="00901FDC"/>
    <w:rsid w:val="00902589"/>
    <w:rsid w:val="00902C07"/>
    <w:rsid w:val="00902F3C"/>
    <w:rsid w:val="009037F7"/>
    <w:rsid w:val="00905804"/>
    <w:rsid w:val="00905AC4"/>
    <w:rsid w:val="0090665D"/>
    <w:rsid w:val="00907059"/>
    <w:rsid w:val="009101E2"/>
    <w:rsid w:val="009114F8"/>
    <w:rsid w:val="00912C50"/>
    <w:rsid w:val="009142A0"/>
    <w:rsid w:val="009147BA"/>
    <w:rsid w:val="00915759"/>
    <w:rsid w:val="00915D73"/>
    <w:rsid w:val="00915DB7"/>
    <w:rsid w:val="00916077"/>
    <w:rsid w:val="009170A2"/>
    <w:rsid w:val="009208A6"/>
    <w:rsid w:val="0092115E"/>
    <w:rsid w:val="00923C38"/>
    <w:rsid w:val="00924514"/>
    <w:rsid w:val="0092478C"/>
    <w:rsid w:val="00927316"/>
    <w:rsid w:val="00927DA3"/>
    <w:rsid w:val="0093133D"/>
    <w:rsid w:val="0093276D"/>
    <w:rsid w:val="00933D12"/>
    <w:rsid w:val="00937065"/>
    <w:rsid w:val="00940285"/>
    <w:rsid w:val="009415B0"/>
    <w:rsid w:val="009416E7"/>
    <w:rsid w:val="009444E1"/>
    <w:rsid w:val="00945804"/>
    <w:rsid w:val="0094669F"/>
    <w:rsid w:val="009479D2"/>
    <w:rsid w:val="00947E7E"/>
    <w:rsid w:val="0095139A"/>
    <w:rsid w:val="00953B46"/>
    <w:rsid w:val="00953E16"/>
    <w:rsid w:val="009542AC"/>
    <w:rsid w:val="00961BB2"/>
    <w:rsid w:val="00962108"/>
    <w:rsid w:val="009624DF"/>
    <w:rsid w:val="009633BC"/>
    <w:rsid w:val="009634C8"/>
    <w:rsid w:val="009638D6"/>
    <w:rsid w:val="00964C9D"/>
    <w:rsid w:val="00970A25"/>
    <w:rsid w:val="00970B42"/>
    <w:rsid w:val="00971756"/>
    <w:rsid w:val="00973211"/>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8E6"/>
    <w:rsid w:val="009A7598"/>
    <w:rsid w:val="009B1DF8"/>
    <w:rsid w:val="009B2F2E"/>
    <w:rsid w:val="009B3B30"/>
    <w:rsid w:val="009B3D20"/>
    <w:rsid w:val="009B5418"/>
    <w:rsid w:val="009B5B76"/>
    <w:rsid w:val="009B5F13"/>
    <w:rsid w:val="009B60AD"/>
    <w:rsid w:val="009B623A"/>
    <w:rsid w:val="009B6F28"/>
    <w:rsid w:val="009C0727"/>
    <w:rsid w:val="009C0791"/>
    <w:rsid w:val="009C0AC0"/>
    <w:rsid w:val="009C2184"/>
    <w:rsid w:val="009C3C80"/>
    <w:rsid w:val="009C492F"/>
    <w:rsid w:val="009C55C3"/>
    <w:rsid w:val="009C73DE"/>
    <w:rsid w:val="009D1AE2"/>
    <w:rsid w:val="009D2FF2"/>
    <w:rsid w:val="009D3226"/>
    <w:rsid w:val="009D3385"/>
    <w:rsid w:val="009D3B84"/>
    <w:rsid w:val="009D4AE7"/>
    <w:rsid w:val="009D50DE"/>
    <w:rsid w:val="009D5795"/>
    <w:rsid w:val="009D6096"/>
    <w:rsid w:val="009D793C"/>
    <w:rsid w:val="009E16A9"/>
    <w:rsid w:val="009E1B37"/>
    <w:rsid w:val="009E375F"/>
    <w:rsid w:val="009E39D4"/>
    <w:rsid w:val="009E3BCC"/>
    <w:rsid w:val="009E4304"/>
    <w:rsid w:val="009E433B"/>
    <w:rsid w:val="009E5401"/>
    <w:rsid w:val="009E5830"/>
    <w:rsid w:val="009F4953"/>
    <w:rsid w:val="009F670B"/>
    <w:rsid w:val="00A00A47"/>
    <w:rsid w:val="00A00EE4"/>
    <w:rsid w:val="00A016CF"/>
    <w:rsid w:val="00A04C38"/>
    <w:rsid w:val="00A06404"/>
    <w:rsid w:val="00A0758F"/>
    <w:rsid w:val="00A07BEE"/>
    <w:rsid w:val="00A11BB7"/>
    <w:rsid w:val="00A13FDD"/>
    <w:rsid w:val="00A1570A"/>
    <w:rsid w:val="00A16206"/>
    <w:rsid w:val="00A168E9"/>
    <w:rsid w:val="00A168F1"/>
    <w:rsid w:val="00A211B4"/>
    <w:rsid w:val="00A22A79"/>
    <w:rsid w:val="00A233CE"/>
    <w:rsid w:val="00A23F98"/>
    <w:rsid w:val="00A24E66"/>
    <w:rsid w:val="00A25901"/>
    <w:rsid w:val="00A25EEE"/>
    <w:rsid w:val="00A26314"/>
    <w:rsid w:val="00A26E55"/>
    <w:rsid w:val="00A30ADD"/>
    <w:rsid w:val="00A31033"/>
    <w:rsid w:val="00A31D63"/>
    <w:rsid w:val="00A33DDF"/>
    <w:rsid w:val="00A344EE"/>
    <w:rsid w:val="00A34547"/>
    <w:rsid w:val="00A349CF"/>
    <w:rsid w:val="00A34D8D"/>
    <w:rsid w:val="00A35461"/>
    <w:rsid w:val="00A376B7"/>
    <w:rsid w:val="00A37EFB"/>
    <w:rsid w:val="00A41AD5"/>
    <w:rsid w:val="00A41BF5"/>
    <w:rsid w:val="00A43253"/>
    <w:rsid w:val="00A43D4C"/>
    <w:rsid w:val="00A44778"/>
    <w:rsid w:val="00A469E7"/>
    <w:rsid w:val="00A47600"/>
    <w:rsid w:val="00A50C82"/>
    <w:rsid w:val="00A528B9"/>
    <w:rsid w:val="00A5410E"/>
    <w:rsid w:val="00A54800"/>
    <w:rsid w:val="00A604A4"/>
    <w:rsid w:val="00A6075C"/>
    <w:rsid w:val="00A61493"/>
    <w:rsid w:val="00A61B7D"/>
    <w:rsid w:val="00A628AF"/>
    <w:rsid w:val="00A6362C"/>
    <w:rsid w:val="00A6605B"/>
    <w:rsid w:val="00A66920"/>
    <w:rsid w:val="00A66ADC"/>
    <w:rsid w:val="00A7147D"/>
    <w:rsid w:val="00A7438F"/>
    <w:rsid w:val="00A75728"/>
    <w:rsid w:val="00A7656A"/>
    <w:rsid w:val="00A76902"/>
    <w:rsid w:val="00A772B8"/>
    <w:rsid w:val="00A7756B"/>
    <w:rsid w:val="00A8062F"/>
    <w:rsid w:val="00A809A7"/>
    <w:rsid w:val="00A815D5"/>
    <w:rsid w:val="00A81B15"/>
    <w:rsid w:val="00A837FF"/>
    <w:rsid w:val="00A841FB"/>
    <w:rsid w:val="00A844E1"/>
    <w:rsid w:val="00A84DC8"/>
    <w:rsid w:val="00A850AE"/>
    <w:rsid w:val="00A85DBC"/>
    <w:rsid w:val="00A85EC2"/>
    <w:rsid w:val="00A8710F"/>
    <w:rsid w:val="00A87FEB"/>
    <w:rsid w:val="00A93F9F"/>
    <w:rsid w:val="00A9420E"/>
    <w:rsid w:val="00A95B5B"/>
    <w:rsid w:val="00A9627F"/>
    <w:rsid w:val="00A97648"/>
    <w:rsid w:val="00AA0516"/>
    <w:rsid w:val="00AA144A"/>
    <w:rsid w:val="00AA1CFD"/>
    <w:rsid w:val="00AA2239"/>
    <w:rsid w:val="00AA33D2"/>
    <w:rsid w:val="00AA6234"/>
    <w:rsid w:val="00AA76BA"/>
    <w:rsid w:val="00AB0C57"/>
    <w:rsid w:val="00AB1195"/>
    <w:rsid w:val="00AB2CD5"/>
    <w:rsid w:val="00AB31D8"/>
    <w:rsid w:val="00AB4182"/>
    <w:rsid w:val="00AB4D87"/>
    <w:rsid w:val="00AB52E2"/>
    <w:rsid w:val="00AB55AC"/>
    <w:rsid w:val="00AB7611"/>
    <w:rsid w:val="00AB797C"/>
    <w:rsid w:val="00AC01DB"/>
    <w:rsid w:val="00AC03A8"/>
    <w:rsid w:val="00AC27DB"/>
    <w:rsid w:val="00AC352E"/>
    <w:rsid w:val="00AC4B4D"/>
    <w:rsid w:val="00AC6C31"/>
    <w:rsid w:val="00AC6D6B"/>
    <w:rsid w:val="00AD16BB"/>
    <w:rsid w:val="00AD3049"/>
    <w:rsid w:val="00AD305F"/>
    <w:rsid w:val="00AD48F7"/>
    <w:rsid w:val="00AD5935"/>
    <w:rsid w:val="00AD6FD4"/>
    <w:rsid w:val="00AD7736"/>
    <w:rsid w:val="00AE10CE"/>
    <w:rsid w:val="00AE3AED"/>
    <w:rsid w:val="00AE6618"/>
    <w:rsid w:val="00AE6D6A"/>
    <w:rsid w:val="00AE7098"/>
    <w:rsid w:val="00AE70D4"/>
    <w:rsid w:val="00AE7801"/>
    <w:rsid w:val="00AE7868"/>
    <w:rsid w:val="00AF0407"/>
    <w:rsid w:val="00AF066C"/>
    <w:rsid w:val="00AF1C43"/>
    <w:rsid w:val="00AF2080"/>
    <w:rsid w:val="00AF3F54"/>
    <w:rsid w:val="00AF4D8B"/>
    <w:rsid w:val="00AF60A8"/>
    <w:rsid w:val="00AF7436"/>
    <w:rsid w:val="00B01925"/>
    <w:rsid w:val="00B01B90"/>
    <w:rsid w:val="00B031ED"/>
    <w:rsid w:val="00B04759"/>
    <w:rsid w:val="00B067CA"/>
    <w:rsid w:val="00B06C16"/>
    <w:rsid w:val="00B10F2F"/>
    <w:rsid w:val="00B129F4"/>
    <w:rsid w:val="00B12B26"/>
    <w:rsid w:val="00B143B2"/>
    <w:rsid w:val="00B161F9"/>
    <w:rsid w:val="00B163F8"/>
    <w:rsid w:val="00B16A79"/>
    <w:rsid w:val="00B23DBB"/>
    <w:rsid w:val="00B23E77"/>
    <w:rsid w:val="00B2472D"/>
    <w:rsid w:val="00B24CA0"/>
    <w:rsid w:val="00B2549F"/>
    <w:rsid w:val="00B313E8"/>
    <w:rsid w:val="00B32715"/>
    <w:rsid w:val="00B32A0D"/>
    <w:rsid w:val="00B34B02"/>
    <w:rsid w:val="00B4108D"/>
    <w:rsid w:val="00B41AC5"/>
    <w:rsid w:val="00B434F5"/>
    <w:rsid w:val="00B45AA2"/>
    <w:rsid w:val="00B5036F"/>
    <w:rsid w:val="00B51CDD"/>
    <w:rsid w:val="00B57265"/>
    <w:rsid w:val="00B60863"/>
    <w:rsid w:val="00B623F6"/>
    <w:rsid w:val="00B633AE"/>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446C"/>
    <w:rsid w:val="00B84F8A"/>
    <w:rsid w:val="00B855A1"/>
    <w:rsid w:val="00B85616"/>
    <w:rsid w:val="00B87725"/>
    <w:rsid w:val="00B901EF"/>
    <w:rsid w:val="00BA259A"/>
    <w:rsid w:val="00BA259C"/>
    <w:rsid w:val="00BA29D3"/>
    <w:rsid w:val="00BA307F"/>
    <w:rsid w:val="00BA5280"/>
    <w:rsid w:val="00BA6DD5"/>
    <w:rsid w:val="00BA73FF"/>
    <w:rsid w:val="00BB14F1"/>
    <w:rsid w:val="00BB294E"/>
    <w:rsid w:val="00BB4794"/>
    <w:rsid w:val="00BB4E07"/>
    <w:rsid w:val="00BB572E"/>
    <w:rsid w:val="00BB74FD"/>
    <w:rsid w:val="00BC0A10"/>
    <w:rsid w:val="00BC4EE5"/>
    <w:rsid w:val="00BC5982"/>
    <w:rsid w:val="00BC60BF"/>
    <w:rsid w:val="00BC682A"/>
    <w:rsid w:val="00BC7A99"/>
    <w:rsid w:val="00BD1015"/>
    <w:rsid w:val="00BD193B"/>
    <w:rsid w:val="00BD1C61"/>
    <w:rsid w:val="00BD28BF"/>
    <w:rsid w:val="00BD47BD"/>
    <w:rsid w:val="00BD5CB1"/>
    <w:rsid w:val="00BD6404"/>
    <w:rsid w:val="00BE1C4E"/>
    <w:rsid w:val="00BE2043"/>
    <w:rsid w:val="00BE2EFB"/>
    <w:rsid w:val="00BE33AE"/>
    <w:rsid w:val="00BE4420"/>
    <w:rsid w:val="00BE4B15"/>
    <w:rsid w:val="00BF046F"/>
    <w:rsid w:val="00BF14CB"/>
    <w:rsid w:val="00BF1513"/>
    <w:rsid w:val="00BF3548"/>
    <w:rsid w:val="00BF6473"/>
    <w:rsid w:val="00BF7F45"/>
    <w:rsid w:val="00C01D50"/>
    <w:rsid w:val="00C01E33"/>
    <w:rsid w:val="00C01F65"/>
    <w:rsid w:val="00C02971"/>
    <w:rsid w:val="00C03B44"/>
    <w:rsid w:val="00C050D1"/>
    <w:rsid w:val="00C056DC"/>
    <w:rsid w:val="00C06EB9"/>
    <w:rsid w:val="00C07634"/>
    <w:rsid w:val="00C10260"/>
    <w:rsid w:val="00C11317"/>
    <w:rsid w:val="00C116C8"/>
    <w:rsid w:val="00C1329B"/>
    <w:rsid w:val="00C15424"/>
    <w:rsid w:val="00C1572F"/>
    <w:rsid w:val="00C16A7C"/>
    <w:rsid w:val="00C23D66"/>
    <w:rsid w:val="00C23DE6"/>
    <w:rsid w:val="00C24C05"/>
    <w:rsid w:val="00C24D2F"/>
    <w:rsid w:val="00C26035"/>
    <w:rsid w:val="00C26222"/>
    <w:rsid w:val="00C31283"/>
    <w:rsid w:val="00C327DD"/>
    <w:rsid w:val="00C33C48"/>
    <w:rsid w:val="00C340E5"/>
    <w:rsid w:val="00C35AA7"/>
    <w:rsid w:val="00C36B9A"/>
    <w:rsid w:val="00C43BA1"/>
    <w:rsid w:val="00C43DAB"/>
    <w:rsid w:val="00C44A6F"/>
    <w:rsid w:val="00C45840"/>
    <w:rsid w:val="00C46238"/>
    <w:rsid w:val="00C46DAD"/>
    <w:rsid w:val="00C477D7"/>
    <w:rsid w:val="00C47F08"/>
    <w:rsid w:val="00C514A6"/>
    <w:rsid w:val="00C51860"/>
    <w:rsid w:val="00C51F08"/>
    <w:rsid w:val="00C5436C"/>
    <w:rsid w:val="00C55A65"/>
    <w:rsid w:val="00C5612D"/>
    <w:rsid w:val="00C564C8"/>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6FA"/>
    <w:rsid w:val="00C67853"/>
    <w:rsid w:val="00C70055"/>
    <w:rsid w:val="00C724D3"/>
    <w:rsid w:val="00C74806"/>
    <w:rsid w:val="00C74969"/>
    <w:rsid w:val="00C77DD9"/>
    <w:rsid w:val="00C83BE6"/>
    <w:rsid w:val="00C85354"/>
    <w:rsid w:val="00C858B8"/>
    <w:rsid w:val="00C86ABA"/>
    <w:rsid w:val="00C90DB0"/>
    <w:rsid w:val="00C911C5"/>
    <w:rsid w:val="00C91778"/>
    <w:rsid w:val="00C9197E"/>
    <w:rsid w:val="00C92766"/>
    <w:rsid w:val="00C943F3"/>
    <w:rsid w:val="00C9444F"/>
    <w:rsid w:val="00C96F08"/>
    <w:rsid w:val="00CA01E4"/>
    <w:rsid w:val="00CA08C6"/>
    <w:rsid w:val="00CA0A77"/>
    <w:rsid w:val="00CA236C"/>
    <w:rsid w:val="00CA25BE"/>
    <w:rsid w:val="00CA2729"/>
    <w:rsid w:val="00CA3057"/>
    <w:rsid w:val="00CA45F8"/>
    <w:rsid w:val="00CA53C6"/>
    <w:rsid w:val="00CA7192"/>
    <w:rsid w:val="00CB0305"/>
    <w:rsid w:val="00CB0D35"/>
    <w:rsid w:val="00CB17D1"/>
    <w:rsid w:val="00CB33C7"/>
    <w:rsid w:val="00CB3977"/>
    <w:rsid w:val="00CB5F84"/>
    <w:rsid w:val="00CB6B8A"/>
    <w:rsid w:val="00CB6DA7"/>
    <w:rsid w:val="00CB75FE"/>
    <w:rsid w:val="00CB7E4C"/>
    <w:rsid w:val="00CC0F99"/>
    <w:rsid w:val="00CC1527"/>
    <w:rsid w:val="00CC25B4"/>
    <w:rsid w:val="00CC30B9"/>
    <w:rsid w:val="00CC3305"/>
    <w:rsid w:val="00CC5F88"/>
    <w:rsid w:val="00CC69C8"/>
    <w:rsid w:val="00CC77A2"/>
    <w:rsid w:val="00CC7F4E"/>
    <w:rsid w:val="00CD1ED3"/>
    <w:rsid w:val="00CD2A21"/>
    <w:rsid w:val="00CD307E"/>
    <w:rsid w:val="00CD44E2"/>
    <w:rsid w:val="00CD629F"/>
    <w:rsid w:val="00CD6A1B"/>
    <w:rsid w:val="00CE0A7F"/>
    <w:rsid w:val="00CE1718"/>
    <w:rsid w:val="00CE48B4"/>
    <w:rsid w:val="00CE57CA"/>
    <w:rsid w:val="00CE5D36"/>
    <w:rsid w:val="00CF24F4"/>
    <w:rsid w:val="00CF4156"/>
    <w:rsid w:val="00CF49E5"/>
    <w:rsid w:val="00CF635D"/>
    <w:rsid w:val="00CF66F2"/>
    <w:rsid w:val="00D0036C"/>
    <w:rsid w:val="00D03D00"/>
    <w:rsid w:val="00D055D4"/>
    <w:rsid w:val="00D05C30"/>
    <w:rsid w:val="00D10052"/>
    <w:rsid w:val="00D10B22"/>
    <w:rsid w:val="00D10BBF"/>
    <w:rsid w:val="00D11359"/>
    <w:rsid w:val="00D13129"/>
    <w:rsid w:val="00D147CC"/>
    <w:rsid w:val="00D174AD"/>
    <w:rsid w:val="00D175E7"/>
    <w:rsid w:val="00D3188C"/>
    <w:rsid w:val="00D31C1D"/>
    <w:rsid w:val="00D32293"/>
    <w:rsid w:val="00D33023"/>
    <w:rsid w:val="00D35F9B"/>
    <w:rsid w:val="00D36B69"/>
    <w:rsid w:val="00D401CA"/>
    <w:rsid w:val="00D408DD"/>
    <w:rsid w:val="00D41FD7"/>
    <w:rsid w:val="00D44776"/>
    <w:rsid w:val="00D45268"/>
    <w:rsid w:val="00D4532B"/>
    <w:rsid w:val="00D45D72"/>
    <w:rsid w:val="00D47DEE"/>
    <w:rsid w:val="00D5039F"/>
    <w:rsid w:val="00D51F2F"/>
    <w:rsid w:val="00D5203B"/>
    <w:rsid w:val="00D520E4"/>
    <w:rsid w:val="00D52B8A"/>
    <w:rsid w:val="00D53148"/>
    <w:rsid w:val="00D53A38"/>
    <w:rsid w:val="00D543DA"/>
    <w:rsid w:val="00D5465E"/>
    <w:rsid w:val="00D575DD"/>
    <w:rsid w:val="00D57DFA"/>
    <w:rsid w:val="00D60895"/>
    <w:rsid w:val="00D61E69"/>
    <w:rsid w:val="00D62F4A"/>
    <w:rsid w:val="00D640FC"/>
    <w:rsid w:val="00D654C2"/>
    <w:rsid w:val="00D67FCF"/>
    <w:rsid w:val="00D704AE"/>
    <w:rsid w:val="00D709CE"/>
    <w:rsid w:val="00D70E35"/>
    <w:rsid w:val="00D718AC"/>
    <w:rsid w:val="00D71F73"/>
    <w:rsid w:val="00D7317B"/>
    <w:rsid w:val="00D74AFD"/>
    <w:rsid w:val="00D76D96"/>
    <w:rsid w:val="00D771E2"/>
    <w:rsid w:val="00D77648"/>
    <w:rsid w:val="00D80786"/>
    <w:rsid w:val="00D80C0F"/>
    <w:rsid w:val="00D814AE"/>
    <w:rsid w:val="00D81666"/>
    <w:rsid w:val="00D81B21"/>
    <w:rsid w:val="00D81CAB"/>
    <w:rsid w:val="00D840FA"/>
    <w:rsid w:val="00D8576F"/>
    <w:rsid w:val="00D864FA"/>
    <w:rsid w:val="00D8677F"/>
    <w:rsid w:val="00D9000B"/>
    <w:rsid w:val="00D92CE9"/>
    <w:rsid w:val="00D95BE0"/>
    <w:rsid w:val="00D96AC0"/>
    <w:rsid w:val="00D97F0C"/>
    <w:rsid w:val="00DA0867"/>
    <w:rsid w:val="00DA1362"/>
    <w:rsid w:val="00DA143E"/>
    <w:rsid w:val="00DA32B2"/>
    <w:rsid w:val="00DA32E5"/>
    <w:rsid w:val="00DA3A86"/>
    <w:rsid w:val="00DA3EC9"/>
    <w:rsid w:val="00DA4C44"/>
    <w:rsid w:val="00DA7CC0"/>
    <w:rsid w:val="00DB1BBC"/>
    <w:rsid w:val="00DB3A7B"/>
    <w:rsid w:val="00DB473D"/>
    <w:rsid w:val="00DB5098"/>
    <w:rsid w:val="00DB515E"/>
    <w:rsid w:val="00DC050A"/>
    <w:rsid w:val="00DC06B8"/>
    <w:rsid w:val="00DC0CE1"/>
    <w:rsid w:val="00DC18A4"/>
    <w:rsid w:val="00DC2500"/>
    <w:rsid w:val="00DC25E1"/>
    <w:rsid w:val="00DC4A85"/>
    <w:rsid w:val="00DC4F72"/>
    <w:rsid w:val="00DC5A90"/>
    <w:rsid w:val="00DC77DC"/>
    <w:rsid w:val="00DD0453"/>
    <w:rsid w:val="00DD0646"/>
    <w:rsid w:val="00DD0C2C"/>
    <w:rsid w:val="00DD19DE"/>
    <w:rsid w:val="00DD1D7A"/>
    <w:rsid w:val="00DD28BC"/>
    <w:rsid w:val="00DD31D4"/>
    <w:rsid w:val="00DE0DA3"/>
    <w:rsid w:val="00DE12A4"/>
    <w:rsid w:val="00DE2B2F"/>
    <w:rsid w:val="00DE31F0"/>
    <w:rsid w:val="00DE3D1C"/>
    <w:rsid w:val="00DE46D0"/>
    <w:rsid w:val="00DE654B"/>
    <w:rsid w:val="00DE6BC8"/>
    <w:rsid w:val="00DE7D10"/>
    <w:rsid w:val="00DF0020"/>
    <w:rsid w:val="00DF086E"/>
    <w:rsid w:val="00DF23F4"/>
    <w:rsid w:val="00DF6B5E"/>
    <w:rsid w:val="00DF6EE3"/>
    <w:rsid w:val="00DF7150"/>
    <w:rsid w:val="00E0078C"/>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60A5"/>
    <w:rsid w:val="00E1713D"/>
    <w:rsid w:val="00E20A43"/>
    <w:rsid w:val="00E217CE"/>
    <w:rsid w:val="00E23898"/>
    <w:rsid w:val="00E25FC5"/>
    <w:rsid w:val="00E2716C"/>
    <w:rsid w:val="00E27D03"/>
    <w:rsid w:val="00E319F1"/>
    <w:rsid w:val="00E31AC5"/>
    <w:rsid w:val="00E31EDA"/>
    <w:rsid w:val="00E33CD2"/>
    <w:rsid w:val="00E37E98"/>
    <w:rsid w:val="00E40E90"/>
    <w:rsid w:val="00E40F01"/>
    <w:rsid w:val="00E4366C"/>
    <w:rsid w:val="00E442C8"/>
    <w:rsid w:val="00E452E8"/>
    <w:rsid w:val="00E45A5D"/>
    <w:rsid w:val="00E45C7E"/>
    <w:rsid w:val="00E469BD"/>
    <w:rsid w:val="00E47030"/>
    <w:rsid w:val="00E5044B"/>
    <w:rsid w:val="00E50C2B"/>
    <w:rsid w:val="00E531EB"/>
    <w:rsid w:val="00E544ED"/>
    <w:rsid w:val="00E54874"/>
    <w:rsid w:val="00E54B6F"/>
    <w:rsid w:val="00E54E83"/>
    <w:rsid w:val="00E55ACA"/>
    <w:rsid w:val="00E55B4E"/>
    <w:rsid w:val="00E57B74"/>
    <w:rsid w:val="00E62BFD"/>
    <w:rsid w:val="00E641FA"/>
    <w:rsid w:val="00E64388"/>
    <w:rsid w:val="00E6512A"/>
    <w:rsid w:val="00E65B6B"/>
    <w:rsid w:val="00E65BC6"/>
    <w:rsid w:val="00E661FF"/>
    <w:rsid w:val="00E716A0"/>
    <w:rsid w:val="00E7201D"/>
    <w:rsid w:val="00E722C8"/>
    <w:rsid w:val="00E726EB"/>
    <w:rsid w:val="00E72A7E"/>
    <w:rsid w:val="00E72CF1"/>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2C4"/>
    <w:rsid w:val="00E91C31"/>
    <w:rsid w:val="00E92968"/>
    <w:rsid w:val="00E9374E"/>
    <w:rsid w:val="00E94F54"/>
    <w:rsid w:val="00E95FEB"/>
    <w:rsid w:val="00E96187"/>
    <w:rsid w:val="00E96998"/>
    <w:rsid w:val="00E97016"/>
    <w:rsid w:val="00E97AD5"/>
    <w:rsid w:val="00EA1111"/>
    <w:rsid w:val="00EA1EE1"/>
    <w:rsid w:val="00EA2BE8"/>
    <w:rsid w:val="00EA3B4F"/>
    <w:rsid w:val="00EA3C24"/>
    <w:rsid w:val="00EA4B6F"/>
    <w:rsid w:val="00EA73DF"/>
    <w:rsid w:val="00EA77CA"/>
    <w:rsid w:val="00EB0AD4"/>
    <w:rsid w:val="00EB1000"/>
    <w:rsid w:val="00EB3C41"/>
    <w:rsid w:val="00EB4E6E"/>
    <w:rsid w:val="00EB4EC1"/>
    <w:rsid w:val="00EB5D7A"/>
    <w:rsid w:val="00EB606E"/>
    <w:rsid w:val="00EB61AE"/>
    <w:rsid w:val="00EC2EA6"/>
    <w:rsid w:val="00EC322D"/>
    <w:rsid w:val="00EC5D48"/>
    <w:rsid w:val="00ED0C98"/>
    <w:rsid w:val="00ED383A"/>
    <w:rsid w:val="00ED3A22"/>
    <w:rsid w:val="00ED3EF2"/>
    <w:rsid w:val="00ED4ABB"/>
    <w:rsid w:val="00ED5A89"/>
    <w:rsid w:val="00ED7691"/>
    <w:rsid w:val="00EE1080"/>
    <w:rsid w:val="00EE13BE"/>
    <w:rsid w:val="00EF0261"/>
    <w:rsid w:val="00EF0B01"/>
    <w:rsid w:val="00EF0BF8"/>
    <w:rsid w:val="00EF1EC5"/>
    <w:rsid w:val="00EF2D82"/>
    <w:rsid w:val="00EF4C88"/>
    <w:rsid w:val="00EF55EB"/>
    <w:rsid w:val="00EF7489"/>
    <w:rsid w:val="00F0001C"/>
    <w:rsid w:val="00F00DCC"/>
    <w:rsid w:val="00F00F49"/>
    <w:rsid w:val="00F010CF"/>
    <w:rsid w:val="00F0156F"/>
    <w:rsid w:val="00F05AC8"/>
    <w:rsid w:val="00F07167"/>
    <w:rsid w:val="00F072D8"/>
    <w:rsid w:val="00F07CE0"/>
    <w:rsid w:val="00F115F5"/>
    <w:rsid w:val="00F13D05"/>
    <w:rsid w:val="00F153ED"/>
    <w:rsid w:val="00F1679D"/>
    <w:rsid w:val="00F1682C"/>
    <w:rsid w:val="00F20820"/>
    <w:rsid w:val="00F20904"/>
    <w:rsid w:val="00F20B91"/>
    <w:rsid w:val="00F21139"/>
    <w:rsid w:val="00F211F1"/>
    <w:rsid w:val="00F218AE"/>
    <w:rsid w:val="00F227CD"/>
    <w:rsid w:val="00F23481"/>
    <w:rsid w:val="00F23682"/>
    <w:rsid w:val="00F24608"/>
    <w:rsid w:val="00F24B8B"/>
    <w:rsid w:val="00F259DA"/>
    <w:rsid w:val="00F27769"/>
    <w:rsid w:val="00F27920"/>
    <w:rsid w:val="00F30D2E"/>
    <w:rsid w:val="00F32006"/>
    <w:rsid w:val="00F3365C"/>
    <w:rsid w:val="00F35115"/>
    <w:rsid w:val="00F35516"/>
    <w:rsid w:val="00F35790"/>
    <w:rsid w:val="00F37805"/>
    <w:rsid w:val="00F37E83"/>
    <w:rsid w:val="00F40E4B"/>
    <w:rsid w:val="00F40F24"/>
    <w:rsid w:val="00F4125D"/>
    <w:rsid w:val="00F4136D"/>
    <w:rsid w:val="00F4212E"/>
    <w:rsid w:val="00F423B1"/>
    <w:rsid w:val="00F42720"/>
    <w:rsid w:val="00F42C20"/>
    <w:rsid w:val="00F43BE9"/>
    <w:rsid w:val="00F43E34"/>
    <w:rsid w:val="00F46141"/>
    <w:rsid w:val="00F46849"/>
    <w:rsid w:val="00F4787E"/>
    <w:rsid w:val="00F5072C"/>
    <w:rsid w:val="00F51601"/>
    <w:rsid w:val="00F51D18"/>
    <w:rsid w:val="00F53053"/>
    <w:rsid w:val="00F53FE2"/>
    <w:rsid w:val="00F54BB3"/>
    <w:rsid w:val="00F575FF"/>
    <w:rsid w:val="00F61860"/>
    <w:rsid w:val="00F618EF"/>
    <w:rsid w:val="00F619ED"/>
    <w:rsid w:val="00F65582"/>
    <w:rsid w:val="00F6677A"/>
    <w:rsid w:val="00F66E75"/>
    <w:rsid w:val="00F67975"/>
    <w:rsid w:val="00F747C7"/>
    <w:rsid w:val="00F776D6"/>
    <w:rsid w:val="00F77EB0"/>
    <w:rsid w:val="00F80338"/>
    <w:rsid w:val="00F80A0F"/>
    <w:rsid w:val="00F80FD7"/>
    <w:rsid w:val="00F858BC"/>
    <w:rsid w:val="00F870FB"/>
    <w:rsid w:val="00F87CDD"/>
    <w:rsid w:val="00F87FAC"/>
    <w:rsid w:val="00F93360"/>
    <w:rsid w:val="00F9337C"/>
    <w:rsid w:val="00F933F0"/>
    <w:rsid w:val="00F937A3"/>
    <w:rsid w:val="00F94715"/>
    <w:rsid w:val="00F96A3D"/>
    <w:rsid w:val="00FA16AA"/>
    <w:rsid w:val="00FA1B2A"/>
    <w:rsid w:val="00FA4718"/>
    <w:rsid w:val="00FA5848"/>
    <w:rsid w:val="00FA6899"/>
    <w:rsid w:val="00FA7F3D"/>
    <w:rsid w:val="00FB190B"/>
    <w:rsid w:val="00FB3245"/>
    <w:rsid w:val="00FB38D8"/>
    <w:rsid w:val="00FC051F"/>
    <w:rsid w:val="00FC06FF"/>
    <w:rsid w:val="00FC0F65"/>
    <w:rsid w:val="00FC16DF"/>
    <w:rsid w:val="00FC1A43"/>
    <w:rsid w:val="00FC2D53"/>
    <w:rsid w:val="00FC69B4"/>
    <w:rsid w:val="00FD054D"/>
    <w:rsid w:val="00FD0694"/>
    <w:rsid w:val="00FD25BE"/>
    <w:rsid w:val="00FD2E70"/>
    <w:rsid w:val="00FD329C"/>
    <w:rsid w:val="00FD3CF2"/>
    <w:rsid w:val="00FD4569"/>
    <w:rsid w:val="00FD4590"/>
    <w:rsid w:val="00FD4F8C"/>
    <w:rsid w:val="00FD6128"/>
    <w:rsid w:val="00FD7AA7"/>
    <w:rsid w:val="00FE0783"/>
    <w:rsid w:val="00FF0F47"/>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B049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落11,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4"/>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5"/>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6"/>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qFormat/>
    <w:rsid w:val="002C18EA"/>
    <w:pPr>
      <w:numPr>
        <w:numId w:val="7"/>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 w:type="paragraph" w:customStyle="1" w:styleId="References">
    <w:name w:val="References"/>
    <w:basedOn w:val="a"/>
    <w:uiPriority w:val="99"/>
    <w:rsid w:val="0019373B"/>
    <w:pPr>
      <w:numPr>
        <w:numId w:val="8"/>
      </w:numPr>
      <w:spacing w:after="80"/>
    </w:pPr>
    <w:rPr>
      <w:rFonts w:eastAsia="MS Mincho"/>
      <w:sz w:val="18"/>
      <w:lang w:val="en-US"/>
    </w:rPr>
  </w:style>
  <w:style w:type="character" w:customStyle="1" w:styleId="textblue2">
    <w:name w:val="text_blue2"/>
    <w:basedOn w:val="a0"/>
    <w:rsid w:val="0019373B"/>
  </w:style>
  <w:style w:type="paragraph" w:customStyle="1" w:styleId="Proposal">
    <w:name w:val="Proposal"/>
    <w:basedOn w:val="af5"/>
    <w:qFormat/>
    <w:rsid w:val="009B623A"/>
    <w:pPr>
      <w:tabs>
        <w:tab w:val="left" w:pos="1701"/>
      </w:tabs>
      <w:spacing w:after="120" w:line="259" w:lineRule="auto"/>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9B623A"/>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48861669">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02627318">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56629513">
      <w:bodyDiv w:val="1"/>
      <w:marLeft w:val="0"/>
      <w:marRight w:val="0"/>
      <w:marTop w:val="0"/>
      <w:marBottom w:val="0"/>
      <w:divBdr>
        <w:top w:val="none" w:sz="0" w:space="0" w:color="auto"/>
        <w:left w:val="none" w:sz="0" w:space="0" w:color="auto"/>
        <w:bottom w:val="none" w:sz="0" w:space="0" w:color="auto"/>
        <w:right w:val="none" w:sz="0" w:space="0" w:color="auto"/>
      </w:divBdr>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994180">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03791606">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46460986">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2979226">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0205309">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86401539">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8775927">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86446188">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67044466">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76310001">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46759192">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E3A94-BAC7-46D9-BD53-D65F8538A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461</Words>
  <Characters>2654</Characters>
  <Application>Microsoft Office Word</Application>
  <DocSecurity>0</DocSecurity>
  <Lines>22</Lines>
  <Paragraphs>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3109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cp:revision>
  <cp:lastPrinted>2019-04-25T01:09:00Z</cp:lastPrinted>
  <dcterms:created xsi:type="dcterms:W3CDTF">2024-10-17T07:45:00Z</dcterms:created>
  <dcterms:modified xsi:type="dcterms:W3CDTF">2024-10-17T07:45:00Z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(3)o4X6+WVUe0ncIXHaoQTAfMGWZofXeATrQehQxoqPjfIsbwHrh+1JO9F8GISL40adec+Xp+hO
ZtSwa9ncsXdpxqAljVvive4egrkPUN9UUCiHg72IvkESIRgNevYC2KW+FUbtFZ7/FzENybNS
KPKSD8v22GLjwaq0dwPG3RUVQo0eaq85Ddn+IrHY8jcHUK3XpIdBTyJlSNjXwBoegLm9Oymd
HKfDr5ETWAbTkG56rt</vt:lpwstr>
  </property>
  <property fmtid="{D5CDD505-2E9C-101B-9397-08002B2CF9AE}" pid="9" name="_2015_ms_pID_7253431">
    <vt:lpwstr>Y5IEoNQHuOd5slJbAN0EnQ4un2d6noyBarZ9jfzuCiXNrHv/usWekW
jsojrC8lZ2dyTwsf2KHJcZTSQy95xFSvHZBemAClg63M+7OKfWYicASE8f/8j0Nnyg+XNzQG
XMifVB8WPwyiGFqPii6CGlYlQwA6/p3IgyXWeF1B1cwF0CpXPDypby5Har+6zSSU5ZBS1Bh0
qVADa53ryd0SvkKAQcjyYHlVnpTFVp/ATGQS</vt:lpwstr>
  </property>
  <property fmtid="{D5CDD505-2E9C-101B-9397-08002B2CF9AE}" pid="10" name="_2015_ms_pID_7253432">
    <vt:lpwstr>zQ==</vt:lpwstr>
  </property>
  <property fmtid="{D5CDD505-2E9C-101B-9397-08002B2CF9AE}" pid="11" name="KeyAssetLabel_HuaWei">
    <vt:lpwstr>{hTfHmutmsg5ZCtepYiwbUAPnk+ouV0}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1728973450</vt:lpwstr>
  </property>
</Properties>
</file>