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77777777" w:rsidR="0042788A" w:rsidRDefault="00000000">
      <w:pPr>
        <w:pStyle w:val="af3"/>
        <w:tabs>
          <w:tab w:val="right" w:pos="9498"/>
        </w:tabs>
        <w:jc w:val="left"/>
        <w:rPr>
          <w:rFonts w:eastAsia="游明朝"/>
        </w:rPr>
      </w:pPr>
      <w:r>
        <w:rPr>
          <w:rFonts w:cs="Arial"/>
          <w:bCs/>
          <w:sz w:val="22"/>
          <w:lang w:val="en-US"/>
        </w:rPr>
        <w:t>3GPP TSG-RAN WG1 Meeting #11</w:t>
      </w:r>
      <w:r>
        <w:rPr>
          <w:rFonts w:eastAsia="游明朝" w:cs="Arial"/>
          <w:bCs/>
          <w:sz w:val="22"/>
          <w:lang w:val="en-US"/>
        </w:rPr>
        <w:t>7</w:t>
      </w:r>
      <w:r>
        <w:rPr>
          <w:rFonts w:cs="Arial"/>
          <w:bCs/>
          <w:sz w:val="22"/>
          <w:lang w:val="en-US"/>
        </w:rPr>
        <w:tab/>
      </w:r>
      <w:r>
        <w:rPr>
          <w:sz w:val="22"/>
          <w:szCs w:val="22"/>
          <w:highlight w:val="yellow"/>
          <w:lang w:val="en-US"/>
        </w:rPr>
        <w:t>R1-240</w:t>
      </w:r>
      <w:r>
        <w:rPr>
          <w:rFonts w:eastAsia="游明朝" w:hint="eastAsia"/>
          <w:sz w:val="22"/>
          <w:szCs w:val="22"/>
          <w:highlight w:val="yellow"/>
          <w:lang w:val="en-US"/>
        </w:rPr>
        <w:t>n</w:t>
      </w:r>
      <w:r>
        <w:rPr>
          <w:rFonts w:eastAsia="游明朝"/>
          <w:sz w:val="22"/>
          <w:szCs w:val="22"/>
          <w:highlight w:val="yellow"/>
          <w:lang w:val="en-US"/>
        </w:rPr>
        <w:t>nnn</w:t>
      </w:r>
    </w:p>
    <w:p w14:paraId="5F6A55E9" w14:textId="77777777" w:rsidR="0042788A" w:rsidRDefault="00000000">
      <w:pPr>
        <w:pStyle w:val="af3"/>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游明朝"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000000">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000000">
      <w:pPr>
        <w:rPr>
          <w:lang w:val="en-US"/>
        </w:rPr>
      </w:pPr>
      <w:r>
        <w:rPr>
          <w:lang w:val="en-US"/>
        </w:rPr>
        <w:t>The core part of the Rel-19 LP-WUS/WUR WI [1] has the following objective:</w:t>
      </w:r>
    </w:p>
    <w:tbl>
      <w:tblPr>
        <w:tblStyle w:val="af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000000">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000000">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000000">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000000">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000000">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000000">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000000">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000000">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78278FF" w14:textId="77777777" w:rsidR="0042788A" w:rsidRDefault="00000000">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000000">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000000">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000000">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000000">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000000">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000000">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000000">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000000">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000000">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000000">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000000">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000000">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000000">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000000">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000000">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000000">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000000">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000000">
      <w:pPr>
        <w:pStyle w:val="1"/>
        <w:ind w:left="1134" w:hanging="1134"/>
        <w:rPr>
          <w:lang w:val="en-US"/>
        </w:rPr>
      </w:pPr>
      <w:r>
        <w:rPr>
          <w:lang w:val="en-US"/>
        </w:rPr>
        <w:t>2</w:t>
      </w:r>
      <w:r>
        <w:rPr>
          <w:lang w:val="en-US"/>
        </w:rPr>
        <w:tab/>
        <w:t>Proposals for Online Sessions</w:t>
      </w:r>
    </w:p>
    <w:p w14:paraId="7A7B00E5" w14:textId="77777777" w:rsidR="0042788A" w:rsidRDefault="00000000">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000000">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000000">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000000">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7DFE1156" w14:textId="77777777" w:rsidR="0042788A" w:rsidRDefault="00000000">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16EC0F79" w14:textId="77777777" w:rsidR="0042788A" w:rsidRDefault="00000000">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000000">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000000">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000000">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000000">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74411FE2" w14:textId="77777777" w:rsidR="0042788A" w:rsidRDefault="00000000">
      <w:pPr>
        <w:pStyle w:val="aff"/>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000000">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000000">
      <w:pPr>
        <w:pStyle w:val="aff"/>
        <w:numPr>
          <w:ilvl w:val="2"/>
          <w:numId w:val="12"/>
        </w:numPr>
        <w:rPr>
          <w:b/>
          <w:sz w:val="20"/>
          <w:szCs w:val="20"/>
          <w:lang w:val="en-US"/>
        </w:rPr>
      </w:pPr>
      <w:r>
        <w:rPr>
          <w:b/>
          <w:sz w:val="20"/>
          <w:szCs w:val="20"/>
          <w:lang w:val="en-US"/>
        </w:rPr>
        <w:t>FFS details</w:t>
      </w:r>
    </w:p>
    <w:p w14:paraId="3D2DFC17" w14:textId="77777777" w:rsidR="0042788A" w:rsidRDefault="00000000">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000000">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000000">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w:t>
      </w:r>
      <w:proofErr w:type="spellStart"/>
      <w:r>
        <w:rPr>
          <w:b/>
          <w:sz w:val="20"/>
          <w:szCs w:val="20"/>
          <w:lang w:val="en-US"/>
        </w:rPr>
        <w:t>QCLed</w:t>
      </w:r>
      <w:proofErr w:type="spellEnd"/>
      <w:r>
        <w:rPr>
          <w:b/>
          <w:sz w:val="20"/>
          <w:szCs w:val="20"/>
          <w:lang w:val="en-US"/>
        </w:rPr>
        <w:t xml:space="preserve"> with existing NR signal(s)/channel(s) for the TCI state</w:t>
      </w:r>
    </w:p>
    <w:p w14:paraId="0D0E4B03" w14:textId="77777777" w:rsidR="0042788A" w:rsidRDefault="00000000">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000000">
      <w:pPr>
        <w:pStyle w:val="aff"/>
        <w:numPr>
          <w:ilvl w:val="0"/>
          <w:numId w:val="12"/>
        </w:numPr>
        <w:rPr>
          <w:b/>
          <w:sz w:val="21"/>
          <w:szCs w:val="21"/>
          <w:lang w:val="en-US"/>
        </w:rPr>
      </w:pPr>
      <w:r>
        <w:rPr>
          <w:b/>
          <w:sz w:val="21"/>
          <w:szCs w:val="21"/>
          <w:lang w:val="en-US"/>
        </w:rPr>
        <w:t xml:space="preserve">For RRC CONNECTED mode, when LP-WUS is enabled by </w:t>
      </w:r>
      <w:proofErr w:type="spellStart"/>
      <w:r>
        <w:rPr>
          <w:b/>
          <w:sz w:val="21"/>
          <w:szCs w:val="21"/>
          <w:lang w:val="en-US"/>
        </w:rPr>
        <w:t>gNB</w:t>
      </w:r>
      <w:proofErr w:type="spellEnd"/>
      <w:r>
        <w:rPr>
          <w:b/>
          <w:sz w:val="21"/>
          <w:szCs w:val="21"/>
          <w:lang w:val="en-US"/>
        </w:rPr>
        <w:t xml:space="preserve">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000000">
      <w:pPr>
        <w:pStyle w:val="aff"/>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000000">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000000">
      <w:pPr>
        <w:pStyle w:val="aff"/>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000000">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000000">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000000">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000000">
      <w:pPr>
        <w:pStyle w:val="aff"/>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000000">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000000">
      <w:pPr>
        <w:pStyle w:val="aff"/>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000000">
      <w:pPr>
        <w:pStyle w:val="aff"/>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000000">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1859A4CB" w14:textId="77777777" w:rsidR="0042788A" w:rsidRDefault="00000000">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000000">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000000">
      <w:pPr>
        <w:pStyle w:val="aff"/>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000000">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0BC6CE68" w14:textId="77777777" w:rsidR="0042788A" w:rsidRDefault="00000000">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 xml:space="preserve">ption 1: one or more serving cells based on </w:t>
      </w:r>
      <w:proofErr w:type="spellStart"/>
      <w:r>
        <w:rPr>
          <w:rFonts w:eastAsia="游明朝"/>
          <w:b/>
          <w:sz w:val="21"/>
          <w:szCs w:val="21"/>
          <w:lang w:val="en-US"/>
        </w:rPr>
        <w:t>gNB</w:t>
      </w:r>
      <w:proofErr w:type="spellEnd"/>
      <w:r>
        <w:rPr>
          <w:rFonts w:eastAsia="游明朝"/>
          <w:b/>
          <w:sz w:val="21"/>
          <w:szCs w:val="21"/>
          <w:lang w:val="en-US"/>
        </w:rPr>
        <w:t xml:space="preserve"> indication/configuration</w:t>
      </w:r>
    </w:p>
    <w:p w14:paraId="64E932D0" w14:textId="77777777" w:rsidR="0042788A" w:rsidRDefault="00000000">
      <w:pPr>
        <w:pStyle w:val="aff"/>
        <w:numPr>
          <w:ilvl w:val="2"/>
          <w:numId w:val="12"/>
        </w:numPr>
        <w:rPr>
          <w:b/>
          <w:sz w:val="21"/>
          <w:szCs w:val="21"/>
          <w:lang w:val="en-US"/>
        </w:rPr>
      </w:pPr>
      <w:r>
        <w:rPr>
          <w:rFonts w:eastAsia="游明朝"/>
          <w:b/>
          <w:sz w:val="21"/>
          <w:szCs w:val="21"/>
          <w:lang w:val="en-US"/>
        </w:rPr>
        <w:t>Option 2: all activated serving cells</w:t>
      </w:r>
    </w:p>
    <w:p w14:paraId="614F36E5" w14:textId="77777777" w:rsidR="0042788A" w:rsidRDefault="00000000">
      <w:pPr>
        <w:pStyle w:val="aff"/>
        <w:numPr>
          <w:ilvl w:val="2"/>
          <w:numId w:val="12"/>
        </w:numPr>
        <w:rPr>
          <w:b/>
          <w:sz w:val="21"/>
          <w:szCs w:val="21"/>
          <w:lang w:val="en-US"/>
        </w:rPr>
      </w:pPr>
      <w:r>
        <w:rPr>
          <w:rFonts w:eastAsia="游明朝"/>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000000">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000000">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416E9E01" w14:textId="77777777" w:rsidR="0042788A" w:rsidRDefault="00000000">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4BB068C0" w14:textId="77777777" w:rsidR="0042788A" w:rsidRDefault="00000000">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49AF662A" w14:textId="77777777" w:rsidR="0042788A" w:rsidRDefault="00000000">
      <w:pPr>
        <w:pStyle w:val="aff"/>
        <w:numPr>
          <w:ilvl w:val="1"/>
          <w:numId w:val="12"/>
        </w:numPr>
        <w:rPr>
          <w:b/>
          <w:sz w:val="21"/>
          <w:szCs w:val="21"/>
          <w:lang w:val="en-US"/>
        </w:rPr>
      </w:pPr>
      <w:r>
        <w:rPr>
          <w:rFonts w:eastAsia="游明朝"/>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000000">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000000">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000000">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af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000000">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000000">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000000">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000000">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000000">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000000">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000000">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000000">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68515E17" w14:textId="77777777" w:rsidR="0042788A" w:rsidRDefault="00000000">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000000">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000000">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000000">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1pt;height:59.95pt" o:ole="">
                  <v:imagedata r:id="rId7" o:title=""/>
                </v:shape>
                <o:OLEObject Type="Embed" ProgID="Visio.Drawing.15" ShapeID="_x0000_i1025" DrawAspect="Content" ObjectID="_1777797052" r:id="rId8"/>
              </w:object>
            </w:r>
          </w:p>
          <w:p w14:paraId="65274AAF" w14:textId="77777777" w:rsidR="0042788A" w:rsidRDefault="00000000">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000000">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000000">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8.2pt;height:1in" o:ole="">
                  <v:imagedata r:id="rId9" o:title=""/>
                </v:shape>
                <o:OLEObject Type="Embed" ProgID="Visio.Drawing.15" ShapeID="_x0000_i1026" DrawAspect="Content" ObjectID="_1777797053" r:id="rId10"/>
              </w:object>
            </w:r>
          </w:p>
          <w:p w14:paraId="4DCBA320" w14:textId="77777777" w:rsidR="0042788A" w:rsidRDefault="00000000">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000000">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8.2pt;height:78.25pt" o:ole="">
                  <v:imagedata r:id="rId11" o:title=""/>
                </v:shape>
                <o:OLEObject Type="Embed" ProgID="Visio.Drawing.15" ShapeID="_x0000_i1027" DrawAspect="Content" ObjectID="_1777797054" r:id="rId12"/>
              </w:object>
            </w:r>
          </w:p>
          <w:p w14:paraId="16512926" w14:textId="77777777" w:rsidR="0042788A" w:rsidRDefault="00000000">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000000">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000000">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000000">
            <w:pPr>
              <w:keepNext/>
              <w:keepLines/>
              <w:spacing w:before="60" w:line="240" w:lineRule="auto"/>
              <w:jc w:val="center"/>
              <w:rPr>
                <w:rFonts w:eastAsia="Malgun Gothic"/>
                <w:b/>
              </w:rPr>
            </w:pPr>
            <w:r>
              <w:rPr>
                <w:rFonts w:eastAsia="DengXian"/>
                <w:b/>
              </w:rPr>
              <w:object w:dxaOrig="8166" w:dyaOrig="3588" w14:anchorId="024BF1F5">
                <v:shape id="_x0000_i1028" type="#_x0000_t75" style="width:408.3pt;height:179.4pt" o:ole="">
                  <v:imagedata r:id="rId13" o:title=""/>
                </v:shape>
                <o:OLEObject Type="Embed" ProgID="Visio.Drawing.15" ShapeID="_x0000_i1028" DrawAspect="Content" ObjectID="_1777797055" r:id="rId14"/>
              </w:object>
            </w:r>
          </w:p>
          <w:p w14:paraId="27B57F44" w14:textId="77777777" w:rsidR="0042788A" w:rsidRDefault="00000000">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000000">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5.8pt;height:196.85pt" o:ole="">
                  <v:imagedata r:id="rId15" o:title=""/>
                </v:shape>
                <o:OLEObject Type="Embed" ProgID="Visio.Drawing.15" ShapeID="_x0000_i1029" DrawAspect="Content" ObjectID="_1777797056" r:id="rId16"/>
              </w:object>
            </w:r>
          </w:p>
          <w:p w14:paraId="4A03CD65" w14:textId="77777777" w:rsidR="0042788A" w:rsidRDefault="00000000">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000000">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000000">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000000">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000000">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000000">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000000">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000000">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000000">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38F058B2" w14:textId="77777777" w:rsidR="0042788A" w:rsidRDefault="00000000">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000000">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000000">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000000">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000000">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000000">
                  <w:pPr>
                    <w:pStyle w:val="TAL"/>
                    <w:rPr>
                      <w:rFonts w:eastAsia="SimSun"/>
                      <w:lang w:eastAsia="ja-JP"/>
                    </w:rPr>
                  </w:pPr>
                  <w:r>
                    <w:rPr>
                      <w:rFonts w:eastAsia="SimSun"/>
                      <w:lang w:eastAsia="ja-JP"/>
                    </w:rPr>
                    <w:t>LP-WUS configuration is more flexible than option 1 and option 3, e.g. since WUR duty-cycle is not locked to C-DRX cycle;</w:t>
                  </w:r>
                </w:p>
                <w:p w14:paraId="1D074D26" w14:textId="77777777" w:rsidR="0042788A" w:rsidRDefault="00000000">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000000">
                  <w:pPr>
                    <w:pStyle w:val="TAL"/>
                    <w:rPr>
                      <w:rFonts w:eastAsia="SimSun"/>
                      <w:lang w:eastAsia="ja-JP"/>
                    </w:rPr>
                  </w:pPr>
                  <w:r>
                    <w:rPr>
                      <w:rFonts w:eastAsia="SimSun"/>
                      <w:lang w:eastAsia="ja-JP"/>
                    </w:rPr>
                    <w:t>More complexity: how to coexist with current C-DRX mechanism;</w:t>
                  </w:r>
                </w:p>
                <w:p w14:paraId="50D0F9DE" w14:textId="77777777" w:rsidR="0042788A" w:rsidRDefault="00000000">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000000">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000000">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000000">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000000">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000000">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000000">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6167D6C" w14:textId="77777777" w:rsidR="0042788A" w:rsidRDefault="00000000">
                  <w:pPr>
                    <w:pStyle w:val="TAL"/>
                    <w:rPr>
                      <w:rFonts w:eastAsia="SimSun"/>
                      <w:lang w:eastAsia="ja-JP"/>
                    </w:rPr>
                  </w:pPr>
                  <w:r>
                    <w:rPr>
                      <w:rFonts w:eastAsia="SimSun"/>
                      <w:lang w:eastAsia="ja-JP"/>
                    </w:rPr>
                    <w:t>LP-WUS configuration is more flexible than other options above;</w:t>
                  </w:r>
                </w:p>
                <w:p w14:paraId="47D65FB7" w14:textId="77777777" w:rsidR="0042788A" w:rsidRDefault="00000000">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000000">
                  <w:pPr>
                    <w:pStyle w:val="TAL"/>
                    <w:rPr>
                      <w:rFonts w:eastAsia="SimSun"/>
                      <w:lang w:eastAsia="ja-JP"/>
                    </w:rPr>
                  </w:pPr>
                  <w:r>
                    <w:rPr>
                      <w:rFonts w:eastAsia="SimSun"/>
                      <w:lang w:eastAsia="ja-JP"/>
                    </w:rPr>
                    <w:t>More complexity: we need to discuss how to stop the PDCCH monitoring and how to configure the LP-WUS;</w:t>
                  </w:r>
                </w:p>
                <w:p w14:paraId="0135CD95" w14:textId="77777777" w:rsidR="0042788A" w:rsidRDefault="0042788A">
                  <w:pPr>
                    <w:pStyle w:val="TAL"/>
                    <w:rPr>
                      <w:rFonts w:eastAsia="SimSun"/>
                      <w:lang w:eastAsia="ja-JP"/>
                    </w:rPr>
                  </w:pPr>
                </w:p>
              </w:tc>
            </w:tr>
          </w:tbl>
          <w:p w14:paraId="4A3EF7CE" w14:textId="77777777" w:rsidR="0042788A" w:rsidRDefault="0042788A">
            <w:pPr>
              <w:rPr>
                <w:rFonts w:eastAsia="游明朝"/>
                <w:lang w:val="en-US" w:eastAsia="ja-JP"/>
              </w:rPr>
            </w:pPr>
          </w:p>
        </w:tc>
      </w:tr>
    </w:tbl>
    <w:p w14:paraId="0B2FF273" w14:textId="77777777" w:rsidR="0042788A" w:rsidRDefault="0042788A">
      <w:pPr>
        <w:rPr>
          <w:rFonts w:eastAsia="游明朝"/>
          <w:lang w:val="en-US" w:eastAsia="ja-JP"/>
        </w:rPr>
      </w:pPr>
    </w:p>
    <w:p w14:paraId="4974D5F5" w14:textId="77777777" w:rsidR="0042788A" w:rsidRDefault="00000000">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af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000000">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000000">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000000">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000000">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000000">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000000">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000000">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000000">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000000">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000000">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000000">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000000">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000000">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000000">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4949EDAD" w14:textId="77777777" w:rsidR="0042788A" w:rsidRDefault="00000000">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000000">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游明朝"/>
          <w:lang w:val="en-US" w:eastAsia="ja-JP"/>
        </w:rPr>
      </w:pPr>
    </w:p>
    <w:p w14:paraId="134774CE" w14:textId="77777777" w:rsidR="0042788A" w:rsidRDefault="00000000">
      <w:pPr>
        <w:rPr>
          <w:rFonts w:eastAsia="游明朝"/>
          <w:lang w:val="en-US" w:eastAsia="ja-JP"/>
        </w:rPr>
      </w:pPr>
      <w:r>
        <w:rPr>
          <w:rFonts w:eastAsia="游明朝"/>
          <w:lang w:val="en-US" w:eastAsia="ja-JP"/>
        </w:rPr>
        <w:t>Many companies provided their view on the pros/cons of these options</w:t>
      </w:r>
    </w:p>
    <w:tbl>
      <w:tblPr>
        <w:tblStyle w:val="af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游明朝"/>
                <w:lang w:val="en-US" w:eastAsia="ja-JP"/>
              </w:rPr>
            </w:pPr>
          </w:p>
        </w:tc>
        <w:tc>
          <w:tcPr>
            <w:tcW w:w="3754" w:type="dxa"/>
          </w:tcPr>
          <w:p w14:paraId="644DCA97" w14:textId="77777777" w:rsidR="0042788A" w:rsidRDefault="00000000">
            <w:pPr>
              <w:rPr>
                <w:rFonts w:eastAsia="游明朝"/>
                <w:lang w:val="en-US" w:eastAsia="ja-JP"/>
              </w:rPr>
            </w:pPr>
            <w:r>
              <w:rPr>
                <w:rFonts w:eastAsia="游明朝" w:hint="eastAsia"/>
                <w:lang w:val="en-US" w:eastAsia="ja-JP"/>
              </w:rPr>
              <w:t>P</w:t>
            </w:r>
            <w:r>
              <w:rPr>
                <w:rFonts w:eastAsia="游明朝"/>
                <w:lang w:val="en-US" w:eastAsia="ja-JP"/>
              </w:rPr>
              <w:t>ros</w:t>
            </w:r>
          </w:p>
        </w:tc>
        <w:tc>
          <w:tcPr>
            <w:tcW w:w="3754" w:type="dxa"/>
          </w:tcPr>
          <w:p w14:paraId="1761F4D3" w14:textId="77777777" w:rsidR="0042788A" w:rsidRDefault="00000000">
            <w:pPr>
              <w:rPr>
                <w:rFonts w:eastAsia="游明朝"/>
                <w:lang w:val="en-US" w:eastAsia="ja-JP"/>
              </w:rPr>
            </w:pPr>
            <w:r>
              <w:rPr>
                <w:rFonts w:eastAsia="游明朝" w:hint="eastAsia"/>
                <w:lang w:val="en-US" w:eastAsia="ja-JP"/>
              </w:rPr>
              <w:t>C</w:t>
            </w:r>
            <w:r>
              <w:rPr>
                <w:rFonts w:eastAsia="游明朝"/>
                <w:lang w:val="en-US" w:eastAsia="ja-JP"/>
              </w:rPr>
              <w:t>ons</w:t>
            </w:r>
          </w:p>
        </w:tc>
      </w:tr>
      <w:tr w:rsidR="0042788A" w14:paraId="34AA9750" w14:textId="77777777">
        <w:tc>
          <w:tcPr>
            <w:tcW w:w="846" w:type="dxa"/>
            <w:vMerge w:val="restart"/>
          </w:tcPr>
          <w:p w14:paraId="48F96F6D" w14:textId="77777777" w:rsidR="0042788A" w:rsidRDefault="00000000">
            <w:pPr>
              <w:rPr>
                <w:rFonts w:eastAsia="游明朝"/>
                <w:lang w:val="en-US" w:eastAsia="ja-JP"/>
              </w:rPr>
            </w:pPr>
            <w:r>
              <w:rPr>
                <w:rFonts w:eastAsia="游明朝" w:hint="eastAsia"/>
                <w:lang w:val="en-US" w:eastAsia="ja-JP"/>
              </w:rPr>
              <w:t>C</w:t>
            </w:r>
            <w:r>
              <w:rPr>
                <w:rFonts w:eastAsia="游明朝"/>
                <w:lang w:val="en-US" w:eastAsia="ja-JP"/>
              </w:rPr>
              <w:t>ase 1</w:t>
            </w:r>
          </w:p>
        </w:tc>
        <w:tc>
          <w:tcPr>
            <w:tcW w:w="1276" w:type="dxa"/>
          </w:tcPr>
          <w:p w14:paraId="24347C5F" w14:textId="77777777" w:rsidR="0042788A" w:rsidRDefault="00000000">
            <w:pPr>
              <w:rPr>
                <w:rFonts w:eastAsia="游明朝"/>
                <w:lang w:val="en-US" w:eastAsia="ja-JP"/>
              </w:rPr>
            </w:pPr>
            <w:r>
              <w:rPr>
                <w:rFonts w:eastAsia="游明朝" w:hint="eastAsia"/>
                <w:lang w:val="en-US" w:eastAsia="ja-JP"/>
              </w:rPr>
              <w:t>O</w:t>
            </w:r>
            <w:r>
              <w:rPr>
                <w:rFonts w:eastAsia="游明朝"/>
                <w:lang w:val="en-US" w:eastAsia="ja-JP"/>
              </w:rPr>
              <w:t>ption 1-1</w:t>
            </w:r>
          </w:p>
        </w:tc>
        <w:tc>
          <w:tcPr>
            <w:tcW w:w="3754" w:type="dxa"/>
          </w:tcPr>
          <w:p w14:paraId="0C93FED7" w14:textId="77777777" w:rsidR="0042788A" w:rsidRDefault="00000000">
            <w:pPr>
              <w:pStyle w:val="aff"/>
              <w:numPr>
                <w:ilvl w:val="0"/>
                <w:numId w:val="14"/>
              </w:numPr>
              <w:rPr>
                <w:rFonts w:eastAsia="游明朝"/>
                <w:sz w:val="20"/>
                <w:szCs w:val="20"/>
                <w:lang w:val="en-US"/>
              </w:rPr>
            </w:pPr>
            <w:r>
              <w:rPr>
                <w:rFonts w:eastAsia="游明朝"/>
                <w:sz w:val="20"/>
                <w:szCs w:val="20"/>
                <w:lang w:val="en-US"/>
              </w:rPr>
              <w:t>Can be enabled in the same way as for Rel-16 DCP (TCL, vivo, CATT, Nokia, QC, E///, DCM)</w:t>
            </w:r>
          </w:p>
          <w:p w14:paraId="24A425AB" w14:textId="77777777" w:rsidR="0042788A" w:rsidRDefault="00000000">
            <w:pPr>
              <w:pStyle w:val="aff"/>
              <w:numPr>
                <w:ilvl w:val="0"/>
                <w:numId w:val="14"/>
              </w:numPr>
              <w:rPr>
                <w:rFonts w:eastAsia="游明朝"/>
                <w:sz w:val="20"/>
                <w:szCs w:val="20"/>
                <w:lang w:val="en-US"/>
              </w:rPr>
            </w:pPr>
            <w:r>
              <w:rPr>
                <w:rFonts w:eastAsia="游明朝"/>
                <w:sz w:val="20"/>
                <w:szCs w:val="20"/>
                <w:lang w:val="en-US"/>
              </w:rPr>
              <w:t>Most parameters can follow legacy drx-config that provides a wide range of parameters, e.g., short duty cycle, short inactivity timer (E///)</w:t>
            </w:r>
          </w:p>
          <w:p w14:paraId="4845E75D" w14:textId="77777777" w:rsidR="0042788A" w:rsidRDefault="00000000">
            <w:pPr>
              <w:pStyle w:val="aff"/>
              <w:numPr>
                <w:ilvl w:val="0"/>
                <w:numId w:val="14"/>
              </w:numPr>
              <w:rPr>
                <w:rFonts w:eastAsia="游明朝"/>
                <w:sz w:val="20"/>
                <w:szCs w:val="20"/>
                <w:lang w:val="en-US"/>
              </w:rPr>
            </w:pPr>
            <w:r>
              <w:rPr>
                <w:rFonts w:eastAsia="游明朝"/>
                <w:sz w:val="20"/>
                <w:szCs w:val="20"/>
                <w:lang w:val="en-US"/>
              </w:rPr>
              <w:t>Simple fallback behaviour to legacy C-DRX with some new LP-WUS exit criteria/trigger (Nokia)</w:t>
            </w:r>
          </w:p>
          <w:p w14:paraId="3CC9B73F" w14:textId="77777777" w:rsidR="0042788A" w:rsidRDefault="00000000">
            <w:pPr>
              <w:pStyle w:val="aff"/>
              <w:numPr>
                <w:ilvl w:val="0"/>
                <w:numId w:val="14"/>
              </w:numPr>
              <w:rPr>
                <w:rFonts w:eastAsia="游明朝"/>
                <w:sz w:val="20"/>
                <w:szCs w:val="20"/>
                <w:lang w:val="en-US"/>
              </w:rPr>
            </w:pPr>
            <w:r>
              <w:rPr>
                <w:sz w:val="20"/>
                <w:szCs w:val="20"/>
              </w:rPr>
              <w:t>significant power saving gain for FR2 (QC)</w:t>
            </w:r>
          </w:p>
        </w:tc>
        <w:tc>
          <w:tcPr>
            <w:tcW w:w="3754" w:type="dxa"/>
          </w:tcPr>
          <w:p w14:paraId="2187CB46" w14:textId="77777777" w:rsidR="0042788A" w:rsidRDefault="00000000">
            <w:pPr>
              <w:pStyle w:val="aff"/>
              <w:numPr>
                <w:ilvl w:val="0"/>
                <w:numId w:val="14"/>
              </w:numPr>
              <w:rPr>
                <w:rFonts w:eastAsia="游明朝"/>
                <w:sz w:val="20"/>
                <w:szCs w:val="20"/>
                <w:lang w:val="en-US"/>
              </w:rPr>
            </w:pPr>
            <w:r>
              <w:rPr>
                <w:iCs/>
                <w:sz w:val="20"/>
                <w:szCs w:val="20"/>
              </w:rPr>
              <w:t xml:space="preserve">no power saving gain brought by WUS during DRX active time (HW/HiSi, </w:t>
            </w:r>
            <w:r>
              <w:rPr>
                <w:rFonts w:eastAsia="游明朝"/>
                <w:sz w:val="20"/>
                <w:szCs w:val="20"/>
                <w:lang w:val="en-US"/>
              </w:rPr>
              <w:t>Nokia,</w:t>
            </w:r>
            <w:r>
              <w:rPr>
                <w:iCs/>
                <w:sz w:val="20"/>
                <w:szCs w:val="20"/>
              </w:rPr>
              <w:t xml:space="preserve"> vivo)</w:t>
            </w:r>
          </w:p>
          <w:p w14:paraId="718DF8AB" w14:textId="77777777" w:rsidR="0042788A" w:rsidRDefault="00000000">
            <w:pPr>
              <w:pStyle w:val="aff"/>
              <w:numPr>
                <w:ilvl w:val="0"/>
                <w:numId w:val="14"/>
              </w:numPr>
              <w:rPr>
                <w:rFonts w:eastAsia="游明朝"/>
                <w:sz w:val="20"/>
                <w:szCs w:val="20"/>
                <w:lang w:val="en-US"/>
              </w:rPr>
            </w:pPr>
            <w:r>
              <w:rPr>
                <w:iCs/>
                <w:sz w:val="20"/>
                <w:szCs w:val="20"/>
              </w:rPr>
              <w:t>no traffic latency reduction outside DRX active time (HW/HiSi</w:t>
            </w:r>
            <w:r>
              <w:rPr>
                <w:rFonts w:eastAsia="游明朝"/>
                <w:sz w:val="20"/>
                <w:szCs w:val="20"/>
                <w:lang w:val="en-US"/>
              </w:rPr>
              <w:t>, Nokia</w:t>
            </w:r>
            <w:r>
              <w:rPr>
                <w:iCs/>
                <w:sz w:val="20"/>
                <w:szCs w:val="20"/>
              </w:rPr>
              <w:t>, vivo)</w:t>
            </w:r>
          </w:p>
          <w:p w14:paraId="6E89B9D2" w14:textId="77777777" w:rsidR="0042788A" w:rsidRDefault="00000000">
            <w:pPr>
              <w:pStyle w:val="aff"/>
              <w:numPr>
                <w:ilvl w:val="0"/>
                <w:numId w:val="14"/>
              </w:numPr>
              <w:rPr>
                <w:rFonts w:eastAsia="游明朝"/>
                <w:sz w:val="20"/>
                <w:szCs w:val="20"/>
                <w:lang w:val="en-US"/>
              </w:rPr>
            </w:pPr>
            <w:r>
              <w:rPr>
                <w:rFonts w:eastAsia="游明朝"/>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游明朝"/>
                <w:lang w:val="en-US" w:eastAsia="ja-JP"/>
              </w:rPr>
            </w:pPr>
          </w:p>
        </w:tc>
        <w:tc>
          <w:tcPr>
            <w:tcW w:w="1276" w:type="dxa"/>
          </w:tcPr>
          <w:p w14:paraId="17873B0A" w14:textId="77777777" w:rsidR="0042788A" w:rsidRDefault="00000000">
            <w:pPr>
              <w:rPr>
                <w:rFonts w:eastAsia="游明朝"/>
                <w:lang w:eastAsia="ja-JP"/>
              </w:rPr>
            </w:pPr>
            <w:r>
              <w:rPr>
                <w:rFonts w:eastAsia="游明朝" w:hint="eastAsia"/>
                <w:lang w:val="en-US" w:eastAsia="ja-JP"/>
              </w:rPr>
              <w:t>O</w:t>
            </w:r>
            <w:r>
              <w:rPr>
                <w:rFonts w:eastAsia="游明朝"/>
                <w:lang w:val="en-US" w:eastAsia="ja-JP"/>
              </w:rPr>
              <w:t>ption 1-2-1 (configured together with Option 1-1)</w:t>
            </w:r>
          </w:p>
        </w:tc>
        <w:tc>
          <w:tcPr>
            <w:tcW w:w="3754" w:type="dxa"/>
          </w:tcPr>
          <w:p w14:paraId="39F0BCEF" w14:textId="77777777" w:rsidR="0042788A" w:rsidRDefault="00000000">
            <w:pPr>
              <w:pStyle w:val="aff"/>
              <w:numPr>
                <w:ilvl w:val="0"/>
                <w:numId w:val="15"/>
              </w:numPr>
              <w:rPr>
                <w:rFonts w:eastAsia="游明朝"/>
                <w:sz w:val="20"/>
                <w:szCs w:val="20"/>
                <w:lang w:val="en-US"/>
              </w:rPr>
            </w:pPr>
            <w:r>
              <w:rPr>
                <w:sz w:val="20"/>
                <w:szCs w:val="20"/>
              </w:rPr>
              <w:t xml:space="preserve">Can enable more flexible triggering for PDCCH monitoring (IDC, </w:t>
            </w:r>
            <w:r>
              <w:rPr>
                <w:rFonts w:eastAsia="游明朝"/>
                <w:sz w:val="20"/>
                <w:szCs w:val="20"/>
                <w:lang w:val="en-US"/>
              </w:rPr>
              <w:t>Nokia,</w:t>
            </w:r>
            <w:r>
              <w:rPr>
                <w:sz w:val="20"/>
                <w:szCs w:val="20"/>
              </w:rPr>
              <w:t xml:space="preserve"> QC)</w:t>
            </w:r>
          </w:p>
          <w:p w14:paraId="638CEF8B" w14:textId="77777777" w:rsidR="0042788A" w:rsidRDefault="00000000">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30CE95B8" w14:textId="77777777" w:rsidR="0042788A" w:rsidRDefault="00000000">
            <w:pPr>
              <w:pStyle w:val="aff"/>
              <w:numPr>
                <w:ilvl w:val="0"/>
                <w:numId w:val="15"/>
              </w:numPr>
              <w:rPr>
                <w:rFonts w:eastAsia="游明朝"/>
                <w:sz w:val="20"/>
                <w:szCs w:val="20"/>
                <w:lang w:val="en-US"/>
              </w:rPr>
            </w:pPr>
            <w:r>
              <w:rPr>
                <w:rFonts w:eastAsia="游明朝" w:hint="eastAsia"/>
                <w:sz w:val="20"/>
                <w:szCs w:val="20"/>
                <w:lang w:val="en-US"/>
              </w:rPr>
              <w:t>L</w:t>
            </w:r>
            <w:r>
              <w:rPr>
                <w:rFonts w:eastAsia="游明朝"/>
                <w:sz w:val="20"/>
                <w:szCs w:val="20"/>
                <w:lang w:val="en-US"/>
              </w:rPr>
              <w:t>ower latency than Option 1-1 (TCL)</w:t>
            </w:r>
          </w:p>
          <w:p w14:paraId="00526EBE" w14:textId="77777777" w:rsidR="0042788A" w:rsidRDefault="00000000">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756F19A8" w14:textId="77777777" w:rsidR="0042788A" w:rsidRDefault="00000000">
            <w:pPr>
              <w:pStyle w:val="aff"/>
              <w:numPr>
                <w:ilvl w:val="0"/>
                <w:numId w:val="15"/>
              </w:numPr>
              <w:rPr>
                <w:rFonts w:eastAsia="游明朝"/>
                <w:sz w:val="20"/>
                <w:szCs w:val="20"/>
                <w:lang w:val="en-US"/>
              </w:rPr>
            </w:pPr>
            <w:r>
              <w:rPr>
                <w:iCs/>
                <w:sz w:val="20"/>
                <w:szCs w:val="20"/>
              </w:rPr>
              <w:t>no power saving gain brought by WUS during DRX active time (HW/HiSi, vivo)</w:t>
            </w:r>
          </w:p>
          <w:p w14:paraId="4238296F" w14:textId="77777777" w:rsidR="0042788A" w:rsidRDefault="00000000">
            <w:pPr>
              <w:pStyle w:val="aff"/>
              <w:numPr>
                <w:ilvl w:val="0"/>
                <w:numId w:val="15"/>
              </w:numPr>
              <w:rPr>
                <w:rFonts w:eastAsia="游明朝"/>
                <w:sz w:val="20"/>
                <w:szCs w:val="20"/>
                <w:lang w:val="en-US"/>
              </w:rPr>
            </w:pPr>
            <w:r>
              <w:rPr>
                <w:rFonts w:eastAsia="游明朝"/>
                <w:sz w:val="20"/>
                <w:szCs w:val="20"/>
                <w:lang w:val="en-US"/>
              </w:rPr>
              <w:t>same as Option 1-1 with shorter DRX cycle length configuration (E///)</w:t>
            </w:r>
          </w:p>
          <w:p w14:paraId="7F9A62A9" w14:textId="77777777" w:rsidR="0042788A" w:rsidRDefault="00000000">
            <w:pPr>
              <w:pStyle w:val="aff"/>
              <w:numPr>
                <w:ilvl w:val="0"/>
                <w:numId w:val="15"/>
              </w:numPr>
              <w:rPr>
                <w:rFonts w:eastAsia="游明朝"/>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游明朝"/>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游明朝"/>
                <w:lang w:val="en-US" w:eastAsia="ja-JP"/>
              </w:rPr>
            </w:pPr>
          </w:p>
        </w:tc>
        <w:tc>
          <w:tcPr>
            <w:tcW w:w="1276" w:type="dxa"/>
          </w:tcPr>
          <w:p w14:paraId="3FB3F538" w14:textId="77777777" w:rsidR="0042788A" w:rsidRDefault="00000000">
            <w:pPr>
              <w:rPr>
                <w:rFonts w:eastAsia="游明朝"/>
                <w:lang w:val="en-US" w:eastAsia="ja-JP"/>
              </w:rPr>
            </w:pPr>
            <w:r>
              <w:rPr>
                <w:rFonts w:eastAsia="游明朝" w:hint="eastAsia"/>
                <w:lang w:val="en-US" w:eastAsia="ja-JP"/>
              </w:rPr>
              <w:t>O</w:t>
            </w:r>
            <w:r>
              <w:rPr>
                <w:rFonts w:eastAsia="游明朝"/>
                <w:lang w:val="en-US" w:eastAsia="ja-JP"/>
              </w:rPr>
              <w:t>ption 1-2-2</w:t>
            </w:r>
          </w:p>
        </w:tc>
        <w:tc>
          <w:tcPr>
            <w:tcW w:w="3754" w:type="dxa"/>
          </w:tcPr>
          <w:p w14:paraId="75D32F4C" w14:textId="77777777" w:rsidR="0042788A" w:rsidRDefault="00000000">
            <w:pPr>
              <w:pStyle w:val="aff"/>
              <w:numPr>
                <w:ilvl w:val="0"/>
                <w:numId w:val="15"/>
              </w:numPr>
              <w:rPr>
                <w:rFonts w:eastAsia="游明朝"/>
                <w:sz w:val="20"/>
                <w:szCs w:val="20"/>
                <w:lang w:val="en-US"/>
              </w:rPr>
            </w:pPr>
            <w:r>
              <w:rPr>
                <w:sz w:val="20"/>
                <w:szCs w:val="20"/>
              </w:rPr>
              <w:t xml:space="preserve">Can enable more flexible triggering for PDCCH monitoring and power saving (HW/HiSi, IDC, CATT, </w:t>
            </w:r>
            <w:r>
              <w:rPr>
                <w:rFonts w:eastAsia="游明朝"/>
                <w:sz w:val="20"/>
                <w:szCs w:val="20"/>
                <w:lang w:val="en-US"/>
              </w:rPr>
              <w:t>Nokia,</w:t>
            </w:r>
            <w:r>
              <w:rPr>
                <w:sz w:val="20"/>
                <w:szCs w:val="20"/>
              </w:rPr>
              <w:t xml:space="preserve"> QC, </w:t>
            </w:r>
            <w:r>
              <w:rPr>
                <w:rFonts w:eastAsia="游明朝"/>
                <w:sz w:val="20"/>
                <w:szCs w:val="20"/>
                <w:lang w:val="en-US"/>
              </w:rPr>
              <w:t>DCM</w:t>
            </w:r>
            <w:r>
              <w:rPr>
                <w:sz w:val="20"/>
                <w:szCs w:val="20"/>
              </w:rPr>
              <w:t>)</w:t>
            </w:r>
          </w:p>
          <w:p w14:paraId="41CA5B2A" w14:textId="77777777" w:rsidR="0042788A" w:rsidRDefault="00000000">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0B182B1C" w14:textId="77777777" w:rsidR="0042788A" w:rsidRDefault="00000000">
            <w:pPr>
              <w:pStyle w:val="aff"/>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游明朝"/>
                <w:sz w:val="20"/>
                <w:szCs w:val="20"/>
                <w:lang w:val="en-US"/>
              </w:rPr>
              <w:t>DCM</w:t>
            </w:r>
            <w:r>
              <w:rPr>
                <w:rFonts w:ascii="Times New Roman" w:hAnsi="Times New Roman"/>
                <w:iCs/>
                <w:sz w:val="20"/>
                <w:szCs w:val="20"/>
              </w:rPr>
              <w:t>)</w:t>
            </w:r>
          </w:p>
          <w:p w14:paraId="393A8446" w14:textId="77777777" w:rsidR="0042788A" w:rsidRDefault="00000000">
            <w:pPr>
              <w:pStyle w:val="aff"/>
              <w:numPr>
                <w:ilvl w:val="0"/>
                <w:numId w:val="15"/>
              </w:numPr>
              <w:rPr>
                <w:sz w:val="20"/>
                <w:szCs w:val="20"/>
              </w:rPr>
            </w:pPr>
            <w:r>
              <w:rPr>
                <w:sz w:val="20"/>
                <w:szCs w:val="20"/>
              </w:rPr>
              <w:t>The impact of legacy C-DRX can be minimized (TCL)</w:t>
            </w:r>
          </w:p>
          <w:p w14:paraId="14F146A0" w14:textId="77777777" w:rsidR="0042788A" w:rsidRDefault="00000000">
            <w:pPr>
              <w:pStyle w:val="aff"/>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000000">
            <w:pPr>
              <w:pStyle w:val="aff"/>
              <w:numPr>
                <w:ilvl w:val="0"/>
                <w:numId w:val="15"/>
              </w:numPr>
              <w:rPr>
                <w:sz w:val="20"/>
                <w:szCs w:val="20"/>
              </w:rPr>
            </w:pPr>
            <w:r>
              <w:rPr>
                <w:rFonts w:eastAsia="游明朝"/>
                <w:sz w:val="20"/>
                <w:szCs w:val="20"/>
                <w:lang w:val="en-US"/>
              </w:rPr>
              <w:t>Relax Legacy cDRX setting to reduce power consumption for ongoing MR measurements (Nokia)</w:t>
            </w:r>
          </w:p>
        </w:tc>
        <w:tc>
          <w:tcPr>
            <w:tcW w:w="3754" w:type="dxa"/>
          </w:tcPr>
          <w:p w14:paraId="3847F1D4" w14:textId="77777777" w:rsidR="0042788A" w:rsidRDefault="00000000">
            <w:pPr>
              <w:pStyle w:val="aff"/>
              <w:numPr>
                <w:ilvl w:val="0"/>
                <w:numId w:val="15"/>
              </w:numPr>
              <w:rPr>
                <w:rFonts w:eastAsia="游明朝"/>
                <w:sz w:val="20"/>
                <w:szCs w:val="20"/>
                <w:lang w:val="en-US"/>
              </w:rPr>
            </w:pPr>
            <w:r>
              <w:rPr>
                <w:rFonts w:eastAsia="游明朝"/>
                <w:sz w:val="20"/>
                <w:szCs w:val="20"/>
                <w:lang w:val="en-US"/>
              </w:rPr>
              <w:t>Cause significant complexity and impacts RAN2 aspects (E///, Nokia)</w:t>
            </w:r>
          </w:p>
          <w:p w14:paraId="3B152F60" w14:textId="77777777" w:rsidR="0042788A" w:rsidRDefault="00000000">
            <w:pPr>
              <w:pStyle w:val="aff"/>
              <w:numPr>
                <w:ilvl w:val="0"/>
                <w:numId w:val="15"/>
              </w:numPr>
              <w:rPr>
                <w:rFonts w:eastAsia="游明朝"/>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游明朝"/>
                <w:sz w:val="20"/>
                <w:szCs w:val="20"/>
                <w:lang w:val="en-US"/>
              </w:rPr>
              <w:t xml:space="preserve"> </w:t>
            </w:r>
            <w:r>
              <w:rPr>
                <w:sz w:val="20"/>
                <w:szCs w:val="20"/>
              </w:rPr>
              <w:t xml:space="preserve">QC, </w:t>
            </w:r>
            <w:r>
              <w:rPr>
                <w:rFonts w:eastAsia="游明朝"/>
                <w:sz w:val="20"/>
                <w:szCs w:val="20"/>
                <w:lang w:val="en-US"/>
              </w:rPr>
              <w:t>DCM</w:t>
            </w:r>
            <w:r>
              <w:rPr>
                <w:sz w:val="20"/>
                <w:szCs w:val="20"/>
              </w:rPr>
              <w:t>)</w:t>
            </w:r>
          </w:p>
          <w:p w14:paraId="36C75C27" w14:textId="77777777" w:rsidR="0042788A" w:rsidRDefault="00000000">
            <w:pPr>
              <w:pStyle w:val="aff"/>
              <w:numPr>
                <w:ilvl w:val="0"/>
                <w:numId w:val="15"/>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 (Apple)</w:t>
            </w:r>
          </w:p>
          <w:p w14:paraId="19271BB0" w14:textId="77777777" w:rsidR="0042788A" w:rsidRDefault="00000000">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000000">
            <w:pPr>
              <w:pStyle w:val="aff"/>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游明朝"/>
                <w:lang w:val="en-US" w:eastAsia="ja-JP"/>
              </w:rPr>
            </w:pPr>
          </w:p>
        </w:tc>
        <w:tc>
          <w:tcPr>
            <w:tcW w:w="1276" w:type="dxa"/>
          </w:tcPr>
          <w:p w14:paraId="0A1C87E5" w14:textId="77777777" w:rsidR="0042788A" w:rsidRDefault="00000000">
            <w:pPr>
              <w:rPr>
                <w:rFonts w:eastAsia="游明朝"/>
                <w:lang w:val="en-US" w:eastAsia="ja-JP"/>
              </w:rPr>
            </w:pPr>
            <w:r>
              <w:rPr>
                <w:rFonts w:eastAsia="游明朝" w:hint="eastAsia"/>
                <w:lang w:val="en-US" w:eastAsia="ja-JP"/>
              </w:rPr>
              <w:t>O</w:t>
            </w:r>
            <w:r>
              <w:rPr>
                <w:rFonts w:eastAsia="游明朝"/>
                <w:lang w:val="en-US" w:eastAsia="ja-JP"/>
              </w:rPr>
              <w:t>ption 1-3</w:t>
            </w:r>
          </w:p>
        </w:tc>
        <w:tc>
          <w:tcPr>
            <w:tcW w:w="3754" w:type="dxa"/>
          </w:tcPr>
          <w:p w14:paraId="03961AC3" w14:textId="77777777" w:rsidR="0042788A" w:rsidRDefault="00000000">
            <w:pPr>
              <w:pStyle w:val="aff"/>
              <w:numPr>
                <w:ilvl w:val="0"/>
                <w:numId w:val="15"/>
              </w:numPr>
              <w:rPr>
                <w:rFonts w:eastAsia="游明朝"/>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000000">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388250F4" w14:textId="77777777" w:rsidR="0042788A" w:rsidRDefault="00000000">
            <w:pPr>
              <w:pStyle w:val="aff"/>
              <w:numPr>
                <w:ilvl w:val="0"/>
                <w:numId w:val="15"/>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000000">
            <w:pPr>
              <w:pStyle w:val="aff"/>
              <w:numPr>
                <w:ilvl w:val="0"/>
                <w:numId w:val="15"/>
              </w:numPr>
              <w:rPr>
                <w:rFonts w:eastAsia="游明朝"/>
                <w:sz w:val="20"/>
                <w:szCs w:val="20"/>
                <w:lang w:val="en-US"/>
              </w:rPr>
            </w:pPr>
            <w:r>
              <w:rPr>
                <w:rFonts w:eastAsia="游明朝"/>
                <w:sz w:val="20"/>
                <w:szCs w:val="20"/>
                <w:lang w:val="en-US"/>
              </w:rPr>
              <w:t>use case is limited to traffic with jitter, e.g., XR traffic, where the power saving gain of WUS is minor (Nokia, E///)</w:t>
            </w:r>
          </w:p>
          <w:p w14:paraId="160168EB" w14:textId="77777777" w:rsidR="0042788A" w:rsidRDefault="00000000">
            <w:pPr>
              <w:pStyle w:val="aff"/>
              <w:numPr>
                <w:ilvl w:val="0"/>
                <w:numId w:val="15"/>
              </w:numPr>
              <w:rPr>
                <w:rFonts w:eastAsia="游明朝"/>
                <w:sz w:val="20"/>
                <w:szCs w:val="20"/>
                <w:lang w:val="en-US"/>
              </w:rPr>
            </w:pPr>
            <w:r>
              <w:rPr>
                <w:rFonts w:eastAsia="游明朝"/>
                <w:sz w:val="20"/>
                <w:szCs w:val="20"/>
                <w:lang w:val="en-US"/>
              </w:rPr>
              <w:t>Legacy cDRX sets upper bound on MR power consumption for ongoing measurements (Nokia)</w:t>
            </w:r>
          </w:p>
          <w:p w14:paraId="4F22B88A" w14:textId="77777777" w:rsidR="0042788A" w:rsidRDefault="00000000">
            <w:pPr>
              <w:pStyle w:val="aff"/>
              <w:numPr>
                <w:ilvl w:val="0"/>
                <w:numId w:val="15"/>
              </w:numPr>
              <w:rPr>
                <w:rFonts w:eastAsia="游明朝"/>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000000">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游明朝"/>
          <w:b/>
          <w:bCs/>
          <w:sz w:val="21"/>
          <w:szCs w:val="22"/>
          <w:lang w:val="en-US"/>
        </w:rPr>
      </w:pPr>
    </w:p>
    <w:p w14:paraId="48FDA7FB" w14:textId="77777777" w:rsidR="0042788A" w:rsidRDefault="00000000">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462218F5" w14:textId="77777777" w:rsidR="0042788A" w:rsidRDefault="00000000">
      <w:pPr>
        <w:pStyle w:val="aff"/>
        <w:numPr>
          <w:ilvl w:val="0"/>
          <w:numId w:val="16"/>
        </w:numPr>
        <w:rPr>
          <w:rFonts w:eastAsia="游明朝"/>
          <w:sz w:val="20"/>
          <w:szCs w:val="20"/>
          <w:lang w:val="en-US"/>
        </w:rPr>
      </w:pPr>
      <w:r>
        <w:rPr>
          <w:rFonts w:eastAsia="游明朝"/>
          <w:sz w:val="20"/>
          <w:szCs w:val="20"/>
          <w:lang w:val="en-US"/>
        </w:rPr>
        <w:t>Case 1</w:t>
      </w:r>
    </w:p>
    <w:p w14:paraId="25244180" w14:textId="77777777" w:rsidR="0042788A" w:rsidRDefault="00000000">
      <w:pPr>
        <w:pStyle w:val="aff"/>
        <w:numPr>
          <w:ilvl w:val="1"/>
          <w:numId w:val="16"/>
        </w:numPr>
        <w:rPr>
          <w:rFonts w:eastAsia="游明朝"/>
          <w:sz w:val="20"/>
          <w:szCs w:val="20"/>
          <w:lang w:val="en-US"/>
        </w:rPr>
      </w:pPr>
      <w:r>
        <w:rPr>
          <w:rFonts w:eastAsia="游明朝"/>
          <w:sz w:val="20"/>
          <w:szCs w:val="20"/>
          <w:lang w:val="en-US"/>
        </w:rPr>
        <w:t>Option 1-1</w:t>
      </w:r>
    </w:p>
    <w:p w14:paraId="7AF1A4D0" w14:textId="77777777" w:rsidR="0042788A" w:rsidRDefault="00000000">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[Apple], CATT, Samsung, Pana, Lenovo, Sony, MTK, ETRI, TCL, QC, E///, DCM, CMCC, NEC, LGE</w:t>
      </w:r>
    </w:p>
    <w:p w14:paraId="234CAD2F" w14:textId="77777777" w:rsidR="0042788A" w:rsidRDefault="00000000">
      <w:pPr>
        <w:pStyle w:val="aff"/>
        <w:numPr>
          <w:ilvl w:val="1"/>
          <w:numId w:val="16"/>
        </w:numPr>
        <w:rPr>
          <w:rFonts w:eastAsia="游明朝"/>
          <w:sz w:val="20"/>
          <w:szCs w:val="20"/>
          <w:lang w:val="en-US"/>
        </w:rPr>
      </w:pPr>
      <w:r>
        <w:rPr>
          <w:rFonts w:eastAsia="游明朝"/>
          <w:sz w:val="20"/>
          <w:szCs w:val="20"/>
          <w:lang w:val="en-US"/>
        </w:rPr>
        <w:t>Option 1-2-1 (configured together with Option 1-1)</w:t>
      </w:r>
    </w:p>
    <w:p w14:paraId="4F9CB406" w14:textId="77777777" w:rsidR="0042788A" w:rsidRDefault="00000000">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IDC, Nokia, NEC, ETRI, LGE</w:t>
      </w:r>
    </w:p>
    <w:p w14:paraId="49B31CC0" w14:textId="77777777" w:rsidR="0042788A" w:rsidRDefault="00000000">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7762D208" w14:textId="77777777" w:rsidR="0042788A" w:rsidRDefault="00000000">
      <w:pPr>
        <w:pStyle w:val="aff"/>
        <w:numPr>
          <w:ilvl w:val="1"/>
          <w:numId w:val="16"/>
        </w:numPr>
        <w:rPr>
          <w:rFonts w:eastAsia="游明朝"/>
          <w:sz w:val="20"/>
          <w:szCs w:val="20"/>
          <w:lang w:val="en-US"/>
        </w:rPr>
      </w:pPr>
      <w:r>
        <w:rPr>
          <w:rFonts w:eastAsia="游明朝"/>
          <w:sz w:val="20"/>
          <w:szCs w:val="20"/>
          <w:lang w:val="en-US"/>
        </w:rPr>
        <w:t>Option 1-2-2</w:t>
      </w:r>
    </w:p>
    <w:p w14:paraId="25206668" w14:textId="77777777" w:rsidR="0042788A" w:rsidRDefault="00000000">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TCL, Vivo, [Apple], CMCC, OPPO, DCM</w:t>
      </w:r>
    </w:p>
    <w:p w14:paraId="67057407" w14:textId="77777777" w:rsidR="0042788A" w:rsidRDefault="00000000">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57411EFC" w14:textId="77777777" w:rsidR="0042788A" w:rsidRDefault="00000000">
      <w:pPr>
        <w:pStyle w:val="aff"/>
        <w:numPr>
          <w:ilvl w:val="1"/>
          <w:numId w:val="16"/>
        </w:numPr>
        <w:rPr>
          <w:rFonts w:eastAsia="游明朝"/>
          <w:sz w:val="20"/>
          <w:szCs w:val="20"/>
          <w:lang w:val="en-US"/>
        </w:rPr>
      </w:pPr>
      <w:r>
        <w:rPr>
          <w:rFonts w:eastAsia="游明朝"/>
          <w:sz w:val="20"/>
          <w:szCs w:val="20"/>
          <w:lang w:val="en-US"/>
        </w:rPr>
        <w:t>Option 1-3</w:t>
      </w:r>
    </w:p>
    <w:p w14:paraId="784E9FB5" w14:textId="77777777" w:rsidR="0042788A" w:rsidRDefault="00000000">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SPRD, CMCC, ETRI, DCM, MTK</w:t>
      </w:r>
    </w:p>
    <w:p w14:paraId="7B51CDC0" w14:textId="77777777" w:rsidR="0042788A" w:rsidRDefault="00000000">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hould be discussed in RAN2:</w:t>
      </w:r>
      <w:r>
        <w:rPr>
          <w:rFonts w:eastAsia="游明朝"/>
          <w:color w:val="4472C4" w:themeColor="accent1"/>
          <w:sz w:val="20"/>
          <w:szCs w:val="20"/>
          <w:lang w:val="en-US"/>
        </w:rPr>
        <w:t xml:space="preserve"> Samsung</w:t>
      </w:r>
    </w:p>
    <w:p w14:paraId="0C4F2747" w14:textId="77777777" w:rsidR="0042788A" w:rsidRDefault="0042788A">
      <w:pPr>
        <w:rPr>
          <w:rFonts w:eastAsia="游明朝"/>
          <w:lang w:val="en-US" w:eastAsia="ja-JP"/>
        </w:rPr>
      </w:pPr>
    </w:p>
    <w:p w14:paraId="53A29141" w14:textId="77777777" w:rsidR="0042788A" w:rsidRDefault="00000000">
      <w:pPr>
        <w:rPr>
          <w:rFonts w:eastAsia="游明朝"/>
          <w:lang w:val="en-US" w:eastAsia="ja-JP"/>
        </w:rPr>
      </w:pPr>
      <w:r>
        <w:rPr>
          <w:rFonts w:eastAsia="游明朝" w:hint="eastAsia"/>
          <w:lang w:val="en-US" w:eastAsia="ja-JP"/>
        </w:rPr>
        <w:t>A</w:t>
      </w:r>
      <w:r>
        <w:rPr>
          <w:rFonts w:eastAsia="游明朝"/>
          <w:lang w:val="en-US" w:eastAsia="ja-JP"/>
        </w:rPr>
        <w:t>lso, a number of companies provided their view on the combinations of these options</w:t>
      </w:r>
    </w:p>
    <w:p w14:paraId="1EAB48E0" w14:textId="77777777" w:rsidR="0042788A" w:rsidRDefault="00000000">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1-2-1</w:t>
      </w:r>
    </w:p>
    <w:p w14:paraId="2C17802F" w14:textId="77777777" w:rsidR="0042788A" w:rsidRDefault="00000000">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IDC, ZTE</w:t>
      </w:r>
    </w:p>
    <w:p w14:paraId="1C9D5781" w14:textId="77777777" w:rsidR="0042788A" w:rsidRDefault="00000000">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5B32ADD4" w14:textId="77777777" w:rsidR="0042788A" w:rsidRDefault="00000000">
      <w:pPr>
        <w:pStyle w:val="aff"/>
        <w:numPr>
          <w:ilvl w:val="1"/>
          <w:numId w:val="17"/>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4243802C" w14:textId="77777777" w:rsidR="0042788A" w:rsidRDefault="00000000">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3298EFE0" w14:textId="77777777" w:rsidR="0042788A" w:rsidRDefault="00000000">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ETRI</w:t>
      </w:r>
    </w:p>
    <w:p w14:paraId="303740B0" w14:textId="77777777" w:rsidR="0042788A" w:rsidRDefault="00000000">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52B97162" w14:textId="77777777" w:rsidR="0042788A" w:rsidRDefault="00000000">
      <w:pPr>
        <w:pStyle w:val="aff"/>
        <w:numPr>
          <w:ilvl w:val="1"/>
          <w:numId w:val="17"/>
        </w:numPr>
        <w:rPr>
          <w:rFonts w:eastAsia="游明朝"/>
          <w:sz w:val="20"/>
          <w:szCs w:val="20"/>
          <w:lang w:val="en-US"/>
        </w:rPr>
      </w:pPr>
      <w:r>
        <w:rPr>
          <w:rFonts w:eastAsia="游明朝"/>
          <w:color w:val="4472C4" w:themeColor="accent1"/>
          <w:sz w:val="20"/>
          <w:szCs w:val="20"/>
          <w:lang w:val="en-US"/>
        </w:rPr>
        <w:t>HW/HiSi, DCM</w:t>
      </w:r>
    </w:p>
    <w:p w14:paraId="2F3FA773" w14:textId="77777777" w:rsidR="0042788A" w:rsidRDefault="0042788A">
      <w:pPr>
        <w:rPr>
          <w:rFonts w:eastAsia="游明朝"/>
          <w:highlight w:val="green"/>
          <w:u w:val="single"/>
          <w:lang w:val="en-US" w:eastAsia="ja-JP"/>
        </w:rPr>
      </w:pPr>
    </w:p>
    <w:p w14:paraId="3807C15E" w14:textId="77777777" w:rsidR="0042788A" w:rsidRDefault="00000000">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1C91FDC8" w14:textId="77777777" w:rsidR="0042788A" w:rsidRDefault="00000000">
      <w:pPr>
        <w:pStyle w:val="aff"/>
        <w:numPr>
          <w:ilvl w:val="0"/>
          <w:numId w:val="16"/>
        </w:numPr>
        <w:rPr>
          <w:rFonts w:eastAsia="游明朝"/>
          <w:sz w:val="20"/>
          <w:szCs w:val="20"/>
          <w:lang w:val="en-US"/>
        </w:rPr>
      </w:pPr>
      <w:r>
        <w:rPr>
          <w:rFonts w:eastAsia="游明朝"/>
          <w:sz w:val="20"/>
          <w:szCs w:val="20"/>
          <w:lang w:val="en-US"/>
        </w:rPr>
        <w:t>Case 1</w:t>
      </w:r>
    </w:p>
    <w:p w14:paraId="27C191D6" w14:textId="77777777" w:rsidR="0042788A" w:rsidRDefault="00000000">
      <w:pPr>
        <w:pStyle w:val="aff"/>
        <w:numPr>
          <w:ilvl w:val="1"/>
          <w:numId w:val="16"/>
        </w:numPr>
        <w:rPr>
          <w:rFonts w:eastAsia="游明朝"/>
          <w:sz w:val="20"/>
          <w:szCs w:val="20"/>
          <w:lang w:val="en-US"/>
        </w:rPr>
      </w:pPr>
      <w:r>
        <w:rPr>
          <w:rFonts w:eastAsia="游明朝"/>
          <w:sz w:val="20"/>
          <w:szCs w:val="20"/>
          <w:lang w:val="en-US"/>
        </w:rPr>
        <w:t>Option 1-1: small power saving gain, no latency reduction, small spec impact</w:t>
      </w:r>
    </w:p>
    <w:p w14:paraId="480490B7" w14:textId="77777777" w:rsidR="0042788A" w:rsidRDefault="00000000">
      <w:pPr>
        <w:pStyle w:val="aff"/>
        <w:numPr>
          <w:ilvl w:val="1"/>
          <w:numId w:val="16"/>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72308B61" w14:textId="77777777" w:rsidR="0042788A" w:rsidRDefault="00000000">
      <w:pPr>
        <w:pStyle w:val="aff"/>
        <w:numPr>
          <w:ilvl w:val="2"/>
          <w:numId w:val="16"/>
        </w:numPr>
        <w:rPr>
          <w:rFonts w:eastAsia="游明朝"/>
          <w:sz w:val="20"/>
          <w:szCs w:val="20"/>
          <w:lang w:val="en-US"/>
        </w:rPr>
      </w:pPr>
      <w:r>
        <w:rPr>
          <w:rFonts w:eastAsia="游明朝"/>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000000">
      <w:pPr>
        <w:pStyle w:val="aff"/>
        <w:numPr>
          <w:ilvl w:val="1"/>
          <w:numId w:val="16"/>
        </w:numPr>
        <w:rPr>
          <w:rFonts w:eastAsia="游明朝"/>
          <w:sz w:val="20"/>
          <w:szCs w:val="20"/>
          <w:lang w:val="en-US"/>
        </w:rPr>
      </w:pPr>
      <w:r>
        <w:rPr>
          <w:rFonts w:eastAsia="游明朝"/>
          <w:sz w:val="20"/>
          <w:szCs w:val="20"/>
          <w:lang w:val="en-US"/>
        </w:rPr>
        <w:t>Option 1-3: small power saving gain, useful for traffic with jitter, small/medium spec impact</w:t>
      </w:r>
    </w:p>
    <w:p w14:paraId="39FAB938" w14:textId="77777777" w:rsidR="0042788A" w:rsidRDefault="0042788A">
      <w:pPr>
        <w:rPr>
          <w:rFonts w:eastAsia="游明朝"/>
          <w:highlight w:val="green"/>
          <w:u w:val="single"/>
          <w:lang w:val="en-US" w:eastAsia="ja-JP"/>
        </w:rPr>
      </w:pPr>
    </w:p>
    <w:p w14:paraId="62A07D99" w14:textId="77777777" w:rsidR="0042788A" w:rsidRDefault="00000000">
      <w:pPr>
        <w:rPr>
          <w:rFonts w:eastAsia="游明朝"/>
          <w:lang w:val="en-US" w:eastAsia="ja-JP"/>
        </w:rPr>
      </w:pPr>
      <w:r>
        <w:rPr>
          <w:rFonts w:eastAsia="游明朝"/>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000000">
      <w:r>
        <w:rPr>
          <w:rFonts w:eastAsia="游明朝"/>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000000">
      <w:pPr>
        <w:rPr>
          <w:rFonts w:eastAsia="游明朝"/>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游明朝"/>
          <w:lang w:val="en-US"/>
        </w:rPr>
      </w:pPr>
    </w:p>
    <w:p w14:paraId="325F316F" w14:textId="77777777" w:rsidR="0042788A" w:rsidRDefault="00000000">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000000">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 was made in RAN1#116</w:t>
      </w:r>
    </w:p>
    <w:tbl>
      <w:tblPr>
        <w:tblStyle w:val="af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000000">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000000">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000000">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28DDC39E" w14:textId="77777777" w:rsidR="0042788A" w:rsidRDefault="00000000">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5EA63A1F" w14:textId="77777777" w:rsidR="0042788A" w:rsidRDefault="00000000">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2A109A2B" w14:textId="77777777" w:rsidR="0042788A" w:rsidRDefault="00000000">
            <w:pPr>
              <w:numPr>
                <w:ilvl w:val="0"/>
                <w:numId w:val="18"/>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59F73478" w14:textId="77777777" w:rsidR="0042788A" w:rsidRDefault="00000000">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游明朝"/>
          <w:lang w:val="en-US" w:eastAsia="ja-JP"/>
        </w:rPr>
      </w:pPr>
    </w:p>
    <w:p w14:paraId="648206A5" w14:textId="77777777" w:rsidR="0042788A" w:rsidRDefault="00000000">
      <w:pPr>
        <w:rPr>
          <w:rFonts w:eastAsia="游明朝"/>
          <w:lang w:val="en-US" w:eastAsia="ja-JP"/>
        </w:rPr>
      </w:pPr>
      <w:r>
        <w:rPr>
          <w:rFonts w:eastAsia="游明朝"/>
          <w:lang w:val="en-US" w:eastAsia="ja-JP"/>
        </w:rPr>
        <w:t>A number of companies provided their view on the FFS:</w:t>
      </w:r>
    </w:p>
    <w:p w14:paraId="6B45E1B3" w14:textId="77777777" w:rsidR="0042788A" w:rsidRDefault="00000000">
      <w:pPr>
        <w:pStyle w:val="aff"/>
        <w:numPr>
          <w:ilvl w:val="0"/>
          <w:numId w:val="19"/>
        </w:numPr>
        <w:rPr>
          <w:rFonts w:eastAsia="游明朝"/>
          <w:sz w:val="20"/>
          <w:szCs w:val="20"/>
          <w:lang w:val="en-US"/>
        </w:rPr>
      </w:pPr>
      <w:r>
        <w:rPr>
          <w:rFonts w:eastAsia="游明朝"/>
          <w:sz w:val="20"/>
          <w:szCs w:val="20"/>
          <w:lang w:val="en-US"/>
        </w:rPr>
        <w:t>Detail of the minimum time gap</w:t>
      </w:r>
    </w:p>
    <w:p w14:paraId="72F0703C" w14:textId="77777777" w:rsidR="0042788A" w:rsidRDefault="00000000">
      <w:pPr>
        <w:pStyle w:val="aff"/>
        <w:numPr>
          <w:ilvl w:val="1"/>
          <w:numId w:val="19"/>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0D0E9055" w14:textId="77777777" w:rsidR="0042788A" w:rsidRDefault="00000000">
      <w:pPr>
        <w:pStyle w:val="aff"/>
        <w:numPr>
          <w:ilvl w:val="1"/>
          <w:numId w:val="19"/>
        </w:numPr>
        <w:rPr>
          <w:rFonts w:eastAsia="游明朝"/>
          <w:sz w:val="20"/>
          <w:szCs w:val="20"/>
          <w:lang w:val="en-US"/>
        </w:rPr>
      </w:pPr>
      <w:r>
        <w:rPr>
          <w:rFonts w:eastAsia="游明朝"/>
          <w:sz w:val="20"/>
          <w:szCs w:val="20"/>
          <w:lang w:val="en-US"/>
        </w:rPr>
        <w:t xml:space="preserve">several ms plus the time offset from the LP-WUS to [1~3] SSB burst before PDCCH MO: </w:t>
      </w:r>
      <w:r>
        <w:rPr>
          <w:rFonts w:eastAsia="游明朝"/>
          <w:color w:val="4472C4" w:themeColor="accent1"/>
          <w:sz w:val="20"/>
          <w:szCs w:val="20"/>
          <w:lang w:val="en-US"/>
        </w:rPr>
        <w:t>Pana</w:t>
      </w:r>
    </w:p>
    <w:p w14:paraId="02C3BAF7" w14:textId="77777777" w:rsidR="0042788A" w:rsidRDefault="00000000">
      <w:pPr>
        <w:pStyle w:val="aff"/>
        <w:numPr>
          <w:ilvl w:val="0"/>
          <w:numId w:val="19"/>
        </w:numPr>
        <w:rPr>
          <w:rFonts w:eastAsia="游明朝"/>
          <w:sz w:val="20"/>
          <w:szCs w:val="20"/>
          <w:lang w:val="en-US"/>
        </w:rPr>
      </w:pPr>
      <w:r>
        <w:rPr>
          <w:rFonts w:eastAsia="游明朝"/>
          <w:sz w:val="20"/>
          <w:szCs w:val="20"/>
          <w:lang w:val="en-US"/>
        </w:rPr>
        <w:t>FFS whether UE can report supported minimum time gap from candidate values</w:t>
      </w:r>
    </w:p>
    <w:p w14:paraId="29E83E0B" w14:textId="77777777" w:rsidR="0042788A" w:rsidRDefault="00000000">
      <w:pPr>
        <w:pStyle w:val="aff"/>
        <w:numPr>
          <w:ilvl w:val="1"/>
          <w:numId w:val="19"/>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upport: </w:t>
      </w:r>
      <w:r>
        <w:rPr>
          <w:rFonts w:eastAsia="游明朝"/>
          <w:color w:val="4472C4" w:themeColor="accent1"/>
          <w:sz w:val="20"/>
          <w:szCs w:val="20"/>
          <w:lang w:val="en-US"/>
        </w:rPr>
        <w:t>HW/HiSi, TCL, vivo, Samsung, ZTE, Lenovo, xiaomi, ETRI, OPPO?, DCM</w:t>
      </w:r>
    </w:p>
    <w:p w14:paraId="4DA0FB32" w14:textId="77777777" w:rsidR="0042788A" w:rsidRDefault="00000000">
      <w:pPr>
        <w:pStyle w:val="aff"/>
        <w:numPr>
          <w:ilvl w:val="2"/>
          <w:numId w:val="19"/>
        </w:numPr>
        <w:rPr>
          <w:rFonts w:eastAsia="游明朝"/>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000000">
      <w:pPr>
        <w:pStyle w:val="aff"/>
        <w:numPr>
          <w:ilvl w:val="1"/>
          <w:numId w:val="19"/>
        </w:numPr>
        <w:rPr>
          <w:rFonts w:eastAsia="游明朝"/>
          <w:sz w:val="20"/>
          <w:szCs w:val="20"/>
          <w:lang w:val="en-US"/>
        </w:rPr>
      </w:pPr>
      <w:r>
        <w:rPr>
          <w:rFonts w:eastAsia="游明朝" w:hint="eastAsia"/>
          <w:sz w:val="20"/>
          <w:szCs w:val="20"/>
        </w:rPr>
        <w:t>F</w:t>
      </w:r>
      <w:r>
        <w:rPr>
          <w:rFonts w:eastAsia="游明朝"/>
          <w:sz w:val="20"/>
          <w:szCs w:val="20"/>
        </w:rPr>
        <w:t xml:space="preserve">FS: </w:t>
      </w:r>
      <w:r>
        <w:rPr>
          <w:rFonts w:eastAsia="游明朝"/>
          <w:color w:val="4472C4" w:themeColor="accent1"/>
          <w:sz w:val="20"/>
          <w:szCs w:val="20"/>
        </w:rPr>
        <w:t>CATT</w:t>
      </w:r>
    </w:p>
    <w:p w14:paraId="0B9EDBB9" w14:textId="77777777" w:rsidR="0042788A" w:rsidRDefault="00000000">
      <w:pPr>
        <w:pStyle w:val="aff"/>
        <w:numPr>
          <w:ilvl w:val="1"/>
          <w:numId w:val="19"/>
        </w:numPr>
        <w:rPr>
          <w:rFonts w:eastAsia="游明朝"/>
          <w:sz w:val="20"/>
          <w:szCs w:val="20"/>
          <w:lang w:val="en-US"/>
        </w:rPr>
      </w:pPr>
      <w:r>
        <w:rPr>
          <w:rFonts w:eastAsia="游明朝"/>
          <w:sz w:val="20"/>
          <w:szCs w:val="20"/>
        </w:rPr>
        <w:t>Not support:</w:t>
      </w:r>
      <w:r>
        <w:rPr>
          <w:rFonts w:eastAsia="游明朝"/>
          <w:sz w:val="20"/>
          <w:szCs w:val="20"/>
          <w:lang w:val="en-US"/>
        </w:rPr>
        <w:t xml:space="preserve"> </w:t>
      </w:r>
      <w:r>
        <w:rPr>
          <w:rFonts w:eastAsia="游明朝"/>
          <w:color w:val="4472C4" w:themeColor="accent1"/>
          <w:sz w:val="20"/>
          <w:szCs w:val="20"/>
          <w:lang w:val="en-US"/>
        </w:rPr>
        <w:t>Nokia</w:t>
      </w:r>
    </w:p>
    <w:p w14:paraId="6860086B" w14:textId="77777777" w:rsidR="0042788A" w:rsidRDefault="0042788A">
      <w:pPr>
        <w:rPr>
          <w:rFonts w:eastAsia="游明朝"/>
          <w:bCs/>
          <w:iCs/>
          <w:lang w:eastAsia="ja-JP"/>
        </w:rPr>
      </w:pPr>
    </w:p>
    <w:p w14:paraId="472FE443" w14:textId="77777777" w:rsidR="0042788A" w:rsidRDefault="00000000">
      <w:pPr>
        <w:rPr>
          <w:rFonts w:eastAsia="游明朝"/>
          <w:bCs/>
          <w:iCs/>
        </w:rPr>
      </w:pPr>
      <w:r>
        <w:rPr>
          <w:rFonts w:eastAsia="游明朝"/>
          <w:bCs/>
          <w:iCs/>
          <w:lang w:eastAsia="ja-JP"/>
        </w:rPr>
        <w:t xml:space="preserve">Majority companies propose to support UE capability report of the supported </w:t>
      </w:r>
      <w:r>
        <w:rPr>
          <w:rFonts w:eastAsia="游明朝"/>
          <w:lang w:val="en-US"/>
        </w:rPr>
        <w:t>minimum time gap considering different sleep state, as capture</w:t>
      </w:r>
      <w:r>
        <w:rPr>
          <w:rFonts w:eastAsia="游明朝" w:hint="eastAsia"/>
          <w:lang w:val="en-US" w:eastAsia="ja-JP"/>
        </w:rPr>
        <w:t>d</w:t>
      </w:r>
      <w:r>
        <w:rPr>
          <w:rFonts w:eastAsia="游明朝"/>
          <w:lang w:val="en-US"/>
        </w:rPr>
        <w:t xml:space="preserve"> in TR 38.869:</w:t>
      </w:r>
    </w:p>
    <w:tbl>
      <w:tblPr>
        <w:tblStyle w:val="af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000000">
            <w:pPr>
              <w:rPr>
                <w:rFonts w:eastAsia="游明朝"/>
                <w:bCs/>
                <w:iCs/>
              </w:rPr>
            </w:pPr>
            <w:r>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游明朝"/>
          <w:bCs/>
          <w:iCs/>
        </w:rPr>
      </w:pPr>
    </w:p>
    <w:p w14:paraId="0EE6E81D" w14:textId="77777777" w:rsidR="0042788A" w:rsidRDefault="00000000">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000000">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000000">
      <w:pPr>
        <w:pStyle w:val="aff"/>
        <w:numPr>
          <w:ilvl w:val="1"/>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p>
    <w:tbl>
      <w:tblPr>
        <w:tblStyle w:val="af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000000">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000000">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000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000000">
            <w:pPr>
              <w:jc w:val="left"/>
              <w:rPr>
                <w:rFonts w:eastAsia="游明朝"/>
                <w:lang w:val="en-US" w:eastAsia="ja-JP"/>
              </w:rPr>
            </w:pPr>
            <w:r>
              <w:rPr>
                <w:rFonts w:eastAsia="游明朝"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000000">
            <w:pPr>
              <w:jc w:val="left"/>
              <w:rPr>
                <w:rFonts w:eastAsiaTheme="minorEastAsia"/>
                <w:lang w:val="en-US" w:eastAsia="zh-CN"/>
              </w:rPr>
            </w:pPr>
            <w:r>
              <w:rPr>
                <w:rFonts w:eastAsia="游明朝"/>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000000">
            <w:pPr>
              <w:jc w:val="left"/>
              <w:rPr>
                <w:rFonts w:eastAsia="游明朝"/>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00000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000000">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000000">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000000">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000000">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000000">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000000">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000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000000">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000000">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bl>
    <w:p w14:paraId="003FEC84" w14:textId="77777777" w:rsidR="0042788A" w:rsidRDefault="0042788A">
      <w:pPr>
        <w:rPr>
          <w:rFonts w:eastAsia="游明朝"/>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w:t>
      </w:r>
      <w:r w:rsidR="00000000">
        <w:rPr>
          <w:rFonts w:ascii="Times New Roman" w:hAnsi="Times New Roman"/>
          <w:b/>
          <w:bCs/>
          <w:sz w:val="20"/>
          <w:highlight w:val="yellow"/>
        </w:rPr>
        <w:t>Proposal 3.2-1a:</w:t>
      </w:r>
    </w:p>
    <w:p w14:paraId="3F05AF3B" w14:textId="77777777" w:rsidR="0042788A" w:rsidRDefault="00000000">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000000">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67FF2D93" w14:textId="77777777" w:rsidR="0042788A" w:rsidRDefault="00000000">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438454B1" w14:textId="77777777" w:rsidR="0042788A" w:rsidRDefault="00000000">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tbl>
      <w:tblPr>
        <w:tblStyle w:val="af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000000">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000000">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000000">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000000">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000000">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000000">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000000">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000000">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000000">
                  <w:pPr>
                    <w:tabs>
                      <w:tab w:val="left" w:pos="1440"/>
                    </w:tabs>
                    <w:rPr>
                      <w:rFonts w:cs="Times"/>
                      <w:b/>
                      <w:bCs/>
                      <w:highlight w:val="green"/>
                    </w:rPr>
                  </w:pPr>
                  <w:r>
                    <w:rPr>
                      <w:rFonts w:cs="Times"/>
                      <w:b/>
                      <w:bCs/>
                      <w:highlight w:val="green"/>
                    </w:rPr>
                    <w:t>Agreement</w:t>
                  </w:r>
                </w:p>
                <w:p w14:paraId="6BE45037" w14:textId="77777777" w:rsidR="0042788A" w:rsidRDefault="00000000">
                  <w:pPr>
                    <w:pStyle w:val="aff"/>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000000">
                  <w:pPr>
                    <w:pStyle w:val="aff"/>
                    <w:numPr>
                      <w:ilvl w:val="0"/>
                      <w:numId w:val="18"/>
                    </w:numPr>
                    <w:tabs>
                      <w:tab w:val="left" w:pos="1440"/>
                    </w:tabs>
                    <w:rPr>
                      <w:rFonts w:eastAsia="游明朝"/>
                      <w:bCs/>
                      <w:szCs w:val="20"/>
                      <w:lang w:val="en-US"/>
                    </w:rPr>
                  </w:pPr>
                  <w:r>
                    <w:rPr>
                      <w:rFonts w:eastAsia="游明朝"/>
                      <w:bCs/>
                      <w:szCs w:val="20"/>
                      <w:lang w:val="en-US"/>
                    </w:rPr>
                    <w:t>LP-WUS processing time</w:t>
                  </w:r>
                </w:p>
                <w:p w14:paraId="0E0A5622" w14:textId="77777777" w:rsidR="0042788A" w:rsidRDefault="00000000">
                  <w:pPr>
                    <w:pStyle w:val="aff"/>
                    <w:numPr>
                      <w:ilvl w:val="0"/>
                      <w:numId w:val="18"/>
                    </w:numPr>
                    <w:tabs>
                      <w:tab w:val="left" w:pos="1440"/>
                    </w:tabs>
                    <w:rPr>
                      <w:rFonts w:eastAsia="游明朝"/>
                      <w:bCs/>
                      <w:szCs w:val="20"/>
                      <w:lang w:val="en-US"/>
                    </w:rPr>
                  </w:pPr>
                  <w:r>
                    <w:rPr>
                      <w:rFonts w:eastAsia="游明朝"/>
                      <w:bCs/>
                      <w:szCs w:val="20"/>
                      <w:lang w:val="en-US"/>
                    </w:rPr>
                    <w:t>MR transition time for ramp up</w:t>
                  </w:r>
                </w:p>
                <w:p w14:paraId="3D970B40" w14:textId="77777777" w:rsidR="0042788A" w:rsidRDefault="00000000">
                  <w:pPr>
                    <w:pStyle w:val="aff"/>
                    <w:numPr>
                      <w:ilvl w:val="0"/>
                      <w:numId w:val="18"/>
                    </w:numPr>
                    <w:tabs>
                      <w:tab w:val="left" w:pos="1440"/>
                    </w:tabs>
                    <w:rPr>
                      <w:rFonts w:eastAsia="游明朝"/>
                      <w:bCs/>
                      <w:szCs w:val="20"/>
                      <w:lang w:val="en-US"/>
                    </w:rPr>
                  </w:pPr>
                  <w:r>
                    <w:rPr>
                      <w:rFonts w:eastAsia="游明朝"/>
                      <w:bCs/>
                      <w:szCs w:val="20"/>
                      <w:lang w:val="en-US"/>
                    </w:rPr>
                    <w:t>Time/frequency synchronization of MR</w:t>
                  </w:r>
                </w:p>
                <w:p w14:paraId="6697793A" w14:textId="77777777" w:rsidR="0042788A" w:rsidRDefault="00000000">
                  <w:pPr>
                    <w:pStyle w:val="aff"/>
                    <w:numPr>
                      <w:ilvl w:val="0"/>
                      <w:numId w:val="18"/>
                    </w:numPr>
                    <w:tabs>
                      <w:tab w:val="left" w:pos="1440"/>
                    </w:tabs>
                    <w:rPr>
                      <w:rFonts w:eastAsia="游明朝"/>
                      <w:bCs/>
                      <w:szCs w:val="20"/>
                      <w:lang w:val="en-US"/>
                    </w:rPr>
                  </w:pPr>
                  <w:r>
                    <w:rPr>
                      <w:rFonts w:eastAsia="游明朝"/>
                      <w:bCs/>
                      <w:szCs w:val="20"/>
                      <w:lang w:val="en-US"/>
                    </w:rPr>
                    <w:t>FFS whether UE can report supported minimum time gap from candidate values</w:t>
                  </w:r>
                </w:p>
                <w:p w14:paraId="5C12A440" w14:textId="77777777" w:rsidR="0042788A" w:rsidRDefault="00000000">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1F024839" w14:textId="77777777" w:rsidR="007E7DCB" w:rsidRDefault="007E7DCB">
            <w:pPr>
              <w:jc w:val="left"/>
              <w:rPr>
                <w:rFonts w:eastAsia="游明朝"/>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f"/>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f"/>
              <w:numPr>
                <w:ilvl w:val="1"/>
                <w:numId w:val="12"/>
              </w:numPr>
              <w:rPr>
                <w:b/>
                <w:szCs w:val="20"/>
                <w:lang w:val="en-US"/>
              </w:rPr>
            </w:pPr>
            <w:r w:rsidRPr="007E7DCB">
              <w:rPr>
                <w:rFonts w:eastAsia="游明朝" w:hint="eastAsia"/>
                <w:b/>
                <w:szCs w:val="20"/>
                <w:lang w:val="en-US"/>
              </w:rPr>
              <w:t>F</w:t>
            </w:r>
            <w:r w:rsidRPr="007E7DCB">
              <w:rPr>
                <w:rFonts w:eastAsia="游明朝"/>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f"/>
              <w:numPr>
                <w:ilvl w:val="1"/>
                <w:numId w:val="12"/>
              </w:numPr>
              <w:rPr>
                <w:b/>
                <w:szCs w:val="20"/>
                <w:lang w:val="en-US"/>
              </w:rPr>
            </w:pPr>
            <w:r w:rsidRPr="007E7DCB">
              <w:rPr>
                <w:rFonts w:eastAsia="游明朝"/>
                <w:b/>
                <w:szCs w:val="20"/>
                <w:lang w:val="en-US"/>
              </w:rPr>
              <w:t xml:space="preserve">FFS: support of multiple </w:t>
            </w:r>
            <w:r w:rsidRPr="007E7DCB">
              <w:rPr>
                <w:b/>
                <w:szCs w:val="20"/>
                <w:lang w:val="en-US"/>
              </w:rPr>
              <w:t xml:space="preserve">minimum time </w:t>
            </w:r>
            <w:r w:rsidRPr="007E7DCB">
              <w:rPr>
                <w:rFonts w:eastAsia="游明朝"/>
                <w:b/>
                <w:szCs w:val="20"/>
                <w:lang w:val="en-US"/>
              </w:rPr>
              <w:t>gaps</w:t>
            </w:r>
          </w:p>
          <w:p w14:paraId="5FC7B9F3" w14:textId="77777777" w:rsidR="007E7DCB" w:rsidRPr="007E7DCB" w:rsidRDefault="007E7DCB" w:rsidP="007E7DCB">
            <w:pPr>
              <w:pStyle w:val="aff"/>
              <w:numPr>
                <w:ilvl w:val="1"/>
                <w:numId w:val="12"/>
              </w:numPr>
              <w:rPr>
                <w:rFonts w:eastAsia="游明朝"/>
                <w:bCs/>
                <w:iCs/>
                <w:sz w:val="14"/>
                <w:szCs w:val="16"/>
                <w:lang w:val="en-US"/>
              </w:rPr>
            </w:pPr>
            <w:r w:rsidRPr="007E7DCB">
              <w:rPr>
                <w:rFonts w:eastAsia="游明朝"/>
                <w:b/>
                <w:szCs w:val="20"/>
                <w:lang w:val="en-US"/>
              </w:rPr>
              <w:t>FFS whether the reported value includes the duration for time/frequency synchronization of MR</w:t>
            </w:r>
          </w:p>
          <w:p w14:paraId="7FEBE0E8" w14:textId="1D7E38F2" w:rsidR="007E7DCB" w:rsidRPr="007E7DCB" w:rsidRDefault="007E7DCB">
            <w:pPr>
              <w:jc w:val="left"/>
              <w:rPr>
                <w:rFonts w:eastAsia="游明朝" w:hint="eastAsia"/>
                <w:lang w:val="en-US" w:eastAsia="ja-JP"/>
              </w:rPr>
            </w:pPr>
          </w:p>
        </w:tc>
      </w:tr>
    </w:tbl>
    <w:p w14:paraId="048C22D3" w14:textId="77777777" w:rsidR="0042788A" w:rsidRDefault="0042788A">
      <w:pPr>
        <w:rPr>
          <w:rFonts w:eastAsia="游明朝"/>
          <w:bCs/>
          <w:iCs/>
          <w:lang w:val="en-US"/>
        </w:rPr>
      </w:pPr>
    </w:p>
    <w:p w14:paraId="0F20AFA7" w14:textId="77777777" w:rsidR="0042788A" w:rsidRDefault="0042788A">
      <w:pPr>
        <w:rPr>
          <w:rFonts w:eastAsia="游明朝"/>
          <w:bCs/>
          <w:iCs/>
          <w:lang w:val="en-US"/>
        </w:rPr>
      </w:pPr>
    </w:p>
    <w:p w14:paraId="73FF5994" w14:textId="77777777" w:rsidR="0042788A" w:rsidRDefault="00000000">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000000">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monitoring is suppoeted.</w:t>
      </w:r>
    </w:p>
    <w:tbl>
      <w:tblPr>
        <w:tblStyle w:val="af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000000">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000000">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000000">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000000">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000000">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000000">
                  <w:pPr>
                    <w:pStyle w:val="TAL"/>
                    <w:rPr>
                      <w:sz w:val="20"/>
                      <w:lang w:eastAsia="ja-JP"/>
                    </w:rPr>
                  </w:pPr>
                  <w:r>
                    <w:rPr>
                      <w:sz w:val="20"/>
                      <w:lang w:eastAsia="ja-JP"/>
                    </w:rPr>
                    <w:t>Potentially shorter DL latency than 'Duty-cycled' mode.</w:t>
                  </w:r>
                </w:p>
                <w:p w14:paraId="72D7C507" w14:textId="77777777" w:rsidR="0042788A" w:rsidRDefault="00000000">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000000">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000000">
                  <w:pPr>
                    <w:pStyle w:val="TAL"/>
                    <w:rPr>
                      <w:sz w:val="20"/>
                      <w:lang w:eastAsia="ja-JP"/>
                    </w:rPr>
                  </w:pPr>
                  <w:r>
                    <w:rPr>
                      <w:sz w:val="20"/>
                      <w:lang w:eastAsia="ja-JP"/>
                    </w:rPr>
                    <w:t>LP-WUR must keep track of slot and/or radio frame numbering (i.e., DRX timing).</w:t>
                  </w:r>
                </w:p>
                <w:p w14:paraId="61786974" w14:textId="77777777" w:rsidR="0042788A" w:rsidRDefault="00000000">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000000">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000000">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000000">
            <w:pPr>
              <w:pStyle w:val="TH"/>
            </w:pPr>
            <w:r>
              <w:rPr>
                <w:noProof/>
                <w:lang w:val="en-US" w:eastAsia="zh-CN"/>
              </w:rPr>
              <w:drawing>
                <wp:inline distT="0" distB="0" distL="0" distR="0" wp14:anchorId="7F8159AC" wp14:editId="29B563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000000">
            <w:pPr>
              <w:pStyle w:val="TF"/>
            </w:pPr>
            <w:r>
              <w:t>Figure 7.3.2.2-1: Example for 'Duty-cycled WUR' operation</w:t>
            </w:r>
          </w:p>
          <w:p w14:paraId="2368ED5C" w14:textId="77777777" w:rsidR="0042788A" w:rsidRDefault="0042788A"/>
          <w:p w14:paraId="0B66BAB1" w14:textId="77777777" w:rsidR="0042788A" w:rsidRDefault="00000000">
            <w:pPr>
              <w:pStyle w:val="TH"/>
              <w:rPr>
                <w:lang w:eastAsia="zh-CN"/>
              </w:rPr>
            </w:pPr>
            <w:r>
              <w:rPr>
                <w:noProof/>
                <w:lang w:val="en-US" w:eastAsia="zh-CN"/>
              </w:rPr>
              <w:drawing>
                <wp:inline distT="0" distB="0" distL="0" distR="0" wp14:anchorId="3CFEB403" wp14:editId="2784B8E1">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000000">
            <w:pPr>
              <w:pStyle w:val="TF"/>
            </w:pPr>
            <w:r>
              <w:t>Figure 7.3.2.2-2: Example for 'Continuous WUR' operation</w:t>
            </w:r>
          </w:p>
        </w:tc>
      </w:tr>
    </w:tbl>
    <w:p w14:paraId="5C39ACA6" w14:textId="77777777" w:rsidR="0042788A" w:rsidRDefault="0042788A">
      <w:pPr>
        <w:rPr>
          <w:rFonts w:eastAsia="游明朝"/>
          <w:lang w:val="en-US" w:eastAsia="ja-JP"/>
        </w:rPr>
      </w:pPr>
    </w:p>
    <w:p w14:paraId="2BA14BA6" w14:textId="77777777" w:rsidR="0042788A" w:rsidRDefault="00000000">
      <w:pPr>
        <w:rPr>
          <w:rFonts w:eastAsia="游明朝"/>
          <w:lang w:val="en-US" w:eastAsia="ja-JP"/>
        </w:rPr>
      </w:pPr>
      <w:r>
        <w:rPr>
          <w:rFonts w:eastAsia="游明朝"/>
          <w:lang w:val="en-US" w:eastAsia="ja-JP"/>
        </w:rPr>
        <w:t>A number of companies provided their view on the preference of the monitoring mode, roughly categorized as follows:</w:t>
      </w:r>
    </w:p>
    <w:p w14:paraId="65DFF5FF" w14:textId="77777777" w:rsidR="0042788A" w:rsidRDefault="00000000">
      <w:pPr>
        <w:pStyle w:val="aff"/>
        <w:numPr>
          <w:ilvl w:val="0"/>
          <w:numId w:val="12"/>
        </w:numPr>
        <w:rPr>
          <w:sz w:val="20"/>
          <w:szCs w:val="20"/>
          <w:lang w:val="en-US"/>
        </w:rPr>
      </w:pPr>
      <w:r>
        <w:rPr>
          <w:rFonts w:eastAsia="游明朝" w:hint="eastAsia"/>
          <w:sz w:val="20"/>
          <w:szCs w:val="20"/>
          <w:lang w:val="en-US"/>
        </w:rPr>
        <w:t>D</w:t>
      </w:r>
      <w:r>
        <w:rPr>
          <w:rFonts w:eastAsia="游明朝"/>
          <w:sz w:val="20"/>
          <w:szCs w:val="20"/>
          <w:lang w:val="en-US"/>
        </w:rPr>
        <w:t xml:space="preserve">uty-cycled monitoring </w:t>
      </w:r>
    </w:p>
    <w:p w14:paraId="5BED178B" w14:textId="77777777" w:rsidR="0042788A" w:rsidRDefault="00000000">
      <w:pPr>
        <w:pStyle w:val="aff"/>
        <w:numPr>
          <w:ilvl w:val="1"/>
          <w:numId w:val="12"/>
        </w:numPr>
        <w:rPr>
          <w:color w:val="4472C4" w:themeColor="accent1"/>
          <w:sz w:val="20"/>
          <w:szCs w:val="20"/>
          <w:lang w:val="de-DE"/>
        </w:rPr>
      </w:pPr>
      <w:r>
        <w:rPr>
          <w:rFonts w:eastAsia="游明朝"/>
          <w:color w:val="4472C4" w:themeColor="accent1"/>
          <w:sz w:val="20"/>
          <w:szCs w:val="20"/>
          <w:lang w:val="de-DE"/>
        </w:rPr>
        <w:t>SPRD, Samsung, E///, Sony, ETRI, Sharp</w:t>
      </w:r>
    </w:p>
    <w:p w14:paraId="31AD1C85" w14:textId="77777777" w:rsidR="0042788A" w:rsidRDefault="00000000">
      <w:pPr>
        <w:pStyle w:val="aff"/>
        <w:numPr>
          <w:ilvl w:val="0"/>
          <w:numId w:val="12"/>
        </w:numPr>
        <w:rPr>
          <w:sz w:val="20"/>
          <w:szCs w:val="20"/>
          <w:lang w:val="en-US"/>
        </w:rPr>
      </w:pPr>
      <w:r>
        <w:rPr>
          <w:rFonts w:eastAsia="游明朝" w:hint="eastAsia"/>
          <w:sz w:val="20"/>
          <w:szCs w:val="20"/>
          <w:lang w:val="en-US"/>
        </w:rPr>
        <w:t>C</w:t>
      </w:r>
      <w:r>
        <w:rPr>
          <w:rFonts w:eastAsia="游明朝"/>
          <w:sz w:val="20"/>
          <w:szCs w:val="20"/>
          <w:lang w:val="en-US"/>
        </w:rPr>
        <w:t>ontinuous monitoring</w:t>
      </w:r>
    </w:p>
    <w:p w14:paraId="592BD8CE" w14:textId="77777777" w:rsidR="0042788A" w:rsidRDefault="00000000">
      <w:pPr>
        <w:pStyle w:val="aff"/>
        <w:numPr>
          <w:ilvl w:val="1"/>
          <w:numId w:val="12"/>
        </w:numPr>
        <w:rPr>
          <w:color w:val="4472C4" w:themeColor="accent1"/>
          <w:sz w:val="20"/>
          <w:szCs w:val="20"/>
          <w:lang w:val="en-US"/>
        </w:rPr>
      </w:pPr>
      <w:r>
        <w:rPr>
          <w:rFonts w:eastAsia="游明朝"/>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000000">
      <w:pPr>
        <w:rPr>
          <w:lang w:val="en-US"/>
        </w:rPr>
      </w:pPr>
      <w:r>
        <w:rPr>
          <w:rFonts w:eastAsia="游明朝"/>
          <w:lang w:val="en-US" w:eastAsia="ja-JP"/>
        </w:rPr>
        <w:t>In addition to the monitoring mode, following views are provided related to LP-WUS monitoring occasions:</w:t>
      </w:r>
    </w:p>
    <w:p w14:paraId="53F1E660" w14:textId="77777777" w:rsidR="0042788A" w:rsidRDefault="00000000">
      <w:pPr>
        <w:pStyle w:val="aff"/>
        <w:numPr>
          <w:ilvl w:val="0"/>
          <w:numId w:val="12"/>
        </w:numPr>
        <w:adjustRightInd w:val="0"/>
        <w:snapToGrid w:val="0"/>
        <w:spacing w:afterLines="50" w:after="120"/>
        <w:rPr>
          <w:b/>
          <w:iCs/>
          <w:sz w:val="20"/>
          <w:szCs w:val="20"/>
          <w:u w:val="single"/>
        </w:rPr>
      </w:pPr>
      <w:r>
        <w:rPr>
          <w:rFonts w:eastAsia="游明朝"/>
          <w:sz w:val="20"/>
          <w:szCs w:val="20"/>
          <w:u w:val="single"/>
          <w:lang w:val="en-US"/>
        </w:rPr>
        <w:t>Vivo</w:t>
      </w:r>
    </w:p>
    <w:p w14:paraId="021FC0AB" w14:textId="77777777" w:rsidR="0042788A" w:rsidRDefault="00000000">
      <w:pPr>
        <w:pStyle w:val="aff"/>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000000">
      <w:pPr>
        <w:pStyle w:val="aff"/>
        <w:numPr>
          <w:ilvl w:val="0"/>
          <w:numId w:val="12"/>
        </w:numPr>
        <w:rPr>
          <w:rFonts w:eastAsia="游明朝"/>
          <w:sz w:val="20"/>
          <w:szCs w:val="20"/>
          <w:u w:val="single"/>
          <w:lang w:val="en-US"/>
        </w:rPr>
      </w:pPr>
      <w:r>
        <w:rPr>
          <w:rFonts w:eastAsia="游明朝" w:hint="eastAsia"/>
          <w:sz w:val="20"/>
          <w:szCs w:val="20"/>
          <w:u w:val="single"/>
          <w:lang w:val="en-US"/>
        </w:rPr>
        <w:t>X</w:t>
      </w:r>
      <w:r>
        <w:rPr>
          <w:rFonts w:eastAsia="游明朝"/>
          <w:sz w:val="20"/>
          <w:szCs w:val="20"/>
          <w:u w:val="single"/>
          <w:lang w:val="en-US"/>
        </w:rPr>
        <w:t>iaomi</w:t>
      </w:r>
    </w:p>
    <w:p w14:paraId="04578307" w14:textId="77777777" w:rsidR="0042788A" w:rsidRDefault="00000000">
      <w:pPr>
        <w:pStyle w:val="aff"/>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000000">
      <w:pPr>
        <w:pStyle w:val="aff"/>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游明朝"/>
          <w:lang w:val="en-US" w:eastAsia="ja-JP"/>
        </w:rPr>
      </w:pPr>
    </w:p>
    <w:p w14:paraId="7A6BE243" w14:textId="77777777" w:rsidR="0042788A" w:rsidRDefault="00000000">
      <w:pPr>
        <w:rPr>
          <w:rFonts w:eastAsia="游明朝"/>
          <w:lang w:val="en-US" w:eastAsia="ja-JP"/>
        </w:rPr>
      </w:pPr>
      <w:r>
        <w:rPr>
          <w:rFonts w:eastAsia="游明朝"/>
          <w:lang w:val="en-US" w:eastAsia="ja-JP"/>
        </w:rPr>
        <w:t>For LP-WUS monitoring in idle/inactive mode, following agreements were made in previous RAN1 meetings:</w:t>
      </w:r>
    </w:p>
    <w:tbl>
      <w:tblPr>
        <w:tblStyle w:val="af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000000">
            <w:pPr>
              <w:spacing w:after="0"/>
              <w:rPr>
                <w:b/>
                <w:bCs/>
                <w:highlight w:val="green"/>
                <w:lang w:val="en-US" w:eastAsia="zh-CN" w:bidi="ar"/>
              </w:rPr>
            </w:pPr>
            <w:r>
              <w:rPr>
                <w:b/>
                <w:bCs/>
                <w:highlight w:val="green"/>
                <w:lang w:val="en-US" w:eastAsia="zh-CN" w:bidi="ar"/>
              </w:rPr>
              <w:t>Agreement</w:t>
            </w:r>
          </w:p>
          <w:p w14:paraId="41BE4C7B" w14:textId="77777777" w:rsidR="0042788A" w:rsidRDefault="00000000">
            <w:pPr>
              <w:spacing w:after="0"/>
            </w:pPr>
            <w:r>
              <w:t>LP-WUS occasions (LOs) are defined for LP-WUS monitoring.</w:t>
            </w:r>
          </w:p>
          <w:p w14:paraId="3C88DF0E" w14:textId="77777777" w:rsidR="0042788A" w:rsidRDefault="00000000">
            <w:pPr>
              <w:pStyle w:val="aff"/>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000000">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000000">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000000">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000000">
            <w:pPr>
              <w:pStyle w:val="aff"/>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000000">
            <w:pPr>
              <w:pStyle w:val="aff"/>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000000">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000000">
            <w:pPr>
              <w:spacing w:after="0"/>
            </w:pPr>
            <w:r>
              <w:t>Each LO consists of N * K LP-WUS MOs, where N is the number of beams corresponding to LP-WUS, and K is the number of LP-WUS MOs for each beam.</w:t>
            </w:r>
          </w:p>
          <w:p w14:paraId="573A2B66" w14:textId="77777777" w:rsidR="0042788A" w:rsidRDefault="00000000">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000000">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000000">
            <w:pPr>
              <w:pStyle w:val="aff"/>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游明朝"/>
          <w:lang w:val="en-US" w:eastAsia="ja-JP"/>
        </w:rPr>
      </w:pPr>
    </w:p>
    <w:p w14:paraId="0DB0D349" w14:textId="77777777" w:rsidR="0042788A" w:rsidRDefault="00000000">
      <w:pPr>
        <w:rPr>
          <w:rFonts w:eastAsia="游明朝"/>
          <w:lang w:val="en-US" w:eastAsia="ja-JP"/>
        </w:rPr>
      </w:pPr>
      <w:r>
        <w:rPr>
          <w:rFonts w:eastAsia="游明朝"/>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游明朝"/>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000000">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000000">
      <w:pPr>
        <w:pStyle w:val="aff"/>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000000">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000000">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314D013D" w14:textId="77777777" w:rsidR="0042788A" w:rsidRDefault="00000000">
      <w:pPr>
        <w:pStyle w:val="aff"/>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000000">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000000">
      <w:pPr>
        <w:pStyle w:val="aff"/>
        <w:numPr>
          <w:ilvl w:val="2"/>
          <w:numId w:val="12"/>
        </w:numPr>
        <w:rPr>
          <w:b/>
          <w:sz w:val="20"/>
          <w:szCs w:val="20"/>
          <w:lang w:val="en-US"/>
        </w:rPr>
      </w:pPr>
      <w:r>
        <w:rPr>
          <w:b/>
          <w:sz w:val="20"/>
          <w:szCs w:val="20"/>
          <w:lang w:val="en-US"/>
        </w:rPr>
        <w:t>FFS details</w:t>
      </w:r>
    </w:p>
    <w:p w14:paraId="27D22B0D" w14:textId="77777777" w:rsidR="0042788A" w:rsidRDefault="00000000">
      <w:pPr>
        <w:pStyle w:val="aff"/>
        <w:numPr>
          <w:ilvl w:val="1"/>
          <w:numId w:val="12"/>
        </w:numPr>
        <w:rPr>
          <w:b/>
          <w:sz w:val="20"/>
          <w:szCs w:val="20"/>
          <w:lang w:val="en-US"/>
        </w:rPr>
      </w:pP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000000">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000000">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000000">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000000">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000000">
            <w:pPr>
              <w:jc w:val="left"/>
              <w:rPr>
                <w:rFonts w:eastAsia="游明朝"/>
                <w:lang w:val="en-US" w:eastAsia="ja-JP"/>
              </w:rPr>
            </w:pPr>
            <w:r>
              <w:rPr>
                <w:rFonts w:eastAsia="游明朝" w:hint="eastAsia"/>
                <w:lang w:val="en-US" w:eastAsia="ja-JP"/>
              </w:rPr>
              <w:t>We suggest to revise the main bullet as follows:</w:t>
            </w:r>
          </w:p>
          <w:p w14:paraId="4ECCCEA4" w14:textId="77777777" w:rsidR="0042788A" w:rsidRDefault="00000000">
            <w:pPr>
              <w:pStyle w:val="aff"/>
              <w:numPr>
                <w:ilvl w:val="0"/>
                <w:numId w:val="12"/>
              </w:numPr>
              <w:rPr>
                <w:b/>
                <w:sz w:val="20"/>
                <w:szCs w:val="20"/>
                <w:lang w:val="en-US"/>
              </w:rPr>
            </w:pPr>
            <w:r>
              <w:rPr>
                <w:b/>
                <w:sz w:val="20"/>
                <w:szCs w:val="20"/>
                <w:lang w:val="en-US"/>
              </w:rPr>
              <w:t xml:space="preserve">LP-WUS occasions (LOs) are </w:t>
            </w:r>
            <w:r>
              <w:rPr>
                <w:rFonts w:eastAsia="游明朝"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000000">
            <w:pPr>
              <w:jc w:val="left"/>
              <w:rPr>
                <w:rFonts w:eastAsia="游明朝"/>
                <w:lang w:val="en-US" w:eastAsia="ja-JP"/>
              </w:rPr>
            </w:pPr>
            <w:r>
              <w:rPr>
                <w:rFonts w:eastAsia="游明朝"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000000">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000000">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000000">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000000">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000000">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000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000000">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000000">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000000">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000000">
            <w:pPr>
              <w:jc w:val="left"/>
              <w:rPr>
                <w:rFonts w:eastAsiaTheme="minorEastAsia"/>
                <w:lang w:val="en-US" w:eastAsia="zh-CN"/>
              </w:rPr>
            </w:pPr>
            <w:r>
              <w:rPr>
                <w:rFonts w:eastAsiaTheme="minorEastAsia"/>
                <w:lang w:val="en-US" w:eastAsia="zh-CN"/>
              </w:rPr>
              <w:t xml:space="preserve">. </w:t>
            </w:r>
          </w:p>
          <w:p w14:paraId="1A45F678" w14:textId="77777777" w:rsidR="0042788A" w:rsidRDefault="00000000">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000000">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000000">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000000">
            <w:pPr>
              <w:jc w:val="left"/>
              <w:rPr>
                <w:rFonts w:eastAsiaTheme="minorEastAsia"/>
                <w:lang w:val="en-US" w:eastAsia="zh-CN"/>
              </w:rPr>
            </w:pPr>
            <w:r>
              <w:rPr>
                <w:rFonts w:eastAsiaTheme="minorEastAsia"/>
                <w:lang w:val="en-US" w:eastAsia="zh-CN"/>
              </w:rPr>
              <w:t>It is beneficial to support duty-cycle based monitoring in RRC CONNECTED.</w:t>
            </w:r>
          </w:p>
        </w:tc>
      </w:tr>
    </w:tbl>
    <w:p w14:paraId="2BE6C39E" w14:textId="77777777" w:rsidR="0042788A" w:rsidRDefault="0042788A">
      <w:pPr>
        <w:rPr>
          <w:rFonts w:eastAsia="游明朝"/>
          <w:lang w:val="en-US" w:eastAsia="ja-JP"/>
        </w:rPr>
      </w:pPr>
    </w:p>
    <w:p w14:paraId="4EEB53E6" w14:textId="77777777" w:rsidR="0042788A" w:rsidRDefault="00000000">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34FE6DAE" w14:textId="77777777" w:rsidR="0042788A" w:rsidRDefault="00000000">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000000">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000000">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4CD2B094" w14:textId="77777777" w:rsidR="0042788A" w:rsidRDefault="00000000">
      <w:pPr>
        <w:pStyle w:val="aff"/>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000000">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000000">
      <w:pPr>
        <w:pStyle w:val="aff"/>
        <w:numPr>
          <w:ilvl w:val="2"/>
          <w:numId w:val="12"/>
        </w:numPr>
        <w:rPr>
          <w:b/>
          <w:sz w:val="20"/>
          <w:szCs w:val="20"/>
          <w:lang w:val="en-US"/>
        </w:rPr>
      </w:pPr>
      <w:r>
        <w:rPr>
          <w:b/>
          <w:sz w:val="20"/>
          <w:szCs w:val="20"/>
          <w:lang w:val="en-US"/>
        </w:rPr>
        <w:t>FFS details</w:t>
      </w:r>
    </w:p>
    <w:p w14:paraId="62608405" w14:textId="77777777" w:rsidR="0042788A" w:rsidRDefault="00000000">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71E256DA"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000000">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000000">
            <w:pPr>
              <w:jc w:val="left"/>
              <w:rPr>
                <w:rFonts w:eastAsiaTheme="minorEastAsia"/>
                <w:lang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C6445D0"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000000">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000000">
            <w:pPr>
              <w:jc w:val="left"/>
              <w:rPr>
                <w:rFonts w:eastAsiaTheme="minorEastAsia"/>
                <w:lang w:val="en-US" w:eastAsia="zh-CN"/>
              </w:rPr>
            </w:pPr>
            <w:r>
              <w:rPr>
                <w:rFonts w:eastAsiaTheme="minorEastAsia"/>
                <w:lang w:val="en-US" w:eastAsia="zh-CN"/>
              </w:rPr>
              <w:t>Support in general</w:t>
            </w:r>
          </w:p>
          <w:p w14:paraId="128DD954" w14:textId="77777777" w:rsidR="0042788A" w:rsidRDefault="00000000">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000000">
            <w:pPr>
              <w:pStyle w:val="aff"/>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77777777" w:rsidR="0042788A" w:rsidRDefault="0042788A">
            <w:pPr>
              <w:jc w:val="left"/>
              <w:rPr>
                <w:rFonts w:eastAsiaTheme="minorEastAsia"/>
                <w:lang w:val="en-US" w:eastAsia="zh-CN"/>
              </w:rPr>
            </w:pPr>
          </w:p>
        </w:tc>
        <w:tc>
          <w:tcPr>
            <w:tcW w:w="1372" w:type="dxa"/>
          </w:tcPr>
          <w:p w14:paraId="6B10F2F4" w14:textId="77777777" w:rsidR="0042788A" w:rsidRDefault="0042788A">
            <w:pPr>
              <w:tabs>
                <w:tab w:val="left" w:pos="551"/>
              </w:tabs>
              <w:jc w:val="left"/>
              <w:rPr>
                <w:rFonts w:eastAsiaTheme="minorEastAsia"/>
                <w:lang w:val="en-US" w:eastAsia="zh-CN"/>
              </w:rPr>
            </w:pP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77777777" w:rsidR="0042788A" w:rsidRDefault="0042788A">
            <w:pPr>
              <w:jc w:val="left"/>
              <w:rPr>
                <w:rFonts w:eastAsia="游明朝"/>
                <w:lang w:val="en-US" w:eastAsia="ja-JP"/>
              </w:rPr>
            </w:pPr>
          </w:p>
        </w:tc>
        <w:tc>
          <w:tcPr>
            <w:tcW w:w="1372" w:type="dxa"/>
          </w:tcPr>
          <w:p w14:paraId="4974B1D5" w14:textId="77777777" w:rsidR="0042788A" w:rsidRDefault="0042788A">
            <w:pPr>
              <w:tabs>
                <w:tab w:val="left" w:pos="551"/>
              </w:tabs>
              <w:jc w:val="left"/>
              <w:rPr>
                <w:rFonts w:eastAsiaTheme="minorEastAsia"/>
                <w:lang w:val="en-US" w:eastAsia="zh-CN"/>
              </w:rPr>
            </w:pPr>
          </w:p>
        </w:tc>
        <w:tc>
          <w:tcPr>
            <w:tcW w:w="6780" w:type="dxa"/>
          </w:tcPr>
          <w:p w14:paraId="1CD70927" w14:textId="77777777" w:rsidR="0042788A" w:rsidRDefault="0042788A">
            <w:pPr>
              <w:jc w:val="left"/>
              <w:rPr>
                <w:rFonts w:eastAsia="游明朝"/>
                <w:lang w:val="en-US" w:eastAsia="ja-JP"/>
              </w:rPr>
            </w:pPr>
          </w:p>
        </w:tc>
      </w:tr>
    </w:tbl>
    <w:p w14:paraId="53A52612" w14:textId="77777777" w:rsidR="0042788A" w:rsidRDefault="0042788A">
      <w:pPr>
        <w:rPr>
          <w:rFonts w:eastAsia="游明朝"/>
          <w:lang w:val="en-US" w:eastAsia="ja-JP"/>
        </w:rPr>
      </w:pPr>
    </w:p>
    <w:p w14:paraId="01B26E2A" w14:textId="77777777" w:rsidR="0042788A" w:rsidRDefault="0042788A">
      <w:pPr>
        <w:rPr>
          <w:rFonts w:eastAsia="游明朝"/>
          <w:lang w:val="en-US" w:eastAsia="ja-JP"/>
        </w:rPr>
      </w:pPr>
    </w:p>
    <w:p w14:paraId="3538F63C" w14:textId="77777777" w:rsidR="0042788A" w:rsidRDefault="00000000">
      <w:pPr>
        <w:spacing w:after="0"/>
        <w:rPr>
          <w:rFonts w:eastAsia="游明朝"/>
          <w:lang w:val="en-US" w:eastAsia="ja-JP"/>
        </w:rPr>
      </w:pPr>
      <w:r>
        <w:rPr>
          <w:rFonts w:eastAsia="游明朝" w:hint="eastAsia"/>
          <w:lang w:val="en-US" w:eastAsia="ja-JP"/>
        </w:rPr>
        <w:t>R</w:t>
      </w:r>
      <w:r>
        <w:rPr>
          <w:rFonts w:eastAsia="游明朝"/>
          <w:lang w:val="en-US" w:eastAsia="ja-JP"/>
        </w:rPr>
        <w:t>egarding the multi-beam operation for CONNECTED mode, following views are provided:</w:t>
      </w:r>
    </w:p>
    <w:p w14:paraId="654B1F62" w14:textId="77777777" w:rsidR="0042788A" w:rsidRDefault="00000000">
      <w:pPr>
        <w:pStyle w:val="aff"/>
        <w:numPr>
          <w:ilvl w:val="0"/>
          <w:numId w:val="21"/>
        </w:numPr>
        <w:spacing w:after="0"/>
        <w:rPr>
          <w:rFonts w:eastAsia="游明朝"/>
          <w:sz w:val="20"/>
          <w:szCs w:val="20"/>
          <w:lang w:val="en-US"/>
        </w:rPr>
      </w:pPr>
      <w:r>
        <w:rPr>
          <w:rFonts w:eastAsia="游明朝" w:hint="eastAsia"/>
          <w:sz w:val="20"/>
          <w:szCs w:val="20"/>
          <w:lang w:val="en-US"/>
        </w:rPr>
        <w:t>Q</w:t>
      </w:r>
      <w:r>
        <w:rPr>
          <w:rFonts w:eastAsia="游明朝"/>
          <w:sz w:val="20"/>
          <w:szCs w:val="20"/>
          <w:lang w:val="en-US"/>
        </w:rPr>
        <w:t>C</w:t>
      </w:r>
    </w:p>
    <w:p w14:paraId="0DFFDD4E" w14:textId="77777777" w:rsidR="0042788A" w:rsidRDefault="00000000">
      <w:pPr>
        <w:pStyle w:val="aff"/>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000000">
      <w:pPr>
        <w:pStyle w:val="aff"/>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000000">
      <w:pPr>
        <w:pStyle w:val="aff"/>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000000">
      <w:pPr>
        <w:pStyle w:val="aff"/>
        <w:numPr>
          <w:ilvl w:val="0"/>
          <w:numId w:val="21"/>
        </w:numPr>
        <w:spacing w:after="0"/>
        <w:rPr>
          <w:rFonts w:eastAsia="游明朝"/>
          <w:sz w:val="20"/>
          <w:szCs w:val="20"/>
        </w:rPr>
      </w:pPr>
      <w:r>
        <w:rPr>
          <w:rFonts w:eastAsia="游明朝" w:hint="eastAsia"/>
          <w:sz w:val="20"/>
          <w:szCs w:val="20"/>
        </w:rPr>
        <w:t>D</w:t>
      </w:r>
      <w:r>
        <w:rPr>
          <w:rFonts w:eastAsia="游明朝"/>
          <w:sz w:val="20"/>
          <w:szCs w:val="20"/>
        </w:rPr>
        <w:t>CM</w:t>
      </w:r>
    </w:p>
    <w:p w14:paraId="2B68F7FA" w14:textId="77777777" w:rsidR="0042788A" w:rsidRDefault="00000000">
      <w:pPr>
        <w:pStyle w:val="aff"/>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000000">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000000">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游明朝"/>
          <w:lang w:val="sv-SE" w:eastAsia="ja-JP"/>
        </w:rPr>
      </w:pPr>
    </w:p>
    <w:p w14:paraId="3C5E67BE" w14:textId="77777777" w:rsidR="0042788A" w:rsidRDefault="00000000">
      <w:pPr>
        <w:pStyle w:val="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000000">
      <w:pPr>
        <w:pStyle w:val="aff"/>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000000">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000000">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000000">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000000">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3B00A9D3" w14:textId="77777777" w:rsidR="0042788A"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000000">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000000">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000000">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000000">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000000">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000000">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000000">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000000">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000000">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000000">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000000">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000000">
            <w:pPr>
              <w:jc w:val="left"/>
              <w:rPr>
                <w:rFonts w:eastAsia="Malgun Gothic"/>
                <w:lang w:val="en-US" w:eastAsia="ko-KR"/>
              </w:rPr>
            </w:pPr>
            <w:r>
              <w:rPr>
                <w:rFonts w:eastAsiaTheme="minorEastAsia"/>
                <w:lang w:val="en-US" w:eastAsia="zh-CN"/>
              </w:rPr>
              <w:t>Not clear what is the intention. Better to define MO only.</w:t>
            </w:r>
          </w:p>
        </w:tc>
      </w:tr>
    </w:tbl>
    <w:p w14:paraId="47B5FFB3" w14:textId="77777777" w:rsidR="0042788A" w:rsidRDefault="0042788A">
      <w:pPr>
        <w:rPr>
          <w:rFonts w:eastAsia="游明朝"/>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lastRenderedPageBreak/>
        <w:t>[OLD]</w:t>
      </w:r>
      <w:r w:rsidR="00000000">
        <w:rPr>
          <w:rFonts w:ascii="Times New Roman" w:hAnsi="Times New Roman"/>
          <w:b/>
          <w:bCs/>
          <w:sz w:val="20"/>
          <w:highlight w:val="yellow"/>
        </w:rPr>
        <w:t>Proposal 3.3-2</w:t>
      </w:r>
      <w:r w:rsidR="00000000">
        <w:rPr>
          <w:rFonts w:ascii="Times New Roman" w:hAnsi="Times New Roman"/>
          <w:b/>
          <w:bCs/>
          <w:color w:val="FF0000"/>
          <w:sz w:val="20"/>
          <w:highlight w:val="yellow"/>
        </w:rPr>
        <w:t>a</w:t>
      </w:r>
      <w:r w:rsidR="00000000">
        <w:rPr>
          <w:rFonts w:ascii="Times New Roman" w:hAnsi="Times New Roman"/>
          <w:b/>
          <w:bCs/>
          <w:sz w:val="20"/>
          <w:highlight w:val="yellow"/>
        </w:rPr>
        <w:t>:</w:t>
      </w:r>
    </w:p>
    <w:p w14:paraId="47C66F24" w14:textId="77777777" w:rsidR="0042788A" w:rsidRDefault="00000000">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000000">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000000">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000000">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000000">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000000">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42788A" w14:paraId="37E44BD8" w14:textId="77777777">
        <w:tc>
          <w:tcPr>
            <w:tcW w:w="1479" w:type="dxa"/>
          </w:tcPr>
          <w:p w14:paraId="0F9B7511" w14:textId="77777777" w:rsidR="0042788A" w:rsidRDefault="0042788A">
            <w:pPr>
              <w:jc w:val="left"/>
              <w:rPr>
                <w:rFonts w:eastAsiaTheme="minorEastAsia"/>
                <w:lang w:val="en-US" w:eastAsia="zh-CN"/>
              </w:rPr>
            </w:pPr>
          </w:p>
        </w:tc>
        <w:tc>
          <w:tcPr>
            <w:tcW w:w="1372" w:type="dxa"/>
          </w:tcPr>
          <w:p w14:paraId="59E6C84B" w14:textId="77777777" w:rsidR="0042788A" w:rsidRDefault="0042788A">
            <w:pPr>
              <w:tabs>
                <w:tab w:val="left" w:pos="551"/>
              </w:tabs>
              <w:jc w:val="left"/>
              <w:rPr>
                <w:rFonts w:eastAsiaTheme="minorEastAsia"/>
                <w:lang w:val="en-US" w:eastAsia="zh-CN"/>
              </w:rPr>
            </w:pPr>
          </w:p>
        </w:tc>
        <w:tc>
          <w:tcPr>
            <w:tcW w:w="6780" w:type="dxa"/>
          </w:tcPr>
          <w:p w14:paraId="059ECB27" w14:textId="77777777" w:rsidR="0042788A" w:rsidRDefault="0042788A">
            <w:pPr>
              <w:jc w:val="left"/>
              <w:rPr>
                <w:rFonts w:eastAsiaTheme="minorEastAsia"/>
                <w:lang w:val="en-US" w:eastAsia="zh-CN"/>
              </w:rPr>
            </w:pPr>
          </w:p>
        </w:tc>
      </w:tr>
      <w:tr w:rsidR="0042788A" w14:paraId="24EB1850" w14:textId="77777777">
        <w:tc>
          <w:tcPr>
            <w:tcW w:w="1479" w:type="dxa"/>
          </w:tcPr>
          <w:p w14:paraId="4C3E6B8B" w14:textId="77777777" w:rsidR="0042788A" w:rsidRDefault="0042788A">
            <w:pPr>
              <w:jc w:val="left"/>
              <w:rPr>
                <w:rFonts w:eastAsia="游明朝"/>
                <w:lang w:val="en-US" w:eastAsia="ja-JP"/>
              </w:rPr>
            </w:pPr>
          </w:p>
        </w:tc>
        <w:tc>
          <w:tcPr>
            <w:tcW w:w="1372" w:type="dxa"/>
          </w:tcPr>
          <w:p w14:paraId="11B097AE" w14:textId="77777777" w:rsidR="0042788A" w:rsidRDefault="0042788A">
            <w:pPr>
              <w:tabs>
                <w:tab w:val="left" w:pos="551"/>
              </w:tabs>
              <w:jc w:val="left"/>
              <w:rPr>
                <w:rFonts w:eastAsia="游明朝"/>
                <w:lang w:val="en-US" w:eastAsia="ja-JP"/>
              </w:rPr>
            </w:pPr>
          </w:p>
        </w:tc>
        <w:tc>
          <w:tcPr>
            <w:tcW w:w="6780" w:type="dxa"/>
          </w:tcPr>
          <w:p w14:paraId="3EB79C11" w14:textId="77777777" w:rsidR="0042788A" w:rsidRDefault="0042788A">
            <w:pPr>
              <w:jc w:val="left"/>
              <w:rPr>
                <w:rFonts w:eastAsiaTheme="minorEastAsia"/>
                <w:lang w:val="en-US" w:eastAsia="zh-CN"/>
              </w:rPr>
            </w:pPr>
          </w:p>
        </w:tc>
      </w:tr>
    </w:tbl>
    <w:p w14:paraId="6A106A42" w14:textId="77777777" w:rsidR="0042788A" w:rsidRDefault="0042788A">
      <w:pPr>
        <w:rPr>
          <w:rFonts w:eastAsia="游明朝"/>
          <w:lang w:val="en-US" w:eastAsia="ja-JP"/>
        </w:rPr>
      </w:pPr>
    </w:p>
    <w:p w14:paraId="0C07249C" w14:textId="2E41176D" w:rsidR="00282CB5" w:rsidRDefault="00282CB5" w:rsidP="00282CB5">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7BF59AB3" w14:textId="77777777" w:rsidR="00282CB5" w:rsidRPr="00282CB5" w:rsidRDefault="00282CB5" w:rsidP="00282CB5">
      <w:pPr>
        <w:pStyle w:val="aff"/>
        <w:numPr>
          <w:ilvl w:val="0"/>
          <w:numId w:val="12"/>
        </w:numPr>
        <w:rPr>
          <w:b/>
          <w:sz w:val="20"/>
          <w:szCs w:val="20"/>
          <w:lang w:val="en-US"/>
        </w:rPr>
      </w:pPr>
      <w:r w:rsidRPr="00282CB5">
        <w:rPr>
          <w:b/>
          <w:sz w:val="20"/>
          <w:szCs w:val="20"/>
          <w:lang w:val="en-US"/>
        </w:rPr>
        <w:t xml:space="preserve">For LP-WUS monitoring in RRC CONNECTED mode, a LP-WUS is </w:t>
      </w:r>
      <w:proofErr w:type="spellStart"/>
      <w:r w:rsidRPr="00282CB5">
        <w:rPr>
          <w:b/>
          <w:sz w:val="20"/>
          <w:szCs w:val="20"/>
          <w:lang w:val="en-US"/>
        </w:rPr>
        <w:t>QCLed</w:t>
      </w:r>
      <w:proofErr w:type="spellEnd"/>
      <w:r w:rsidRPr="00282CB5">
        <w:rPr>
          <w:b/>
          <w:sz w:val="20"/>
          <w:szCs w:val="20"/>
          <w:lang w:val="en-US"/>
        </w:rPr>
        <w:t xml:space="preserve"> with existing NR signal(s)/channel(s)/CORESET(s) for the TCI state</w:t>
      </w:r>
    </w:p>
    <w:p w14:paraId="183CC382" w14:textId="77777777" w:rsidR="00282CB5" w:rsidRDefault="00282CB5" w:rsidP="00282CB5">
      <w:pPr>
        <w:pStyle w:val="aff"/>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f"/>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w:t>
      </w:r>
      <w:r w:rsidR="00F110ED" w:rsidRPr="00F110ED">
        <w:rPr>
          <w:rFonts w:eastAsia="游明朝"/>
          <w:b/>
          <w:color w:val="FF0000"/>
          <w:sz w:val="20"/>
          <w:szCs w:val="20"/>
          <w:lang w:val="en-US"/>
        </w:rPr>
        <w:t>exact definition of QCL relationship between LP-WUS</w:t>
      </w:r>
      <w:r w:rsidR="00F110ED" w:rsidRPr="00F110ED">
        <w:rPr>
          <w:rFonts w:eastAsia="游明朝"/>
          <w:b/>
          <w:color w:val="FF0000"/>
          <w:sz w:val="20"/>
          <w:szCs w:val="20"/>
          <w:lang w:val="en-US"/>
        </w:rPr>
        <w:t xml:space="preserve"> and </w:t>
      </w:r>
      <w:r w:rsidR="00F110ED" w:rsidRPr="00F110ED">
        <w:rPr>
          <w:b/>
          <w:color w:val="FF0000"/>
          <w:sz w:val="20"/>
          <w:szCs w:val="20"/>
          <w:lang w:val="en-US"/>
        </w:rPr>
        <w:t>existing NR signal(s)/channel(s)/CORESET(s)</w:t>
      </w:r>
    </w:p>
    <w:tbl>
      <w:tblPr>
        <w:tblStyle w:val="afd"/>
        <w:tblW w:w="9631" w:type="dxa"/>
        <w:tblLayout w:type="fixed"/>
        <w:tblLook w:val="04A0" w:firstRow="1" w:lastRow="0" w:firstColumn="1" w:lastColumn="0" w:noHBand="0" w:noVBand="1"/>
      </w:tblPr>
      <w:tblGrid>
        <w:gridCol w:w="1479"/>
        <w:gridCol w:w="1372"/>
        <w:gridCol w:w="6780"/>
      </w:tblGrid>
      <w:tr w:rsidR="00282CB5" w14:paraId="05292E4C" w14:textId="77777777" w:rsidTr="00022AE3">
        <w:tc>
          <w:tcPr>
            <w:tcW w:w="1479" w:type="dxa"/>
            <w:shd w:val="clear" w:color="auto" w:fill="D9D9D9" w:themeFill="background1" w:themeFillShade="D9"/>
          </w:tcPr>
          <w:p w14:paraId="36123481" w14:textId="77777777" w:rsidR="00282CB5" w:rsidRDefault="00282CB5" w:rsidP="00022AE3">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022AE3">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022AE3">
            <w:pPr>
              <w:jc w:val="left"/>
              <w:rPr>
                <w:b/>
                <w:bCs/>
                <w:lang w:val="en-US"/>
              </w:rPr>
            </w:pPr>
            <w:r>
              <w:rPr>
                <w:b/>
                <w:bCs/>
                <w:lang w:val="en-US"/>
              </w:rPr>
              <w:t>Comments</w:t>
            </w:r>
          </w:p>
        </w:tc>
      </w:tr>
      <w:tr w:rsidR="00282CB5" w14:paraId="318647C0" w14:textId="77777777" w:rsidTr="00022AE3">
        <w:tc>
          <w:tcPr>
            <w:tcW w:w="1479" w:type="dxa"/>
          </w:tcPr>
          <w:p w14:paraId="325FC448" w14:textId="2CF01281" w:rsidR="00282CB5" w:rsidRPr="00282CB5" w:rsidRDefault="00282CB5" w:rsidP="00022AE3">
            <w:pPr>
              <w:jc w:val="left"/>
              <w:rPr>
                <w:rFonts w:eastAsia="游明朝" w:hint="eastAsia"/>
                <w:lang w:val="en-US" w:eastAsia="ja-JP"/>
              </w:rPr>
            </w:pPr>
            <w:r>
              <w:rPr>
                <w:rFonts w:eastAsia="游明朝" w:hint="eastAsia"/>
                <w:lang w:val="en-US" w:eastAsia="ja-JP"/>
              </w:rPr>
              <w:t>M</w:t>
            </w:r>
            <w:r>
              <w:rPr>
                <w:rFonts w:eastAsia="游明朝"/>
                <w:lang w:val="en-US" w:eastAsia="ja-JP"/>
              </w:rPr>
              <w:t>oderator</w:t>
            </w:r>
          </w:p>
        </w:tc>
        <w:tc>
          <w:tcPr>
            <w:tcW w:w="1372" w:type="dxa"/>
          </w:tcPr>
          <w:p w14:paraId="1EF9C03F" w14:textId="7565B963" w:rsidR="00282CB5" w:rsidRDefault="00282CB5" w:rsidP="00022AE3">
            <w:pPr>
              <w:tabs>
                <w:tab w:val="left" w:pos="551"/>
              </w:tabs>
              <w:jc w:val="left"/>
              <w:rPr>
                <w:rFonts w:eastAsiaTheme="minorEastAsia"/>
                <w:lang w:val="en-US" w:eastAsia="zh-CN"/>
              </w:rPr>
            </w:pPr>
          </w:p>
        </w:tc>
        <w:tc>
          <w:tcPr>
            <w:tcW w:w="6780" w:type="dxa"/>
          </w:tcPr>
          <w:p w14:paraId="6E50EC4D" w14:textId="777BEAA7" w:rsidR="00282CB5" w:rsidRPr="00282CB5" w:rsidRDefault="00282CB5" w:rsidP="00022AE3">
            <w:pPr>
              <w:jc w:val="left"/>
              <w:rPr>
                <w:rFonts w:eastAsia="游明朝" w:hint="eastAsia"/>
                <w:lang w:val="en-US" w:eastAsia="ja-JP"/>
              </w:rPr>
            </w:pPr>
            <w:r>
              <w:rPr>
                <w:rFonts w:eastAsia="游明朝" w:hint="eastAsia"/>
                <w:lang w:val="en-US" w:eastAsia="ja-JP"/>
              </w:rPr>
              <w:t>B</w:t>
            </w:r>
            <w:r>
              <w:rPr>
                <w:rFonts w:eastAsia="游明朝"/>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022AE3">
        <w:tc>
          <w:tcPr>
            <w:tcW w:w="1479" w:type="dxa"/>
          </w:tcPr>
          <w:p w14:paraId="077B5B4F" w14:textId="77777777" w:rsidR="00282CB5" w:rsidRDefault="00282CB5" w:rsidP="00022AE3">
            <w:pPr>
              <w:jc w:val="left"/>
              <w:rPr>
                <w:rFonts w:eastAsiaTheme="minorEastAsia"/>
                <w:lang w:val="en-US" w:eastAsia="zh-CN"/>
              </w:rPr>
            </w:pPr>
          </w:p>
        </w:tc>
        <w:tc>
          <w:tcPr>
            <w:tcW w:w="1372" w:type="dxa"/>
          </w:tcPr>
          <w:p w14:paraId="226A8EE9" w14:textId="77777777" w:rsidR="00282CB5" w:rsidRDefault="00282CB5" w:rsidP="00022AE3">
            <w:pPr>
              <w:tabs>
                <w:tab w:val="left" w:pos="551"/>
              </w:tabs>
              <w:jc w:val="left"/>
              <w:rPr>
                <w:rFonts w:eastAsiaTheme="minorEastAsia"/>
                <w:lang w:val="en-US" w:eastAsia="zh-CN"/>
              </w:rPr>
            </w:pPr>
          </w:p>
        </w:tc>
        <w:tc>
          <w:tcPr>
            <w:tcW w:w="6780" w:type="dxa"/>
          </w:tcPr>
          <w:p w14:paraId="6CF956BC" w14:textId="77777777" w:rsidR="00282CB5" w:rsidRDefault="00282CB5" w:rsidP="00022AE3">
            <w:pPr>
              <w:jc w:val="left"/>
              <w:rPr>
                <w:rFonts w:eastAsiaTheme="minorEastAsia"/>
                <w:lang w:val="en-US" w:eastAsia="zh-CN"/>
              </w:rPr>
            </w:pPr>
          </w:p>
        </w:tc>
      </w:tr>
      <w:tr w:rsidR="00282CB5" w14:paraId="36F6B87B" w14:textId="77777777" w:rsidTr="00022AE3">
        <w:tc>
          <w:tcPr>
            <w:tcW w:w="1479" w:type="dxa"/>
          </w:tcPr>
          <w:p w14:paraId="622D75B3" w14:textId="77777777" w:rsidR="00282CB5" w:rsidRDefault="00282CB5" w:rsidP="00022AE3">
            <w:pPr>
              <w:jc w:val="left"/>
              <w:rPr>
                <w:rFonts w:eastAsia="游明朝"/>
                <w:lang w:val="en-US" w:eastAsia="ja-JP"/>
              </w:rPr>
            </w:pPr>
          </w:p>
        </w:tc>
        <w:tc>
          <w:tcPr>
            <w:tcW w:w="1372" w:type="dxa"/>
          </w:tcPr>
          <w:p w14:paraId="050935E3" w14:textId="77777777" w:rsidR="00282CB5" w:rsidRDefault="00282CB5" w:rsidP="00022AE3">
            <w:pPr>
              <w:tabs>
                <w:tab w:val="left" w:pos="551"/>
              </w:tabs>
              <w:jc w:val="left"/>
              <w:rPr>
                <w:rFonts w:eastAsia="游明朝"/>
                <w:lang w:val="en-US" w:eastAsia="ja-JP"/>
              </w:rPr>
            </w:pPr>
          </w:p>
        </w:tc>
        <w:tc>
          <w:tcPr>
            <w:tcW w:w="6780" w:type="dxa"/>
          </w:tcPr>
          <w:p w14:paraId="4D65017B" w14:textId="77777777" w:rsidR="00282CB5" w:rsidRDefault="00282CB5" w:rsidP="00022AE3">
            <w:pPr>
              <w:jc w:val="left"/>
              <w:rPr>
                <w:rFonts w:eastAsiaTheme="minorEastAsia"/>
                <w:lang w:val="en-US" w:eastAsia="zh-CN"/>
              </w:rPr>
            </w:pPr>
          </w:p>
        </w:tc>
      </w:tr>
    </w:tbl>
    <w:p w14:paraId="258575DB" w14:textId="77777777" w:rsidR="00282CB5" w:rsidRDefault="00282CB5">
      <w:pPr>
        <w:rPr>
          <w:rFonts w:eastAsia="游明朝" w:hint="eastAsia"/>
          <w:lang w:val="en-US" w:eastAsia="ja-JP"/>
        </w:rPr>
      </w:pPr>
    </w:p>
    <w:p w14:paraId="12C964D5" w14:textId="77777777" w:rsidR="0042788A" w:rsidRDefault="00000000">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000000">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000000">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000000">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000000">
            <w:pPr>
              <w:pStyle w:val="B2"/>
              <w:rPr>
                <w:lang w:eastAsia="ko-KR"/>
              </w:rPr>
            </w:pPr>
            <w:r>
              <w:rPr>
                <w:lang w:eastAsia="ko-KR"/>
              </w:rPr>
              <w:t>-</w:t>
            </w:r>
            <w:r>
              <w:rPr>
                <w:lang w:eastAsia="ko-KR"/>
              </w:rPr>
              <w:tab/>
              <w:t>by gNB RRC signaling, with or without UE assistance.</w:t>
            </w:r>
          </w:p>
          <w:p w14:paraId="32ECA147" w14:textId="77777777" w:rsidR="0042788A" w:rsidRDefault="00000000">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000000">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000000">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000000">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游明朝"/>
          <w:lang w:val="en-US" w:eastAsia="ja-JP"/>
        </w:rPr>
      </w:pPr>
    </w:p>
    <w:p w14:paraId="6B30EA49" w14:textId="77777777" w:rsidR="0042788A" w:rsidRDefault="00000000">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following agreement was made:</w:t>
      </w:r>
    </w:p>
    <w:tbl>
      <w:tblPr>
        <w:tblStyle w:val="af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000000">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000000">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000000">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lastRenderedPageBreak/>
              <w:t>PDCCH monitoring triggered by LP-WUS is enabled/disabled by gNB RRC signaling</w:t>
            </w:r>
          </w:p>
          <w:p w14:paraId="3523F66C"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3FB1674C" w14:textId="77777777" w:rsidR="0042788A" w:rsidRDefault="00000000">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13D4B530"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237BF76" w14:textId="77777777" w:rsidR="0042788A" w:rsidRDefault="00000000">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0FB90795"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864A051"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57671E50"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2A02C991"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游明朝"/>
          <w:lang w:val="en-US" w:eastAsia="ja-JP"/>
        </w:rPr>
      </w:pPr>
    </w:p>
    <w:p w14:paraId="7F955660" w14:textId="77777777" w:rsidR="0042788A" w:rsidRDefault="00000000">
      <w:pPr>
        <w:rPr>
          <w:rFonts w:eastAsia="游明朝"/>
          <w:lang w:val="en-US" w:eastAsia="ja-JP"/>
        </w:rPr>
      </w:pPr>
      <w:r>
        <w:rPr>
          <w:rFonts w:eastAsia="游明朝"/>
          <w:lang w:val="en-US" w:eastAsia="ja-JP"/>
        </w:rPr>
        <w:t>Many companies provided their view on these options for each of the options/cases in Section 3.1</w:t>
      </w:r>
    </w:p>
    <w:p w14:paraId="1F1FA5A6" w14:textId="77777777" w:rsidR="0042788A" w:rsidRDefault="00000000">
      <w:pPr>
        <w:pStyle w:val="aff"/>
        <w:numPr>
          <w:ilvl w:val="0"/>
          <w:numId w:val="19"/>
        </w:numPr>
        <w:rPr>
          <w:rFonts w:eastAsia="游明朝"/>
          <w:sz w:val="20"/>
          <w:szCs w:val="20"/>
          <w:lang w:val="en-US"/>
        </w:rPr>
      </w:pPr>
      <w:r>
        <w:rPr>
          <w:rFonts w:eastAsia="游明朝"/>
          <w:sz w:val="20"/>
          <w:szCs w:val="20"/>
          <w:lang w:val="en-US"/>
        </w:rPr>
        <w:t>Option 1-1 in Section 3.1</w:t>
      </w:r>
    </w:p>
    <w:p w14:paraId="1C22A60D"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CMCC, Xiaomi, Sony, QC (while autonomous fallback is necessary), E///, ZTE</w:t>
      </w:r>
    </w:p>
    <w:p w14:paraId="784904E7" w14:textId="77777777" w:rsidR="0042788A" w:rsidRDefault="00000000">
      <w:pPr>
        <w:pStyle w:val="aff"/>
        <w:numPr>
          <w:ilvl w:val="1"/>
          <w:numId w:val="19"/>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 xml:space="preserve">Samsung, ZTE (deactivation), Sharp, </w:t>
      </w:r>
      <w:r>
        <w:rPr>
          <w:rFonts w:eastAsia="游明朝"/>
          <w:color w:val="4472C4" w:themeColor="accent1"/>
          <w:sz w:val="20"/>
          <w:szCs w:val="20"/>
          <w:lang w:val="en-US"/>
        </w:rPr>
        <w:t>TCL</w:t>
      </w:r>
      <w:r>
        <w:rPr>
          <w:rFonts w:eastAsia="游明朝"/>
          <w:bCs/>
          <w:color w:val="4472C4" w:themeColor="accent1"/>
          <w:sz w:val="20"/>
          <w:szCs w:val="20"/>
          <w:lang w:val="en-US"/>
        </w:rPr>
        <w:t>, LGE</w:t>
      </w:r>
    </w:p>
    <w:p w14:paraId="244E1D5D"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bCs/>
          <w:color w:val="4472C4" w:themeColor="accent1"/>
          <w:sz w:val="20"/>
          <w:szCs w:val="20"/>
          <w:lang w:val="en-US"/>
        </w:rPr>
        <w:t xml:space="preserve"> Lenovo, LGE</w:t>
      </w:r>
    </w:p>
    <w:p w14:paraId="63C92D9C"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 </w:t>
      </w:r>
      <w:r>
        <w:rPr>
          <w:rFonts w:eastAsia="游明朝"/>
          <w:bCs/>
          <w:color w:val="4472C4" w:themeColor="accent1"/>
          <w:sz w:val="20"/>
          <w:szCs w:val="20"/>
          <w:lang w:val="en-US"/>
        </w:rPr>
        <w:t>LGE</w:t>
      </w:r>
    </w:p>
    <w:p w14:paraId="37E795AF" w14:textId="77777777" w:rsidR="0042788A" w:rsidRDefault="00000000">
      <w:pPr>
        <w:pStyle w:val="aff"/>
        <w:numPr>
          <w:ilvl w:val="0"/>
          <w:numId w:val="19"/>
        </w:numPr>
        <w:rPr>
          <w:rFonts w:eastAsia="游明朝"/>
          <w:sz w:val="20"/>
          <w:szCs w:val="20"/>
          <w:lang w:val="en-US"/>
        </w:rPr>
      </w:pPr>
      <w:r>
        <w:rPr>
          <w:rFonts w:eastAsia="游明朝"/>
          <w:sz w:val="20"/>
          <w:szCs w:val="20"/>
          <w:lang w:val="en-US"/>
        </w:rPr>
        <w:t>Option 1-2-1 in Section 3.1</w:t>
      </w:r>
    </w:p>
    <w:p w14:paraId="4A663683"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4E46148F"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 Sharp</w:t>
      </w:r>
    </w:p>
    <w:p w14:paraId="718F8B09" w14:textId="77777777" w:rsidR="0042788A" w:rsidRDefault="00000000">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 LGE</w:t>
      </w:r>
    </w:p>
    <w:p w14:paraId="2AD5D759" w14:textId="77777777" w:rsidR="0042788A" w:rsidRDefault="00000000">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LGE, Nokia</w:t>
      </w:r>
    </w:p>
    <w:p w14:paraId="68B34D91" w14:textId="77777777" w:rsidR="0042788A" w:rsidRDefault="00000000">
      <w:pPr>
        <w:pStyle w:val="aff"/>
        <w:numPr>
          <w:ilvl w:val="0"/>
          <w:numId w:val="19"/>
        </w:numPr>
        <w:rPr>
          <w:rFonts w:eastAsia="游明朝"/>
          <w:sz w:val="20"/>
          <w:szCs w:val="20"/>
          <w:lang w:val="en-US"/>
        </w:rPr>
      </w:pPr>
      <w:r>
        <w:rPr>
          <w:rFonts w:eastAsia="游明朝"/>
          <w:sz w:val="20"/>
          <w:szCs w:val="20"/>
          <w:lang w:val="en-US"/>
        </w:rPr>
        <w:t>Option 1-2-2 in Section 3.1</w:t>
      </w:r>
    </w:p>
    <w:p w14:paraId="41B3A485"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Apple, CMCC, ZTE</w:t>
      </w:r>
    </w:p>
    <w:p w14:paraId="23BB4AED"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TCL, </w:t>
      </w:r>
      <w:r>
        <w:rPr>
          <w:rFonts w:eastAsia="游明朝"/>
          <w:bCs/>
          <w:color w:val="4472C4" w:themeColor="accent1"/>
          <w:sz w:val="20"/>
          <w:szCs w:val="20"/>
          <w:lang w:val="en-US"/>
        </w:rPr>
        <w:t xml:space="preserve">ZTE (deactivation), </w:t>
      </w:r>
      <w:r>
        <w:rPr>
          <w:rFonts w:eastAsia="游明朝"/>
          <w:bCs/>
          <w:color w:val="4472C4" w:themeColor="accent1"/>
          <w:sz w:val="20"/>
          <w:szCs w:val="20"/>
          <w:lang w:val="en-US" w:eastAsia="zh-CN"/>
        </w:rPr>
        <w:t xml:space="preserve">vivo, </w:t>
      </w:r>
      <w:r>
        <w:rPr>
          <w:rFonts w:eastAsia="游明朝"/>
          <w:bCs/>
          <w:color w:val="4472C4" w:themeColor="accent1"/>
          <w:sz w:val="20"/>
          <w:szCs w:val="20"/>
          <w:lang w:val="en-US"/>
        </w:rPr>
        <w:t>Sharp</w:t>
      </w:r>
      <w:r>
        <w:rPr>
          <w:rFonts w:eastAsia="游明朝"/>
          <w:bCs/>
          <w:color w:val="4472C4" w:themeColor="accent1"/>
          <w:sz w:val="20"/>
          <w:szCs w:val="20"/>
          <w:lang w:val="en-US" w:eastAsia="zh-CN"/>
        </w:rPr>
        <w:t xml:space="preserve"> </w:t>
      </w:r>
    </w:p>
    <w:p w14:paraId="633619F2" w14:textId="77777777" w:rsidR="0042788A" w:rsidRDefault="00000000">
      <w:pPr>
        <w:pStyle w:val="aff"/>
        <w:numPr>
          <w:ilvl w:val="1"/>
          <w:numId w:val="19"/>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TCL,</w:t>
      </w:r>
      <w:r>
        <w:rPr>
          <w:rFonts w:eastAsia="游明朝"/>
          <w:bCs/>
          <w:color w:val="4472C4" w:themeColor="accent1"/>
          <w:sz w:val="20"/>
          <w:szCs w:val="20"/>
          <w:lang w:val="en-US"/>
        </w:rPr>
        <w:t xml:space="preserve"> OPPO</w:t>
      </w:r>
    </w:p>
    <w:p w14:paraId="2D8E4D6E" w14:textId="77777777" w:rsidR="0042788A" w:rsidRDefault="00000000">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TCL</w:t>
      </w:r>
    </w:p>
    <w:p w14:paraId="473D39BF" w14:textId="77777777" w:rsidR="0042788A" w:rsidRDefault="00000000">
      <w:pPr>
        <w:pStyle w:val="aff"/>
        <w:numPr>
          <w:ilvl w:val="0"/>
          <w:numId w:val="19"/>
        </w:numPr>
        <w:rPr>
          <w:rFonts w:eastAsia="游明朝"/>
          <w:sz w:val="20"/>
          <w:szCs w:val="20"/>
          <w:lang w:val="en-US"/>
        </w:rPr>
      </w:pPr>
      <w:r>
        <w:rPr>
          <w:rFonts w:eastAsia="游明朝"/>
          <w:sz w:val="20"/>
          <w:szCs w:val="20"/>
          <w:lang w:val="en-US"/>
        </w:rPr>
        <w:t>Option 1-3 in Section 3.1</w:t>
      </w:r>
    </w:p>
    <w:p w14:paraId="12DD247D" w14:textId="77777777" w:rsidR="0042788A" w:rsidRDefault="00000000">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CMCC, ZTE, Xiaomi</w:t>
      </w:r>
    </w:p>
    <w:p w14:paraId="48CD898E" w14:textId="77777777" w:rsidR="0042788A" w:rsidRDefault="00000000">
      <w:pPr>
        <w:pStyle w:val="aff"/>
        <w:numPr>
          <w:ilvl w:val="1"/>
          <w:numId w:val="19"/>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w:t>
      </w:r>
      <w:r>
        <w:rPr>
          <w:rFonts w:eastAsia="游明朝"/>
          <w:bCs/>
          <w:color w:val="4472C4" w:themeColor="accent1"/>
          <w:sz w:val="20"/>
          <w:szCs w:val="20"/>
          <w:lang w:val="en-US"/>
        </w:rPr>
        <w:t xml:space="preserve">SPRD, ZTE (deactivation), </w:t>
      </w:r>
      <w:r>
        <w:rPr>
          <w:rFonts w:eastAsia="游明朝"/>
          <w:bCs/>
          <w:color w:val="4472C4" w:themeColor="accent1"/>
          <w:sz w:val="20"/>
          <w:szCs w:val="20"/>
          <w:lang w:val="en-US" w:eastAsia="zh-CN"/>
        </w:rPr>
        <w:t xml:space="preserve">Apple, </w:t>
      </w:r>
      <w:r>
        <w:rPr>
          <w:rFonts w:eastAsia="游明朝"/>
          <w:bCs/>
          <w:color w:val="4472C4" w:themeColor="accent1"/>
          <w:sz w:val="20"/>
          <w:szCs w:val="20"/>
          <w:lang w:val="en-US"/>
        </w:rPr>
        <w:t>Sharp</w:t>
      </w:r>
    </w:p>
    <w:p w14:paraId="1022E4A1" w14:textId="77777777" w:rsidR="0042788A" w:rsidRDefault="00000000">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25A9B860" w14:textId="77777777" w:rsidR="0042788A" w:rsidRDefault="00000000">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Apple (deactivation)</w:t>
      </w:r>
    </w:p>
    <w:p w14:paraId="7B130414" w14:textId="77777777" w:rsidR="0042788A" w:rsidRDefault="0042788A">
      <w:pPr>
        <w:rPr>
          <w:rFonts w:eastAsia="游明朝"/>
          <w:lang w:val="en-US"/>
        </w:rPr>
      </w:pPr>
    </w:p>
    <w:p w14:paraId="23905EDD" w14:textId="77777777" w:rsidR="0042788A" w:rsidRDefault="00000000">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749417D4" w14:textId="77777777" w:rsidR="0042788A" w:rsidRDefault="00000000">
      <w:pPr>
        <w:pStyle w:val="aff"/>
        <w:numPr>
          <w:ilvl w:val="0"/>
          <w:numId w:val="19"/>
        </w:numPr>
        <w:rPr>
          <w:rFonts w:eastAsia="游明朝"/>
          <w:sz w:val="20"/>
          <w:szCs w:val="20"/>
          <w:lang w:val="en-US"/>
        </w:rPr>
      </w:pPr>
      <w:r>
        <w:rPr>
          <w:rFonts w:eastAsia="游明朝"/>
          <w:sz w:val="20"/>
          <w:szCs w:val="20"/>
          <w:lang w:val="en-US"/>
        </w:rPr>
        <w:t>FFS whether to support UE assistance.</w:t>
      </w:r>
    </w:p>
    <w:p w14:paraId="70630E28" w14:textId="77777777" w:rsidR="0042788A" w:rsidRDefault="00000000">
      <w:pPr>
        <w:pStyle w:val="aff"/>
        <w:numPr>
          <w:ilvl w:val="1"/>
          <w:numId w:val="19"/>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 xml:space="preserve">es: </w:t>
      </w:r>
      <w:r>
        <w:rPr>
          <w:rFonts w:eastAsia="游明朝"/>
          <w:color w:val="4472C4" w:themeColor="accent1"/>
          <w:sz w:val="20"/>
          <w:szCs w:val="20"/>
          <w:lang w:val="en-US"/>
        </w:rPr>
        <w:t>CMCC, IDC, Nokia, OPPO</w:t>
      </w:r>
    </w:p>
    <w:p w14:paraId="23231556" w14:textId="77777777" w:rsidR="0042788A" w:rsidRDefault="00000000">
      <w:pPr>
        <w:pStyle w:val="aff"/>
        <w:numPr>
          <w:ilvl w:val="1"/>
          <w:numId w:val="19"/>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13F64103" w14:textId="77777777" w:rsidR="0042788A" w:rsidRDefault="00000000">
      <w:pPr>
        <w:numPr>
          <w:ilvl w:val="0"/>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928CF7A" w14:textId="77777777" w:rsidR="0042788A" w:rsidRDefault="00000000">
      <w:pPr>
        <w:numPr>
          <w:ilvl w:val="1"/>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ja-JP"/>
        </w:rPr>
        <w:t>Y</w:t>
      </w:r>
      <w:r>
        <w:rPr>
          <w:rFonts w:ascii="Times" w:eastAsia="游明朝" w:hAnsi="Times" w:cs="Times"/>
          <w:bCs/>
          <w:lang w:val="en-US" w:eastAsia="ja-JP"/>
        </w:rPr>
        <w:t xml:space="preserve">es: </w:t>
      </w:r>
      <w:r>
        <w:rPr>
          <w:rFonts w:eastAsia="游明朝"/>
          <w:bCs/>
          <w:color w:val="4472C4" w:themeColor="accent1"/>
          <w:lang w:val="en-US"/>
        </w:rPr>
        <w:t>Nokia</w:t>
      </w:r>
    </w:p>
    <w:p w14:paraId="5DAC6EC9" w14:textId="77777777" w:rsidR="0042788A" w:rsidRDefault="00000000">
      <w:pPr>
        <w:numPr>
          <w:ilvl w:val="1"/>
          <w:numId w:val="22"/>
        </w:numPr>
        <w:spacing w:after="0" w:line="240" w:lineRule="auto"/>
        <w:contextualSpacing/>
        <w:jc w:val="left"/>
        <w:rPr>
          <w:rFonts w:ascii="Times" w:eastAsia="游明朝" w:hAnsi="Times" w:cs="Times"/>
          <w:bCs/>
          <w:color w:val="4472C4" w:themeColor="accent1"/>
          <w:lang w:val="en-US" w:eastAsia="zh-CN"/>
        </w:rPr>
      </w:pPr>
      <w:r>
        <w:rPr>
          <w:rFonts w:ascii="Times" w:eastAsia="游明朝" w:hAnsi="Times" w:cs="Times" w:hint="eastAsia"/>
          <w:bCs/>
          <w:lang w:val="en-US" w:eastAsia="ja-JP"/>
        </w:rPr>
        <w:t>N</w:t>
      </w:r>
      <w:r>
        <w:rPr>
          <w:rFonts w:ascii="Times" w:eastAsia="游明朝" w:hAnsi="Times" w:cs="Times"/>
          <w:bCs/>
          <w:lang w:val="en-US" w:eastAsia="ja-JP"/>
        </w:rPr>
        <w:t xml:space="preserve">o: </w:t>
      </w:r>
      <w:r>
        <w:rPr>
          <w:rFonts w:ascii="Times" w:eastAsia="游明朝" w:hAnsi="Times" w:cs="Times"/>
          <w:bCs/>
          <w:color w:val="4472C4" w:themeColor="accent1"/>
          <w:lang w:val="en-US" w:eastAsia="ja-JP"/>
        </w:rPr>
        <w:t>vivo, ETRI</w:t>
      </w:r>
    </w:p>
    <w:p w14:paraId="3B22EB56" w14:textId="77777777" w:rsidR="0042788A" w:rsidRDefault="0042788A">
      <w:pPr>
        <w:rPr>
          <w:rFonts w:eastAsia="游明朝"/>
          <w:color w:val="4472C4" w:themeColor="accent1"/>
          <w:lang w:val="en-US"/>
        </w:rPr>
      </w:pPr>
    </w:p>
    <w:p w14:paraId="45AB25AC" w14:textId="77777777" w:rsidR="0042788A" w:rsidRDefault="00000000">
      <w:pPr>
        <w:rPr>
          <w:rFonts w:eastAsia="游明朝"/>
          <w:lang w:val="en-US" w:eastAsia="ja-JP"/>
        </w:rPr>
      </w:pPr>
      <w:r>
        <w:rPr>
          <w:rFonts w:eastAsia="游明朝"/>
          <w:lang w:val="en-US" w:eastAsia="ja-JP"/>
        </w:rPr>
        <w:t>As mentioned above, some companies also propose autonomous fallback to PDCCH monitoring when UE monitors LP-WUS</w:t>
      </w:r>
    </w:p>
    <w:p w14:paraId="51D112BF" w14:textId="77777777" w:rsidR="0042788A" w:rsidRDefault="00000000">
      <w:pPr>
        <w:pStyle w:val="aff"/>
        <w:numPr>
          <w:ilvl w:val="0"/>
          <w:numId w:val="2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5CC90C5E" w14:textId="77777777" w:rsidR="0042788A" w:rsidRDefault="00000000">
      <w:pPr>
        <w:pStyle w:val="aff"/>
        <w:numPr>
          <w:ilvl w:val="1"/>
          <w:numId w:val="22"/>
        </w:numPr>
        <w:rPr>
          <w:rFonts w:eastAsia="游明朝"/>
          <w:color w:val="4472C4" w:themeColor="accent1"/>
          <w:sz w:val="20"/>
          <w:szCs w:val="20"/>
          <w:lang w:val="en-US"/>
        </w:rPr>
      </w:pPr>
      <w:r>
        <w:rPr>
          <w:rFonts w:eastAsia="游明朝"/>
          <w:sz w:val="20"/>
          <w:szCs w:val="20"/>
          <w:lang w:val="en-US"/>
        </w:rPr>
        <w:t>When UE does not received LP-WUS for a long time:</w:t>
      </w:r>
      <w:r>
        <w:rPr>
          <w:rFonts w:eastAsia="游明朝"/>
          <w:color w:val="4472C4" w:themeColor="accent1"/>
          <w:sz w:val="20"/>
          <w:szCs w:val="20"/>
          <w:lang w:val="en-US"/>
        </w:rPr>
        <w:t xml:space="preserve"> ZTE, </w:t>
      </w:r>
      <w:r>
        <w:rPr>
          <w:rFonts w:eastAsia="游明朝"/>
          <w:bCs/>
          <w:color w:val="4472C4" w:themeColor="accent1"/>
          <w:sz w:val="20"/>
          <w:szCs w:val="20"/>
          <w:lang w:val="en-US" w:eastAsia="zh-CN"/>
        </w:rPr>
        <w:t>Nokia</w:t>
      </w:r>
    </w:p>
    <w:p w14:paraId="27EC49F7" w14:textId="77777777" w:rsidR="0042788A" w:rsidRDefault="00000000">
      <w:pPr>
        <w:pStyle w:val="aff"/>
        <w:numPr>
          <w:ilvl w:val="1"/>
          <w:numId w:val="2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 Pana, ETRI</w:t>
      </w:r>
    </w:p>
    <w:p w14:paraId="2EDE5E13" w14:textId="77777777" w:rsidR="0042788A" w:rsidRDefault="0042788A">
      <w:pPr>
        <w:rPr>
          <w:rFonts w:eastAsia="游明朝"/>
          <w:lang w:eastAsia="ja-JP"/>
        </w:rPr>
      </w:pPr>
    </w:p>
    <w:p w14:paraId="23CBD479" w14:textId="77777777" w:rsidR="0042788A" w:rsidRDefault="00000000">
      <w:pPr>
        <w:rPr>
          <w:rFonts w:eastAsia="游明朝"/>
          <w:lang w:val="en-US" w:eastAsia="ja-JP"/>
        </w:rPr>
      </w:pPr>
      <w:r>
        <w:rPr>
          <w:rFonts w:eastAsia="游明朝"/>
          <w:lang w:val="en-US" w:eastAsia="ja-JP"/>
        </w:rPr>
        <w:t>As the preferred options</w:t>
      </w:r>
      <w:r>
        <w:rPr>
          <w:rFonts w:ascii="Times" w:eastAsia="游明朝" w:hAnsi="Times" w:cs="Times"/>
          <w:bCs/>
          <w:lang w:val="en-US" w:eastAsia="zh-CN"/>
        </w:rPr>
        <w:t xml:space="preserve"> of the additional indication/condition for activation/deactivation of LP-WUS monitoring</w:t>
      </w:r>
      <w:r>
        <w:rPr>
          <w:rFonts w:eastAsia="游明朝"/>
          <w:lang w:val="en-US" w:eastAsia="ja-JP"/>
        </w:rPr>
        <w:t xml:space="preserve"> are different among the options in Section 3.1 (high-level procedures),  following high level proposal on UE LP-WUS</w:t>
      </w:r>
      <w:r>
        <w:rPr>
          <w:rFonts w:eastAsia="游明朝" w:hint="eastAsia"/>
          <w:lang w:val="en-US" w:eastAsia="ja-JP"/>
        </w:rPr>
        <w:t>/</w:t>
      </w:r>
      <w:r>
        <w:rPr>
          <w:rFonts w:eastAsia="游明朝"/>
          <w:lang w:val="en-US" w:eastAsia="ja-JP"/>
        </w:rPr>
        <w:t>PDCCH monitoring behavior can be considered, which is commonly applicable to the options in Section 3.1.</w:t>
      </w:r>
    </w:p>
    <w:p w14:paraId="5DA2EA11" w14:textId="77777777" w:rsidR="0042788A" w:rsidRDefault="0042788A">
      <w:pPr>
        <w:rPr>
          <w:rFonts w:eastAsia="游明朝"/>
          <w:lang w:val="en-US" w:eastAsia="ja-JP"/>
        </w:rPr>
      </w:pPr>
    </w:p>
    <w:p w14:paraId="4DFA6C49"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000000">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000000">
      <w:pPr>
        <w:pStyle w:val="aff"/>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000000">
      <w:pPr>
        <w:pStyle w:val="aff"/>
        <w:numPr>
          <w:ilvl w:val="2"/>
          <w:numId w:val="12"/>
        </w:numPr>
        <w:rPr>
          <w:b/>
          <w:sz w:val="21"/>
          <w:szCs w:val="21"/>
          <w:lang w:val="en-US"/>
        </w:rPr>
      </w:pPr>
      <w:r>
        <w:rPr>
          <w:b/>
          <w:sz w:val="21"/>
          <w:szCs w:val="21"/>
          <w:lang w:val="en-US"/>
        </w:rPr>
        <w:t>UE monitors PDCCH for a given time duration</w:t>
      </w:r>
    </w:p>
    <w:p w14:paraId="65ECC9FF" w14:textId="77777777" w:rsidR="0042788A" w:rsidRDefault="00000000">
      <w:pPr>
        <w:pStyle w:val="aff"/>
        <w:numPr>
          <w:ilvl w:val="3"/>
          <w:numId w:val="12"/>
        </w:numPr>
        <w:rPr>
          <w:b/>
          <w:sz w:val="21"/>
          <w:szCs w:val="21"/>
          <w:lang w:val="en-US"/>
        </w:rPr>
      </w:pPr>
      <w:r>
        <w:rPr>
          <w:b/>
          <w:sz w:val="21"/>
          <w:szCs w:val="21"/>
          <w:lang w:val="en-US"/>
        </w:rPr>
        <w:t>FFS the given time duration</w:t>
      </w:r>
    </w:p>
    <w:p w14:paraId="480E1660" w14:textId="77777777" w:rsidR="0042788A" w:rsidRDefault="00000000">
      <w:pPr>
        <w:pStyle w:val="aff"/>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000000">
      <w:pPr>
        <w:pStyle w:val="aff"/>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000000">
      <w:pPr>
        <w:pStyle w:val="aff"/>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000000">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000000">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000000">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000000">
            <w:pPr>
              <w:jc w:val="left"/>
              <w:rPr>
                <w:rFonts w:eastAsia="游明朝"/>
                <w:lang w:val="en-US" w:eastAsia="ja-JP"/>
              </w:rPr>
            </w:pPr>
            <w:r>
              <w:rPr>
                <w:rFonts w:eastAsia="游明朝"/>
                <w:lang w:val="en-US" w:eastAsia="ja-JP"/>
              </w:rPr>
              <w:t xml:space="preserve">The </w:t>
            </w:r>
            <w:r>
              <w:rPr>
                <w:rFonts w:eastAsia="游明朝"/>
              </w:rPr>
              <w:t>fallback mechanism is to be discussed in Proposal 4.1-2</w:t>
            </w:r>
          </w:p>
        </w:tc>
      </w:tr>
      <w:tr w:rsidR="0042788A" w14:paraId="22C41EB2" w14:textId="77777777">
        <w:tc>
          <w:tcPr>
            <w:tcW w:w="1479" w:type="dxa"/>
          </w:tcPr>
          <w:p w14:paraId="5A3E46B4" w14:textId="77777777" w:rsidR="0042788A" w:rsidRDefault="00000000">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000000">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000000">
            <w:pPr>
              <w:pStyle w:val="aff"/>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000000">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000000">
            <w:pPr>
              <w:jc w:val="left"/>
              <w:rPr>
                <w:rFonts w:eastAsia="游明朝"/>
                <w:lang w:val="en-US" w:eastAsia="ja-JP"/>
              </w:rPr>
            </w:pPr>
            <w:r>
              <w:rPr>
                <w:rFonts w:eastAsia="游明朝" w:hint="eastAsia"/>
                <w:lang w:val="en-US" w:eastAsia="ja-JP"/>
              </w:rPr>
              <w:t xml:space="preserve">Tend to agree with OPPO </w:t>
            </w:r>
            <w:r>
              <w:rPr>
                <w:rFonts w:eastAsia="游明朝"/>
                <w:lang w:val="en-US" w:eastAsia="ja-JP"/>
              </w:rPr>
              <w:t>–</w:t>
            </w:r>
            <w:r>
              <w:rPr>
                <w:rFonts w:eastAsia="游明朝" w:hint="eastAsia"/>
                <w:lang w:val="en-US" w:eastAsia="ja-JP"/>
              </w:rPr>
              <w:t xml:space="preserve"> otherwise bullet may cause some confusion.</w:t>
            </w:r>
          </w:p>
          <w:p w14:paraId="1BA7774B" w14:textId="77777777" w:rsidR="0042788A" w:rsidRDefault="00000000">
            <w:pPr>
              <w:jc w:val="left"/>
              <w:rPr>
                <w:rFonts w:eastAsia="游明朝"/>
                <w:lang w:val="en-US" w:eastAsia="ja-JP"/>
              </w:rPr>
            </w:pPr>
            <w:r>
              <w:rPr>
                <w:rFonts w:eastAsia="游明朝" w:hint="eastAsia"/>
                <w:lang w:val="en-US" w:eastAsia="ja-JP"/>
              </w:rPr>
              <w:t>On the main bullet, following maybe more appropriate:</w:t>
            </w:r>
          </w:p>
          <w:p w14:paraId="029837CA" w14:textId="77777777" w:rsidR="0042788A" w:rsidRDefault="00000000">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rFonts w:eastAsia="游明朝"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游明朝"/>
                <w:lang w:val="en-US" w:eastAsia="ja-JP"/>
              </w:rPr>
            </w:pPr>
          </w:p>
        </w:tc>
      </w:tr>
      <w:tr w:rsidR="0042788A" w14:paraId="2B27E18F" w14:textId="77777777">
        <w:tc>
          <w:tcPr>
            <w:tcW w:w="1479" w:type="dxa"/>
          </w:tcPr>
          <w:p w14:paraId="0DC825DD" w14:textId="77777777" w:rsidR="0042788A" w:rsidRDefault="00000000">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000000">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000000">
            <w:pPr>
              <w:jc w:val="left"/>
              <w:rPr>
                <w:rFonts w:eastAsia="游明朝"/>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000000">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000000">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145DC46" w14:textId="77777777" w:rsidR="0042788A"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000000">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000000">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000000">
            <w:pPr>
              <w:jc w:val="left"/>
              <w:rPr>
                <w:rFonts w:eastAsia="Malgun Gothic"/>
                <w:lang w:val="en-US" w:eastAsia="ko-KR"/>
              </w:rPr>
            </w:pPr>
            <w:r>
              <w:rPr>
                <w:rFonts w:eastAsia="Malgun Gothic"/>
                <w:lang w:val="en-US" w:eastAsia="ko-KR"/>
              </w:rPr>
              <w:t xml:space="preserve">This proposal seems to make some assumptions on the schemes to be supported? Would it be best to defer this until the scheme is decided?  E.g. “a given time duration” definition will vary depending on 1-1 (onDuration)  an  1-2  (new </w:t>
            </w:r>
            <w:r>
              <w:rPr>
                <w:rFonts w:eastAsia="Malgun Gothic"/>
                <w:lang w:val="en-US" w:eastAsia="ko-KR"/>
              </w:rPr>
              <w:lastRenderedPageBreak/>
              <w:t>time) and may not even be a specific time (some companies have more elaborate proposals).</w:t>
            </w:r>
          </w:p>
          <w:p w14:paraId="426DF31E" w14:textId="77777777" w:rsidR="0042788A" w:rsidRDefault="00000000">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000000">
            <w:pPr>
              <w:jc w:val="left"/>
              <w:rPr>
                <w:rFonts w:eastAsiaTheme="minorEastAsia"/>
                <w:lang w:val="en-US" w:eastAsia="zh-CN"/>
              </w:rPr>
            </w:pPr>
            <w:r>
              <w:rPr>
                <w:rFonts w:eastAsiaTheme="minorEastAsia"/>
                <w:lang w:val="en-US" w:eastAsia="zh-CN"/>
              </w:rPr>
              <w:lastRenderedPageBreak/>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000000">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游明朝"/>
          <w:lang w:val="en-US" w:eastAsia="ja-JP"/>
        </w:rPr>
      </w:pPr>
    </w:p>
    <w:p w14:paraId="7B387DE7"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142F7D6" w14:textId="77777777" w:rsidR="0042788A" w:rsidRDefault="00000000">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000000">
      <w:pPr>
        <w:pStyle w:val="aff"/>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000000">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000000">
      <w:pPr>
        <w:pStyle w:val="aff"/>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000000">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000000">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000000">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000000">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000000">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000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游明朝"/>
                <w:lang w:val="en-US" w:eastAsia="ja-JP"/>
              </w:rPr>
            </w:pPr>
          </w:p>
        </w:tc>
      </w:tr>
      <w:tr w:rsidR="0042788A" w14:paraId="5465C4AF" w14:textId="77777777">
        <w:tc>
          <w:tcPr>
            <w:tcW w:w="1479" w:type="dxa"/>
          </w:tcPr>
          <w:p w14:paraId="58C28F46" w14:textId="77777777" w:rsidR="0042788A" w:rsidRDefault="0042788A">
            <w:pPr>
              <w:jc w:val="left"/>
              <w:rPr>
                <w:rFonts w:eastAsiaTheme="minorEastAsia"/>
                <w:lang w:val="en-US" w:eastAsia="zh-CN"/>
              </w:rPr>
            </w:pPr>
          </w:p>
        </w:tc>
        <w:tc>
          <w:tcPr>
            <w:tcW w:w="1372" w:type="dxa"/>
          </w:tcPr>
          <w:p w14:paraId="3AFF5BA7" w14:textId="77777777" w:rsidR="0042788A" w:rsidRDefault="0042788A">
            <w:pPr>
              <w:tabs>
                <w:tab w:val="left" w:pos="551"/>
              </w:tabs>
              <w:jc w:val="left"/>
              <w:rPr>
                <w:rFonts w:eastAsiaTheme="minorEastAsia"/>
                <w:lang w:val="en-US" w:eastAsia="zh-CN"/>
              </w:rPr>
            </w:pPr>
          </w:p>
        </w:tc>
        <w:tc>
          <w:tcPr>
            <w:tcW w:w="6780" w:type="dxa"/>
          </w:tcPr>
          <w:p w14:paraId="716BECBB" w14:textId="77777777" w:rsidR="0042788A" w:rsidRDefault="0042788A">
            <w:pPr>
              <w:rPr>
                <w:b/>
                <w:sz w:val="21"/>
                <w:szCs w:val="21"/>
                <w:highlight w:val="yellow"/>
                <w:lang w:val="en-US"/>
              </w:rPr>
            </w:pPr>
          </w:p>
        </w:tc>
      </w:tr>
      <w:tr w:rsidR="0042788A" w14:paraId="7B0CCD04" w14:textId="77777777">
        <w:tc>
          <w:tcPr>
            <w:tcW w:w="1479" w:type="dxa"/>
          </w:tcPr>
          <w:p w14:paraId="5F374610" w14:textId="77777777" w:rsidR="0042788A" w:rsidRDefault="0042788A">
            <w:pPr>
              <w:jc w:val="left"/>
              <w:rPr>
                <w:rFonts w:eastAsiaTheme="minorEastAsia"/>
                <w:lang w:val="en-US" w:eastAsia="zh-CN"/>
              </w:rPr>
            </w:pPr>
          </w:p>
        </w:tc>
        <w:tc>
          <w:tcPr>
            <w:tcW w:w="1372" w:type="dxa"/>
          </w:tcPr>
          <w:p w14:paraId="6687C181" w14:textId="77777777" w:rsidR="0042788A" w:rsidRDefault="0042788A">
            <w:pPr>
              <w:tabs>
                <w:tab w:val="left" w:pos="551"/>
              </w:tabs>
              <w:jc w:val="left"/>
              <w:rPr>
                <w:rFonts w:eastAsiaTheme="minorEastAsia"/>
                <w:lang w:val="en-US" w:eastAsia="zh-CN"/>
              </w:rPr>
            </w:pPr>
          </w:p>
        </w:tc>
        <w:tc>
          <w:tcPr>
            <w:tcW w:w="6780" w:type="dxa"/>
          </w:tcPr>
          <w:p w14:paraId="01176F13" w14:textId="77777777" w:rsidR="0042788A" w:rsidRDefault="0042788A">
            <w:pPr>
              <w:jc w:val="left"/>
              <w:rPr>
                <w:rFonts w:eastAsiaTheme="minorEastAsia"/>
                <w:lang w:val="en-US" w:eastAsia="zh-CN"/>
              </w:rPr>
            </w:pPr>
          </w:p>
        </w:tc>
      </w:tr>
    </w:tbl>
    <w:p w14:paraId="35221D99" w14:textId="77777777" w:rsidR="0042788A" w:rsidRDefault="0042788A">
      <w:pPr>
        <w:rPr>
          <w:rFonts w:eastAsia="游明朝"/>
          <w:lang w:val="en-US" w:eastAsia="ja-JP"/>
        </w:rPr>
      </w:pPr>
    </w:p>
    <w:p w14:paraId="78D6416F"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000000">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000000">
      <w:pPr>
        <w:pStyle w:val="aff"/>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000000">
      <w:pPr>
        <w:pStyle w:val="aff"/>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000000">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000000">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000000">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000000">
            <w:pPr>
              <w:jc w:val="left"/>
              <w:rPr>
                <w:rFonts w:eastAsia="游明朝"/>
                <w:lang w:val="en-US" w:eastAsia="ja-JP"/>
              </w:rPr>
            </w:pPr>
            <w:r>
              <w:rPr>
                <w:rFonts w:eastAsia="游明朝" w:hint="eastAsia"/>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14:paraId="4C49D401" w14:textId="77777777" w:rsidR="0042788A" w:rsidRDefault="0042788A">
            <w:pPr>
              <w:jc w:val="left"/>
              <w:rPr>
                <w:rFonts w:eastAsia="游明朝"/>
                <w:lang w:val="en-US" w:eastAsia="ja-JP"/>
              </w:rPr>
            </w:pPr>
          </w:p>
        </w:tc>
      </w:tr>
      <w:tr w:rsidR="0042788A" w14:paraId="332F854F" w14:textId="77777777">
        <w:tc>
          <w:tcPr>
            <w:tcW w:w="1479" w:type="dxa"/>
          </w:tcPr>
          <w:p w14:paraId="7034F177" w14:textId="77777777" w:rsidR="0042788A" w:rsidRDefault="00000000">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A205878"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000000">
            <w:pPr>
              <w:jc w:val="left"/>
              <w:rPr>
                <w:rFonts w:eastAsia="游明朝"/>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000000">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00000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000000">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000000">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000000">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000000">
            <w:pPr>
              <w:jc w:val="left"/>
              <w:rPr>
                <w:rFonts w:eastAsia="Malgun Gothic"/>
                <w:lang w:val="en-US" w:eastAsia="ko-KR"/>
              </w:rPr>
            </w:pPr>
            <w:r>
              <w:rPr>
                <w:rFonts w:eastAsia="游明朝"/>
                <w:lang w:val="en-US" w:eastAsia="ja-JP"/>
              </w:rPr>
              <w:t>Nokia1</w:t>
            </w:r>
          </w:p>
        </w:tc>
        <w:tc>
          <w:tcPr>
            <w:tcW w:w="1372" w:type="dxa"/>
          </w:tcPr>
          <w:p w14:paraId="73B05FF6" w14:textId="77777777" w:rsidR="0042788A"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000000">
            <w:pPr>
              <w:jc w:val="left"/>
              <w:rPr>
                <w:rFonts w:eastAsia="Malgun Gothic"/>
                <w:lang w:val="en-US" w:eastAsia="ko-KR"/>
              </w:rPr>
            </w:pPr>
            <w:r>
              <w:rPr>
                <w:rFonts w:eastAsia="游明朝"/>
                <w:lang w:val="en-US" w:eastAsia="ja-JP"/>
              </w:rPr>
              <w:t xml:space="preserve">Other options could include </w:t>
            </w:r>
            <w:bookmarkStart w:id="6" w:name="_Hlk167143682"/>
            <w:r>
              <w:rPr>
                <w:rFonts w:eastAsia="游明朝"/>
                <w:lang w:val="en-US" w:eastAsia="ja-JP"/>
              </w:rPr>
              <w:t>UE actions that initiate it to wake up the MR regardless of the LP-WUS</w:t>
            </w:r>
            <w:bookmarkEnd w:id="6"/>
            <w:r>
              <w:rPr>
                <w:rFonts w:eastAsia="游明朝"/>
                <w:lang w:val="en-US" w:eastAsia="ja-JP"/>
              </w:rPr>
              <w:t xml:space="preserve"> (option 4)</w:t>
            </w:r>
          </w:p>
        </w:tc>
      </w:tr>
      <w:tr w:rsidR="0042788A" w14:paraId="4DDF486D" w14:textId="77777777">
        <w:tc>
          <w:tcPr>
            <w:tcW w:w="1479" w:type="dxa"/>
          </w:tcPr>
          <w:p w14:paraId="41127911" w14:textId="77777777" w:rsidR="0042788A" w:rsidRDefault="00000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000000">
            <w:pPr>
              <w:jc w:val="left"/>
              <w:rPr>
                <w:rFonts w:eastAsia="游明朝"/>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000000">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000000">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游明朝"/>
          <w:lang w:val="en-US" w:eastAsia="ja-JP"/>
        </w:rPr>
      </w:pPr>
    </w:p>
    <w:p w14:paraId="44E6E2BE"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8955974" w14:textId="77777777" w:rsidR="0042788A" w:rsidRDefault="00000000">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000000">
      <w:pPr>
        <w:pStyle w:val="aff"/>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000000">
      <w:pPr>
        <w:pStyle w:val="aff"/>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000000">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2E85358E" w14:textId="77777777" w:rsidR="0042788A" w:rsidRDefault="00000000">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000000">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72D1E9B6" w14:textId="77777777">
        <w:tc>
          <w:tcPr>
            <w:tcW w:w="1479" w:type="dxa"/>
          </w:tcPr>
          <w:p w14:paraId="12B4B701" w14:textId="77777777" w:rsidR="0042788A" w:rsidRDefault="00000000">
            <w:pPr>
              <w:jc w:val="left"/>
              <w:rPr>
                <w:rFonts w:eastAsia="SimSun"/>
                <w:lang w:val="en-US" w:eastAsia="zh-CN"/>
              </w:rPr>
            </w:pPr>
            <w:r>
              <w:rPr>
                <w:rFonts w:eastAsia="SimSun" w:hint="eastAsia"/>
                <w:lang w:val="en-US" w:eastAsia="zh-CN"/>
              </w:rPr>
              <w:t>Apple</w:t>
            </w:r>
          </w:p>
        </w:tc>
        <w:tc>
          <w:tcPr>
            <w:tcW w:w="1372" w:type="dxa"/>
          </w:tcPr>
          <w:p w14:paraId="39DD4C00" w14:textId="77777777" w:rsidR="0042788A" w:rsidRDefault="0042788A">
            <w:pPr>
              <w:tabs>
                <w:tab w:val="left" w:pos="551"/>
              </w:tabs>
              <w:jc w:val="left"/>
              <w:rPr>
                <w:rFonts w:eastAsiaTheme="minorEastAsia"/>
                <w:lang w:val="en-US" w:eastAsia="zh-CN"/>
              </w:rPr>
            </w:pPr>
          </w:p>
        </w:tc>
        <w:tc>
          <w:tcPr>
            <w:tcW w:w="6780" w:type="dxa"/>
          </w:tcPr>
          <w:p w14:paraId="79B95D09" w14:textId="77777777" w:rsidR="0042788A" w:rsidRDefault="00000000">
            <w:pPr>
              <w:pStyle w:val="aff"/>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57331595" w14:textId="77777777" w:rsidR="0042788A" w:rsidRDefault="00000000">
            <w:pPr>
              <w:pStyle w:val="aff"/>
              <w:numPr>
                <w:ilvl w:val="1"/>
                <w:numId w:val="12"/>
              </w:numPr>
              <w:rPr>
                <w:b/>
                <w:sz w:val="21"/>
                <w:szCs w:val="21"/>
                <w:lang w:val="en-US"/>
              </w:rPr>
            </w:pPr>
            <w:r>
              <w:rPr>
                <w:b/>
                <w:sz w:val="21"/>
                <w:szCs w:val="21"/>
                <w:lang w:val="en-US"/>
              </w:rPr>
              <w:t>When UE detects a LP-WUS indicating the UE to wake-up,</w:t>
            </w:r>
          </w:p>
          <w:p w14:paraId="5DCFE3F2" w14:textId="77777777" w:rsidR="0042788A" w:rsidRDefault="00000000">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0B68AD8F" w14:textId="77777777" w:rsidR="0042788A" w:rsidRDefault="00000000">
            <w:pPr>
              <w:pStyle w:val="aff"/>
              <w:numPr>
                <w:ilvl w:val="3"/>
                <w:numId w:val="12"/>
              </w:numPr>
              <w:rPr>
                <w:b/>
                <w:color w:val="FF0000"/>
                <w:sz w:val="21"/>
                <w:szCs w:val="21"/>
                <w:lang w:val="en-US"/>
              </w:rPr>
            </w:pPr>
            <w:r>
              <w:rPr>
                <w:b/>
                <w:color w:val="FF0000"/>
                <w:sz w:val="21"/>
                <w:szCs w:val="21"/>
                <w:lang w:val="en-US"/>
              </w:rPr>
              <w:t>[FFS the given time duration]</w:t>
            </w:r>
          </w:p>
          <w:p w14:paraId="49D6F6FA" w14:textId="77777777" w:rsidR="0042788A" w:rsidRDefault="00000000">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56CDBF38" w14:textId="77777777" w:rsidR="0042788A" w:rsidRDefault="00000000">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2E2D9E7D" w14:textId="77777777" w:rsidR="0042788A" w:rsidRDefault="00000000">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725DE67" w14:textId="77777777" w:rsidR="0042788A" w:rsidRDefault="00000000">
            <w:pPr>
              <w:jc w:val="left"/>
              <w:rPr>
                <w:rFonts w:eastAsia="SimSun"/>
                <w:lang w:val="en-US" w:eastAsia="zh-CN"/>
              </w:rPr>
            </w:pPr>
            <w:r>
              <w:rPr>
                <w:b/>
                <w:sz w:val="21"/>
                <w:szCs w:val="21"/>
                <w:lang w:val="en-US"/>
              </w:rPr>
              <w:t>FFS: additional indication/condition for activation/deactivation of LP-WUS monitoring</w:t>
            </w:r>
          </w:p>
        </w:tc>
      </w:tr>
      <w:tr w:rsidR="0042788A" w14:paraId="23C0D026" w14:textId="77777777">
        <w:tc>
          <w:tcPr>
            <w:tcW w:w="1479" w:type="dxa"/>
          </w:tcPr>
          <w:p w14:paraId="79FFD237" w14:textId="77777777" w:rsidR="0042788A" w:rsidRDefault="0042788A">
            <w:pPr>
              <w:jc w:val="left"/>
              <w:rPr>
                <w:rFonts w:eastAsiaTheme="minorEastAsia"/>
                <w:lang w:val="en-US" w:eastAsia="zh-CN"/>
              </w:rPr>
            </w:pPr>
          </w:p>
        </w:tc>
        <w:tc>
          <w:tcPr>
            <w:tcW w:w="1372" w:type="dxa"/>
          </w:tcPr>
          <w:p w14:paraId="663085C8" w14:textId="77777777" w:rsidR="0042788A" w:rsidRDefault="0042788A">
            <w:pPr>
              <w:tabs>
                <w:tab w:val="left" w:pos="551"/>
              </w:tabs>
              <w:jc w:val="left"/>
              <w:rPr>
                <w:rFonts w:eastAsiaTheme="minorEastAsia"/>
                <w:lang w:val="en-US" w:eastAsia="zh-CN"/>
              </w:rPr>
            </w:pPr>
          </w:p>
        </w:tc>
        <w:tc>
          <w:tcPr>
            <w:tcW w:w="6780" w:type="dxa"/>
          </w:tcPr>
          <w:p w14:paraId="6E8948F5" w14:textId="77777777" w:rsidR="0042788A" w:rsidRDefault="0042788A">
            <w:pPr>
              <w:jc w:val="left"/>
              <w:rPr>
                <w:rFonts w:eastAsiaTheme="minorEastAsia"/>
                <w:lang w:val="en-US" w:eastAsia="zh-CN"/>
              </w:rPr>
            </w:pPr>
          </w:p>
        </w:tc>
      </w:tr>
      <w:tr w:rsidR="0042788A" w14:paraId="36086335" w14:textId="77777777">
        <w:tc>
          <w:tcPr>
            <w:tcW w:w="1479" w:type="dxa"/>
          </w:tcPr>
          <w:p w14:paraId="36FE0012" w14:textId="77777777" w:rsidR="0042788A" w:rsidRDefault="0042788A">
            <w:pPr>
              <w:jc w:val="left"/>
              <w:rPr>
                <w:rFonts w:eastAsia="游明朝"/>
                <w:lang w:val="en-US" w:eastAsia="ja-JP"/>
              </w:rPr>
            </w:pPr>
          </w:p>
        </w:tc>
        <w:tc>
          <w:tcPr>
            <w:tcW w:w="1372" w:type="dxa"/>
          </w:tcPr>
          <w:p w14:paraId="49558A34" w14:textId="77777777" w:rsidR="0042788A" w:rsidRDefault="0042788A">
            <w:pPr>
              <w:tabs>
                <w:tab w:val="left" w:pos="551"/>
              </w:tabs>
              <w:jc w:val="left"/>
              <w:rPr>
                <w:rFonts w:eastAsiaTheme="minorEastAsia"/>
                <w:lang w:val="en-US" w:eastAsia="zh-CN"/>
              </w:rPr>
            </w:pPr>
          </w:p>
        </w:tc>
        <w:tc>
          <w:tcPr>
            <w:tcW w:w="6780" w:type="dxa"/>
          </w:tcPr>
          <w:p w14:paraId="71A3DAA8" w14:textId="77777777" w:rsidR="0042788A" w:rsidRDefault="0042788A">
            <w:pPr>
              <w:jc w:val="left"/>
              <w:rPr>
                <w:rFonts w:eastAsia="游明朝"/>
                <w:lang w:val="en-US" w:eastAsia="ja-JP"/>
              </w:rPr>
            </w:pPr>
          </w:p>
        </w:tc>
      </w:tr>
    </w:tbl>
    <w:p w14:paraId="7AD2AB9C" w14:textId="77777777" w:rsidR="0042788A" w:rsidRDefault="0042788A">
      <w:pPr>
        <w:rPr>
          <w:rFonts w:eastAsia="游明朝"/>
          <w:lang w:val="en-US" w:eastAsia="ja-JP"/>
        </w:rPr>
      </w:pPr>
    </w:p>
    <w:p w14:paraId="7F0E8B2F" w14:textId="77777777" w:rsidR="0042788A" w:rsidRDefault="0042788A">
      <w:pPr>
        <w:rPr>
          <w:rFonts w:eastAsia="游明朝"/>
          <w:lang w:val="en-US" w:eastAsia="ja-JP"/>
        </w:rPr>
      </w:pPr>
    </w:p>
    <w:p w14:paraId="6BFE92AB" w14:textId="77777777" w:rsidR="0042788A" w:rsidRDefault="00000000">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r>
        <w:rPr>
          <w:rFonts w:eastAsia="游明朝"/>
          <w:lang w:val="en-US" w:eastAsia="ja-JP"/>
        </w:rPr>
        <w:t>tivation/deactivation of LP-WUS monitoring, which can be discussed after high-level design of</w:t>
      </w:r>
      <w:r>
        <w:rPr>
          <w:rFonts w:eastAsia="游明朝"/>
          <w:lang w:eastAsia="ja-JP"/>
        </w:rPr>
        <w:t xml:space="preserve"> ac</w:t>
      </w:r>
      <w:r>
        <w:rPr>
          <w:rFonts w:eastAsia="游明朝"/>
          <w:lang w:val="en-US" w:eastAsia="ja-JP"/>
        </w:rPr>
        <w:t>tivation/deactivation of LP-WUS monitoring is decided.</w:t>
      </w:r>
    </w:p>
    <w:p w14:paraId="204D890F" w14:textId="77777777" w:rsidR="0042788A" w:rsidRDefault="00000000">
      <w:pPr>
        <w:pStyle w:val="aff"/>
        <w:numPr>
          <w:ilvl w:val="0"/>
          <w:numId w:val="22"/>
        </w:numPr>
        <w:rPr>
          <w:rFonts w:ascii="Times New Roman" w:eastAsia="游明朝" w:hAnsi="Times New Roman" w:cs="Times New Roman"/>
          <w:sz w:val="20"/>
          <w:szCs w:val="20"/>
          <w:u w:val="single"/>
        </w:rPr>
      </w:pPr>
      <w:r>
        <w:rPr>
          <w:rFonts w:ascii="Times New Roman" w:eastAsia="游明朝" w:hAnsi="Times New Roman" w:cs="Times New Roman"/>
          <w:sz w:val="20"/>
          <w:szCs w:val="20"/>
          <w:u w:val="single"/>
        </w:rPr>
        <w:t>IDC</w:t>
      </w:r>
    </w:p>
    <w:p w14:paraId="598FBD52" w14:textId="77777777" w:rsidR="0042788A" w:rsidRDefault="00000000">
      <w:pPr>
        <w:pStyle w:val="aff"/>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lastRenderedPageBreak/>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000000">
      <w:pPr>
        <w:pStyle w:val="aff"/>
        <w:numPr>
          <w:ilvl w:val="0"/>
          <w:numId w:val="2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2116B716" w14:textId="77777777" w:rsidR="0042788A" w:rsidRDefault="00000000">
      <w:pPr>
        <w:pStyle w:val="aff"/>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游明朝"/>
          <w:lang w:val="en-US" w:eastAsia="ja-JP"/>
        </w:rPr>
      </w:pPr>
    </w:p>
    <w:p w14:paraId="1B0944A1" w14:textId="77777777" w:rsidR="0042788A" w:rsidRDefault="00000000">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000000">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3B8FE9B7" w14:textId="77777777" w:rsidR="0042788A" w:rsidRDefault="0042788A">
      <w:pPr>
        <w:rPr>
          <w:rFonts w:eastAsia="游明朝"/>
          <w:lang w:val="en-US" w:eastAsia="ja-JP"/>
        </w:rPr>
      </w:pPr>
    </w:p>
    <w:p w14:paraId="1B05E0AF" w14:textId="77777777" w:rsidR="0042788A" w:rsidRDefault="00000000">
      <w:pPr>
        <w:pStyle w:val="aff"/>
        <w:numPr>
          <w:ilvl w:val="0"/>
          <w:numId w:val="12"/>
        </w:numPr>
        <w:rPr>
          <w:rFonts w:eastAsia="游明朝"/>
          <w:sz w:val="20"/>
          <w:szCs w:val="20"/>
          <w:u w:val="single"/>
          <w:lang w:val="en-US"/>
        </w:rPr>
      </w:pPr>
      <w:r>
        <w:rPr>
          <w:rFonts w:eastAsia="游明朝" w:hint="eastAsia"/>
          <w:sz w:val="20"/>
          <w:szCs w:val="20"/>
          <w:u w:val="single"/>
          <w:lang w:val="en-US"/>
        </w:rPr>
        <w:t>H</w:t>
      </w:r>
      <w:r>
        <w:rPr>
          <w:rFonts w:eastAsia="游明朝"/>
          <w:sz w:val="20"/>
          <w:szCs w:val="20"/>
          <w:u w:val="single"/>
          <w:lang w:val="en-US"/>
        </w:rPr>
        <w:t>W/HiSi</w:t>
      </w:r>
    </w:p>
    <w:p w14:paraId="4B894CD3" w14:textId="77777777" w:rsidR="0042788A" w:rsidRDefault="00000000">
      <w:pPr>
        <w:pStyle w:val="aff"/>
        <w:numPr>
          <w:ilvl w:val="1"/>
          <w:numId w:val="12"/>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000000">
      <w:pPr>
        <w:pStyle w:val="aff"/>
        <w:numPr>
          <w:ilvl w:val="0"/>
          <w:numId w:val="12"/>
        </w:numPr>
        <w:rPr>
          <w:rFonts w:eastAsia="游明朝"/>
          <w:sz w:val="20"/>
          <w:szCs w:val="20"/>
          <w:u w:val="single"/>
          <w:lang w:val="en-US"/>
        </w:rPr>
      </w:pPr>
      <w:r>
        <w:rPr>
          <w:rFonts w:eastAsia="游明朝" w:hint="eastAsia"/>
          <w:sz w:val="20"/>
          <w:szCs w:val="20"/>
          <w:u w:val="single"/>
          <w:lang w:val="en-US"/>
        </w:rPr>
        <w:t>S</w:t>
      </w:r>
      <w:r>
        <w:rPr>
          <w:rFonts w:eastAsia="游明朝"/>
          <w:sz w:val="20"/>
          <w:szCs w:val="20"/>
          <w:u w:val="single"/>
          <w:lang w:val="en-US"/>
        </w:rPr>
        <w:t>amsung</w:t>
      </w:r>
    </w:p>
    <w:p w14:paraId="75646768" w14:textId="77777777" w:rsidR="0042788A" w:rsidRDefault="00000000">
      <w:pPr>
        <w:pStyle w:val="aff"/>
        <w:numPr>
          <w:ilvl w:val="1"/>
          <w:numId w:val="12"/>
        </w:numPr>
        <w:rPr>
          <w:rFonts w:eastAsia="游明朝"/>
          <w:sz w:val="20"/>
          <w:szCs w:val="20"/>
          <w:lang w:val="en-US"/>
        </w:rPr>
      </w:pPr>
      <w:r>
        <w:rPr>
          <w:rFonts w:eastAsia="游明朝"/>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游明朝"/>
          <w:lang w:eastAsia="ja-JP"/>
        </w:rPr>
      </w:pPr>
    </w:p>
    <w:p w14:paraId="55AFAB05" w14:textId="77777777" w:rsidR="0042788A" w:rsidRDefault="00000000">
      <w:pPr>
        <w:rPr>
          <w:rFonts w:eastAsia="游明朝"/>
          <w:lang w:eastAsia="ja-JP"/>
        </w:rPr>
      </w:pPr>
      <w:r>
        <w:rPr>
          <w:rFonts w:eastAsia="游明朝"/>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游明朝"/>
          <w:lang w:eastAsia="ja-JP"/>
        </w:rPr>
      </w:pPr>
    </w:p>
    <w:p w14:paraId="0237E85A" w14:textId="77777777" w:rsidR="0042788A" w:rsidRDefault="00000000">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000000">
      <w:pPr>
        <w:pStyle w:val="aff"/>
        <w:numPr>
          <w:ilvl w:val="0"/>
          <w:numId w:val="12"/>
        </w:numPr>
        <w:rPr>
          <w:b/>
          <w:sz w:val="21"/>
          <w:szCs w:val="21"/>
          <w:lang w:val="en-US"/>
        </w:rPr>
      </w:pPr>
      <w:r>
        <w:rPr>
          <w:b/>
          <w:sz w:val="21"/>
          <w:szCs w:val="21"/>
          <w:lang w:val="en-US"/>
        </w:rPr>
        <w:t>TBD</w:t>
      </w:r>
    </w:p>
    <w:tbl>
      <w:tblPr>
        <w:tblStyle w:val="af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000000">
            <w:pPr>
              <w:jc w:val="left"/>
              <w:rPr>
                <w:b/>
                <w:bCs/>
                <w:lang w:val="en-US"/>
              </w:rPr>
            </w:pPr>
            <w:r>
              <w:rPr>
                <w:b/>
                <w:bCs/>
                <w:lang w:val="en-US"/>
              </w:rPr>
              <w:t>Comments</w:t>
            </w:r>
          </w:p>
        </w:tc>
      </w:tr>
      <w:tr w:rsidR="0042788A" w14:paraId="590C1396" w14:textId="77777777">
        <w:tc>
          <w:tcPr>
            <w:tcW w:w="1479" w:type="dxa"/>
          </w:tcPr>
          <w:p w14:paraId="7DD1BDCA" w14:textId="77777777" w:rsidR="0042788A" w:rsidRDefault="00000000">
            <w:pPr>
              <w:jc w:val="left"/>
              <w:rPr>
                <w:rFonts w:eastAsiaTheme="minorEastAsia"/>
                <w:lang w:val="en-US" w:eastAsia="zh-CN"/>
              </w:rPr>
            </w:pPr>
            <w:r>
              <w:rPr>
                <w:rFonts w:eastAsiaTheme="minorEastAsia"/>
                <w:lang w:val="en-US" w:eastAsia="zh-CN"/>
              </w:rPr>
              <w:t>Apple</w:t>
            </w: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7777777" w:rsidR="0042788A" w:rsidRDefault="00000000">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游明朝"/>
          <w:lang w:val="en-US" w:eastAsia="ja-JP"/>
        </w:rPr>
      </w:pPr>
    </w:p>
    <w:p w14:paraId="5EC38F7C" w14:textId="77777777" w:rsidR="0042788A" w:rsidRDefault="00000000">
      <w:pPr>
        <w:pStyle w:val="1"/>
        <w:ind w:left="1134" w:hanging="1134"/>
        <w:rPr>
          <w:lang w:val="en-US"/>
        </w:rPr>
      </w:pPr>
      <w:r>
        <w:rPr>
          <w:lang w:val="en-US"/>
        </w:rPr>
        <w:t>5</w:t>
      </w:r>
      <w:r>
        <w:rPr>
          <w:lang w:val="en-US"/>
        </w:rPr>
        <w:tab/>
        <w:t>LP-WUS payload</w:t>
      </w:r>
    </w:p>
    <w:p w14:paraId="0F647C6A" w14:textId="77777777" w:rsidR="0042788A" w:rsidRDefault="00000000">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000000">
            <w:pPr>
              <w:pStyle w:val="B1"/>
              <w:rPr>
                <w:rFonts w:eastAsiaTheme="minorEastAsia"/>
              </w:rPr>
            </w:pPr>
            <w:r>
              <w:t>-</w:t>
            </w:r>
            <w:r>
              <w:tab/>
              <w:t>For CONNECTED mode, study at least following candidates for content of LP-WUS</w:t>
            </w:r>
          </w:p>
          <w:p w14:paraId="7CA56C65" w14:textId="77777777" w:rsidR="0042788A" w:rsidRDefault="00000000">
            <w:pPr>
              <w:pStyle w:val="B2"/>
            </w:pPr>
            <w:r>
              <w:t>-</w:t>
            </w:r>
            <w:r>
              <w:tab/>
              <w:t>information on which user(s) is/are targeted by the LP-WUS</w:t>
            </w:r>
          </w:p>
          <w:p w14:paraId="713C64CF" w14:textId="77777777" w:rsidR="0042788A" w:rsidRDefault="00000000">
            <w:pPr>
              <w:pStyle w:val="B3"/>
            </w:pPr>
            <w:r>
              <w:t>-</w:t>
            </w:r>
            <w:r>
              <w:tab/>
              <w:t>e.g UE-group, -subgroup or -ID</w:t>
            </w:r>
          </w:p>
          <w:p w14:paraId="34F45ECC" w14:textId="77777777" w:rsidR="0042788A" w:rsidRDefault="00000000">
            <w:pPr>
              <w:pStyle w:val="B2"/>
            </w:pPr>
            <w:r>
              <w:t>-</w:t>
            </w:r>
            <w:r>
              <w:tab/>
              <w:t>indication to wake-up to PDCCH monitoring.</w:t>
            </w:r>
          </w:p>
        </w:tc>
      </w:tr>
    </w:tbl>
    <w:p w14:paraId="0A5971BF" w14:textId="77777777" w:rsidR="0042788A" w:rsidRDefault="0042788A">
      <w:pPr>
        <w:rPr>
          <w:rFonts w:eastAsia="游明朝"/>
          <w:lang w:val="en-US" w:eastAsia="ja-JP"/>
        </w:rPr>
      </w:pPr>
    </w:p>
    <w:p w14:paraId="246D6B1B" w14:textId="77777777" w:rsidR="0042788A" w:rsidRDefault="00000000">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RAN1#116bis, and following agreements were made:</w:t>
      </w:r>
    </w:p>
    <w:tbl>
      <w:tblPr>
        <w:tblStyle w:val="af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lastRenderedPageBreak/>
              <w:t>Agreement</w:t>
            </w:r>
          </w:p>
          <w:p w14:paraId="23A005FF" w14:textId="77777777" w:rsidR="0042788A" w:rsidRDefault="00000000">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D12C155" w14:textId="77777777" w:rsidR="0042788A" w:rsidRDefault="00000000">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000000">
            <w:pPr>
              <w:spacing w:after="0"/>
              <w:rPr>
                <w:b/>
                <w:bCs/>
                <w:highlight w:val="green"/>
                <w:lang w:eastAsia="zh-CN"/>
              </w:rPr>
            </w:pPr>
            <w:r>
              <w:rPr>
                <w:b/>
                <w:bCs/>
                <w:highlight w:val="green"/>
                <w:lang w:eastAsia="zh-CN"/>
              </w:rPr>
              <w:t>Agreement</w:t>
            </w:r>
          </w:p>
          <w:p w14:paraId="205E8C00" w14:textId="77777777" w:rsidR="0042788A" w:rsidRDefault="00000000">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000000">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000000">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000000">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000000">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000000">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000000">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000000">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000000">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000000">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000000">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游明朝"/>
          <w:lang w:val="en-US" w:eastAsia="ja-JP"/>
        </w:rPr>
      </w:pPr>
    </w:p>
    <w:p w14:paraId="25FB2FAF" w14:textId="77777777" w:rsidR="0042788A" w:rsidRDefault="00000000">
      <w:pPr>
        <w:pStyle w:val="aff"/>
        <w:numPr>
          <w:ilvl w:val="0"/>
          <w:numId w:val="2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30610153" w14:textId="77777777" w:rsidR="0042788A" w:rsidRDefault="00000000">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147CA233" w14:textId="77777777" w:rsidR="0042788A" w:rsidRDefault="00000000">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1</w:t>
      </w:r>
      <w:r>
        <w:rPr>
          <w:rFonts w:eastAsia="游明朝"/>
          <w:sz w:val="20"/>
          <w:szCs w:val="20"/>
          <w:lang w:val="en-US"/>
        </w:rPr>
        <w:t xml:space="preserve">6: </w:t>
      </w:r>
      <w:r>
        <w:rPr>
          <w:rFonts w:eastAsia="游明朝"/>
          <w:color w:val="4472C4" w:themeColor="accent1"/>
          <w:sz w:val="20"/>
          <w:szCs w:val="20"/>
          <w:lang w:val="en-US"/>
        </w:rPr>
        <w:t xml:space="preserve">HW/HiSi, vivo, Lenovo, </w:t>
      </w:r>
    </w:p>
    <w:p w14:paraId="0C67383A" w14:textId="77777777" w:rsidR="0042788A" w:rsidRDefault="00000000">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6EE4B74C" w14:textId="77777777" w:rsidR="0042788A" w:rsidRDefault="00000000">
      <w:pPr>
        <w:pStyle w:val="aff"/>
        <w:numPr>
          <w:ilvl w:val="0"/>
          <w:numId w:val="22"/>
        </w:numPr>
        <w:spacing w:after="0"/>
        <w:ind w:hanging="442"/>
        <w:rPr>
          <w:rFonts w:eastAsia="游明朝"/>
          <w:sz w:val="20"/>
          <w:szCs w:val="20"/>
          <w:lang w:val="en-US"/>
        </w:rPr>
      </w:pPr>
      <w:r>
        <w:rPr>
          <w:rFonts w:eastAsia="游明朝"/>
          <w:sz w:val="20"/>
          <w:szCs w:val="20"/>
          <w:lang w:val="en-US"/>
        </w:rPr>
        <w:t>Sequence vs encoded bits (to be discussed in AI 9.6.1)</w:t>
      </w:r>
    </w:p>
    <w:p w14:paraId="5758E195" w14:textId="77777777" w:rsidR="0042788A" w:rsidRDefault="00000000">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1: </w:t>
      </w:r>
      <w:r>
        <w:rPr>
          <w:rFonts w:eastAsia="游明朝"/>
          <w:color w:val="4472C4" w:themeColor="accent1"/>
          <w:sz w:val="20"/>
          <w:szCs w:val="20"/>
          <w:lang w:val="en-US"/>
        </w:rPr>
        <w:t>vivo, Nokia, OPPO, Sharp, DCM</w:t>
      </w:r>
    </w:p>
    <w:p w14:paraId="07D2FE74" w14:textId="77777777" w:rsidR="0042788A" w:rsidRDefault="00000000">
      <w:pPr>
        <w:pStyle w:val="aff"/>
        <w:numPr>
          <w:ilvl w:val="1"/>
          <w:numId w:val="22"/>
        </w:numPr>
        <w:spacing w:after="0"/>
        <w:ind w:hanging="442"/>
        <w:rPr>
          <w:rFonts w:eastAsia="游明朝"/>
          <w:sz w:val="20"/>
          <w:szCs w:val="20"/>
          <w:lang w:val="en-US"/>
        </w:rPr>
      </w:pPr>
      <w:r>
        <w:rPr>
          <w:rFonts w:eastAsia="游明朝"/>
          <w:sz w:val="20"/>
          <w:szCs w:val="20"/>
          <w:lang w:val="en-US"/>
        </w:rPr>
        <w:t>Option 2:</w:t>
      </w:r>
    </w:p>
    <w:p w14:paraId="44785C24" w14:textId="77777777" w:rsidR="0042788A" w:rsidRDefault="00000000">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3: </w:t>
      </w:r>
      <w:r>
        <w:rPr>
          <w:rFonts w:eastAsia="游明朝"/>
          <w:color w:val="4472C4" w:themeColor="accent1"/>
          <w:sz w:val="20"/>
          <w:szCs w:val="20"/>
          <w:lang w:val="en-US"/>
        </w:rPr>
        <w:t>vivo, QC, Sony</w:t>
      </w:r>
    </w:p>
    <w:p w14:paraId="5873AD2A" w14:textId="77777777" w:rsidR="0042788A" w:rsidRDefault="00000000">
      <w:pPr>
        <w:pStyle w:val="aff"/>
        <w:numPr>
          <w:ilvl w:val="2"/>
          <w:numId w:val="2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68C70729" w14:textId="77777777" w:rsidR="0042788A" w:rsidRDefault="00000000">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vivo, QC, Sony, Sharp, DCM</w:t>
      </w:r>
    </w:p>
    <w:p w14:paraId="366AA71B" w14:textId="77777777" w:rsidR="0042788A" w:rsidRDefault="00000000">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Sharp, DCM (merged with Option 4)</w:t>
      </w:r>
    </w:p>
    <w:p w14:paraId="34999046" w14:textId="77777777" w:rsidR="0042788A" w:rsidRDefault="00000000">
      <w:pPr>
        <w:pStyle w:val="aff"/>
        <w:numPr>
          <w:ilvl w:val="0"/>
          <w:numId w:val="22"/>
        </w:numPr>
        <w:spacing w:after="0"/>
        <w:ind w:hanging="442"/>
        <w:rPr>
          <w:rFonts w:eastAsia="游明朝"/>
          <w:sz w:val="20"/>
          <w:szCs w:val="20"/>
          <w:lang w:val="en-US"/>
        </w:rPr>
      </w:pPr>
      <w:r>
        <w:rPr>
          <w:rFonts w:eastAsia="游明朝"/>
          <w:sz w:val="20"/>
          <w:szCs w:val="20"/>
          <w:lang w:val="en-US"/>
        </w:rPr>
        <w:t>Granularity of wake-up indication (PDCCH triggering)</w:t>
      </w:r>
    </w:p>
    <w:p w14:paraId="0240A2A1" w14:textId="77777777" w:rsidR="0042788A" w:rsidRDefault="00000000">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subgroup-based:</w:t>
      </w:r>
      <w:r>
        <w:rPr>
          <w:rFonts w:eastAsia="游明朝"/>
          <w:color w:val="4472C4" w:themeColor="accent1"/>
          <w:sz w:val="20"/>
          <w:szCs w:val="20"/>
          <w:lang w:val="en-US"/>
        </w:rPr>
        <w:t xml:space="preserve"> ZTE, TCL</w:t>
      </w:r>
    </w:p>
    <w:p w14:paraId="04AB9BC3" w14:textId="77777777" w:rsidR="0042788A" w:rsidRDefault="00000000">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U</w:t>
      </w:r>
      <w:r>
        <w:rPr>
          <w:rFonts w:eastAsia="游明朝"/>
          <w:sz w:val="20"/>
          <w:szCs w:val="20"/>
          <w:lang w:val="en-US"/>
        </w:rPr>
        <w:t>E specific:</w:t>
      </w:r>
      <w:r>
        <w:rPr>
          <w:rFonts w:eastAsia="游明朝"/>
          <w:color w:val="4472C4" w:themeColor="accent1"/>
          <w:sz w:val="20"/>
          <w:szCs w:val="20"/>
          <w:lang w:val="en-US"/>
        </w:rPr>
        <w:t xml:space="preserve"> ZTE, CMCC, Sony, IDC</w:t>
      </w:r>
    </w:p>
    <w:p w14:paraId="46832DD5" w14:textId="77777777" w:rsidR="0042788A" w:rsidRDefault="00000000">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000000">
      <w:pPr>
        <w:pStyle w:val="aff"/>
        <w:numPr>
          <w:ilvl w:val="1"/>
          <w:numId w:val="22"/>
        </w:numPr>
        <w:spacing w:after="0"/>
        <w:ind w:hanging="442"/>
        <w:rPr>
          <w:rFonts w:eastAsia="游明朝"/>
          <w:sz w:val="20"/>
          <w:szCs w:val="20"/>
          <w:lang w:val="en-US"/>
        </w:rPr>
      </w:pPr>
      <w:r>
        <w:rPr>
          <w:rFonts w:eastAsia="游明朝"/>
          <w:sz w:val="20"/>
          <w:szCs w:val="20"/>
          <w:lang w:val="en-US"/>
        </w:rPr>
        <w:t xml:space="preserve">To be discussed in AI 9.6.1: </w:t>
      </w:r>
      <w:r>
        <w:rPr>
          <w:rFonts w:eastAsia="游明朝"/>
          <w:color w:val="4472C4" w:themeColor="accent1"/>
          <w:sz w:val="20"/>
          <w:szCs w:val="20"/>
          <w:lang w:val="en-US"/>
        </w:rPr>
        <w:t>vivo</w:t>
      </w:r>
    </w:p>
    <w:p w14:paraId="6607946F" w14:textId="77777777" w:rsidR="0042788A" w:rsidRDefault="0042788A">
      <w:pPr>
        <w:rPr>
          <w:rFonts w:eastAsia="游明朝"/>
          <w:lang w:val="en-US"/>
        </w:rPr>
      </w:pPr>
    </w:p>
    <w:p w14:paraId="4BD662EE" w14:textId="77777777" w:rsidR="0042788A" w:rsidRDefault="00000000">
      <w:pPr>
        <w:pStyle w:val="aff"/>
        <w:numPr>
          <w:ilvl w:val="0"/>
          <w:numId w:val="22"/>
        </w:numPr>
        <w:rPr>
          <w:rFonts w:eastAsia="游明朝"/>
          <w:sz w:val="20"/>
          <w:szCs w:val="20"/>
          <w:lang w:val="en-US"/>
        </w:rPr>
      </w:pPr>
      <w:r>
        <w:rPr>
          <w:rFonts w:eastAsia="游明朝"/>
          <w:sz w:val="20"/>
          <w:szCs w:val="20"/>
          <w:lang w:val="en-US"/>
        </w:rPr>
        <w:t>Other contents</w:t>
      </w:r>
    </w:p>
    <w:p w14:paraId="7A9E20EB" w14:textId="77777777" w:rsidR="0042788A" w:rsidRDefault="00000000">
      <w:pPr>
        <w:pStyle w:val="aff"/>
        <w:numPr>
          <w:ilvl w:val="1"/>
          <w:numId w:val="22"/>
        </w:numPr>
        <w:rPr>
          <w:rFonts w:eastAsia="游明朝"/>
          <w:sz w:val="20"/>
          <w:szCs w:val="20"/>
          <w:lang w:val="en-US"/>
        </w:rPr>
      </w:pPr>
      <w:r>
        <w:rPr>
          <w:rFonts w:eastAsia="游明朝" w:hint="eastAsia"/>
          <w:sz w:val="20"/>
          <w:szCs w:val="20"/>
          <w:lang w:val="en-US"/>
        </w:rPr>
        <w:t>S</w:t>
      </w:r>
      <w:r>
        <w:rPr>
          <w:rFonts w:eastAsia="游明朝"/>
          <w:sz w:val="20"/>
          <w:szCs w:val="20"/>
          <w:lang w:val="en-US"/>
        </w:rPr>
        <w:t>cell dormancy:</w:t>
      </w:r>
      <w:r>
        <w:rPr>
          <w:rFonts w:eastAsia="游明朝"/>
          <w:color w:val="4472C4" w:themeColor="accent1"/>
          <w:sz w:val="20"/>
          <w:szCs w:val="20"/>
          <w:lang w:val="en-US"/>
        </w:rPr>
        <w:t xml:space="preserve"> IDC, Sharp</w:t>
      </w:r>
    </w:p>
    <w:p w14:paraId="1F61DD1F" w14:textId="77777777" w:rsidR="0042788A" w:rsidRDefault="00000000">
      <w:pPr>
        <w:pStyle w:val="aff"/>
        <w:numPr>
          <w:ilvl w:val="2"/>
          <w:numId w:val="2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p>
    <w:p w14:paraId="086CAA95" w14:textId="77777777" w:rsidR="0042788A" w:rsidRDefault="00000000">
      <w:pPr>
        <w:pStyle w:val="aff"/>
        <w:numPr>
          <w:ilvl w:val="1"/>
          <w:numId w:val="2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4BD8D212" w14:textId="77777777" w:rsidR="0042788A" w:rsidRDefault="00000000">
      <w:pPr>
        <w:pStyle w:val="aff"/>
        <w:numPr>
          <w:ilvl w:val="1"/>
          <w:numId w:val="2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57FFE25E" w14:textId="77777777" w:rsidR="0042788A" w:rsidRDefault="00000000">
      <w:pPr>
        <w:pStyle w:val="aff"/>
        <w:numPr>
          <w:ilvl w:val="1"/>
          <w:numId w:val="2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0E9C0439" w14:textId="77777777" w:rsidR="0042788A" w:rsidRDefault="00000000">
      <w:pPr>
        <w:pStyle w:val="aff"/>
        <w:numPr>
          <w:ilvl w:val="0"/>
          <w:numId w:val="22"/>
        </w:numPr>
        <w:rPr>
          <w:rFonts w:eastAsia="游明朝"/>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000000">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Vivo</w:t>
      </w:r>
    </w:p>
    <w:p w14:paraId="3B4D53F0" w14:textId="77777777" w:rsidR="0042788A" w:rsidRDefault="00000000">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in Section 3.1: LP-WUS information should be applicable to all the activated serving cells</w:t>
      </w:r>
    </w:p>
    <w:p w14:paraId="2099F5EE" w14:textId="77777777" w:rsidR="0042788A" w:rsidRDefault="00000000">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1-2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4D7C79D6" w14:textId="77777777" w:rsidR="0042788A" w:rsidRDefault="00000000">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1-3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3B5AE06F" w14:textId="77777777" w:rsidR="0042788A" w:rsidRDefault="00000000">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Xiaomi</w:t>
      </w:r>
    </w:p>
    <w:p w14:paraId="2860C610" w14:textId="77777777" w:rsidR="0042788A" w:rsidRDefault="00000000">
      <w:pPr>
        <w:pStyle w:val="aff"/>
        <w:numPr>
          <w:ilvl w:val="2"/>
          <w:numId w:val="22"/>
        </w:numPr>
        <w:rPr>
          <w:rFonts w:eastAsia="游明朝"/>
          <w:sz w:val="20"/>
          <w:szCs w:val="20"/>
          <w:lang w:val="en-US"/>
        </w:rPr>
      </w:pPr>
      <w:r>
        <w:rPr>
          <w:rFonts w:eastAsia="游明朝"/>
          <w:sz w:val="20"/>
          <w:szCs w:val="20"/>
          <w:lang w:val="en-US"/>
        </w:rPr>
        <w:t>LP WUS can be configured in the same or different carrier/band from where MR operates</w:t>
      </w:r>
    </w:p>
    <w:p w14:paraId="239B0F15" w14:textId="77777777" w:rsidR="0042788A" w:rsidRDefault="00000000">
      <w:pPr>
        <w:pStyle w:val="aff"/>
        <w:numPr>
          <w:ilvl w:val="2"/>
          <w:numId w:val="22"/>
        </w:numPr>
        <w:rPr>
          <w:rFonts w:eastAsia="游明朝"/>
          <w:sz w:val="20"/>
          <w:szCs w:val="20"/>
          <w:lang w:val="en-US"/>
        </w:rPr>
      </w:pPr>
      <w:r>
        <w:rPr>
          <w:rFonts w:eastAsia="游明朝"/>
          <w:sz w:val="20"/>
          <w:szCs w:val="20"/>
          <w:lang w:val="en-US"/>
        </w:rPr>
        <w:t>UE is only required to monitor LP WUS on one carrier.</w:t>
      </w:r>
    </w:p>
    <w:p w14:paraId="0E9E661C" w14:textId="77777777" w:rsidR="0042788A" w:rsidRDefault="00000000">
      <w:pPr>
        <w:pStyle w:val="aff"/>
        <w:numPr>
          <w:ilvl w:val="1"/>
          <w:numId w:val="22"/>
        </w:numPr>
        <w:spacing w:after="0"/>
        <w:ind w:hanging="442"/>
        <w:rPr>
          <w:rFonts w:eastAsia="游明朝"/>
          <w:color w:val="4472C4" w:themeColor="accent1"/>
          <w:sz w:val="20"/>
          <w:szCs w:val="20"/>
          <w:lang w:val="en-US"/>
        </w:rPr>
      </w:pPr>
      <w:r>
        <w:rPr>
          <w:rFonts w:eastAsia="游明朝"/>
          <w:color w:val="4472C4" w:themeColor="accent1"/>
          <w:sz w:val="20"/>
          <w:szCs w:val="20"/>
          <w:lang w:val="en-US"/>
        </w:rPr>
        <w:t>ZTE</w:t>
      </w:r>
    </w:p>
    <w:p w14:paraId="6DBFEC9A" w14:textId="77777777" w:rsidR="0042788A" w:rsidRDefault="00000000">
      <w:pPr>
        <w:pStyle w:val="aff"/>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000000">
      <w:pPr>
        <w:pStyle w:val="aff"/>
        <w:numPr>
          <w:ilvl w:val="2"/>
          <w:numId w:val="22"/>
        </w:numPr>
        <w:spacing w:after="0" w:line="276" w:lineRule="auto"/>
        <w:ind w:hanging="442"/>
        <w:rPr>
          <w:sz w:val="20"/>
          <w:szCs w:val="20"/>
        </w:rPr>
      </w:pPr>
      <w:r>
        <w:rPr>
          <w:rFonts w:hint="eastAsia"/>
          <w:sz w:val="20"/>
          <w:szCs w:val="20"/>
        </w:rPr>
        <w:lastRenderedPageBreak/>
        <w:t>For CA support, discuss whether LP-WUS is appliedfor all serving cells or for a group of SCells for triggering PDCCH monitoring.</w:t>
      </w:r>
    </w:p>
    <w:p w14:paraId="416B867D" w14:textId="77777777" w:rsidR="0042788A" w:rsidRDefault="00000000">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000000">
      <w:pPr>
        <w:pStyle w:val="aff"/>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000000">
      <w:pPr>
        <w:pStyle w:val="aff"/>
        <w:numPr>
          <w:ilvl w:val="1"/>
          <w:numId w:val="22"/>
        </w:numPr>
        <w:spacing w:after="0" w:line="264" w:lineRule="atLeast"/>
        <w:rPr>
          <w:bCs/>
          <w:iCs/>
          <w:color w:val="4472C4" w:themeColor="accent1"/>
          <w:sz w:val="20"/>
          <w:szCs w:val="21"/>
          <w:lang w:eastAsia="zh-CN"/>
        </w:rPr>
      </w:pPr>
      <w:r>
        <w:rPr>
          <w:rFonts w:eastAsia="游明朝" w:hint="eastAsia"/>
          <w:bCs/>
          <w:iCs/>
          <w:color w:val="4472C4" w:themeColor="accent1"/>
          <w:sz w:val="20"/>
          <w:szCs w:val="21"/>
        </w:rPr>
        <w:t>O</w:t>
      </w:r>
      <w:r>
        <w:rPr>
          <w:rFonts w:eastAsia="游明朝"/>
          <w:bCs/>
          <w:iCs/>
          <w:color w:val="4472C4" w:themeColor="accent1"/>
          <w:sz w:val="20"/>
          <w:szCs w:val="21"/>
        </w:rPr>
        <w:t>PPO</w:t>
      </w:r>
    </w:p>
    <w:p w14:paraId="088C4660" w14:textId="77777777" w:rsidR="0042788A" w:rsidRDefault="00000000">
      <w:pPr>
        <w:pStyle w:val="aff"/>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游明朝"/>
          <w:lang w:val="sv-SE" w:eastAsia="ja-JP"/>
        </w:rPr>
      </w:pPr>
    </w:p>
    <w:p w14:paraId="76BEBC9E" w14:textId="77777777" w:rsidR="0042788A" w:rsidRDefault="00000000">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000000">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游明朝"/>
          <w:lang w:eastAsia="ja-JP"/>
        </w:rPr>
        <w:t>can be further discussed in AI 9.6.1.</w:t>
      </w:r>
    </w:p>
    <w:p w14:paraId="38848859" w14:textId="77777777" w:rsidR="0042788A" w:rsidRDefault="00000000">
      <w:pPr>
        <w:rPr>
          <w:rFonts w:eastAsia="游明朝"/>
          <w:lang w:eastAsia="ja-JP"/>
        </w:rPr>
      </w:pPr>
      <w:r>
        <w:rPr>
          <w:rFonts w:eastAsia="游明朝" w:hint="eastAsia"/>
          <w:lang w:eastAsia="ja-JP"/>
        </w:rPr>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000000">
      <w:pPr>
        <w:rPr>
          <w:rFonts w:eastAsia="游明朝"/>
          <w:lang w:eastAsia="ja-JP"/>
        </w:rPr>
      </w:pPr>
      <w:r>
        <w:rPr>
          <w:rFonts w:eastAsia="游明朝" w:hint="eastAsia"/>
          <w:lang w:eastAsia="ja-JP"/>
        </w:rPr>
        <w:t>F</w:t>
      </w:r>
      <w:r>
        <w:rPr>
          <w:rFonts w:eastAsia="游明朝"/>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000000">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ＭＳ Ｐゴシック" w:hAnsi="Arial"/>
                <w:sz w:val="22"/>
                <w:lang w:eastAsia="zh-CN"/>
              </w:rPr>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000000">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1F2A5E24" w14:textId="77777777" w:rsidR="0042788A" w:rsidRDefault="00000000">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76A3DE1" w14:textId="77777777" w:rsidR="0042788A" w:rsidRDefault="00000000">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000000">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000000">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57A928E" w14:textId="77777777" w:rsidR="0042788A" w:rsidRDefault="00000000">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000000">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000000">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04EC3B00" w14:textId="77777777" w:rsidR="0042788A" w:rsidRDefault="0042788A">
      <w:pPr>
        <w:rPr>
          <w:rFonts w:eastAsia="游明朝"/>
          <w:lang w:eastAsia="ja-JP"/>
        </w:rPr>
      </w:pPr>
    </w:p>
    <w:p w14:paraId="75A01DFA" w14:textId="77777777" w:rsidR="0042788A" w:rsidRDefault="00000000">
      <w:pPr>
        <w:rPr>
          <w:lang w:eastAsia="zh-CN"/>
        </w:rPr>
      </w:pPr>
      <w:r>
        <w:rPr>
          <w:rFonts w:eastAsia="游明朝"/>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游明朝"/>
          <w:lang w:eastAsia="ja-JP"/>
        </w:rPr>
      </w:pPr>
    </w:p>
    <w:p w14:paraId="2C88DF60" w14:textId="77777777" w:rsidR="0042788A" w:rsidRDefault="00000000">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000000">
      <w:pPr>
        <w:pStyle w:val="aff"/>
        <w:numPr>
          <w:ilvl w:val="0"/>
          <w:numId w:val="12"/>
        </w:numPr>
        <w:rPr>
          <w:b/>
          <w:sz w:val="21"/>
          <w:szCs w:val="21"/>
          <w:lang w:val="en-US"/>
        </w:rPr>
      </w:pPr>
      <w:r>
        <w:rPr>
          <w:b/>
          <w:sz w:val="21"/>
          <w:szCs w:val="21"/>
          <w:lang w:val="en-US"/>
        </w:rPr>
        <w:t>LP-WUS supports CA in RRC CONNECTED mode</w:t>
      </w:r>
    </w:p>
    <w:p w14:paraId="6109E3F0" w14:textId="77777777" w:rsidR="0042788A" w:rsidRDefault="00000000">
      <w:pPr>
        <w:pStyle w:val="aff"/>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000000">
      <w:pPr>
        <w:pStyle w:val="aff"/>
        <w:numPr>
          <w:ilvl w:val="1"/>
          <w:numId w:val="12"/>
        </w:numPr>
        <w:rPr>
          <w:b/>
          <w:sz w:val="21"/>
          <w:szCs w:val="21"/>
          <w:lang w:val="en-US"/>
        </w:rPr>
      </w:pPr>
      <w:r>
        <w:rPr>
          <w:rFonts w:eastAsia="游明朝" w:hint="eastAsia"/>
          <w:b/>
          <w:sz w:val="21"/>
          <w:szCs w:val="21"/>
          <w:lang w:val="en-US"/>
        </w:rPr>
        <w:lastRenderedPageBreak/>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1A402BA2" w14:textId="77777777" w:rsidR="0042788A" w:rsidRDefault="00000000">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2AD6A5D8" w14:textId="77777777" w:rsidR="0042788A" w:rsidRDefault="00000000">
      <w:pPr>
        <w:pStyle w:val="aff"/>
        <w:numPr>
          <w:ilvl w:val="2"/>
          <w:numId w:val="12"/>
        </w:numPr>
        <w:rPr>
          <w:b/>
          <w:sz w:val="21"/>
          <w:szCs w:val="21"/>
          <w:lang w:val="en-US"/>
        </w:rPr>
      </w:pPr>
      <w:r>
        <w:rPr>
          <w:rFonts w:eastAsia="游明朝"/>
          <w:b/>
          <w:sz w:val="21"/>
          <w:szCs w:val="21"/>
          <w:lang w:val="en-US"/>
        </w:rPr>
        <w:t>Option 2: all activated serving cells</w:t>
      </w:r>
    </w:p>
    <w:p w14:paraId="07A50798" w14:textId="77777777" w:rsidR="0042788A" w:rsidRDefault="00000000">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000000">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000000">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000000">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0A46484C" w14:textId="77777777" w:rsidR="0042788A"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4550515E" w14:textId="77777777" w:rsidR="0042788A" w:rsidRDefault="00000000">
            <w:pPr>
              <w:jc w:val="left"/>
              <w:rPr>
                <w:rFonts w:eastAsia="游明朝"/>
                <w:lang w:val="en-US" w:eastAsia="ja-JP"/>
              </w:rPr>
            </w:pPr>
            <w:r>
              <w:rPr>
                <w:rFonts w:eastAsia="游明朝"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000000">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游明朝"/>
                <w:lang w:val="en-US" w:eastAsia="ja-JP"/>
              </w:rPr>
            </w:pPr>
          </w:p>
        </w:tc>
        <w:tc>
          <w:tcPr>
            <w:tcW w:w="6780" w:type="dxa"/>
          </w:tcPr>
          <w:p w14:paraId="4F46EFB1" w14:textId="77777777" w:rsidR="0042788A" w:rsidRDefault="00000000">
            <w:pPr>
              <w:jc w:val="left"/>
              <w:rPr>
                <w:rFonts w:eastAsia="游明朝"/>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000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BF0E7CE" w14:textId="77777777" w:rsidR="0042788A" w:rsidRDefault="00000000">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000000">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000000">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000000">
            <w:pPr>
              <w:jc w:val="left"/>
              <w:rPr>
                <w:rFonts w:eastAsia="Malgun Gothic"/>
                <w:lang w:val="en-US" w:eastAsia="ko-KR"/>
              </w:rPr>
            </w:pPr>
            <w:r>
              <w:rPr>
                <w:rFonts w:eastAsiaTheme="minorEastAsia"/>
                <w:lang w:val="en-US" w:eastAsia="zh-CN"/>
              </w:rPr>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000000">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000000">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000000">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000000">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游明朝"/>
          <w:lang w:val="en-US" w:eastAsia="ja-JP"/>
        </w:rPr>
      </w:pPr>
    </w:p>
    <w:p w14:paraId="0CC275C5" w14:textId="77777777" w:rsidR="0042788A" w:rsidRDefault="00000000">
      <w:pPr>
        <w:pStyle w:val="30"/>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B2CAF1B" w14:textId="77777777" w:rsidR="0042788A" w:rsidRDefault="00000000">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000000">
      <w:pPr>
        <w:pStyle w:val="aff"/>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000000">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48F0B836" w14:textId="77777777" w:rsidR="0042788A" w:rsidRDefault="00000000">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55D7CACE" w14:textId="77777777" w:rsidR="0042788A" w:rsidRDefault="00000000">
      <w:pPr>
        <w:pStyle w:val="aff"/>
        <w:numPr>
          <w:ilvl w:val="2"/>
          <w:numId w:val="12"/>
        </w:numPr>
        <w:rPr>
          <w:b/>
          <w:sz w:val="21"/>
          <w:szCs w:val="21"/>
          <w:lang w:val="en-US"/>
        </w:rPr>
      </w:pPr>
      <w:r>
        <w:rPr>
          <w:rFonts w:eastAsia="游明朝"/>
          <w:b/>
          <w:sz w:val="21"/>
          <w:szCs w:val="21"/>
          <w:lang w:val="en-US"/>
        </w:rPr>
        <w:t>Option 2: all activated serving cells</w:t>
      </w:r>
    </w:p>
    <w:p w14:paraId="528C1CD9" w14:textId="77777777" w:rsidR="0042788A" w:rsidRDefault="00000000">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000000">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000000">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77777777" w:rsidR="0042788A" w:rsidRDefault="0042788A">
            <w:pPr>
              <w:jc w:val="left"/>
              <w:rPr>
                <w:rFonts w:eastAsiaTheme="minorEastAsia"/>
                <w:lang w:val="en-US" w:eastAsia="zh-CN"/>
              </w:rPr>
            </w:pP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77777777" w:rsidR="0042788A" w:rsidRDefault="0042788A">
            <w:pPr>
              <w:jc w:val="left"/>
              <w:rPr>
                <w:rFonts w:eastAsiaTheme="minorEastAsia"/>
                <w:lang w:val="en-US" w:eastAsia="zh-CN"/>
              </w:rPr>
            </w:pPr>
          </w:p>
        </w:tc>
      </w:tr>
      <w:tr w:rsidR="0042788A" w14:paraId="78F8BB79" w14:textId="77777777">
        <w:tc>
          <w:tcPr>
            <w:tcW w:w="1479" w:type="dxa"/>
          </w:tcPr>
          <w:p w14:paraId="18D13C12" w14:textId="77777777" w:rsidR="0042788A" w:rsidRDefault="0042788A">
            <w:pPr>
              <w:jc w:val="left"/>
              <w:rPr>
                <w:rFonts w:eastAsia="游明朝"/>
                <w:lang w:val="en-US" w:eastAsia="ja-JP"/>
              </w:rPr>
            </w:pPr>
          </w:p>
        </w:tc>
        <w:tc>
          <w:tcPr>
            <w:tcW w:w="1372" w:type="dxa"/>
          </w:tcPr>
          <w:p w14:paraId="2DFA4593" w14:textId="77777777" w:rsidR="0042788A" w:rsidRDefault="0042788A">
            <w:pPr>
              <w:tabs>
                <w:tab w:val="left" w:pos="551"/>
              </w:tabs>
              <w:jc w:val="left"/>
              <w:rPr>
                <w:rFonts w:eastAsia="游明朝"/>
                <w:lang w:val="en-US" w:eastAsia="ja-JP"/>
              </w:rPr>
            </w:pPr>
          </w:p>
        </w:tc>
        <w:tc>
          <w:tcPr>
            <w:tcW w:w="6780" w:type="dxa"/>
          </w:tcPr>
          <w:p w14:paraId="754BD35E" w14:textId="77777777" w:rsidR="0042788A" w:rsidRDefault="0042788A">
            <w:pPr>
              <w:jc w:val="left"/>
              <w:rPr>
                <w:rFonts w:eastAsia="游明朝"/>
                <w:lang w:val="en-US" w:eastAsia="ja-JP"/>
              </w:rPr>
            </w:pPr>
          </w:p>
        </w:tc>
      </w:tr>
    </w:tbl>
    <w:p w14:paraId="793D1ABF" w14:textId="77777777" w:rsidR="0042788A" w:rsidRDefault="0042788A">
      <w:pPr>
        <w:rPr>
          <w:rFonts w:eastAsia="游明朝"/>
          <w:lang w:eastAsia="ja-JP"/>
        </w:rPr>
      </w:pPr>
    </w:p>
    <w:p w14:paraId="38381317" w14:textId="77777777" w:rsidR="0042788A" w:rsidRDefault="0042788A">
      <w:pPr>
        <w:rPr>
          <w:rFonts w:eastAsia="游明朝"/>
          <w:lang w:val="en-US" w:eastAsia="ja-JP"/>
        </w:rPr>
      </w:pPr>
    </w:p>
    <w:p w14:paraId="5A411D04" w14:textId="77777777" w:rsidR="0042788A" w:rsidRDefault="00000000">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0F02FD1F" w14:textId="77777777" w:rsidR="0042788A" w:rsidRDefault="00000000">
      <w:pPr>
        <w:pStyle w:val="aff"/>
        <w:numPr>
          <w:ilvl w:val="0"/>
          <w:numId w:val="23"/>
        </w:numPr>
        <w:rPr>
          <w:rFonts w:ascii="Times New Roman" w:eastAsia="游明朝" w:hAnsi="Times New Roman" w:cs="Times New Roman"/>
          <w:sz w:val="20"/>
          <w:szCs w:val="21"/>
          <w:u w:val="single"/>
        </w:rPr>
      </w:pPr>
      <w:r>
        <w:rPr>
          <w:rFonts w:ascii="Times New Roman" w:eastAsia="游明朝" w:hAnsi="Times New Roman" w:cs="Times New Roman"/>
          <w:sz w:val="20"/>
          <w:szCs w:val="21"/>
          <w:u w:val="single"/>
        </w:rPr>
        <w:t>IDC</w:t>
      </w:r>
    </w:p>
    <w:p w14:paraId="00B53980" w14:textId="77777777" w:rsidR="0042788A" w:rsidRDefault="00000000">
      <w:pPr>
        <w:pStyle w:val="aff"/>
        <w:numPr>
          <w:ilvl w:val="1"/>
          <w:numId w:val="23"/>
        </w:numPr>
        <w:rPr>
          <w:rFonts w:ascii="Times New Roman" w:hAnsi="Times New Roman" w:cs="Times New Roman"/>
          <w:sz w:val="20"/>
          <w:szCs w:val="21"/>
        </w:rPr>
      </w:pPr>
      <w:r>
        <w:rPr>
          <w:rFonts w:ascii="Times New Roman" w:hAnsi="Times New Roman" w:cs="Times New Roman"/>
          <w:sz w:val="20"/>
          <w:szCs w:val="21"/>
        </w:rPr>
        <w:lastRenderedPageBreak/>
        <w:t>A portion of LP-WUS information can be informed to UE implicitly using LP-WUS monitoring resource association (e.g., LO and MO) and structure of LP-WUS.</w:t>
      </w:r>
    </w:p>
    <w:p w14:paraId="436B8F8F" w14:textId="77777777" w:rsidR="0042788A" w:rsidRDefault="00000000">
      <w:pPr>
        <w:pStyle w:val="aff"/>
        <w:numPr>
          <w:ilvl w:val="0"/>
          <w:numId w:val="23"/>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106F334D" w14:textId="77777777" w:rsidR="0042788A" w:rsidRDefault="00000000">
      <w:pPr>
        <w:pStyle w:val="aff"/>
        <w:numPr>
          <w:ilvl w:val="1"/>
          <w:numId w:val="23"/>
        </w:numPr>
        <w:spacing w:before="120" w:after="120" w:line="240" w:lineRule="auto"/>
        <w:rPr>
          <w:rFonts w:ascii="Times New Roman" w:hAnsi="Times New Roman" w:cs="Times New Roman"/>
          <w:sz w:val="20"/>
          <w:szCs w:val="21"/>
          <w:lang w:val="zh-CN"/>
        </w:rPr>
      </w:pPr>
      <w:r>
        <w:rPr>
          <w:rFonts w:ascii="Times New Roman" w:hAnsi="Times New Roman" w:cs="Times New Roman"/>
          <w:sz w:val="20"/>
          <w:szCs w:val="21"/>
          <w:lang w:val="zh-CN"/>
        </w:rPr>
        <w:t>To overcome limited maximum number of LP-WUS information bits, consider the combination of time/frequency resources and LP-WUS payload for UE identification.</w:t>
      </w:r>
    </w:p>
    <w:p w14:paraId="150FC174" w14:textId="77777777" w:rsidR="0042788A" w:rsidRDefault="0042788A">
      <w:pPr>
        <w:rPr>
          <w:lang w:val="zh-CN"/>
        </w:rPr>
      </w:pPr>
    </w:p>
    <w:p w14:paraId="187D46A0" w14:textId="77777777" w:rsidR="0042788A" w:rsidRDefault="00000000">
      <w:pPr>
        <w:pStyle w:val="1"/>
        <w:ind w:left="1134" w:hanging="1134"/>
        <w:rPr>
          <w:lang w:val="en-US"/>
        </w:rPr>
      </w:pPr>
      <w:r>
        <w:rPr>
          <w:lang w:val="en-US"/>
        </w:rPr>
        <w:t>6</w:t>
      </w:r>
      <w:r>
        <w:rPr>
          <w:lang w:val="en-US"/>
        </w:rPr>
        <w:tab/>
        <w:t>Coexistence with existing UE power saving features</w:t>
      </w:r>
    </w:p>
    <w:p w14:paraId="190B268B" w14:textId="77777777" w:rsidR="0042788A" w:rsidRDefault="00000000">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5BD261BC" w14:textId="77777777" w:rsidR="0042788A" w:rsidRDefault="0042788A">
      <w:pPr>
        <w:rPr>
          <w:rFonts w:eastAsia="游明朝"/>
          <w:lang w:val="en-US" w:eastAsia="ja-JP"/>
        </w:rPr>
      </w:pPr>
    </w:p>
    <w:p w14:paraId="30FC4ED3" w14:textId="77777777" w:rsidR="0042788A" w:rsidRDefault="00000000">
      <w:pPr>
        <w:pStyle w:val="aff"/>
        <w:numPr>
          <w:ilvl w:val="0"/>
          <w:numId w:val="24"/>
        </w:numPr>
        <w:rPr>
          <w:rFonts w:eastAsia="游明朝"/>
          <w:lang w:val="en-US"/>
        </w:rPr>
      </w:pPr>
      <w:r>
        <w:rPr>
          <w:rFonts w:eastAsia="游明朝" w:hint="eastAsia"/>
          <w:lang w:val="en-US"/>
        </w:rPr>
        <w:t>R</w:t>
      </w:r>
      <w:r>
        <w:rPr>
          <w:rFonts w:eastAsia="游明朝"/>
          <w:lang w:val="en-US"/>
        </w:rPr>
        <w:t>el-16 DCP</w:t>
      </w:r>
    </w:p>
    <w:p w14:paraId="5A68D336" w14:textId="77777777" w:rsidR="0042788A" w:rsidRDefault="00000000">
      <w:pPr>
        <w:pStyle w:val="aff"/>
        <w:numPr>
          <w:ilvl w:val="1"/>
          <w:numId w:val="24"/>
        </w:numPr>
        <w:rPr>
          <w:rFonts w:eastAsia="游明朝"/>
          <w:lang w:val="en-US"/>
        </w:rPr>
      </w:pPr>
      <w:r>
        <w:rPr>
          <w:rFonts w:eastAsia="游明朝"/>
          <w:lang w:val="en-US"/>
        </w:rPr>
        <w:t>Can coexist</w:t>
      </w:r>
    </w:p>
    <w:p w14:paraId="027BA14D" w14:textId="77777777" w:rsidR="0042788A" w:rsidRDefault="00000000">
      <w:pPr>
        <w:pStyle w:val="aff"/>
        <w:numPr>
          <w:ilvl w:val="2"/>
          <w:numId w:val="24"/>
        </w:numPr>
        <w:rPr>
          <w:rFonts w:eastAsia="游明朝"/>
          <w:lang w:val="en-US"/>
        </w:rPr>
      </w:pPr>
      <w:r>
        <w:rPr>
          <w:rFonts w:eastAsia="游明朝"/>
          <w:lang w:val="en-US"/>
        </w:rPr>
        <w:t>HW/HiSi: If DCP is configured, after LP-WUS monitoring is activated, the UE should not monitor DCP in MR.</w:t>
      </w:r>
    </w:p>
    <w:p w14:paraId="5BE7C2EA" w14:textId="77777777" w:rsidR="0042788A" w:rsidRDefault="00000000">
      <w:pPr>
        <w:pStyle w:val="aff"/>
        <w:numPr>
          <w:ilvl w:val="2"/>
          <w:numId w:val="24"/>
        </w:numPr>
        <w:rPr>
          <w:rFonts w:eastAsia="游明朝"/>
          <w:lang w:val="en-US"/>
        </w:rPr>
      </w:pPr>
      <w:r>
        <w:rPr>
          <w:rFonts w:eastAsia="游明朝" w:hint="eastAsia"/>
          <w:lang w:val="en-US"/>
        </w:rPr>
        <w:t>O</w:t>
      </w:r>
      <w:r>
        <w:rPr>
          <w:rFonts w:eastAsia="游明朝"/>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000000">
      <w:pPr>
        <w:pStyle w:val="aff"/>
        <w:numPr>
          <w:ilvl w:val="2"/>
          <w:numId w:val="24"/>
        </w:numPr>
        <w:rPr>
          <w:rFonts w:eastAsia="游明朝"/>
          <w:lang w:val="en-US"/>
        </w:rPr>
      </w:pPr>
      <w:r>
        <w:rPr>
          <w:rFonts w:eastAsia="游明朝" w:hint="eastAsia"/>
          <w:lang w:val="en-US"/>
        </w:rPr>
        <w:t>C</w:t>
      </w:r>
      <w:r>
        <w:rPr>
          <w:rFonts w:eastAsia="游明朝"/>
          <w:lang w:val="en-US"/>
        </w:rPr>
        <w:t>ATT: For LP-WUS trigger MR monitor DCP, the LP-WUS can be designed to indicate more than one UE with capacity up to 12 UEs.</w:t>
      </w:r>
    </w:p>
    <w:p w14:paraId="1B4EACD1" w14:textId="77777777" w:rsidR="0042788A" w:rsidRDefault="00000000">
      <w:pPr>
        <w:pStyle w:val="aff"/>
        <w:numPr>
          <w:ilvl w:val="2"/>
          <w:numId w:val="24"/>
        </w:numPr>
        <w:rPr>
          <w:rFonts w:eastAsia="游明朝"/>
          <w:lang w:val="en-US"/>
        </w:rPr>
      </w:pPr>
      <w:r>
        <w:rPr>
          <w:rFonts w:eastAsia="游明朝" w:hint="eastAsia"/>
          <w:lang w:val="en-US"/>
        </w:rPr>
        <w:t>L</w:t>
      </w:r>
      <w:r>
        <w:rPr>
          <w:rFonts w:eastAsia="游明朝"/>
          <w:lang w:val="en-US"/>
        </w:rPr>
        <w:t>GE: The UE does not need to monitor DCP and LP-WUS simultaneously to trigger PDCCH monitoring.</w:t>
      </w:r>
    </w:p>
    <w:p w14:paraId="3448970F" w14:textId="77777777" w:rsidR="0042788A" w:rsidRDefault="00000000">
      <w:pPr>
        <w:pStyle w:val="aff"/>
        <w:numPr>
          <w:ilvl w:val="3"/>
          <w:numId w:val="24"/>
        </w:numPr>
        <w:rPr>
          <w:rFonts w:eastAsia="游明朝"/>
          <w:lang w:val="en-US"/>
        </w:rPr>
      </w:pPr>
      <w:r>
        <w:rPr>
          <w:rFonts w:eastAsia="游明朝"/>
          <w:lang w:val="en-US"/>
        </w:rPr>
        <w:t>Further study that the UE switches between DCP monitoring and LP-WUS monitoring.</w:t>
      </w:r>
    </w:p>
    <w:p w14:paraId="5FD7D8B7" w14:textId="77777777" w:rsidR="0042788A" w:rsidRDefault="00000000">
      <w:pPr>
        <w:pStyle w:val="aff"/>
        <w:numPr>
          <w:ilvl w:val="1"/>
          <w:numId w:val="24"/>
        </w:numPr>
        <w:rPr>
          <w:rFonts w:eastAsia="游明朝"/>
          <w:lang w:val="en-US"/>
        </w:rPr>
      </w:pPr>
      <w:r>
        <w:rPr>
          <w:rFonts w:eastAsia="游明朝"/>
          <w:lang w:val="en-US"/>
        </w:rPr>
        <w:t>Cannot coexist</w:t>
      </w:r>
    </w:p>
    <w:p w14:paraId="76A1BC25" w14:textId="77777777" w:rsidR="0042788A" w:rsidRDefault="00000000">
      <w:pPr>
        <w:pStyle w:val="aff"/>
        <w:numPr>
          <w:ilvl w:val="2"/>
          <w:numId w:val="24"/>
        </w:numPr>
        <w:rPr>
          <w:rFonts w:eastAsia="游明朝"/>
          <w:lang w:val="en-US"/>
        </w:rPr>
      </w:pPr>
      <w:r>
        <w:rPr>
          <w:rFonts w:eastAsia="游明朝" w:hint="eastAsia"/>
          <w:lang w:val="en-US"/>
        </w:rPr>
        <w:t>Z</w:t>
      </w:r>
      <w:r>
        <w:rPr>
          <w:rFonts w:eastAsia="游明朝"/>
          <w:lang w:val="en-US"/>
        </w:rPr>
        <w:t>TE: LP-WUS and group specific DCP does not need to be configured at the same time</w:t>
      </w:r>
    </w:p>
    <w:p w14:paraId="35BBC536" w14:textId="77777777" w:rsidR="0042788A" w:rsidRDefault="00000000">
      <w:pPr>
        <w:pStyle w:val="aff"/>
        <w:numPr>
          <w:ilvl w:val="2"/>
          <w:numId w:val="24"/>
        </w:numPr>
        <w:rPr>
          <w:rFonts w:eastAsia="游明朝"/>
          <w:lang w:val="en-US"/>
        </w:rPr>
      </w:pPr>
      <w:r>
        <w:rPr>
          <w:rFonts w:eastAsia="游明朝"/>
          <w:lang w:val="en-US"/>
        </w:rPr>
        <w:t>CMCC: LP-WUS procedure Option 1-1 and Rel-16 DCP can not be configured or activated to one UE simultaneously</w:t>
      </w:r>
    </w:p>
    <w:p w14:paraId="7F898680" w14:textId="77777777" w:rsidR="0042788A" w:rsidRDefault="00000000">
      <w:pPr>
        <w:pStyle w:val="aff"/>
        <w:numPr>
          <w:ilvl w:val="2"/>
          <w:numId w:val="24"/>
        </w:numPr>
        <w:rPr>
          <w:rFonts w:eastAsia="游明朝"/>
          <w:lang w:val="en-US"/>
        </w:rPr>
      </w:pPr>
      <w:r>
        <w:rPr>
          <w:rFonts w:eastAsia="游明朝"/>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000000">
      <w:pPr>
        <w:pStyle w:val="aff"/>
        <w:numPr>
          <w:ilvl w:val="0"/>
          <w:numId w:val="24"/>
        </w:numPr>
        <w:rPr>
          <w:rFonts w:eastAsia="游明朝"/>
          <w:lang w:val="en-US"/>
        </w:rPr>
      </w:pPr>
      <w:r>
        <w:rPr>
          <w:rFonts w:eastAsia="游明朝" w:hint="eastAsia"/>
          <w:lang w:val="en-US"/>
        </w:rPr>
        <w:t>R</w:t>
      </w:r>
      <w:r>
        <w:rPr>
          <w:rFonts w:eastAsia="游明朝"/>
          <w:lang w:val="en-US"/>
        </w:rPr>
        <w:t>el-17 PDCCH skipping</w:t>
      </w:r>
    </w:p>
    <w:p w14:paraId="5F41B1D5" w14:textId="77777777" w:rsidR="0042788A" w:rsidRDefault="00000000">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76501AD5" w14:textId="77777777" w:rsidR="0042788A" w:rsidRDefault="00000000">
      <w:pPr>
        <w:pStyle w:val="aff"/>
        <w:numPr>
          <w:ilvl w:val="2"/>
          <w:numId w:val="24"/>
        </w:numPr>
        <w:rPr>
          <w:rFonts w:eastAsia="游明朝"/>
          <w:lang w:val="en-US"/>
        </w:rPr>
      </w:pPr>
      <w:r>
        <w:rPr>
          <w:rFonts w:eastAsia="游明朝" w:hint="eastAsia"/>
          <w:lang w:val="en-US"/>
        </w:rPr>
        <w:t>H</w:t>
      </w:r>
      <w:r>
        <w:rPr>
          <w:rFonts w:eastAsia="游明朝"/>
          <w:lang w:val="en-US"/>
        </w:rPr>
        <w:t>W/HiSi: After LP-WUS monitoring is activated, the UE should stop/suspend the Rel-17 PDCCH adaption mechanism, if configured</w:t>
      </w:r>
    </w:p>
    <w:p w14:paraId="7A225124" w14:textId="77777777" w:rsidR="0042788A" w:rsidRDefault="00000000">
      <w:pPr>
        <w:pStyle w:val="aff"/>
        <w:numPr>
          <w:ilvl w:val="2"/>
          <w:numId w:val="24"/>
        </w:numPr>
        <w:rPr>
          <w:rFonts w:eastAsia="游明朝"/>
          <w:lang w:val="en-US"/>
        </w:rPr>
      </w:pPr>
      <w:r>
        <w:rPr>
          <w:rFonts w:eastAsia="游明朝" w:hint="eastAsia"/>
          <w:lang w:val="en-US"/>
        </w:rPr>
        <w:t>Z</w:t>
      </w:r>
      <w:r>
        <w:rPr>
          <w:rFonts w:eastAsia="游明朝"/>
          <w:lang w:val="en-US"/>
        </w:rPr>
        <w:t>TE: If LP-WUS is monitored outside active time, no spec impacts are foreseen for PDCCH skipping and LP-WUS coexistence.</w:t>
      </w:r>
    </w:p>
    <w:p w14:paraId="118FC459" w14:textId="77777777" w:rsidR="0042788A" w:rsidRDefault="00000000">
      <w:pPr>
        <w:pStyle w:val="aff"/>
        <w:numPr>
          <w:ilvl w:val="2"/>
          <w:numId w:val="24"/>
        </w:numPr>
        <w:rPr>
          <w:rFonts w:eastAsia="游明朝"/>
          <w:lang w:val="en-US"/>
        </w:rPr>
      </w:pPr>
      <w:r>
        <w:rPr>
          <w:rFonts w:eastAsia="游明朝" w:hint="eastAsia"/>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000000">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7A91BF9C" w14:textId="77777777" w:rsidR="0042788A" w:rsidRDefault="00000000">
      <w:pPr>
        <w:pStyle w:val="aff"/>
        <w:numPr>
          <w:ilvl w:val="2"/>
          <w:numId w:val="24"/>
        </w:numPr>
        <w:rPr>
          <w:rFonts w:eastAsia="游明朝"/>
          <w:lang w:val="en-US"/>
        </w:rPr>
      </w:pPr>
      <w:r>
        <w:rPr>
          <w:rFonts w:eastAsia="游明朝" w:hint="eastAsia"/>
          <w:lang w:val="en-US"/>
        </w:rPr>
        <w:t>O</w:t>
      </w:r>
      <w:r>
        <w:rPr>
          <w:rFonts w:eastAsia="游明朝"/>
          <w:lang w:val="en-US"/>
        </w:rPr>
        <w:t>PPO: The LP-WUS should be interworking with legacy power saving schemes in CONNECTED mode, which are PDCCH-based WUS (DCP, Format 2_6), Cross-slot scheduling &amp; PDCCH Skipping.</w:t>
      </w:r>
    </w:p>
    <w:p w14:paraId="4470BB2F" w14:textId="77777777" w:rsidR="0042788A" w:rsidRDefault="00000000">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33C9C920" w14:textId="77777777" w:rsidR="0042788A" w:rsidRDefault="00000000">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000000">
      <w:pPr>
        <w:pStyle w:val="aff"/>
        <w:numPr>
          <w:ilvl w:val="1"/>
          <w:numId w:val="24"/>
        </w:numPr>
        <w:rPr>
          <w:rFonts w:eastAsia="游明朝"/>
          <w:lang w:val="en-US"/>
        </w:rPr>
      </w:pPr>
      <w:r>
        <w:rPr>
          <w:rFonts w:eastAsia="游明朝"/>
          <w:lang w:val="en-US"/>
        </w:rPr>
        <w:lastRenderedPageBreak/>
        <w:t>Cannot coexist</w:t>
      </w:r>
    </w:p>
    <w:p w14:paraId="26BA2159" w14:textId="77777777" w:rsidR="0042788A" w:rsidRDefault="00000000">
      <w:pPr>
        <w:pStyle w:val="aff"/>
        <w:numPr>
          <w:ilvl w:val="0"/>
          <w:numId w:val="24"/>
        </w:numPr>
        <w:rPr>
          <w:rFonts w:eastAsia="游明朝"/>
          <w:lang w:val="en-US"/>
        </w:rPr>
      </w:pPr>
      <w:r>
        <w:rPr>
          <w:rFonts w:eastAsia="游明朝" w:hint="eastAsia"/>
          <w:lang w:val="en-US"/>
        </w:rPr>
        <w:t>R</w:t>
      </w:r>
      <w:r>
        <w:rPr>
          <w:rFonts w:eastAsia="游明朝"/>
          <w:lang w:val="en-US"/>
        </w:rPr>
        <w:t>el-17 SSSG switching</w:t>
      </w:r>
    </w:p>
    <w:p w14:paraId="4D9E11F9" w14:textId="77777777" w:rsidR="0042788A" w:rsidRDefault="00000000">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4424519A" w14:textId="77777777" w:rsidR="0042788A" w:rsidRDefault="00000000">
      <w:pPr>
        <w:pStyle w:val="aff"/>
        <w:numPr>
          <w:ilvl w:val="2"/>
          <w:numId w:val="24"/>
        </w:numPr>
        <w:rPr>
          <w:rFonts w:eastAsia="游明朝"/>
          <w:lang w:val="en-US"/>
        </w:rPr>
      </w:pPr>
      <w:r>
        <w:rPr>
          <w:rFonts w:eastAsia="游明朝" w:hint="eastAsia"/>
          <w:lang w:val="en-US"/>
        </w:rPr>
        <w:t>Z</w:t>
      </w:r>
      <w:r>
        <w:rPr>
          <w:rFonts w:eastAsia="游明朝"/>
          <w:lang w:val="en-US"/>
        </w:rPr>
        <w:t>TE: No much power saving is observed if LP-WUS is used for SSS switching and no issue is observed when LP-WUS coexist with SSSG switching</w:t>
      </w:r>
    </w:p>
    <w:p w14:paraId="405B5A1C" w14:textId="77777777" w:rsidR="0042788A" w:rsidRDefault="00000000">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0B9CC3DC" w14:textId="77777777" w:rsidR="0042788A" w:rsidRDefault="00000000">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181280AD" w14:textId="77777777" w:rsidR="0042788A" w:rsidRDefault="00000000">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000000">
      <w:pPr>
        <w:pStyle w:val="aff"/>
        <w:numPr>
          <w:ilvl w:val="0"/>
          <w:numId w:val="24"/>
        </w:numPr>
        <w:rPr>
          <w:rFonts w:eastAsia="游明朝"/>
          <w:lang w:val="en-US"/>
        </w:rPr>
      </w:pPr>
      <w:r>
        <w:rPr>
          <w:rFonts w:eastAsia="游明朝" w:hint="eastAsia"/>
          <w:lang w:val="en-US"/>
        </w:rPr>
        <w:t>R</w:t>
      </w:r>
      <w:r>
        <w:rPr>
          <w:rFonts w:eastAsia="游明朝"/>
          <w:lang w:val="en-US"/>
        </w:rPr>
        <w:t>el-18 Cell DTX</w:t>
      </w:r>
    </w:p>
    <w:p w14:paraId="4668B979" w14:textId="77777777" w:rsidR="0042788A" w:rsidRDefault="00000000">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3AA042EE" w14:textId="77777777" w:rsidR="0042788A" w:rsidRDefault="00000000">
      <w:pPr>
        <w:pStyle w:val="aff"/>
        <w:numPr>
          <w:ilvl w:val="2"/>
          <w:numId w:val="24"/>
        </w:numPr>
        <w:rPr>
          <w:rFonts w:eastAsia="游明朝"/>
          <w:lang w:val="en-US"/>
        </w:rPr>
      </w:pPr>
      <w:r>
        <w:rPr>
          <w:rFonts w:eastAsia="游明朝" w:hint="eastAsia"/>
          <w:lang w:val="en-US"/>
        </w:rPr>
        <w:t>H</w:t>
      </w:r>
      <w:r>
        <w:rPr>
          <w:rFonts w:eastAsia="游明朝"/>
          <w:lang w:val="en-US"/>
        </w:rPr>
        <w:t>W/HiSi, TCL, LGE: The co-existence of LP-WUS and cell DTX should be considered in Rel-19</w:t>
      </w:r>
    </w:p>
    <w:p w14:paraId="3134747C" w14:textId="77777777" w:rsidR="0042788A" w:rsidRDefault="0042788A">
      <w:pPr>
        <w:rPr>
          <w:rFonts w:eastAsia="游明朝"/>
          <w:lang w:val="en-US" w:eastAsia="ja-JP"/>
        </w:rPr>
      </w:pPr>
    </w:p>
    <w:p w14:paraId="44659296" w14:textId="77777777" w:rsidR="0042788A" w:rsidRDefault="00000000">
      <w:pPr>
        <w:rPr>
          <w:rFonts w:eastAsia="游明朝"/>
          <w:lang w:val="en-US" w:eastAsia="ja-JP"/>
        </w:rPr>
      </w:pPr>
      <w:r>
        <w:rPr>
          <w:rFonts w:eastAsia="游明朝"/>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游明朝"/>
          <w:lang w:eastAsia="ja-JP"/>
        </w:rPr>
      </w:pPr>
    </w:p>
    <w:p w14:paraId="5449D08A" w14:textId="77777777" w:rsidR="0042788A" w:rsidRDefault="00000000">
      <w:pPr>
        <w:pStyle w:val="30"/>
        <w:rPr>
          <w:rFonts w:ascii="Times New Roman" w:hAnsi="Times New Roman"/>
          <w:b/>
          <w:bCs/>
          <w:sz w:val="21"/>
          <w:szCs w:val="21"/>
        </w:rPr>
      </w:pPr>
      <w:r>
        <w:rPr>
          <w:rFonts w:ascii="Times New Roman" w:hAnsi="Times New Roman"/>
          <w:b/>
          <w:bCs/>
          <w:sz w:val="21"/>
          <w:szCs w:val="21"/>
          <w:highlight w:val="yellow"/>
        </w:rPr>
        <w:t>Proposal 6-1:</w:t>
      </w:r>
    </w:p>
    <w:p w14:paraId="2ED23139" w14:textId="77777777" w:rsidR="0042788A" w:rsidRDefault="00000000">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000000">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1EF49989" w14:textId="77777777" w:rsidR="0042788A" w:rsidRDefault="00000000">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28B2CFCC" w14:textId="77777777" w:rsidR="0042788A" w:rsidRDefault="00000000">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6EDA9355" w14:textId="77777777" w:rsidR="0042788A" w:rsidRDefault="00000000">
      <w:pPr>
        <w:pStyle w:val="aff"/>
        <w:numPr>
          <w:ilvl w:val="1"/>
          <w:numId w:val="12"/>
        </w:numPr>
        <w:rPr>
          <w:b/>
          <w:sz w:val="21"/>
          <w:szCs w:val="21"/>
          <w:lang w:val="en-US"/>
        </w:rPr>
      </w:pPr>
      <w:r>
        <w:rPr>
          <w:rFonts w:eastAsia="游明朝"/>
          <w:b/>
          <w:sz w:val="21"/>
          <w:szCs w:val="21"/>
          <w:lang w:val="en-US"/>
        </w:rPr>
        <w:t>Rel-18 cell DTX</w:t>
      </w:r>
    </w:p>
    <w:tbl>
      <w:tblPr>
        <w:tblStyle w:val="af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000000">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000000">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000000">
            <w:pPr>
              <w:jc w:val="left"/>
              <w:rPr>
                <w:rFonts w:eastAsia="游明朝"/>
                <w:lang w:val="en-US" w:eastAsia="ja-JP"/>
              </w:rPr>
            </w:pPr>
            <w:r>
              <w:rPr>
                <w:rFonts w:eastAsia="游明朝"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000000">
            <w:pPr>
              <w:jc w:val="left"/>
              <w:rPr>
                <w:rFonts w:eastAsia="游明朝"/>
                <w:lang w:val="en-US" w:eastAsia="ja-JP"/>
              </w:rPr>
            </w:pPr>
            <w:r>
              <w:rPr>
                <w:rFonts w:eastAsia="游明朝"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000000">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000000">
            <w:pPr>
              <w:jc w:val="left"/>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000000">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000000">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000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41449924" w14:textId="77777777">
        <w:tc>
          <w:tcPr>
            <w:tcW w:w="1479" w:type="dxa"/>
          </w:tcPr>
          <w:p w14:paraId="4140FD80" w14:textId="77777777" w:rsidR="0042788A" w:rsidRDefault="00000000">
            <w:pPr>
              <w:jc w:val="left"/>
              <w:rPr>
                <w:rFonts w:eastAsiaTheme="minorEastAsia"/>
                <w:lang w:val="en-US" w:eastAsia="zh-CN"/>
              </w:rPr>
            </w:pPr>
            <w:r>
              <w:rPr>
                <w:rFonts w:eastAsiaTheme="minorEastAsia"/>
                <w:lang w:val="en-US" w:eastAsia="zh-CN"/>
              </w:rPr>
              <w:t>MTK</w:t>
            </w:r>
          </w:p>
        </w:tc>
        <w:tc>
          <w:tcPr>
            <w:tcW w:w="1372" w:type="dxa"/>
          </w:tcPr>
          <w:p w14:paraId="7549E93E" w14:textId="77777777" w:rsidR="0042788A" w:rsidRDefault="0042788A">
            <w:pPr>
              <w:tabs>
                <w:tab w:val="left" w:pos="551"/>
              </w:tabs>
              <w:jc w:val="left"/>
              <w:rPr>
                <w:rFonts w:eastAsiaTheme="minorEastAsia"/>
                <w:lang w:val="en-US" w:eastAsia="zh-CN"/>
              </w:rPr>
            </w:pPr>
          </w:p>
        </w:tc>
        <w:tc>
          <w:tcPr>
            <w:tcW w:w="6780" w:type="dxa"/>
          </w:tcPr>
          <w:p w14:paraId="2F85F63F" w14:textId="77777777" w:rsidR="0042788A" w:rsidRDefault="00000000">
            <w:pPr>
              <w:jc w:val="left"/>
              <w:rPr>
                <w:rFonts w:eastAsiaTheme="minorEastAsia"/>
                <w:lang w:val="en-US" w:eastAsia="zh-CN"/>
              </w:rPr>
            </w:pPr>
            <w:r>
              <w:rPr>
                <w:rFonts w:eastAsiaTheme="minorEastAsia"/>
                <w:lang w:val="en-US" w:eastAsia="zh-CN"/>
              </w:rPr>
              <w:t>No benefit has been shown to support CA</w:t>
            </w:r>
          </w:p>
        </w:tc>
      </w:tr>
      <w:tr w:rsidR="0042788A" w14:paraId="0AD8C7AC" w14:textId="77777777">
        <w:tc>
          <w:tcPr>
            <w:tcW w:w="1479" w:type="dxa"/>
          </w:tcPr>
          <w:p w14:paraId="7FB3D423" w14:textId="77777777" w:rsidR="0042788A"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0DE4FA8" w14:textId="77777777" w:rsidR="0042788A"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000000">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000000">
            <w:pPr>
              <w:jc w:val="left"/>
              <w:rPr>
                <w:rFonts w:eastAsiaTheme="minorEastAsia"/>
                <w:lang w:val="en-US" w:eastAsia="zh-CN"/>
              </w:rPr>
            </w:pPr>
            <w:r>
              <w:rPr>
                <w:rFonts w:eastAsiaTheme="minorEastAsia"/>
                <w:lang w:val="en-US" w:eastAsia="zh-CN"/>
              </w:rPr>
              <w:t>Support the direction</w:t>
            </w:r>
          </w:p>
        </w:tc>
      </w:tr>
    </w:tbl>
    <w:p w14:paraId="5ECFC4C3" w14:textId="77777777" w:rsidR="0042788A" w:rsidRDefault="0042788A">
      <w:pPr>
        <w:rPr>
          <w:rFonts w:eastAsia="游明朝"/>
          <w:lang w:val="en-US" w:eastAsia="ja-JP"/>
        </w:rPr>
      </w:pPr>
    </w:p>
    <w:p w14:paraId="63BC68C5" w14:textId="77777777" w:rsidR="0042788A" w:rsidRDefault="00000000">
      <w:pPr>
        <w:pStyle w:val="1"/>
        <w:ind w:left="1134" w:hanging="1134"/>
        <w:rPr>
          <w:lang w:val="en-US"/>
        </w:rPr>
      </w:pPr>
      <w:r>
        <w:rPr>
          <w:lang w:val="en-US"/>
        </w:rPr>
        <w:t>7</w:t>
      </w:r>
      <w:r>
        <w:rPr>
          <w:lang w:val="en-US"/>
        </w:rPr>
        <w:tab/>
        <w:t>Other aspects</w:t>
      </w:r>
    </w:p>
    <w:p w14:paraId="4E0C380A" w14:textId="77777777" w:rsidR="0042788A" w:rsidRDefault="00000000">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000000">
      <w:pPr>
        <w:rPr>
          <w:rFonts w:eastAsia="游明朝"/>
          <w:b/>
          <w:bCs/>
          <w:u w:val="single"/>
          <w:lang w:val="en-US" w:eastAsia="ja-JP"/>
        </w:rPr>
      </w:pPr>
      <w:r>
        <w:rPr>
          <w:rFonts w:eastAsia="游明朝"/>
          <w:b/>
          <w:bCs/>
          <w:u w:val="single"/>
          <w:lang w:val="en-US" w:eastAsia="ja-JP"/>
        </w:rPr>
        <w:t>L1 measurement/report</w:t>
      </w:r>
    </w:p>
    <w:p w14:paraId="1218CDA6" w14:textId="77777777" w:rsidR="0042788A" w:rsidRDefault="00000000">
      <w:pPr>
        <w:pStyle w:val="aff"/>
        <w:numPr>
          <w:ilvl w:val="0"/>
          <w:numId w:val="25"/>
        </w:numPr>
        <w:rPr>
          <w:rFonts w:eastAsia="游明朝"/>
          <w:lang w:val="en-US"/>
        </w:rPr>
      </w:pPr>
      <w:r>
        <w:rPr>
          <w:rFonts w:eastAsia="游明朝" w:hint="eastAsia"/>
          <w:lang w:val="en-US"/>
        </w:rPr>
        <w:t>Q</w:t>
      </w:r>
      <w:r>
        <w:rPr>
          <w:rFonts w:eastAsia="游明朝"/>
          <w:lang w:val="en-US"/>
        </w:rPr>
        <w:t>C</w:t>
      </w:r>
    </w:p>
    <w:p w14:paraId="5C961685" w14:textId="77777777" w:rsidR="0042788A" w:rsidRDefault="00000000">
      <w:pPr>
        <w:pStyle w:val="aff"/>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000000">
      <w:pPr>
        <w:pStyle w:val="aff"/>
        <w:numPr>
          <w:ilvl w:val="2"/>
          <w:numId w:val="25"/>
        </w:numPr>
        <w:spacing w:after="0" w:line="276" w:lineRule="auto"/>
        <w:contextualSpacing w:val="0"/>
      </w:pPr>
      <w:r>
        <w:t>At least for periodic CSI, periodic L1-RSRP, and periodic L1-SINR reporting</w:t>
      </w:r>
    </w:p>
    <w:p w14:paraId="400E03B1" w14:textId="77777777" w:rsidR="0042788A" w:rsidRDefault="00000000">
      <w:pPr>
        <w:pStyle w:val="aff"/>
        <w:numPr>
          <w:ilvl w:val="0"/>
          <w:numId w:val="12"/>
        </w:numPr>
        <w:rPr>
          <w:bCs/>
          <w:iCs/>
          <w:lang w:val="en-US" w:eastAsia="zh-CN"/>
        </w:rPr>
      </w:pPr>
      <w:r>
        <w:rPr>
          <w:rFonts w:eastAsia="游明朝"/>
          <w:lang w:val="en-US"/>
        </w:rPr>
        <w:t>Xiaomi</w:t>
      </w:r>
    </w:p>
    <w:p w14:paraId="74B075DD" w14:textId="77777777" w:rsidR="0042788A" w:rsidRDefault="00000000">
      <w:pPr>
        <w:pStyle w:val="aff"/>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000000">
      <w:pPr>
        <w:pStyle w:val="aff"/>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000000">
      <w:pPr>
        <w:pStyle w:val="aff"/>
        <w:numPr>
          <w:ilvl w:val="0"/>
          <w:numId w:val="12"/>
        </w:numPr>
        <w:rPr>
          <w:rFonts w:eastAsia="游明朝"/>
          <w:lang w:val="en-US"/>
        </w:rPr>
      </w:pPr>
      <w:r>
        <w:rPr>
          <w:rFonts w:eastAsia="游明朝" w:hint="eastAsia"/>
          <w:lang w:val="en-US"/>
        </w:rPr>
        <w:t>T</w:t>
      </w:r>
      <w:r>
        <w:rPr>
          <w:rFonts w:eastAsia="游明朝"/>
          <w:lang w:val="en-US"/>
        </w:rPr>
        <w:t>CL</w:t>
      </w:r>
    </w:p>
    <w:p w14:paraId="25513BBB" w14:textId="77777777" w:rsidR="0042788A" w:rsidRDefault="00000000">
      <w:pPr>
        <w:pStyle w:val="aff"/>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游明朝"/>
          <w:lang w:val="sv-SE" w:eastAsia="ja-JP"/>
        </w:rPr>
      </w:pPr>
    </w:p>
    <w:p w14:paraId="4F329BA0" w14:textId="77777777" w:rsidR="0042788A" w:rsidRDefault="00000000">
      <w:pPr>
        <w:rPr>
          <w:b/>
          <w:bCs/>
          <w:u w:val="single"/>
          <w:lang w:val="en-US"/>
        </w:rPr>
      </w:pPr>
      <w:r>
        <w:rPr>
          <w:b/>
          <w:bCs/>
          <w:u w:val="single"/>
          <w:lang w:val="en-US"/>
        </w:rPr>
        <w:t>Frequency location of LP-WUS</w:t>
      </w:r>
    </w:p>
    <w:p w14:paraId="63893B9D" w14:textId="77777777" w:rsidR="0042788A" w:rsidRDefault="00000000">
      <w:pPr>
        <w:pStyle w:val="aff"/>
        <w:numPr>
          <w:ilvl w:val="0"/>
          <w:numId w:val="26"/>
        </w:numPr>
        <w:rPr>
          <w:rFonts w:eastAsia="游明朝"/>
          <w:lang w:val="en-US"/>
        </w:rPr>
      </w:pPr>
      <w:r>
        <w:rPr>
          <w:rFonts w:eastAsia="游明朝" w:hint="eastAsia"/>
          <w:lang w:val="en-US"/>
        </w:rPr>
        <w:t>Q</w:t>
      </w:r>
      <w:r>
        <w:rPr>
          <w:rFonts w:eastAsia="游明朝"/>
          <w:lang w:val="en-US"/>
        </w:rPr>
        <w:t>C</w:t>
      </w:r>
    </w:p>
    <w:p w14:paraId="22C0E4DB" w14:textId="77777777" w:rsidR="0042788A" w:rsidRDefault="00000000">
      <w:pPr>
        <w:pStyle w:val="aff"/>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000000">
      <w:pPr>
        <w:pStyle w:val="aff"/>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000000">
      <w:pPr>
        <w:rPr>
          <w:b/>
          <w:bCs/>
          <w:u w:val="single"/>
          <w:lang w:val="sv-SE"/>
        </w:rPr>
      </w:pPr>
      <w:r>
        <w:rPr>
          <w:b/>
          <w:bCs/>
          <w:u w:val="single"/>
          <w:lang w:val="sv-SE"/>
        </w:rPr>
        <w:t>Dual DRX-group</w:t>
      </w:r>
    </w:p>
    <w:p w14:paraId="3F4CB3E4" w14:textId="77777777" w:rsidR="0042788A" w:rsidRDefault="00000000">
      <w:pPr>
        <w:pStyle w:val="aff"/>
        <w:numPr>
          <w:ilvl w:val="0"/>
          <w:numId w:val="26"/>
        </w:numPr>
        <w:rPr>
          <w:rFonts w:eastAsia="游明朝"/>
        </w:rPr>
      </w:pPr>
      <w:r>
        <w:rPr>
          <w:rFonts w:eastAsia="游明朝" w:hint="eastAsia"/>
        </w:rPr>
        <w:t>Q</w:t>
      </w:r>
      <w:r>
        <w:rPr>
          <w:rFonts w:eastAsia="游明朝"/>
        </w:rPr>
        <w:t>C</w:t>
      </w:r>
    </w:p>
    <w:p w14:paraId="7C9E152E" w14:textId="77777777" w:rsidR="0042788A" w:rsidRDefault="00000000">
      <w:pPr>
        <w:pStyle w:val="aff"/>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000000">
      <w:pPr>
        <w:pStyle w:val="aff"/>
        <w:numPr>
          <w:ilvl w:val="2"/>
          <w:numId w:val="26"/>
        </w:numPr>
        <w:spacing w:after="0" w:line="276" w:lineRule="auto"/>
        <w:contextualSpacing w:val="0"/>
      </w:pPr>
      <w:r>
        <w:t>Opt.1: LP-WUS is configured to be monitored per DRX group</w:t>
      </w:r>
    </w:p>
    <w:p w14:paraId="1D0C7D54" w14:textId="77777777" w:rsidR="0042788A" w:rsidRDefault="00000000">
      <w:pPr>
        <w:pStyle w:val="aff"/>
        <w:numPr>
          <w:ilvl w:val="3"/>
          <w:numId w:val="26"/>
        </w:numPr>
        <w:spacing w:after="0" w:line="276" w:lineRule="auto"/>
        <w:contextualSpacing w:val="0"/>
      </w:pPr>
      <w:r>
        <w:t>For dual DRX groups, LP-WUS monitoring is configured per DRX group</w:t>
      </w:r>
    </w:p>
    <w:p w14:paraId="0330B791" w14:textId="77777777" w:rsidR="0042788A" w:rsidRDefault="00000000">
      <w:pPr>
        <w:pStyle w:val="aff"/>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000000">
      <w:pPr>
        <w:pStyle w:val="aff"/>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000000">
      <w:pPr>
        <w:jc w:val="center"/>
        <w:rPr>
          <w:lang w:val="sv-SE"/>
        </w:rPr>
      </w:pPr>
      <w:r>
        <w:rPr>
          <w:noProof/>
          <w:lang w:val="en-US" w:eastAsia="zh-CN"/>
        </w:rPr>
        <w:lastRenderedPageBreak/>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游明朝"/>
          <w:bCs/>
          <w:iCs/>
          <w:lang w:eastAsia="ja-JP"/>
        </w:rPr>
      </w:pPr>
    </w:p>
    <w:p w14:paraId="19A34BBE" w14:textId="77777777" w:rsidR="0042788A" w:rsidRDefault="00000000">
      <w:pPr>
        <w:rPr>
          <w:rFonts w:eastAsia="游明朝"/>
          <w:b/>
          <w:bCs/>
          <w:u w:val="single"/>
          <w:lang w:val="en-US" w:eastAsia="ja-JP"/>
        </w:rPr>
      </w:pPr>
      <w:r>
        <w:rPr>
          <w:rFonts w:eastAsia="游明朝"/>
          <w:b/>
          <w:bCs/>
          <w:u w:val="single"/>
          <w:lang w:val="en-US" w:eastAsia="ja-JP"/>
        </w:rPr>
        <w:t>LP-WUS monitoring parameters</w:t>
      </w:r>
    </w:p>
    <w:p w14:paraId="289D89C6" w14:textId="77777777" w:rsidR="0042788A" w:rsidRDefault="00000000">
      <w:pPr>
        <w:pStyle w:val="aff"/>
        <w:numPr>
          <w:ilvl w:val="0"/>
          <w:numId w:val="27"/>
        </w:numPr>
        <w:rPr>
          <w:rFonts w:eastAsia="游明朝"/>
          <w:bCs/>
          <w:iCs/>
        </w:rPr>
      </w:pPr>
      <w:r>
        <w:rPr>
          <w:rFonts w:eastAsia="游明朝"/>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游明朝"/>
          <w:bCs/>
          <w:iCs/>
          <w:lang w:eastAsia="ja-JP"/>
        </w:rPr>
      </w:pPr>
    </w:p>
    <w:p w14:paraId="2D6A9034" w14:textId="77777777" w:rsidR="0042788A" w:rsidRDefault="00000000">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000000">
      <w:pPr>
        <w:pStyle w:val="aff"/>
        <w:numPr>
          <w:ilvl w:val="0"/>
          <w:numId w:val="12"/>
        </w:numPr>
        <w:rPr>
          <w:b/>
          <w:sz w:val="21"/>
          <w:szCs w:val="21"/>
          <w:lang w:val="en-US"/>
        </w:rPr>
      </w:pPr>
      <w:r>
        <w:rPr>
          <w:b/>
          <w:bCs/>
          <w:lang w:val="en-US"/>
        </w:rPr>
        <w:t>Is there a need to treat any of the issues listed above in this meeting?</w:t>
      </w:r>
    </w:p>
    <w:tbl>
      <w:tblPr>
        <w:tblStyle w:val="af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000000">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000000">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000000">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000000">
            <w:pPr>
              <w:jc w:val="left"/>
              <w:rPr>
                <w:rFonts w:eastAsia="游明朝"/>
                <w:lang w:val="en-US" w:eastAsia="ja-JP"/>
              </w:rPr>
            </w:pPr>
            <w:r>
              <w:rPr>
                <w:rFonts w:eastAsia="游明朝"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000000">
            <w:pPr>
              <w:jc w:val="left"/>
              <w:rPr>
                <w:rFonts w:eastAsia="游明朝"/>
                <w:lang w:val="en-US" w:eastAsia="ja-JP"/>
              </w:rPr>
            </w:pPr>
            <w:r>
              <w:rPr>
                <w:rFonts w:eastAsia="游明朝" w:hint="eastAsia"/>
                <w:lang w:val="en-US" w:eastAsia="ja-JP"/>
              </w:rPr>
              <w:t xml:space="preserve">We think these are important aspects that should be discussed. Given the current progress, not sure if we can make conclusion on these </w:t>
            </w:r>
            <w:r>
              <w:rPr>
                <w:rFonts w:eastAsia="游明朝"/>
                <w:lang w:val="en-US" w:eastAsia="ja-JP"/>
              </w:rPr>
              <w:t>aspects</w:t>
            </w:r>
            <w:r>
              <w:rPr>
                <w:rFonts w:eastAsia="游明朝" w:hint="eastAsia"/>
                <w:lang w:val="en-US" w:eastAsia="ja-JP"/>
              </w:rPr>
              <w:t xml:space="preserve"> in this meeting.</w:t>
            </w:r>
          </w:p>
        </w:tc>
      </w:tr>
      <w:tr w:rsidR="0042788A" w14:paraId="5B275920" w14:textId="77777777">
        <w:tc>
          <w:tcPr>
            <w:tcW w:w="1479" w:type="dxa"/>
          </w:tcPr>
          <w:p w14:paraId="5CA05DFB" w14:textId="77777777" w:rsidR="0042788A" w:rsidRDefault="00000000">
            <w:pPr>
              <w:jc w:val="left"/>
              <w:rPr>
                <w:rFonts w:eastAsia="游明朝"/>
                <w:lang w:val="en-US" w:eastAsia="ja-JP"/>
              </w:rPr>
            </w:pPr>
            <w:r>
              <w:rPr>
                <w:rFonts w:eastAsiaTheme="minorEastAsia"/>
                <w:lang w:val="en-US" w:eastAsia="zh-CN"/>
              </w:rPr>
              <w:t>Nokia1</w:t>
            </w:r>
          </w:p>
        </w:tc>
        <w:tc>
          <w:tcPr>
            <w:tcW w:w="1372" w:type="dxa"/>
          </w:tcPr>
          <w:p w14:paraId="0F425229" w14:textId="77777777" w:rsidR="0042788A" w:rsidRDefault="00000000">
            <w:pPr>
              <w:tabs>
                <w:tab w:val="left" w:pos="551"/>
              </w:tabs>
              <w:jc w:val="left"/>
              <w:rPr>
                <w:rFonts w:eastAsiaTheme="minorEastAsia"/>
                <w:lang w:val="en-US" w:eastAsia="zh-CN"/>
              </w:rPr>
            </w:pPr>
            <w:r>
              <w:rPr>
                <w:rFonts w:eastAsia="游明朝"/>
                <w:lang w:val="en-US" w:eastAsia="ja-JP"/>
              </w:rPr>
              <w:t>.</w:t>
            </w:r>
          </w:p>
        </w:tc>
        <w:tc>
          <w:tcPr>
            <w:tcW w:w="6780" w:type="dxa"/>
          </w:tcPr>
          <w:p w14:paraId="7E56988D" w14:textId="77777777" w:rsidR="0042788A" w:rsidRDefault="00000000">
            <w:pPr>
              <w:jc w:val="left"/>
              <w:rPr>
                <w:rFonts w:eastAsia="游明朝"/>
                <w:lang w:val="en-US" w:eastAsia="ja-JP"/>
              </w:rPr>
            </w:pPr>
            <w:r>
              <w:rPr>
                <w:rFonts w:eastAsia="游明朝"/>
                <w:lang w:val="en-US" w:eastAsia="ja-JP"/>
              </w:rPr>
              <w:t>We would suggest to focus first on other aspects.</w:t>
            </w:r>
          </w:p>
        </w:tc>
      </w:tr>
      <w:tr w:rsidR="0042788A" w14:paraId="65581E69" w14:textId="77777777">
        <w:tc>
          <w:tcPr>
            <w:tcW w:w="1479" w:type="dxa"/>
          </w:tcPr>
          <w:p w14:paraId="0F92FCDD" w14:textId="77777777" w:rsidR="0042788A" w:rsidRDefault="0042788A">
            <w:pPr>
              <w:jc w:val="left"/>
              <w:rPr>
                <w:rFonts w:eastAsia="游明朝"/>
                <w:lang w:val="en-US" w:eastAsia="ja-JP"/>
              </w:rPr>
            </w:pPr>
          </w:p>
        </w:tc>
        <w:tc>
          <w:tcPr>
            <w:tcW w:w="1372" w:type="dxa"/>
          </w:tcPr>
          <w:p w14:paraId="14FB74C4" w14:textId="77777777" w:rsidR="0042788A" w:rsidRDefault="0042788A">
            <w:pPr>
              <w:tabs>
                <w:tab w:val="left" w:pos="551"/>
              </w:tabs>
              <w:jc w:val="left"/>
              <w:rPr>
                <w:rFonts w:eastAsiaTheme="minorEastAsia"/>
                <w:lang w:val="en-US" w:eastAsia="zh-CN"/>
              </w:rPr>
            </w:pPr>
          </w:p>
        </w:tc>
        <w:tc>
          <w:tcPr>
            <w:tcW w:w="6780" w:type="dxa"/>
          </w:tcPr>
          <w:p w14:paraId="0DBB4BD0" w14:textId="77777777" w:rsidR="0042788A" w:rsidRDefault="0042788A">
            <w:pPr>
              <w:jc w:val="left"/>
              <w:rPr>
                <w:rFonts w:eastAsia="游明朝"/>
                <w:lang w:val="en-US" w:eastAsia="ja-JP"/>
              </w:rPr>
            </w:pPr>
          </w:p>
        </w:tc>
      </w:tr>
    </w:tbl>
    <w:p w14:paraId="009396AA" w14:textId="77777777" w:rsidR="0042788A" w:rsidRDefault="0042788A">
      <w:pPr>
        <w:rPr>
          <w:szCs w:val="22"/>
          <w:lang w:val="en-US"/>
        </w:rPr>
      </w:pPr>
    </w:p>
    <w:p w14:paraId="3907962E" w14:textId="77777777" w:rsidR="0042788A" w:rsidRDefault="00000000">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游明朝"/>
          <w:lang w:val="en-US" w:eastAsia="ja-JP"/>
        </w:rPr>
      </w:pPr>
      <w:r w:rsidRPr="008F326A">
        <w:rPr>
          <w:rFonts w:eastAsia="游明朝" w:hint="eastAsia"/>
          <w:lang w:val="en-US" w:eastAsia="ja-JP"/>
        </w:rPr>
        <w:t>F</w:t>
      </w:r>
      <w:r w:rsidRPr="008F326A">
        <w:rPr>
          <w:rFonts w:eastAsia="游明朝"/>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f"/>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f"/>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f"/>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887ECC4" w14:textId="77777777" w:rsidR="001173B1" w:rsidRPr="001173B1" w:rsidRDefault="001173B1" w:rsidP="001173B1">
      <w:pPr>
        <w:pStyle w:val="aff"/>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6724600F" w14:textId="77777777" w:rsidR="001173B1" w:rsidRPr="008F326A" w:rsidRDefault="001173B1">
      <w:pPr>
        <w:rPr>
          <w:rFonts w:eastAsia="游明朝" w:hint="eastAsia"/>
          <w:lang w:val="en-US" w:eastAsia="ja-JP"/>
        </w:rPr>
      </w:pPr>
    </w:p>
    <w:p w14:paraId="731932CF" w14:textId="0D298ED1" w:rsidR="0042788A" w:rsidRDefault="00000000">
      <w:pPr>
        <w:rPr>
          <w:rFonts w:eastAsia="游明朝"/>
          <w:lang w:val="en-US" w:eastAsia="ja-JP"/>
        </w:rPr>
      </w:pPr>
      <w:r>
        <w:rPr>
          <w:rFonts w:eastAsia="游明朝" w:hint="eastAsia"/>
          <w:highlight w:val="yellow"/>
          <w:lang w:val="en-US" w:eastAsia="ja-JP"/>
        </w:rPr>
        <w:t>To b</w:t>
      </w:r>
      <w:r>
        <w:rPr>
          <w:rFonts w:eastAsia="游明朝"/>
          <w:highlight w:val="yellow"/>
          <w:lang w:val="en-US" w:eastAsia="ja-JP"/>
        </w:rPr>
        <w:t>e updated</w:t>
      </w:r>
    </w:p>
    <w:p w14:paraId="28BF1B2C" w14:textId="77777777" w:rsidR="0042788A" w:rsidRDefault="0042788A">
      <w:pPr>
        <w:rPr>
          <w:rFonts w:eastAsia="游明朝"/>
          <w:szCs w:val="22"/>
          <w:lang w:val="en-US" w:eastAsia="ja-JP"/>
        </w:rPr>
      </w:pPr>
    </w:p>
    <w:p w14:paraId="46823715" w14:textId="77777777" w:rsidR="0042788A" w:rsidRDefault="00000000">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0" w:history="1">
              <w:r>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1" w:history="1">
              <w:r>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lastRenderedPageBreak/>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2" w:history="1">
              <w:r>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3" w:history="1">
              <w:r>
                <w:rPr>
                  <w:rFonts w:ascii="Arial" w:eastAsia="ＭＳ Ｐゴシック"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4" w:history="1">
              <w:r>
                <w:rPr>
                  <w:rFonts w:ascii="Arial" w:eastAsia="ＭＳ Ｐゴシック"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5" w:history="1">
              <w:r>
                <w:rPr>
                  <w:rFonts w:ascii="Arial" w:eastAsia="ＭＳ Ｐゴシック"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6" w:history="1">
              <w:r>
                <w:rPr>
                  <w:rFonts w:ascii="Arial" w:eastAsia="ＭＳ Ｐゴシック"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7" w:history="1">
              <w:r>
                <w:rPr>
                  <w:rFonts w:ascii="Arial" w:eastAsia="ＭＳ Ｐゴシック"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8" w:history="1">
              <w:r>
                <w:rPr>
                  <w:rFonts w:ascii="Arial" w:eastAsia="ＭＳ Ｐゴシック"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9" w:history="1">
              <w:r>
                <w:rPr>
                  <w:rFonts w:ascii="Arial" w:eastAsia="ＭＳ Ｐゴシック"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0" w:history="1">
              <w:r>
                <w:rPr>
                  <w:rFonts w:ascii="Arial" w:eastAsia="ＭＳ Ｐゴシック"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1" w:history="1">
              <w:r>
                <w:rPr>
                  <w:rFonts w:ascii="Arial" w:eastAsia="ＭＳ Ｐゴシック"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2" w:history="1">
              <w:r>
                <w:rPr>
                  <w:rFonts w:ascii="Arial" w:eastAsia="ＭＳ Ｐゴシック"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3" w:history="1">
              <w:r>
                <w:rPr>
                  <w:rFonts w:ascii="Arial" w:eastAsia="ＭＳ Ｐゴシック"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4" w:history="1">
              <w:r>
                <w:rPr>
                  <w:rFonts w:ascii="Arial" w:eastAsia="ＭＳ Ｐゴシック"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5" w:history="1">
              <w:r>
                <w:rPr>
                  <w:rFonts w:ascii="Arial" w:eastAsia="ＭＳ Ｐゴシック"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6" w:history="1">
              <w:r>
                <w:rPr>
                  <w:rFonts w:ascii="Arial" w:eastAsia="ＭＳ Ｐゴシック"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7" w:history="1">
              <w:r>
                <w:rPr>
                  <w:rFonts w:ascii="Arial" w:eastAsia="ＭＳ Ｐゴシック"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8" w:history="1">
              <w:r>
                <w:rPr>
                  <w:rFonts w:ascii="Arial" w:eastAsia="ＭＳ Ｐゴシック"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9" w:history="1">
              <w:r>
                <w:rPr>
                  <w:rFonts w:ascii="Arial" w:eastAsia="ＭＳ Ｐゴシック"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0" w:history="1">
              <w:r>
                <w:rPr>
                  <w:rFonts w:ascii="Arial" w:eastAsia="ＭＳ Ｐゴシック"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1" w:history="1">
              <w:r>
                <w:rPr>
                  <w:rFonts w:ascii="Arial" w:eastAsia="ＭＳ Ｐゴシック"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2" w:history="1">
              <w:r>
                <w:rPr>
                  <w:rFonts w:ascii="Arial" w:eastAsia="ＭＳ Ｐゴシック"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3" w:history="1">
              <w:r>
                <w:rPr>
                  <w:rFonts w:ascii="Arial" w:eastAsia="ＭＳ Ｐゴシック"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4" w:history="1">
              <w:r>
                <w:rPr>
                  <w:rFonts w:ascii="Arial" w:eastAsia="ＭＳ Ｐゴシック"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5" w:history="1">
              <w:r>
                <w:rPr>
                  <w:rFonts w:ascii="Arial" w:eastAsia="ＭＳ Ｐゴシック"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6" w:history="1">
              <w:r>
                <w:rPr>
                  <w:rFonts w:ascii="Arial" w:eastAsia="ＭＳ Ｐゴシック"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000000">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bl>
    <w:p w14:paraId="75B82AAB" w14:textId="77777777" w:rsidR="0042788A" w:rsidRDefault="0042788A">
      <w:pPr>
        <w:rPr>
          <w:rFonts w:eastAsia="游明朝"/>
          <w:lang w:val="en-US" w:eastAsia="ja-JP"/>
        </w:rPr>
      </w:pPr>
    </w:p>
    <w:p w14:paraId="3549CB06" w14:textId="77777777" w:rsidR="0042788A" w:rsidRDefault="00000000">
      <w:pPr>
        <w:pStyle w:val="1"/>
        <w:ind w:left="432" w:hanging="432"/>
        <w:rPr>
          <w:lang w:val="en-US"/>
        </w:rPr>
      </w:pPr>
      <w:r>
        <w:rPr>
          <w:lang w:val="en-US"/>
        </w:rPr>
        <w:t>RAN1 agreements</w:t>
      </w:r>
    </w:p>
    <w:p w14:paraId="6AFE640B" w14:textId="77777777" w:rsidR="0042788A" w:rsidRDefault="00000000">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000000">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000000">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000000">
      <w:pPr>
        <w:numPr>
          <w:ilvl w:val="2"/>
          <w:numId w:val="13"/>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000000">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000000">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000000">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000000">
      <w:pPr>
        <w:numPr>
          <w:ilvl w:val="2"/>
          <w:numId w:val="13"/>
        </w:numPr>
        <w:spacing w:after="0" w:line="252" w:lineRule="auto"/>
        <w:contextualSpacing/>
        <w:jc w:val="left"/>
        <w:rPr>
          <w:bCs/>
          <w:kern w:val="2"/>
          <w:szCs w:val="22"/>
          <w:lang w:val="en-US" w:eastAsia="zh-CN"/>
        </w:rPr>
      </w:pPr>
      <w:r>
        <w:rPr>
          <w:bCs/>
          <w:kern w:val="2"/>
          <w:szCs w:val="22"/>
          <w:lang w:val="en-US" w:eastAsia="zh-CN"/>
        </w:rPr>
        <w:lastRenderedPageBreak/>
        <w:t>Option 1-3: LP-WUS monitoring inside C-DRX active time according to the LP-WUS monitoring configuration to trigger PDCCH monitoring.</w:t>
      </w:r>
    </w:p>
    <w:p w14:paraId="06CC20E5" w14:textId="77777777" w:rsidR="0042788A" w:rsidRDefault="00000000">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000000">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000000">
      <w:pPr>
        <w:numPr>
          <w:ilvl w:val="0"/>
          <w:numId w:val="13"/>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000000">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FAE26F8" w14:textId="77777777" w:rsidR="0042788A" w:rsidRDefault="00000000">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000000">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000000">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3AFC8E4D" w14:textId="77777777" w:rsidR="0042788A" w:rsidRDefault="00000000">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MR transition time for ramp up</w:t>
      </w:r>
    </w:p>
    <w:p w14:paraId="05EBEAC1" w14:textId="77777777" w:rsidR="0042788A" w:rsidRDefault="00000000">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Time/frequency synchronization of MR</w:t>
      </w:r>
    </w:p>
    <w:p w14:paraId="4699AC3B" w14:textId="77777777" w:rsidR="0042788A" w:rsidRDefault="00000000">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10711D2B" w14:textId="77777777" w:rsidR="0042788A" w:rsidRDefault="00000000">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000000">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000000">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000000">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711415EC"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2A99F2E0" w14:textId="77777777" w:rsidR="0042788A" w:rsidRDefault="00000000">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6F0743D4"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04C20EA9" w14:textId="77777777" w:rsidR="0042788A" w:rsidRDefault="00000000">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23B91993"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0F16EE61"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7DC3A7C5"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56083B08" w14:textId="77777777" w:rsidR="0042788A" w:rsidRDefault="00000000">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游明朝"/>
          <w:lang w:val="en-US" w:eastAsia="ja-JP"/>
        </w:rPr>
      </w:pPr>
    </w:p>
    <w:p w14:paraId="2DEDF392" w14:textId="77777777" w:rsidR="0042788A" w:rsidRDefault="00000000">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000000">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000000">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000000">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000000">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000000">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000000">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000000">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000000">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000000">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000000">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000000">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000000">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000000">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lastRenderedPageBreak/>
        <w:t>FFS duty-cycled and/or continuous LP-WUS monitoring</w:t>
      </w:r>
    </w:p>
    <w:p w14:paraId="1578ACB9" w14:textId="77777777" w:rsidR="0042788A" w:rsidRDefault="00000000">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5186E8FB" w14:textId="77777777" w:rsidR="0042788A" w:rsidRDefault="00000000">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000000">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游明朝"/>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0355" w14:textId="77777777" w:rsidR="00534C4E" w:rsidRDefault="00534C4E">
      <w:pPr>
        <w:spacing w:line="240" w:lineRule="auto"/>
      </w:pPr>
      <w:r>
        <w:separator/>
      </w:r>
    </w:p>
  </w:endnote>
  <w:endnote w:type="continuationSeparator" w:id="0">
    <w:p w14:paraId="6A4ABF41" w14:textId="77777777" w:rsidR="00534C4E" w:rsidRDefault="00534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default"/>
    <w:sig w:usb0="E00002FF" w:usb1="5000785B" w:usb2="00000000" w:usb3="00000000" w:csb0="2000019F" w:csb1="4F01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19D2" w14:textId="77777777" w:rsidR="00534C4E" w:rsidRDefault="00534C4E">
      <w:pPr>
        <w:spacing w:after="0"/>
      </w:pPr>
      <w:r>
        <w:separator/>
      </w:r>
    </w:p>
  </w:footnote>
  <w:footnote w:type="continuationSeparator" w:id="0">
    <w:p w14:paraId="1D47D882" w14:textId="77777777" w:rsidR="00534C4E" w:rsidRDefault="00534C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574901090">
    <w:abstractNumId w:val="2"/>
  </w:num>
  <w:num w:numId="2" w16cid:durableId="1619141825">
    <w:abstractNumId w:val="1"/>
  </w:num>
  <w:num w:numId="3" w16cid:durableId="284896843">
    <w:abstractNumId w:val="12"/>
  </w:num>
  <w:num w:numId="4" w16cid:durableId="942374262">
    <w:abstractNumId w:val="14"/>
  </w:num>
  <w:num w:numId="5" w16cid:durableId="2015985525">
    <w:abstractNumId w:val="17"/>
    <w:lvlOverride w:ilvl="0">
      <w:startOverride w:val="1"/>
    </w:lvlOverride>
  </w:num>
  <w:num w:numId="6" w16cid:durableId="1091466950">
    <w:abstractNumId w:val="18"/>
  </w:num>
  <w:num w:numId="7" w16cid:durableId="772750203">
    <w:abstractNumId w:val="23"/>
  </w:num>
  <w:num w:numId="8" w16cid:durableId="1627544286">
    <w:abstractNumId w:val="26"/>
  </w:num>
  <w:num w:numId="9" w16cid:durableId="430510635">
    <w:abstractNumId w:val="5"/>
  </w:num>
  <w:num w:numId="10" w16cid:durableId="906839745">
    <w:abstractNumId w:val="0"/>
  </w:num>
  <w:num w:numId="11" w16cid:durableId="1008409711">
    <w:abstractNumId w:val="9"/>
  </w:num>
  <w:num w:numId="12" w16cid:durableId="1764036142">
    <w:abstractNumId w:val="4"/>
  </w:num>
  <w:num w:numId="13" w16cid:durableId="914818388">
    <w:abstractNumId w:val="10"/>
  </w:num>
  <w:num w:numId="14" w16cid:durableId="794568685">
    <w:abstractNumId w:val="25"/>
  </w:num>
  <w:num w:numId="15" w16cid:durableId="50856973">
    <w:abstractNumId w:val="24"/>
  </w:num>
  <w:num w:numId="16" w16cid:durableId="1696228807">
    <w:abstractNumId w:val="22"/>
  </w:num>
  <w:num w:numId="17" w16cid:durableId="2105109669">
    <w:abstractNumId w:val="19"/>
  </w:num>
  <w:num w:numId="18" w16cid:durableId="1432701573">
    <w:abstractNumId w:val="16"/>
  </w:num>
  <w:num w:numId="19" w16cid:durableId="894898700">
    <w:abstractNumId w:val="20"/>
  </w:num>
  <w:num w:numId="20" w16cid:durableId="798110987">
    <w:abstractNumId w:val="13"/>
  </w:num>
  <w:num w:numId="21" w16cid:durableId="1293364952">
    <w:abstractNumId w:val="11"/>
  </w:num>
  <w:num w:numId="22" w16cid:durableId="1160732994">
    <w:abstractNumId w:val="6"/>
  </w:num>
  <w:num w:numId="23" w16cid:durableId="778767626">
    <w:abstractNumId w:val="15"/>
  </w:num>
  <w:num w:numId="24" w16cid:durableId="1004628291">
    <w:abstractNumId w:val="8"/>
  </w:num>
  <w:num w:numId="25" w16cid:durableId="1565918303">
    <w:abstractNumId w:val="3"/>
  </w:num>
  <w:num w:numId="26" w16cid:durableId="768815777">
    <w:abstractNumId w:val="7"/>
  </w:num>
  <w:num w:numId="27" w16cid:durableId="584652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SimSun" w:eastAsia="SimSun"/>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Web">
    <w:name w:val="Normal (Web)"/>
    <w:basedOn w:val="a0"/>
    <w:uiPriority w:val="99"/>
    <w:unhideWhenUsed/>
    <w:qFormat/>
    <w:pPr>
      <w:spacing w:beforeAutospacing="1" w:afterAutospacing="1"/>
    </w:pPr>
    <w:rPr>
      <w:sz w:val="24"/>
      <w:szCs w:val="24"/>
      <w:lang w:eastAsia="en-GB"/>
    </w:rPr>
  </w:style>
  <w:style w:type="paragraph" w:styleId="afa">
    <w:name w:val="Plain Text"/>
    <w:basedOn w:val="a0"/>
    <w:link w:val="afb"/>
    <w:uiPriority w:val="99"/>
    <w:semiHidden/>
    <w:unhideWhenUsed/>
    <w:qFormat/>
    <w:pPr>
      <w:spacing w:after="0" w:line="240" w:lineRule="auto"/>
    </w:pPr>
    <w:rPr>
      <w:rFonts w:ascii="Calibri" w:eastAsiaTheme="minorHAnsi" w:hAnsi="Calibri" w:cs="Calibri"/>
      <w:sz w:val="22"/>
      <w:szCs w:val="22"/>
      <w:lang w:val="sv-SE"/>
    </w:rPr>
  </w:style>
  <w:style w:type="character" w:styleId="afc">
    <w:name w:val="Strong"/>
    <w:basedOn w:val="a1"/>
    <w:uiPriority w:val="22"/>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ヘッダー (文字)"/>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b">
    <w:name w:val="コメント文字列 (文字)"/>
    <w:link w:val="aa"/>
    <w:uiPriority w:val="99"/>
    <w:qFormat/>
    <w:rPr>
      <w:lang w:val="en-GB" w:eastAsia="en-US"/>
    </w:rPr>
  </w:style>
  <w:style w:type="character" w:customStyle="1" w:styleId="ad">
    <w:name w:val="コメント内容 (文字)"/>
    <w:link w:val="ac"/>
    <w:qFormat/>
    <w:rPr>
      <w:b/>
      <w:bCs/>
      <w:lang w:val="en-GB" w:eastAsia="en-US"/>
    </w:rPr>
  </w:style>
  <w:style w:type="character" w:customStyle="1" w:styleId="a6">
    <w:name w:val="本文 (文字)"/>
    <w:link w:val="a5"/>
    <w:qFormat/>
    <w:rPr>
      <w:rFonts w:ascii="Arial" w:hAnsi="Arial"/>
      <w:b/>
      <w:sz w:val="18"/>
      <w:lang w:val="en-GB" w:eastAsia="ja-JP"/>
    </w:rPr>
  </w:style>
  <w:style w:type="character" w:customStyle="1" w:styleId="a8">
    <w:name w:val="図表番号 (文字)"/>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見出しマップ (文字)"/>
    <w:basedOn w:val="a1"/>
    <w:link w:val="ae"/>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b">
    <w:name w:val="書式なし (文字)"/>
    <w:basedOn w:val="a1"/>
    <w:link w:val="afa"/>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5.vsdx"/><Relationship Id="rId29" Type="http://schemas.openxmlformats.org/officeDocument/2006/relationships/hyperlink" Target="https://www.3gpp.org/ftp/TSG_RAN/WG1_RL1/TSGR1_117/Docs/R1-24043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__2.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4.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 Id="rId8" Type="http://schemas.openxmlformats.org/officeDocument/2006/relationships/package" Target="embeddings/Microsoft_Visio___1.vsdx"/><Relationship Id="rId3" Type="http://schemas.openxmlformats.org/officeDocument/2006/relationships/settings" Target="settings.xml"/><Relationship Id="rId12" Type="http://schemas.openxmlformats.org/officeDocument/2006/relationships/package" Target="embeddings/Microsoft_Visio___3.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0"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7/Docs/R1-2404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32</Pages>
  <Words>10332</Words>
  <Characters>58897</Characters>
  <Application>Microsoft Office Word</Application>
  <DocSecurity>0</DocSecurity>
  <Lines>490</Lines>
  <Paragraphs>138</Paragraphs>
  <ScaleCrop>false</ScaleCrop>
  <Company/>
  <LinksUpToDate>false</LinksUpToDate>
  <CharactersWithSpaces>69091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55</cp:revision>
  <dcterms:created xsi:type="dcterms:W3CDTF">2024-05-20T17:06:00Z</dcterms:created>
  <dcterms:modified xsi:type="dcterms:W3CDTF">2024-05-21T02:38:00Z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q1824ZyLwAP7+hTYfn/5zaGTlHOQR5U1RndWf43OB1PU=</vt:lpwstr>
  </property>
</Properties>
</file>