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9296" w14:textId="57C76F3C" w:rsidR="00196D31" w:rsidRPr="00A824B3" w:rsidRDefault="00196D31" w:rsidP="00196D31">
      <w:pPr>
        <w:pStyle w:val="3GPPHeader"/>
        <w:spacing w:after="60"/>
        <w:rPr>
          <w:sz w:val="32"/>
          <w:szCs w:val="32"/>
          <w:lang w:val="en-US"/>
        </w:rPr>
      </w:pPr>
      <w:r w:rsidRPr="00A824B3">
        <w:rPr>
          <w:lang w:val="en-US"/>
        </w:rPr>
        <w:t>3GPP TSG-RAN WG1#11</w:t>
      </w:r>
      <w:r w:rsidR="00675903" w:rsidRPr="00A824B3">
        <w:rPr>
          <w:lang w:val="en-US"/>
        </w:rPr>
        <w:t>7</w:t>
      </w:r>
      <w:r w:rsidRPr="00A824B3">
        <w:rPr>
          <w:lang w:val="en-US"/>
        </w:rPr>
        <w:tab/>
      </w:r>
      <w:r w:rsidR="000A1638" w:rsidRPr="00A824B3">
        <w:rPr>
          <w:sz w:val="32"/>
          <w:szCs w:val="32"/>
          <w:lang w:val="en-US"/>
        </w:rPr>
        <w:t>R1-24</w:t>
      </w:r>
      <w:r w:rsidR="00675903" w:rsidRPr="00A824B3">
        <w:rPr>
          <w:sz w:val="32"/>
          <w:szCs w:val="32"/>
          <w:lang w:val="en-US"/>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Heading1"/>
      </w:pPr>
      <w:r w:rsidRPr="00CE0424">
        <w:t>Introduction</w:t>
      </w:r>
    </w:p>
    <w:p w14:paraId="357C2697" w14:textId="77777777" w:rsidR="00196D31" w:rsidRDefault="00196D31" w:rsidP="00196D31">
      <w:pPr>
        <w:pStyle w:val="BodyText"/>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Heading1"/>
      </w:pPr>
      <w:r>
        <w:t>Adaptation of SSB in time domain</w:t>
      </w:r>
    </w:p>
    <w:p w14:paraId="694F8D8A" w14:textId="77777777" w:rsidR="00F94770" w:rsidRPr="00EF1DEB" w:rsidRDefault="00F94770" w:rsidP="00F94770">
      <w:pPr>
        <w:pStyle w:val="Heading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BodyText"/>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Xiaomi, Fujitsu, Nokia, Apple, </w:t>
      </w:r>
      <w:proofErr w:type="gramStart"/>
      <w:r w:rsidRPr="009D785B">
        <w:rPr>
          <w:rFonts w:ascii="Times" w:eastAsia="Batang" w:hAnsi="Times" w:cs="Times"/>
          <w:lang w:eastAsia="x-none"/>
        </w:rPr>
        <w:t>DCM,QC</w:t>
      </w:r>
      <w:proofErr w:type="gramEnd"/>
      <w:r w:rsidRPr="009D785B">
        <w:rPr>
          <w:rFonts w:ascii="Times" w:eastAsia="Batang" w:hAnsi="Times" w:cs="Times"/>
          <w:lang w:eastAsia="x-none"/>
        </w:rPr>
        <w:t xml:space="preserve">,CMCC, Ericsson, CATT, ZTE, Interdigital, Panasonic, Lenovo?, SPRD, Fraunhofer, Sharp,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Google, LG</w:t>
      </w:r>
      <w:r w:rsidR="004C61AE" w:rsidRPr="009D785B">
        <w:rPr>
          <w:rFonts w:ascii="Times" w:eastAsia="Batang" w:hAnsi="Times" w:cs="Times"/>
          <w:lang w:eastAsia="x-none"/>
        </w:rPr>
        <w:t xml:space="preserve">, </w:t>
      </w:r>
      <w:proofErr w:type="spellStart"/>
      <w:r w:rsidR="004C61AE" w:rsidRPr="009D785B">
        <w:rPr>
          <w:rFonts w:ascii="Times" w:eastAsia="Batang" w:hAnsi="Times" w:cs="Times"/>
          <w:lang w:eastAsia="x-none"/>
        </w:rPr>
        <w:t>Mediatek</w:t>
      </w:r>
      <w:proofErr w:type="spellEnd"/>
      <w:r w:rsidR="005E0675" w:rsidRPr="009D785B">
        <w:rPr>
          <w:rFonts w:ascii="Times" w:eastAsia="Batang" w:hAnsi="Times" w:cs="Times"/>
          <w:lang w:eastAsia="x-none"/>
        </w:rPr>
        <w:t>, Sony, ETRI, Honor</w:t>
      </w:r>
      <w:r w:rsidR="003C7F25" w:rsidRPr="009D785B">
        <w:rPr>
          <w:rFonts w:ascii="Times" w:eastAsia="Batang" w:hAnsi="Times" w:cs="Times"/>
          <w:lang w:eastAsia="x-none"/>
        </w:rPr>
        <w:t>, Tejas</w:t>
      </w:r>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Nokia, CMCC, </w:t>
      </w:r>
      <w:proofErr w:type="gramStart"/>
      <w:r w:rsidRPr="009D785B">
        <w:rPr>
          <w:rFonts w:ascii="Times" w:eastAsia="Batang" w:hAnsi="Times" w:cs="Times"/>
          <w:lang w:eastAsia="x-none"/>
        </w:rPr>
        <w:t>Samsung?,</w:t>
      </w:r>
      <w:proofErr w:type="gramEnd"/>
      <w:r w:rsidRPr="009D785B">
        <w:rPr>
          <w:rFonts w:ascii="Times" w:eastAsia="Batang" w:hAnsi="Times" w:cs="Times"/>
          <w:lang w:eastAsia="x-none"/>
        </w:rPr>
        <w:t xml:space="preserve"> Ericsson, CATT?, Huawei, NEC?, Honor, Lenovo?, Fraunhofer, Intel, Sharp, KT, LG, Tejas</w:t>
      </w:r>
      <w:r w:rsidR="004C61AE" w:rsidRPr="009D785B">
        <w:rPr>
          <w:rFonts w:ascii="Times" w:eastAsia="Batang"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ZTE, Tejas</w:t>
      </w:r>
      <w:r w:rsidR="00996DC5" w:rsidRPr="009D785B">
        <w:rPr>
          <w:rFonts w:ascii="Times" w:eastAsia="Batang" w:hAnsi="Times" w:cs="Times"/>
          <w:lang w:eastAsia="x-none"/>
        </w:rPr>
        <w:t xml:space="preserve">, </w:t>
      </w:r>
      <w:proofErr w:type="spellStart"/>
      <w:r w:rsidR="00996DC5" w:rsidRPr="009D785B">
        <w:rPr>
          <w:rFonts w:ascii="Times" w:eastAsia="Batang"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No/deprioritize: Nokia</w:t>
      </w:r>
      <w:r w:rsidR="00996DC5" w:rsidRPr="009D785B">
        <w:rPr>
          <w:rFonts w:ascii="Times" w:eastAsia="Batang"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w:t>
      </w:r>
      <w:proofErr w:type="gramStart"/>
      <w:r w:rsidRPr="009D785B">
        <w:rPr>
          <w:rFonts w:ascii="Times" w:eastAsia="Batang" w:hAnsi="Times" w:cs="Times"/>
          <w:lang w:eastAsia="x-none"/>
        </w:rPr>
        <w:t>Xiaomi?,</w:t>
      </w:r>
      <w:proofErr w:type="spellStart"/>
      <w:proofErr w:type="gramEnd"/>
      <w:r w:rsidRPr="009D785B">
        <w:rPr>
          <w:rFonts w:ascii="Times" w:eastAsia="Batang" w:hAnsi="Times" w:cs="Times"/>
          <w:lang w:eastAsia="x-none"/>
        </w:rPr>
        <w:t>Fujitsu,QC</w:t>
      </w:r>
      <w:proofErr w:type="spellEnd"/>
      <w:r w:rsidRPr="009D785B">
        <w:rPr>
          <w:rFonts w:ascii="Times" w:eastAsia="Batang" w:hAnsi="Times" w:cs="Times"/>
          <w:lang w:eastAsia="x-none"/>
        </w:rPr>
        <w:t xml:space="preserve">, Interdigital, Oppo,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xml:space="preserve">, KT, </w:t>
      </w:r>
      <w:proofErr w:type="spellStart"/>
      <w:r w:rsidRPr="009D785B">
        <w:rPr>
          <w:rFonts w:ascii="Times" w:eastAsia="Batang" w:hAnsi="Times" w:cs="Times"/>
          <w:lang w:eastAsia="x-none"/>
        </w:rPr>
        <w:t>Cewit</w:t>
      </w:r>
      <w:proofErr w:type="spellEnd"/>
      <w:r w:rsidRPr="009D785B">
        <w:rPr>
          <w:rFonts w:ascii="Times" w:eastAsia="Batang"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FW, CMCC, Samsung, NEC, LG, Tejas</w:t>
      </w:r>
      <w:r w:rsidR="00361B75" w:rsidRPr="009D785B">
        <w:rPr>
          <w:rFonts w:ascii="Times" w:eastAsia="Batang"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No: Nokia, Ericsson</w:t>
      </w:r>
      <w:r w:rsidR="00652A5B" w:rsidRPr="009D785B">
        <w:rPr>
          <w:rFonts w:ascii="Times" w:eastAsia="Batang" w:hAnsi="Times" w:cs="Times"/>
          <w:lang w:eastAsia="x-none"/>
        </w:rPr>
        <w:t>, DCM</w:t>
      </w:r>
      <w:r w:rsidR="001C3BF2" w:rsidRPr="009D785B">
        <w:rPr>
          <w:rFonts w:ascii="Times" w:eastAsia="Batang"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Fujitsu, vivo, </w:t>
      </w:r>
      <w:proofErr w:type="spellStart"/>
      <w:r w:rsidRPr="009D785B">
        <w:rPr>
          <w:rFonts w:ascii="Times" w:eastAsia="Batang" w:hAnsi="Times" w:cs="Times"/>
          <w:lang w:eastAsia="x-none"/>
        </w:rPr>
        <w:t>Transsion</w:t>
      </w:r>
      <w:proofErr w:type="spellEnd"/>
      <w:r w:rsidRPr="009D785B">
        <w:rPr>
          <w:rFonts w:ascii="Times" w:eastAsia="Batang" w:hAnsi="Times" w:cs="Times"/>
          <w:lang w:eastAsia="x-none"/>
        </w:rPr>
        <w:t>, Tejas</w:t>
      </w:r>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9D785B">
        <w:rPr>
          <w:rFonts w:ascii="Times" w:eastAsia="Batang" w:hAnsi="Times" w:cs="Times"/>
          <w:lang w:eastAsia="x-none"/>
        </w:rPr>
        <w:t xml:space="preserve">No: Nokia, </w:t>
      </w:r>
      <w:proofErr w:type="gramStart"/>
      <w:r w:rsidRPr="009D785B">
        <w:rPr>
          <w:rFonts w:ascii="Times" w:eastAsia="Batang" w:hAnsi="Times" w:cs="Times"/>
          <w:lang w:eastAsia="x-none"/>
        </w:rPr>
        <w:t>Apple?,</w:t>
      </w:r>
      <w:proofErr w:type="gramEnd"/>
      <w:r w:rsidRPr="009D785B">
        <w:rPr>
          <w:rFonts w:ascii="Times" w:eastAsia="Batang" w:hAnsi="Times" w:cs="Times"/>
          <w:lang w:eastAsia="x-none"/>
        </w:rPr>
        <w:t xml:space="preserve"> Ericsson, Panasonic (no larger than 160ms)</w:t>
      </w:r>
      <w:r w:rsidR="003C7F25" w:rsidRPr="009D785B">
        <w:rPr>
          <w:rFonts w:ascii="Times" w:eastAsia="Batang"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Whether to support new SSB burst(s) (i.e.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Xiaomi, Fujitsu?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Batang" w:hAnsi="Times" w:cs="Times"/>
          <w:lang w:eastAsia="x-none"/>
        </w:rPr>
      </w:pPr>
      <w:r w:rsidRPr="00EF1DEB">
        <w:rPr>
          <w:rFonts w:ascii="Times" w:eastAsia="Batang" w:hAnsi="Times" w:cs="Times"/>
          <w:lang w:eastAsia="x-none"/>
        </w:rPr>
        <w:t xml:space="preserve">No: Nokia, Ericsson, </w:t>
      </w:r>
      <w:proofErr w:type="gramStart"/>
      <w:r w:rsidRPr="00EF1DEB">
        <w:rPr>
          <w:rFonts w:ascii="Times" w:eastAsia="Batang" w:hAnsi="Times" w:cs="Times"/>
          <w:lang w:eastAsia="x-none"/>
        </w:rPr>
        <w:t>Panasonic?,</w:t>
      </w:r>
      <w:proofErr w:type="gramEnd"/>
      <w:r w:rsidRPr="00EF1DEB">
        <w:rPr>
          <w:rFonts w:ascii="Times" w:eastAsia="Batang" w:hAnsi="Times" w:cs="Times"/>
          <w:lang w:eastAsia="x-none"/>
        </w:rPr>
        <w:t xml:space="preserve"> Honor?, </w:t>
      </w:r>
    </w:p>
    <w:p w14:paraId="5A64692A" w14:textId="77777777" w:rsidR="00706CEC" w:rsidRDefault="00706CEC" w:rsidP="00706CEC">
      <w:pPr>
        <w:suppressAutoHyphens/>
        <w:overflowPunct/>
        <w:autoSpaceDE/>
        <w:autoSpaceDN/>
        <w:adjustRightInd/>
        <w:spacing w:after="0"/>
        <w:jc w:val="left"/>
        <w:textAlignment w:val="auto"/>
        <w:rPr>
          <w:rFonts w:ascii="Times" w:eastAsia="Batang" w:hAnsi="Times" w:cs="Times"/>
          <w:lang w:eastAsia="x-none"/>
        </w:rPr>
      </w:pPr>
    </w:p>
    <w:p w14:paraId="3B646D2D" w14:textId="77777777" w:rsidR="00E70C37" w:rsidRPr="002416F3" w:rsidRDefault="00E70C37" w:rsidP="00E70C37">
      <w:pPr>
        <w:pStyle w:val="Heading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BodyText"/>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BodyText"/>
      </w:pPr>
      <w:r>
        <w:rPr>
          <w:rFonts w:ascii="Times New Roman" w:hAnsi="Times New Roman"/>
        </w:rPr>
        <w:t xml:space="preserve"> </w:t>
      </w:r>
    </w:p>
    <w:tbl>
      <w:tblPr>
        <w:tblStyle w:val="TableGrid"/>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BodyText"/>
              <w:rPr>
                <w:rFonts w:ascii="Times New Roman" w:eastAsia="Batang" w:hAnsi="Times New Roman"/>
                <w:szCs w:val="24"/>
                <w:lang w:eastAsia="x-none"/>
              </w:rPr>
            </w:pPr>
          </w:p>
        </w:tc>
        <w:tc>
          <w:tcPr>
            <w:tcW w:w="2011" w:type="dxa"/>
          </w:tcPr>
          <w:p w14:paraId="07809446" w14:textId="54047EDE" w:rsidR="007169E7" w:rsidRDefault="007169E7" w:rsidP="00731C09">
            <w:pPr>
              <w:pStyle w:val="BodyText"/>
              <w:rPr>
                <w:rFonts w:ascii="Times New Roman" w:eastAsia="Batang" w:hAnsi="Times New Roman"/>
                <w:szCs w:val="24"/>
                <w:lang w:eastAsia="x-none"/>
              </w:rPr>
            </w:pPr>
          </w:p>
        </w:tc>
        <w:tc>
          <w:tcPr>
            <w:tcW w:w="4359" w:type="dxa"/>
          </w:tcPr>
          <w:p w14:paraId="6AC4F1FB" w14:textId="23ABD21E"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Yes</w:t>
            </w:r>
          </w:p>
        </w:tc>
        <w:tc>
          <w:tcPr>
            <w:tcW w:w="1483" w:type="dxa"/>
          </w:tcPr>
          <w:p w14:paraId="3CDA8786" w14:textId="3608CBA9"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BodyText"/>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A1</w:t>
            </w:r>
          </w:p>
          <w:p w14:paraId="07A5FD5F" w14:textId="431F1A96"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05F5EC19" w14:textId="743C82F5"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Tejas,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29E3EFBC" w14:textId="22358B2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BodyText"/>
              <w:overflowPunct/>
              <w:autoSpaceDE/>
              <w:autoSpaceDN/>
              <w:adjustRightInd/>
              <w:spacing w:after="0"/>
              <w:jc w:val="left"/>
              <w:textAlignment w:val="auto"/>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BodyText"/>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A2</w:t>
            </w:r>
          </w:p>
          <w:p w14:paraId="32F52EA3" w14:textId="1D808E32" w:rsidR="00D6081B" w:rsidRDefault="00D6081B" w:rsidP="00731C09">
            <w:pPr>
              <w:pStyle w:val="BodyText"/>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030B0440" w14:textId="383683B2" w:rsidR="007169E7" w:rsidRDefault="007169E7" w:rsidP="00731C09">
            <w:pPr>
              <w:pStyle w:val="BodyText"/>
              <w:rPr>
                <w:rFonts w:ascii="Times New Roman" w:eastAsia="Batang" w:hAnsi="Times New Roman"/>
                <w:szCs w:val="24"/>
                <w:lang w:eastAsia="x-none"/>
              </w:rPr>
            </w:pPr>
            <w:proofErr w:type="gramStart"/>
            <w:r>
              <w:rPr>
                <w:rFonts w:ascii="Times New Roman" w:eastAsia="Batang" w:hAnsi="Times New Roman"/>
                <w:szCs w:val="24"/>
                <w:lang w:eastAsia="x-none"/>
              </w:rPr>
              <w:t>Nokia?,</w:t>
            </w:r>
            <w:proofErr w:type="gramEnd"/>
            <w:r>
              <w:rPr>
                <w:rFonts w:ascii="Times New Roman" w:eastAsia="Batang" w:hAnsi="Times New Roman"/>
                <w:szCs w:val="24"/>
                <w:lang w:eastAsia="x-none"/>
              </w:rPr>
              <w:t xml:space="preserve"> FW, Ericsson (</w:t>
            </w:r>
            <w:r w:rsidR="005B516C">
              <w:rPr>
                <w:rFonts w:ascii="Times New Roman" w:eastAsia="Batang" w:hAnsi="Times New Roman"/>
                <w:szCs w:val="24"/>
                <w:lang w:eastAsia="x-none"/>
              </w:rPr>
              <w:t>at least</w:t>
            </w:r>
            <w:r>
              <w:rPr>
                <w:rFonts w:ascii="Times New Roman" w:eastAsia="Batang" w:hAnsi="Times New Roman"/>
                <w:szCs w:val="24"/>
                <w:lang w:eastAsia="x-none"/>
              </w:rPr>
              <w:t xml:space="preserve">), Samsung, Fujitsu, Huawei, QC, Panasonic,  CMCC?,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3D34D7B3" w14:textId="747B0E05"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BodyText"/>
              <w:rPr>
                <w:rFonts w:ascii="Times New Roman" w:eastAsia="Batang"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A3</w:t>
            </w:r>
          </w:p>
          <w:p w14:paraId="4422485F" w14:textId="44E6B1D8"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723F4757" w14:textId="1863EE7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 xml:space="preserve">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54FF41D" w14:textId="5F7A55E4"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r w:rsidR="00772FC9">
              <w:rPr>
                <w:rFonts w:ascii="Times New Roman" w:eastAsia="Batang" w:hAnsi="Times New Roman"/>
                <w:szCs w:val="24"/>
                <w:lang w:eastAsia="x-none"/>
              </w:rPr>
              <w:t xml:space="preserve"> </w:t>
            </w:r>
            <w:r>
              <w:rPr>
                <w:rFonts w:ascii="Times New Roman" w:eastAsia="Batang"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439D2CB7"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B1</w:t>
            </w:r>
          </w:p>
          <w:p w14:paraId="32AC9692" w14:textId="7FC95247"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CD-SSB</w:t>
            </w:r>
          </w:p>
        </w:tc>
        <w:tc>
          <w:tcPr>
            <w:tcW w:w="4359" w:type="dxa"/>
          </w:tcPr>
          <w:p w14:paraId="22191B6F" w14:textId="59ED1854"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 xml:space="preserve">Xiaomi, Nokia (to no larger than 20ms), FW, Huawei, Interdigital, DCM, Panasonic, ZTE, CMCC, CATT, Tejas, ETRI, </w:t>
            </w:r>
            <w:proofErr w:type="spellStart"/>
            <w:r>
              <w:rPr>
                <w:rFonts w:ascii="Times New Roman" w:eastAsia="Batang" w:hAnsi="Times New Roman"/>
                <w:szCs w:val="24"/>
                <w:lang w:eastAsia="x-none"/>
              </w:rPr>
              <w:t>Cewit</w:t>
            </w:r>
            <w:proofErr w:type="spellEnd"/>
            <w:r>
              <w:rPr>
                <w:rFonts w:ascii="Times New Roman" w:eastAsia="Batang" w:hAnsi="Times New Roman"/>
                <w:szCs w:val="24"/>
                <w:lang w:eastAsia="x-none"/>
              </w:rPr>
              <w:t>, Sharp</w:t>
            </w:r>
          </w:p>
        </w:tc>
        <w:tc>
          <w:tcPr>
            <w:tcW w:w="1483" w:type="dxa"/>
          </w:tcPr>
          <w:p w14:paraId="10DE684F" w14:textId="5D28A411"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LG,</w:t>
            </w:r>
            <w:r w:rsidR="00772FC9">
              <w:rPr>
                <w:rFonts w:ascii="Times New Roman" w:eastAsia="Batang" w:hAnsi="Times New Roman"/>
                <w:szCs w:val="24"/>
                <w:lang w:eastAsia="x-none"/>
              </w:rPr>
              <w:t xml:space="preserve"> </w:t>
            </w:r>
            <w:r>
              <w:rPr>
                <w:rFonts w:ascii="Times New Roman" w:eastAsia="Batang" w:hAnsi="Times New Roman"/>
                <w:szCs w:val="24"/>
                <w:lang w:eastAsia="x-none"/>
              </w:rPr>
              <w:t>QC,</w:t>
            </w:r>
            <w:r w:rsidR="00772FC9">
              <w:rPr>
                <w:rFonts w:ascii="Times New Roman" w:eastAsia="Batang" w:hAnsi="Times New Roman"/>
                <w:szCs w:val="24"/>
                <w:lang w:eastAsia="x-none"/>
              </w:rPr>
              <w:t xml:space="preserve"> </w:t>
            </w:r>
            <w:r>
              <w:rPr>
                <w:rFonts w:ascii="Times New Roman" w:eastAsia="Batang" w:hAnsi="Times New Roman"/>
                <w:szCs w:val="24"/>
                <w:lang w:eastAsia="x-none"/>
              </w:rPr>
              <w:t xml:space="preserve">vivo, </w:t>
            </w:r>
            <w:proofErr w:type="spellStart"/>
            <w:r>
              <w:rPr>
                <w:rFonts w:ascii="Times New Roman" w:eastAsia="Batang" w:hAnsi="Times New Roman"/>
                <w:szCs w:val="24"/>
                <w:lang w:eastAsia="x-none"/>
              </w:rPr>
              <w:t>Transsion</w:t>
            </w:r>
            <w:proofErr w:type="spellEnd"/>
            <w:r>
              <w:rPr>
                <w:rFonts w:ascii="Times New Roman" w:eastAsia="Batang" w:hAnsi="Times New Roman"/>
                <w:szCs w:val="24"/>
                <w:lang w:eastAsia="x-none"/>
              </w:rPr>
              <w:t xml:space="preserve">, </w:t>
            </w:r>
            <w:proofErr w:type="spellStart"/>
            <w:proofErr w:type="gramStart"/>
            <w:r>
              <w:rPr>
                <w:rFonts w:ascii="Times New Roman" w:eastAsia="Batang" w:hAnsi="Times New Roman"/>
                <w:szCs w:val="24"/>
                <w:lang w:eastAsia="x-none"/>
              </w:rPr>
              <w:t>Mediatek</w:t>
            </w:r>
            <w:proofErr w:type="spellEnd"/>
            <w:r>
              <w:rPr>
                <w:rFonts w:ascii="Times New Roman" w:eastAsia="Batang" w:hAnsi="Times New Roman"/>
                <w:szCs w:val="24"/>
                <w:lang w:eastAsia="x-none"/>
              </w:rPr>
              <w:t>?</w:t>
            </w:r>
            <w:r w:rsidR="00D6081B">
              <w:rPr>
                <w:rFonts w:ascii="Times New Roman" w:eastAsia="Batang" w:hAnsi="Times New Roman"/>
                <w:szCs w:val="24"/>
                <w:lang w:eastAsia="x-none"/>
              </w:rPr>
              <w:t>,</w:t>
            </w:r>
            <w:proofErr w:type="gramEnd"/>
            <w:r w:rsidR="00D6081B">
              <w:rPr>
                <w:rFonts w:ascii="Times New Roman" w:eastAsia="Batang"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785B26A9"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B2</w:t>
            </w:r>
          </w:p>
          <w:p w14:paraId="471FFFA7" w14:textId="5BE71562"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that is not CD-SSB</w:t>
            </w:r>
          </w:p>
        </w:tc>
        <w:tc>
          <w:tcPr>
            <w:tcW w:w="4359" w:type="dxa"/>
          </w:tcPr>
          <w:p w14:paraId="319F7E7D" w14:textId="319A1B7C"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 xml:space="preserve">Xiaomi, Nokia, Ericsson (at least), LG, Samsung, Fujitsu, Huawei, QC, Panasonic, </w:t>
            </w:r>
            <w:proofErr w:type="gramStart"/>
            <w:r>
              <w:rPr>
                <w:rFonts w:ascii="Times New Roman" w:eastAsia="Batang" w:hAnsi="Times New Roman"/>
                <w:szCs w:val="24"/>
                <w:lang w:eastAsia="x-none"/>
              </w:rPr>
              <w:t>CMCC?,</w:t>
            </w:r>
            <w:proofErr w:type="gramEnd"/>
            <w:r>
              <w:rPr>
                <w:rFonts w:ascii="Times New Roman" w:eastAsia="Batang" w:hAnsi="Times New Roman"/>
                <w:szCs w:val="24"/>
                <w:lang w:eastAsia="x-none"/>
              </w:rPr>
              <w:t xml:space="preserve"> CATT,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Fraunhofer</w:t>
            </w:r>
          </w:p>
        </w:tc>
        <w:tc>
          <w:tcPr>
            <w:tcW w:w="1483" w:type="dxa"/>
          </w:tcPr>
          <w:p w14:paraId="686C0836" w14:textId="478C7516"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 xml:space="preserve">Rel-19 NES-capable UE’s </w:t>
            </w:r>
            <w:proofErr w:type="spellStart"/>
            <w:r w:rsidRPr="007169E7">
              <w:rPr>
                <w:rFonts w:ascii="Times New Roman" w:eastAsia="Batang" w:hAnsi="Times New Roman"/>
                <w:szCs w:val="24"/>
                <w:lang w:eastAsia="x-none"/>
              </w:rPr>
              <w:t>SCell</w:t>
            </w:r>
            <w:proofErr w:type="spellEnd"/>
          </w:p>
        </w:tc>
        <w:tc>
          <w:tcPr>
            <w:tcW w:w="2011" w:type="dxa"/>
          </w:tcPr>
          <w:p w14:paraId="2B5BC596" w14:textId="77777777"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B3</w:t>
            </w:r>
          </w:p>
          <w:p w14:paraId="5BBA1145" w14:textId="7AB7D42B" w:rsidR="00D6081B" w:rsidRDefault="00D6081B" w:rsidP="00731C09">
            <w:pPr>
              <w:pStyle w:val="BodyText"/>
              <w:rPr>
                <w:rFonts w:ascii="Times New Roman" w:eastAsia="Batang" w:hAnsi="Times New Roman"/>
                <w:szCs w:val="24"/>
                <w:lang w:eastAsia="x-none"/>
              </w:rPr>
            </w:pPr>
            <w:r w:rsidRPr="00675903">
              <w:rPr>
                <w:rFonts w:ascii="Times New Roman" w:eastAsia="Batang" w:hAnsi="Times New Roman"/>
                <w:szCs w:val="24"/>
                <w:lang w:eastAsia="x-none"/>
              </w:rPr>
              <w:t>adaptation for SSB not on sync raster</w:t>
            </w:r>
          </w:p>
        </w:tc>
        <w:tc>
          <w:tcPr>
            <w:tcW w:w="4359" w:type="dxa"/>
          </w:tcPr>
          <w:p w14:paraId="0C355F8F" w14:textId="7A1AACB3"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 xml:space="preserve">Xiaomi, LG, Apple, Huawei, QC, Panasonic, </w:t>
            </w:r>
            <w:proofErr w:type="spellStart"/>
            <w:r>
              <w:rPr>
                <w:rFonts w:ascii="Times New Roman" w:eastAsia="Batang" w:hAnsi="Times New Roman"/>
                <w:szCs w:val="24"/>
                <w:lang w:eastAsia="x-none"/>
              </w:rPr>
              <w:t>Mediatek</w:t>
            </w:r>
            <w:proofErr w:type="spellEnd"/>
            <w:r>
              <w:rPr>
                <w:rFonts w:ascii="Times New Roman" w:eastAsia="Batang" w:hAnsi="Times New Roman"/>
                <w:szCs w:val="24"/>
                <w:lang w:eastAsia="x-none"/>
              </w:rPr>
              <w:t xml:space="preserve">, </w:t>
            </w:r>
            <w:proofErr w:type="spellStart"/>
            <w:r>
              <w:rPr>
                <w:rFonts w:ascii="Times New Roman" w:eastAsia="Batang" w:hAnsi="Times New Roman"/>
                <w:szCs w:val="24"/>
                <w:lang w:eastAsia="x-none"/>
              </w:rPr>
              <w:t>Transsion</w:t>
            </w:r>
            <w:proofErr w:type="spellEnd"/>
          </w:p>
        </w:tc>
        <w:tc>
          <w:tcPr>
            <w:tcW w:w="1483" w:type="dxa"/>
          </w:tcPr>
          <w:p w14:paraId="6FA73A67" w14:textId="00258B93" w:rsidR="007169E7" w:rsidRDefault="007169E7" w:rsidP="00731C09">
            <w:pPr>
              <w:pStyle w:val="BodyText"/>
              <w:rPr>
                <w:rFonts w:ascii="Times New Roman" w:eastAsia="Batang" w:hAnsi="Times New Roman"/>
                <w:szCs w:val="24"/>
                <w:lang w:eastAsia="x-none"/>
              </w:rPr>
            </w:pPr>
            <w:r>
              <w:rPr>
                <w:rFonts w:ascii="Times New Roman" w:eastAsia="Batang"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BodyText"/>
              <w:rPr>
                <w:rFonts w:ascii="Times New Roman" w:eastAsia="Batang" w:hAnsi="Times New Roman"/>
                <w:szCs w:val="24"/>
                <w:lang w:eastAsia="x-none"/>
              </w:rPr>
            </w:pPr>
            <w:r w:rsidRPr="007169E7">
              <w:rPr>
                <w:rFonts w:ascii="Times New Roman" w:eastAsia="Batang" w:hAnsi="Times New Roman"/>
                <w:szCs w:val="24"/>
                <w:lang w:eastAsia="x-none"/>
              </w:rPr>
              <w:t>Rel-19 NES-capable UE in idle/inactive mode</w:t>
            </w:r>
          </w:p>
        </w:tc>
        <w:tc>
          <w:tcPr>
            <w:tcW w:w="2011" w:type="dxa"/>
          </w:tcPr>
          <w:p w14:paraId="6434A99F" w14:textId="2EAFF9D2" w:rsidR="007169E7" w:rsidRDefault="007169E7" w:rsidP="00731C09">
            <w:pPr>
              <w:pStyle w:val="BodyText"/>
              <w:rPr>
                <w:rFonts w:ascii="Times New Roman" w:eastAsia="Batang" w:hAnsi="Times New Roman"/>
                <w:szCs w:val="24"/>
                <w:lang w:eastAsia="x-none"/>
              </w:rPr>
            </w:pPr>
          </w:p>
        </w:tc>
        <w:tc>
          <w:tcPr>
            <w:tcW w:w="4359" w:type="dxa"/>
          </w:tcPr>
          <w:p w14:paraId="535C35AB" w14:textId="07B47B37" w:rsidR="007169E7" w:rsidRPr="00731C09" w:rsidRDefault="007169E7" w:rsidP="00731C09">
            <w:pPr>
              <w:pStyle w:val="BodyText"/>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Honor (prioritize), SPRD, Tejas?, ETRI, Fraunhofer, Sony, KT</w:t>
            </w:r>
          </w:p>
        </w:tc>
        <w:tc>
          <w:tcPr>
            <w:tcW w:w="1483" w:type="dxa"/>
          </w:tcPr>
          <w:p w14:paraId="0CBFC3D9" w14:textId="6B12651D" w:rsidR="007169E7" w:rsidRDefault="007169E7" w:rsidP="00731C09">
            <w:pPr>
              <w:pStyle w:val="BodyText"/>
              <w:rPr>
                <w:rFonts w:ascii="Times New Roman" w:eastAsia="Batang"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BodyText"/>
        <w:rPr>
          <w:rFonts w:ascii="Times New Roman" w:eastAsia="Batang" w:hAnsi="Times New Roman"/>
          <w:szCs w:val="24"/>
          <w:lang w:eastAsia="x-none"/>
        </w:rPr>
      </w:pPr>
    </w:p>
    <w:p w14:paraId="6841AB6B" w14:textId="497148C4" w:rsidR="001240AD" w:rsidRDefault="00A70080" w:rsidP="00A37C6E">
      <w:pPr>
        <w:pStyle w:val="BodyText"/>
        <w:rPr>
          <w:rFonts w:ascii="Times New Roman" w:eastAsia="Batang" w:hAnsi="Times New Roman"/>
          <w:szCs w:val="24"/>
          <w:lang w:eastAsia="x-none"/>
        </w:rPr>
      </w:pPr>
      <w:r w:rsidRPr="00A56C9C">
        <w:rPr>
          <w:rFonts w:ascii="Times New Roman" w:eastAsia="Batang" w:hAnsi="Times New Roman"/>
          <w:szCs w:val="24"/>
          <w:lang w:eastAsia="x-none"/>
        </w:rPr>
        <w:t xml:space="preserve">Potential points to </w:t>
      </w:r>
      <w:r w:rsidR="00A135BD" w:rsidRPr="00A56C9C">
        <w:rPr>
          <w:rFonts w:ascii="Times New Roman" w:eastAsia="Batang" w:hAnsi="Times New Roman"/>
          <w:szCs w:val="24"/>
          <w:lang w:eastAsia="x-none"/>
        </w:rPr>
        <w:t>consider</w:t>
      </w:r>
      <w:r w:rsidRPr="00A56C9C">
        <w:rPr>
          <w:rFonts w:ascii="Times New Roman" w:eastAsia="Batang" w:hAnsi="Times New Roman"/>
          <w:szCs w:val="24"/>
          <w:lang w:eastAsia="x-none"/>
        </w:rPr>
        <w:t>:</w:t>
      </w:r>
      <w:r>
        <w:rPr>
          <w:rFonts w:ascii="Times New Roman" w:eastAsia="Batang" w:hAnsi="Times New Roman"/>
          <w:szCs w:val="24"/>
          <w:lang w:eastAsia="x-none"/>
        </w:rPr>
        <w:t xml:space="preserve"> </w:t>
      </w:r>
      <w:r w:rsidR="001240AD">
        <w:rPr>
          <w:rFonts w:ascii="Times New Roman" w:eastAsia="Batang" w:hAnsi="Times New Roman"/>
          <w:szCs w:val="24"/>
          <w:lang w:eastAsia="x-none"/>
        </w:rPr>
        <w:t xml:space="preserve"> </w:t>
      </w:r>
    </w:p>
    <w:p w14:paraId="5EFA564E" w14:textId="038F7C9F" w:rsidR="001240AD" w:rsidRDefault="001240AD" w:rsidP="001240AD">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Legacy UE impact when CD-SSB is </w:t>
      </w:r>
      <w:r w:rsidR="00A70080">
        <w:rPr>
          <w:rFonts w:ascii="Times New Roman" w:eastAsia="Batang" w:hAnsi="Times New Roman"/>
          <w:szCs w:val="24"/>
          <w:lang w:eastAsia="x-none"/>
        </w:rPr>
        <w:t>adapted</w:t>
      </w:r>
    </w:p>
    <w:p w14:paraId="6EA3A20F" w14:textId="72303D72" w:rsidR="001240AD" w:rsidRDefault="00A70080" w:rsidP="001240AD">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b</w:t>
      </w:r>
      <w:r w:rsidR="001240AD" w:rsidRPr="001240AD">
        <w:rPr>
          <w:rFonts w:ascii="Times New Roman" w:eastAsia="Batang" w:hAnsi="Times New Roman"/>
          <w:szCs w:val="24"/>
          <w:lang w:eastAsia="x-none"/>
        </w:rPr>
        <w:t>arring</w:t>
      </w:r>
      <w:r>
        <w:rPr>
          <w:rFonts w:ascii="Times New Roman" w:eastAsia="Batang" w:hAnsi="Times New Roman"/>
          <w:szCs w:val="24"/>
          <w:lang w:eastAsia="x-none"/>
        </w:rPr>
        <w:t>, etc?</w:t>
      </w:r>
    </w:p>
    <w:p w14:paraId="21D294AD" w14:textId="09B2B2E5" w:rsidR="005E77C7" w:rsidRDefault="00A135BD" w:rsidP="005E77C7">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One main</w:t>
      </w:r>
      <w:r w:rsidR="005E77C7" w:rsidRPr="005E77C7">
        <w:rPr>
          <w:rFonts w:ascii="Times New Roman" w:eastAsia="Batang" w:hAnsi="Times New Roman"/>
          <w:szCs w:val="24"/>
          <w:lang w:eastAsia="x-none"/>
        </w:rPr>
        <w:t xml:space="preserve"> </w:t>
      </w:r>
      <w:r>
        <w:rPr>
          <w:rFonts w:ascii="Times New Roman" w:eastAsia="Batang" w:hAnsi="Times New Roman"/>
          <w:szCs w:val="24"/>
          <w:lang w:eastAsia="x-none"/>
        </w:rPr>
        <w:t xml:space="preserve">contributor </w:t>
      </w:r>
      <w:r w:rsidR="005E77C7" w:rsidRPr="005E77C7">
        <w:rPr>
          <w:rFonts w:ascii="Times New Roman" w:eastAsia="Batang" w:hAnsi="Times New Roman"/>
          <w:szCs w:val="24"/>
          <w:lang w:eastAsia="x-none"/>
        </w:rPr>
        <w:t>for increas</w:t>
      </w:r>
      <w:r w:rsidR="005E77C7">
        <w:rPr>
          <w:rFonts w:ascii="Times New Roman" w:eastAsia="Batang" w:hAnsi="Times New Roman"/>
          <w:szCs w:val="24"/>
          <w:lang w:eastAsia="x-none"/>
        </w:rPr>
        <w:t>ed</w:t>
      </w:r>
      <w:r w:rsidR="005E77C7" w:rsidRPr="005E77C7">
        <w:rPr>
          <w:rFonts w:ascii="Times New Roman" w:eastAsia="Batang" w:hAnsi="Times New Roman"/>
          <w:szCs w:val="24"/>
          <w:lang w:eastAsia="x-none"/>
        </w:rPr>
        <w:t xml:space="preserve"> </w:t>
      </w:r>
      <w:proofErr w:type="spellStart"/>
      <w:r w:rsidR="005E77C7">
        <w:rPr>
          <w:rFonts w:ascii="Times New Roman" w:eastAsia="Batang" w:hAnsi="Times New Roman"/>
          <w:szCs w:val="24"/>
          <w:lang w:eastAsia="x-none"/>
        </w:rPr>
        <w:t>gNB</w:t>
      </w:r>
      <w:proofErr w:type="spellEnd"/>
      <w:r w:rsidR="005E77C7">
        <w:rPr>
          <w:rFonts w:ascii="Times New Roman" w:eastAsia="Batang" w:hAnsi="Times New Roman"/>
          <w:szCs w:val="24"/>
          <w:lang w:eastAsia="x-none"/>
        </w:rPr>
        <w:t xml:space="preserve"> energy</w:t>
      </w:r>
      <w:r w:rsidR="005E77C7" w:rsidRPr="005E77C7">
        <w:rPr>
          <w:rFonts w:ascii="Times New Roman" w:eastAsia="Batang" w:hAnsi="Times New Roman"/>
          <w:szCs w:val="24"/>
          <w:lang w:eastAsia="x-none"/>
        </w:rPr>
        <w:t xml:space="preserve"> consumption is the default 20ms SSB </w:t>
      </w:r>
      <w:r w:rsidR="005E77C7">
        <w:rPr>
          <w:rFonts w:ascii="Times New Roman" w:eastAsia="Batang" w:hAnsi="Times New Roman"/>
          <w:szCs w:val="24"/>
          <w:lang w:eastAsia="x-none"/>
        </w:rPr>
        <w:t>assumption for initial access by legacy UEs</w:t>
      </w:r>
    </w:p>
    <w:p w14:paraId="0415DC24" w14:textId="2C9D800C" w:rsidR="00A135BD" w:rsidRPr="00A135BD" w:rsidRDefault="00A70080" w:rsidP="00A135BD">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If CD-SSB with normal (e.g. 20ms) periodicity is transmitted, no/minimal NES gains when adapting only</w:t>
      </w:r>
      <w:r w:rsidR="00A135BD">
        <w:rPr>
          <w:rFonts w:ascii="Times New Roman" w:eastAsia="Batang" w:hAnsi="Times New Roman"/>
          <w:szCs w:val="24"/>
          <w:lang w:eastAsia="x-none"/>
        </w:rPr>
        <w:t xml:space="preserve"> SSB that is</w:t>
      </w:r>
      <w:r>
        <w:rPr>
          <w:rFonts w:ascii="Times New Roman" w:eastAsia="Batang" w:hAnsi="Times New Roman"/>
          <w:szCs w:val="24"/>
          <w:lang w:eastAsia="x-none"/>
        </w:rPr>
        <w:t xml:space="preserve"> not CD-SSB </w:t>
      </w:r>
    </w:p>
    <w:p w14:paraId="1EE1BC22" w14:textId="0D6E9689" w:rsidR="00A70080" w:rsidRDefault="00A70080" w:rsidP="00A70080">
      <w:pPr>
        <w:pStyle w:val="BodyText"/>
        <w:numPr>
          <w:ilvl w:val="0"/>
          <w:numId w:val="35"/>
        </w:numPr>
        <w:rPr>
          <w:rFonts w:ascii="Times New Roman" w:eastAsia="Batang" w:hAnsi="Times New Roman"/>
          <w:szCs w:val="24"/>
          <w:lang w:eastAsia="x-none"/>
        </w:rPr>
      </w:pPr>
      <w:r>
        <w:rPr>
          <w:rFonts w:ascii="Times New Roman" w:eastAsia="Batang" w:hAnsi="Times New Roman"/>
          <w:szCs w:val="24"/>
          <w:lang w:eastAsia="x-none"/>
        </w:rPr>
        <w:t xml:space="preserve">Impact to Rel-19 NES capable UEs in idle/inactive mode </w:t>
      </w:r>
    </w:p>
    <w:p w14:paraId="684ED618" w14:textId="0792AEE2" w:rsidR="002F338E" w:rsidRPr="000B6068" w:rsidRDefault="00A70080" w:rsidP="00B37152">
      <w:pPr>
        <w:pStyle w:val="BodyText"/>
        <w:numPr>
          <w:ilvl w:val="1"/>
          <w:numId w:val="35"/>
        </w:numPr>
        <w:rPr>
          <w:rFonts w:ascii="Times New Roman" w:eastAsia="Batang" w:hAnsi="Times New Roman"/>
          <w:szCs w:val="24"/>
          <w:lang w:eastAsia="x-none"/>
        </w:rPr>
      </w:pPr>
      <w:r>
        <w:rPr>
          <w:rFonts w:ascii="Times New Roman" w:eastAsia="Batang" w:hAnsi="Times New Roman"/>
          <w:szCs w:val="24"/>
          <w:lang w:eastAsia="x-none"/>
        </w:rPr>
        <w:t>Handling: cell accessible only via cell reselection?</w:t>
      </w:r>
    </w:p>
    <w:p w14:paraId="464D27D3" w14:textId="61E8BE6B" w:rsidR="000B6068" w:rsidRPr="00805388" w:rsidRDefault="008B0986" w:rsidP="008B0986">
      <w:pPr>
        <w:pStyle w:val="Heading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BodyText"/>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BodyText"/>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BodyText"/>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BodyText"/>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BodyText"/>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BodyText"/>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ListParagraph"/>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Heading1"/>
      </w:pPr>
      <w:r>
        <w:t xml:space="preserve">Adaptation of PRACH </w:t>
      </w:r>
    </w:p>
    <w:p w14:paraId="55A5490E" w14:textId="771357B0" w:rsidR="00FA271D" w:rsidRPr="00EF1DEB" w:rsidRDefault="00FA271D" w:rsidP="00FA271D">
      <w:pPr>
        <w:pStyle w:val="BodyText"/>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Heading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BodyText"/>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BodyText"/>
              <w:spacing w:after="0"/>
              <w:rPr>
                <w:rFonts w:ascii="Times New Roman" w:hAnsi="Times New Roman"/>
              </w:rPr>
            </w:pPr>
            <w:r>
              <w:rPr>
                <w:rFonts w:ascii="Times New Roman" w:hAnsi="Times New Roman"/>
              </w:rPr>
              <w:t>Tejas Networks</w:t>
            </w:r>
          </w:p>
        </w:tc>
        <w:tc>
          <w:tcPr>
            <w:tcW w:w="850" w:type="dxa"/>
          </w:tcPr>
          <w:p w14:paraId="5B63451B" w14:textId="74287257" w:rsidR="0042754F" w:rsidRDefault="0062057D" w:rsidP="00644BD5">
            <w:pPr>
              <w:pStyle w:val="BodyText"/>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BodyText"/>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BodyText"/>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BodyText"/>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BodyText"/>
              <w:spacing w:after="0"/>
              <w:rPr>
                <w:rFonts w:ascii="Times New Roman" w:eastAsiaTheme="minorEastAsia" w:hAnsi="Times New Roman"/>
              </w:rPr>
            </w:pPr>
          </w:p>
        </w:tc>
        <w:tc>
          <w:tcPr>
            <w:tcW w:w="6779" w:type="dxa"/>
          </w:tcPr>
          <w:p w14:paraId="726A5F6E" w14:textId="461E2259"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(i.e. whether support FFS part in Proposal 3.1.2.).</w:t>
            </w:r>
          </w:p>
          <w:p w14:paraId="3A934637" w14:textId="6B87719A" w:rsidR="001142A6" w:rsidRDefault="001142A6" w:rsidP="001142A6">
            <w:pPr>
              <w:pStyle w:val="BodyText"/>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BodyText"/>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BodyText"/>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BodyText"/>
              <w:spacing w:after="0"/>
              <w:rPr>
                <w:rFonts w:ascii="Times New Roman" w:eastAsiaTheme="minorEastAsia" w:hAnsi="Times New Roman"/>
              </w:rPr>
            </w:pPr>
          </w:p>
        </w:tc>
        <w:tc>
          <w:tcPr>
            <w:tcW w:w="6779" w:type="dxa"/>
          </w:tcPr>
          <w:p w14:paraId="18BF999C"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BodyText"/>
              <w:spacing w:after="0"/>
              <w:rPr>
                <w:rFonts w:ascii="Times New Roman" w:hAnsi="Times New Roman"/>
              </w:rPr>
            </w:pPr>
            <w:proofErr w:type="spellStart"/>
            <w:r>
              <w:rPr>
                <w:rFonts w:ascii="Times New Roman" w:hAnsi="Times New Roman"/>
              </w:rPr>
              <w:t>Spreadtrum</w:t>
            </w:r>
            <w:proofErr w:type="spellEnd"/>
          </w:p>
        </w:tc>
        <w:tc>
          <w:tcPr>
            <w:tcW w:w="850" w:type="dxa"/>
          </w:tcPr>
          <w:p w14:paraId="732D4106" w14:textId="5FDB01E9" w:rsidR="00933CA8" w:rsidRDefault="00933CA8"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BodyText"/>
              <w:spacing w:after="0"/>
              <w:rPr>
                <w:rFonts w:ascii="Times New Roman" w:eastAsia="Yu Mincho" w:hAnsi="Times New Roman"/>
                <w:lang w:eastAsia="ja-JP"/>
              </w:rPr>
            </w:pPr>
          </w:p>
        </w:tc>
      </w:tr>
      <w:tr w:rsidR="00F33593" w14:paraId="0B8845AD" w14:textId="77777777" w:rsidTr="00E672FB">
        <w:trPr>
          <w:trHeight w:val="421"/>
        </w:trPr>
        <w:tc>
          <w:tcPr>
            <w:tcW w:w="1828" w:type="dxa"/>
          </w:tcPr>
          <w:p w14:paraId="7E3A0ADA" w14:textId="364ED639"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3BF46A8" w14:textId="097D2C37"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2C065F71" w14:textId="77777777" w:rsidR="00F33593" w:rsidRDefault="00F33593" w:rsidP="0031035F">
            <w:pPr>
              <w:pStyle w:val="BodyText"/>
              <w:spacing w:after="0"/>
              <w:rPr>
                <w:rFonts w:ascii="Times New Roman" w:eastAsia="Yu Mincho" w:hAnsi="Times New Roman"/>
                <w:lang w:eastAsia="ja-JP"/>
              </w:rPr>
            </w:pPr>
          </w:p>
        </w:tc>
      </w:tr>
      <w:tr w:rsidR="00A824B3" w14:paraId="118533B0" w14:textId="77777777" w:rsidTr="00E672FB">
        <w:trPr>
          <w:trHeight w:val="421"/>
        </w:trPr>
        <w:tc>
          <w:tcPr>
            <w:tcW w:w="1828" w:type="dxa"/>
          </w:tcPr>
          <w:p w14:paraId="341AB62D" w14:textId="30BC99A2" w:rsidR="00A824B3" w:rsidRDefault="00A824B3" w:rsidP="0031035F">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FCBB835" w14:textId="4E5EB53E" w:rsidR="00A824B3" w:rsidRDefault="00A824B3"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566BD9E" w14:textId="77777777" w:rsidR="00A824B3" w:rsidRDefault="00A824B3" w:rsidP="0031035F">
            <w:pPr>
              <w:pStyle w:val="BodyText"/>
              <w:spacing w:after="0"/>
              <w:rPr>
                <w:rFonts w:ascii="Times New Roman" w:eastAsia="Yu Mincho" w:hAnsi="Times New Roman"/>
                <w:lang w:eastAsia="ja-JP"/>
              </w:rPr>
            </w:pPr>
          </w:p>
        </w:tc>
      </w:tr>
      <w:tr w:rsidR="00FE196F" w14:paraId="66F8AB6A" w14:textId="77777777" w:rsidTr="00E672FB">
        <w:trPr>
          <w:trHeight w:val="421"/>
        </w:trPr>
        <w:tc>
          <w:tcPr>
            <w:tcW w:w="1828" w:type="dxa"/>
          </w:tcPr>
          <w:p w14:paraId="15357276" w14:textId="5E33F637" w:rsidR="00FE196F" w:rsidRDefault="00FE196F" w:rsidP="00FE196F">
            <w:pPr>
              <w:pStyle w:val="BodyText"/>
              <w:spacing w:after="0"/>
              <w:rPr>
                <w:rFonts w:ascii="Times New Roman" w:eastAsia="Yu Mincho" w:hAnsi="Times New Roman"/>
                <w:lang w:eastAsia="ja-JP"/>
              </w:rPr>
            </w:pPr>
            <w:r>
              <w:rPr>
                <w:rFonts w:ascii="Times New Roman" w:hAnsi="Times New Roman"/>
              </w:rPr>
              <w:t>LG Electronics</w:t>
            </w:r>
          </w:p>
        </w:tc>
        <w:tc>
          <w:tcPr>
            <w:tcW w:w="850" w:type="dxa"/>
          </w:tcPr>
          <w:p w14:paraId="3E74E405" w14:textId="0A798017"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N</w:t>
            </w:r>
          </w:p>
        </w:tc>
        <w:tc>
          <w:tcPr>
            <w:tcW w:w="6779" w:type="dxa"/>
          </w:tcPr>
          <w:p w14:paraId="255C74C7" w14:textId="7233993E"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lang w:eastAsia="ko-KR"/>
              </w:rPr>
              <w:t>It depends on whether to allow overlapping between legacy PRACH resource and additional PRACH resource.</w:t>
            </w:r>
          </w:p>
        </w:tc>
      </w:tr>
      <w:tr w:rsidR="00BB325F" w14:paraId="28EAC922" w14:textId="77777777" w:rsidTr="00E672FB">
        <w:trPr>
          <w:trHeight w:val="421"/>
        </w:trPr>
        <w:tc>
          <w:tcPr>
            <w:tcW w:w="1828" w:type="dxa"/>
          </w:tcPr>
          <w:p w14:paraId="3B0BB5FA" w14:textId="5498D96E" w:rsidR="00BB325F" w:rsidRDefault="00BB325F" w:rsidP="00FE196F">
            <w:pPr>
              <w:pStyle w:val="BodyText"/>
              <w:spacing w:after="0"/>
              <w:rPr>
                <w:rFonts w:ascii="Times New Roman" w:hAnsi="Times New Roman"/>
              </w:rPr>
            </w:pPr>
            <w:r>
              <w:rPr>
                <w:rFonts w:ascii="Times New Roman" w:hAnsi="Times New Roman"/>
              </w:rPr>
              <w:t>Futurewei</w:t>
            </w:r>
          </w:p>
        </w:tc>
        <w:tc>
          <w:tcPr>
            <w:tcW w:w="850" w:type="dxa"/>
          </w:tcPr>
          <w:p w14:paraId="4B511B8D" w14:textId="06DA28B5"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Y</w:t>
            </w:r>
          </w:p>
        </w:tc>
        <w:tc>
          <w:tcPr>
            <w:tcW w:w="6779" w:type="dxa"/>
          </w:tcPr>
          <w:p w14:paraId="019AC100" w14:textId="77777777" w:rsidR="00BB325F" w:rsidRDefault="00BB325F" w:rsidP="00FE196F">
            <w:pPr>
              <w:pStyle w:val="BodyText"/>
              <w:spacing w:after="0"/>
              <w:rPr>
                <w:rFonts w:ascii="Times New Roman" w:eastAsia="Malgun Gothic" w:hAnsi="Times New Roman"/>
                <w:lang w:eastAsia="ko-KR"/>
              </w:rPr>
            </w:pPr>
          </w:p>
        </w:tc>
      </w:tr>
    </w:tbl>
    <w:p w14:paraId="6BD3F910" w14:textId="77777777" w:rsidR="0042754F" w:rsidRPr="00622E1A" w:rsidRDefault="0042754F" w:rsidP="008B292D">
      <w:pPr>
        <w:pStyle w:val="BodyText"/>
        <w:spacing w:after="0"/>
        <w:jc w:val="left"/>
        <w:rPr>
          <w:rFonts w:ascii="Times New Roman" w:hAnsi="Times New Roman"/>
        </w:rPr>
      </w:pPr>
    </w:p>
    <w:p w14:paraId="2D9E1CDE" w14:textId="4EC6EE5D" w:rsidR="00622E1A" w:rsidRPr="00364739" w:rsidRDefault="00622E1A" w:rsidP="00622E1A">
      <w:pPr>
        <w:pStyle w:val="Heading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BodyText"/>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BodyText"/>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BodyText"/>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BodyText"/>
        <w:numPr>
          <w:ilvl w:val="0"/>
          <w:numId w:val="32"/>
        </w:numPr>
        <w:spacing w:after="0"/>
        <w:jc w:val="left"/>
        <w:rPr>
          <w:rFonts w:ascii="Times New Roman" w:hAnsi="Times New Roman"/>
        </w:rPr>
      </w:pPr>
      <w:r>
        <w:rPr>
          <w:rFonts w:ascii="Times New Roman" w:hAnsi="Times New Roman"/>
        </w:rPr>
        <w:lastRenderedPageBreak/>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BodyText"/>
        <w:spacing w:after="0"/>
        <w:ind w:left="36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7F80F87F"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BodyText"/>
              <w:spacing w:after="0"/>
              <w:rPr>
                <w:rFonts w:ascii="Times New Roman" w:hAnsi="Times New Roman"/>
              </w:rPr>
            </w:pPr>
            <w:r>
              <w:rPr>
                <w:rFonts w:ascii="Times New Roman" w:hAnsi="Times New Roman"/>
              </w:rPr>
              <w:t>Tejas Networks</w:t>
            </w:r>
          </w:p>
        </w:tc>
        <w:tc>
          <w:tcPr>
            <w:tcW w:w="850" w:type="dxa"/>
          </w:tcPr>
          <w:p w14:paraId="33C8A142" w14:textId="346D7588" w:rsidR="0042754F" w:rsidRDefault="00EE3DBB" w:rsidP="00644BD5">
            <w:pPr>
              <w:pStyle w:val="BodyText"/>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BodyText"/>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BodyText"/>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BodyText"/>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BodyText"/>
              <w:spacing w:after="0"/>
              <w:rPr>
                <w:rFonts w:ascii="Times New Roman" w:eastAsia="Yu Mincho" w:hAnsi="Times New Roman"/>
                <w:lang w:eastAsia="ja-JP"/>
              </w:rPr>
            </w:pPr>
            <w:r w:rsidRPr="000340F4">
              <w:rPr>
                <w:rFonts w:ascii="Times New Roman" w:hAnsi="Times New Roman"/>
              </w:rPr>
              <w:t xml:space="preserve">Resource configuration can overlap </w:t>
            </w:r>
            <w:proofErr w:type="gramStart"/>
            <w:r w:rsidRPr="000340F4">
              <w:rPr>
                <w:rFonts w:ascii="Times New Roman" w:hAnsi="Times New Roman"/>
              </w:rPr>
              <w:t>as long as</w:t>
            </w:r>
            <w:proofErr w:type="gramEnd"/>
            <w:r w:rsidRPr="000340F4">
              <w:rPr>
                <w:rFonts w:ascii="Times New Roman" w:hAnsi="Times New Roman"/>
              </w:rPr>
              <w:t xml:space="preserve">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BodyText"/>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BodyText"/>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BodyText"/>
              <w:spacing w:after="0"/>
              <w:ind w:left="720"/>
              <w:jc w:val="left"/>
              <w:rPr>
                <w:rFonts w:ascii="Times New Roman" w:eastAsia="Yu Mincho" w:hAnsi="Times New Roman"/>
                <w:lang w:eastAsia="ja-JP"/>
              </w:rPr>
            </w:pPr>
          </w:p>
        </w:tc>
      </w:tr>
      <w:tr w:rsidR="00680316" w14:paraId="6993EC75" w14:textId="77777777" w:rsidTr="00E672FB">
        <w:trPr>
          <w:trHeight w:val="235"/>
        </w:trPr>
        <w:tc>
          <w:tcPr>
            <w:tcW w:w="1828" w:type="dxa"/>
          </w:tcPr>
          <w:p w14:paraId="7A4E04A5" w14:textId="005689E6" w:rsidR="00680316" w:rsidRDefault="00680316" w:rsidP="0031035F">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E152A2D" w14:textId="77777777" w:rsidR="00680316" w:rsidRDefault="00680316" w:rsidP="0031035F">
            <w:pPr>
              <w:pStyle w:val="BodyText"/>
              <w:spacing w:after="0"/>
              <w:rPr>
                <w:rFonts w:ascii="Times New Roman" w:eastAsia="Yu Mincho" w:hAnsi="Times New Roman"/>
                <w:lang w:eastAsia="ja-JP"/>
              </w:rPr>
            </w:pPr>
          </w:p>
        </w:tc>
        <w:tc>
          <w:tcPr>
            <w:tcW w:w="6779" w:type="dxa"/>
          </w:tcPr>
          <w:p w14:paraId="1C0E331C" w14:textId="2C9460B7" w:rsidR="0008698D" w:rsidRDefault="007172F7" w:rsidP="0031035F">
            <w:pPr>
              <w:pStyle w:val="BodyText"/>
              <w:spacing w:after="0"/>
              <w:rPr>
                <w:rFonts w:ascii="Times New Roman" w:eastAsia="Yu Mincho" w:hAnsi="Times New Roman"/>
                <w:lang w:eastAsia="ja-JP"/>
              </w:rPr>
            </w:pPr>
            <w:r>
              <w:rPr>
                <w:rFonts w:ascii="Times New Roman" w:eastAsia="Yu Mincho" w:hAnsi="Times New Roman"/>
                <w:lang w:eastAsia="ja-JP"/>
              </w:rPr>
              <w:t xml:space="preserve">We are okay with first two bullets. On the third one, </w:t>
            </w:r>
            <w:r w:rsidR="0008698D">
              <w:rPr>
                <w:rFonts w:ascii="Times New Roman" w:eastAsia="Yu Mincho" w:hAnsi="Times New Roman"/>
                <w:lang w:eastAsia="ja-JP"/>
              </w:rPr>
              <w:t>we propose to change to “</w:t>
            </w:r>
            <w:r w:rsidR="0008698D">
              <w:rPr>
                <w:rFonts w:ascii="Times New Roman" w:hAnsi="Times New Roman"/>
              </w:rPr>
              <w:t>FFS: whether o</w:t>
            </w:r>
            <w:r w:rsidR="0008698D" w:rsidRPr="00622E1A">
              <w:rPr>
                <w:rFonts w:ascii="Times New Roman" w:hAnsi="Times New Roman"/>
              </w:rPr>
              <w:t>verlap in both time and frequency</w:t>
            </w:r>
            <w:r w:rsidR="0008698D">
              <w:rPr>
                <w:rFonts w:ascii="Times New Roman" w:hAnsi="Times New Roman"/>
              </w:rPr>
              <w:t xml:space="preserve"> is allowed</w:t>
            </w:r>
            <w:r w:rsidR="0008698D">
              <w:rPr>
                <w:rFonts w:ascii="Times New Roman" w:eastAsia="Yu Mincho" w:hAnsi="Times New Roman"/>
                <w:lang w:eastAsia="ja-JP"/>
              </w:rPr>
              <w:t>”</w:t>
            </w:r>
            <w:r w:rsidR="00053C35">
              <w:rPr>
                <w:rFonts w:ascii="Times New Roman" w:eastAsia="Yu Mincho" w:hAnsi="Times New Roman"/>
                <w:lang w:eastAsia="ja-JP"/>
              </w:rPr>
              <w:t>, as this is not some</w:t>
            </w:r>
            <w:r w:rsidR="00000B2C">
              <w:rPr>
                <w:rFonts w:ascii="Times New Roman" w:eastAsia="Yu Mincho" w:hAnsi="Times New Roman"/>
                <w:lang w:eastAsia="ja-JP"/>
              </w:rPr>
              <w:t>thing to support for a purpose.</w:t>
            </w:r>
          </w:p>
          <w:p w14:paraId="03E59908" w14:textId="77777777" w:rsidR="0008698D" w:rsidRDefault="0008698D" w:rsidP="0031035F">
            <w:pPr>
              <w:pStyle w:val="BodyText"/>
              <w:spacing w:after="0"/>
              <w:rPr>
                <w:rFonts w:ascii="Times New Roman" w:eastAsia="Yu Mincho" w:hAnsi="Times New Roman"/>
                <w:lang w:eastAsia="ja-JP"/>
              </w:rPr>
            </w:pPr>
          </w:p>
          <w:p w14:paraId="2CFFBA1E" w14:textId="27415F6F" w:rsidR="0008698D" w:rsidRDefault="0008698D" w:rsidP="0031035F">
            <w:pPr>
              <w:pStyle w:val="BodyText"/>
              <w:spacing w:after="0"/>
              <w:rPr>
                <w:rFonts w:ascii="Times New Roman" w:eastAsia="Yu Mincho" w:hAnsi="Times New Roman"/>
                <w:lang w:eastAsia="ja-JP"/>
              </w:rPr>
            </w:pPr>
          </w:p>
        </w:tc>
      </w:tr>
      <w:tr w:rsidR="00FE196F" w14:paraId="51DF2B03" w14:textId="77777777" w:rsidTr="00E672FB">
        <w:trPr>
          <w:trHeight w:val="235"/>
        </w:trPr>
        <w:tc>
          <w:tcPr>
            <w:tcW w:w="1828" w:type="dxa"/>
          </w:tcPr>
          <w:p w14:paraId="299E1C46" w14:textId="65AE082E"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31AF7855" w14:textId="607CCC89"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33A8129F" w14:textId="2EBF9F54"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lang w:eastAsia="ko-KR"/>
              </w:rPr>
              <w:t xml:space="preserve">Generally fine with proposal and prefer to consider the case which </w:t>
            </w:r>
            <w:r w:rsidRPr="003D74F1">
              <w:rPr>
                <w:rFonts w:ascii="Times New Roman" w:eastAsia="Malgun Gothic" w:hAnsi="Times New Roman"/>
                <w:lang w:eastAsia="ko-KR"/>
              </w:rPr>
              <w:t xml:space="preserve">the additional </w:t>
            </w:r>
            <w:r>
              <w:rPr>
                <w:rFonts w:ascii="Times New Roman" w:eastAsia="Malgun Gothic" w:hAnsi="Times New Roman"/>
                <w:lang w:eastAsia="ko-KR"/>
              </w:rPr>
              <w:t>PRACH resources</w:t>
            </w:r>
            <w:r w:rsidRPr="003D74F1">
              <w:rPr>
                <w:rFonts w:ascii="Times New Roman" w:eastAsia="Malgun Gothic" w:hAnsi="Times New Roman"/>
                <w:lang w:eastAsia="ko-KR"/>
              </w:rPr>
              <w:t xml:space="preserve"> overlap</w:t>
            </w:r>
            <w:r>
              <w:rPr>
                <w:rFonts w:ascii="Times New Roman" w:eastAsia="Malgun Gothic" w:hAnsi="Times New Roman"/>
                <w:lang w:eastAsia="ko-KR"/>
              </w:rPr>
              <w:t xml:space="preserve">s legacy PRACH resources </w:t>
            </w:r>
            <w:r w:rsidRPr="003D74F1">
              <w:rPr>
                <w:rFonts w:ascii="Times New Roman" w:eastAsia="Malgun Gothic" w:hAnsi="Times New Roman"/>
                <w:lang w:eastAsia="ko-KR"/>
              </w:rPr>
              <w:t>in both time and frequency domains</w:t>
            </w:r>
            <w:r>
              <w:rPr>
                <w:rFonts w:ascii="Times New Roman" w:eastAsia="Malgun Gothic" w:hAnsi="Times New Roman"/>
                <w:lang w:eastAsia="ko-KR"/>
              </w:rPr>
              <w:t>.</w:t>
            </w:r>
          </w:p>
        </w:tc>
      </w:tr>
      <w:tr w:rsidR="00BB325F" w14:paraId="4974E0BE" w14:textId="77777777" w:rsidTr="00E672FB">
        <w:trPr>
          <w:trHeight w:val="235"/>
        </w:trPr>
        <w:tc>
          <w:tcPr>
            <w:tcW w:w="1828" w:type="dxa"/>
          </w:tcPr>
          <w:p w14:paraId="3E350C9A" w14:textId="7CFB8AB5"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Futurewei</w:t>
            </w:r>
          </w:p>
        </w:tc>
        <w:tc>
          <w:tcPr>
            <w:tcW w:w="850" w:type="dxa"/>
          </w:tcPr>
          <w:p w14:paraId="1431394E" w14:textId="5905428E"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Y</w:t>
            </w:r>
          </w:p>
        </w:tc>
        <w:tc>
          <w:tcPr>
            <w:tcW w:w="6779" w:type="dxa"/>
          </w:tcPr>
          <w:p w14:paraId="3F701225" w14:textId="3323CD37" w:rsidR="00BB325F" w:rsidRDefault="00BB325F" w:rsidP="00FE196F">
            <w:pPr>
              <w:pStyle w:val="BodyText"/>
              <w:spacing w:after="0"/>
              <w:rPr>
                <w:rFonts w:ascii="Times New Roman" w:eastAsia="Malgun Gothic" w:hAnsi="Times New Roman"/>
                <w:lang w:eastAsia="ko-KR"/>
              </w:rPr>
            </w:pPr>
            <w:r>
              <w:rPr>
                <w:rFonts w:ascii="Times New Roman" w:eastAsia="Malgun Gothic" w:hAnsi="Times New Roman"/>
                <w:lang w:eastAsia="ko-KR"/>
              </w:rPr>
              <w:t>We do not need the last bullet in our opinion if the first two are supported.</w:t>
            </w:r>
          </w:p>
        </w:tc>
      </w:tr>
    </w:tbl>
    <w:p w14:paraId="01FC9975" w14:textId="2008C4E3" w:rsidR="00622E1A" w:rsidRDefault="00622E1A" w:rsidP="00622E1A">
      <w:pPr>
        <w:pStyle w:val="BodyText"/>
        <w:spacing w:after="0"/>
        <w:ind w:left="360"/>
        <w:jc w:val="left"/>
        <w:rPr>
          <w:rFonts w:ascii="Times New Roman" w:hAnsi="Times New Roman"/>
        </w:rPr>
      </w:pPr>
    </w:p>
    <w:p w14:paraId="3F6A0820" w14:textId="16C0FBD7" w:rsidR="00A838BB" w:rsidRPr="00364739" w:rsidRDefault="00A838BB" w:rsidP="00A838BB">
      <w:pPr>
        <w:pStyle w:val="Heading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sidR="007D58DB">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sidR="007D58DB">
        <w:rPr>
          <w:rFonts w:ascii="Times New Roman" w:eastAsia="Batang" w:hAnsi="Times New Roman"/>
          <w:szCs w:val="24"/>
          <w:lang w:eastAsia="x-none"/>
        </w:rPr>
        <w:t>are configured based on</w:t>
      </w:r>
      <w:r w:rsidR="00CE0BA6">
        <w:rPr>
          <w:rFonts w:ascii="Times New Roman" w:eastAsia="Batang" w:hAnsi="Times New Roman"/>
          <w:szCs w:val="24"/>
          <w:lang w:eastAsia="x-none"/>
        </w:rPr>
        <w:t xml:space="preserve"> at least</w:t>
      </w:r>
      <w:r w:rsidR="007D58DB">
        <w:rPr>
          <w:rFonts w:ascii="Times New Roman" w:eastAsia="Batang" w:hAnsi="Times New Roman"/>
          <w:szCs w:val="24"/>
          <w:lang w:eastAsia="x-none"/>
        </w:rPr>
        <w:t xml:space="preserve">: </w:t>
      </w:r>
    </w:p>
    <w:p w14:paraId="290502B8" w14:textId="3BEBACCD" w:rsidR="000D3DA5" w:rsidRDefault="007D58DB" w:rsidP="007D58DB">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Batang" w:hAnsi="Times New Roman"/>
          <w:szCs w:val="24"/>
          <w:lang w:eastAsia="x-none"/>
        </w:rPr>
      </w:pPr>
      <w:r w:rsidRPr="00B218B3">
        <w:rPr>
          <w:rFonts w:ascii="Times New Roman" w:eastAsia="Batang" w:hAnsi="Times New Roman"/>
          <w:szCs w:val="24"/>
          <w:highlight w:val="yellow"/>
          <w:lang w:eastAsia="x-none"/>
        </w:rPr>
        <w:t>S</w:t>
      </w:r>
      <w:r w:rsidR="000D3DA5" w:rsidRPr="00B218B3">
        <w:rPr>
          <w:rFonts w:ascii="Times New Roman" w:eastAsia="Batang" w:hAnsi="Times New Roman"/>
          <w:szCs w:val="24"/>
          <w:highlight w:val="yellow"/>
          <w:lang w:eastAsia="x-none"/>
        </w:rPr>
        <w:t xml:space="preserve">tudy further </w:t>
      </w:r>
      <w:r w:rsidR="006421AE" w:rsidRPr="00B218B3">
        <w:rPr>
          <w:rFonts w:ascii="Times New Roman" w:eastAsia="Batang" w:hAnsi="Times New Roman"/>
          <w:szCs w:val="24"/>
          <w:highlight w:val="yellow"/>
          <w:lang w:eastAsia="x-none"/>
        </w:rPr>
        <w:t xml:space="preserve">the </w:t>
      </w:r>
      <w:r w:rsidR="000D3DA5" w:rsidRPr="00B218B3">
        <w:rPr>
          <w:rFonts w:ascii="Times New Roman" w:eastAsia="Batang" w:hAnsi="Times New Roman"/>
          <w:szCs w:val="24"/>
          <w:highlight w:val="yellow"/>
          <w:lang w:eastAsia="x-none"/>
        </w:rPr>
        <w:t xml:space="preserve">need for </w:t>
      </w:r>
      <w:r w:rsidR="00EC6EBB" w:rsidRPr="00B218B3">
        <w:rPr>
          <w:rFonts w:ascii="Times New Roman" w:eastAsia="Batang" w:hAnsi="Times New Roman"/>
          <w:szCs w:val="24"/>
          <w:highlight w:val="yellow"/>
          <w:lang w:eastAsia="x-none"/>
        </w:rPr>
        <w:t>following</w:t>
      </w:r>
      <w:r w:rsidR="001E6212" w:rsidRPr="00B218B3">
        <w:rPr>
          <w:rFonts w:ascii="Times New Roman" w:eastAsia="Batang" w:hAnsi="Times New Roman"/>
          <w:szCs w:val="24"/>
          <w:highlight w:val="yellow"/>
          <w:lang w:eastAsia="x-none"/>
        </w:rPr>
        <w:t>:</w:t>
      </w:r>
    </w:p>
    <w:p w14:paraId="5346EB92" w14:textId="4F96451F" w:rsidR="008733C2"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S</w:t>
      </w:r>
      <w:r w:rsidR="008733C2">
        <w:rPr>
          <w:rFonts w:ascii="Times New Roman" w:eastAsia="Batang" w:hAnsi="Times New Roman"/>
          <w:szCs w:val="24"/>
          <w:lang w:eastAsia="x-none"/>
        </w:rPr>
        <w:t>caled/ad</w:t>
      </w:r>
      <w:r>
        <w:rPr>
          <w:rFonts w:ascii="Times New Roman" w:eastAsia="Batang" w:hAnsi="Times New Roman"/>
          <w:szCs w:val="24"/>
          <w:lang w:eastAsia="x-none"/>
        </w:rPr>
        <w:t>just</w:t>
      </w:r>
      <w:r w:rsidR="003A364B">
        <w:rPr>
          <w:rFonts w:ascii="Times New Roman" w:eastAsia="Batang" w:hAnsi="Times New Roman"/>
          <w:szCs w:val="24"/>
          <w:lang w:eastAsia="x-none"/>
        </w:rPr>
        <w:t>ed</w:t>
      </w:r>
      <w:r w:rsidR="008733C2">
        <w:rPr>
          <w:rFonts w:ascii="Times New Roman" w:eastAsia="Batang" w:hAnsi="Times New Roman"/>
          <w:szCs w:val="24"/>
          <w:lang w:eastAsia="x-none"/>
        </w:rPr>
        <w:t xml:space="preserve"> </w:t>
      </w:r>
      <w:r w:rsidR="008733C2" w:rsidRPr="008733C2">
        <w:rPr>
          <w:rFonts w:ascii="Times New Roman" w:eastAsia="Batang" w:hAnsi="Times New Roman"/>
          <w:szCs w:val="24"/>
          <w:lang w:eastAsia="x-none"/>
        </w:rPr>
        <w:t xml:space="preserve">PRACH configuration period </w:t>
      </w:r>
    </w:p>
    <w:p w14:paraId="2CB073C1" w14:textId="179C0FF0" w:rsidR="008733C2"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8733C2" w:rsidRPr="008733C2">
        <w:rPr>
          <w:rFonts w:ascii="Times New Roman" w:eastAsia="Batang" w:hAnsi="Times New Roman"/>
          <w:szCs w:val="24"/>
          <w:lang w:eastAsia="x-none"/>
        </w:rPr>
        <w:t>dditional timing offset</w:t>
      </w:r>
    </w:p>
    <w:p w14:paraId="64762663" w14:textId="1CDD3A62" w:rsidR="00E57ADC" w:rsidRDefault="00E57ADC"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sidR="00EC6EBB">
        <w:rPr>
          <w:rFonts w:ascii="Times New Roman" w:eastAsia="Batang" w:hAnsi="Times New Roman"/>
          <w:szCs w:val="24"/>
          <w:lang w:eastAsia="x-none"/>
        </w:rPr>
        <w:t xml:space="preserve">of the PRACH configuration </w:t>
      </w:r>
    </w:p>
    <w:p w14:paraId="25AE2832" w14:textId="132E928E" w:rsidR="00FA271D" w:rsidRDefault="000F6FF1"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t>
      </w:r>
      <w:r w:rsidR="00FA271D">
        <w:rPr>
          <w:rFonts w:ascii="Times New Roman" w:eastAsia="Batang" w:hAnsi="Times New Roman"/>
          <w:szCs w:val="24"/>
          <w:lang w:eastAsia="x-none"/>
        </w:rPr>
        <w:t>Muting/masking ROs</w:t>
      </w:r>
      <w:r>
        <w:rPr>
          <w:rFonts w:ascii="Times New Roman" w:eastAsia="Batang" w:hAnsi="Times New Roman"/>
          <w:szCs w:val="24"/>
          <w:lang w:eastAsia="x-none"/>
        </w:rPr>
        <w:t>]</w:t>
      </w:r>
    </w:p>
    <w:p w14:paraId="6CE7E726" w14:textId="20D19358" w:rsidR="007D58DB" w:rsidRDefault="00EC6EBB"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008733C2" w:rsidRPr="008733C2">
        <w:rPr>
          <w:rFonts w:ascii="Times New Roman" w:eastAsia="Batang" w:hAnsi="Times New Roman"/>
          <w:szCs w:val="24"/>
          <w:lang w:eastAsia="x-none"/>
        </w:rPr>
        <w:t xml:space="preserve">hether the PRACH configuration index </w:t>
      </w:r>
      <w:r w:rsidR="00E57ADC">
        <w:rPr>
          <w:rFonts w:ascii="Times New Roman" w:eastAsia="Batang" w:hAnsi="Times New Roman"/>
          <w:szCs w:val="24"/>
          <w:lang w:eastAsia="x-none"/>
        </w:rPr>
        <w:t xml:space="preserve">for the additional PRACH resources </w:t>
      </w:r>
      <w:r w:rsidR="008733C2" w:rsidRPr="008733C2">
        <w:rPr>
          <w:rFonts w:ascii="Times New Roman" w:eastAsia="Batang" w:hAnsi="Times New Roman"/>
          <w:szCs w:val="24"/>
          <w:lang w:eastAsia="x-none"/>
        </w:rPr>
        <w:t xml:space="preserve">is same as the PRACH configuration index of the legacy resources </w:t>
      </w:r>
    </w:p>
    <w:p w14:paraId="2E0D5041" w14:textId="17B378C1" w:rsidR="0003304F" w:rsidRDefault="00EC6EBB" w:rsidP="00881F2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A</w:t>
      </w:r>
      <w:r w:rsidR="00630ABC">
        <w:rPr>
          <w:rFonts w:ascii="Times New Roman" w:eastAsia="Batang" w:hAnsi="Times New Roman"/>
          <w:szCs w:val="24"/>
          <w:lang w:eastAsia="x-none"/>
        </w:rPr>
        <w:t>dditional parameters to facilitate condensed RACH resources in time</w:t>
      </w:r>
      <w:r w:rsidR="00020B47">
        <w:rPr>
          <w:rFonts w:ascii="Times New Roman" w:eastAsia="Batang" w:hAnsi="Times New Roman"/>
          <w:szCs w:val="24"/>
          <w:lang w:eastAsia="x-none"/>
        </w:rPr>
        <w:t>-</w:t>
      </w:r>
      <w:r w:rsidR="00630ABC">
        <w:rPr>
          <w:rFonts w:ascii="Times New Roman" w:eastAsia="Batang"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tbl>
      <w:tblPr>
        <w:tblStyle w:val="TableGrid"/>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BodyText"/>
              <w:spacing w:after="0"/>
              <w:rPr>
                <w:rFonts w:ascii="Times New Roman" w:hAnsi="Times New Roman"/>
              </w:rPr>
            </w:pPr>
          </w:p>
        </w:tc>
        <w:tc>
          <w:tcPr>
            <w:tcW w:w="6779" w:type="dxa"/>
          </w:tcPr>
          <w:p w14:paraId="0139D311" w14:textId="77777777" w:rsidR="0042754F" w:rsidRDefault="00BC2246" w:rsidP="00BC2246">
            <w:pPr>
              <w:pStyle w:val="BodyText"/>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BodyText"/>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 xml:space="preserve">e suggest </w:t>
            </w:r>
            <w:proofErr w:type="gramStart"/>
            <w:r>
              <w:rPr>
                <w:rFonts w:ascii="Times New Roman" w:eastAsiaTheme="minorEastAsia" w:hAnsi="Times New Roman" w:hint="eastAsia"/>
              </w:rPr>
              <w:t>to modify</w:t>
            </w:r>
            <w:proofErr w:type="gramEnd"/>
            <w:r>
              <w:rPr>
                <w:rFonts w:ascii="Times New Roman" w:eastAsiaTheme="minorEastAsia" w:hAnsi="Times New Roman" w:hint="eastAsia"/>
              </w:rPr>
              <w:t xml:space="preserve">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4C96C009" w14:textId="77777777" w:rsid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Study further the need for following:</w:t>
            </w:r>
          </w:p>
          <w:p w14:paraId="3A35BBD8"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Additional timing offset</w:t>
            </w:r>
          </w:p>
          <w:p w14:paraId="125D32AC"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[Muting/masking ROs]</w:t>
            </w:r>
          </w:p>
          <w:p w14:paraId="3520E713"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lastRenderedPageBreak/>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ListParagraph"/>
              <w:numPr>
                <w:ilvl w:val="0"/>
                <w:numId w:val="43"/>
              </w:numPr>
              <w:overflowPunct/>
              <w:autoSpaceDE/>
              <w:autoSpaceDN/>
              <w:adjustRightInd/>
              <w:spacing w:after="0"/>
              <w:jc w:val="left"/>
              <w:textAlignment w:val="auto"/>
              <w:rPr>
                <w:rFonts w:ascii="Times New Roman" w:eastAsia="Batang" w:hAnsi="Times New Roman"/>
                <w:strike/>
                <w:color w:val="FF0000"/>
                <w:szCs w:val="24"/>
                <w:lang w:eastAsia="x-none"/>
              </w:rPr>
            </w:pPr>
            <w:r w:rsidRPr="00BC2246">
              <w:rPr>
                <w:rFonts w:ascii="Times New Roman" w:eastAsia="Batang" w:hAnsi="Times New Roman"/>
                <w:strike/>
                <w:color w:val="FF0000"/>
                <w:szCs w:val="24"/>
                <w:lang w:eastAsia="x-none"/>
              </w:rPr>
              <w:t xml:space="preserve">Additional parameters to facilitate condensed RACH resources in time-domain </w:t>
            </w:r>
          </w:p>
          <w:p w14:paraId="670DF12D" w14:textId="64750269" w:rsidR="00BC2246" w:rsidRPr="007E44AF" w:rsidRDefault="00BC2246" w:rsidP="00BC2246">
            <w:pPr>
              <w:pStyle w:val="BodyText"/>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BodyText"/>
              <w:spacing w:after="0"/>
              <w:rPr>
                <w:rFonts w:ascii="Times New Roman" w:hAnsi="Times New Roman"/>
              </w:rPr>
            </w:pPr>
            <w:r>
              <w:rPr>
                <w:rFonts w:ascii="Times New Roman" w:hAnsi="Times New Roman"/>
              </w:rPr>
              <w:lastRenderedPageBreak/>
              <w:t>Tejas Network</w:t>
            </w:r>
          </w:p>
        </w:tc>
        <w:tc>
          <w:tcPr>
            <w:tcW w:w="850" w:type="dxa"/>
          </w:tcPr>
          <w:p w14:paraId="2F839024" w14:textId="7FDA949D" w:rsidR="0042754F" w:rsidRDefault="00281F72" w:rsidP="00644BD5">
            <w:pPr>
              <w:pStyle w:val="BodyText"/>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Batang" w:hAnsi="Times New Roman"/>
                <w:szCs w:val="24"/>
                <w:lang w:eastAsia="x-none"/>
              </w:rPr>
            </w:pPr>
            <w:r w:rsidRPr="000D15C8">
              <w:rPr>
                <w:rFonts w:ascii="Times New Roman" w:eastAsia="Batang" w:hAnsi="Times New Roman"/>
                <w:szCs w:val="24"/>
                <w:lang w:eastAsia="x-none"/>
              </w:rPr>
              <w:t xml:space="preserve">We suggest methods that avoid overlap of legacy and additional PRACH resources, for simpler SSB-RO mapping rule. </w:t>
            </w:r>
            <w:r w:rsidR="00860A3C">
              <w:rPr>
                <w:rFonts w:ascii="Times New Roman" w:eastAsia="Batang"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w:t>
            </w:r>
            <w:r>
              <w:rPr>
                <w:rFonts w:ascii="Times New Roman" w:eastAsia="Batang" w:hAnsi="Times New Roman"/>
                <w:szCs w:val="24"/>
                <w:lang w:eastAsia="x-none"/>
              </w:rPr>
              <w:t xml:space="preserve">the </w:t>
            </w:r>
            <w:r w:rsidRPr="00675903">
              <w:rPr>
                <w:rFonts w:ascii="Times New Roman" w:eastAsia="Batang" w:hAnsi="Times New Roman"/>
                <w:szCs w:val="24"/>
                <w:lang w:eastAsia="x-none"/>
              </w:rPr>
              <w:t xml:space="preserve">additional PRACH resources </w:t>
            </w:r>
            <w:r>
              <w:rPr>
                <w:rFonts w:ascii="Times New Roman" w:eastAsia="Batang"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Batang" w:hAnsi="Times New Roman"/>
                <w:szCs w:val="24"/>
                <w:lang w:eastAsia="x-none"/>
              </w:rPr>
            </w:pPr>
          </w:p>
          <w:p w14:paraId="541B1D8B" w14:textId="6939EA53" w:rsidR="000D4BB9" w:rsidRPr="000D4BB9" w:rsidRDefault="000D4BB9"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a </w:t>
            </w:r>
            <w:r w:rsidRPr="007D58DB">
              <w:rPr>
                <w:rFonts w:ascii="Times New Roman" w:eastAsia="Batang" w:hAnsi="Times New Roman"/>
                <w:szCs w:val="24"/>
                <w:lang w:eastAsia="x-none"/>
              </w:rPr>
              <w:t>PRACH configuration</w:t>
            </w:r>
            <w:r>
              <w:rPr>
                <w:rFonts w:ascii="Times New Roman" w:eastAsia="Batang" w:hAnsi="Times New Roman"/>
                <w:szCs w:val="24"/>
                <w:lang w:eastAsia="x-none"/>
              </w:rPr>
              <w:t xml:space="preserve"> index</w:t>
            </w:r>
            <w:r w:rsidR="00DB68C9">
              <w:rPr>
                <w:rFonts w:ascii="Times New Roman" w:eastAsia="Batang" w:hAnsi="Times New Roman"/>
                <w:szCs w:val="24"/>
                <w:lang w:eastAsia="x-none"/>
              </w:rPr>
              <w:t xml:space="preserve"> chosen such a way that </w:t>
            </w:r>
            <w:r w:rsidR="00281F72">
              <w:rPr>
                <w:rFonts w:ascii="Times New Roman" w:eastAsia="Batang" w:hAnsi="Times New Roman"/>
                <w:szCs w:val="24"/>
                <w:lang w:eastAsia="x-none"/>
              </w:rPr>
              <w:t xml:space="preserve">there should not be any </w:t>
            </w:r>
            <w:r w:rsidR="000D5E15">
              <w:rPr>
                <w:rFonts w:ascii="Times New Roman" w:eastAsia="Batang" w:hAnsi="Times New Roman"/>
                <w:szCs w:val="24"/>
                <w:lang w:eastAsia="x-none"/>
              </w:rPr>
              <w:t>overlap of additional and legacy PRACH resources.</w:t>
            </w:r>
          </w:p>
          <w:p w14:paraId="402147EE" w14:textId="42455B57" w:rsidR="00570832" w:rsidRDefault="00570832"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sidRPr="00E57ADC">
              <w:rPr>
                <w:rFonts w:ascii="Times New Roman" w:eastAsia="Batang" w:hAnsi="Times New Roman"/>
                <w:szCs w:val="24"/>
                <w:lang w:eastAsia="x-none"/>
              </w:rPr>
              <w:t xml:space="preserve">Adjusting the parameters (e.g., (x, y) value and slot number) </w:t>
            </w:r>
            <w:r>
              <w:rPr>
                <w:rFonts w:ascii="Times New Roman" w:eastAsia="Batang" w:hAnsi="Times New Roman"/>
                <w:szCs w:val="24"/>
                <w:lang w:eastAsia="x-none"/>
              </w:rPr>
              <w:t>of the PRACH configuration</w:t>
            </w:r>
            <w:r w:rsidR="00EB58D8">
              <w:rPr>
                <w:rFonts w:ascii="Times New Roman" w:eastAsia="Batang" w:hAnsi="Times New Roman"/>
                <w:szCs w:val="24"/>
                <w:lang w:eastAsia="x-none"/>
              </w:rPr>
              <w:t>.</w:t>
            </w:r>
          </w:p>
          <w:p w14:paraId="1579FC06" w14:textId="77777777" w:rsidR="00570832" w:rsidRDefault="00570832" w:rsidP="000D4BB9">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W</w:t>
            </w:r>
            <w:r w:rsidRPr="008733C2">
              <w:rPr>
                <w:rFonts w:ascii="Times New Roman" w:eastAsia="Batang" w:hAnsi="Times New Roman"/>
                <w:szCs w:val="24"/>
                <w:lang w:eastAsia="x-none"/>
              </w:rPr>
              <w:t xml:space="preserve">hether the PRACH configuration index </w:t>
            </w:r>
            <w:r>
              <w:rPr>
                <w:rFonts w:ascii="Times New Roman" w:eastAsia="Batang" w:hAnsi="Times New Roman"/>
                <w:szCs w:val="24"/>
                <w:lang w:eastAsia="x-none"/>
              </w:rPr>
              <w:t xml:space="preserve">for the additional PRACH resources </w:t>
            </w:r>
            <w:r w:rsidRPr="008733C2">
              <w:rPr>
                <w:rFonts w:ascii="Times New Roman" w:eastAsia="Batang"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ListParagraph"/>
              <w:numPr>
                <w:ilvl w:val="0"/>
                <w:numId w:val="47"/>
              </w:numPr>
              <w:overflowPunct/>
              <w:autoSpaceDE/>
              <w:autoSpaceDN/>
              <w:adjustRightInd/>
              <w:spacing w:after="0"/>
              <w:jc w:val="left"/>
              <w:textAlignment w:val="auto"/>
              <w:rPr>
                <w:rFonts w:ascii="Times New Roman" w:eastAsia="Batang" w:hAnsi="Times New Roman"/>
                <w:szCs w:val="24"/>
                <w:lang w:eastAsia="x-none"/>
              </w:rPr>
            </w:pPr>
            <w:r>
              <w:rPr>
                <w:rFonts w:ascii="Times New Roman" w:eastAsia="Batang" w:hAnsi="Times New Roman"/>
                <w:szCs w:val="24"/>
                <w:lang w:eastAsia="x-none"/>
              </w:rPr>
              <w:t xml:space="preserve">Combination of Adjusting parameters i.e., “x and y”, </w:t>
            </w:r>
            <w:r w:rsidR="001B4638">
              <w:rPr>
                <w:rFonts w:ascii="Times New Roman" w:eastAsia="Batang"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BodyText"/>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BodyText"/>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BodyText"/>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BodyText"/>
              <w:spacing w:after="0"/>
              <w:rPr>
                <w:rFonts w:ascii="Times New Roman" w:eastAsia="Yu Mincho"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CF5852E" w14:textId="5685E949"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6202FF83" w14:textId="77777777" w:rsidR="00780782" w:rsidRDefault="00780782" w:rsidP="0031035F">
            <w:pPr>
              <w:pStyle w:val="BodyText"/>
              <w:spacing w:after="0"/>
              <w:rPr>
                <w:rFonts w:ascii="Times New Roman" w:eastAsia="Yu Mincho" w:hAnsi="Times New Roman"/>
                <w:lang w:eastAsia="ja-JP"/>
              </w:rPr>
            </w:pPr>
          </w:p>
        </w:tc>
      </w:tr>
      <w:tr w:rsidR="00F33593" w14:paraId="43C359F8" w14:textId="77777777" w:rsidTr="00E672FB">
        <w:trPr>
          <w:trHeight w:val="235"/>
        </w:trPr>
        <w:tc>
          <w:tcPr>
            <w:tcW w:w="1828" w:type="dxa"/>
          </w:tcPr>
          <w:p w14:paraId="46F05D98" w14:textId="60C1340D"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0E43778C" w14:textId="6EF6AF83"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4DFBD8" w14:textId="32054856" w:rsidR="00F33593" w:rsidRDefault="00F33593" w:rsidP="0031035F">
            <w:pPr>
              <w:pStyle w:val="BodyText"/>
              <w:spacing w:after="0"/>
              <w:rPr>
                <w:rFonts w:ascii="Times New Roman" w:eastAsia="Yu Mincho" w:hAnsi="Times New Roman"/>
                <w:lang w:eastAsia="ja-JP"/>
              </w:rPr>
            </w:pPr>
          </w:p>
        </w:tc>
      </w:tr>
      <w:tr w:rsidR="00C74260" w14:paraId="2A117FD3" w14:textId="77777777" w:rsidTr="00E672FB">
        <w:trPr>
          <w:trHeight w:val="235"/>
        </w:trPr>
        <w:tc>
          <w:tcPr>
            <w:tcW w:w="1828" w:type="dxa"/>
          </w:tcPr>
          <w:p w14:paraId="01886C8E" w14:textId="68C9D621" w:rsidR="00C74260" w:rsidRDefault="00C74260" w:rsidP="0031035F">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69B9387C" w14:textId="77777777" w:rsidR="00C74260" w:rsidRDefault="00C74260" w:rsidP="0031035F">
            <w:pPr>
              <w:pStyle w:val="BodyText"/>
              <w:spacing w:after="0"/>
              <w:rPr>
                <w:rFonts w:ascii="Times New Roman" w:eastAsia="Yu Mincho" w:hAnsi="Times New Roman"/>
                <w:lang w:eastAsia="ja-JP"/>
              </w:rPr>
            </w:pPr>
          </w:p>
        </w:tc>
        <w:tc>
          <w:tcPr>
            <w:tcW w:w="6779" w:type="dxa"/>
          </w:tcPr>
          <w:p w14:paraId="01B8D008" w14:textId="6B37C692" w:rsidR="00C74260" w:rsidRDefault="00C74260" w:rsidP="0031035F">
            <w:pPr>
              <w:pStyle w:val="BodyText"/>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w:t>
            </w:r>
            <w:r w:rsidR="00591969">
              <w:rPr>
                <w:rFonts w:ascii="Times New Roman" w:eastAsia="Yu Mincho" w:hAnsi="Times New Roman"/>
                <w:lang w:eastAsia="ja-JP"/>
              </w:rPr>
              <w:t xml:space="preserve"> of the second last bullet for energy saving?</w:t>
            </w:r>
          </w:p>
        </w:tc>
      </w:tr>
      <w:tr w:rsidR="00FE196F" w14:paraId="75425EB7" w14:textId="77777777" w:rsidTr="00E672FB">
        <w:trPr>
          <w:trHeight w:val="235"/>
        </w:trPr>
        <w:tc>
          <w:tcPr>
            <w:tcW w:w="1828" w:type="dxa"/>
          </w:tcPr>
          <w:p w14:paraId="11AF4D23" w14:textId="5C7F576C"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G Electronics</w:t>
            </w:r>
          </w:p>
        </w:tc>
        <w:tc>
          <w:tcPr>
            <w:tcW w:w="850" w:type="dxa"/>
          </w:tcPr>
          <w:p w14:paraId="0D2EE367" w14:textId="1C49AB45"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5AD695EC" w14:textId="513C3228"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to configure t</w:t>
            </w:r>
            <w:r w:rsidRPr="00A82C65">
              <w:rPr>
                <w:rFonts w:ascii="Times New Roman" w:eastAsia="Malgun Gothic" w:hAnsi="Times New Roman"/>
                <w:lang w:eastAsia="ko-KR"/>
              </w:rPr>
              <w:t>he additional PRACH resource by using separate RACH configuration</w:t>
            </w:r>
            <w:r>
              <w:rPr>
                <w:rFonts w:ascii="Times New Roman" w:eastAsia="Malgun Gothic" w:hAnsi="Times New Roman"/>
                <w:lang w:eastAsia="ko-KR"/>
              </w:rPr>
              <w:t xml:space="preserve"> (i.e., a PRACH configuration index)</w:t>
            </w:r>
            <w:r w:rsidRPr="00A82C65">
              <w:rPr>
                <w:rFonts w:ascii="Times New Roman" w:eastAsia="Malgun Gothic" w:hAnsi="Times New Roman"/>
                <w:lang w:eastAsia="ko-KR"/>
              </w:rPr>
              <w:t xml:space="preserve">, or </w:t>
            </w:r>
            <w:r>
              <w:rPr>
                <w:rFonts w:ascii="Times New Roman" w:eastAsia="Malgun Gothic" w:hAnsi="Times New Roman"/>
                <w:lang w:eastAsia="ko-KR"/>
              </w:rPr>
              <w:t>by a</w:t>
            </w:r>
            <w:r w:rsidRPr="00FA2D4C">
              <w:rPr>
                <w:rFonts w:ascii="Times New Roman" w:eastAsia="Malgun Gothic" w:hAnsi="Times New Roman"/>
                <w:lang w:eastAsia="ko-KR"/>
              </w:rPr>
              <w:t>djusting the parameters (e.g., (x, y) value and slot number) of the default RACH configuration</w:t>
            </w:r>
            <w:r>
              <w:rPr>
                <w:rFonts w:ascii="Times New Roman" w:eastAsia="Malgun Gothic" w:hAnsi="Times New Roman"/>
                <w:lang w:eastAsia="ko-KR"/>
              </w:rPr>
              <w:t>.</w:t>
            </w:r>
          </w:p>
        </w:tc>
      </w:tr>
      <w:tr w:rsidR="00BB325F" w14:paraId="4D9C2311" w14:textId="77777777" w:rsidTr="00E672FB">
        <w:trPr>
          <w:trHeight w:val="235"/>
        </w:trPr>
        <w:tc>
          <w:tcPr>
            <w:tcW w:w="1828" w:type="dxa"/>
          </w:tcPr>
          <w:p w14:paraId="2E17D02D" w14:textId="53F0554A"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Futurewei</w:t>
            </w:r>
          </w:p>
        </w:tc>
        <w:tc>
          <w:tcPr>
            <w:tcW w:w="850" w:type="dxa"/>
          </w:tcPr>
          <w:p w14:paraId="629A1348" w14:textId="4604D731"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Y</w:t>
            </w:r>
          </w:p>
        </w:tc>
        <w:tc>
          <w:tcPr>
            <w:tcW w:w="6779" w:type="dxa"/>
          </w:tcPr>
          <w:p w14:paraId="4BE28F31" w14:textId="77777777" w:rsidR="00BB325F" w:rsidRDefault="00BB325F" w:rsidP="00FE196F">
            <w:pPr>
              <w:pStyle w:val="BodyText"/>
              <w:spacing w:after="0"/>
              <w:rPr>
                <w:rFonts w:ascii="Times New Roman" w:eastAsia="Malgun Gothic" w:hAnsi="Times New Roman" w:hint="eastAsia"/>
                <w:lang w:eastAsia="ko-KR"/>
              </w:rPr>
            </w:pP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Batang" w:hAnsi="Times New Roman"/>
          <w:szCs w:val="24"/>
          <w:lang w:eastAsia="x-none"/>
        </w:rPr>
      </w:pPr>
    </w:p>
    <w:p w14:paraId="051ECD72" w14:textId="31F52361" w:rsidR="00622E1A" w:rsidRPr="00BE78E5" w:rsidRDefault="00622E1A" w:rsidP="00622E1A">
      <w:pPr>
        <w:pStyle w:val="Heading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BodyText"/>
        <w:spacing w:after="0"/>
        <w:jc w:val="left"/>
      </w:pPr>
      <w:r>
        <w:rPr>
          <w:rFonts w:ascii="Times New Roman" w:eastAsia="Batang" w:hAnsi="Times New Roman"/>
          <w:szCs w:val="24"/>
          <w:lang w:eastAsia="x-none"/>
        </w:rPr>
        <w:t xml:space="preserve">For the </w:t>
      </w:r>
      <w:r w:rsidRPr="00675903">
        <w:rPr>
          <w:rFonts w:ascii="Times New Roman" w:eastAsia="Batang"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BodyText"/>
        <w:numPr>
          <w:ilvl w:val="0"/>
          <w:numId w:val="32"/>
        </w:numPr>
        <w:spacing w:after="0"/>
        <w:jc w:val="left"/>
        <w:rPr>
          <w:rFonts w:ascii="Times New Roman" w:hAnsi="Times New Roman"/>
        </w:rPr>
      </w:pPr>
      <w:r>
        <w:rPr>
          <w:rFonts w:ascii="Times New Roman" w:hAnsi="Times New Roman"/>
        </w:rPr>
        <w:t xml:space="preserve">Option 1: No adaptation mechanism, i.e. </w:t>
      </w:r>
      <w:r w:rsidRPr="00710EF7">
        <w:rPr>
          <w:rFonts w:ascii="Times New Roman" w:hAnsi="Times New Roman"/>
        </w:rPr>
        <w:t xml:space="preserve">additional PRACH resources provided by semi-static signalling are always </w:t>
      </w:r>
      <w:proofErr w:type="gramStart"/>
      <w:r w:rsidRPr="00710EF7">
        <w:rPr>
          <w:rFonts w:ascii="Times New Roman" w:hAnsi="Times New Roman"/>
        </w:rPr>
        <w:t>used</w:t>
      </w:r>
      <w:proofErr w:type="gramEnd"/>
    </w:p>
    <w:bookmarkEnd w:id="1"/>
    <w:p w14:paraId="4A7A41AE" w14:textId="0F713546" w:rsidR="004826BD" w:rsidRPr="00A53FC1" w:rsidRDefault="004826BD" w:rsidP="004826BD">
      <w:pPr>
        <w:pStyle w:val="BodyText"/>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BodyText"/>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BodyText"/>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BodyText"/>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BodyText"/>
        <w:numPr>
          <w:ilvl w:val="1"/>
          <w:numId w:val="32"/>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14:paraId="5C14A09A" w14:textId="77777777" w:rsidR="0042754F" w:rsidRDefault="0042754F" w:rsidP="0042754F">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BodyText"/>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BodyText"/>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BodyText"/>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BodyText"/>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BodyText"/>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BodyText"/>
              <w:spacing w:after="0"/>
              <w:rPr>
                <w:rFonts w:ascii="Times New Roman" w:hAnsi="Times New Roman"/>
              </w:rPr>
            </w:pPr>
            <w:r>
              <w:rPr>
                <w:rFonts w:ascii="Times New Roman" w:hAnsi="Times New Roman"/>
              </w:rPr>
              <w:t>Tejas Networks</w:t>
            </w:r>
          </w:p>
        </w:tc>
        <w:tc>
          <w:tcPr>
            <w:tcW w:w="850" w:type="dxa"/>
          </w:tcPr>
          <w:p w14:paraId="42F39A37" w14:textId="30DBC3EE" w:rsidR="0042754F" w:rsidRDefault="006709DA" w:rsidP="00644BD5">
            <w:pPr>
              <w:pStyle w:val="BodyText"/>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BodyText"/>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BodyText"/>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BodyText"/>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BodyText"/>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BodyText"/>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lastRenderedPageBreak/>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BodyText"/>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BodyText"/>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03B2D585" w14:textId="6DC5AC75" w:rsidR="00780782" w:rsidRPr="00780782" w:rsidRDefault="00780782" w:rsidP="0031035F">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EB6149F" w14:textId="77777777" w:rsidR="00780782" w:rsidRDefault="00780782" w:rsidP="0031035F">
            <w:pPr>
              <w:pStyle w:val="BodyText"/>
              <w:spacing w:after="0"/>
              <w:rPr>
                <w:rFonts w:ascii="Times New Roman" w:eastAsia="Yu Mincho" w:hAnsi="Times New Roman"/>
                <w:lang w:eastAsia="ja-JP"/>
              </w:rPr>
            </w:pPr>
          </w:p>
        </w:tc>
      </w:tr>
      <w:tr w:rsidR="00F33593" w14:paraId="0218F2AB" w14:textId="77777777" w:rsidTr="00E672FB">
        <w:trPr>
          <w:trHeight w:val="235"/>
        </w:trPr>
        <w:tc>
          <w:tcPr>
            <w:tcW w:w="1828" w:type="dxa"/>
          </w:tcPr>
          <w:p w14:paraId="610BB6ED" w14:textId="625BC8AB"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9758AC6" w14:textId="762E398F" w:rsidR="00F33593" w:rsidRPr="00F33593" w:rsidRDefault="00F33593" w:rsidP="0031035F">
            <w:pPr>
              <w:pStyle w:val="BodyText"/>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121338" w14:textId="0A931B97" w:rsidR="00F33593" w:rsidRDefault="00F33593" w:rsidP="0031035F">
            <w:pPr>
              <w:pStyle w:val="BodyText"/>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075A9A4B" w14:textId="4574C442" w:rsidR="00F33593" w:rsidRDefault="00F33593" w:rsidP="00F33593">
            <w:pPr>
              <w:pStyle w:val="BodyText"/>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D599E41" w14:textId="5312A1BB" w:rsidR="00F33593" w:rsidRDefault="00F33593" w:rsidP="00F33593">
            <w:pPr>
              <w:pStyle w:val="BodyText"/>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9C6454" w14:paraId="6304590D" w14:textId="77777777" w:rsidTr="00E672FB">
        <w:trPr>
          <w:trHeight w:val="235"/>
        </w:trPr>
        <w:tc>
          <w:tcPr>
            <w:tcW w:w="1828" w:type="dxa"/>
          </w:tcPr>
          <w:p w14:paraId="3564AD8B" w14:textId="1B7214C8" w:rsidR="009C6454" w:rsidRDefault="009C6454" w:rsidP="0031035F">
            <w:pPr>
              <w:pStyle w:val="BodyText"/>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2628216" w14:textId="0293F229" w:rsidR="009C6454" w:rsidRDefault="009C6454" w:rsidP="0031035F">
            <w:pPr>
              <w:pStyle w:val="BodyText"/>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82588F7" w14:textId="77777777" w:rsidR="009C6454" w:rsidRDefault="009C6454" w:rsidP="0031035F">
            <w:pPr>
              <w:pStyle w:val="BodyText"/>
              <w:spacing w:after="0"/>
              <w:rPr>
                <w:rFonts w:ascii="Times New Roman" w:eastAsia="Yu Mincho" w:hAnsi="Times New Roman"/>
                <w:lang w:eastAsia="ja-JP"/>
              </w:rPr>
            </w:pPr>
          </w:p>
        </w:tc>
      </w:tr>
      <w:tr w:rsidR="00FE196F" w14:paraId="76BE19BE" w14:textId="77777777" w:rsidTr="00E672FB">
        <w:trPr>
          <w:trHeight w:val="235"/>
        </w:trPr>
        <w:tc>
          <w:tcPr>
            <w:tcW w:w="1828" w:type="dxa"/>
          </w:tcPr>
          <w:p w14:paraId="111F0039" w14:textId="20E26C30"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L</w:t>
            </w:r>
            <w:r>
              <w:rPr>
                <w:rFonts w:ascii="Times New Roman" w:eastAsia="Malgun Gothic" w:hAnsi="Times New Roman"/>
                <w:lang w:eastAsia="ko-KR"/>
              </w:rPr>
              <w:t xml:space="preserve">G </w:t>
            </w:r>
            <w:proofErr w:type="spellStart"/>
            <w:r>
              <w:rPr>
                <w:rFonts w:ascii="Times New Roman" w:eastAsia="Malgun Gothic" w:hAnsi="Times New Roman"/>
                <w:lang w:eastAsia="ko-KR"/>
              </w:rPr>
              <w:t>Eletronics</w:t>
            </w:r>
            <w:proofErr w:type="spellEnd"/>
          </w:p>
        </w:tc>
        <w:tc>
          <w:tcPr>
            <w:tcW w:w="850" w:type="dxa"/>
          </w:tcPr>
          <w:p w14:paraId="6D5841A1" w14:textId="295D3D2A"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Y</w:t>
            </w:r>
          </w:p>
        </w:tc>
        <w:tc>
          <w:tcPr>
            <w:tcW w:w="6779" w:type="dxa"/>
          </w:tcPr>
          <w:p w14:paraId="6DDA9CCB" w14:textId="790031EC" w:rsidR="00FE196F" w:rsidRDefault="00FE196F" w:rsidP="00FE196F">
            <w:pPr>
              <w:pStyle w:val="BodyText"/>
              <w:spacing w:after="0"/>
              <w:rPr>
                <w:rFonts w:ascii="Times New Roman" w:eastAsia="Yu Mincho" w:hAnsi="Times New Roman"/>
                <w:lang w:eastAsia="ja-JP"/>
              </w:rPr>
            </w:pPr>
            <w:r>
              <w:rPr>
                <w:rFonts w:ascii="Times New Roman" w:eastAsia="Malgun Gothic" w:hAnsi="Times New Roman" w:hint="eastAsia"/>
                <w:lang w:eastAsia="ko-KR"/>
              </w:rPr>
              <w:t>W</w:t>
            </w:r>
            <w:r>
              <w:rPr>
                <w:rFonts w:ascii="Times New Roman" w:eastAsia="Malgun Gothic" w:hAnsi="Times New Roman"/>
                <w:lang w:eastAsia="ko-KR"/>
              </w:rPr>
              <w:t>e prefer Option 2.</w:t>
            </w:r>
          </w:p>
        </w:tc>
      </w:tr>
      <w:tr w:rsidR="00BB325F" w14:paraId="7A05C7F7" w14:textId="77777777" w:rsidTr="00E672FB">
        <w:trPr>
          <w:trHeight w:val="235"/>
        </w:trPr>
        <w:tc>
          <w:tcPr>
            <w:tcW w:w="1828" w:type="dxa"/>
          </w:tcPr>
          <w:p w14:paraId="0A225FAC" w14:textId="6703AC84"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Futurewei</w:t>
            </w:r>
          </w:p>
        </w:tc>
        <w:tc>
          <w:tcPr>
            <w:tcW w:w="850" w:type="dxa"/>
          </w:tcPr>
          <w:p w14:paraId="63BD0D71" w14:textId="12FE2E48"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Y</w:t>
            </w:r>
          </w:p>
        </w:tc>
        <w:tc>
          <w:tcPr>
            <w:tcW w:w="6779" w:type="dxa"/>
          </w:tcPr>
          <w:p w14:paraId="66B99E96" w14:textId="6889F7D5" w:rsidR="00BB325F" w:rsidRDefault="00BB325F" w:rsidP="00FE196F">
            <w:pPr>
              <w:pStyle w:val="BodyText"/>
              <w:spacing w:after="0"/>
              <w:rPr>
                <w:rFonts w:ascii="Times New Roman" w:eastAsia="Malgun Gothic" w:hAnsi="Times New Roman" w:hint="eastAsia"/>
                <w:lang w:eastAsia="ko-KR"/>
              </w:rPr>
            </w:pPr>
            <w:r>
              <w:rPr>
                <w:rFonts w:ascii="Times New Roman" w:eastAsia="Malgun Gothic" w:hAnsi="Times New Roman"/>
                <w:lang w:eastAsia="ko-KR"/>
              </w:rPr>
              <w:t>We prefer Option 2.</w:t>
            </w:r>
          </w:p>
        </w:tc>
      </w:tr>
    </w:tbl>
    <w:p w14:paraId="361BC2A3" w14:textId="77777777" w:rsidR="0042754F" w:rsidRPr="00F21FAC" w:rsidRDefault="0042754F" w:rsidP="0042754F">
      <w:pPr>
        <w:pStyle w:val="BodyText"/>
        <w:spacing w:after="0"/>
        <w:jc w:val="left"/>
        <w:rPr>
          <w:rFonts w:ascii="Times New Roman" w:hAnsi="Times New Roman"/>
        </w:rPr>
      </w:pPr>
    </w:p>
    <w:p w14:paraId="2DAF10DD" w14:textId="7723EDBB" w:rsidR="00082490" w:rsidRDefault="001F1AAA" w:rsidP="001F1AAA">
      <w:pPr>
        <w:pStyle w:val="Heading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ListParagraph"/>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ListParagraph"/>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ListParagraph"/>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ListParagraph"/>
        <w:numPr>
          <w:ilvl w:val="2"/>
          <w:numId w:val="36"/>
        </w:numPr>
      </w:pPr>
      <w:r w:rsidRPr="00D87C95">
        <w:rPr>
          <w:color w:val="FF0000"/>
        </w:rPr>
        <w:t>-4% to -45.6%</w:t>
      </w:r>
      <w:r>
        <w:t xml:space="preserve"> [CATT] </w:t>
      </w:r>
    </w:p>
    <w:p w14:paraId="72E80704" w14:textId="75CEF7B2" w:rsidR="0014611C" w:rsidRDefault="00130389" w:rsidP="00130389">
      <w:pPr>
        <w:pStyle w:val="ListParagraph"/>
        <w:numPr>
          <w:ilvl w:val="2"/>
          <w:numId w:val="36"/>
        </w:numPr>
      </w:pPr>
      <w:r w:rsidRPr="00CC71D5">
        <w:rPr>
          <w:color w:val="FF0000"/>
        </w:rPr>
        <w:t xml:space="preserve">-10% </w:t>
      </w:r>
      <w:r w:rsidRPr="00CC71D5">
        <w:t>[Ericsson]</w:t>
      </w:r>
    </w:p>
    <w:p w14:paraId="6AF78B5E" w14:textId="23505B02" w:rsidR="00B71D2F" w:rsidRDefault="00B71D2F" w:rsidP="00E3400A">
      <w:pPr>
        <w:pStyle w:val="ListParagraph"/>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ListParagraph"/>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ListParagraph"/>
        <w:numPr>
          <w:ilvl w:val="2"/>
          <w:numId w:val="36"/>
        </w:numPr>
      </w:pPr>
      <w:r w:rsidRPr="00310E56">
        <w:rPr>
          <w:color w:val="4472C4" w:themeColor="accent1"/>
        </w:rPr>
        <w:t xml:space="preserve">0% to 5.87% </w:t>
      </w:r>
      <w:r>
        <w:t>[vivo]</w:t>
      </w:r>
    </w:p>
    <w:p w14:paraId="46B7B657" w14:textId="20A8B851" w:rsidR="00E3518E" w:rsidRDefault="00E3518E" w:rsidP="00E3400A">
      <w:pPr>
        <w:pStyle w:val="ListParagraph"/>
        <w:numPr>
          <w:ilvl w:val="2"/>
          <w:numId w:val="36"/>
        </w:numPr>
      </w:pPr>
      <w:r w:rsidRPr="00310E56">
        <w:rPr>
          <w:color w:val="4472C4" w:themeColor="accent1"/>
        </w:rPr>
        <w:t xml:space="preserve">1.0%~8.8% </w:t>
      </w:r>
      <w:r>
        <w:t>[CMCC]</w:t>
      </w:r>
    </w:p>
    <w:p w14:paraId="5C3F4795" w14:textId="294FDE38" w:rsidR="0014611C" w:rsidRDefault="0014611C" w:rsidP="00E3400A">
      <w:pPr>
        <w:pStyle w:val="ListParagraph"/>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ListParagraph"/>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ListParagraph"/>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ListParagraph"/>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ListParagraph"/>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ListParagraph"/>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ListParagraph"/>
        <w:numPr>
          <w:ilvl w:val="2"/>
          <w:numId w:val="36"/>
        </w:numPr>
      </w:pPr>
      <w:r w:rsidRPr="00310E56">
        <w:rPr>
          <w:color w:val="4472C4" w:themeColor="accent1"/>
        </w:rPr>
        <w:t xml:space="preserve">&lt;0.2% </w:t>
      </w:r>
      <w:r>
        <w:t>[Ericsson]</w:t>
      </w:r>
    </w:p>
    <w:p w14:paraId="4B2EB6C5" w14:textId="708C0D9B" w:rsidR="00C96167" w:rsidRDefault="00B71D2F" w:rsidP="00E3400A">
      <w:pPr>
        <w:pStyle w:val="ListParagraph"/>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ListParagraph"/>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ListParagraph"/>
        <w:numPr>
          <w:ilvl w:val="2"/>
          <w:numId w:val="36"/>
        </w:numPr>
      </w:pPr>
      <w:r w:rsidRPr="00310E56">
        <w:rPr>
          <w:color w:val="4472C4" w:themeColor="accent1"/>
        </w:rPr>
        <w:t xml:space="preserve">0%~0.2% </w:t>
      </w:r>
      <w:r>
        <w:t>[CMCC]</w:t>
      </w:r>
    </w:p>
    <w:p w14:paraId="4D942028" w14:textId="77777777" w:rsidR="00BA3CC7" w:rsidRDefault="00BA3CC7" w:rsidP="00BA3CC7">
      <w:pPr>
        <w:pStyle w:val="ListParagraph"/>
        <w:numPr>
          <w:ilvl w:val="2"/>
          <w:numId w:val="36"/>
        </w:numPr>
      </w:pPr>
      <w:r w:rsidRPr="00310E56">
        <w:rPr>
          <w:color w:val="4472C4" w:themeColor="accent1"/>
        </w:rPr>
        <w:t xml:space="preserve">0.62% to 0.77% </w:t>
      </w:r>
      <w:r>
        <w:t>[ZTE]</w:t>
      </w:r>
    </w:p>
    <w:p w14:paraId="200B2F13" w14:textId="3585A50E" w:rsidR="00E3518E" w:rsidRDefault="00E3518E" w:rsidP="00E3400A">
      <w:pPr>
        <w:pStyle w:val="ListParagraph"/>
        <w:numPr>
          <w:ilvl w:val="2"/>
          <w:numId w:val="36"/>
        </w:numPr>
      </w:pPr>
      <w:r w:rsidRPr="00310E56">
        <w:rPr>
          <w:color w:val="4472C4" w:themeColor="accent1"/>
        </w:rPr>
        <w:t xml:space="preserve">&lt;1.25% </w:t>
      </w:r>
      <w:r>
        <w:t>[Nokia]</w:t>
      </w:r>
    </w:p>
    <w:p w14:paraId="122CEA61" w14:textId="3231154E" w:rsidR="00C96167" w:rsidRDefault="00E3518E" w:rsidP="00E3400A">
      <w:pPr>
        <w:pStyle w:val="ListParagraph"/>
        <w:numPr>
          <w:ilvl w:val="2"/>
          <w:numId w:val="36"/>
        </w:numPr>
      </w:pPr>
      <w:r w:rsidRPr="00310E56">
        <w:rPr>
          <w:color w:val="4472C4" w:themeColor="accent1"/>
        </w:rPr>
        <w:t xml:space="preserve">1.78%~3.45% </w:t>
      </w:r>
      <w:r>
        <w:t>[Huawei]</w:t>
      </w:r>
    </w:p>
    <w:p w14:paraId="60283C64" w14:textId="77777777" w:rsidR="00C96167" w:rsidRDefault="00C96167" w:rsidP="00E3400A">
      <w:pPr>
        <w:pStyle w:val="ListParagraph"/>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ListParagraph"/>
        <w:numPr>
          <w:ilvl w:val="2"/>
          <w:numId w:val="36"/>
        </w:numPr>
      </w:pPr>
      <w:r w:rsidRPr="00310E56">
        <w:rPr>
          <w:color w:val="4472C4" w:themeColor="accent1"/>
        </w:rPr>
        <w:t xml:space="preserve">0.16% to 0.23% </w:t>
      </w:r>
      <w:r>
        <w:t>[Huawei]</w:t>
      </w:r>
    </w:p>
    <w:p w14:paraId="025BD287" w14:textId="041882FD" w:rsidR="00B71D2F" w:rsidRDefault="00992F6E" w:rsidP="00E3400A">
      <w:pPr>
        <w:pStyle w:val="ListParagraph"/>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ListParagraph"/>
        <w:numPr>
          <w:ilvl w:val="1"/>
          <w:numId w:val="36"/>
        </w:numPr>
      </w:pPr>
      <w:r>
        <w:t xml:space="preserve">For TDD, </w:t>
      </w:r>
    </w:p>
    <w:p w14:paraId="431DC805" w14:textId="092C497C" w:rsidR="002B70B2" w:rsidRDefault="002B70B2" w:rsidP="00E3400A">
      <w:pPr>
        <w:pStyle w:val="ListParagraph"/>
        <w:numPr>
          <w:ilvl w:val="2"/>
          <w:numId w:val="36"/>
        </w:numPr>
      </w:pPr>
      <w:r>
        <w:lastRenderedPageBreak/>
        <w:t>For CAT1, PRACH format A</w:t>
      </w:r>
      <w:r w:rsidR="00D1451D">
        <w:t>, 20ms PRACH periodicity</w:t>
      </w:r>
      <w:r w:rsidR="00BB302A">
        <w:t xml:space="preserve"> [Intel]</w:t>
      </w:r>
    </w:p>
    <w:p w14:paraId="688F3EF5" w14:textId="6286625E" w:rsidR="002B70B2" w:rsidRDefault="002B70B2" w:rsidP="00E3400A">
      <w:pPr>
        <w:pStyle w:val="ListParagraph"/>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ListParagraph"/>
        <w:numPr>
          <w:ilvl w:val="2"/>
          <w:numId w:val="36"/>
        </w:numPr>
      </w:pPr>
      <w:r>
        <w:t>For CAT1, C1 vs B1/A1-2</w:t>
      </w:r>
      <w:r w:rsidR="00BB302A">
        <w:t xml:space="preserve"> for different loads [ZTE]</w:t>
      </w:r>
    </w:p>
    <w:p w14:paraId="74393DB7" w14:textId="01DD34A6" w:rsidR="002B70B2" w:rsidRDefault="002B70B2" w:rsidP="00E3400A">
      <w:pPr>
        <w:pStyle w:val="ListParagraph"/>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ListParagraph"/>
        <w:numPr>
          <w:ilvl w:val="2"/>
          <w:numId w:val="36"/>
        </w:numPr>
      </w:pPr>
      <w:r>
        <w:t>For CAT2, C1 vs B1/A1-2</w:t>
      </w:r>
      <w:r w:rsidR="00BB302A">
        <w:t xml:space="preserve"> for different load [ZTE]</w:t>
      </w:r>
    </w:p>
    <w:p w14:paraId="7B153791" w14:textId="53B9AF7E" w:rsidR="002B70B2" w:rsidRPr="00B71D2F" w:rsidRDefault="002B70B2" w:rsidP="00E3400A">
      <w:pPr>
        <w:pStyle w:val="ListParagraph"/>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ListParagraph"/>
        <w:numPr>
          <w:ilvl w:val="1"/>
          <w:numId w:val="36"/>
        </w:numPr>
      </w:pPr>
      <w:r>
        <w:t xml:space="preserve">For FDD, </w:t>
      </w:r>
    </w:p>
    <w:p w14:paraId="2A10BEE6" w14:textId="15F38D79" w:rsidR="00153178" w:rsidRDefault="00AE6016" w:rsidP="00E3400A">
      <w:pPr>
        <w:pStyle w:val="ListParagraph"/>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ListParagraph"/>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ListParagraph"/>
        <w:numPr>
          <w:ilvl w:val="1"/>
          <w:numId w:val="36"/>
        </w:numPr>
      </w:pPr>
      <w:r>
        <w:t xml:space="preserve">For FR2, </w:t>
      </w:r>
    </w:p>
    <w:p w14:paraId="68BC4190" w14:textId="20AE6B30" w:rsidR="00C96167" w:rsidRDefault="00F059E9" w:rsidP="00E3400A">
      <w:pPr>
        <w:pStyle w:val="ListParagraph"/>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Heading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ListParagraph"/>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ListParagraph"/>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ListParagraph"/>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proofErr w:type="gramStart"/>
      <w:r w:rsidR="00191B65">
        <w:rPr>
          <w:rFonts w:ascii="Times New Roman" w:hAnsi="Times New Roman"/>
        </w:rPr>
        <w:t>, ,</w:t>
      </w:r>
      <w:proofErr w:type="gramEnd"/>
      <w:r w:rsidR="00191B65">
        <w:rPr>
          <w:rFonts w:ascii="Times New Roman" w:hAnsi="Times New Roman"/>
        </w:rPr>
        <w:t xml:space="preserve"> zero load</w:t>
      </w:r>
    </w:p>
    <w:p w14:paraId="5FB31C96" w14:textId="6B7C03BC" w:rsidR="00E81E1A" w:rsidRPr="00596012" w:rsidRDefault="00E81E1A" w:rsidP="00E81E1A">
      <w:pPr>
        <w:pStyle w:val="ListParagraph"/>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ListParagraph"/>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ListParagraph"/>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ListParagraph"/>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ListParagraph"/>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ListParagraph"/>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ListParagraph"/>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ListParagraph"/>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ListParagraph"/>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gramStart"/>
      <w:r w:rsidR="001754C5" w:rsidRPr="003105E5">
        <w:t>Mavenir</w:t>
      </w:r>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No/deprioritise: Huawei, vivo, Honor,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Heading1"/>
      </w:pPr>
      <w:r>
        <w:rPr>
          <w:rFonts w:ascii="Times New Roman" w:eastAsia="Batang"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BodyText"/>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BodyText"/>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Heading2"/>
        <w:numPr>
          <w:ilvl w:val="0"/>
          <w:numId w:val="0"/>
        </w:numPr>
        <w:ind w:left="576" w:hanging="576"/>
        <w:rPr>
          <w:b/>
          <w:bCs/>
          <w:sz w:val="20"/>
          <w:szCs w:val="20"/>
        </w:rPr>
      </w:pPr>
      <w:r w:rsidRPr="00EC0B4D">
        <w:rPr>
          <w:b/>
          <w:bCs/>
          <w:sz w:val="20"/>
          <w:szCs w:val="20"/>
        </w:rPr>
        <w:lastRenderedPageBreak/>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Heading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Heading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Tejas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Mavenir</w:t>
            </w:r>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000000"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Heading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r>
      <w:r w:rsidR="00175748">
        <w:rPr>
          <w:rFonts w:ascii="Times New Roman" w:hAnsi="Times New Roman" w:cs="Times New Roman"/>
          <w:u w:val="single"/>
        </w:rPr>
        <w:fldChar w:fldCharType="separate"/>
      </w:r>
      <w:r w:rsidR="00175748" w:rsidRPr="00F14A6B">
        <w:rPr>
          <w:rStyle w:val="Hyperlink"/>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Heading1"/>
      </w:pPr>
      <w:r>
        <w:lastRenderedPageBreak/>
        <w:t xml:space="preserve">List of RAN1 agreements </w:t>
      </w:r>
    </w:p>
    <w:p w14:paraId="20A38300" w14:textId="77777777" w:rsidR="008B3254" w:rsidRDefault="008B3254" w:rsidP="008B3254">
      <w:pPr>
        <w:pStyle w:val="Heading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Batang" w:hAnsi="Times" w:cs="Times"/>
          <w:lang w:eastAsia="en-US"/>
        </w:rPr>
      </w:pPr>
      <w:r w:rsidRPr="008B3254">
        <w:rPr>
          <w:rFonts w:ascii="Times" w:eastAsia="Batang"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Whether to support new SSB burst(s) (i.e.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Batang" w:hAnsi="Times" w:cs="Times"/>
          <w:lang w:eastAsia="x-none"/>
        </w:rPr>
      </w:pPr>
      <w:r w:rsidRPr="008B3254">
        <w:rPr>
          <w:rFonts w:ascii="Times" w:eastAsia="Batang"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Applicability to </w:t>
      </w:r>
      <w:proofErr w:type="spellStart"/>
      <w:r w:rsidRPr="008B3254">
        <w:rPr>
          <w:rFonts w:ascii="Times New Roman" w:eastAsia="Batang" w:hAnsi="Times New Roman"/>
          <w:szCs w:val="24"/>
          <w:lang w:eastAsia="x-none"/>
        </w:rPr>
        <w:t>PCell</w:t>
      </w:r>
      <w:proofErr w:type="spellEnd"/>
      <w:r w:rsidRPr="008B3254">
        <w:rPr>
          <w:rFonts w:ascii="Times New Roman" w:eastAsia="Batang" w:hAnsi="Times New Roman"/>
          <w:szCs w:val="24"/>
          <w:lang w:eastAsia="x-none"/>
        </w:rPr>
        <w:t xml:space="preserve"> and/or </w:t>
      </w:r>
      <w:proofErr w:type="spellStart"/>
      <w:r w:rsidRPr="008B3254">
        <w:rPr>
          <w:rFonts w:ascii="Times New Roman" w:eastAsia="Batang" w:hAnsi="Times New Roman"/>
          <w:szCs w:val="24"/>
          <w:lang w:eastAsia="x-none"/>
        </w:rPr>
        <w:t>SCell</w:t>
      </w:r>
      <w:proofErr w:type="spellEnd"/>
      <w:r w:rsidRPr="008B3254">
        <w:rPr>
          <w:rFonts w:ascii="Times New Roman" w:eastAsia="Batang"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mechanism indicated or configured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r w:rsidRPr="008B3254">
        <w:rPr>
          <w:rFonts w:ascii="Times" w:eastAsia="Batang" w:hAnsi="Times"/>
          <w:szCs w:val="24"/>
          <w:lang w:eastAsia="x-none"/>
        </w:rPr>
        <w:t xml:space="preserve">FFS: Details of associated </w:t>
      </w:r>
      <w:proofErr w:type="spellStart"/>
      <w:r w:rsidRPr="008B3254">
        <w:rPr>
          <w:rFonts w:ascii="Times" w:eastAsia="Batang" w:hAnsi="Times"/>
          <w:szCs w:val="24"/>
          <w:lang w:eastAsia="x-none"/>
        </w:rPr>
        <w:t>signaling</w:t>
      </w:r>
      <w:proofErr w:type="spellEnd"/>
      <w:r w:rsidRPr="008B3254">
        <w:rPr>
          <w:rFonts w:ascii="Times" w:eastAsia="Batang"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Batang"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Batang" w:hAnsi="Times"/>
          <w:b/>
          <w:bCs/>
          <w:szCs w:val="24"/>
          <w:highlight w:val="green"/>
          <w:lang w:eastAsia="x-none"/>
        </w:rPr>
      </w:pPr>
      <w:r w:rsidRPr="008B3254">
        <w:rPr>
          <w:rFonts w:ascii="Times" w:eastAsia="Batang"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Batang" w:hAnsi="Times New Roman"/>
          <w:szCs w:val="24"/>
          <w:lang w:eastAsia="x-none"/>
        </w:rPr>
      </w:pPr>
      <w:r w:rsidRPr="008B3254">
        <w:rPr>
          <w:rFonts w:ascii="Times New Roman" w:eastAsia="Batang"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Support at least PRACH adaptation provided by </w:t>
      </w:r>
      <w:proofErr w:type="spellStart"/>
      <w:r w:rsidRPr="008B3254">
        <w:rPr>
          <w:rFonts w:ascii="Times New Roman" w:eastAsia="Batang" w:hAnsi="Times New Roman"/>
          <w:szCs w:val="24"/>
          <w:lang w:eastAsia="x-none"/>
        </w:rPr>
        <w:t>gNB</w:t>
      </w:r>
      <w:proofErr w:type="spellEnd"/>
      <w:r w:rsidRPr="008B3254">
        <w:rPr>
          <w:rFonts w:ascii="Times New Roman" w:eastAsia="Batang"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Dynamic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and/or semi-static </w:t>
      </w:r>
      <w:proofErr w:type="spellStart"/>
      <w:r w:rsidRPr="008B3254">
        <w:rPr>
          <w:rFonts w:ascii="Times New Roman" w:eastAsia="Batang" w:hAnsi="Times New Roman"/>
          <w:szCs w:val="24"/>
          <w:lang w:eastAsia="x-none"/>
        </w:rPr>
        <w:t>signaling</w:t>
      </w:r>
      <w:proofErr w:type="spellEnd"/>
      <w:r w:rsidRPr="008B3254">
        <w:rPr>
          <w:rFonts w:ascii="Times New Roman" w:eastAsia="Batang"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Batang" w:hAnsi="Times New Roman"/>
          <w:szCs w:val="24"/>
          <w:lang w:eastAsia="x-none"/>
        </w:rPr>
      </w:pPr>
      <w:r w:rsidRPr="008B3254">
        <w:rPr>
          <w:rFonts w:ascii="Times New Roman" w:eastAsia="Batang" w:hAnsi="Times New Roman"/>
          <w:szCs w:val="24"/>
          <w:lang w:eastAsia="x-none"/>
        </w:rPr>
        <w:lastRenderedPageBreak/>
        <w:t>Which scenarios the adaptation mechanism is applicable to (e.g.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p>
    <w:p w14:paraId="13013F0A" w14:textId="77777777" w:rsidR="00675903" w:rsidRPr="00675903" w:rsidRDefault="00675903" w:rsidP="00675903">
      <w:pPr>
        <w:pStyle w:val="Heading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Batang" w:hAnsi="Times"/>
          <w:szCs w:val="24"/>
          <w:lang w:eastAsia="x-none"/>
        </w:rPr>
      </w:pPr>
      <w:r w:rsidRPr="00675903">
        <w:rPr>
          <w:rFonts w:ascii="Times" w:eastAsia="Batang"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Batang" w:hAnsi="Times"/>
          <w:szCs w:val="24"/>
          <w:lang w:eastAsia="x-none"/>
        </w:rPr>
      </w:pPr>
      <w:r w:rsidRPr="00675903">
        <w:rPr>
          <w:rFonts w:ascii="Times" w:eastAsia="Batang" w:hAnsi="Times"/>
          <w:szCs w:val="24"/>
          <w:lang w:eastAsia="x-none"/>
        </w:rPr>
        <w:t xml:space="preserve">Support at least SSB adaptation provided by </w:t>
      </w:r>
      <w:proofErr w:type="spellStart"/>
      <w:r w:rsidRPr="00675903">
        <w:rPr>
          <w:rFonts w:ascii="Times" w:eastAsia="Batang" w:hAnsi="Times"/>
          <w:szCs w:val="24"/>
          <w:lang w:eastAsia="x-none"/>
        </w:rPr>
        <w:t>gNB</w:t>
      </w:r>
      <w:proofErr w:type="spellEnd"/>
      <w:r w:rsidRPr="00675903">
        <w:rPr>
          <w:rFonts w:ascii="Times" w:eastAsia="Batang"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Batang" w:hAnsi="Times"/>
          <w:b/>
          <w:bCs/>
          <w:szCs w:val="24"/>
          <w:highlight w:val="green"/>
          <w:lang w:eastAsia="x-none"/>
        </w:rPr>
      </w:pPr>
      <w:r w:rsidRPr="00675903">
        <w:rPr>
          <w:rFonts w:ascii="Times" w:eastAsia="Batang"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Adaptation mechanism(s) of SSB in time-domain is supported at least for one of the following </w:t>
      </w:r>
      <w:proofErr w:type="gramStart"/>
      <w:r w:rsidRPr="00675903">
        <w:rPr>
          <w:rFonts w:ascii="Times New Roman" w:eastAsia="Batang" w:hAnsi="Times New Roman"/>
          <w:szCs w:val="24"/>
          <w:lang w:eastAsia="x-none"/>
        </w:rPr>
        <w:t>scenario</w:t>
      </w:r>
      <w:proofErr w:type="gramEnd"/>
      <w:r w:rsidRPr="00675903">
        <w:rPr>
          <w:rFonts w:ascii="Times New Roman" w:eastAsia="Batang" w:hAnsi="Times New Roman"/>
          <w:szCs w:val="24"/>
          <w:lang w:eastAsia="x-none"/>
        </w:rPr>
        <w:t xml:space="preserve">(s):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PCell</w:t>
      </w:r>
      <w:proofErr w:type="spellEnd"/>
      <w:r w:rsidRPr="00675903">
        <w:rPr>
          <w:rFonts w:ascii="Times New Roman" w:eastAsia="Batang"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Rel-19 NES-capable UE’s </w:t>
      </w:r>
      <w:proofErr w:type="spellStart"/>
      <w:r w:rsidRPr="00675903">
        <w:rPr>
          <w:rFonts w:ascii="Times New Roman" w:eastAsia="Batang" w:hAnsi="Times New Roman"/>
          <w:szCs w:val="24"/>
          <w:lang w:eastAsia="x-none"/>
        </w:rPr>
        <w:t>SCell</w:t>
      </w:r>
      <w:proofErr w:type="spellEnd"/>
      <w:r w:rsidRPr="00675903">
        <w:rPr>
          <w:rFonts w:ascii="Times New Roman" w:eastAsia="Batang"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Batang" w:hAnsi="Times New Roman"/>
          <w:szCs w:val="24"/>
          <w:lang w:eastAsia="x-none"/>
        </w:rPr>
      </w:pPr>
      <w:r w:rsidRPr="00675903">
        <w:rPr>
          <w:rFonts w:ascii="Times New Roman" w:eastAsia="Batang"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Batang"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Batang" w:hAnsi="Times"/>
          <w:szCs w:val="24"/>
          <w:highlight w:val="green"/>
          <w:lang w:eastAsia="x-none"/>
        </w:rPr>
      </w:pPr>
      <w:r w:rsidRPr="00675903">
        <w:rPr>
          <w:rFonts w:ascii="Times" w:eastAsia="Batang"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Batang"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D: CORESET0/SSB multiplexing pattern including </w:t>
      </w:r>
      <w:proofErr w:type="spellStart"/>
      <w:r w:rsidRPr="00675903">
        <w:rPr>
          <w:rFonts w:ascii="Times" w:eastAsia="PMingLiU" w:hAnsi="Times"/>
          <w:szCs w:val="24"/>
          <w:lang w:eastAsia="zh-TW"/>
        </w:rPr>
        <w:t>controlResourceSetZero</w:t>
      </w:r>
      <w:proofErr w:type="spellEnd"/>
      <w:r w:rsidRPr="00675903">
        <w:rPr>
          <w:rFonts w:ascii="Times" w:eastAsia="PMingLiU" w:hAnsi="Times"/>
          <w:szCs w:val="24"/>
          <w:lang w:eastAsia="zh-TW"/>
        </w:rPr>
        <w:t xml:space="preserve"> (index) in 38.213 Table 13-6, and </w:t>
      </w:r>
      <w:proofErr w:type="spellStart"/>
      <w:r w:rsidRPr="00675903">
        <w:rPr>
          <w:rFonts w:ascii="Times" w:eastAsia="PMingLiU" w:hAnsi="Times"/>
          <w:szCs w:val="24"/>
          <w:lang w:eastAsia="zh-TW"/>
        </w:rPr>
        <w:t>searchSpaceZero</w:t>
      </w:r>
      <w:proofErr w:type="spellEnd"/>
      <w:r w:rsidRPr="00675903">
        <w:rPr>
          <w:rFonts w:ascii="Times" w:eastAsia="PMingLiU"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(time-domain PRACH adaptation) Additional and legacy PRACH resources yielding total PRACH resources that are according to one of the following PRACH configuration for all transmitted </w:t>
      </w:r>
      <w:proofErr w:type="gramStart"/>
      <w:r w:rsidRPr="00675903">
        <w:rPr>
          <w:rFonts w:ascii="Times" w:eastAsia="PMingLiU" w:hAnsi="Times"/>
          <w:szCs w:val="24"/>
          <w:lang w:eastAsia="zh-TW"/>
        </w:rPr>
        <w:t>SSBs</w:t>
      </w:r>
      <w:proofErr w:type="gramEnd"/>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 xml:space="preserve">(spatial-domain PRACH adaptation) Additional and legacy PRACH resources yielding total PRACH resources that are according to one of the following PRACH </w:t>
      </w:r>
      <w:proofErr w:type="gramStart"/>
      <w:r w:rsidRPr="00675903">
        <w:rPr>
          <w:rFonts w:ascii="Times" w:eastAsia="PMingLiU" w:hAnsi="Times"/>
          <w:szCs w:val="24"/>
          <w:lang w:eastAsia="zh-TW"/>
        </w:rPr>
        <w:t>configuration</w:t>
      </w:r>
      <w:proofErr w:type="gramEnd"/>
      <w:r w:rsidRPr="00675903">
        <w:rPr>
          <w:rFonts w:ascii="Times" w:eastAsia="PMingLiU" w:hAnsi="Times"/>
          <w:szCs w:val="24"/>
          <w:lang w:eastAsia="zh-TW"/>
        </w:rPr>
        <w:t xml:space="preserve">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Batang"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w:t>
      </w:r>
      <w:proofErr w:type="spellStart"/>
      <w:r w:rsidRPr="00675903">
        <w:rPr>
          <w:rFonts w:ascii="Times" w:eastAsia="PMingLiU" w:hAnsi="Times"/>
          <w:szCs w:val="24"/>
          <w:lang w:eastAsia="zh-TW"/>
        </w:rPr>
        <w:t>FDMed</w:t>
      </w:r>
      <w:proofErr w:type="spellEnd"/>
      <w:r w:rsidRPr="00675903">
        <w:rPr>
          <w:rFonts w:ascii="Times" w:eastAsia="PMingLiU" w:hAnsi="Times"/>
          <w:szCs w:val="24"/>
          <w:lang w:eastAsia="zh-TW"/>
        </w:rPr>
        <w:t xml:space="preserve">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Other frameworks for network energy evaluation are not precluded, e.g. including for </w:t>
      </w:r>
      <w:proofErr w:type="gramStart"/>
      <w:r w:rsidRPr="00675903">
        <w:rPr>
          <w:rFonts w:ascii="Times" w:eastAsia="PMingLiU" w:hAnsi="Times"/>
          <w:szCs w:val="24"/>
          <w:lang w:eastAsia="zh-TW"/>
        </w:rPr>
        <w:t>FR2</w:t>
      </w:r>
      <w:proofErr w:type="gramEnd"/>
    </w:p>
    <w:p w14:paraId="6CA141AB" w14:textId="77777777" w:rsidR="00675903" w:rsidRPr="008D5D70" w:rsidRDefault="00675903" w:rsidP="00675903">
      <w:pPr>
        <w:overflowPunct/>
        <w:autoSpaceDE/>
        <w:autoSpaceDN/>
        <w:adjustRightInd/>
        <w:spacing w:after="0"/>
        <w:jc w:val="left"/>
        <w:textAlignment w:val="auto"/>
        <w:rPr>
          <w:rFonts w:ascii="Times New Roman" w:eastAsia="Batang"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B197" w14:textId="77777777" w:rsidR="00AB2F49" w:rsidRDefault="00AB2F49">
      <w:pPr>
        <w:spacing w:after="0"/>
      </w:pPr>
      <w:r>
        <w:separator/>
      </w:r>
    </w:p>
  </w:endnote>
  <w:endnote w:type="continuationSeparator" w:id="0">
    <w:p w14:paraId="344EAE61" w14:textId="77777777" w:rsidR="00AB2F49" w:rsidRDefault="00AB2F49">
      <w:pPr>
        <w:spacing w:after="0"/>
      </w:pPr>
      <w:r>
        <w:continuationSeparator/>
      </w:r>
    </w:p>
  </w:endnote>
  <w:endnote w:type="continuationNotice" w:id="1">
    <w:p w14:paraId="7FF6FA2A" w14:textId="77777777" w:rsidR="00AB2F49" w:rsidRDefault="00AB2F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Footer"/>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87DA" w14:textId="77777777" w:rsidR="00AB2F49" w:rsidRDefault="00AB2F49">
      <w:pPr>
        <w:spacing w:after="0"/>
      </w:pPr>
      <w:r>
        <w:separator/>
      </w:r>
    </w:p>
  </w:footnote>
  <w:footnote w:type="continuationSeparator" w:id="0">
    <w:p w14:paraId="579F03CA" w14:textId="77777777" w:rsidR="00AB2F49" w:rsidRDefault="00AB2F49">
      <w:pPr>
        <w:spacing w:after="0"/>
      </w:pPr>
      <w:r>
        <w:continuationSeparator/>
      </w:r>
    </w:p>
  </w:footnote>
  <w:footnote w:type="continuationNotice" w:id="1">
    <w:p w14:paraId="52C82812" w14:textId="77777777" w:rsidR="00AB2F49" w:rsidRDefault="00AB2F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75800">
    <w:abstractNumId w:val="0"/>
  </w:num>
  <w:num w:numId="2" w16cid:durableId="1936786984">
    <w:abstractNumId w:val="3"/>
  </w:num>
  <w:num w:numId="3" w16cid:durableId="158271530">
    <w:abstractNumId w:val="4"/>
  </w:num>
  <w:num w:numId="4" w16cid:durableId="623269255">
    <w:abstractNumId w:val="9"/>
  </w:num>
  <w:num w:numId="5" w16cid:durableId="2043246962">
    <w:abstractNumId w:val="0"/>
  </w:num>
  <w:num w:numId="6" w16cid:durableId="364916375">
    <w:abstractNumId w:val="21"/>
  </w:num>
  <w:num w:numId="7" w16cid:durableId="1319455190">
    <w:abstractNumId w:val="10"/>
  </w:num>
  <w:num w:numId="8" w16cid:durableId="2110465581">
    <w:abstractNumId w:val="0"/>
  </w:num>
  <w:num w:numId="9" w16cid:durableId="1619601808">
    <w:abstractNumId w:val="0"/>
  </w:num>
  <w:num w:numId="10" w16cid:durableId="945500010">
    <w:abstractNumId w:val="0"/>
  </w:num>
  <w:num w:numId="11" w16cid:durableId="340859364">
    <w:abstractNumId w:val="0"/>
  </w:num>
  <w:num w:numId="12" w16cid:durableId="2040814142">
    <w:abstractNumId w:val="6"/>
  </w:num>
  <w:num w:numId="13" w16cid:durableId="1618677862">
    <w:abstractNumId w:val="20"/>
  </w:num>
  <w:num w:numId="14" w16cid:durableId="2058815910">
    <w:abstractNumId w:val="0"/>
  </w:num>
  <w:num w:numId="15" w16cid:durableId="194394492">
    <w:abstractNumId w:val="0"/>
  </w:num>
  <w:num w:numId="16" w16cid:durableId="269090822">
    <w:abstractNumId w:val="23"/>
  </w:num>
  <w:num w:numId="17" w16cid:durableId="331032268">
    <w:abstractNumId w:val="0"/>
  </w:num>
  <w:num w:numId="18" w16cid:durableId="1327903550">
    <w:abstractNumId w:val="11"/>
  </w:num>
  <w:num w:numId="19" w16cid:durableId="1297370450">
    <w:abstractNumId w:val="15"/>
  </w:num>
  <w:num w:numId="20" w16cid:durableId="671757439">
    <w:abstractNumId w:val="22"/>
  </w:num>
  <w:num w:numId="21" w16cid:durableId="523447762">
    <w:abstractNumId w:val="16"/>
  </w:num>
  <w:num w:numId="22" w16cid:durableId="359478474">
    <w:abstractNumId w:val="14"/>
  </w:num>
  <w:num w:numId="23" w16cid:durableId="1881740722">
    <w:abstractNumId w:val="12"/>
  </w:num>
  <w:num w:numId="24" w16cid:durableId="1005785053">
    <w:abstractNumId w:val="0"/>
  </w:num>
  <w:num w:numId="25" w16cid:durableId="857739180">
    <w:abstractNumId w:val="0"/>
  </w:num>
  <w:num w:numId="26" w16cid:durableId="674721496">
    <w:abstractNumId w:val="0"/>
  </w:num>
  <w:num w:numId="27" w16cid:durableId="1070036752">
    <w:abstractNumId w:val="0"/>
  </w:num>
  <w:num w:numId="28" w16cid:durableId="1624507102">
    <w:abstractNumId w:val="5"/>
  </w:num>
  <w:num w:numId="29" w16cid:durableId="354500050">
    <w:abstractNumId w:val="0"/>
  </w:num>
  <w:num w:numId="30" w16cid:durableId="1011445947">
    <w:abstractNumId w:val="0"/>
  </w:num>
  <w:num w:numId="31" w16cid:durableId="464127961">
    <w:abstractNumId w:val="7"/>
  </w:num>
  <w:num w:numId="32" w16cid:durableId="484394886">
    <w:abstractNumId w:val="2"/>
  </w:num>
  <w:num w:numId="33" w16cid:durableId="1096636079">
    <w:abstractNumId w:val="1"/>
  </w:num>
  <w:num w:numId="34" w16cid:durableId="424693442">
    <w:abstractNumId w:val="0"/>
  </w:num>
  <w:num w:numId="35" w16cid:durableId="105738986">
    <w:abstractNumId w:val="24"/>
  </w:num>
  <w:num w:numId="36" w16cid:durableId="1336297943">
    <w:abstractNumId w:val="18"/>
  </w:num>
  <w:num w:numId="37" w16cid:durableId="1532381952">
    <w:abstractNumId w:val="0"/>
  </w:num>
  <w:num w:numId="38" w16cid:durableId="1808475078">
    <w:abstractNumId w:val="0"/>
  </w:num>
  <w:num w:numId="39" w16cid:durableId="1086153160">
    <w:abstractNumId w:val="0"/>
  </w:num>
  <w:num w:numId="40" w16cid:durableId="791364724">
    <w:abstractNumId w:val="0"/>
  </w:num>
  <w:num w:numId="41" w16cid:durableId="407046660">
    <w:abstractNumId w:val="0"/>
  </w:num>
  <w:num w:numId="42" w16cid:durableId="1422987490">
    <w:abstractNumId w:val="0"/>
  </w:num>
  <w:num w:numId="43" w16cid:durableId="1030183859">
    <w:abstractNumId w:val="19"/>
  </w:num>
  <w:num w:numId="44" w16cid:durableId="1074476844">
    <w:abstractNumId w:val="8"/>
  </w:num>
  <w:num w:numId="45" w16cid:durableId="1464805808">
    <w:abstractNumId w:val="0"/>
  </w:num>
  <w:num w:numId="46" w16cid:durableId="1298679971">
    <w:abstractNumId w:val="17"/>
  </w:num>
  <w:num w:numId="47" w16cid:durableId="1940481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012"/>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2F49"/>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B325F"/>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97AF5"/>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196D3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196D31"/>
    <w:pPr>
      <w:numPr>
        <w:ilvl w:val="2"/>
      </w:numPr>
      <w:spacing w:before="120"/>
      <w:outlineLvl w:val="2"/>
    </w:pPr>
    <w:rPr>
      <w:sz w:val="28"/>
      <w:szCs w:val="28"/>
    </w:rPr>
  </w:style>
  <w:style w:type="paragraph" w:styleId="Heading4">
    <w:name w:val="heading 4"/>
    <w:basedOn w:val="Heading3"/>
    <w:next w:val="Normal"/>
    <w:link w:val="Heading4Char"/>
    <w:qFormat/>
    <w:rsid w:val="00196D31"/>
    <w:pPr>
      <w:numPr>
        <w:ilvl w:val="3"/>
      </w:numPr>
      <w:outlineLvl w:val="3"/>
    </w:pPr>
    <w:rPr>
      <w:sz w:val="24"/>
      <w:szCs w:val="24"/>
    </w:rPr>
  </w:style>
  <w:style w:type="paragraph" w:styleId="Heading5">
    <w:name w:val="heading 5"/>
    <w:basedOn w:val="Heading4"/>
    <w:next w:val="Normal"/>
    <w:link w:val="Heading5Char"/>
    <w:qFormat/>
    <w:rsid w:val="00196D31"/>
    <w:pPr>
      <w:numPr>
        <w:ilvl w:val="4"/>
      </w:numPr>
      <w:outlineLvl w:val="4"/>
    </w:pPr>
    <w:rPr>
      <w:sz w:val="22"/>
      <w:szCs w:val="22"/>
    </w:rPr>
  </w:style>
  <w:style w:type="paragraph" w:styleId="Heading6">
    <w:name w:val="heading 6"/>
    <w:basedOn w:val="Normal"/>
    <w:next w:val="Normal"/>
    <w:link w:val="Heading6Char"/>
    <w:qFormat/>
    <w:rsid w:val="00196D3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196D3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196D31"/>
    <w:pPr>
      <w:numPr>
        <w:ilvl w:val="7"/>
      </w:numPr>
      <w:outlineLvl w:val="7"/>
    </w:pPr>
  </w:style>
  <w:style w:type="paragraph" w:styleId="Heading9">
    <w:name w:val="heading 9"/>
    <w:basedOn w:val="Heading8"/>
    <w:next w:val="Normal"/>
    <w:link w:val="Heading9Char"/>
    <w:qFormat/>
    <w:rsid w:val="00196D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D3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196D3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196D3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196D3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196D31"/>
    <w:rPr>
      <w:rFonts w:ascii="Arial" w:eastAsia="Times New Roman" w:hAnsi="Arial" w:cs="Arial"/>
      <w:lang w:val="en-GB" w:eastAsia="zh-CN"/>
    </w:rPr>
  </w:style>
  <w:style w:type="character" w:customStyle="1" w:styleId="Heading6Char">
    <w:name w:val="Heading 6 Char"/>
    <w:basedOn w:val="DefaultParagraphFont"/>
    <w:link w:val="Heading6"/>
    <w:rsid w:val="00196D3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196D3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196D3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196D31"/>
    <w:rPr>
      <w:rFonts w:ascii="Arial" w:eastAsia="Times New Roman" w:hAnsi="Arial" w:cs="Arial"/>
      <w:sz w:val="20"/>
      <w:szCs w:val="20"/>
      <w:lang w:val="en-GB" w:eastAsia="zh-CN"/>
    </w:rPr>
  </w:style>
  <w:style w:type="paragraph" w:customStyle="1" w:styleId="3GPPHeader">
    <w:name w:val="3GPP_Header"/>
    <w:basedOn w:val="Normal"/>
    <w:rsid w:val="00196D31"/>
    <w:pPr>
      <w:tabs>
        <w:tab w:val="left" w:pos="1701"/>
        <w:tab w:val="right" w:pos="9639"/>
      </w:tabs>
      <w:spacing w:after="240"/>
    </w:pPr>
    <w:rPr>
      <w:b/>
      <w:sz w:val="24"/>
    </w:rPr>
  </w:style>
  <w:style w:type="paragraph" w:styleId="Footer">
    <w:name w:val="footer"/>
    <w:basedOn w:val="Header"/>
    <w:link w:val="FooterChar"/>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196D31"/>
    <w:rPr>
      <w:rFonts w:ascii="Arial" w:eastAsia="Times New Roman" w:hAnsi="Arial" w:cs="Arial"/>
      <w:b/>
      <w:bCs/>
      <w:i/>
      <w:iCs/>
      <w:noProof/>
      <w:sz w:val="18"/>
      <w:szCs w:val="18"/>
      <w:lang w:eastAsia="zh-CN"/>
    </w:rPr>
  </w:style>
  <w:style w:type="paragraph" w:styleId="BodyText">
    <w:name w:val="Body Text"/>
    <w:basedOn w:val="Normal"/>
    <w:link w:val="BodyTextChar"/>
    <w:rsid w:val="00196D31"/>
  </w:style>
  <w:style w:type="character" w:customStyle="1" w:styleId="BodyTextChar">
    <w:name w:val="Body Text Char"/>
    <w:basedOn w:val="DefaultParagraphFont"/>
    <w:link w:val="BodyText"/>
    <w:rsid w:val="00196D31"/>
    <w:rPr>
      <w:rFonts w:ascii="Arial" w:eastAsia="Times New Roman" w:hAnsi="Arial" w:cs="Times New Roman"/>
      <w:sz w:val="20"/>
      <w:szCs w:val="20"/>
      <w:lang w:val="en-GB" w:eastAsia="zh-CN"/>
    </w:rPr>
  </w:style>
  <w:style w:type="character" w:styleId="Hyperlink">
    <w:name w:val="Hyperlink"/>
    <w:uiPriority w:val="99"/>
    <w:rsid w:val="00196D31"/>
    <w:rPr>
      <w:color w:val="0000FF"/>
      <w:u w:val="single"/>
      <w:lang w:val="en-GB"/>
    </w:rPr>
  </w:style>
  <w:style w:type="table" w:styleId="TableGrid">
    <w:name w:val="Table Grid"/>
    <w:aliases w:val="TableGrid"/>
    <w:basedOn w:val="TableNormal"/>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196D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96D3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196D31"/>
    <w:pPr>
      <w:tabs>
        <w:tab w:val="center" w:pos="4680"/>
        <w:tab w:val="right" w:pos="9360"/>
      </w:tabs>
      <w:spacing w:after="0"/>
    </w:pPr>
  </w:style>
  <w:style w:type="character" w:customStyle="1" w:styleId="HeaderChar">
    <w:name w:val="Header Char"/>
    <w:basedOn w:val="DefaultParagraphFont"/>
    <w:link w:val="Header"/>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Revision">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NormalWeb">
    <w:name w:val="Normal (Web)"/>
    <w:basedOn w:val="Normal"/>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Normal"/>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CommentReference">
    <w:name w:val="annotation reference"/>
    <w:basedOn w:val="DefaultParagraphFont"/>
    <w:uiPriority w:val="99"/>
    <w:semiHidden/>
    <w:unhideWhenUsed/>
    <w:rsid w:val="0084725C"/>
    <w:rPr>
      <w:sz w:val="16"/>
      <w:szCs w:val="16"/>
    </w:rPr>
  </w:style>
  <w:style w:type="paragraph" w:styleId="CommentText">
    <w:name w:val="annotation text"/>
    <w:basedOn w:val="Normal"/>
    <w:link w:val="CommentTextChar"/>
    <w:uiPriority w:val="99"/>
    <w:unhideWhenUsed/>
    <w:rsid w:val="0084725C"/>
  </w:style>
  <w:style w:type="character" w:customStyle="1" w:styleId="CommentTextChar">
    <w:name w:val="Comment Text Char"/>
    <w:basedOn w:val="DefaultParagraphFont"/>
    <w:link w:val="CommentText"/>
    <w:uiPriority w:val="99"/>
    <w:rsid w:val="0084725C"/>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84725C"/>
    <w:rPr>
      <w:b/>
      <w:bCs/>
    </w:rPr>
  </w:style>
  <w:style w:type="character" w:customStyle="1" w:styleId="CommentSubjectChar">
    <w:name w:val="Comment Subject Char"/>
    <w:basedOn w:val="CommentTextChar"/>
    <w:link w:val="CommentSubject"/>
    <w:uiPriority w:val="99"/>
    <w:semiHidden/>
    <w:rsid w:val="0084725C"/>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44BD5"/>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31394</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George Calcev</cp:lastModifiedBy>
  <cp:revision>2</cp:revision>
  <dcterms:created xsi:type="dcterms:W3CDTF">2024-05-21T04:00:00Z</dcterms:created>
  <dcterms:modified xsi:type="dcterms:W3CDTF">2024-05-21T04:00:00Z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