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B9296" w14:textId="57C76F3C" w:rsidR="00196D31" w:rsidRPr="00FE37F3" w:rsidRDefault="00196D31" w:rsidP="00196D31">
      <w:pPr>
        <w:pStyle w:val="3GPPHeader"/>
        <w:spacing w:after="60"/>
        <w:rPr>
          <w:sz w:val="32"/>
          <w:szCs w:val="32"/>
          <w:lang w:val="de-DE"/>
        </w:rPr>
      </w:pPr>
      <w:r w:rsidRPr="00FE37F3">
        <w:rPr>
          <w:lang w:val="de-DE"/>
        </w:rPr>
        <w:t>3GPP TSG-RAN WG1#11</w:t>
      </w:r>
      <w:r w:rsidR="00675903">
        <w:rPr>
          <w:lang w:val="de-DE"/>
        </w:rPr>
        <w:t>7</w:t>
      </w:r>
      <w:r w:rsidRPr="00FE37F3">
        <w:rPr>
          <w:lang w:val="de-DE"/>
        </w:rPr>
        <w:tab/>
      </w:r>
      <w:r w:rsidR="000A1638" w:rsidRPr="000A1638">
        <w:rPr>
          <w:sz w:val="32"/>
          <w:szCs w:val="32"/>
          <w:lang w:val="de-DE"/>
        </w:rPr>
        <w:t>R1-24</w:t>
      </w:r>
      <w:r w:rsidR="00675903">
        <w:rPr>
          <w:sz w:val="32"/>
          <w:szCs w:val="32"/>
          <w:lang w:val="de-DE"/>
        </w:rPr>
        <w:t>abcde</w:t>
      </w:r>
    </w:p>
    <w:p w14:paraId="39232889" w14:textId="1CC4FC3C" w:rsidR="00196D31" w:rsidRPr="00CE0424" w:rsidRDefault="00675903" w:rsidP="00196D31">
      <w:pPr>
        <w:pStyle w:val="3GPPHeader"/>
      </w:pPr>
      <w:r>
        <w:t>Fukuoka</w:t>
      </w:r>
      <w:r w:rsidR="00196D31">
        <w:t xml:space="preserve">, </w:t>
      </w:r>
      <w:r>
        <w:t>Japan</w:t>
      </w:r>
      <w:r w:rsidR="00196D31">
        <w:t xml:space="preserve">, </w:t>
      </w:r>
      <w:r>
        <w:t xml:space="preserve">May </w:t>
      </w:r>
      <w:proofErr w:type="spellStart"/>
      <w:r>
        <w:t>20</w:t>
      </w:r>
      <w:r w:rsidRPr="00675903">
        <w:rPr>
          <w:vertAlign w:val="superscript"/>
        </w:rPr>
        <w:t>th</w:t>
      </w:r>
      <w:r>
        <w:t>-24th</w:t>
      </w:r>
      <w:proofErr w:type="spellEnd"/>
      <w:r w:rsidR="00196D31">
        <w:t xml:space="preserve"> 2024</w:t>
      </w:r>
    </w:p>
    <w:p w14:paraId="14D6D169" w14:textId="77777777" w:rsidR="00196D31" w:rsidRPr="00CE0424" w:rsidRDefault="00196D31" w:rsidP="00196D31">
      <w:pPr>
        <w:pStyle w:val="3GPPHeader"/>
      </w:pPr>
    </w:p>
    <w:p w14:paraId="102C611F" w14:textId="77777777" w:rsidR="00196D31" w:rsidRPr="00BC47EF" w:rsidRDefault="00196D31" w:rsidP="00196D31">
      <w:pPr>
        <w:pStyle w:val="3GPPHeader"/>
        <w:rPr>
          <w:sz w:val="22"/>
          <w:szCs w:val="22"/>
          <w:lang w:val="en-US"/>
        </w:rPr>
      </w:pPr>
      <w:r w:rsidRPr="00BC47EF">
        <w:rPr>
          <w:sz w:val="22"/>
          <w:szCs w:val="22"/>
          <w:lang w:val="en-US"/>
        </w:rPr>
        <w:t>Agenda Item:</w:t>
      </w:r>
      <w:r w:rsidRPr="00BC47EF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9.5.3</w:t>
      </w:r>
    </w:p>
    <w:p w14:paraId="119689AD" w14:textId="77777777" w:rsidR="00196D31" w:rsidRPr="00CE0424" w:rsidRDefault="00196D31" w:rsidP="00196D3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Moderator (</w:t>
      </w:r>
      <w:r w:rsidRPr="00CE0424">
        <w:rPr>
          <w:sz w:val="22"/>
          <w:szCs w:val="22"/>
        </w:rPr>
        <w:t>Ericsson</w:t>
      </w:r>
      <w:r>
        <w:rPr>
          <w:sz w:val="22"/>
          <w:szCs w:val="22"/>
        </w:rPr>
        <w:t>)</w:t>
      </w:r>
    </w:p>
    <w:p w14:paraId="572C7A27" w14:textId="55B16FEF" w:rsidR="00196D31" w:rsidRPr="00CE0424" w:rsidRDefault="00196D31" w:rsidP="00196D3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675903">
        <w:rPr>
          <w:sz w:val="22"/>
          <w:szCs w:val="22"/>
        </w:rPr>
        <w:t>Summary</w:t>
      </w:r>
      <w:r w:rsidRPr="00F53427">
        <w:rPr>
          <w:sz w:val="22"/>
          <w:szCs w:val="22"/>
        </w:rPr>
        <w:t xml:space="preserve"> of </w:t>
      </w:r>
      <w:r>
        <w:rPr>
          <w:sz w:val="22"/>
          <w:szCs w:val="22"/>
        </w:rPr>
        <w:t>AI 9.5.3</w:t>
      </w:r>
      <w:r w:rsidRPr="00F534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</w:t>
      </w:r>
      <w:proofErr w:type="spellStart"/>
      <w:r>
        <w:rPr>
          <w:sz w:val="22"/>
          <w:szCs w:val="22"/>
        </w:rPr>
        <w:t>R19</w:t>
      </w:r>
      <w:proofErr w:type="spellEnd"/>
      <w:r>
        <w:rPr>
          <w:sz w:val="22"/>
          <w:szCs w:val="22"/>
        </w:rPr>
        <w:t xml:space="preserve"> NES</w:t>
      </w:r>
    </w:p>
    <w:p w14:paraId="60570EDF" w14:textId="77777777" w:rsidR="00196D31" w:rsidRPr="00CE0424" w:rsidRDefault="00196D31" w:rsidP="00196D3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53427">
        <w:rPr>
          <w:sz w:val="22"/>
          <w:szCs w:val="22"/>
        </w:rPr>
        <w:t>Discussion</w:t>
      </w:r>
    </w:p>
    <w:p w14:paraId="06E25FA6" w14:textId="77777777" w:rsidR="00196D31" w:rsidRPr="00CE0424" w:rsidRDefault="00196D31" w:rsidP="00196D31">
      <w:pPr>
        <w:pStyle w:val="1"/>
      </w:pPr>
      <w:r w:rsidRPr="00CE0424">
        <w:t>Introduction</w:t>
      </w:r>
    </w:p>
    <w:p w14:paraId="357C2697" w14:textId="77777777" w:rsidR="00196D31" w:rsidRDefault="00196D31" w:rsidP="00196D31">
      <w:pPr>
        <w:pStyle w:val="a5"/>
      </w:pPr>
      <w:r w:rsidRPr="00F53427">
        <w:t xml:space="preserve">This is the summary for </w:t>
      </w:r>
      <w:r>
        <w:t>AI 9.5.3</w:t>
      </w:r>
      <w:r w:rsidRPr="00F53427">
        <w:t xml:space="preserve"> on the </w:t>
      </w:r>
      <w:r>
        <w:t>adaptation of common signalling for NES</w:t>
      </w:r>
      <w:r w:rsidRPr="00F53427">
        <w:t xml:space="preserve"> based on the views expressed by companies in the contributions listed in the </w:t>
      </w:r>
      <w:r>
        <w:t>A</w:t>
      </w:r>
      <w:r w:rsidRPr="00F53427">
        <w:t>ppendix</w:t>
      </w:r>
      <w:r>
        <w:t xml:space="preserve"> A</w:t>
      </w:r>
      <w:r w:rsidRPr="00F53427">
        <w:t xml:space="preserve"> and providin</w:t>
      </w:r>
      <w:r>
        <w:t>g</w:t>
      </w:r>
      <w:r w:rsidRPr="00F53427">
        <w:t xml:space="preserve"> </w:t>
      </w:r>
      <w:r>
        <w:t xml:space="preserve">topics and </w:t>
      </w:r>
      <w:r w:rsidRPr="00F53427">
        <w:t xml:space="preserve">proposals for </w:t>
      </w:r>
      <w:r>
        <w:t>discussion/agreement</w:t>
      </w:r>
      <w:r w:rsidRPr="00F53427">
        <w:t>.</w:t>
      </w:r>
      <w:r>
        <w:t xml:space="preserve"> </w:t>
      </w:r>
    </w:p>
    <w:p w14:paraId="796F40DC" w14:textId="77777777" w:rsidR="00485387" w:rsidRDefault="00485387" w:rsidP="00485387">
      <w:pPr>
        <w:pStyle w:val="1"/>
      </w:pPr>
      <w:r>
        <w:t>Adaptation of SSB in time domain</w:t>
      </w:r>
    </w:p>
    <w:p w14:paraId="694F8D8A" w14:textId="77777777" w:rsidR="00F94770" w:rsidRPr="00EF1DEB" w:rsidRDefault="00F94770" w:rsidP="00F94770">
      <w:pPr>
        <w:pStyle w:val="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EF1DEB">
        <w:rPr>
          <w:sz w:val="20"/>
          <w:szCs w:val="20"/>
        </w:rPr>
        <w:t>Topic 2.1.1</w:t>
      </w:r>
    </w:p>
    <w:p w14:paraId="2BF5CAF0" w14:textId="77777777" w:rsidR="00F94770" w:rsidRPr="00EF1DEB" w:rsidRDefault="00F94770" w:rsidP="00F94770">
      <w:pPr>
        <w:pStyle w:val="a5"/>
      </w:pPr>
      <w:r w:rsidRPr="00EF1DEB">
        <w:t xml:space="preserve">Several companies provided their views on the adaptation mechanisms for the SSB in time-domain. </w:t>
      </w:r>
    </w:p>
    <w:p w14:paraId="0F7730EF" w14:textId="77777777" w:rsidR="00F94770" w:rsidRPr="009D785B" w:rsidRDefault="00F94770" w:rsidP="00F9477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Adaptation of SSB burst periodicity</w:t>
      </w:r>
    </w:p>
    <w:p w14:paraId="6A9CE8D5" w14:textId="39D1DEB1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proofErr w:type="spellStart"/>
      <w:r w:rsidRPr="009D785B">
        <w:rPr>
          <w:rFonts w:ascii="Times" w:eastAsia="Batang" w:hAnsi="Times" w:cs="Times"/>
          <w:lang w:eastAsia="x-none"/>
        </w:rPr>
        <w:t>Xiaomi</w:t>
      </w:r>
      <w:proofErr w:type="spellEnd"/>
      <w:r w:rsidRPr="009D785B">
        <w:rPr>
          <w:rFonts w:ascii="Times" w:eastAsia="Batang" w:hAnsi="Times" w:cs="Times"/>
          <w:lang w:eastAsia="x-none"/>
        </w:rPr>
        <w:t xml:space="preserve">, Fujitsu, Nokia, Apple, DCM,QC,CMCC, Ericsson, CATT, ZTE, </w:t>
      </w:r>
      <w:proofErr w:type="spellStart"/>
      <w:r w:rsidRPr="009D785B">
        <w:rPr>
          <w:rFonts w:ascii="Times" w:eastAsia="Batang" w:hAnsi="Times" w:cs="Times"/>
          <w:lang w:eastAsia="x-none"/>
        </w:rPr>
        <w:t>Interdigital</w:t>
      </w:r>
      <w:proofErr w:type="spellEnd"/>
      <w:r w:rsidRPr="009D785B">
        <w:rPr>
          <w:rFonts w:ascii="Times" w:eastAsia="Batang" w:hAnsi="Times" w:cs="Times"/>
          <w:lang w:eastAsia="x-none"/>
        </w:rPr>
        <w:t xml:space="preserve">, Panasonic, Lenovo?, SPRD, </w:t>
      </w:r>
      <w:proofErr w:type="spellStart"/>
      <w:r w:rsidRPr="009D785B">
        <w:rPr>
          <w:rFonts w:ascii="Times" w:eastAsia="Batang" w:hAnsi="Times" w:cs="Times"/>
          <w:lang w:eastAsia="x-none"/>
        </w:rPr>
        <w:t>Fraunhofer</w:t>
      </w:r>
      <w:proofErr w:type="spellEnd"/>
      <w:r w:rsidRPr="009D785B">
        <w:rPr>
          <w:rFonts w:ascii="Times" w:eastAsia="Batang" w:hAnsi="Times" w:cs="Times"/>
          <w:lang w:eastAsia="x-none"/>
        </w:rPr>
        <w:t xml:space="preserve">, Sharp, </w:t>
      </w:r>
      <w:proofErr w:type="spellStart"/>
      <w:r w:rsidRPr="009D785B">
        <w:rPr>
          <w:rFonts w:ascii="Times" w:eastAsia="Batang" w:hAnsi="Times" w:cs="Times"/>
          <w:lang w:eastAsia="x-none"/>
        </w:rPr>
        <w:t>Transsion</w:t>
      </w:r>
      <w:proofErr w:type="spellEnd"/>
      <w:r w:rsidRPr="009D785B">
        <w:rPr>
          <w:rFonts w:ascii="Times" w:eastAsia="Batang" w:hAnsi="Times" w:cs="Times"/>
          <w:lang w:eastAsia="x-none"/>
        </w:rPr>
        <w:t>, Google, LG</w:t>
      </w:r>
      <w:r w:rsidR="004C61AE" w:rsidRPr="009D785B">
        <w:rPr>
          <w:rFonts w:ascii="Times" w:eastAsia="Batang" w:hAnsi="Times" w:cs="Times"/>
          <w:lang w:eastAsia="x-none"/>
        </w:rPr>
        <w:t xml:space="preserve">, </w:t>
      </w:r>
      <w:proofErr w:type="spellStart"/>
      <w:r w:rsidR="004C61AE" w:rsidRPr="009D785B">
        <w:rPr>
          <w:rFonts w:ascii="Times" w:eastAsia="Batang" w:hAnsi="Times" w:cs="Times"/>
          <w:lang w:eastAsia="x-none"/>
        </w:rPr>
        <w:t>Mediatek</w:t>
      </w:r>
      <w:proofErr w:type="spellEnd"/>
      <w:r w:rsidR="005E0675" w:rsidRPr="009D785B">
        <w:rPr>
          <w:rFonts w:ascii="Times" w:eastAsia="Batang" w:hAnsi="Times" w:cs="Times"/>
          <w:lang w:eastAsia="x-none"/>
        </w:rPr>
        <w:t xml:space="preserve">, Sony, ETRI, </w:t>
      </w:r>
      <w:proofErr w:type="spellStart"/>
      <w:r w:rsidR="005E0675" w:rsidRPr="009D785B">
        <w:rPr>
          <w:rFonts w:ascii="Times" w:eastAsia="Batang" w:hAnsi="Times" w:cs="Times"/>
          <w:lang w:eastAsia="x-none"/>
        </w:rPr>
        <w:t>Honor</w:t>
      </w:r>
      <w:proofErr w:type="spellEnd"/>
      <w:r w:rsidR="003C7F25" w:rsidRPr="009D785B">
        <w:rPr>
          <w:rFonts w:ascii="Times" w:eastAsia="Batang" w:hAnsi="Times" w:cs="Times"/>
          <w:lang w:eastAsia="x-none"/>
        </w:rPr>
        <w:t xml:space="preserve">, </w:t>
      </w:r>
      <w:proofErr w:type="spellStart"/>
      <w:r w:rsidR="003C7F25" w:rsidRPr="009D785B">
        <w:rPr>
          <w:rFonts w:ascii="Times" w:eastAsia="Batang" w:hAnsi="Times" w:cs="Times"/>
          <w:lang w:eastAsia="x-none"/>
        </w:rPr>
        <w:t>Tejas</w:t>
      </w:r>
      <w:proofErr w:type="spellEnd"/>
    </w:p>
    <w:p w14:paraId="209D336F" w14:textId="77777777" w:rsidR="00F94770" w:rsidRPr="009D785B" w:rsidRDefault="00F94770" w:rsidP="00F9477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Adaptation based on two SSB configurations where up to two configurations can be active</w:t>
      </w:r>
    </w:p>
    <w:p w14:paraId="49CAED0F" w14:textId="7F509C68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 xml:space="preserve">Nokia, CMCC, Samsung?, Ericsson, CATT?, Huawei, NEC?, </w:t>
      </w:r>
      <w:proofErr w:type="spellStart"/>
      <w:r w:rsidRPr="009D785B">
        <w:rPr>
          <w:rFonts w:ascii="Times" w:eastAsia="Batang" w:hAnsi="Times" w:cs="Times"/>
          <w:lang w:eastAsia="x-none"/>
        </w:rPr>
        <w:t>Honor</w:t>
      </w:r>
      <w:proofErr w:type="spellEnd"/>
      <w:r w:rsidRPr="009D785B">
        <w:rPr>
          <w:rFonts w:ascii="Times" w:eastAsia="Batang" w:hAnsi="Times" w:cs="Times"/>
          <w:lang w:eastAsia="x-none"/>
        </w:rPr>
        <w:t xml:space="preserve">, Lenovo?, </w:t>
      </w:r>
      <w:proofErr w:type="spellStart"/>
      <w:r w:rsidRPr="009D785B">
        <w:rPr>
          <w:rFonts w:ascii="Times" w:eastAsia="Batang" w:hAnsi="Times" w:cs="Times"/>
          <w:lang w:eastAsia="x-none"/>
        </w:rPr>
        <w:t>Fraunhofer</w:t>
      </w:r>
      <w:proofErr w:type="spellEnd"/>
      <w:r w:rsidRPr="009D785B">
        <w:rPr>
          <w:rFonts w:ascii="Times" w:eastAsia="Batang" w:hAnsi="Times" w:cs="Times"/>
          <w:lang w:eastAsia="x-none"/>
        </w:rPr>
        <w:t xml:space="preserve">, Intel, Sharp, KT, LG, </w:t>
      </w:r>
      <w:proofErr w:type="spellStart"/>
      <w:r w:rsidRPr="009D785B">
        <w:rPr>
          <w:rFonts w:ascii="Times" w:eastAsia="Batang" w:hAnsi="Times" w:cs="Times"/>
          <w:lang w:eastAsia="x-none"/>
        </w:rPr>
        <w:t>Tejas</w:t>
      </w:r>
      <w:proofErr w:type="spellEnd"/>
      <w:r w:rsidR="004C61AE" w:rsidRPr="009D785B">
        <w:rPr>
          <w:rFonts w:ascii="Times" w:eastAsia="Batang" w:hAnsi="Times" w:cs="Times"/>
          <w:lang w:eastAsia="x-none"/>
        </w:rPr>
        <w:t xml:space="preserve">, FW?, Fujitsu, </w:t>
      </w:r>
    </w:p>
    <w:p w14:paraId="08F53A16" w14:textId="77777777" w:rsidR="00F94770" w:rsidRPr="009D785B" w:rsidRDefault="00F94770" w:rsidP="00F94770">
      <w:pPr>
        <w:numPr>
          <w:ilvl w:val="0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Adaptation based on skipping/transmitting some SSB bursts non-uniformly with single SSB configuration</w:t>
      </w:r>
    </w:p>
    <w:p w14:paraId="42C2051B" w14:textId="5F15B512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 xml:space="preserve">Yes: ZTE, </w:t>
      </w:r>
      <w:proofErr w:type="spellStart"/>
      <w:r w:rsidRPr="009D785B">
        <w:rPr>
          <w:rFonts w:ascii="Times" w:eastAsia="Batang" w:hAnsi="Times" w:cs="Times"/>
          <w:lang w:eastAsia="x-none"/>
        </w:rPr>
        <w:t>Tejas</w:t>
      </w:r>
      <w:proofErr w:type="spellEnd"/>
      <w:r w:rsidR="00996DC5" w:rsidRPr="009D785B">
        <w:rPr>
          <w:rFonts w:ascii="Times" w:eastAsia="Batang" w:hAnsi="Times" w:cs="Times"/>
          <w:lang w:eastAsia="x-none"/>
        </w:rPr>
        <w:t xml:space="preserve">, </w:t>
      </w:r>
      <w:proofErr w:type="spellStart"/>
      <w:r w:rsidR="00996DC5" w:rsidRPr="009D785B">
        <w:rPr>
          <w:rFonts w:ascii="Times" w:eastAsia="Batang" w:hAnsi="Times" w:cs="Times"/>
          <w:lang w:eastAsia="x-none"/>
        </w:rPr>
        <w:t>Mediatek</w:t>
      </w:r>
      <w:proofErr w:type="spellEnd"/>
    </w:p>
    <w:p w14:paraId="284AAF9B" w14:textId="1225813A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No/deprioritize: Nokia</w:t>
      </w:r>
      <w:r w:rsidR="00996DC5" w:rsidRPr="009D785B">
        <w:rPr>
          <w:rFonts w:ascii="Times" w:eastAsia="Batang" w:hAnsi="Times" w:cs="Times"/>
          <w:lang w:eastAsia="x-none"/>
        </w:rPr>
        <w:t xml:space="preserve">, Apple, DCM </w:t>
      </w:r>
    </w:p>
    <w:p w14:paraId="543F9C22" w14:textId="77777777" w:rsidR="00F94770" w:rsidRPr="009D785B" w:rsidRDefault="00F94770" w:rsidP="00F94770">
      <w:pPr>
        <w:numPr>
          <w:ilvl w:val="0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Adapting the transmitted number of SSBs within a SSB burst</w:t>
      </w:r>
    </w:p>
    <w:p w14:paraId="2755A17D" w14:textId="77777777" w:rsidR="00F94770" w:rsidRPr="009D785B" w:rsidRDefault="00F94770" w:rsidP="00F94770">
      <w:pPr>
        <w:numPr>
          <w:ilvl w:val="1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 xml:space="preserve">Yes: </w:t>
      </w:r>
      <w:proofErr w:type="spellStart"/>
      <w:r w:rsidRPr="009D785B">
        <w:rPr>
          <w:rFonts w:ascii="Times" w:eastAsia="Batang" w:hAnsi="Times" w:cs="Times"/>
          <w:lang w:eastAsia="x-none"/>
        </w:rPr>
        <w:t>Xiaomi</w:t>
      </w:r>
      <w:proofErr w:type="spellEnd"/>
      <w:r w:rsidRPr="009D785B">
        <w:rPr>
          <w:rFonts w:ascii="Times" w:eastAsia="Batang" w:hAnsi="Times" w:cs="Times"/>
          <w:lang w:eastAsia="x-none"/>
        </w:rPr>
        <w:t>?,</w:t>
      </w:r>
      <w:proofErr w:type="spellStart"/>
      <w:r w:rsidRPr="009D785B">
        <w:rPr>
          <w:rFonts w:ascii="Times" w:eastAsia="Batang" w:hAnsi="Times" w:cs="Times"/>
          <w:lang w:eastAsia="x-none"/>
        </w:rPr>
        <w:t>Fujitsu,QC</w:t>
      </w:r>
      <w:proofErr w:type="spellEnd"/>
      <w:r w:rsidRPr="009D785B">
        <w:rPr>
          <w:rFonts w:ascii="Times" w:eastAsia="Batang" w:hAnsi="Times" w:cs="Times"/>
          <w:lang w:eastAsia="x-none"/>
        </w:rPr>
        <w:t xml:space="preserve">, </w:t>
      </w:r>
      <w:proofErr w:type="spellStart"/>
      <w:r w:rsidRPr="009D785B">
        <w:rPr>
          <w:rFonts w:ascii="Times" w:eastAsia="Batang" w:hAnsi="Times" w:cs="Times"/>
          <w:lang w:eastAsia="x-none"/>
        </w:rPr>
        <w:t>Interdigital</w:t>
      </w:r>
      <w:proofErr w:type="spellEnd"/>
      <w:r w:rsidRPr="009D785B">
        <w:rPr>
          <w:rFonts w:ascii="Times" w:eastAsia="Batang" w:hAnsi="Times" w:cs="Times"/>
          <w:lang w:eastAsia="x-none"/>
        </w:rPr>
        <w:t xml:space="preserve">, </w:t>
      </w:r>
      <w:proofErr w:type="spellStart"/>
      <w:r w:rsidRPr="009D785B">
        <w:rPr>
          <w:rFonts w:ascii="Times" w:eastAsia="Batang" w:hAnsi="Times" w:cs="Times"/>
          <w:lang w:eastAsia="x-none"/>
        </w:rPr>
        <w:t>Oppo</w:t>
      </w:r>
      <w:proofErr w:type="spellEnd"/>
      <w:r w:rsidRPr="009D785B">
        <w:rPr>
          <w:rFonts w:ascii="Times" w:eastAsia="Batang" w:hAnsi="Times" w:cs="Times"/>
          <w:lang w:eastAsia="x-none"/>
        </w:rPr>
        <w:t xml:space="preserve">, </w:t>
      </w:r>
      <w:proofErr w:type="spellStart"/>
      <w:r w:rsidRPr="009D785B">
        <w:rPr>
          <w:rFonts w:ascii="Times" w:eastAsia="Batang" w:hAnsi="Times" w:cs="Times"/>
          <w:lang w:eastAsia="x-none"/>
        </w:rPr>
        <w:t>Transsion</w:t>
      </w:r>
      <w:proofErr w:type="spellEnd"/>
      <w:r w:rsidRPr="009D785B">
        <w:rPr>
          <w:rFonts w:ascii="Times" w:eastAsia="Batang" w:hAnsi="Times" w:cs="Times"/>
          <w:lang w:eastAsia="x-none"/>
        </w:rPr>
        <w:t xml:space="preserve">, KT, </w:t>
      </w:r>
      <w:proofErr w:type="spellStart"/>
      <w:r w:rsidRPr="009D785B">
        <w:rPr>
          <w:rFonts w:ascii="Times" w:eastAsia="Batang" w:hAnsi="Times" w:cs="Times"/>
          <w:lang w:eastAsia="x-none"/>
        </w:rPr>
        <w:t>Cewit</w:t>
      </w:r>
      <w:proofErr w:type="spellEnd"/>
      <w:r w:rsidRPr="009D785B">
        <w:rPr>
          <w:rFonts w:ascii="Times" w:eastAsia="Batang" w:hAnsi="Times" w:cs="Times"/>
          <w:lang w:eastAsia="x-none"/>
        </w:rPr>
        <w:t>, Panasonic (only continuous)</w:t>
      </w:r>
    </w:p>
    <w:p w14:paraId="1B2109C9" w14:textId="528D44E8" w:rsidR="00F94770" w:rsidRPr="009D785B" w:rsidRDefault="00F94770" w:rsidP="00F94770">
      <w:pPr>
        <w:numPr>
          <w:ilvl w:val="1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 xml:space="preserve">No: Nokia (no </w:t>
      </w:r>
      <w:proofErr w:type="spellStart"/>
      <w:r w:rsidRPr="009D785B">
        <w:rPr>
          <w:rFonts w:ascii="Times" w:eastAsia="Batang" w:hAnsi="Times" w:cs="Times"/>
          <w:lang w:eastAsia="x-none"/>
        </w:rPr>
        <w:t>L1</w:t>
      </w:r>
      <w:proofErr w:type="spellEnd"/>
      <w:r w:rsidRPr="009D785B">
        <w:rPr>
          <w:rFonts w:ascii="Times" w:eastAsia="Batang" w:hAnsi="Times" w:cs="Times"/>
          <w:lang w:eastAsia="x-none"/>
        </w:rPr>
        <w:t>/</w:t>
      </w:r>
      <w:proofErr w:type="spellStart"/>
      <w:r w:rsidRPr="009D785B">
        <w:rPr>
          <w:rFonts w:ascii="Times" w:eastAsia="Batang" w:hAnsi="Times" w:cs="Times"/>
          <w:lang w:eastAsia="x-none"/>
        </w:rPr>
        <w:t>L2</w:t>
      </w:r>
      <w:proofErr w:type="spellEnd"/>
      <w:r w:rsidRPr="009D785B">
        <w:rPr>
          <w:rFonts w:ascii="Times" w:eastAsia="Batang" w:hAnsi="Times" w:cs="Times"/>
          <w:lang w:eastAsia="x-none"/>
        </w:rPr>
        <w:t xml:space="preserve">) </w:t>
      </w:r>
    </w:p>
    <w:p w14:paraId="5D812189" w14:textId="77777777" w:rsidR="00F94770" w:rsidRPr="009D785B" w:rsidRDefault="00F94770" w:rsidP="00F9477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Cell DTX for SSB adaptation</w:t>
      </w:r>
    </w:p>
    <w:p w14:paraId="3DF0637B" w14:textId="096C3854" w:rsidR="00F94770" w:rsidRPr="009D785B" w:rsidRDefault="00F94770" w:rsidP="00F94770">
      <w:pPr>
        <w:numPr>
          <w:ilvl w:val="1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 xml:space="preserve">Yes: FW, CMCC, Samsung, NEC, LG, </w:t>
      </w:r>
      <w:proofErr w:type="spellStart"/>
      <w:r w:rsidRPr="009D785B">
        <w:rPr>
          <w:rFonts w:ascii="Times" w:eastAsia="Batang" w:hAnsi="Times" w:cs="Times"/>
          <w:lang w:eastAsia="x-none"/>
        </w:rPr>
        <w:t>Tejas</w:t>
      </w:r>
      <w:proofErr w:type="spellEnd"/>
      <w:r w:rsidR="00361B75" w:rsidRPr="009D785B">
        <w:rPr>
          <w:rFonts w:ascii="Times" w:eastAsia="Batang" w:hAnsi="Times" w:cs="Times"/>
          <w:lang w:eastAsia="x-none"/>
        </w:rPr>
        <w:t xml:space="preserve">, </w:t>
      </w:r>
    </w:p>
    <w:p w14:paraId="4A252FF0" w14:textId="6EBB4108" w:rsidR="00F94770" w:rsidRPr="009D785B" w:rsidRDefault="00F94770" w:rsidP="00F94770">
      <w:pPr>
        <w:numPr>
          <w:ilvl w:val="1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No: Nokia, Ericsson</w:t>
      </w:r>
      <w:r w:rsidR="00652A5B" w:rsidRPr="009D785B">
        <w:rPr>
          <w:rFonts w:ascii="Times" w:eastAsia="Batang" w:hAnsi="Times" w:cs="Times"/>
          <w:lang w:eastAsia="x-none"/>
        </w:rPr>
        <w:t>, DCM</w:t>
      </w:r>
      <w:r w:rsidR="001C3BF2" w:rsidRPr="009D785B">
        <w:rPr>
          <w:rFonts w:ascii="Times" w:eastAsia="Batang" w:hAnsi="Times" w:cs="Times"/>
          <w:lang w:eastAsia="x-none"/>
        </w:rPr>
        <w:t>?</w:t>
      </w:r>
    </w:p>
    <w:p w14:paraId="0FACE441" w14:textId="77777777" w:rsidR="00F94770" w:rsidRPr="009D785B" w:rsidRDefault="00F94770" w:rsidP="00F9477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Whether to support new SSB burst periodicity value(s)</w:t>
      </w:r>
    </w:p>
    <w:p w14:paraId="76BD51D3" w14:textId="77777777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Yes, &gt;</w:t>
      </w:r>
      <w:proofErr w:type="spellStart"/>
      <w:r w:rsidRPr="009D785B">
        <w:rPr>
          <w:rFonts w:ascii="Times" w:eastAsia="Batang" w:hAnsi="Times" w:cs="Times"/>
          <w:lang w:eastAsia="x-none"/>
        </w:rPr>
        <w:t>160ms</w:t>
      </w:r>
      <w:proofErr w:type="spellEnd"/>
      <w:r w:rsidRPr="009D785B">
        <w:rPr>
          <w:rFonts w:ascii="Times" w:eastAsia="Batang" w:hAnsi="Times" w:cs="Times"/>
          <w:lang w:eastAsia="x-none"/>
        </w:rPr>
        <w:t xml:space="preserve"> </w:t>
      </w:r>
    </w:p>
    <w:p w14:paraId="57F8FF0A" w14:textId="4636E851" w:rsidR="00F94770" w:rsidRPr="009D785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 xml:space="preserve">Fujitsu, vivo, </w:t>
      </w:r>
      <w:proofErr w:type="spellStart"/>
      <w:r w:rsidRPr="009D785B">
        <w:rPr>
          <w:rFonts w:ascii="Times" w:eastAsia="Batang" w:hAnsi="Times" w:cs="Times"/>
          <w:lang w:eastAsia="x-none"/>
        </w:rPr>
        <w:t>Transsion</w:t>
      </w:r>
      <w:proofErr w:type="spellEnd"/>
      <w:r w:rsidRPr="009D785B">
        <w:rPr>
          <w:rFonts w:ascii="Times" w:eastAsia="Batang" w:hAnsi="Times" w:cs="Times"/>
          <w:lang w:eastAsia="x-none"/>
        </w:rPr>
        <w:t xml:space="preserve">, </w:t>
      </w:r>
      <w:proofErr w:type="spellStart"/>
      <w:r w:rsidRPr="009D785B">
        <w:rPr>
          <w:rFonts w:ascii="Times" w:eastAsia="Batang" w:hAnsi="Times" w:cs="Times"/>
          <w:lang w:eastAsia="x-none"/>
        </w:rPr>
        <w:t>Tejas</w:t>
      </w:r>
      <w:proofErr w:type="spellEnd"/>
    </w:p>
    <w:p w14:paraId="065D1859" w14:textId="77777777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 xml:space="preserve">Yes, &lt; </w:t>
      </w:r>
      <w:proofErr w:type="spellStart"/>
      <w:r w:rsidRPr="009D785B">
        <w:rPr>
          <w:rFonts w:ascii="Times" w:eastAsia="Batang" w:hAnsi="Times" w:cs="Times"/>
          <w:lang w:eastAsia="x-none"/>
        </w:rPr>
        <w:t>5ms</w:t>
      </w:r>
      <w:proofErr w:type="spellEnd"/>
    </w:p>
    <w:p w14:paraId="3C7BCF85" w14:textId="77777777" w:rsidR="00F94770" w:rsidRPr="009D785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Huawei,</w:t>
      </w:r>
    </w:p>
    <w:p w14:paraId="74D4FC34" w14:textId="2CFCAEC5" w:rsidR="00F94770" w:rsidRPr="009D785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9D785B">
        <w:rPr>
          <w:rFonts w:ascii="Times" w:eastAsia="Batang" w:hAnsi="Times" w:cs="Times"/>
          <w:lang w:eastAsia="x-none"/>
        </w:rPr>
        <w:t>No: Nokia, Apple</w:t>
      </w:r>
      <w:proofErr w:type="gramStart"/>
      <w:r w:rsidRPr="009D785B">
        <w:rPr>
          <w:rFonts w:ascii="Times" w:eastAsia="Batang" w:hAnsi="Times" w:cs="Times"/>
          <w:lang w:eastAsia="x-none"/>
        </w:rPr>
        <w:t>?,</w:t>
      </w:r>
      <w:proofErr w:type="gramEnd"/>
      <w:r w:rsidRPr="009D785B">
        <w:rPr>
          <w:rFonts w:ascii="Times" w:eastAsia="Batang" w:hAnsi="Times" w:cs="Times"/>
          <w:lang w:eastAsia="x-none"/>
        </w:rPr>
        <w:t xml:space="preserve"> Ericsson, Panasonic (no larger than </w:t>
      </w:r>
      <w:proofErr w:type="spellStart"/>
      <w:r w:rsidRPr="009D785B">
        <w:rPr>
          <w:rFonts w:ascii="Times" w:eastAsia="Batang" w:hAnsi="Times" w:cs="Times"/>
          <w:lang w:eastAsia="x-none"/>
        </w:rPr>
        <w:t>160ms</w:t>
      </w:r>
      <w:proofErr w:type="spellEnd"/>
      <w:r w:rsidRPr="009D785B">
        <w:rPr>
          <w:rFonts w:ascii="Times" w:eastAsia="Batang" w:hAnsi="Times" w:cs="Times"/>
          <w:lang w:eastAsia="x-none"/>
        </w:rPr>
        <w:t>)</w:t>
      </w:r>
      <w:r w:rsidR="003C7F25" w:rsidRPr="009D785B">
        <w:rPr>
          <w:rFonts w:ascii="Times" w:eastAsia="Batang" w:hAnsi="Times" w:cs="Times"/>
          <w:lang w:eastAsia="x-none"/>
        </w:rPr>
        <w:t>, SPRD?</w:t>
      </w:r>
    </w:p>
    <w:p w14:paraId="29DC3D65" w14:textId="77777777" w:rsidR="00F94770" w:rsidRPr="00EF1DEB" w:rsidRDefault="00F94770" w:rsidP="00F94770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>Whether to support new SSB burst(s) (i.e. how SSB transmission is made within a burst)</w:t>
      </w:r>
    </w:p>
    <w:p w14:paraId="012C11C1" w14:textId="77777777" w:rsidR="00F94770" w:rsidRPr="00EF1DE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 xml:space="preserve">New compact SSB burst(s) </w:t>
      </w:r>
    </w:p>
    <w:p w14:paraId="12B1C639" w14:textId="437B3335" w:rsidR="00F94770" w:rsidRPr="00EF1DE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 xml:space="preserve">Yes: Huawei, </w:t>
      </w:r>
    </w:p>
    <w:p w14:paraId="490E3985" w14:textId="6868528A" w:rsidR="00F94770" w:rsidRPr="00EF1DE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 xml:space="preserve">No: </w:t>
      </w:r>
      <w:proofErr w:type="spellStart"/>
      <w:r w:rsidRPr="00EF1DEB">
        <w:rPr>
          <w:rFonts w:ascii="Times" w:eastAsia="Batang" w:hAnsi="Times" w:cs="Times"/>
          <w:lang w:eastAsia="x-none"/>
        </w:rPr>
        <w:t>Xiaomi</w:t>
      </w:r>
      <w:proofErr w:type="spellEnd"/>
      <w:r w:rsidRPr="00EF1DEB">
        <w:rPr>
          <w:rFonts w:ascii="Times" w:eastAsia="Batang" w:hAnsi="Times" w:cs="Times"/>
          <w:lang w:eastAsia="x-none"/>
        </w:rPr>
        <w:t xml:space="preserve">, Fujitsu? Nokia, Ericsson, Panasonic?, </w:t>
      </w:r>
      <w:proofErr w:type="spellStart"/>
      <w:r w:rsidRPr="00EF1DEB">
        <w:rPr>
          <w:rFonts w:ascii="Times" w:eastAsia="Batang" w:hAnsi="Times" w:cs="Times"/>
          <w:lang w:eastAsia="x-none"/>
        </w:rPr>
        <w:t>Honor</w:t>
      </w:r>
      <w:proofErr w:type="spellEnd"/>
      <w:r w:rsidRPr="00EF1DEB">
        <w:rPr>
          <w:rFonts w:ascii="Times" w:eastAsia="Batang" w:hAnsi="Times" w:cs="Times"/>
          <w:lang w:eastAsia="x-none"/>
        </w:rPr>
        <w:t xml:space="preserve">, </w:t>
      </w:r>
    </w:p>
    <w:p w14:paraId="41C18D3A" w14:textId="77777777" w:rsidR="00F94770" w:rsidRPr="00EF1DEB" w:rsidRDefault="00F94770" w:rsidP="00F94770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>Adapting the position of SSBs within a SSB burst</w:t>
      </w:r>
    </w:p>
    <w:p w14:paraId="3953CD6D" w14:textId="1198C27B" w:rsidR="00F94770" w:rsidRPr="00EF1DE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 xml:space="preserve">Yes: </w:t>
      </w:r>
      <w:proofErr w:type="spellStart"/>
      <w:r w:rsidRPr="00EF1DEB">
        <w:rPr>
          <w:rFonts w:ascii="Times" w:eastAsia="Batang" w:hAnsi="Times" w:cs="Times"/>
          <w:lang w:eastAsia="x-none"/>
        </w:rPr>
        <w:t>Oppo</w:t>
      </w:r>
      <w:proofErr w:type="spellEnd"/>
      <w:r w:rsidRPr="00EF1DEB">
        <w:rPr>
          <w:rFonts w:ascii="Times" w:eastAsia="Batang" w:hAnsi="Times" w:cs="Times"/>
          <w:lang w:eastAsia="x-none"/>
        </w:rPr>
        <w:t>,</w:t>
      </w:r>
    </w:p>
    <w:p w14:paraId="5EFCA2E4" w14:textId="21E73510" w:rsidR="00F94770" w:rsidRPr="00EF1DEB" w:rsidRDefault="00F94770" w:rsidP="00F94770">
      <w:pPr>
        <w:numPr>
          <w:ilvl w:val="2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EF1DEB">
        <w:rPr>
          <w:rFonts w:ascii="Times" w:eastAsia="Batang" w:hAnsi="Times" w:cs="Times"/>
          <w:lang w:eastAsia="x-none"/>
        </w:rPr>
        <w:t>No: Nokia, Ericsson, Panasonic</w:t>
      </w:r>
      <w:proofErr w:type="gramStart"/>
      <w:r w:rsidRPr="00EF1DEB">
        <w:rPr>
          <w:rFonts w:ascii="Times" w:eastAsia="Batang" w:hAnsi="Times" w:cs="Times"/>
          <w:lang w:eastAsia="x-none"/>
        </w:rPr>
        <w:t>?,</w:t>
      </w:r>
      <w:proofErr w:type="gramEnd"/>
      <w:r w:rsidRPr="00EF1DEB">
        <w:rPr>
          <w:rFonts w:ascii="Times" w:eastAsia="Batang" w:hAnsi="Times" w:cs="Times"/>
          <w:lang w:eastAsia="x-none"/>
        </w:rPr>
        <w:t xml:space="preserve"> </w:t>
      </w:r>
      <w:proofErr w:type="spellStart"/>
      <w:r w:rsidRPr="00EF1DEB">
        <w:rPr>
          <w:rFonts w:ascii="Times" w:eastAsia="Batang" w:hAnsi="Times" w:cs="Times"/>
          <w:lang w:eastAsia="x-none"/>
        </w:rPr>
        <w:t>Honor</w:t>
      </w:r>
      <w:proofErr w:type="spellEnd"/>
      <w:r w:rsidRPr="00EF1DEB">
        <w:rPr>
          <w:rFonts w:ascii="Times" w:eastAsia="Batang" w:hAnsi="Times" w:cs="Times"/>
          <w:lang w:eastAsia="x-none"/>
        </w:rPr>
        <w:t xml:space="preserve">?, </w:t>
      </w:r>
    </w:p>
    <w:p w14:paraId="5A64692A" w14:textId="77777777" w:rsidR="00706CEC" w:rsidRDefault="00706CEC" w:rsidP="00706CEC">
      <w:p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</w:p>
    <w:p w14:paraId="3B646D2D" w14:textId="77777777" w:rsidR="00E70C37" w:rsidRPr="002416F3" w:rsidRDefault="00E70C37" w:rsidP="00E70C37">
      <w:pPr>
        <w:pStyle w:val="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2416F3">
        <w:rPr>
          <w:sz w:val="20"/>
          <w:szCs w:val="20"/>
        </w:rPr>
        <w:lastRenderedPageBreak/>
        <w:t>Topic 2.1.2</w:t>
      </w:r>
    </w:p>
    <w:p w14:paraId="77E5BC27" w14:textId="77777777" w:rsidR="007169E7" w:rsidRDefault="00E70C37" w:rsidP="007169E7">
      <w:pPr>
        <w:pStyle w:val="a5"/>
      </w:pPr>
      <w:r w:rsidRPr="00EA37F4">
        <w:t xml:space="preserve">For the adaptation mechanisms of SSB in time-domain, several companies discussed which of the scenarios to support: </w:t>
      </w:r>
    </w:p>
    <w:p w14:paraId="11B52CC0" w14:textId="43702D96" w:rsidR="00E70C37" w:rsidRPr="007169E7" w:rsidRDefault="00E70C37" w:rsidP="007169E7">
      <w:pPr>
        <w:pStyle w:val="a5"/>
      </w:pPr>
      <w:r>
        <w:rPr>
          <w:rFonts w:ascii="Times New Roman" w:hAnsi="Times New Roman"/>
        </w:rPr>
        <w:t xml:space="preserve"> </w:t>
      </w:r>
    </w:p>
    <w:tbl>
      <w:tblPr>
        <w:tblStyle w:val="a7"/>
        <w:tblW w:w="9383" w:type="dxa"/>
        <w:tblInd w:w="-5" w:type="dxa"/>
        <w:tblLook w:val="04A0" w:firstRow="1" w:lastRow="0" w:firstColumn="1" w:lastColumn="0" w:noHBand="0" w:noVBand="1"/>
      </w:tblPr>
      <w:tblGrid>
        <w:gridCol w:w="1530"/>
        <w:gridCol w:w="2011"/>
        <w:gridCol w:w="4359"/>
        <w:gridCol w:w="1483"/>
      </w:tblGrid>
      <w:tr w:rsidR="007169E7" w14:paraId="20841F00" w14:textId="728D96AE" w:rsidTr="00D6081B">
        <w:trPr>
          <w:trHeight w:val="275"/>
        </w:trPr>
        <w:tc>
          <w:tcPr>
            <w:tcW w:w="1530" w:type="dxa"/>
          </w:tcPr>
          <w:p w14:paraId="7A480B2B" w14:textId="77777777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</w:p>
        </w:tc>
        <w:tc>
          <w:tcPr>
            <w:tcW w:w="2011" w:type="dxa"/>
          </w:tcPr>
          <w:p w14:paraId="07809446" w14:textId="54047EDE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</w:p>
        </w:tc>
        <w:tc>
          <w:tcPr>
            <w:tcW w:w="4359" w:type="dxa"/>
          </w:tcPr>
          <w:p w14:paraId="6AC4F1FB" w14:textId="23ABD21E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Yes</w:t>
            </w:r>
          </w:p>
        </w:tc>
        <w:tc>
          <w:tcPr>
            <w:tcW w:w="1483" w:type="dxa"/>
          </w:tcPr>
          <w:p w14:paraId="3CDA8786" w14:textId="3608CBA9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No</w:t>
            </w:r>
          </w:p>
        </w:tc>
      </w:tr>
      <w:tr w:rsidR="007169E7" w14:paraId="466F329B" w14:textId="5557F1CC" w:rsidTr="00D6081B">
        <w:trPr>
          <w:trHeight w:val="267"/>
        </w:trPr>
        <w:tc>
          <w:tcPr>
            <w:tcW w:w="1530" w:type="dxa"/>
          </w:tcPr>
          <w:p w14:paraId="1F7A0E66" w14:textId="2468BA36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proofErr w:type="spellStart"/>
            <w:r w:rsidRPr="004E2706">
              <w:rPr>
                <w:rFonts w:ascii="Times New Roman" w:hAnsi="Times New Roman"/>
              </w:rPr>
              <w:t>Rel</w:t>
            </w:r>
            <w:proofErr w:type="spellEnd"/>
            <w:r w:rsidRPr="004E2706">
              <w:rPr>
                <w:rFonts w:ascii="Times New Roman" w:hAnsi="Times New Roman"/>
              </w:rPr>
              <w:t xml:space="preserve">-19 NES-capable UE’s </w:t>
            </w:r>
            <w:proofErr w:type="spellStart"/>
            <w:r w:rsidRPr="004E2706">
              <w:rPr>
                <w:rFonts w:ascii="Times New Roman" w:hAnsi="Times New Roman"/>
              </w:rPr>
              <w:t>PCell</w:t>
            </w:r>
            <w:proofErr w:type="spellEnd"/>
            <w:r w:rsidRPr="004E2706">
              <w:rPr>
                <w:rFonts w:ascii="Times New Roman" w:hAnsi="Times New Roman"/>
              </w:rPr>
              <w:t xml:space="preserve"> (Connected mode)</w:t>
            </w:r>
          </w:p>
        </w:tc>
        <w:tc>
          <w:tcPr>
            <w:tcW w:w="2011" w:type="dxa"/>
          </w:tcPr>
          <w:p w14:paraId="3D9CCADB" w14:textId="77777777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A1</w:t>
            </w:r>
          </w:p>
          <w:p w14:paraId="07A5FD5F" w14:textId="431F1A96" w:rsidR="00D6081B" w:rsidRDefault="00D6081B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CD-SSB</w:t>
            </w:r>
          </w:p>
        </w:tc>
        <w:tc>
          <w:tcPr>
            <w:tcW w:w="4359" w:type="dxa"/>
          </w:tcPr>
          <w:p w14:paraId="05F5EC19" w14:textId="743C82F5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Xiaomi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, Nokia (to no larger than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20ms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), FW, Huawei,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Interdigital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, DCM, Panasonic, ZTE, CMCC?, CATT,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Tejas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, ETRI,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Cewit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>, Sharp</w:t>
            </w:r>
          </w:p>
        </w:tc>
        <w:tc>
          <w:tcPr>
            <w:tcW w:w="1483" w:type="dxa"/>
          </w:tcPr>
          <w:p w14:paraId="29E3EFBC" w14:textId="22358B26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LG,</w:t>
            </w:r>
            <w:r w:rsidR="00772FC9">
              <w:rPr>
                <w:rFonts w:ascii="Times New Roman" w:eastAsia="Batang" w:hAnsi="Times New Roman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>QC,</w:t>
            </w:r>
            <w:r w:rsidR="00772FC9">
              <w:rPr>
                <w:rFonts w:ascii="Times New Roman" w:eastAsia="Batang" w:hAnsi="Times New Roman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vivo,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Transsion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Mediatek</w:t>
            </w:r>
            <w:proofErr w:type="spellEnd"/>
            <w:proofErr w:type="gramStart"/>
            <w:r>
              <w:rPr>
                <w:rFonts w:ascii="Times New Roman" w:eastAsia="Batang" w:hAnsi="Times New Roman"/>
                <w:szCs w:val="24"/>
                <w:lang w:eastAsia="x-none"/>
              </w:rPr>
              <w:t>?</w:t>
            </w:r>
            <w:r w:rsidR="00D6081B">
              <w:rPr>
                <w:rFonts w:ascii="Times New Roman" w:eastAsia="Batang" w:hAnsi="Times New Roman"/>
                <w:szCs w:val="24"/>
                <w:lang w:eastAsia="x-none"/>
              </w:rPr>
              <w:t>,</w:t>
            </w:r>
            <w:proofErr w:type="gramEnd"/>
            <w:r w:rsidR="00D6081B">
              <w:rPr>
                <w:rFonts w:ascii="Times New Roman" w:eastAsia="Batang" w:hAnsi="Times New Roman"/>
                <w:szCs w:val="24"/>
                <w:lang w:eastAsia="x-none"/>
              </w:rPr>
              <w:t xml:space="preserve"> Apple?</w:t>
            </w:r>
          </w:p>
        </w:tc>
      </w:tr>
      <w:tr w:rsidR="007169E7" w14:paraId="58AEC757" w14:textId="40BD6768" w:rsidTr="00D6081B">
        <w:trPr>
          <w:trHeight w:val="275"/>
        </w:trPr>
        <w:tc>
          <w:tcPr>
            <w:tcW w:w="1530" w:type="dxa"/>
          </w:tcPr>
          <w:p w14:paraId="2F137352" w14:textId="105D05A1" w:rsidR="007169E7" w:rsidRDefault="007169E7" w:rsidP="00731C09">
            <w:pPr>
              <w:pStyle w:val="a5"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proofErr w:type="spellStart"/>
            <w:r w:rsidRPr="004E2706">
              <w:rPr>
                <w:rFonts w:ascii="Times New Roman" w:hAnsi="Times New Roman"/>
              </w:rPr>
              <w:t>Rel</w:t>
            </w:r>
            <w:proofErr w:type="spellEnd"/>
            <w:r w:rsidRPr="004E2706">
              <w:rPr>
                <w:rFonts w:ascii="Times New Roman" w:hAnsi="Times New Roman"/>
              </w:rPr>
              <w:t xml:space="preserve">-19 NES-capable UE’s </w:t>
            </w:r>
            <w:proofErr w:type="spellStart"/>
            <w:r w:rsidRPr="004E2706">
              <w:rPr>
                <w:rFonts w:ascii="Times New Roman" w:hAnsi="Times New Roman"/>
              </w:rPr>
              <w:t>PCell</w:t>
            </w:r>
            <w:proofErr w:type="spellEnd"/>
            <w:r w:rsidRPr="004E2706">
              <w:rPr>
                <w:rFonts w:ascii="Times New Roman" w:hAnsi="Times New Roman"/>
              </w:rPr>
              <w:t xml:space="preserve"> (Connected mode)</w:t>
            </w:r>
          </w:p>
        </w:tc>
        <w:tc>
          <w:tcPr>
            <w:tcW w:w="2011" w:type="dxa"/>
          </w:tcPr>
          <w:p w14:paraId="02AC0D22" w14:textId="77777777" w:rsidR="007169E7" w:rsidRDefault="007169E7" w:rsidP="00731C09">
            <w:pPr>
              <w:pStyle w:val="a5"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A2</w:t>
            </w:r>
            <w:proofErr w:type="spellEnd"/>
          </w:p>
          <w:p w14:paraId="32F52EA3" w14:textId="1D808E32" w:rsidR="00D6081B" w:rsidRDefault="00D6081B" w:rsidP="00731C09">
            <w:pPr>
              <w:pStyle w:val="a5"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SSB that is not CD-SSB</w:t>
            </w:r>
          </w:p>
        </w:tc>
        <w:tc>
          <w:tcPr>
            <w:tcW w:w="4359" w:type="dxa"/>
          </w:tcPr>
          <w:p w14:paraId="030B0440" w14:textId="383683B2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Nokia?, FW, Ericsson (</w:t>
            </w:r>
            <w:r w:rsidR="005B516C">
              <w:rPr>
                <w:rFonts w:ascii="Times New Roman" w:eastAsia="Batang" w:hAnsi="Times New Roman"/>
                <w:szCs w:val="24"/>
                <w:lang w:eastAsia="x-none"/>
              </w:rPr>
              <w:t>at least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), Samsung, Fujitsu, Huawei, QC, Panasonic,  CMCC?, CATT,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Mediatek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Fraunhofer</w:t>
            </w:r>
            <w:proofErr w:type="spellEnd"/>
          </w:p>
        </w:tc>
        <w:tc>
          <w:tcPr>
            <w:tcW w:w="1483" w:type="dxa"/>
          </w:tcPr>
          <w:p w14:paraId="3D34D7B3" w14:textId="747B0E05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LG, vivo</w:t>
            </w:r>
          </w:p>
        </w:tc>
      </w:tr>
      <w:tr w:rsidR="007169E7" w14:paraId="00A0C4DA" w14:textId="776E80CB" w:rsidTr="00D6081B">
        <w:trPr>
          <w:trHeight w:val="275"/>
        </w:trPr>
        <w:tc>
          <w:tcPr>
            <w:tcW w:w="1530" w:type="dxa"/>
          </w:tcPr>
          <w:p w14:paraId="21CCB7C2" w14:textId="6BB99FD9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proofErr w:type="spellStart"/>
            <w:r w:rsidRPr="004E2706">
              <w:rPr>
                <w:rFonts w:ascii="Times New Roman" w:hAnsi="Times New Roman"/>
              </w:rPr>
              <w:t>Rel</w:t>
            </w:r>
            <w:proofErr w:type="spellEnd"/>
            <w:r w:rsidRPr="004E2706">
              <w:rPr>
                <w:rFonts w:ascii="Times New Roman" w:hAnsi="Times New Roman"/>
              </w:rPr>
              <w:t xml:space="preserve">-19 NES-capable UE’s </w:t>
            </w:r>
            <w:proofErr w:type="spellStart"/>
            <w:r w:rsidRPr="004E2706">
              <w:rPr>
                <w:rFonts w:ascii="Times New Roman" w:hAnsi="Times New Roman"/>
              </w:rPr>
              <w:t>PCell</w:t>
            </w:r>
            <w:proofErr w:type="spellEnd"/>
            <w:r w:rsidRPr="004E2706">
              <w:rPr>
                <w:rFonts w:ascii="Times New Roman" w:hAnsi="Times New Roman"/>
              </w:rPr>
              <w:t xml:space="preserve"> (Connected mode)</w:t>
            </w:r>
          </w:p>
        </w:tc>
        <w:tc>
          <w:tcPr>
            <w:tcW w:w="2011" w:type="dxa"/>
          </w:tcPr>
          <w:p w14:paraId="45C22A89" w14:textId="77777777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A3</w:t>
            </w:r>
            <w:proofErr w:type="spellEnd"/>
          </w:p>
          <w:p w14:paraId="4422485F" w14:textId="44E6B1D8" w:rsidR="00D6081B" w:rsidRDefault="00D6081B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SSB not on sync raster</w:t>
            </w:r>
          </w:p>
        </w:tc>
        <w:tc>
          <w:tcPr>
            <w:tcW w:w="4359" w:type="dxa"/>
          </w:tcPr>
          <w:p w14:paraId="723F4757" w14:textId="1863EE76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Huawei, QC, Panasonic,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Mediatek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Transsion</w:t>
            </w:r>
            <w:proofErr w:type="spellEnd"/>
          </w:p>
        </w:tc>
        <w:tc>
          <w:tcPr>
            <w:tcW w:w="1483" w:type="dxa"/>
          </w:tcPr>
          <w:p w14:paraId="654FF41D" w14:textId="5F7A55E4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FW,</w:t>
            </w:r>
            <w:r w:rsidR="00772FC9">
              <w:rPr>
                <w:rFonts w:ascii="Times New Roman" w:eastAsia="Batang" w:hAnsi="Times New Roman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>LG, vivo</w:t>
            </w:r>
          </w:p>
        </w:tc>
      </w:tr>
      <w:tr w:rsidR="007169E7" w14:paraId="383E3FBD" w14:textId="05D9D574" w:rsidTr="00D6081B">
        <w:trPr>
          <w:trHeight w:val="275"/>
        </w:trPr>
        <w:tc>
          <w:tcPr>
            <w:tcW w:w="1530" w:type="dxa"/>
          </w:tcPr>
          <w:p w14:paraId="79BDF583" w14:textId="7FCDED13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proofErr w:type="spellStart"/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>Rel</w:t>
            </w:r>
            <w:proofErr w:type="spellEnd"/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 xml:space="preserve">-19 NES-capable UE’s </w:t>
            </w:r>
            <w:proofErr w:type="spellStart"/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>SCell</w:t>
            </w:r>
            <w:proofErr w:type="spellEnd"/>
          </w:p>
        </w:tc>
        <w:tc>
          <w:tcPr>
            <w:tcW w:w="2011" w:type="dxa"/>
          </w:tcPr>
          <w:p w14:paraId="439D2CB7" w14:textId="77777777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B1</w:t>
            </w:r>
            <w:proofErr w:type="spellEnd"/>
          </w:p>
          <w:p w14:paraId="32AC9692" w14:textId="7FC95247" w:rsidR="00D6081B" w:rsidRDefault="00D6081B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CD-SSB</w:t>
            </w:r>
          </w:p>
        </w:tc>
        <w:tc>
          <w:tcPr>
            <w:tcW w:w="4359" w:type="dxa"/>
          </w:tcPr>
          <w:p w14:paraId="22191B6F" w14:textId="59ED1854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Xiaomi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, Nokia (to no larger than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20ms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), FW, Huawei,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Interdigital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, DCM, Panasonic, ZTE, CMCC, CATT,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Tejas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, ETRI,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Cewit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>, Sharp</w:t>
            </w:r>
          </w:p>
        </w:tc>
        <w:tc>
          <w:tcPr>
            <w:tcW w:w="1483" w:type="dxa"/>
          </w:tcPr>
          <w:p w14:paraId="10DE684F" w14:textId="5D28A411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LG,</w:t>
            </w:r>
            <w:r w:rsidR="00772FC9">
              <w:rPr>
                <w:rFonts w:ascii="Times New Roman" w:eastAsia="Batang" w:hAnsi="Times New Roman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>QC,</w:t>
            </w:r>
            <w:r w:rsidR="00772FC9">
              <w:rPr>
                <w:rFonts w:ascii="Times New Roman" w:eastAsia="Batang" w:hAnsi="Times New Roman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vivo,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Transsion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Mediatek</w:t>
            </w:r>
            <w:proofErr w:type="spellEnd"/>
            <w:proofErr w:type="gramStart"/>
            <w:r>
              <w:rPr>
                <w:rFonts w:ascii="Times New Roman" w:eastAsia="Batang" w:hAnsi="Times New Roman"/>
                <w:szCs w:val="24"/>
                <w:lang w:eastAsia="x-none"/>
              </w:rPr>
              <w:t>?</w:t>
            </w:r>
            <w:r w:rsidR="00D6081B">
              <w:rPr>
                <w:rFonts w:ascii="Times New Roman" w:eastAsia="Batang" w:hAnsi="Times New Roman"/>
                <w:szCs w:val="24"/>
                <w:lang w:eastAsia="x-none"/>
              </w:rPr>
              <w:t>,</w:t>
            </w:r>
            <w:proofErr w:type="gramEnd"/>
            <w:r w:rsidR="00D6081B">
              <w:rPr>
                <w:rFonts w:ascii="Times New Roman" w:eastAsia="Batang" w:hAnsi="Times New Roman"/>
                <w:szCs w:val="24"/>
                <w:lang w:eastAsia="x-none"/>
              </w:rPr>
              <w:t xml:space="preserve"> Apple?</w:t>
            </w:r>
          </w:p>
        </w:tc>
      </w:tr>
      <w:tr w:rsidR="007169E7" w14:paraId="4EC44C90" w14:textId="2D7B25F6" w:rsidTr="00D6081B">
        <w:trPr>
          <w:trHeight w:val="267"/>
        </w:trPr>
        <w:tc>
          <w:tcPr>
            <w:tcW w:w="1530" w:type="dxa"/>
          </w:tcPr>
          <w:p w14:paraId="566A3EA4" w14:textId="1A0CDB8E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proofErr w:type="spellStart"/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>Rel</w:t>
            </w:r>
            <w:proofErr w:type="spellEnd"/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 xml:space="preserve">-19 NES-capable UE’s </w:t>
            </w:r>
            <w:proofErr w:type="spellStart"/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>SCell</w:t>
            </w:r>
            <w:proofErr w:type="spellEnd"/>
          </w:p>
        </w:tc>
        <w:tc>
          <w:tcPr>
            <w:tcW w:w="2011" w:type="dxa"/>
          </w:tcPr>
          <w:p w14:paraId="785B26A9" w14:textId="77777777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B2</w:t>
            </w:r>
            <w:proofErr w:type="spellEnd"/>
          </w:p>
          <w:p w14:paraId="471FFFA7" w14:textId="5BE71562" w:rsidR="00D6081B" w:rsidRDefault="00D6081B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SSB that is not CD-SSB</w:t>
            </w:r>
          </w:p>
        </w:tc>
        <w:tc>
          <w:tcPr>
            <w:tcW w:w="4359" w:type="dxa"/>
          </w:tcPr>
          <w:p w14:paraId="319F7E7D" w14:textId="319A1B7C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Xiaomi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, Nokia, Ericsson (at least), LG, Samsung, Fujitsu, Huawei, QC, Panasonic, CMCC?, CATT,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Mediatek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Fraunhofer</w:t>
            </w:r>
            <w:proofErr w:type="spellEnd"/>
          </w:p>
        </w:tc>
        <w:tc>
          <w:tcPr>
            <w:tcW w:w="1483" w:type="dxa"/>
          </w:tcPr>
          <w:p w14:paraId="686C0836" w14:textId="478C7516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FW</w:t>
            </w:r>
          </w:p>
        </w:tc>
      </w:tr>
      <w:tr w:rsidR="007169E7" w14:paraId="769F9C1B" w14:textId="7F18A60D" w:rsidTr="00D6081B">
        <w:trPr>
          <w:trHeight w:val="275"/>
        </w:trPr>
        <w:tc>
          <w:tcPr>
            <w:tcW w:w="1530" w:type="dxa"/>
          </w:tcPr>
          <w:p w14:paraId="68921FB8" w14:textId="7A4F8E8E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proofErr w:type="spellStart"/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>Rel</w:t>
            </w:r>
            <w:proofErr w:type="spellEnd"/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 xml:space="preserve">-19 NES-capable UE’s </w:t>
            </w:r>
            <w:proofErr w:type="spellStart"/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>SCell</w:t>
            </w:r>
            <w:proofErr w:type="spellEnd"/>
          </w:p>
        </w:tc>
        <w:tc>
          <w:tcPr>
            <w:tcW w:w="2011" w:type="dxa"/>
          </w:tcPr>
          <w:p w14:paraId="2B5BC596" w14:textId="77777777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B3</w:t>
            </w:r>
            <w:proofErr w:type="spellEnd"/>
          </w:p>
          <w:p w14:paraId="5BBA1145" w14:textId="7AB7D42B" w:rsidR="00D6081B" w:rsidRDefault="00D6081B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>adaptation for SSB not on sync raster</w:t>
            </w:r>
          </w:p>
        </w:tc>
        <w:tc>
          <w:tcPr>
            <w:tcW w:w="4359" w:type="dxa"/>
          </w:tcPr>
          <w:p w14:paraId="0C355F8F" w14:textId="7A1AACB3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Xiaomi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, LG, Apple, Huawei, QC, Panasonic,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Mediatek</w:t>
            </w:r>
            <w:proofErr w:type="spellEnd"/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, </w:t>
            </w:r>
            <w:proofErr w:type="spellStart"/>
            <w:r>
              <w:rPr>
                <w:rFonts w:ascii="Times New Roman" w:eastAsia="Batang" w:hAnsi="Times New Roman"/>
                <w:szCs w:val="24"/>
                <w:lang w:eastAsia="x-none"/>
              </w:rPr>
              <w:t>Transsion</w:t>
            </w:r>
            <w:proofErr w:type="spellEnd"/>
          </w:p>
        </w:tc>
        <w:tc>
          <w:tcPr>
            <w:tcW w:w="1483" w:type="dxa"/>
          </w:tcPr>
          <w:p w14:paraId="6FA73A67" w14:textId="00258B93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>FW</w:t>
            </w:r>
          </w:p>
        </w:tc>
      </w:tr>
      <w:tr w:rsidR="007169E7" w14:paraId="1383B318" w14:textId="2F954689" w:rsidTr="00D6081B">
        <w:trPr>
          <w:trHeight w:val="275"/>
        </w:trPr>
        <w:tc>
          <w:tcPr>
            <w:tcW w:w="1530" w:type="dxa"/>
          </w:tcPr>
          <w:p w14:paraId="4B19F1E5" w14:textId="1AACC44F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proofErr w:type="spellStart"/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>Rel</w:t>
            </w:r>
            <w:proofErr w:type="spellEnd"/>
            <w:r w:rsidRPr="007169E7">
              <w:rPr>
                <w:rFonts w:ascii="Times New Roman" w:eastAsia="Batang" w:hAnsi="Times New Roman"/>
                <w:szCs w:val="24"/>
                <w:lang w:eastAsia="x-none"/>
              </w:rPr>
              <w:t>-19 NES-capable UE in idle/inactive mode</w:t>
            </w:r>
          </w:p>
        </w:tc>
        <w:tc>
          <w:tcPr>
            <w:tcW w:w="2011" w:type="dxa"/>
          </w:tcPr>
          <w:p w14:paraId="6434A99F" w14:textId="2EAFF9D2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</w:p>
        </w:tc>
        <w:tc>
          <w:tcPr>
            <w:tcW w:w="4359" w:type="dxa"/>
          </w:tcPr>
          <w:p w14:paraId="535C35AB" w14:textId="07B47B37" w:rsidR="007169E7" w:rsidRPr="00731C09" w:rsidRDefault="007169E7" w:rsidP="00731C09">
            <w:pPr>
              <w:pStyle w:val="a5"/>
              <w:overflowPunct/>
              <w:autoSpaceDE/>
              <w:autoSpaceDN/>
              <w:adjustRightInd/>
              <w:spacing w:after="160" w:line="259" w:lineRule="auto"/>
              <w:jc w:val="left"/>
              <w:textAlignment w:val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Xiaomi</w:t>
            </w:r>
            <w:proofErr w:type="spellEnd"/>
            <w:r>
              <w:rPr>
                <w:rFonts w:ascii="Times New Roman" w:hAnsi="Times New Roman"/>
              </w:rPr>
              <w:t>, Ericsson (</w:t>
            </w:r>
            <w:r w:rsidR="005B516C">
              <w:rPr>
                <w:rFonts w:ascii="Times New Roman" w:hAnsi="Times New Roman"/>
              </w:rPr>
              <w:t>at least</w:t>
            </w:r>
            <w:r>
              <w:rPr>
                <w:rFonts w:ascii="Times New Roman" w:hAnsi="Times New Roman"/>
              </w:rPr>
              <w:t xml:space="preserve"> for non-initial access cell), Fujitsu, Huawei, CMCC, </w:t>
            </w:r>
            <w:proofErr w:type="spellStart"/>
            <w:r>
              <w:rPr>
                <w:rFonts w:ascii="Times New Roman" w:hAnsi="Times New Roman"/>
              </w:rPr>
              <w:t>Interdigital,Intel</w:t>
            </w:r>
            <w:proofErr w:type="spellEnd"/>
            <w:r>
              <w:rPr>
                <w:rFonts w:ascii="Times New Roman" w:hAnsi="Times New Roman"/>
              </w:rPr>
              <w:t xml:space="preserve"> DCM, ZTE, Panasonic, CATT?, </w:t>
            </w:r>
            <w:proofErr w:type="spellStart"/>
            <w:r>
              <w:rPr>
                <w:rFonts w:ascii="Times New Roman" w:hAnsi="Times New Roman"/>
              </w:rPr>
              <w:t>Honor</w:t>
            </w:r>
            <w:proofErr w:type="spellEnd"/>
            <w:r>
              <w:rPr>
                <w:rFonts w:ascii="Times New Roman" w:hAnsi="Times New Roman"/>
              </w:rPr>
              <w:t xml:space="preserve"> (prioritize), SPRD, </w:t>
            </w:r>
            <w:proofErr w:type="spellStart"/>
            <w:r>
              <w:rPr>
                <w:rFonts w:ascii="Times New Roman" w:hAnsi="Times New Roman"/>
              </w:rPr>
              <w:t>Tejas</w:t>
            </w:r>
            <w:proofErr w:type="spellEnd"/>
            <w:r>
              <w:rPr>
                <w:rFonts w:ascii="Times New Roman" w:hAnsi="Times New Roman"/>
              </w:rPr>
              <w:t xml:space="preserve">?, ETRI, </w:t>
            </w:r>
            <w:proofErr w:type="spellStart"/>
            <w:r>
              <w:rPr>
                <w:rFonts w:ascii="Times New Roman" w:hAnsi="Times New Roman"/>
              </w:rPr>
              <w:t>Fraunhofer</w:t>
            </w:r>
            <w:proofErr w:type="spellEnd"/>
            <w:r>
              <w:rPr>
                <w:rFonts w:ascii="Times New Roman" w:hAnsi="Times New Roman"/>
              </w:rPr>
              <w:t>, Sony, KT</w:t>
            </w:r>
          </w:p>
        </w:tc>
        <w:tc>
          <w:tcPr>
            <w:tcW w:w="1483" w:type="dxa"/>
          </w:tcPr>
          <w:p w14:paraId="0CBFC3D9" w14:textId="6B12651D" w:rsidR="007169E7" w:rsidRDefault="007169E7" w:rsidP="00731C09">
            <w:pPr>
              <w:pStyle w:val="a5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hAnsi="Times New Roman"/>
              </w:rPr>
              <w:t xml:space="preserve">QC, vivo, Apple, </w:t>
            </w:r>
            <w:proofErr w:type="spellStart"/>
            <w:r>
              <w:rPr>
                <w:rFonts w:ascii="Times New Roman" w:hAnsi="Times New Roman"/>
              </w:rPr>
              <w:t>Mediatek</w:t>
            </w:r>
            <w:proofErr w:type="spellEnd"/>
            <w:r>
              <w:rPr>
                <w:rFonts w:ascii="Times New Roman" w:hAnsi="Times New Roman"/>
              </w:rPr>
              <w:t>, LG</w:t>
            </w:r>
          </w:p>
        </w:tc>
      </w:tr>
    </w:tbl>
    <w:p w14:paraId="5017F243" w14:textId="77777777" w:rsidR="00706CEC" w:rsidRDefault="00706CEC" w:rsidP="00A37C6E">
      <w:pPr>
        <w:pStyle w:val="a5"/>
        <w:rPr>
          <w:rFonts w:ascii="Times New Roman" w:eastAsia="Batang" w:hAnsi="Times New Roman"/>
          <w:szCs w:val="24"/>
          <w:lang w:eastAsia="x-none"/>
        </w:rPr>
      </w:pPr>
    </w:p>
    <w:p w14:paraId="6841AB6B" w14:textId="497148C4" w:rsidR="001240AD" w:rsidRDefault="00A70080" w:rsidP="00A37C6E">
      <w:pPr>
        <w:pStyle w:val="a5"/>
        <w:rPr>
          <w:rFonts w:ascii="Times New Roman" w:eastAsia="Batang" w:hAnsi="Times New Roman"/>
          <w:szCs w:val="24"/>
          <w:lang w:eastAsia="x-none"/>
        </w:rPr>
      </w:pPr>
      <w:r w:rsidRPr="00A56C9C">
        <w:rPr>
          <w:rFonts w:ascii="Times New Roman" w:eastAsia="Batang" w:hAnsi="Times New Roman"/>
          <w:szCs w:val="24"/>
          <w:lang w:eastAsia="x-none"/>
        </w:rPr>
        <w:t xml:space="preserve">Potential points to </w:t>
      </w:r>
      <w:r w:rsidR="00A135BD" w:rsidRPr="00A56C9C">
        <w:rPr>
          <w:rFonts w:ascii="Times New Roman" w:eastAsia="Batang" w:hAnsi="Times New Roman"/>
          <w:szCs w:val="24"/>
          <w:lang w:eastAsia="x-none"/>
        </w:rPr>
        <w:t>consider</w:t>
      </w:r>
      <w:r w:rsidRPr="00A56C9C">
        <w:rPr>
          <w:rFonts w:ascii="Times New Roman" w:eastAsia="Batang" w:hAnsi="Times New Roman"/>
          <w:szCs w:val="24"/>
          <w:lang w:eastAsia="x-none"/>
        </w:rPr>
        <w:t>:</w:t>
      </w:r>
      <w:r>
        <w:rPr>
          <w:rFonts w:ascii="Times New Roman" w:eastAsia="Batang" w:hAnsi="Times New Roman"/>
          <w:szCs w:val="24"/>
          <w:lang w:eastAsia="x-none"/>
        </w:rPr>
        <w:t xml:space="preserve"> </w:t>
      </w:r>
      <w:r w:rsidR="001240AD">
        <w:rPr>
          <w:rFonts w:ascii="Times New Roman" w:eastAsia="Batang" w:hAnsi="Times New Roman"/>
          <w:szCs w:val="24"/>
          <w:lang w:eastAsia="x-none"/>
        </w:rPr>
        <w:t xml:space="preserve"> </w:t>
      </w:r>
    </w:p>
    <w:p w14:paraId="5EFA564E" w14:textId="038F7C9F" w:rsidR="001240AD" w:rsidRDefault="001240AD" w:rsidP="001240AD">
      <w:pPr>
        <w:pStyle w:val="a5"/>
        <w:numPr>
          <w:ilvl w:val="0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 xml:space="preserve">Legacy UE impact when CD-SSB is </w:t>
      </w:r>
      <w:r w:rsidR="00A70080">
        <w:rPr>
          <w:rFonts w:ascii="Times New Roman" w:eastAsia="Batang" w:hAnsi="Times New Roman"/>
          <w:szCs w:val="24"/>
          <w:lang w:eastAsia="x-none"/>
        </w:rPr>
        <w:t>adapted</w:t>
      </w:r>
    </w:p>
    <w:p w14:paraId="6EA3A20F" w14:textId="72303D72" w:rsidR="001240AD" w:rsidRDefault="00A70080" w:rsidP="001240AD">
      <w:pPr>
        <w:pStyle w:val="a5"/>
        <w:numPr>
          <w:ilvl w:val="1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Handling: b</w:t>
      </w:r>
      <w:r w:rsidR="001240AD" w:rsidRPr="001240AD">
        <w:rPr>
          <w:rFonts w:ascii="Times New Roman" w:eastAsia="Batang" w:hAnsi="Times New Roman"/>
          <w:szCs w:val="24"/>
          <w:lang w:eastAsia="x-none"/>
        </w:rPr>
        <w:t>arring</w:t>
      </w:r>
      <w:r>
        <w:rPr>
          <w:rFonts w:ascii="Times New Roman" w:eastAsia="Batang" w:hAnsi="Times New Roman"/>
          <w:szCs w:val="24"/>
          <w:lang w:eastAsia="x-none"/>
        </w:rPr>
        <w:t xml:space="preserve">, </w:t>
      </w:r>
      <w:proofErr w:type="spellStart"/>
      <w:r>
        <w:rPr>
          <w:rFonts w:ascii="Times New Roman" w:eastAsia="Batang" w:hAnsi="Times New Roman"/>
          <w:szCs w:val="24"/>
          <w:lang w:eastAsia="x-none"/>
        </w:rPr>
        <w:t>etc</w:t>
      </w:r>
      <w:proofErr w:type="spellEnd"/>
      <w:r>
        <w:rPr>
          <w:rFonts w:ascii="Times New Roman" w:eastAsia="Batang" w:hAnsi="Times New Roman"/>
          <w:szCs w:val="24"/>
          <w:lang w:eastAsia="x-none"/>
        </w:rPr>
        <w:t>?</w:t>
      </w:r>
    </w:p>
    <w:p w14:paraId="21D294AD" w14:textId="09B2B2E5" w:rsidR="005E77C7" w:rsidRDefault="00A135BD" w:rsidP="005E77C7">
      <w:pPr>
        <w:pStyle w:val="a5"/>
        <w:numPr>
          <w:ilvl w:val="0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One main</w:t>
      </w:r>
      <w:r w:rsidR="005E77C7" w:rsidRPr="005E77C7">
        <w:rPr>
          <w:rFonts w:ascii="Times New Roman" w:eastAsia="Batang" w:hAnsi="Times New Roman"/>
          <w:szCs w:val="24"/>
          <w:lang w:eastAsia="x-none"/>
        </w:rPr>
        <w:t xml:space="preserve"> </w:t>
      </w:r>
      <w:r>
        <w:rPr>
          <w:rFonts w:ascii="Times New Roman" w:eastAsia="Batang" w:hAnsi="Times New Roman"/>
          <w:szCs w:val="24"/>
          <w:lang w:eastAsia="x-none"/>
        </w:rPr>
        <w:t xml:space="preserve">contributor </w:t>
      </w:r>
      <w:r w:rsidR="005E77C7" w:rsidRPr="005E77C7">
        <w:rPr>
          <w:rFonts w:ascii="Times New Roman" w:eastAsia="Batang" w:hAnsi="Times New Roman"/>
          <w:szCs w:val="24"/>
          <w:lang w:eastAsia="x-none"/>
        </w:rPr>
        <w:t>for increas</w:t>
      </w:r>
      <w:r w:rsidR="005E77C7">
        <w:rPr>
          <w:rFonts w:ascii="Times New Roman" w:eastAsia="Batang" w:hAnsi="Times New Roman"/>
          <w:szCs w:val="24"/>
          <w:lang w:eastAsia="x-none"/>
        </w:rPr>
        <w:t>ed</w:t>
      </w:r>
      <w:r w:rsidR="005E77C7" w:rsidRPr="005E77C7">
        <w:rPr>
          <w:rFonts w:ascii="Times New Roman" w:eastAsia="Batang" w:hAnsi="Times New Roman"/>
          <w:szCs w:val="24"/>
          <w:lang w:eastAsia="x-none"/>
        </w:rPr>
        <w:t xml:space="preserve"> </w:t>
      </w:r>
      <w:proofErr w:type="spellStart"/>
      <w:r w:rsidR="005E77C7">
        <w:rPr>
          <w:rFonts w:ascii="Times New Roman" w:eastAsia="Batang" w:hAnsi="Times New Roman"/>
          <w:szCs w:val="24"/>
          <w:lang w:eastAsia="x-none"/>
        </w:rPr>
        <w:t>gNB</w:t>
      </w:r>
      <w:proofErr w:type="spellEnd"/>
      <w:r w:rsidR="005E77C7">
        <w:rPr>
          <w:rFonts w:ascii="Times New Roman" w:eastAsia="Batang" w:hAnsi="Times New Roman"/>
          <w:szCs w:val="24"/>
          <w:lang w:eastAsia="x-none"/>
        </w:rPr>
        <w:t xml:space="preserve"> energy</w:t>
      </w:r>
      <w:r w:rsidR="005E77C7" w:rsidRPr="005E77C7">
        <w:rPr>
          <w:rFonts w:ascii="Times New Roman" w:eastAsia="Batang" w:hAnsi="Times New Roman"/>
          <w:szCs w:val="24"/>
          <w:lang w:eastAsia="x-none"/>
        </w:rPr>
        <w:t xml:space="preserve"> consumption is the default </w:t>
      </w:r>
      <w:proofErr w:type="spellStart"/>
      <w:r w:rsidR="005E77C7" w:rsidRPr="005E77C7">
        <w:rPr>
          <w:rFonts w:ascii="Times New Roman" w:eastAsia="Batang" w:hAnsi="Times New Roman"/>
          <w:szCs w:val="24"/>
          <w:lang w:eastAsia="x-none"/>
        </w:rPr>
        <w:t>20ms</w:t>
      </w:r>
      <w:proofErr w:type="spellEnd"/>
      <w:r w:rsidR="005E77C7" w:rsidRPr="005E77C7">
        <w:rPr>
          <w:rFonts w:ascii="Times New Roman" w:eastAsia="Batang" w:hAnsi="Times New Roman"/>
          <w:szCs w:val="24"/>
          <w:lang w:eastAsia="x-none"/>
        </w:rPr>
        <w:t xml:space="preserve"> SSB </w:t>
      </w:r>
      <w:r w:rsidR="005E77C7">
        <w:rPr>
          <w:rFonts w:ascii="Times New Roman" w:eastAsia="Batang" w:hAnsi="Times New Roman"/>
          <w:szCs w:val="24"/>
          <w:lang w:eastAsia="x-none"/>
        </w:rPr>
        <w:t>assumption for initial access by legacy UEs</w:t>
      </w:r>
    </w:p>
    <w:p w14:paraId="0415DC24" w14:textId="2C9D800C" w:rsidR="00A135BD" w:rsidRPr="00A135BD" w:rsidRDefault="00A70080" w:rsidP="00A135BD">
      <w:pPr>
        <w:pStyle w:val="a5"/>
        <w:numPr>
          <w:ilvl w:val="1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 xml:space="preserve">If CD-SSB with normal (e.g. </w:t>
      </w:r>
      <w:proofErr w:type="spellStart"/>
      <w:r>
        <w:rPr>
          <w:rFonts w:ascii="Times New Roman" w:eastAsia="Batang" w:hAnsi="Times New Roman"/>
          <w:szCs w:val="24"/>
          <w:lang w:eastAsia="x-none"/>
        </w:rPr>
        <w:t>20ms</w:t>
      </w:r>
      <w:proofErr w:type="spellEnd"/>
      <w:r>
        <w:rPr>
          <w:rFonts w:ascii="Times New Roman" w:eastAsia="Batang" w:hAnsi="Times New Roman"/>
          <w:szCs w:val="24"/>
          <w:lang w:eastAsia="x-none"/>
        </w:rPr>
        <w:t>) periodicity is transmitted, no/minimal NES gains when adapting only</w:t>
      </w:r>
      <w:r w:rsidR="00A135BD">
        <w:rPr>
          <w:rFonts w:ascii="Times New Roman" w:eastAsia="Batang" w:hAnsi="Times New Roman"/>
          <w:szCs w:val="24"/>
          <w:lang w:eastAsia="x-none"/>
        </w:rPr>
        <w:t xml:space="preserve"> SSB that is</w:t>
      </w:r>
      <w:r>
        <w:rPr>
          <w:rFonts w:ascii="Times New Roman" w:eastAsia="Batang" w:hAnsi="Times New Roman"/>
          <w:szCs w:val="24"/>
          <w:lang w:eastAsia="x-none"/>
        </w:rPr>
        <w:t xml:space="preserve"> not CD-SSB </w:t>
      </w:r>
    </w:p>
    <w:p w14:paraId="1EE1BC22" w14:textId="0D6E9689" w:rsidR="00A70080" w:rsidRDefault="00A70080" w:rsidP="00A70080">
      <w:pPr>
        <w:pStyle w:val="a5"/>
        <w:numPr>
          <w:ilvl w:val="0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 xml:space="preserve">Impact to </w:t>
      </w:r>
      <w:proofErr w:type="spellStart"/>
      <w:r>
        <w:rPr>
          <w:rFonts w:ascii="Times New Roman" w:eastAsia="Batang" w:hAnsi="Times New Roman"/>
          <w:szCs w:val="24"/>
          <w:lang w:eastAsia="x-none"/>
        </w:rPr>
        <w:t>Rel</w:t>
      </w:r>
      <w:proofErr w:type="spellEnd"/>
      <w:r>
        <w:rPr>
          <w:rFonts w:ascii="Times New Roman" w:eastAsia="Batang" w:hAnsi="Times New Roman"/>
          <w:szCs w:val="24"/>
          <w:lang w:eastAsia="x-none"/>
        </w:rPr>
        <w:t xml:space="preserve">-19 NES capable UEs in idle/inactive mode </w:t>
      </w:r>
    </w:p>
    <w:p w14:paraId="684ED618" w14:textId="0792AEE2" w:rsidR="002F338E" w:rsidRPr="000B6068" w:rsidRDefault="00A70080" w:rsidP="00B37152">
      <w:pPr>
        <w:pStyle w:val="a5"/>
        <w:numPr>
          <w:ilvl w:val="1"/>
          <w:numId w:val="35"/>
        </w:numPr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Handling: cell accessible only via cell reselection?</w:t>
      </w:r>
    </w:p>
    <w:p w14:paraId="464D27D3" w14:textId="61E8BE6B" w:rsidR="000B6068" w:rsidRPr="00805388" w:rsidRDefault="008B0986" w:rsidP="008B0986">
      <w:pPr>
        <w:pStyle w:val="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805388">
        <w:rPr>
          <w:sz w:val="20"/>
          <w:szCs w:val="20"/>
        </w:rPr>
        <w:t>Proposal 2.1.2</w:t>
      </w:r>
    </w:p>
    <w:p w14:paraId="3EC98A67" w14:textId="1AF50F00" w:rsidR="00B37152" w:rsidRPr="004E2706" w:rsidRDefault="00B37152" w:rsidP="00B37152">
      <w:pPr>
        <w:pStyle w:val="a5"/>
        <w:spacing w:after="0"/>
        <w:rPr>
          <w:rFonts w:ascii="Times New Roman" w:hAnsi="Times New Roman"/>
        </w:rPr>
      </w:pPr>
      <w:r w:rsidRPr="004E2706">
        <w:rPr>
          <w:rFonts w:ascii="Times New Roman" w:hAnsi="Times New Roman"/>
        </w:rPr>
        <w:t>Adaptation mechanism(s) of SSB in time-domain is supported at least fo</w:t>
      </w:r>
      <w:r w:rsidR="002F338E">
        <w:rPr>
          <w:rFonts w:ascii="Times New Roman" w:hAnsi="Times New Roman"/>
        </w:rPr>
        <w:t>r</w:t>
      </w:r>
      <w:r w:rsidRPr="004E2706">
        <w:rPr>
          <w:rFonts w:ascii="Times New Roman" w:hAnsi="Times New Roman"/>
        </w:rPr>
        <w:t xml:space="preserve"> the following scenario(s): </w:t>
      </w:r>
    </w:p>
    <w:p w14:paraId="02D4EEE2" w14:textId="39EF3D29" w:rsidR="000B6068" w:rsidRDefault="000B6068" w:rsidP="000B6068">
      <w:pPr>
        <w:pStyle w:val="a5"/>
        <w:overflowPunct/>
        <w:autoSpaceDE/>
        <w:autoSpaceDN/>
        <w:adjustRightInd/>
        <w:spacing w:after="0"/>
        <w:jc w:val="left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14:paraId="3643DE47" w14:textId="13614F77" w:rsidR="00B37152" w:rsidRPr="008B0986" w:rsidRDefault="00B37152" w:rsidP="00B37152">
      <w:pPr>
        <w:pStyle w:val="a5"/>
        <w:numPr>
          <w:ilvl w:val="1"/>
          <w:numId w:val="3"/>
        </w:numPr>
        <w:overflowPunct/>
        <w:autoSpaceDE/>
        <w:autoSpaceDN/>
        <w:adjustRightInd/>
        <w:spacing w:after="0"/>
        <w:ind w:left="1440"/>
        <w:jc w:val="left"/>
        <w:textAlignment w:val="auto"/>
        <w:rPr>
          <w:rFonts w:ascii="Times New Roman" w:hAnsi="Times New Roman"/>
          <w:highlight w:val="yellow"/>
        </w:rPr>
      </w:pPr>
      <w:proofErr w:type="spellStart"/>
      <w:r w:rsidRPr="008B0986">
        <w:rPr>
          <w:rFonts w:ascii="Times New Roman" w:hAnsi="Times New Roman"/>
          <w:highlight w:val="yellow"/>
        </w:rPr>
        <w:t>Rel</w:t>
      </w:r>
      <w:proofErr w:type="spellEnd"/>
      <w:r w:rsidRPr="008B0986">
        <w:rPr>
          <w:rFonts w:ascii="Times New Roman" w:hAnsi="Times New Roman"/>
          <w:highlight w:val="yellow"/>
        </w:rPr>
        <w:t xml:space="preserve">-19 NES-capable UE’s </w:t>
      </w:r>
      <w:proofErr w:type="spellStart"/>
      <w:r w:rsidRPr="008B0986">
        <w:rPr>
          <w:rFonts w:ascii="Times New Roman" w:hAnsi="Times New Roman"/>
          <w:highlight w:val="yellow"/>
        </w:rPr>
        <w:t>PCell</w:t>
      </w:r>
      <w:proofErr w:type="spellEnd"/>
      <w:r w:rsidRPr="008B0986">
        <w:rPr>
          <w:rFonts w:ascii="Times New Roman" w:hAnsi="Times New Roman"/>
          <w:highlight w:val="yellow"/>
        </w:rPr>
        <w:t xml:space="preserve"> (Connected mode) </w:t>
      </w:r>
    </w:p>
    <w:p w14:paraId="64B30CC7" w14:textId="042046DC" w:rsidR="00B37152" w:rsidRPr="008B0986" w:rsidRDefault="002F338E" w:rsidP="00B37152">
      <w:pPr>
        <w:pStyle w:val="a5"/>
        <w:numPr>
          <w:ilvl w:val="2"/>
          <w:numId w:val="3"/>
        </w:numPr>
        <w:overflowPunct/>
        <w:autoSpaceDE/>
        <w:autoSpaceDN/>
        <w:adjustRightInd/>
        <w:spacing w:after="0"/>
        <w:ind w:left="216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Select</w:t>
      </w:r>
      <w:r w:rsidR="00B37152" w:rsidRPr="008B0986">
        <w:rPr>
          <w:rFonts w:ascii="Times New Roman" w:hAnsi="Times New Roman"/>
          <w:highlight w:val="yellow"/>
        </w:rPr>
        <w:t xml:space="preserve"> from the following options:</w:t>
      </w:r>
    </w:p>
    <w:p w14:paraId="43FE16F8" w14:textId="77777777" w:rsidR="00B37152" w:rsidRPr="008B0986" w:rsidRDefault="00B37152" w:rsidP="00B37152">
      <w:pPr>
        <w:pStyle w:val="a5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lastRenderedPageBreak/>
        <w:t>Option A1: adaptation for CD-SSB</w:t>
      </w:r>
    </w:p>
    <w:p w14:paraId="05C3F86C" w14:textId="77777777" w:rsidR="00B37152" w:rsidRPr="008B0986" w:rsidRDefault="00B37152" w:rsidP="00B37152">
      <w:pPr>
        <w:pStyle w:val="a5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 xml:space="preserve">Option </w:t>
      </w:r>
      <w:proofErr w:type="spellStart"/>
      <w:r w:rsidRPr="008B0986">
        <w:rPr>
          <w:rFonts w:ascii="Times New Roman" w:hAnsi="Times New Roman"/>
          <w:highlight w:val="yellow"/>
        </w:rPr>
        <w:t>A2</w:t>
      </w:r>
      <w:proofErr w:type="spellEnd"/>
      <w:r w:rsidRPr="008B0986">
        <w:rPr>
          <w:rFonts w:ascii="Times New Roman" w:hAnsi="Times New Roman"/>
          <w:highlight w:val="yellow"/>
        </w:rPr>
        <w:t>: adaptation for SSB that is not CD-SSB</w:t>
      </w:r>
    </w:p>
    <w:p w14:paraId="47150391" w14:textId="598A1805" w:rsidR="002F338E" w:rsidRPr="008B0986" w:rsidRDefault="002F338E" w:rsidP="002F338E">
      <w:pPr>
        <w:pStyle w:val="a5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bookmarkStart w:id="0" w:name="_Hlk164286497"/>
      <w:r w:rsidRPr="008B0986">
        <w:rPr>
          <w:rFonts w:ascii="Times New Roman" w:hAnsi="Times New Roman"/>
          <w:highlight w:val="yellow"/>
        </w:rPr>
        <w:t xml:space="preserve">Option </w:t>
      </w:r>
      <w:proofErr w:type="spellStart"/>
      <w:r w:rsidRPr="008B0986">
        <w:rPr>
          <w:rFonts w:ascii="Times New Roman" w:hAnsi="Times New Roman"/>
          <w:highlight w:val="yellow"/>
        </w:rPr>
        <w:t>A3</w:t>
      </w:r>
      <w:proofErr w:type="spellEnd"/>
      <w:r w:rsidRPr="008B0986">
        <w:rPr>
          <w:rFonts w:ascii="Times New Roman" w:hAnsi="Times New Roman"/>
          <w:highlight w:val="yellow"/>
        </w:rPr>
        <w:t>: adaptation for SSB not on sync raster</w:t>
      </w:r>
      <w:bookmarkEnd w:id="0"/>
    </w:p>
    <w:p w14:paraId="7989FC69" w14:textId="44B94A39" w:rsidR="00B37152" w:rsidRPr="008B0986" w:rsidRDefault="00B37152" w:rsidP="00B37152">
      <w:pPr>
        <w:pStyle w:val="a5"/>
        <w:numPr>
          <w:ilvl w:val="1"/>
          <w:numId w:val="3"/>
        </w:numPr>
        <w:overflowPunct/>
        <w:autoSpaceDE/>
        <w:autoSpaceDN/>
        <w:adjustRightInd/>
        <w:spacing w:after="0"/>
        <w:ind w:left="1440"/>
        <w:jc w:val="left"/>
        <w:textAlignment w:val="auto"/>
        <w:rPr>
          <w:rFonts w:ascii="Times New Roman" w:hAnsi="Times New Roman"/>
          <w:highlight w:val="yellow"/>
        </w:rPr>
      </w:pPr>
      <w:proofErr w:type="spellStart"/>
      <w:r w:rsidRPr="008B0986">
        <w:rPr>
          <w:rFonts w:ascii="Times New Roman" w:hAnsi="Times New Roman"/>
          <w:highlight w:val="yellow"/>
        </w:rPr>
        <w:t>Rel</w:t>
      </w:r>
      <w:proofErr w:type="spellEnd"/>
      <w:r w:rsidRPr="008B0986">
        <w:rPr>
          <w:rFonts w:ascii="Times New Roman" w:hAnsi="Times New Roman"/>
          <w:highlight w:val="yellow"/>
        </w:rPr>
        <w:t xml:space="preserve">-19 NES-capable UE’s </w:t>
      </w:r>
      <w:proofErr w:type="spellStart"/>
      <w:r w:rsidRPr="008B0986">
        <w:rPr>
          <w:rFonts w:ascii="Times New Roman" w:hAnsi="Times New Roman"/>
          <w:highlight w:val="yellow"/>
        </w:rPr>
        <w:t>SCell</w:t>
      </w:r>
      <w:proofErr w:type="spellEnd"/>
      <w:r w:rsidRPr="008B0986">
        <w:rPr>
          <w:rFonts w:ascii="Times New Roman" w:hAnsi="Times New Roman"/>
          <w:highlight w:val="yellow"/>
        </w:rPr>
        <w:t xml:space="preserve"> </w:t>
      </w:r>
    </w:p>
    <w:p w14:paraId="3DA53384" w14:textId="04694F71" w:rsidR="00B37152" w:rsidRPr="008B0986" w:rsidRDefault="002F338E" w:rsidP="00B37152">
      <w:pPr>
        <w:pStyle w:val="a5"/>
        <w:numPr>
          <w:ilvl w:val="2"/>
          <w:numId w:val="3"/>
        </w:numPr>
        <w:overflowPunct/>
        <w:autoSpaceDE/>
        <w:autoSpaceDN/>
        <w:adjustRightInd/>
        <w:spacing w:after="0"/>
        <w:ind w:left="216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>Select</w:t>
      </w:r>
      <w:r w:rsidR="00B37152" w:rsidRPr="008B0986">
        <w:rPr>
          <w:rFonts w:ascii="Times New Roman" w:hAnsi="Times New Roman"/>
          <w:highlight w:val="yellow"/>
        </w:rPr>
        <w:t xml:space="preserve"> from the following options:</w:t>
      </w:r>
    </w:p>
    <w:p w14:paraId="05B63409" w14:textId="77777777" w:rsidR="00B37152" w:rsidRPr="008B0986" w:rsidRDefault="00B37152" w:rsidP="00B37152">
      <w:pPr>
        <w:pStyle w:val="a5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 xml:space="preserve">Option </w:t>
      </w:r>
      <w:proofErr w:type="spellStart"/>
      <w:r w:rsidRPr="008B0986">
        <w:rPr>
          <w:rFonts w:ascii="Times New Roman" w:hAnsi="Times New Roman"/>
          <w:highlight w:val="yellow"/>
        </w:rPr>
        <w:t>B1</w:t>
      </w:r>
      <w:proofErr w:type="spellEnd"/>
      <w:r w:rsidRPr="008B0986">
        <w:rPr>
          <w:rFonts w:ascii="Times New Roman" w:hAnsi="Times New Roman"/>
          <w:highlight w:val="yellow"/>
        </w:rPr>
        <w:t>: adaptation for CD-SSB</w:t>
      </w:r>
    </w:p>
    <w:p w14:paraId="39F6F205" w14:textId="77777777" w:rsidR="00B37152" w:rsidRPr="008B0986" w:rsidRDefault="00B37152" w:rsidP="00B37152">
      <w:pPr>
        <w:pStyle w:val="a5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 xml:space="preserve">Option </w:t>
      </w:r>
      <w:proofErr w:type="spellStart"/>
      <w:r w:rsidRPr="008B0986">
        <w:rPr>
          <w:rFonts w:ascii="Times New Roman" w:hAnsi="Times New Roman"/>
          <w:highlight w:val="yellow"/>
        </w:rPr>
        <w:t>B2</w:t>
      </w:r>
      <w:proofErr w:type="spellEnd"/>
      <w:r w:rsidRPr="008B0986">
        <w:rPr>
          <w:rFonts w:ascii="Times New Roman" w:hAnsi="Times New Roman"/>
          <w:highlight w:val="yellow"/>
        </w:rPr>
        <w:t>: adaptation for SSB that is not CD-SSB</w:t>
      </w:r>
    </w:p>
    <w:p w14:paraId="1E501BED" w14:textId="1281964C" w:rsidR="002F338E" w:rsidRPr="008B0986" w:rsidRDefault="002F338E" w:rsidP="002F338E">
      <w:pPr>
        <w:pStyle w:val="a5"/>
        <w:numPr>
          <w:ilvl w:val="3"/>
          <w:numId w:val="3"/>
        </w:numPr>
        <w:overflowPunct/>
        <w:autoSpaceDE/>
        <w:autoSpaceDN/>
        <w:adjustRightInd/>
        <w:spacing w:after="0"/>
        <w:ind w:left="2880"/>
        <w:jc w:val="left"/>
        <w:textAlignment w:val="auto"/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 xml:space="preserve">Option </w:t>
      </w:r>
      <w:proofErr w:type="spellStart"/>
      <w:r w:rsidRPr="008B0986">
        <w:rPr>
          <w:rFonts w:ascii="Times New Roman" w:hAnsi="Times New Roman"/>
          <w:highlight w:val="yellow"/>
        </w:rPr>
        <w:t>B3</w:t>
      </w:r>
      <w:proofErr w:type="spellEnd"/>
      <w:r w:rsidRPr="008B0986">
        <w:rPr>
          <w:rFonts w:ascii="Times New Roman" w:hAnsi="Times New Roman"/>
          <w:highlight w:val="yellow"/>
        </w:rPr>
        <w:t>: adaptation for SSB not on sync raster</w:t>
      </w:r>
    </w:p>
    <w:p w14:paraId="54A29DFB" w14:textId="18E74F5A" w:rsidR="00B37152" w:rsidRPr="008B0986" w:rsidRDefault="00B37152" w:rsidP="00B37152">
      <w:pPr>
        <w:pStyle w:val="a5"/>
        <w:numPr>
          <w:ilvl w:val="1"/>
          <w:numId w:val="3"/>
        </w:numPr>
        <w:overflowPunct/>
        <w:autoSpaceDE/>
        <w:autoSpaceDN/>
        <w:adjustRightInd/>
        <w:spacing w:after="0"/>
        <w:ind w:left="1440"/>
        <w:jc w:val="left"/>
        <w:textAlignment w:val="auto"/>
        <w:rPr>
          <w:rFonts w:ascii="Times New Roman" w:hAnsi="Times New Roman"/>
          <w:highlight w:val="yellow"/>
        </w:rPr>
      </w:pPr>
      <w:proofErr w:type="spellStart"/>
      <w:r w:rsidRPr="008B0986">
        <w:rPr>
          <w:rFonts w:ascii="Times New Roman" w:hAnsi="Times New Roman"/>
          <w:highlight w:val="yellow"/>
        </w:rPr>
        <w:t>Rel</w:t>
      </w:r>
      <w:proofErr w:type="spellEnd"/>
      <w:r w:rsidRPr="008B0986">
        <w:rPr>
          <w:rFonts w:ascii="Times New Roman" w:hAnsi="Times New Roman"/>
          <w:highlight w:val="yellow"/>
        </w:rPr>
        <w:t>-19 NES-capable UE in idle/inactive mode</w:t>
      </w:r>
    </w:p>
    <w:p w14:paraId="65C7884C" w14:textId="5F6B82FF" w:rsidR="00B37152" w:rsidRPr="008B0986" w:rsidRDefault="00C91A2C" w:rsidP="00B37152">
      <w:pPr>
        <w:pStyle w:val="a8"/>
        <w:numPr>
          <w:ilvl w:val="2"/>
          <w:numId w:val="3"/>
        </w:numPr>
        <w:rPr>
          <w:rFonts w:ascii="Times New Roman" w:hAnsi="Times New Roman"/>
          <w:highlight w:val="yellow"/>
        </w:rPr>
      </w:pPr>
      <w:r w:rsidRPr="008B0986">
        <w:rPr>
          <w:rFonts w:ascii="Times New Roman" w:hAnsi="Times New Roman"/>
          <w:highlight w:val="yellow"/>
        </w:rPr>
        <w:t xml:space="preserve">FFS: whether </w:t>
      </w:r>
      <w:proofErr w:type="spellStart"/>
      <w:r w:rsidRPr="008B0986">
        <w:rPr>
          <w:rFonts w:ascii="Times New Roman" w:hAnsi="Times New Roman"/>
          <w:highlight w:val="yellow"/>
        </w:rPr>
        <w:t>R19</w:t>
      </w:r>
      <w:proofErr w:type="spellEnd"/>
      <w:r w:rsidRPr="008B0986">
        <w:rPr>
          <w:rFonts w:ascii="Times New Roman" w:hAnsi="Times New Roman"/>
          <w:highlight w:val="yellow"/>
        </w:rPr>
        <w:t xml:space="preserve"> NES-capable UE can use the cell for initial cell selection</w:t>
      </w:r>
    </w:p>
    <w:p w14:paraId="6FD6A316" w14:textId="77777777" w:rsidR="0042754F" w:rsidRPr="000B6068" w:rsidRDefault="0042754F" w:rsidP="0042754F">
      <w:pPr>
        <w:rPr>
          <w:rFonts w:ascii="Times New Roman" w:hAnsi="Times New Roman"/>
        </w:rPr>
      </w:pPr>
    </w:p>
    <w:p w14:paraId="20BC7829" w14:textId="3FF49087" w:rsidR="00A37C6E" w:rsidRDefault="00A37C6E" w:rsidP="00A37C6E">
      <w:pPr>
        <w:pStyle w:val="1"/>
      </w:pPr>
      <w:r>
        <w:t xml:space="preserve">Adaptation of PRACH </w:t>
      </w:r>
    </w:p>
    <w:p w14:paraId="55A5490E" w14:textId="771357B0" w:rsidR="00FA271D" w:rsidRPr="00EF1DEB" w:rsidRDefault="00FA271D" w:rsidP="00FA271D">
      <w:pPr>
        <w:pStyle w:val="a5"/>
      </w:pPr>
      <w:r w:rsidRPr="00EF1DEB">
        <w:t xml:space="preserve">Several companies provided their views on the adaptation mechanisms for the </w:t>
      </w:r>
      <w:r>
        <w:t>PRACH</w:t>
      </w:r>
      <w:r w:rsidRPr="00EF1DEB">
        <w:t xml:space="preserve"> in time-domain</w:t>
      </w:r>
      <w:r>
        <w:t xml:space="preserve">, including configuration aspects, SSB-RO mapping, </w:t>
      </w:r>
      <w:proofErr w:type="gramStart"/>
      <w:r>
        <w:t>adaptation</w:t>
      </w:r>
      <w:proofErr w:type="gramEnd"/>
      <w:r>
        <w:t xml:space="preserve"> mechanisms. </w:t>
      </w:r>
    </w:p>
    <w:p w14:paraId="3E548037" w14:textId="1FD9B025" w:rsidR="008B292D" w:rsidRPr="00364739" w:rsidRDefault="008B292D" w:rsidP="008B292D">
      <w:pPr>
        <w:pStyle w:val="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BE78E5">
        <w:rPr>
          <w:sz w:val="20"/>
          <w:szCs w:val="20"/>
        </w:rPr>
        <w:t>Proposal 3.1.</w:t>
      </w:r>
      <w:r>
        <w:rPr>
          <w:sz w:val="20"/>
          <w:szCs w:val="20"/>
        </w:rPr>
        <w:t>1</w:t>
      </w:r>
    </w:p>
    <w:p w14:paraId="4AC7A47B" w14:textId="77777777" w:rsidR="008B292D" w:rsidRDefault="008B292D" w:rsidP="008B292D">
      <w:pPr>
        <w:pStyle w:val="a5"/>
        <w:spacing w:after="0"/>
        <w:jc w:val="left"/>
        <w:rPr>
          <w:rFonts w:ascii="Times New Roman" w:hAnsi="Times New Roman"/>
        </w:rPr>
      </w:pPr>
      <w:r w:rsidRPr="0063337B">
        <w:rPr>
          <w:rFonts w:ascii="Times New Roman" w:hAnsi="Times New Roman"/>
        </w:rPr>
        <w:t>For adaptation of PRACH in time-domain,</w:t>
      </w:r>
      <w:r>
        <w:rPr>
          <w:rFonts w:ascii="Times New Roman" w:hAnsi="Times New Roman"/>
        </w:rPr>
        <w:t xml:space="preserve"> t</w:t>
      </w:r>
      <w:r w:rsidRPr="00622E1A">
        <w:rPr>
          <w:rFonts w:ascii="Times New Roman" w:hAnsi="Times New Roman"/>
        </w:rPr>
        <w:t xml:space="preserve">he SSB-RO mapping </w:t>
      </w:r>
      <w:r>
        <w:rPr>
          <w:rFonts w:ascii="Times New Roman" w:hAnsi="Times New Roman"/>
        </w:rPr>
        <w:t xml:space="preserve">order </w:t>
      </w:r>
      <w:r w:rsidRPr="00622E1A">
        <w:rPr>
          <w:rFonts w:ascii="Times New Roman" w:hAnsi="Times New Roman"/>
        </w:rPr>
        <w:t>for additional PRACH resources follows the legacy SSB-RO mapping</w:t>
      </w:r>
      <w:r>
        <w:rPr>
          <w:rFonts w:ascii="Times New Roman" w:hAnsi="Times New Roman"/>
        </w:rPr>
        <w:t xml:space="preserve"> order</w:t>
      </w:r>
      <w:r w:rsidRPr="00622E1A">
        <w:rPr>
          <w:rFonts w:ascii="Times New Roman" w:hAnsi="Times New Roman"/>
        </w:rPr>
        <w:t>.</w:t>
      </w:r>
    </w:p>
    <w:p w14:paraId="59760639" w14:textId="77777777" w:rsidR="00FA271D" w:rsidRDefault="00FA271D" w:rsidP="008B292D">
      <w:pPr>
        <w:pStyle w:val="a5"/>
        <w:spacing w:after="0"/>
        <w:jc w:val="left"/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8"/>
        <w:gridCol w:w="850"/>
        <w:gridCol w:w="6779"/>
      </w:tblGrid>
      <w:tr w:rsidR="0042754F" w14:paraId="1CDCEF4D" w14:textId="77777777" w:rsidTr="00644BD5">
        <w:trPr>
          <w:trHeight w:val="235"/>
        </w:trPr>
        <w:tc>
          <w:tcPr>
            <w:tcW w:w="1828" w:type="dxa"/>
          </w:tcPr>
          <w:p w14:paraId="3E06B88C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50" w:type="dxa"/>
          </w:tcPr>
          <w:p w14:paraId="22E2B5B1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 (Y/N)</w:t>
            </w:r>
          </w:p>
        </w:tc>
        <w:tc>
          <w:tcPr>
            <w:tcW w:w="6779" w:type="dxa"/>
          </w:tcPr>
          <w:p w14:paraId="6E61112D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</w:t>
            </w:r>
          </w:p>
        </w:tc>
      </w:tr>
      <w:tr w:rsidR="0042754F" w14:paraId="433C7EF4" w14:textId="77777777" w:rsidTr="00644BD5">
        <w:trPr>
          <w:trHeight w:val="235"/>
        </w:trPr>
        <w:tc>
          <w:tcPr>
            <w:tcW w:w="1828" w:type="dxa"/>
          </w:tcPr>
          <w:p w14:paraId="0DBC7683" w14:textId="0C30E67A" w:rsidR="0042754F" w:rsidRPr="00644BD5" w:rsidRDefault="00644BD5" w:rsidP="00644BD5">
            <w:pPr>
              <w:pStyle w:val="a5"/>
              <w:spacing w:after="0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CATT</w:t>
            </w:r>
          </w:p>
        </w:tc>
        <w:tc>
          <w:tcPr>
            <w:tcW w:w="850" w:type="dxa"/>
          </w:tcPr>
          <w:p w14:paraId="121B4880" w14:textId="4B0687FF" w:rsidR="0042754F" w:rsidRPr="00644BD5" w:rsidRDefault="00644BD5" w:rsidP="00644BD5">
            <w:pPr>
              <w:pStyle w:val="a5"/>
              <w:spacing w:after="0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Y</w:t>
            </w:r>
          </w:p>
        </w:tc>
        <w:tc>
          <w:tcPr>
            <w:tcW w:w="6779" w:type="dxa"/>
          </w:tcPr>
          <w:p w14:paraId="3BB8FFDC" w14:textId="41280E2C" w:rsidR="0042754F" w:rsidRPr="00644BD5" w:rsidRDefault="00644BD5" w:rsidP="00644BD5">
            <w:pPr>
              <w:pStyle w:val="a5"/>
              <w:spacing w:after="0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/>
              </w:rPr>
              <w:t>T</w:t>
            </w:r>
            <w:r>
              <w:rPr>
                <w:rFonts w:ascii="Times New Roman" w:eastAsiaTheme="minorEastAsia" w:hAnsi="Times New Roman" w:hint="eastAsia"/>
              </w:rPr>
              <w:t xml:space="preserve">he SSB-RO mapping order for </w:t>
            </w:r>
            <w:r>
              <w:rPr>
                <w:rFonts w:ascii="Times New Roman" w:eastAsiaTheme="minorEastAsia" w:hAnsi="Times New Roman"/>
              </w:rPr>
              <w:t>additional</w:t>
            </w:r>
            <w:r>
              <w:rPr>
                <w:rFonts w:ascii="Times New Roman" w:eastAsiaTheme="minorEastAsia" w:hAnsi="Times New Roman" w:hint="eastAsia"/>
              </w:rPr>
              <w:t xml:space="preserve"> PRACH resource can reuse the legacy SSB-RO mapping order. </w:t>
            </w:r>
            <w:r>
              <w:rPr>
                <w:rFonts w:ascii="Times New Roman" w:eastAsiaTheme="minorEastAsia" w:hAnsi="Times New Roman"/>
              </w:rPr>
              <w:t>W</w:t>
            </w:r>
            <w:r>
              <w:rPr>
                <w:rFonts w:ascii="Times New Roman" w:eastAsiaTheme="minorEastAsia" w:hAnsi="Times New Roman" w:hint="eastAsia"/>
              </w:rPr>
              <w:t>e don</w:t>
            </w:r>
            <w:r>
              <w:rPr>
                <w:rFonts w:ascii="Times New Roman" w:eastAsiaTheme="minorEastAsia" w:hAnsi="Times New Roman"/>
              </w:rPr>
              <w:t>’</w:t>
            </w:r>
            <w:r>
              <w:rPr>
                <w:rFonts w:ascii="Times New Roman" w:eastAsiaTheme="minorEastAsia" w:hAnsi="Times New Roman" w:hint="eastAsia"/>
              </w:rPr>
              <w:t xml:space="preserve">t see the motivation or benefit to enhance the legacy SSB-RO mapping order. </w:t>
            </w:r>
          </w:p>
        </w:tc>
      </w:tr>
      <w:tr w:rsidR="0042754F" w14:paraId="7AB8727D" w14:textId="77777777" w:rsidTr="00644BD5">
        <w:trPr>
          <w:trHeight w:val="235"/>
        </w:trPr>
        <w:tc>
          <w:tcPr>
            <w:tcW w:w="1828" w:type="dxa"/>
          </w:tcPr>
          <w:p w14:paraId="1EFC9816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B63451B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0A5F07BC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</w:tr>
      <w:tr w:rsidR="0042754F" w14:paraId="03249848" w14:textId="77777777" w:rsidTr="00644BD5">
        <w:trPr>
          <w:trHeight w:val="235"/>
        </w:trPr>
        <w:tc>
          <w:tcPr>
            <w:tcW w:w="1828" w:type="dxa"/>
          </w:tcPr>
          <w:p w14:paraId="1AB4807C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9B1D09E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559D0062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</w:tr>
    </w:tbl>
    <w:p w14:paraId="6BD3F910" w14:textId="77777777" w:rsidR="0042754F" w:rsidRPr="00622E1A" w:rsidRDefault="0042754F" w:rsidP="008B292D">
      <w:pPr>
        <w:pStyle w:val="a5"/>
        <w:spacing w:after="0"/>
        <w:jc w:val="left"/>
        <w:rPr>
          <w:rFonts w:ascii="Times New Roman" w:hAnsi="Times New Roman"/>
        </w:rPr>
      </w:pPr>
    </w:p>
    <w:p w14:paraId="2D9E1CDE" w14:textId="4EC6EE5D" w:rsidR="00622E1A" w:rsidRPr="00364739" w:rsidRDefault="00622E1A" w:rsidP="00622E1A">
      <w:pPr>
        <w:pStyle w:val="2"/>
        <w:numPr>
          <w:ilvl w:val="0"/>
          <w:numId w:val="0"/>
        </w:numPr>
        <w:ind w:left="576" w:hanging="576"/>
        <w:rPr>
          <w:sz w:val="20"/>
          <w:szCs w:val="20"/>
        </w:rPr>
      </w:pPr>
      <w:bookmarkStart w:id="1" w:name="_Hlk164310727"/>
      <w:r w:rsidRPr="00BE78E5">
        <w:rPr>
          <w:sz w:val="20"/>
          <w:szCs w:val="20"/>
        </w:rPr>
        <w:t>Proposal 3.1.</w:t>
      </w:r>
      <w:r w:rsidR="008B292D">
        <w:rPr>
          <w:sz w:val="20"/>
          <w:szCs w:val="20"/>
        </w:rPr>
        <w:t>2</w:t>
      </w:r>
    </w:p>
    <w:p w14:paraId="25C634D6" w14:textId="40F14ED0" w:rsidR="00622E1A" w:rsidRDefault="00622E1A" w:rsidP="00622E1A">
      <w:pPr>
        <w:pStyle w:val="a5"/>
        <w:spacing w:after="0"/>
        <w:jc w:val="left"/>
        <w:rPr>
          <w:rFonts w:ascii="Times New Roman" w:hAnsi="Times New Roman"/>
        </w:rPr>
      </w:pPr>
      <w:r w:rsidRPr="0063337B">
        <w:rPr>
          <w:rFonts w:ascii="Times New Roman" w:hAnsi="Times New Roman"/>
        </w:rPr>
        <w:t xml:space="preserve">For adaptation of PRACH in time-domain, support </w:t>
      </w:r>
      <w:r>
        <w:rPr>
          <w:rFonts w:ascii="Times New Roman" w:hAnsi="Times New Roman"/>
        </w:rPr>
        <w:t xml:space="preserve">at least </w:t>
      </w:r>
      <w:r w:rsidRPr="0063337B">
        <w:rPr>
          <w:rFonts w:ascii="Times New Roman" w:hAnsi="Times New Roman"/>
        </w:rPr>
        <w:t>the following</w:t>
      </w:r>
      <w:r>
        <w:rPr>
          <w:rFonts w:ascii="Times New Roman" w:hAnsi="Times New Roman"/>
        </w:rPr>
        <w:t xml:space="preserve"> case</w:t>
      </w:r>
      <w:r w:rsidR="000D3DA5">
        <w:rPr>
          <w:rFonts w:ascii="Times New Roman" w:hAnsi="Times New Roman"/>
        </w:rPr>
        <w:t>(</w:t>
      </w:r>
      <w:r>
        <w:rPr>
          <w:rFonts w:ascii="Times New Roman" w:hAnsi="Times New Roman"/>
        </w:rPr>
        <w:t>s</w:t>
      </w:r>
      <w:r w:rsidR="000D3DA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14:paraId="3FE5B475" w14:textId="08B1E46E" w:rsidR="00622E1A" w:rsidRDefault="00622E1A" w:rsidP="00622E1A">
      <w:pPr>
        <w:pStyle w:val="a5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time-domain overlap </w:t>
      </w:r>
      <w:r w:rsidR="000D3DA5">
        <w:rPr>
          <w:rFonts w:ascii="Times New Roman" w:hAnsi="Times New Roman"/>
        </w:rPr>
        <w:t xml:space="preserve">between the additional </w:t>
      </w:r>
      <w:r w:rsidR="000D3DA5" w:rsidRPr="00055DD2">
        <w:rPr>
          <w:rFonts w:ascii="Times New Roman" w:hAnsi="Times New Roman"/>
        </w:rPr>
        <w:t xml:space="preserve">PRACH resources </w:t>
      </w:r>
      <w:r w:rsidR="000D3DA5" w:rsidRPr="0063337B">
        <w:rPr>
          <w:rFonts w:ascii="Times New Roman" w:hAnsi="Times New Roman"/>
        </w:rPr>
        <w:t xml:space="preserve">for NES-capable UEs </w:t>
      </w:r>
      <w:r w:rsidR="000D3DA5">
        <w:rPr>
          <w:rFonts w:ascii="Times New Roman" w:hAnsi="Times New Roman"/>
        </w:rPr>
        <w:t>and the PRACH resources for legacy UEs</w:t>
      </w:r>
    </w:p>
    <w:p w14:paraId="230F4B64" w14:textId="4D4E9CC6" w:rsidR="00622E1A" w:rsidRDefault="00622E1A" w:rsidP="00622E1A">
      <w:pPr>
        <w:pStyle w:val="a5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time-domain overlap but no overlap in frequency</w:t>
      </w:r>
      <w:r w:rsidR="000D3DA5">
        <w:rPr>
          <w:rFonts w:ascii="Times New Roman" w:hAnsi="Times New Roman"/>
        </w:rPr>
        <w:t xml:space="preserve"> </w:t>
      </w:r>
      <w:r w:rsidR="005F21A4">
        <w:rPr>
          <w:rFonts w:ascii="Times New Roman" w:hAnsi="Times New Roman"/>
        </w:rPr>
        <w:t xml:space="preserve">domain </w:t>
      </w:r>
      <w:r w:rsidR="005C1DD1">
        <w:rPr>
          <w:rFonts w:ascii="Times New Roman" w:hAnsi="Times New Roman"/>
        </w:rPr>
        <w:t xml:space="preserve">between the additional </w:t>
      </w:r>
      <w:r w:rsidR="005C1DD1" w:rsidRPr="00055DD2">
        <w:rPr>
          <w:rFonts w:ascii="Times New Roman" w:hAnsi="Times New Roman"/>
        </w:rPr>
        <w:t xml:space="preserve">PRACH resources </w:t>
      </w:r>
      <w:r w:rsidR="005C1DD1" w:rsidRPr="0063337B">
        <w:rPr>
          <w:rFonts w:ascii="Times New Roman" w:hAnsi="Times New Roman"/>
        </w:rPr>
        <w:t xml:space="preserve">for NES-capable UEs </w:t>
      </w:r>
      <w:r w:rsidR="005C1DD1">
        <w:rPr>
          <w:rFonts w:ascii="Times New Roman" w:hAnsi="Times New Roman"/>
        </w:rPr>
        <w:t>and the PRACH resources for legacy UEs</w:t>
      </w:r>
    </w:p>
    <w:p w14:paraId="039DA24F" w14:textId="6BD79101" w:rsidR="00622E1A" w:rsidRDefault="00A838BB" w:rsidP="00FA271D">
      <w:pPr>
        <w:pStyle w:val="a5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FFS:</w:t>
      </w:r>
      <w:r w:rsidR="00622E1A">
        <w:rPr>
          <w:rFonts w:ascii="Times New Roman" w:hAnsi="Times New Roman"/>
        </w:rPr>
        <w:t xml:space="preserve"> </w:t>
      </w:r>
      <w:r w:rsidR="008F305B">
        <w:rPr>
          <w:rFonts w:ascii="Times New Roman" w:hAnsi="Times New Roman"/>
        </w:rPr>
        <w:t xml:space="preserve">whether </w:t>
      </w:r>
      <w:r w:rsidR="00622E1A">
        <w:rPr>
          <w:rFonts w:ascii="Times New Roman" w:hAnsi="Times New Roman"/>
        </w:rPr>
        <w:t>o</w:t>
      </w:r>
      <w:r w:rsidR="00622E1A" w:rsidRPr="00622E1A">
        <w:rPr>
          <w:rFonts w:ascii="Times New Roman" w:hAnsi="Times New Roman"/>
        </w:rPr>
        <w:t>verlap in both time and frequency</w:t>
      </w:r>
      <w:r w:rsidR="00622E1A">
        <w:rPr>
          <w:rFonts w:ascii="Times New Roman" w:hAnsi="Times New Roman"/>
        </w:rPr>
        <w:t xml:space="preserve"> is</w:t>
      </w:r>
      <w:r w:rsidR="008F305B">
        <w:rPr>
          <w:rFonts w:ascii="Times New Roman" w:hAnsi="Times New Roman"/>
        </w:rPr>
        <w:t xml:space="preserve"> supported</w:t>
      </w:r>
      <w:r w:rsidR="00FA271D">
        <w:rPr>
          <w:rFonts w:ascii="Times New Roman" w:hAnsi="Times New Roman"/>
        </w:rPr>
        <w:t xml:space="preserve"> </w:t>
      </w:r>
    </w:p>
    <w:p w14:paraId="6C346201" w14:textId="77777777" w:rsidR="0042754F" w:rsidRPr="00FA271D" w:rsidRDefault="0042754F" w:rsidP="0042754F">
      <w:pPr>
        <w:pStyle w:val="a5"/>
        <w:spacing w:after="0"/>
        <w:ind w:left="360"/>
        <w:jc w:val="left"/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8"/>
        <w:gridCol w:w="850"/>
        <w:gridCol w:w="6779"/>
      </w:tblGrid>
      <w:tr w:rsidR="0042754F" w14:paraId="10928F03" w14:textId="77777777" w:rsidTr="00644BD5">
        <w:trPr>
          <w:trHeight w:val="235"/>
        </w:trPr>
        <w:tc>
          <w:tcPr>
            <w:tcW w:w="1828" w:type="dxa"/>
          </w:tcPr>
          <w:p w14:paraId="3716C499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50" w:type="dxa"/>
          </w:tcPr>
          <w:p w14:paraId="7F80F87F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 (Y/N)</w:t>
            </w:r>
          </w:p>
        </w:tc>
        <w:tc>
          <w:tcPr>
            <w:tcW w:w="6779" w:type="dxa"/>
          </w:tcPr>
          <w:p w14:paraId="11CA14F4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</w:t>
            </w:r>
          </w:p>
        </w:tc>
      </w:tr>
      <w:tr w:rsidR="0042754F" w14:paraId="6146E723" w14:textId="77777777" w:rsidTr="00644BD5">
        <w:trPr>
          <w:trHeight w:val="235"/>
        </w:trPr>
        <w:tc>
          <w:tcPr>
            <w:tcW w:w="1828" w:type="dxa"/>
          </w:tcPr>
          <w:p w14:paraId="61852CAC" w14:textId="23E0693F" w:rsidR="0042754F" w:rsidRPr="00644BD5" w:rsidRDefault="00644BD5" w:rsidP="00644BD5">
            <w:pPr>
              <w:pStyle w:val="a5"/>
              <w:spacing w:after="0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CATT</w:t>
            </w:r>
          </w:p>
        </w:tc>
        <w:tc>
          <w:tcPr>
            <w:tcW w:w="850" w:type="dxa"/>
          </w:tcPr>
          <w:p w14:paraId="4D0FA05E" w14:textId="3E3745D6" w:rsidR="0042754F" w:rsidRPr="00644BD5" w:rsidRDefault="00644BD5" w:rsidP="00644BD5">
            <w:pPr>
              <w:pStyle w:val="a5"/>
              <w:spacing w:after="0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N</w:t>
            </w:r>
          </w:p>
        </w:tc>
        <w:tc>
          <w:tcPr>
            <w:tcW w:w="6779" w:type="dxa"/>
          </w:tcPr>
          <w:p w14:paraId="6B8826D7" w14:textId="45A7787E" w:rsidR="0042754F" w:rsidRPr="00644BD5" w:rsidRDefault="00644BD5" w:rsidP="00644BD5">
            <w:pPr>
              <w:pStyle w:val="a5"/>
              <w:spacing w:after="0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 xml:space="preserve">We </w:t>
            </w:r>
            <w:r>
              <w:rPr>
                <w:rFonts w:ascii="Times New Roman" w:eastAsiaTheme="minorEastAsia" w:hAnsi="Times New Roman"/>
              </w:rPr>
              <w:t>firstly</w:t>
            </w:r>
            <w:r>
              <w:rPr>
                <w:rFonts w:ascii="Times New Roman" w:eastAsiaTheme="minorEastAsia" w:hAnsi="Times New Roman" w:hint="eastAsia"/>
              </w:rPr>
              <w:t xml:space="preserve"> should discuss how to configure the </w:t>
            </w:r>
            <w:r>
              <w:rPr>
                <w:rFonts w:ascii="Times New Roman" w:eastAsiaTheme="minorEastAsia" w:hAnsi="Times New Roman"/>
              </w:rPr>
              <w:t>addition</w:t>
            </w:r>
            <w:r>
              <w:rPr>
                <w:rFonts w:ascii="Times New Roman" w:eastAsiaTheme="minorEastAsia" w:hAnsi="Times New Roman" w:hint="eastAsia"/>
              </w:rPr>
              <w:t xml:space="preserve"> PRACH resource, then </w:t>
            </w:r>
            <w:r>
              <w:rPr>
                <w:rFonts w:ascii="Times New Roman" w:eastAsiaTheme="minorEastAsia" w:hAnsi="Times New Roman"/>
              </w:rPr>
              <w:t>identify</w:t>
            </w:r>
            <w:r>
              <w:rPr>
                <w:rFonts w:ascii="Times New Roman" w:eastAsiaTheme="minorEastAsia" w:hAnsi="Times New Roman" w:hint="eastAsia"/>
              </w:rPr>
              <w:t xml:space="preserve"> whether there is overlapped RO issue </w:t>
            </w:r>
            <w:r>
              <w:rPr>
                <w:rFonts w:ascii="Times New Roman" w:eastAsiaTheme="minorEastAsia" w:hAnsi="Times New Roman"/>
              </w:rPr>
              <w:t>using</w:t>
            </w:r>
            <w:r>
              <w:rPr>
                <w:rFonts w:ascii="Times New Roman" w:eastAsiaTheme="minorEastAsia" w:hAnsi="Times New Roman" w:hint="eastAsia"/>
              </w:rPr>
              <w:t xml:space="preserve"> this method. Thus, it</w:t>
            </w:r>
            <w:r>
              <w:rPr>
                <w:rFonts w:ascii="Times New Roman" w:eastAsiaTheme="minorEastAsia" w:hAnsi="Times New Roman"/>
              </w:rPr>
              <w:t>’</w:t>
            </w:r>
            <w:r>
              <w:rPr>
                <w:rFonts w:ascii="Times New Roman" w:eastAsiaTheme="minorEastAsia" w:hAnsi="Times New Roman" w:hint="eastAsia"/>
              </w:rPr>
              <w:t xml:space="preserve">s better to wait the progress of the discussion on Proposal 3.1.3. </w:t>
            </w:r>
          </w:p>
        </w:tc>
      </w:tr>
      <w:tr w:rsidR="0042754F" w14:paraId="362E54A3" w14:textId="77777777" w:rsidTr="00644BD5">
        <w:trPr>
          <w:trHeight w:val="235"/>
        </w:trPr>
        <w:tc>
          <w:tcPr>
            <w:tcW w:w="1828" w:type="dxa"/>
          </w:tcPr>
          <w:p w14:paraId="781E0C3E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3C8A142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32DF28D5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</w:tr>
      <w:tr w:rsidR="0042754F" w14:paraId="10662AF3" w14:textId="77777777" w:rsidTr="00644BD5">
        <w:trPr>
          <w:trHeight w:val="235"/>
        </w:trPr>
        <w:tc>
          <w:tcPr>
            <w:tcW w:w="1828" w:type="dxa"/>
          </w:tcPr>
          <w:p w14:paraId="2A71C237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9347904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1D1381C5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</w:tr>
    </w:tbl>
    <w:p w14:paraId="01FC9975" w14:textId="2008C4E3" w:rsidR="00622E1A" w:rsidRDefault="00622E1A" w:rsidP="00622E1A">
      <w:pPr>
        <w:pStyle w:val="a5"/>
        <w:spacing w:after="0"/>
        <w:ind w:left="360"/>
        <w:jc w:val="left"/>
        <w:rPr>
          <w:rFonts w:ascii="Times New Roman" w:hAnsi="Times New Roman"/>
        </w:rPr>
      </w:pPr>
    </w:p>
    <w:p w14:paraId="3F6A0820" w14:textId="16C0FBD7" w:rsidR="00A838BB" w:rsidRPr="00364739" w:rsidRDefault="00A838BB" w:rsidP="00A838BB">
      <w:pPr>
        <w:pStyle w:val="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BE78E5">
        <w:rPr>
          <w:sz w:val="20"/>
          <w:szCs w:val="20"/>
        </w:rPr>
        <w:t>Proposal 3.1.</w:t>
      </w:r>
      <w:r>
        <w:rPr>
          <w:sz w:val="20"/>
          <w:szCs w:val="20"/>
        </w:rPr>
        <w:t>3</w:t>
      </w:r>
    </w:p>
    <w:p w14:paraId="3017BCF0" w14:textId="72586FAC" w:rsidR="00A838BB" w:rsidRDefault="00A838BB" w:rsidP="007D58DB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For adaptation of PRACH in time-domain, </w:t>
      </w:r>
      <w:r w:rsidR="007D58DB">
        <w:rPr>
          <w:rFonts w:ascii="Times New Roman" w:eastAsia="Batang" w:hAnsi="Times New Roman"/>
          <w:szCs w:val="24"/>
          <w:lang w:eastAsia="x-none"/>
        </w:rPr>
        <w:t xml:space="preserve">the </w:t>
      </w:r>
      <w:r w:rsidRPr="00675903">
        <w:rPr>
          <w:rFonts w:ascii="Times New Roman" w:eastAsia="Batang" w:hAnsi="Times New Roman"/>
          <w:szCs w:val="24"/>
          <w:lang w:eastAsia="x-none"/>
        </w:rPr>
        <w:t xml:space="preserve">additional PRACH resources </w:t>
      </w:r>
      <w:r w:rsidR="007D58DB">
        <w:rPr>
          <w:rFonts w:ascii="Times New Roman" w:eastAsia="Batang" w:hAnsi="Times New Roman"/>
          <w:szCs w:val="24"/>
          <w:lang w:eastAsia="x-none"/>
        </w:rPr>
        <w:t>are configured based on</w:t>
      </w:r>
      <w:r w:rsidR="00CE0BA6">
        <w:rPr>
          <w:rFonts w:ascii="Times New Roman" w:eastAsia="Batang" w:hAnsi="Times New Roman"/>
          <w:szCs w:val="24"/>
          <w:lang w:eastAsia="x-none"/>
        </w:rPr>
        <w:t xml:space="preserve"> at least</w:t>
      </w:r>
      <w:r w:rsidR="007D58DB">
        <w:rPr>
          <w:rFonts w:ascii="Times New Roman" w:eastAsia="Batang" w:hAnsi="Times New Roman"/>
          <w:szCs w:val="24"/>
          <w:lang w:eastAsia="x-none"/>
        </w:rPr>
        <w:t xml:space="preserve">: </w:t>
      </w:r>
    </w:p>
    <w:p w14:paraId="290502B8" w14:textId="3BEBACCD" w:rsidR="000D3DA5" w:rsidRDefault="007D58DB" w:rsidP="007D58DB">
      <w:pPr>
        <w:pStyle w:val="a8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 xml:space="preserve">a </w:t>
      </w:r>
      <w:r w:rsidRPr="007D58DB">
        <w:rPr>
          <w:rFonts w:ascii="Times New Roman" w:eastAsia="Batang" w:hAnsi="Times New Roman"/>
          <w:szCs w:val="24"/>
          <w:lang w:eastAsia="x-none"/>
        </w:rPr>
        <w:t>PRACH configuration</w:t>
      </w:r>
      <w:r>
        <w:rPr>
          <w:rFonts w:ascii="Times New Roman" w:eastAsia="Batang" w:hAnsi="Times New Roman"/>
          <w:szCs w:val="24"/>
          <w:lang w:eastAsia="x-none"/>
        </w:rPr>
        <w:t xml:space="preserve"> index </w:t>
      </w:r>
    </w:p>
    <w:p w14:paraId="2DFEC6D5" w14:textId="2480C254" w:rsidR="007D58DB" w:rsidRPr="00F21FAC" w:rsidRDefault="00942BEB" w:rsidP="00F21FAC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S</w:t>
      </w:r>
      <w:r w:rsidR="000D3DA5" w:rsidRPr="00F21FAC">
        <w:rPr>
          <w:rFonts w:ascii="Times New Roman" w:eastAsia="Batang" w:hAnsi="Times New Roman"/>
          <w:szCs w:val="24"/>
          <w:lang w:eastAsia="x-none"/>
        </w:rPr>
        <w:t xml:space="preserve">tudy further </w:t>
      </w:r>
      <w:r w:rsidR="006421AE">
        <w:rPr>
          <w:rFonts w:ascii="Times New Roman" w:eastAsia="Batang" w:hAnsi="Times New Roman"/>
          <w:szCs w:val="24"/>
          <w:lang w:eastAsia="x-none"/>
        </w:rPr>
        <w:t xml:space="preserve">the </w:t>
      </w:r>
      <w:r w:rsidR="000D3DA5" w:rsidRPr="00F21FAC">
        <w:rPr>
          <w:rFonts w:ascii="Times New Roman" w:eastAsia="Batang" w:hAnsi="Times New Roman"/>
          <w:szCs w:val="24"/>
          <w:lang w:eastAsia="x-none"/>
        </w:rPr>
        <w:t xml:space="preserve">need for </w:t>
      </w:r>
      <w:r w:rsidR="00EC6EBB" w:rsidRPr="00F21FAC">
        <w:rPr>
          <w:rFonts w:ascii="Times New Roman" w:eastAsia="Batang" w:hAnsi="Times New Roman"/>
          <w:szCs w:val="24"/>
          <w:lang w:eastAsia="x-none"/>
        </w:rPr>
        <w:t>following</w:t>
      </w:r>
      <w:r w:rsidR="001E6212">
        <w:rPr>
          <w:rFonts w:ascii="Times New Roman" w:eastAsia="Batang" w:hAnsi="Times New Roman"/>
          <w:szCs w:val="24"/>
          <w:lang w:eastAsia="x-none"/>
        </w:rPr>
        <w:t>:</w:t>
      </w:r>
    </w:p>
    <w:p w14:paraId="5346EB92" w14:textId="4F96451F" w:rsidR="008733C2" w:rsidRDefault="00E57ADC" w:rsidP="00881F26">
      <w:pPr>
        <w:pStyle w:val="a8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S</w:t>
      </w:r>
      <w:r w:rsidR="008733C2">
        <w:rPr>
          <w:rFonts w:ascii="Times New Roman" w:eastAsia="Batang" w:hAnsi="Times New Roman"/>
          <w:szCs w:val="24"/>
          <w:lang w:eastAsia="x-none"/>
        </w:rPr>
        <w:t>caled/ad</w:t>
      </w:r>
      <w:r>
        <w:rPr>
          <w:rFonts w:ascii="Times New Roman" w:eastAsia="Batang" w:hAnsi="Times New Roman"/>
          <w:szCs w:val="24"/>
          <w:lang w:eastAsia="x-none"/>
        </w:rPr>
        <w:t>just</w:t>
      </w:r>
      <w:r w:rsidR="003A364B">
        <w:rPr>
          <w:rFonts w:ascii="Times New Roman" w:eastAsia="Batang" w:hAnsi="Times New Roman"/>
          <w:szCs w:val="24"/>
          <w:lang w:eastAsia="x-none"/>
        </w:rPr>
        <w:t>ed</w:t>
      </w:r>
      <w:r w:rsidR="008733C2">
        <w:rPr>
          <w:rFonts w:ascii="Times New Roman" w:eastAsia="Batang" w:hAnsi="Times New Roman"/>
          <w:szCs w:val="24"/>
          <w:lang w:eastAsia="x-none"/>
        </w:rPr>
        <w:t xml:space="preserve"> </w:t>
      </w:r>
      <w:r w:rsidR="008733C2" w:rsidRPr="008733C2">
        <w:rPr>
          <w:rFonts w:ascii="Times New Roman" w:eastAsia="Batang" w:hAnsi="Times New Roman"/>
          <w:szCs w:val="24"/>
          <w:lang w:eastAsia="x-none"/>
        </w:rPr>
        <w:t xml:space="preserve">PRACH configuration period </w:t>
      </w:r>
    </w:p>
    <w:p w14:paraId="2CB073C1" w14:textId="179C0FF0" w:rsidR="008733C2" w:rsidRDefault="00E57ADC" w:rsidP="00881F26">
      <w:pPr>
        <w:pStyle w:val="a8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A</w:t>
      </w:r>
      <w:r w:rsidR="008733C2" w:rsidRPr="008733C2">
        <w:rPr>
          <w:rFonts w:ascii="Times New Roman" w:eastAsia="Batang" w:hAnsi="Times New Roman"/>
          <w:szCs w:val="24"/>
          <w:lang w:eastAsia="x-none"/>
        </w:rPr>
        <w:t>dditional timing offset</w:t>
      </w:r>
    </w:p>
    <w:p w14:paraId="64762663" w14:textId="1CDD3A62" w:rsidR="00E57ADC" w:rsidRDefault="00E57ADC" w:rsidP="00881F26">
      <w:pPr>
        <w:pStyle w:val="a8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E57ADC">
        <w:rPr>
          <w:rFonts w:ascii="Times New Roman" w:eastAsia="Batang" w:hAnsi="Times New Roman"/>
          <w:szCs w:val="24"/>
          <w:lang w:eastAsia="x-none"/>
        </w:rPr>
        <w:t xml:space="preserve">Adjusting the parameters (e.g., (x, y) value and slot number) </w:t>
      </w:r>
      <w:r w:rsidR="00EC6EBB">
        <w:rPr>
          <w:rFonts w:ascii="Times New Roman" w:eastAsia="Batang" w:hAnsi="Times New Roman"/>
          <w:szCs w:val="24"/>
          <w:lang w:eastAsia="x-none"/>
        </w:rPr>
        <w:t xml:space="preserve">of the PRACH configuration </w:t>
      </w:r>
    </w:p>
    <w:p w14:paraId="25AE2832" w14:textId="132E928E" w:rsidR="00FA271D" w:rsidRDefault="000F6FF1" w:rsidP="00881F26">
      <w:pPr>
        <w:pStyle w:val="a8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[</w:t>
      </w:r>
      <w:r w:rsidR="00FA271D">
        <w:rPr>
          <w:rFonts w:ascii="Times New Roman" w:eastAsia="Batang" w:hAnsi="Times New Roman"/>
          <w:szCs w:val="24"/>
          <w:lang w:eastAsia="x-none"/>
        </w:rPr>
        <w:t>Muting/masking ROs</w:t>
      </w:r>
      <w:r>
        <w:rPr>
          <w:rFonts w:ascii="Times New Roman" w:eastAsia="Batang" w:hAnsi="Times New Roman"/>
          <w:szCs w:val="24"/>
          <w:lang w:eastAsia="x-none"/>
        </w:rPr>
        <w:t>]</w:t>
      </w:r>
    </w:p>
    <w:p w14:paraId="6CE7E726" w14:textId="20D19358" w:rsidR="007D58DB" w:rsidRDefault="00EC6EBB" w:rsidP="00881F26">
      <w:pPr>
        <w:pStyle w:val="a8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t>W</w:t>
      </w:r>
      <w:r w:rsidR="008733C2" w:rsidRPr="008733C2">
        <w:rPr>
          <w:rFonts w:ascii="Times New Roman" w:eastAsia="Batang" w:hAnsi="Times New Roman"/>
          <w:szCs w:val="24"/>
          <w:lang w:eastAsia="x-none"/>
        </w:rPr>
        <w:t xml:space="preserve">hether the PRACH configuration index </w:t>
      </w:r>
      <w:r w:rsidR="00E57ADC">
        <w:rPr>
          <w:rFonts w:ascii="Times New Roman" w:eastAsia="Batang" w:hAnsi="Times New Roman"/>
          <w:szCs w:val="24"/>
          <w:lang w:eastAsia="x-none"/>
        </w:rPr>
        <w:t xml:space="preserve">for the additional PRACH resources </w:t>
      </w:r>
      <w:r w:rsidR="008733C2" w:rsidRPr="008733C2">
        <w:rPr>
          <w:rFonts w:ascii="Times New Roman" w:eastAsia="Batang" w:hAnsi="Times New Roman"/>
          <w:szCs w:val="24"/>
          <w:lang w:eastAsia="x-none"/>
        </w:rPr>
        <w:t xml:space="preserve">is same as the PRACH configuration index of the legacy resources </w:t>
      </w:r>
    </w:p>
    <w:p w14:paraId="2E0D5041" w14:textId="17B378C1" w:rsidR="0003304F" w:rsidRDefault="00EC6EBB" w:rsidP="00881F26">
      <w:pPr>
        <w:pStyle w:val="a8"/>
        <w:numPr>
          <w:ilvl w:val="0"/>
          <w:numId w:val="4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>
        <w:rPr>
          <w:rFonts w:ascii="Times New Roman" w:eastAsia="Batang" w:hAnsi="Times New Roman"/>
          <w:szCs w:val="24"/>
          <w:lang w:eastAsia="x-none"/>
        </w:rPr>
        <w:lastRenderedPageBreak/>
        <w:t>A</w:t>
      </w:r>
      <w:r w:rsidR="00630ABC">
        <w:rPr>
          <w:rFonts w:ascii="Times New Roman" w:eastAsia="Batang" w:hAnsi="Times New Roman"/>
          <w:szCs w:val="24"/>
          <w:lang w:eastAsia="x-none"/>
        </w:rPr>
        <w:t>dditional parameters to facilitate condensed RACH resources in time</w:t>
      </w:r>
      <w:r w:rsidR="00020B47">
        <w:rPr>
          <w:rFonts w:ascii="Times New Roman" w:eastAsia="Batang" w:hAnsi="Times New Roman"/>
          <w:szCs w:val="24"/>
          <w:lang w:eastAsia="x-none"/>
        </w:rPr>
        <w:t>-</w:t>
      </w:r>
      <w:r w:rsidR="00630ABC">
        <w:rPr>
          <w:rFonts w:ascii="Times New Roman" w:eastAsia="Batang" w:hAnsi="Times New Roman"/>
          <w:szCs w:val="24"/>
          <w:lang w:eastAsia="x-none"/>
        </w:rPr>
        <w:t xml:space="preserve">domain </w:t>
      </w:r>
    </w:p>
    <w:p w14:paraId="4F7483E8" w14:textId="77777777" w:rsidR="0042754F" w:rsidRDefault="0042754F" w:rsidP="0042754F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8"/>
        <w:gridCol w:w="850"/>
        <w:gridCol w:w="6779"/>
      </w:tblGrid>
      <w:tr w:rsidR="0042754F" w14:paraId="5D40C479" w14:textId="77777777" w:rsidTr="00644BD5">
        <w:trPr>
          <w:trHeight w:val="235"/>
        </w:trPr>
        <w:tc>
          <w:tcPr>
            <w:tcW w:w="1828" w:type="dxa"/>
          </w:tcPr>
          <w:p w14:paraId="3C35E5A4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50" w:type="dxa"/>
          </w:tcPr>
          <w:p w14:paraId="7AB79340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 (Y/N)</w:t>
            </w:r>
          </w:p>
        </w:tc>
        <w:tc>
          <w:tcPr>
            <w:tcW w:w="6779" w:type="dxa"/>
          </w:tcPr>
          <w:p w14:paraId="6F990AD0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</w:t>
            </w:r>
          </w:p>
        </w:tc>
      </w:tr>
      <w:tr w:rsidR="0042754F" w14:paraId="1CEA262A" w14:textId="77777777" w:rsidTr="00644BD5">
        <w:trPr>
          <w:trHeight w:val="235"/>
        </w:trPr>
        <w:tc>
          <w:tcPr>
            <w:tcW w:w="1828" w:type="dxa"/>
          </w:tcPr>
          <w:p w14:paraId="18BE39FD" w14:textId="19C01858" w:rsidR="0042754F" w:rsidRPr="00644BD5" w:rsidRDefault="00644BD5" w:rsidP="00644BD5">
            <w:pPr>
              <w:pStyle w:val="a5"/>
              <w:spacing w:after="0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CATT</w:t>
            </w:r>
          </w:p>
        </w:tc>
        <w:tc>
          <w:tcPr>
            <w:tcW w:w="850" w:type="dxa"/>
          </w:tcPr>
          <w:p w14:paraId="54C36531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0139D311" w14:textId="77777777" w:rsidR="0042754F" w:rsidRDefault="00BC2246" w:rsidP="00BC2246">
            <w:pPr>
              <w:pStyle w:val="a5"/>
              <w:spacing w:after="0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/>
              </w:rPr>
              <w:t>I</w:t>
            </w:r>
            <w:r>
              <w:rPr>
                <w:rFonts w:ascii="Times New Roman" w:eastAsiaTheme="minorEastAsia" w:hAnsi="Times New Roman" w:hint="eastAsia"/>
              </w:rPr>
              <w:t xml:space="preserve">f </w:t>
            </w:r>
            <w:r w:rsidRPr="00BC2246">
              <w:rPr>
                <w:rFonts w:ascii="Times New Roman" w:eastAsiaTheme="minorEastAsia" w:hAnsi="Times New Roman"/>
              </w:rPr>
              <w:t>a PRACH configuration index</w:t>
            </w:r>
            <w:r>
              <w:rPr>
                <w:rFonts w:ascii="Times New Roman" w:eastAsiaTheme="minorEastAsia" w:hAnsi="Times New Roman" w:hint="eastAsia"/>
              </w:rPr>
              <w:t xml:space="preserve"> for </w:t>
            </w:r>
            <w:r>
              <w:rPr>
                <w:rFonts w:ascii="Times New Roman" w:eastAsiaTheme="minorEastAsia" w:hAnsi="Times New Roman"/>
              </w:rPr>
              <w:t>additional</w:t>
            </w:r>
            <w:r>
              <w:rPr>
                <w:rFonts w:ascii="Times New Roman" w:eastAsiaTheme="minorEastAsia" w:hAnsi="Times New Roman" w:hint="eastAsia"/>
              </w:rPr>
              <w:t xml:space="preserve"> PRACH resource is supported, what</w:t>
            </w:r>
            <w:r>
              <w:rPr>
                <w:rFonts w:ascii="Times New Roman" w:eastAsiaTheme="minorEastAsia" w:hAnsi="Times New Roman"/>
              </w:rPr>
              <w:t>’</w:t>
            </w:r>
            <w:r>
              <w:rPr>
                <w:rFonts w:ascii="Times New Roman" w:eastAsiaTheme="minorEastAsia" w:hAnsi="Times New Roman" w:hint="eastAsia"/>
              </w:rPr>
              <w:t xml:space="preserve">s the motivation to further study other methods? Do we need to introduce another method for </w:t>
            </w:r>
            <w:r>
              <w:rPr>
                <w:rFonts w:ascii="Times New Roman" w:eastAsiaTheme="minorEastAsia" w:hAnsi="Times New Roman"/>
              </w:rPr>
              <w:t>additional</w:t>
            </w:r>
            <w:r>
              <w:rPr>
                <w:rFonts w:ascii="Times New Roman" w:eastAsiaTheme="minorEastAsia" w:hAnsi="Times New Roman" w:hint="eastAsia"/>
              </w:rPr>
              <w:t xml:space="preserve"> PRACH resource</w:t>
            </w:r>
            <w:r>
              <w:rPr>
                <w:rFonts w:ascii="Times New Roman" w:eastAsiaTheme="minorEastAsia" w:hAnsi="Times New Roman" w:hint="eastAsia"/>
              </w:rPr>
              <w:t xml:space="preserve"> configuration? </w:t>
            </w:r>
          </w:p>
          <w:p w14:paraId="77EA65A2" w14:textId="77777777" w:rsidR="00BC2246" w:rsidRDefault="00BC2246" w:rsidP="00BC2246">
            <w:pPr>
              <w:pStyle w:val="a5"/>
              <w:spacing w:after="0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 xml:space="preserve">From our perspective, only one method listed above should be supported, which is sufficient for NR </w:t>
            </w:r>
            <w:r>
              <w:rPr>
                <w:rFonts w:ascii="Times New Roman" w:eastAsiaTheme="minorEastAsia" w:hAnsi="Times New Roman"/>
              </w:rPr>
              <w:t>system</w:t>
            </w:r>
            <w:r>
              <w:rPr>
                <w:rFonts w:ascii="Times New Roman" w:eastAsiaTheme="minorEastAsia" w:hAnsi="Times New Roman" w:hint="eastAsia"/>
              </w:rPr>
              <w:t xml:space="preserve">. </w:t>
            </w:r>
            <w:r>
              <w:rPr>
                <w:rFonts w:ascii="Times New Roman" w:eastAsiaTheme="minorEastAsia" w:hAnsi="Times New Roman"/>
              </w:rPr>
              <w:t>W</w:t>
            </w:r>
            <w:r>
              <w:rPr>
                <w:rFonts w:ascii="Times New Roman" w:eastAsiaTheme="minorEastAsia" w:hAnsi="Times New Roman" w:hint="eastAsia"/>
              </w:rPr>
              <w:t>e suggest to modify as following:</w:t>
            </w:r>
          </w:p>
          <w:p w14:paraId="1DC91DC9" w14:textId="77777777" w:rsidR="00BC2246" w:rsidRDefault="00BC2246" w:rsidP="00BC2246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Theme="minorEastAsia" w:hAnsi="Times New Roman" w:hint="eastAsia"/>
                <w:szCs w:val="24"/>
              </w:rPr>
            </w:pPr>
          </w:p>
          <w:p w14:paraId="648139E4" w14:textId="77777777" w:rsidR="00BC2246" w:rsidRDefault="00BC2246" w:rsidP="00BC2246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 xml:space="preserve">For adaptation of PRACH in time-domain,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the </w:t>
            </w:r>
            <w:r w:rsidRPr="00675903">
              <w:rPr>
                <w:rFonts w:ascii="Times New Roman" w:eastAsia="Batang" w:hAnsi="Times New Roman"/>
                <w:szCs w:val="24"/>
                <w:lang w:eastAsia="x-none"/>
              </w:rPr>
              <w:t xml:space="preserve">additional PRACH resources 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are configured based on at least: </w:t>
            </w:r>
          </w:p>
          <w:p w14:paraId="4C96C009" w14:textId="77777777" w:rsidR="00BC2246" w:rsidRDefault="00BC2246" w:rsidP="00BC2246">
            <w:pPr>
              <w:pStyle w:val="a8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zCs w:val="24"/>
                <w:lang w:eastAsia="x-none"/>
              </w:rPr>
            </w:pP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a </w:t>
            </w:r>
            <w:r w:rsidRPr="007D58DB">
              <w:rPr>
                <w:rFonts w:ascii="Times New Roman" w:eastAsia="Batang" w:hAnsi="Times New Roman"/>
                <w:szCs w:val="24"/>
                <w:lang w:eastAsia="x-none"/>
              </w:rPr>
              <w:t>PRACH configuration</w:t>
            </w:r>
            <w:r>
              <w:rPr>
                <w:rFonts w:ascii="Times New Roman" w:eastAsia="Batang" w:hAnsi="Times New Roman"/>
                <w:szCs w:val="24"/>
                <w:lang w:eastAsia="x-none"/>
              </w:rPr>
              <w:t xml:space="preserve"> index </w:t>
            </w:r>
          </w:p>
          <w:p w14:paraId="4E51FBCD" w14:textId="77777777" w:rsidR="00BC2246" w:rsidRPr="00BC2246" w:rsidRDefault="00BC2246" w:rsidP="00BC2246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</w:pPr>
            <w:r w:rsidRPr="00BC2246"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  <w:t>Study further the need for following:</w:t>
            </w:r>
          </w:p>
          <w:p w14:paraId="3A35BBD8" w14:textId="77777777" w:rsidR="00BC2246" w:rsidRPr="00BC2246" w:rsidRDefault="00BC2246" w:rsidP="00BC2246">
            <w:pPr>
              <w:pStyle w:val="a8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</w:pPr>
            <w:r w:rsidRPr="00BC2246"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  <w:t xml:space="preserve">Scaled/adjusted PRACH configuration period </w:t>
            </w:r>
          </w:p>
          <w:p w14:paraId="3A74152D" w14:textId="77777777" w:rsidR="00BC2246" w:rsidRPr="00BC2246" w:rsidRDefault="00BC2246" w:rsidP="00BC2246">
            <w:pPr>
              <w:pStyle w:val="a8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</w:pPr>
            <w:r w:rsidRPr="00BC2246"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  <w:t>Additional timing offset</w:t>
            </w:r>
          </w:p>
          <w:p w14:paraId="125D32AC" w14:textId="77777777" w:rsidR="00BC2246" w:rsidRPr="00BC2246" w:rsidRDefault="00BC2246" w:rsidP="00BC2246">
            <w:pPr>
              <w:pStyle w:val="a8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</w:pPr>
            <w:r w:rsidRPr="00BC2246"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  <w:t xml:space="preserve">Adjusting the parameters (e.g., (x, y) value and slot number) of the PRACH configuration </w:t>
            </w:r>
          </w:p>
          <w:p w14:paraId="1C6DA35D" w14:textId="77777777" w:rsidR="00BC2246" w:rsidRPr="00BC2246" w:rsidRDefault="00BC2246" w:rsidP="00BC2246">
            <w:pPr>
              <w:pStyle w:val="a8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</w:pPr>
            <w:r w:rsidRPr="00BC2246"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  <w:t>[Muting/masking ROs]</w:t>
            </w:r>
          </w:p>
          <w:p w14:paraId="3520E713" w14:textId="77777777" w:rsidR="00BC2246" w:rsidRPr="00BC2246" w:rsidRDefault="00BC2246" w:rsidP="00BC2246">
            <w:pPr>
              <w:pStyle w:val="a8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</w:pPr>
            <w:r w:rsidRPr="00BC2246"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  <w:t xml:space="preserve">Whether the PRACH configuration index for the additional PRACH resources is same as the PRACH configuration index of the legacy resources </w:t>
            </w:r>
          </w:p>
          <w:p w14:paraId="4A4D97E6" w14:textId="77777777" w:rsidR="00BC2246" w:rsidRPr="00BC2246" w:rsidRDefault="00BC2246" w:rsidP="00BC2246">
            <w:pPr>
              <w:pStyle w:val="a8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</w:pPr>
            <w:r w:rsidRPr="00BC2246">
              <w:rPr>
                <w:rFonts w:ascii="Times New Roman" w:eastAsia="Batang" w:hAnsi="Times New Roman"/>
                <w:strike/>
                <w:color w:val="FF0000"/>
                <w:szCs w:val="24"/>
                <w:lang w:eastAsia="x-none"/>
              </w:rPr>
              <w:t xml:space="preserve">Additional parameters to facilitate condensed RACH resources in time-domain </w:t>
            </w:r>
          </w:p>
          <w:p w14:paraId="670DF12D" w14:textId="64750269" w:rsidR="00BC2246" w:rsidRPr="007E44AF" w:rsidRDefault="00BC2246" w:rsidP="00BC2246">
            <w:pPr>
              <w:pStyle w:val="a5"/>
              <w:spacing w:after="0"/>
              <w:rPr>
                <w:rFonts w:ascii="Times New Roman" w:eastAsiaTheme="minorEastAsia" w:hAnsi="Times New Roman" w:hint="eastAsia"/>
              </w:rPr>
            </w:pPr>
          </w:p>
        </w:tc>
      </w:tr>
      <w:tr w:rsidR="0042754F" w14:paraId="049DEAB0" w14:textId="77777777" w:rsidTr="00644BD5">
        <w:trPr>
          <w:trHeight w:val="235"/>
        </w:trPr>
        <w:tc>
          <w:tcPr>
            <w:tcW w:w="1828" w:type="dxa"/>
          </w:tcPr>
          <w:p w14:paraId="5DC6D26D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F839024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653D882C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</w:tr>
      <w:tr w:rsidR="0042754F" w14:paraId="271452FC" w14:textId="77777777" w:rsidTr="00644BD5">
        <w:trPr>
          <w:trHeight w:val="235"/>
        </w:trPr>
        <w:tc>
          <w:tcPr>
            <w:tcW w:w="1828" w:type="dxa"/>
          </w:tcPr>
          <w:p w14:paraId="3941083A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EE56BF2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126AD259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</w:tr>
    </w:tbl>
    <w:p w14:paraId="03179EDB" w14:textId="77777777" w:rsidR="0042754F" w:rsidRPr="0042754F" w:rsidRDefault="0042754F" w:rsidP="0042754F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</w:p>
    <w:p w14:paraId="051ECD72" w14:textId="31F52361" w:rsidR="00622E1A" w:rsidRPr="00BE78E5" w:rsidRDefault="00622E1A" w:rsidP="00622E1A">
      <w:pPr>
        <w:pStyle w:val="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BE78E5">
        <w:rPr>
          <w:sz w:val="20"/>
          <w:szCs w:val="20"/>
        </w:rPr>
        <w:t>Proposal 3.1.</w:t>
      </w:r>
      <w:r w:rsidR="007D58DB">
        <w:rPr>
          <w:sz w:val="20"/>
          <w:szCs w:val="20"/>
        </w:rPr>
        <w:t>4</w:t>
      </w:r>
    </w:p>
    <w:p w14:paraId="4B1B0746" w14:textId="7A40652D" w:rsidR="004826BD" w:rsidRDefault="005478D8" w:rsidP="00F21FAC">
      <w:pPr>
        <w:pStyle w:val="a5"/>
        <w:spacing w:after="0"/>
        <w:jc w:val="left"/>
      </w:pPr>
      <w:r>
        <w:rPr>
          <w:rFonts w:ascii="Times New Roman" w:eastAsia="Batang" w:hAnsi="Times New Roman"/>
          <w:szCs w:val="24"/>
          <w:lang w:eastAsia="x-none"/>
        </w:rPr>
        <w:t xml:space="preserve">For the </w:t>
      </w:r>
      <w:r w:rsidRPr="00675903">
        <w:rPr>
          <w:rFonts w:ascii="Times New Roman" w:eastAsia="Batang" w:hAnsi="Times New Roman"/>
          <w:szCs w:val="24"/>
          <w:lang w:eastAsia="x-none"/>
        </w:rPr>
        <w:t>adaptation mechanism for additional PRACH resources</w:t>
      </w:r>
      <w:r w:rsidR="00622E1A" w:rsidRPr="0063337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study further</w:t>
      </w:r>
      <w:r w:rsidRPr="0063337B">
        <w:rPr>
          <w:rFonts w:ascii="Times New Roman" w:hAnsi="Times New Roman"/>
        </w:rPr>
        <w:t xml:space="preserve"> </w:t>
      </w:r>
      <w:r w:rsidR="00622E1A" w:rsidRPr="0063337B">
        <w:rPr>
          <w:rFonts w:ascii="Times New Roman" w:hAnsi="Times New Roman"/>
        </w:rPr>
        <w:t xml:space="preserve">the following: </w:t>
      </w:r>
    </w:p>
    <w:p w14:paraId="2AFEA5E2" w14:textId="68A712BF" w:rsidR="00622E1A" w:rsidRPr="007A7EAE" w:rsidRDefault="004826BD" w:rsidP="004826BD">
      <w:pPr>
        <w:pStyle w:val="a5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Option 1: No adaptation mechanism, i.e. </w:t>
      </w:r>
      <w:r w:rsidRPr="00710EF7">
        <w:rPr>
          <w:rFonts w:ascii="Times New Roman" w:hAnsi="Times New Roman"/>
        </w:rPr>
        <w:t>additional PRACH resources provided by semi-static signalling are always used</w:t>
      </w:r>
    </w:p>
    <w:bookmarkEnd w:id="1"/>
    <w:p w14:paraId="4A7A41AE" w14:textId="0F713546" w:rsidR="004826BD" w:rsidRPr="00A53FC1" w:rsidRDefault="004826BD" w:rsidP="004826BD">
      <w:pPr>
        <w:pStyle w:val="a5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Option 2: </w:t>
      </w:r>
      <w:proofErr w:type="spellStart"/>
      <w:r>
        <w:rPr>
          <w:rFonts w:ascii="Times New Roman" w:hAnsi="Times New Roman"/>
        </w:rPr>
        <w:t>L1</w:t>
      </w:r>
      <w:proofErr w:type="spellEnd"/>
      <w:r>
        <w:rPr>
          <w:rFonts w:ascii="Times New Roman" w:hAnsi="Times New Roman"/>
        </w:rPr>
        <w:t>-based</w:t>
      </w:r>
      <w:r w:rsidRPr="00A53FC1">
        <w:rPr>
          <w:rFonts w:ascii="Times New Roman" w:hAnsi="Times New Roman"/>
        </w:rPr>
        <w:t xml:space="preserve"> adaptation </w:t>
      </w:r>
      <w:r>
        <w:rPr>
          <w:rFonts w:ascii="Times New Roman" w:hAnsi="Times New Roman"/>
        </w:rPr>
        <w:t xml:space="preserve">to indicate whether the </w:t>
      </w:r>
      <w:r w:rsidRPr="00A53FC1">
        <w:rPr>
          <w:rFonts w:ascii="Times New Roman" w:hAnsi="Times New Roman"/>
        </w:rPr>
        <w:t>additional</w:t>
      </w:r>
      <w:r>
        <w:rPr>
          <w:rFonts w:ascii="Times New Roman" w:hAnsi="Times New Roman"/>
        </w:rPr>
        <w:t xml:space="preserve"> </w:t>
      </w:r>
      <w:r w:rsidRPr="00A53FC1">
        <w:rPr>
          <w:rFonts w:ascii="Times New Roman" w:hAnsi="Times New Roman"/>
        </w:rPr>
        <w:t>PRACH resources</w:t>
      </w:r>
      <w:r>
        <w:rPr>
          <w:rFonts w:ascii="Times New Roman" w:hAnsi="Times New Roman"/>
        </w:rPr>
        <w:t xml:space="preserve"> provided by semi-static </w:t>
      </w:r>
      <w:r w:rsidR="00FD6B6D">
        <w:rPr>
          <w:rFonts w:ascii="Times New Roman" w:hAnsi="Times New Roman"/>
        </w:rPr>
        <w:t>signalling</w:t>
      </w:r>
      <w:r>
        <w:rPr>
          <w:rFonts w:ascii="Times New Roman" w:hAnsi="Times New Roman"/>
        </w:rPr>
        <w:t xml:space="preserve"> are available or not </w:t>
      </w:r>
    </w:p>
    <w:p w14:paraId="4F369909" w14:textId="77777777" w:rsidR="004826BD" w:rsidRDefault="004826BD" w:rsidP="004826BD">
      <w:pPr>
        <w:pStyle w:val="a5"/>
        <w:numPr>
          <w:ilvl w:val="1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FFS: details</w:t>
      </w:r>
    </w:p>
    <w:p w14:paraId="7C99CC87" w14:textId="77777777" w:rsidR="004826BD" w:rsidRPr="007A7EAE" w:rsidRDefault="004826BD" w:rsidP="004826BD">
      <w:pPr>
        <w:pStyle w:val="a5"/>
        <w:numPr>
          <w:ilvl w:val="1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Strive to re-use existing DCI format(s)</w:t>
      </w:r>
    </w:p>
    <w:p w14:paraId="0E3B1C19" w14:textId="4CC3F9E2" w:rsidR="0033691B" w:rsidRDefault="004826BD" w:rsidP="004826BD">
      <w:pPr>
        <w:pStyle w:val="a5"/>
        <w:numPr>
          <w:ilvl w:val="0"/>
          <w:numId w:val="32"/>
        </w:numPr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Option 3: </w:t>
      </w:r>
      <w:r w:rsidRPr="00F21FAC">
        <w:rPr>
          <w:rFonts w:ascii="Times New Roman" w:hAnsi="Times New Roman"/>
        </w:rPr>
        <w:t>Adaptation of PRACH transmission according to certain condition</w:t>
      </w:r>
    </w:p>
    <w:p w14:paraId="14C1AECC" w14:textId="5039A657" w:rsidR="004826BD" w:rsidRDefault="004826BD" w:rsidP="00F21FAC">
      <w:pPr>
        <w:pStyle w:val="a5"/>
        <w:numPr>
          <w:ilvl w:val="1"/>
          <w:numId w:val="32"/>
        </w:numPr>
        <w:spacing w:after="0"/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FFS:details</w:t>
      </w:r>
      <w:proofErr w:type="spellEnd"/>
    </w:p>
    <w:p w14:paraId="5C14A09A" w14:textId="77777777" w:rsidR="0042754F" w:rsidRDefault="0042754F" w:rsidP="0042754F">
      <w:pPr>
        <w:pStyle w:val="a5"/>
        <w:spacing w:after="0"/>
        <w:jc w:val="left"/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8"/>
        <w:gridCol w:w="850"/>
        <w:gridCol w:w="6779"/>
      </w:tblGrid>
      <w:tr w:rsidR="0042754F" w14:paraId="508341D5" w14:textId="77777777" w:rsidTr="00644BD5">
        <w:trPr>
          <w:trHeight w:val="235"/>
        </w:trPr>
        <w:tc>
          <w:tcPr>
            <w:tcW w:w="1828" w:type="dxa"/>
          </w:tcPr>
          <w:p w14:paraId="6206AFAB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50" w:type="dxa"/>
          </w:tcPr>
          <w:p w14:paraId="358E25C3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 (Y/N)</w:t>
            </w:r>
          </w:p>
        </w:tc>
        <w:tc>
          <w:tcPr>
            <w:tcW w:w="6779" w:type="dxa"/>
          </w:tcPr>
          <w:p w14:paraId="294B803C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</w:t>
            </w:r>
          </w:p>
        </w:tc>
      </w:tr>
      <w:tr w:rsidR="0042754F" w14:paraId="38DC9F65" w14:textId="77777777" w:rsidTr="00644BD5">
        <w:trPr>
          <w:trHeight w:val="235"/>
        </w:trPr>
        <w:tc>
          <w:tcPr>
            <w:tcW w:w="1828" w:type="dxa"/>
          </w:tcPr>
          <w:p w14:paraId="56815F85" w14:textId="459C1683" w:rsidR="0042754F" w:rsidRPr="00BC2246" w:rsidRDefault="00BC2246" w:rsidP="00644BD5">
            <w:pPr>
              <w:pStyle w:val="a5"/>
              <w:spacing w:after="0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CATT</w:t>
            </w:r>
          </w:p>
        </w:tc>
        <w:tc>
          <w:tcPr>
            <w:tcW w:w="850" w:type="dxa"/>
          </w:tcPr>
          <w:p w14:paraId="3C3A54AC" w14:textId="1018784F" w:rsidR="0042754F" w:rsidRPr="00BC2246" w:rsidRDefault="00BC2246" w:rsidP="00644BD5">
            <w:pPr>
              <w:pStyle w:val="a5"/>
              <w:spacing w:after="0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Y</w:t>
            </w:r>
          </w:p>
        </w:tc>
        <w:tc>
          <w:tcPr>
            <w:tcW w:w="6779" w:type="dxa"/>
          </w:tcPr>
          <w:p w14:paraId="19E7576A" w14:textId="0A1327C6" w:rsidR="0042754F" w:rsidRDefault="00BC2246" w:rsidP="00644BD5">
            <w:pPr>
              <w:pStyle w:val="a5"/>
              <w:spacing w:after="0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 xml:space="preserve">We prefer to support option 2 which can </w:t>
            </w:r>
            <w:r w:rsidR="00886678">
              <w:rPr>
                <w:rFonts w:ascii="Times New Roman" w:eastAsiaTheme="minorEastAsia" w:hAnsi="Times New Roman"/>
              </w:rPr>
              <w:t>indicate</w:t>
            </w:r>
            <w:bookmarkStart w:id="2" w:name="_GoBack"/>
            <w:bookmarkEnd w:id="2"/>
            <w:r>
              <w:rPr>
                <w:rFonts w:ascii="Times New Roman" w:eastAsiaTheme="minorEastAsia" w:hAnsi="Times New Roman" w:hint="eastAsia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adaptation</w:t>
            </w:r>
            <w:r>
              <w:rPr>
                <w:rFonts w:ascii="Times New Roman" w:eastAsiaTheme="minorEastAsia" w:hAnsi="Times New Roman" w:hint="eastAsia"/>
              </w:rPr>
              <w:t xml:space="preserve"> dynamically. </w:t>
            </w:r>
          </w:p>
          <w:p w14:paraId="24CF1EC8" w14:textId="6E2844E1" w:rsidR="00BC2246" w:rsidRPr="00BC2246" w:rsidRDefault="00BC2246" w:rsidP="00644BD5">
            <w:pPr>
              <w:pStyle w:val="a5"/>
              <w:spacing w:after="0"/>
              <w:rPr>
                <w:rFonts w:ascii="Times New Roman" w:eastAsiaTheme="minorEastAsia" w:hAnsi="Times New Roman" w:hint="eastAsia"/>
              </w:rPr>
            </w:pPr>
          </w:p>
        </w:tc>
      </w:tr>
      <w:tr w:rsidR="0042754F" w14:paraId="65A849C5" w14:textId="77777777" w:rsidTr="00644BD5">
        <w:trPr>
          <w:trHeight w:val="235"/>
        </w:trPr>
        <w:tc>
          <w:tcPr>
            <w:tcW w:w="1828" w:type="dxa"/>
          </w:tcPr>
          <w:p w14:paraId="02DBBD23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2F39A37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16701A29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</w:tr>
      <w:tr w:rsidR="0042754F" w14:paraId="02FE844F" w14:textId="77777777" w:rsidTr="00644BD5">
        <w:trPr>
          <w:trHeight w:val="235"/>
        </w:trPr>
        <w:tc>
          <w:tcPr>
            <w:tcW w:w="1828" w:type="dxa"/>
          </w:tcPr>
          <w:p w14:paraId="0422F139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B8CC557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79" w:type="dxa"/>
          </w:tcPr>
          <w:p w14:paraId="727B65D5" w14:textId="77777777" w:rsidR="0042754F" w:rsidRDefault="0042754F" w:rsidP="00644BD5">
            <w:pPr>
              <w:pStyle w:val="a5"/>
              <w:spacing w:after="0"/>
              <w:rPr>
                <w:rFonts w:ascii="Times New Roman" w:hAnsi="Times New Roman"/>
              </w:rPr>
            </w:pPr>
          </w:p>
        </w:tc>
      </w:tr>
    </w:tbl>
    <w:p w14:paraId="361BC2A3" w14:textId="77777777" w:rsidR="0042754F" w:rsidRPr="00F21FAC" w:rsidRDefault="0042754F" w:rsidP="0042754F">
      <w:pPr>
        <w:pStyle w:val="a5"/>
        <w:spacing w:after="0"/>
        <w:jc w:val="left"/>
        <w:rPr>
          <w:rFonts w:ascii="Times New Roman" w:hAnsi="Times New Roman"/>
        </w:rPr>
      </w:pPr>
    </w:p>
    <w:p w14:paraId="2DAF10DD" w14:textId="7723EDBB" w:rsidR="00082490" w:rsidRDefault="001F1AAA" w:rsidP="001F1AAA">
      <w:pPr>
        <w:pStyle w:val="2"/>
        <w:numPr>
          <w:ilvl w:val="0"/>
          <w:numId w:val="0"/>
        </w:numPr>
        <w:ind w:left="576" w:hanging="576"/>
      </w:pPr>
      <w:r>
        <w:t xml:space="preserve">Topic 3.2 </w:t>
      </w:r>
      <w:r w:rsidR="00082490">
        <w:t>Study of adaptation of PRACH in spatial domain</w:t>
      </w:r>
    </w:p>
    <w:p w14:paraId="0179D384" w14:textId="0912D74A" w:rsidR="00E3400A" w:rsidRDefault="002004F6" w:rsidP="002004F6">
      <w:r>
        <w:t xml:space="preserve">Several </w:t>
      </w:r>
      <w:proofErr w:type="spellStart"/>
      <w:r>
        <w:t>tdocs</w:t>
      </w:r>
      <w:proofErr w:type="spellEnd"/>
      <w:r>
        <w:t xml:space="preserve"> mentioned that distribution of UEs in different beams can be different/non-uniform [Nokia, Intel, Qualcomm, Samsung, </w:t>
      </w:r>
      <w:r w:rsidR="00E3400A">
        <w:t xml:space="preserve">DCM, </w:t>
      </w:r>
      <w:r>
        <w:t xml:space="preserve">Apple, </w:t>
      </w:r>
      <w:proofErr w:type="gramStart"/>
      <w:r>
        <w:t>Ericsson</w:t>
      </w:r>
      <w:proofErr w:type="gramEnd"/>
      <w:r>
        <w:t xml:space="preserve">]. Three </w:t>
      </w:r>
      <w:proofErr w:type="spellStart"/>
      <w:r>
        <w:t>tdocs</w:t>
      </w:r>
      <w:proofErr w:type="spellEnd"/>
      <w:r>
        <w:t xml:space="preserve"> showed data/analysis that the number of UEs in coverage of different SSB indices may be different</w:t>
      </w:r>
      <w:r w:rsidR="00E3400A">
        <w:t xml:space="preserve"> </w:t>
      </w:r>
      <w:r>
        <w:t xml:space="preserve">[Intel, Qualcomm, </w:t>
      </w:r>
      <w:r w:rsidR="00E3400A">
        <w:t>Ericsson</w:t>
      </w:r>
      <w:r>
        <w:t xml:space="preserve">]. </w:t>
      </w:r>
      <w:r w:rsidR="00E3400A">
        <w:t xml:space="preserve">Some </w:t>
      </w:r>
      <w:proofErr w:type="spellStart"/>
      <w:r w:rsidR="00E3400A">
        <w:t>tdocs</w:t>
      </w:r>
      <w:proofErr w:type="spellEnd"/>
      <w:r w:rsidR="00E3400A">
        <w:t xml:space="preserve"> raised the question that it is not clear how</w:t>
      </w:r>
      <w:r w:rsidR="00E3400A" w:rsidRPr="002004F6">
        <w:t xml:space="preserve"> </w:t>
      </w:r>
      <w:proofErr w:type="spellStart"/>
      <w:r w:rsidR="00E3400A" w:rsidRPr="002004F6">
        <w:t>gNB</w:t>
      </w:r>
      <w:proofErr w:type="spellEnd"/>
      <w:r w:rsidR="00E3400A" w:rsidRPr="002004F6">
        <w:t xml:space="preserve"> </w:t>
      </w:r>
      <w:r w:rsidR="00E3400A">
        <w:t>can predict</w:t>
      </w:r>
      <w:r w:rsidR="00E3400A" w:rsidRPr="002004F6">
        <w:t xml:space="preserve"> the distribution of UEs </w:t>
      </w:r>
      <w:r w:rsidR="00E3400A">
        <w:t xml:space="preserve">in different beams, </w:t>
      </w:r>
      <w:r w:rsidR="00E3400A" w:rsidRPr="002004F6">
        <w:t xml:space="preserve">especially </w:t>
      </w:r>
      <w:r w:rsidR="00E3400A">
        <w:t xml:space="preserve">for </w:t>
      </w:r>
      <w:r w:rsidR="00E3400A" w:rsidRPr="002004F6">
        <w:t>Idle/inactive UEs</w:t>
      </w:r>
      <w:r w:rsidR="00E3400A">
        <w:t xml:space="preserve"> [</w:t>
      </w:r>
      <w:proofErr w:type="spellStart"/>
      <w:r w:rsidR="00E3400A">
        <w:t>Oppo</w:t>
      </w:r>
      <w:proofErr w:type="spellEnd"/>
      <w:r w:rsidR="00E3400A">
        <w:t xml:space="preserve">, Huawei, </w:t>
      </w:r>
      <w:proofErr w:type="gramStart"/>
      <w:r w:rsidR="00E3400A">
        <w:t>FW</w:t>
      </w:r>
      <w:proofErr w:type="gramEnd"/>
      <w:r w:rsidR="00E3400A">
        <w:t xml:space="preserve">]. It was mentioned that </w:t>
      </w:r>
      <w:proofErr w:type="spellStart"/>
      <w:r w:rsidR="00E3400A" w:rsidRPr="00914D9E">
        <w:rPr>
          <w:lang w:eastAsia="ko-KR"/>
        </w:rPr>
        <w:t>gNB</w:t>
      </w:r>
      <w:proofErr w:type="spellEnd"/>
      <w:r w:rsidR="00E3400A" w:rsidRPr="00914D9E">
        <w:rPr>
          <w:lang w:eastAsia="ko-KR"/>
        </w:rPr>
        <w:t xml:space="preserve"> may detect the load from some directions are lower than some others</w:t>
      </w:r>
      <w:r w:rsidR="00E3400A">
        <w:rPr>
          <w:lang w:eastAsia="ko-KR"/>
        </w:rPr>
        <w:t xml:space="preserve"> [Samsung].</w:t>
      </w:r>
    </w:p>
    <w:p w14:paraId="04C74F39" w14:textId="48B200C0" w:rsidR="00E3400A" w:rsidRDefault="002004F6" w:rsidP="002004F6">
      <w:pPr>
        <w:rPr>
          <w:lang w:eastAsia="ko-KR"/>
        </w:rPr>
      </w:pPr>
      <w:r>
        <w:t xml:space="preserve">Some </w:t>
      </w:r>
      <w:proofErr w:type="spellStart"/>
      <w:r>
        <w:t>tdocs</w:t>
      </w:r>
      <w:proofErr w:type="spellEnd"/>
      <w:r>
        <w:t xml:space="preserve"> suggested that the gains </w:t>
      </w:r>
      <w:r w:rsidR="00E3400A">
        <w:t xml:space="preserve">due to spatial domain adaptation </w:t>
      </w:r>
      <w:r>
        <w:t xml:space="preserve">may be smaller vs. adaptation of PRACH in time domain. </w:t>
      </w:r>
      <w:r w:rsidR="00E3400A">
        <w:rPr>
          <w:lang w:eastAsia="ko-KR"/>
        </w:rPr>
        <w:t>It was also mentioned that the n</w:t>
      </w:r>
      <w:r w:rsidR="00E3400A" w:rsidRPr="002004F6">
        <w:rPr>
          <w:lang w:eastAsia="ko-KR"/>
        </w:rPr>
        <w:t xml:space="preserve">o NES gains </w:t>
      </w:r>
      <w:r w:rsidR="00E3400A">
        <w:rPr>
          <w:lang w:eastAsia="ko-KR"/>
        </w:rPr>
        <w:t>are expected</w:t>
      </w:r>
      <w:r w:rsidR="00E3400A" w:rsidRPr="002004F6">
        <w:rPr>
          <w:lang w:eastAsia="ko-KR"/>
        </w:rPr>
        <w:t xml:space="preserve"> </w:t>
      </w:r>
      <w:r w:rsidR="00E3400A">
        <w:rPr>
          <w:lang w:eastAsia="ko-KR"/>
        </w:rPr>
        <w:t xml:space="preserve">by </w:t>
      </w:r>
      <w:r w:rsidR="00E3400A" w:rsidRPr="002004F6">
        <w:rPr>
          <w:lang w:eastAsia="ko-KR"/>
        </w:rPr>
        <w:t>reducing the number of SSBs mapped to ROs</w:t>
      </w:r>
      <w:r w:rsidR="00E3400A">
        <w:rPr>
          <w:lang w:eastAsia="ko-KR"/>
        </w:rPr>
        <w:t xml:space="preserve"> and </w:t>
      </w:r>
      <w:r w:rsidR="00E3400A" w:rsidRPr="002004F6">
        <w:rPr>
          <w:lang w:eastAsia="ko-KR"/>
        </w:rPr>
        <w:t>the potential NES gains are expected from muting</w:t>
      </w:r>
      <w:r w:rsidR="00E3400A">
        <w:rPr>
          <w:lang w:eastAsia="ko-KR"/>
        </w:rPr>
        <w:t>/reducing</w:t>
      </w:r>
      <w:r w:rsidR="00E3400A" w:rsidRPr="002004F6">
        <w:rPr>
          <w:lang w:eastAsia="ko-KR"/>
        </w:rPr>
        <w:t xml:space="preserve"> </w:t>
      </w:r>
      <w:r w:rsidR="00E3400A">
        <w:rPr>
          <w:lang w:eastAsia="ko-KR"/>
        </w:rPr>
        <w:t xml:space="preserve">overall </w:t>
      </w:r>
      <w:r w:rsidR="00E3400A" w:rsidRPr="002004F6">
        <w:rPr>
          <w:lang w:eastAsia="ko-KR"/>
        </w:rPr>
        <w:t>ROs.</w:t>
      </w:r>
    </w:p>
    <w:p w14:paraId="09EBC2BD" w14:textId="23838F07" w:rsidR="002004F6" w:rsidRDefault="00E3400A" w:rsidP="002004F6">
      <w:pPr>
        <w:rPr>
          <w:lang w:eastAsia="ko-KR"/>
        </w:rPr>
      </w:pPr>
      <w:r>
        <w:rPr>
          <w:lang w:eastAsia="ko-KR"/>
        </w:rPr>
        <w:lastRenderedPageBreak/>
        <w:t>It was</w:t>
      </w:r>
      <w:r w:rsidR="002004F6">
        <w:rPr>
          <w:lang w:eastAsia="ko-KR"/>
        </w:rPr>
        <w:t xml:space="preserve"> mentioned that the standards impact may be large due to spatial domain adaptation. </w:t>
      </w:r>
      <w:r>
        <w:rPr>
          <w:lang w:eastAsia="ko-KR"/>
        </w:rPr>
        <w:t xml:space="preserve">It was </w:t>
      </w:r>
      <w:r w:rsidR="002004F6">
        <w:rPr>
          <w:lang w:eastAsia="ko-KR"/>
        </w:rPr>
        <w:t xml:space="preserve">also mentioned that due to presence of legacy UEs </w:t>
      </w:r>
      <w:r w:rsidR="002004F6" w:rsidRPr="002004F6">
        <w:rPr>
          <w:lang w:eastAsia="ko-KR"/>
        </w:rPr>
        <w:t>non-uniform spatial domain adaptation cannot address the issue</w:t>
      </w:r>
      <w:r w:rsidR="002004F6">
        <w:rPr>
          <w:lang w:eastAsia="ko-KR"/>
        </w:rPr>
        <w:t xml:space="preserve"> fully</w:t>
      </w:r>
      <w:r>
        <w:rPr>
          <w:lang w:eastAsia="ko-KR"/>
        </w:rPr>
        <w:t xml:space="preserve">, </w:t>
      </w:r>
      <w:r w:rsidR="002004F6">
        <w:rPr>
          <w:lang w:eastAsia="ko-KR"/>
        </w:rPr>
        <w:t>and gains may be marginal if legacy UEs are considered in the dimensioning of the resources</w:t>
      </w:r>
      <w:r>
        <w:rPr>
          <w:lang w:eastAsia="ko-KR"/>
        </w:rPr>
        <w:t>.</w:t>
      </w:r>
    </w:p>
    <w:p w14:paraId="487A4284" w14:textId="1E5F760A" w:rsidR="00BC276A" w:rsidRDefault="00BC276A" w:rsidP="00E3400A">
      <w:r>
        <w:t xml:space="preserve">For the study of adaptation of PRACH is spatial domain, </w:t>
      </w:r>
      <w:r w:rsidR="00E3400A">
        <w:t xml:space="preserve">following </w:t>
      </w:r>
      <w:r>
        <w:t>evaluation results were provided</w:t>
      </w:r>
      <w:r w:rsidR="0052076D">
        <w:t>:</w:t>
      </w:r>
    </w:p>
    <w:p w14:paraId="6A1EEBE2" w14:textId="08455209" w:rsidR="00BC276A" w:rsidRPr="00E3400A" w:rsidRDefault="00E3400A" w:rsidP="00E3400A">
      <w:pPr>
        <w:pStyle w:val="a8"/>
        <w:numPr>
          <w:ilvl w:val="0"/>
          <w:numId w:val="36"/>
        </w:numPr>
      </w:pPr>
      <w:r>
        <w:t>11 sources (</w:t>
      </w:r>
      <w:r w:rsidR="00BC276A" w:rsidRPr="00E3400A">
        <w:t xml:space="preserve">Nokia, Ericsson, Samsung, QC, </w:t>
      </w:r>
      <w:proofErr w:type="spellStart"/>
      <w:r w:rsidR="00BC276A" w:rsidRPr="00E3400A">
        <w:t>Interdigital</w:t>
      </w:r>
      <w:proofErr w:type="spellEnd"/>
      <w:r w:rsidR="00BC276A" w:rsidRPr="00E3400A">
        <w:t>, Intel, vivo, ZTE, CMCC, CATT, Huawei</w:t>
      </w:r>
      <w:r>
        <w:t xml:space="preserve">) provided NES gain </w:t>
      </w:r>
      <w:r w:rsidR="00175E59">
        <w:t>results</w:t>
      </w:r>
    </w:p>
    <w:p w14:paraId="0B46F9D9" w14:textId="39F0593B" w:rsidR="00B71D2F" w:rsidRDefault="00B71D2F" w:rsidP="00E3400A">
      <w:pPr>
        <w:pStyle w:val="a8"/>
        <w:numPr>
          <w:ilvl w:val="0"/>
          <w:numId w:val="36"/>
        </w:numPr>
      </w:pPr>
      <w:r>
        <w:t xml:space="preserve">For </w:t>
      </w:r>
      <w:r w:rsidR="002B70B2">
        <w:t xml:space="preserve">TDD, </w:t>
      </w:r>
      <w:r>
        <w:t xml:space="preserve">CAT1 BS model (Nokia, Ericsson, Samsung, QC, </w:t>
      </w:r>
      <w:proofErr w:type="spellStart"/>
      <w:r>
        <w:t>Interdigital</w:t>
      </w:r>
      <w:proofErr w:type="spellEnd"/>
      <w:r>
        <w:t xml:space="preserve">, Intel, vivo, ZTE, CMCC, </w:t>
      </w:r>
      <w:r w:rsidRPr="00D676BD">
        <w:t>CATT?)</w:t>
      </w:r>
      <w:r w:rsidR="00CA2144">
        <w:t xml:space="preserve"> and zero loa</w:t>
      </w:r>
      <w:r w:rsidR="00251F0B">
        <w:t>d</w:t>
      </w:r>
    </w:p>
    <w:p w14:paraId="4A6224CE" w14:textId="02123D2F" w:rsidR="0014611C" w:rsidRDefault="0014611C" w:rsidP="00E3400A">
      <w:pPr>
        <w:pStyle w:val="a8"/>
        <w:numPr>
          <w:ilvl w:val="1"/>
          <w:numId w:val="36"/>
        </w:numPr>
      </w:pPr>
      <w:r>
        <w:t xml:space="preserve">The </w:t>
      </w:r>
      <w:r w:rsidRPr="00B71D2F">
        <w:t>NES gain</w:t>
      </w:r>
      <w:r>
        <w:t xml:space="preserve"> of case </w:t>
      </w:r>
      <w:proofErr w:type="spellStart"/>
      <w:r>
        <w:t>C1</w:t>
      </w:r>
      <w:proofErr w:type="spellEnd"/>
      <w:r>
        <w:t xml:space="preserve"> vs A1-1 is as follows.</w:t>
      </w:r>
    </w:p>
    <w:p w14:paraId="74E70418" w14:textId="77777777" w:rsidR="00130389" w:rsidRDefault="0014611C" w:rsidP="00130389">
      <w:pPr>
        <w:pStyle w:val="a8"/>
        <w:numPr>
          <w:ilvl w:val="2"/>
          <w:numId w:val="36"/>
        </w:numPr>
      </w:pPr>
      <w:r w:rsidRPr="00D87C95">
        <w:rPr>
          <w:color w:val="FF0000"/>
        </w:rPr>
        <w:t>-4% to -45.6%</w:t>
      </w:r>
      <w:r>
        <w:t xml:space="preserve"> [CATT] </w:t>
      </w:r>
    </w:p>
    <w:p w14:paraId="72E80704" w14:textId="75CEF7B2" w:rsidR="0014611C" w:rsidRDefault="00130389" w:rsidP="00130389">
      <w:pPr>
        <w:pStyle w:val="a8"/>
        <w:numPr>
          <w:ilvl w:val="2"/>
          <w:numId w:val="36"/>
        </w:numPr>
      </w:pPr>
      <w:r w:rsidRPr="00CC71D5">
        <w:rPr>
          <w:color w:val="FF0000"/>
        </w:rPr>
        <w:t xml:space="preserve">-10% </w:t>
      </w:r>
      <w:r w:rsidRPr="00CC71D5">
        <w:t>[Ericsson]</w:t>
      </w:r>
    </w:p>
    <w:p w14:paraId="6AF78B5E" w14:textId="23505B02" w:rsidR="00B71D2F" w:rsidRDefault="00B71D2F" w:rsidP="00E3400A">
      <w:pPr>
        <w:pStyle w:val="a8"/>
        <w:numPr>
          <w:ilvl w:val="1"/>
          <w:numId w:val="36"/>
        </w:numPr>
      </w:pPr>
      <w:r>
        <w:t xml:space="preserve">The </w:t>
      </w:r>
      <w:r w:rsidRPr="00B71D2F">
        <w:t>NES gain</w:t>
      </w:r>
      <w:r>
        <w:t xml:space="preserve"> of case </w:t>
      </w:r>
      <w:proofErr w:type="spellStart"/>
      <w:r>
        <w:t>C1</w:t>
      </w:r>
      <w:proofErr w:type="spellEnd"/>
      <w:r>
        <w:t xml:space="preserve"> vs </w:t>
      </w:r>
      <w:proofErr w:type="spellStart"/>
      <w:r>
        <w:t>B1</w:t>
      </w:r>
      <w:proofErr w:type="spellEnd"/>
      <w:r>
        <w:t>/A</w:t>
      </w:r>
      <w:r w:rsidR="00F059E9">
        <w:t>1</w:t>
      </w:r>
      <w:r>
        <w:t>-</w:t>
      </w:r>
      <w:r w:rsidR="00F059E9">
        <w:t>2</w:t>
      </w:r>
      <w:r>
        <w:t xml:space="preserve"> is as follows.</w:t>
      </w:r>
    </w:p>
    <w:p w14:paraId="6A029136" w14:textId="77777777" w:rsidR="00E3518E" w:rsidRDefault="00E3518E" w:rsidP="00E3400A">
      <w:pPr>
        <w:pStyle w:val="a8"/>
        <w:numPr>
          <w:ilvl w:val="2"/>
          <w:numId w:val="36"/>
        </w:numPr>
      </w:pPr>
      <w:r w:rsidRPr="00310E56">
        <w:rPr>
          <w:color w:val="4472C4" w:themeColor="accent1"/>
        </w:rPr>
        <w:t xml:space="preserve">&lt;1.25% </w:t>
      </w:r>
      <w:r>
        <w:t xml:space="preserve">[Nokia], </w:t>
      </w:r>
    </w:p>
    <w:p w14:paraId="5F6C4C06" w14:textId="77777777" w:rsidR="003379F3" w:rsidRDefault="003379F3" w:rsidP="003379F3">
      <w:pPr>
        <w:pStyle w:val="a8"/>
        <w:numPr>
          <w:ilvl w:val="2"/>
          <w:numId w:val="36"/>
        </w:numPr>
      </w:pPr>
      <w:r w:rsidRPr="00310E56">
        <w:rPr>
          <w:color w:val="4472C4" w:themeColor="accent1"/>
        </w:rPr>
        <w:t xml:space="preserve">0% to 5.87% </w:t>
      </w:r>
      <w:r>
        <w:t>[vivo]</w:t>
      </w:r>
    </w:p>
    <w:p w14:paraId="46B7B657" w14:textId="20A8B851" w:rsidR="00E3518E" w:rsidRDefault="00E3518E" w:rsidP="00E3400A">
      <w:pPr>
        <w:pStyle w:val="a8"/>
        <w:numPr>
          <w:ilvl w:val="2"/>
          <w:numId w:val="36"/>
        </w:numPr>
      </w:pPr>
      <w:r w:rsidRPr="00310E56">
        <w:rPr>
          <w:color w:val="4472C4" w:themeColor="accent1"/>
        </w:rPr>
        <w:t xml:space="preserve">1.0%~8.8% </w:t>
      </w:r>
      <w:r>
        <w:t>[CMCC]</w:t>
      </w:r>
    </w:p>
    <w:p w14:paraId="5C3F4795" w14:textId="294FDE38" w:rsidR="0014611C" w:rsidRDefault="0014611C" w:rsidP="00E3400A">
      <w:pPr>
        <w:pStyle w:val="a8"/>
        <w:numPr>
          <w:ilvl w:val="2"/>
          <w:numId w:val="36"/>
        </w:numPr>
      </w:pPr>
      <w:r w:rsidRPr="00310E56">
        <w:rPr>
          <w:color w:val="4472C4" w:themeColor="accent1"/>
        </w:rPr>
        <w:t xml:space="preserve">5.8% </w:t>
      </w:r>
      <w:r w:rsidR="004A4728" w:rsidRPr="00310E56">
        <w:rPr>
          <w:color w:val="4472C4" w:themeColor="accent1"/>
        </w:rPr>
        <w:t>~</w:t>
      </w:r>
      <w:r w:rsidRPr="00310E56">
        <w:rPr>
          <w:color w:val="4472C4" w:themeColor="accent1"/>
        </w:rPr>
        <w:t xml:space="preserve"> 9.95% </w:t>
      </w:r>
      <w:r>
        <w:t>[</w:t>
      </w:r>
      <w:proofErr w:type="spellStart"/>
      <w:r>
        <w:t>Interdigital</w:t>
      </w:r>
      <w:proofErr w:type="spellEnd"/>
      <w:r>
        <w:t>]</w:t>
      </w:r>
    </w:p>
    <w:p w14:paraId="0800437E" w14:textId="0FCE64DF" w:rsidR="00BA3CC7" w:rsidRDefault="00BA3CC7" w:rsidP="00BA3CC7">
      <w:pPr>
        <w:pStyle w:val="a8"/>
        <w:numPr>
          <w:ilvl w:val="2"/>
          <w:numId w:val="36"/>
        </w:numPr>
      </w:pPr>
      <w:r w:rsidRPr="00310E56">
        <w:rPr>
          <w:color w:val="4472C4" w:themeColor="accent1"/>
        </w:rPr>
        <w:t>1.8%</w:t>
      </w:r>
      <w:r>
        <w:t xml:space="preserve">~ </w:t>
      </w:r>
      <w:r w:rsidRPr="00D87C95">
        <w:rPr>
          <w:color w:val="00B050"/>
        </w:rPr>
        <w:t>24.5%</w:t>
      </w:r>
      <w:r>
        <w:t xml:space="preserve"> [Samsung]</w:t>
      </w:r>
    </w:p>
    <w:p w14:paraId="6FBD244F" w14:textId="3EAAF995" w:rsidR="0014611C" w:rsidRDefault="00F059E9" w:rsidP="00E3400A">
      <w:pPr>
        <w:pStyle w:val="a8"/>
        <w:numPr>
          <w:ilvl w:val="2"/>
          <w:numId w:val="36"/>
        </w:numPr>
      </w:pPr>
      <w:r w:rsidRPr="00D87C95">
        <w:rPr>
          <w:color w:val="00B050"/>
        </w:rPr>
        <w:t>15.03</w:t>
      </w:r>
      <w:r w:rsidR="0014611C" w:rsidRPr="00D87C95">
        <w:rPr>
          <w:color w:val="00B050"/>
        </w:rPr>
        <w:t>% to 20.2</w:t>
      </w:r>
      <w:r w:rsidRPr="00D87C95">
        <w:rPr>
          <w:color w:val="00B050"/>
        </w:rPr>
        <w:t>3</w:t>
      </w:r>
      <w:r w:rsidR="0014611C" w:rsidRPr="00D87C95">
        <w:rPr>
          <w:color w:val="00B050"/>
        </w:rPr>
        <w:t>%</w:t>
      </w:r>
      <w:r w:rsidR="0014611C">
        <w:t xml:space="preserve"> [ZTE]</w:t>
      </w:r>
    </w:p>
    <w:p w14:paraId="5F68EBC9" w14:textId="7C0078A1" w:rsidR="00C033FD" w:rsidRPr="00CC71D5" w:rsidRDefault="00C033FD" w:rsidP="00E3400A">
      <w:pPr>
        <w:pStyle w:val="a8"/>
        <w:numPr>
          <w:ilvl w:val="2"/>
          <w:numId w:val="36"/>
        </w:numPr>
      </w:pPr>
      <w:r w:rsidRPr="00CC71D5">
        <w:t xml:space="preserve">&lt;= </w:t>
      </w:r>
      <w:r w:rsidRPr="00CC71D5">
        <w:rPr>
          <w:color w:val="00B050"/>
        </w:rPr>
        <w:t>24%</w:t>
      </w:r>
      <w:r w:rsidRPr="00CC71D5">
        <w:t xml:space="preserve"> [Ericsson] </w:t>
      </w:r>
    </w:p>
    <w:p w14:paraId="2FC6243C" w14:textId="2A95DCDA" w:rsidR="00C033FD" w:rsidRDefault="00C033FD" w:rsidP="00E3400A">
      <w:pPr>
        <w:pStyle w:val="a8"/>
        <w:numPr>
          <w:ilvl w:val="2"/>
          <w:numId w:val="36"/>
        </w:numPr>
      </w:pPr>
      <w:r w:rsidRPr="00D87C95">
        <w:rPr>
          <w:color w:val="00B050"/>
        </w:rPr>
        <w:t>16%~31%</w:t>
      </w:r>
      <w:r>
        <w:t xml:space="preserve"> [</w:t>
      </w:r>
      <w:r w:rsidR="003F5A05">
        <w:t>QC</w:t>
      </w:r>
      <w:r>
        <w:t>]</w:t>
      </w:r>
    </w:p>
    <w:p w14:paraId="0D6E03E1" w14:textId="4321A12C" w:rsidR="00B71D2F" w:rsidRDefault="00B71D2F" w:rsidP="00E3400A">
      <w:pPr>
        <w:pStyle w:val="a8"/>
        <w:numPr>
          <w:ilvl w:val="1"/>
          <w:numId w:val="36"/>
        </w:numPr>
      </w:pPr>
      <w:r>
        <w:t xml:space="preserve">The </w:t>
      </w:r>
      <w:r w:rsidRPr="00B71D2F">
        <w:t>NES gain</w:t>
      </w:r>
      <w:r>
        <w:t xml:space="preserve"> of case </w:t>
      </w:r>
      <w:proofErr w:type="spellStart"/>
      <w:r>
        <w:t>C2</w:t>
      </w:r>
      <w:proofErr w:type="spellEnd"/>
      <w:r>
        <w:t xml:space="preserve"> vs </w:t>
      </w:r>
      <w:proofErr w:type="spellStart"/>
      <w:r>
        <w:t>B2</w:t>
      </w:r>
      <w:proofErr w:type="spellEnd"/>
      <w:r>
        <w:t xml:space="preserve"> is as follows.</w:t>
      </w:r>
    </w:p>
    <w:p w14:paraId="6EB97A36" w14:textId="3CE186E1" w:rsidR="00B71D2F" w:rsidRDefault="00E3518E" w:rsidP="00E3400A">
      <w:pPr>
        <w:pStyle w:val="a8"/>
        <w:numPr>
          <w:ilvl w:val="2"/>
          <w:numId w:val="36"/>
        </w:numPr>
      </w:pPr>
      <w:r w:rsidRPr="00310E56">
        <w:rPr>
          <w:color w:val="4472C4" w:themeColor="accent1"/>
        </w:rPr>
        <w:t xml:space="preserve">&lt;0.2% </w:t>
      </w:r>
      <w:r>
        <w:t>[Ericsson]</w:t>
      </w:r>
    </w:p>
    <w:p w14:paraId="4B2EB6C5" w14:textId="708C0D9B" w:rsidR="00C96167" w:rsidRDefault="00B71D2F" w:rsidP="00E3400A">
      <w:pPr>
        <w:pStyle w:val="a8"/>
        <w:numPr>
          <w:ilvl w:val="0"/>
          <w:numId w:val="36"/>
        </w:numPr>
      </w:pPr>
      <w:r>
        <w:t xml:space="preserve">For </w:t>
      </w:r>
      <w:r w:rsidR="002B70B2">
        <w:t xml:space="preserve">TDD, </w:t>
      </w:r>
      <w:r>
        <w:t>CAT2 BS model (Nokia, ZTE, CMCC, Huawei)</w:t>
      </w:r>
      <w:r w:rsidR="00CA2144">
        <w:t xml:space="preserve"> and zero load</w:t>
      </w:r>
    </w:p>
    <w:p w14:paraId="5A2680ED" w14:textId="77777777" w:rsidR="00C96167" w:rsidRDefault="00C96167" w:rsidP="00E3400A">
      <w:pPr>
        <w:pStyle w:val="a8"/>
        <w:numPr>
          <w:ilvl w:val="1"/>
          <w:numId w:val="36"/>
        </w:numPr>
      </w:pPr>
      <w:r>
        <w:t xml:space="preserve">The </w:t>
      </w:r>
      <w:r w:rsidRPr="00B71D2F">
        <w:t>NES gain</w:t>
      </w:r>
      <w:r>
        <w:t xml:space="preserve"> of case </w:t>
      </w:r>
      <w:proofErr w:type="spellStart"/>
      <w:r>
        <w:t>C1</w:t>
      </w:r>
      <w:proofErr w:type="spellEnd"/>
      <w:r>
        <w:t xml:space="preserve"> vs </w:t>
      </w:r>
      <w:proofErr w:type="spellStart"/>
      <w:r>
        <w:t>B1</w:t>
      </w:r>
      <w:proofErr w:type="spellEnd"/>
      <w:r>
        <w:t>/</w:t>
      </w:r>
      <w:proofErr w:type="spellStart"/>
      <w:r>
        <w:t>A2</w:t>
      </w:r>
      <w:proofErr w:type="spellEnd"/>
      <w:r>
        <w:t>-1 is as follows.</w:t>
      </w:r>
    </w:p>
    <w:p w14:paraId="72D339C0" w14:textId="77777777" w:rsidR="00BA3CC7" w:rsidRDefault="00BA3CC7" w:rsidP="00BA3CC7">
      <w:pPr>
        <w:pStyle w:val="a8"/>
        <w:numPr>
          <w:ilvl w:val="2"/>
          <w:numId w:val="36"/>
        </w:numPr>
      </w:pPr>
      <w:r w:rsidRPr="00310E56">
        <w:rPr>
          <w:color w:val="4472C4" w:themeColor="accent1"/>
        </w:rPr>
        <w:t xml:space="preserve">0%~0.2% </w:t>
      </w:r>
      <w:r>
        <w:t>[CMCC]</w:t>
      </w:r>
    </w:p>
    <w:p w14:paraId="4D942028" w14:textId="77777777" w:rsidR="00BA3CC7" w:rsidRDefault="00BA3CC7" w:rsidP="00BA3CC7">
      <w:pPr>
        <w:pStyle w:val="a8"/>
        <w:numPr>
          <w:ilvl w:val="2"/>
          <w:numId w:val="36"/>
        </w:numPr>
      </w:pPr>
      <w:r w:rsidRPr="00310E56">
        <w:rPr>
          <w:color w:val="4472C4" w:themeColor="accent1"/>
        </w:rPr>
        <w:t xml:space="preserve">0.62% to 0.77% </w:t>
      </w:r>
      <w:r>
        <w:t>[ZTE]</w:t>
      </w:r>
    </w:p>
    <w:p w14:paraId="200B2F13" w14:textId="3585A50E" w:rsidR="00E3518E" w:rsidRDefault="00E3518E" w:rsidP="00E3400A">
      <w:pPr>
        <w:pStyle w:val="a8"/>
        <w:numPr>
          <w:ilvl w:val="2"/>
          <w:numId w:val="36"/>
        </w:numPr>
      </w:pPr>
      <w:r w:rsidRPr="00310E56">
        <w:rPr>
          <w:color w:val="4472C4" w:themeColor="accent1"/>
        </w:rPr>
        <w:t xml:space="preserve">&lt;1.25% </w:t>
      </w:r>
      <w:r>
        <w:t>[Nokia]</w:t>
      </w:r>
    </w:p>
    <w:p w14:paraId="122CEA61" w14:textId="3231154E" w:rsidR="00C96167" w:rsidRDefault="00E3518E" w:rsidP="00E3400A">
      <w:pPr>
        <w:pStyle w:val="a8"/>
        <w:numPr>
          <w:ilvl w:val="2"/>
          <w:numId w:val="36"/>
        </w:numPr>
      </w:pPr>
      <w:r w:rsidRPr="00310E56">
        <w:rPr>
          <w:color w:val="4472C4" w:themeColor="accent1"/>
        </w:rPr>
        <w:t xml:space="preserve">1.78%~3.45% </w:t>
      </w:r>
      <w:r>
        <w:t>[Huawei]</w:t>
      </w:r>
    </w:p>
    <w:p w14:paraId="60283C64" w14:textId="77777777" w:rsidR="00C96167" w:rsidRDefault="00C96167" w:rsidP="00E3400A">
      <w:pPr>
        <w:pStyle w:val="a8"/>
        <w:numPr>
          <w:ilvl w:val="1"/>
          <w:numId w:val="36"/>
        </w:numPr>
      </w:pPr>
      <w:r>
        <w:t xml:space="preserve">The </w:t>
      </w:r>
      <w:r w:rsidRPr="00B71D2F">
        <w:t>NES gain</w:t>
      </w:r>
      <w:r>
        <w:t xml:space="preserve"> of case </w:t>
      </w:r>
      <w:proofErr w:type="spellStart"/>
      <w:r>
        <w:t>C2</w:t>
      </w:r>
      <w:proofErr w:type="spellEnd"/>
      <w:r>
        <w:t xml:space="preserve"> vs </w:t>
      </w:r>
      <w:proofErr w:type="spellStart"/>
      <w:r>
        <w:t>B2</w:t>
      </w:r>
      <w:proofErr w:type="spellEnd"/>
      <w:r>
        <w:t xml:space="preserve"> is as follows.</w:t>
      </w:r>
    </w:p>
    <w:p w14:paraId="507E1AC6" w14:textId="0D65F01B" w:rsidR="00E3518E" w:rsidRDefault="00E3518E" w:rsidP="00E3400A">
      <w:pPr>
        <w:pStyle w:val="a8"/>
        <w:numPr>
          <w:ilvl w:val="2"/>
          <w:numId w:val="36"/>
        </w:numPr>
      </w:pPr>
      <w:r w:rsidRPr="00310E56">
        <w:rPr>
          <w:color w:val="4472C4" w:themeColor="accent1"/>
        </w:rPr>
        <w:t xml:space="preserve">0.16% to 0.23% </w:t>
      </w:r>
      <w:r>
        <w:t>[Huawei]</w:t>
      </w:r>
    </w:p>
    <w:p w14:paraId="025BD287" w14:textId="041882FD" w:rsidR="00B71D2F" w:rsidRDefault="00992F6E" w:rsidP="00E3400A">
      <w:pPr>
        <w:pStyle w:val="a8"/>
        <w:numPr>
          <w:ilvl w:val="0"/>
          <w:numId w:val="36"/>
        </w:numPr>
      </w:pPr>
      <w:r>
        <w:t>Some source also provided additional</w:t>
      </w:r>
      <w:r w:rsidR="00C96167">
        <w:t xml:space="preserve"> evaluations</w:t>
      </w:r>
      <w:r w:rsidR="00950881">
        <w:t xml:space="preserve"> for the </w:t>
      </w:r>
      <w:r w:rsidR="00950881" w:rsidRPr="00B71D2F">
        <w:t>NES gain</w:t>
      </w:r>
      <w:r w:rsidR="00950881">
        <w:t xml:space="preserve"> of spatial domain adaptation vs time domain adaptation.</w:t>
      </w:r>
    </w:p>
    <w:p w14:paraId="72D07B79" w14:textId="5DA4195D" w:rsidR="002B70B2" w:rsidRDefault="002B70B2" w:rsidP="00E3400A">
      <w:pPr>
        <w:pStyle w:val="a8"/>
        <w:numPr>
          <w:ilvl w:val="1"/>
          <w:numId w:val="36"/>
        </w:numPr>
      </w:pPr>
      <w:r>
        <w:t xml:space="preserve">For TDD, </w:t>
      </w:r>
    </w:p>
    <w:p w14:paraId="431DC805" w14:textId="092C497C" w:rsidR="002B70B2" w:rsidRDefault="002B70B2" w:rsidP="00E3400A">
      <w:pPr>
        <w:pStyle w:val="a8"/>
        <w:numPr>
          <w:ilvl w:val="2"/>
          <w:numId w:val="36"/>
        </w:numPr>
      </w:pPr>
      <w:r>
        <w:t>For CAT1, PRACH format A</w:t>
      </w:r>
      <w:r w:rsidR="00D1451D">
        <w:t xml:space="preserve">, </w:t>
      </w:r>
      <w:proofErr w:type="spellStart"/>
      <w:r w:rsidR="00D1451D">
        <w:t>20ms</w:t>
      </w:r>
      <w:proofErr w:type="spellEnd"/>
      <w:r w:rsidR="00D1451D">
        <w:t xml:space="preserve"> PRACH periodicity</w:t>
      </w:r>
      <w:r w:rsidR="00BB302A">
        <w:t xml:space="preserve"> [Intel]</w:t>
      </w:r>
    </w:p>
    <w:p w14:paraId="688F3EF5" w14:textId="6286625E" w:rsidR="002B70B2" w:rsidRDefault="002B70B2" w:rsidP="00E3400A">
      <w:pPr>
        <w:pStyle w:val="a8"/>
        <w:numPr>
          <w:ilvl w:val="3"/>
          <w:numId w:val="36"/>
        </w:numPr>
      </w:pPr>
      <w:r w:rsidRPr="00D87C95">
        <w:rPr>
          <w:color w:val="70AD47" w:themeColor="accent6"/>
        </w:rPr>
        <w:t>13.7%</w:t>
      </w:r>
      <w:r w:rsidRPr="001036A9">
        <w:t>/</w:t>
      </w:r>
      <w:r w:rsidRPr="00310E56">
        <w:rPr>
          <w:color w:val="4472C4" w:themeColor="accent1"/>
        </w:rPr>
        <w:t>8.7%/4.9%</w:t>
      </w:r>
      <w:r w:rsidR="00125816" w:rsidRPr="00310E56">
        <w:rPr>
          <w:color w:val="4472C4" w:themeColor="accent1"/>
        </w:rPr>
        <w:t>/</w:t>
      </w:r>
      <w:r w:rsidRPr="00310E56">
        <w:rPr>
          <w:color w:val="4472C4" w:themeColor="accent1"/>
        </w:rPr>
        <w:t>2.6%</w:t>
      </w:r>
      <w:r>
        <w:t xml:space="preserve"> for </w:t>
      </w:r>
      <w:r w:rsidRPr="001036A9">
        <w:t>zero/low/light/medium cell load</w:t>
      </w:r>
      <w:r>
        <w:t xml:space="preserve"> </w:t>
      </w:r>
    </w:p>
    <w:p w14:paraId="5A6F205C" w14:textId="30B641F1" w:rsidR="002B70B2" w:rsidRDefault="002B70B2" w:rsidP="00E3400A">
      <w:pPr>
        <w:pStyle w:val="a8"/>
        <w:numPr>
          <w:ilvl w:val="2"/>
          <w:numId w:val="36"/>
        </w:numPr>
      </w:pPr>
      <w:r>
        <w:t xml:space="preserve">For CAT1, </w:t>
      </w:r>
      <w:proofErr w:type="spellStart"/>
      <w:r>
        <w:t>C1</w:t>
      </w:r>
      <w:proofErr w:type="spellEnd"/>
      <w:r>
        <w:t xml:space="preserve"> vs </w:t>
      </w:r>
      <w:proofErr w:type="spellStart"/>
      <w:r>
        <w:t>B1</w:t>
      </w:r>
      <w:proofErr w:type="spellEnd"/>
      <w:r>
        <w:t>/A1-2</w:t>
      </w:r>
      <w:r w:rsidR="00BB302A">
        <w:t xml:space="preserve"> for different loads [ZTE]</w:t>
      </w:r>
    </w:p>
    <w:p w14:paraId="74393DB7" w14:textId="01DD34A6" w:rsidR="002B70B2" w:rsidRDefault="002B70B2" w:rsidP="00E3400A">
      <w:pPr>
        <w:pStyle w:val="a8"/>
        <w:numPr>
          <w:ilvl w:val="3"/>
          <w:numId w:val="36"/>
        </w:numPr>
      </w:pPr>
      <w:r w:rsidRPr="00D87C95">
        <w:rPr>
          <w:color w:val="70AD47" w:themeColor="accent6"/>
        </w:rPr>
        <w:t>16%</w:t>
      </w:r>
      <w:r>
        <w:t>/</w:t>
      </w:r>
      <w:r w:rsidRPr="00310E56">
        <w:rPr>
          <w:color w:val="4472C4" w:themeColor="accent1"/>
        </w:rPr>
        <w:t>4.78%</w:t>
      </w:r>
      <w:r>
        <w:t xml:space="preserve"> for </w:t>
      </w:r>
      <w:r w:rsidRPr="001036A9">
        <w:t>light/medium cell load</w:t>
      </w:r>
      <w:r>
        <w:t xml:space="preserve"> </w:t>
      </w:r>
    </w:p>
    <w:p w14:paraId="53017C95" w14:textId="1F48A556" w:rsidR="002B70B2" w:rsidRDefault="002B70B2" w:rsidP="00E3400A">
      <w:pPr>
        <w:pStyle w:val="a8"/>
        <w:numPr>
          <w:ilvl w:val="2"/>
          <w:numId w:val="36"/>
        </w:numPr>
      </w:pPr>
      <w:r>
        <w:t xml:space="preserve">For CAT2, </w:t>
      </w:r>
      <w:proofErr w:type="spellStart"/>
      <w:r>
        <w:t>C1</w:t>
      </w:r>
      <w:proofErr w:type="spellEnd"/>
      <w:r>
        <w:t xml:space="preserve"> vs </w:t>
      </w:r>
      <w:proofErr w:type="spellStart"/>
      <w:r>
        <w:t>B1</w:t>
      </w:r>
      <w:proofErr w:type="spellEnd"/>
      <w:r>
        <w:t>/A1-2</w:t>
      </w:r>
      <w:r w:rsidR="00BB302A">
        <w:t xml:space="preserve"> for different load [ZTE]</w:t>
      </w:r>
    </w:p>
    <w:p w14:paraId="7B153791" w14:textId="53B9AF7E" w:rsidR="002B70B2" w:rsidRPr="00B71D2F" w:rsidRDefault="002B70B2" w:rsidP="00E3400A">
      <w:pPr>
        <w:pStyle w:val="a8"/>
        <w:numPr>
          <w:ilvl w:val="3"/>
          <w:numId w:val="36"/>
        </w:numPr>
      </w:pPr>
      <w:r w:rsidRPr="00310E56">
        <w:rPr>
          <w:color w:val="4472C4" w:themeColor="accent1"/>
        </w:rPr>
        <w:t>0.65%/0.29%</w:t>
      </w:r>
      <w:r>
        <w:t xml:space="preserve"> for </w:t>
      </w:r>
      <w:r w:rsidRPr="001036A9">
        <w:t>light/medium cell load</w:t>
      </w:r>
      <w:r>
        <w:t xml:space="preserve"> </w:t>
      </w:r>
    </w:p>
    <w:p w14:paraId="304FAD90" w14:textId="3B65D31E" w:rsidR="00153178" w:rsidRDefault="002B70B2" w:rsidP="00E3400A">
      <w:pPr>
        <w:pStyle w:val="a8"/>
        <w:numPr>
          <w:ilvl w:val="1"/>
          <w:numId w:val="36"/>
        </w:numPr>
      </w:pPr>
      <w:r>
        <w:t xml:space="preserve">For FDD, </w:t>
      </w:r>
    </w:p>
    <w:p w14:paraId="2A10BEE6" w14:textId="15F38D79" w:rsidR="00153178" w:rsidRDefault="00AE6016" w:rsidP="00E3400A">
      <w:pPr>
        <w:pStyle w:val="a8"/>
        <w:numPr>
          <w:ilvl w:val="2"/>
          <w:numId w:val="36"/>
        </w:numPr>
      </w:pPr>
      <w:r>
        <w:t xml:space="preserve">For CAT1, </w:t>
      </w:r>
      <w:r w:rsidRPr="00310E56">
        <w:rPr>
          <w:color w:val="4472C4" w:themeColor="accent1"/>
        </w:rPr>
        <w:t>1.4%~7%</w:t>
      </w:r>
      <w:r w:rsidRPr="00D87C95">
        <w:rPr>
          <w:color w:val="FF0000"/>
        </w:rPr>
        <w:t xml:space="preserve"> </w:t>
      </w:r>
      <w:r>
        <w:t>[CMCC]</w:t>
      </w:r>
    </w:p>
    <w:p w14:paraId="2846E8C5" w14:textId="31064CB2" w:rsidR="00AE6016" w:rsidRDefault="00AE6016" w:rsidP="00E3400A">
      <w:pPr>
        <w:pStyle w:val="a8"/>
        <w:numPr>
          <w:ilvl w:val="2"/>
          <w:numId w:val="36"/>
        </w:numPr>
      </w:pPr>
      <w:r>
        <w:t xml:space="preserve">For CAT2, </w:t>
      </w:r>
      <w:r w:rsidRPr="00310E56">
        <w:rPr>
          <w:color w:val="4472C4" w:themeColor="accent1"/>
        </w:rPr>
        <w:t>0%~0.3%</w:t>
      </w:r>
      <w:r>
        <w:t xml:space="preserve"> [CMCC]</w:t>
      </w:r>
    </w:p>
    <w:p w14:paraId="64A3F232" w14:textId="4C60EA02" w:rsidR="00153178" w:rsidRDefault="002B70B2" w:rsidP="00E3400A">
      <w:pPr>
        <w:pStyle w:val="a8"/>
        <w:numPr>
          <w:ilvl w:val="1"/>
          <w:numId w:val="36"/>
        </w:numPr>
      </w:pPr>
      <w:r>
        <w:t xml:space="preserve">For FR2, </w:t>
      </w:r>
    </w:p>
    <w:p w14:paraId="68BC4190" w14:textId="20AE6B30" w:rsidR="00C96167" w:rsidRDefault="00F059E9" w:rsidP="00E3400A">
      <w:pPr>
        <w:pStyle w:val="a8"/>
        <w:numPr>
          <w:ilvl w:val="2"/>
          <w:numId w:val="36"/>
        </w:numPr>
      </w:pPr>
      <w:r>
        <w:t xml:space="preserve">For CAT1, </w:t>
      </w:r>
      <w:r w:rsidRPr="00310E56">
        <w:rPr>
          <w:color w:val="4472C4" w:themeColor="accent1"/>
        </w:rPr>
        <w:t>4%~7%</w:t>
      </w:r>
      <w:r>
        <w:t xml:space="preserve"> [</w:t>
      </w:r>
      <w:r w:rsidR="003F5A05">
        <w:t>QC</w:t>
      </w:r>
      <w:r>
        <w:t>]</w:t>
      </w:r>
    </w:p>
    <w:p w14:paraId="7E3F965D" w14:textId="3CE1F83A" w:rsidR="00E81E1A" w:rsidRPr="003B7A5D" w:rsidRDefault="00043F6D" w:rsidP="00043F6D">
      <w:pPr>
        <w:pStyle w:val="2"/>
        <w:numPr>
          <w:ilvl w:val="0"/>
          <w:numId w:val="0"/>
        </w:numPr>
        <w:ind w:left="576" w:hanging="576"/>
        <w:rPr>
          <w:sz w:val="20"/>
          <w:szCs w:val="20"/>
        </w:rPr>
      </w:pPr>
      <w:r w:rsidRPr="003B7A5D">
        <w:rPr>
          <w:sz w:val="20"/>
          <w:szCs w:val="20"/>
        </w:rPr>
        <w:t>Possible observation 3.2.1</w:t>
      </w:r>
    </w:p>
    <w:p w14:paraId="42E69782" w14:textId="4A8D9E0D" w:rsidR="00E81E1A" w:rsidRPr="00596012" w:rsidRDefault="00E81E1A" w:rsidP="00E81E1A">
      <w:p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For the adaptation of PRACH is spatial domain, </w:t>
      </w:r>
      <w:r w:rsidR="00803100" w:rsidRPr="00596012">
        <w:rPr>
          <w:rFonts w:ascii="Times New Roman" w:hAnsi="Times New Roman"/>
        </w:rPr>
        <w:t xml:space="preserve">the </w:t>
      </w:r>
      <w:r w:rsidR="00691677" w:rsidRPr="00596012">
        <w:rPr>
          <w:rFonts w:ascii="Times New Roman" w:hAnsi="Times New Roman"/>
        </w:rPr>
        <w:t xml:space="preserve">following network energy savings gains were reported by sources based on the </w:t>
      </w:r>
      <w:r w:rsidR="00803100" w:rsidRPr="00596012">
        <w:rPr>
          <w:rFonts w:ascii="Times New Roman" w:hAnsi="Times New Roman"/>
        </w:rPr>
        <w:t xml:space="preserve">evaluation </w:t>
      </w:r>
      <w:r w:rsidR="00691677" w:rsidRPr="00596012">
        <w:rPr>
          <w:rFonts w:ascii="Times New Roman" w:hAnsi="Times New Roman"/>
        </w:rPr>
        <w:t>framework</w:t>
      </w:r>
      <w:r w:rsidR="00803100" w:rsidRPr="00596012">
        <w:rPr>
          <w:rFonts w:ascii="Times New Roman" w:hAnsi="Times New Roman"/>
        </w:rPr>
        <w:t xml:space="preserve"> agreed in </w:t>
      </w:r>
      <w:proofErr w:type="spellStart"/>
      <w:r w:rsidR="00803100" w:rsidRPr="00596012">
        <w:rPr>
          <w:rFonts w:ascii="Times New Roman" w:hAnsi="Times New Roman"/>
        </w:rPr>
        <w:t>RAN1#</w:t>
      </w:r>
      <w:proofErr w:type="gramStart"/>
      <w:r w:rsidR="00803100" w:rsidRPr="00596012">
        <w:rPr>
          <w:rFonts w:ascii="Times New Roman" w:hAnsi="Times New Roman"/>
        </w:rPr>
        <w:t>116bis</w:t>
      </w:r>
      <w:proofErr w:type="spellEnd"/>
      <w:r w:rsidR="003B7A5D" w:rsidRPr="00596012">
        <w:rPr>
          <w:rFonts w:ascii="Times New Roman" w:hAnsi="Times New Roman"/>
        </w:rPr>
        <w:t>:</w:t>
      </w:r>
      <w:proofErr w:type="gramEnd"/>
    </w:p>
    <w:p w14:paraId="719D0301" w14:textId="3F1EE9CD" w:rsidR="00E81E1A" w:rsidRPr="00596012" w:rsidRDefault="00E81E1A" w:rsidP="00E81E1A">
      <w:pPr>
        <w:pStyle w:val="a8"/>
        <w:numPr>
          <w:ilvl w:val="0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For TDD, CAT1 </w:t>
      </w:r>
      <w:r w:rsidR="00BB302A" w:rsidRPr="00596012">
        <w:rPr>
          <w:rFonts w:ascii="Times New Roman" w:hAnsi="Times New Roman"/>
        </w:rPr>
        <w:t>BS power model</w:t>
      </w:r>
      <w:r w:rsidRPr="00596012">
        <w:rPr>
          <w:rFonts w:ascii="Times New Roman" w:hAnsi="Times New Roman"/>
        </w:rPr>
        <w:t xml:space="preserve">, for case </w:t>
      </w:r>
      <w:proofErr w:type="spellStart"/>
      <w:r w:rsidRPr="00596012">
        <w:rPr>
          <w:rFonts w:ascii="Times New Roman" w:hAnsi="Times New Roman"/>
        </w:rPr>
        <w:t>C1</w:t>
      </w:r>
      <w:proofErr w:type="spellEnd"/>
      <w:r w:rsidRPr="00596012">
        <w:rPr>
          <w:rFonts w:ascii="Times New Roman" w:hAnsi="Times New Roman"/>
        </w:rPr>
        <w:t xml:space="preserve"> vs A1-1</w:t>
      </w:r>
      <w:r w:rsidR="00191B65">
        <w:rPr>
          <w:rFonts w:ascii="Times New Roman" w:hAnsi="Times New Roman"/>
        </w:rPr>
        <w:t>, zero load</w:t>
      </w:r>
    </w:p>
    <w:p w14:paraId="3B8A8D7C" w14:textId="232D4B6F" w:rsidR="00E81E1A" w:rsidRPr="00596012" w:rsidRDefault="00E81E1A" w:rsidP="00E81E1A">
      <w:pPr>
        <w:pStyle w:val="a8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Two sources showed NES </w:t>
      </w:r>
      <w:r w:rsidR="006047AE" w:rsidRPr="00596012">
        <w:rPr>
          <w:rFonts w:ascii="Times New Roman" w:hAnsi="Times New Roman"/>
        </w:rPr>
        <w:t>gain of</w:t>
      </w:r>
      <w:r w:rsidRPr="00596012">
        <w:rPr>
          <w:rFonts w:ascii="Times New Roman" w:hAnsi="Times New Roman"/>
        </w:rPr>
        <w:t xml:space="preserve"> </w:t>
      </w:r>
      <w:r w:rsidRPr="00596012">
        <w:rPr>
          <w:rFonts w:ascii="Times New Roman" w:hAnsi="Times New Roman"/>
          <w:color w:val="FF0000"/>
        </w:rPr>
        <w:t>-4% ~ -45%</w:t>
      </w:r>
      <w:r w:rsidRPr="00596012">
        <w:rPr>
          <w:rFonts w:ascii="Times New Roman" w:hAnsi="Times New Roman"/>
        </w:rPr>
        <w:t xml:space="preserve"> [CATT, Ericsson]</w:t>
      </w:r>
    </w:p>
    <w:p w14:paraId="6D8CD24C" w14:textId="2C204DB6" w:rsidR="00E81E1A" w:rsidRPr="00596012" w:rsidRDefault="00E81E1A" w:rsidP="00E81E1A">
      <w:pPr>
        <w:pStyle w:val="a8"/>
        <w:numPr>
          <w:ilvl w:val="0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For TDD, CAT1 </w:t>
      </w:r>
      <w:r w:rsidR="00BB302A" w:rsidRPr="00596012">
        <w:rPr>
          <w:rFonts w:ascii="Times New Roman" w:hAnsi="Times New Roman"/>
        </w:rPr>
        <w:t>BS power model</w:t>
      </w:r>
      <w:r w:rsidRPr="00596012">
        <w:rPr>
          <w:rFonts w:ascii="Times New Roman" w:hAnsi="Times New Roman"/>
        </w:rPr>
        <w:t xml:space="preserve">, for case </w:t>
      </w:r>
      <w:proofErr w:type="spellStart"/>
      <w:r w:rsidRPr="00596012">
        <w:rPr>
          <w:rFonts w:ascii="Times New Roman" w:hAnsi="Times New Roman"/>
        </w:rPr>
        <w:t>C1</w:t>
      </w:r>
      <w:proofErr w:type="spellEnd"/>
      <w:r w:rsidRPr="00596012">
        <w:rPr>
          <w:rFonts w:ascii="Times New Roman" w:hAnsi="Times New Roman"/>
        </w:rPr>
        <w:t xml:space="preserve"> vs </w:t>
      </w:r>
      <w:proofErr w:type="spellStart"/>
      <w:r w:rsidRPr="00596012">
        <w:rPr>
          <w:rFonts w:ascii="Times New Roman" w:hAnsi="Times New Roman"/>
        </w:rPr>
        <w:t>B1</w:t>
      </w:r>
      <w:proofErr w:type="spellEnd"/>
      <w:r w:rsidRPr="00596012">
        <w:rPr>
          <w:rFonts w:ascii="Times New Roman" w:hAnsi="Times New Roman"/>
        </w:rPr>
        <w:t>/A1-2</w:t>
      </w:r>
      <w:r w:rsidR="00191B65">
        <w:rPr>
          <w:rFonts w:ascii="Times New Roman" w:hAnsi="Times New Roman"/>
        </w:rPr>
        <w:t>, zero load</w:t>
      </w:r>
    </w:p>
    <w:p w14:paraId="46B2EEE3" w14:textId="74E88CF5" w:rsidR="00E81E1A" w:rsidRPr="00596012" w:rsidRDefault="00A226FA" w:rsidP="00E81E1A">
      <w:pPr>
        <w:pStyle w:val="a8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Five</w:t>
      </w:r>
      <w:r w:rsidR="006047AE" w:rsidRPr="00596012">
        <w:rPr>
          <w:rFonts w:ascii="Times New Roman" w:hAnsi="Times New Roman"/>
        </w:rPr>
        <w:t xml:space="preserve"> sources showed NES gains 0% ~ 10% [Nokia, vivo, CMCC, </w:t>
      </w:r>
      <w:proofErr w:type="spellStart"/>
      <w:r w:rsidR="006047AE" w:rsidRPr="00596012">
        <w:rPr>
          <w:rFonts w:ascii="Times New Roman" w:hAnsi="Times New Roman"/>
        </w:rPr>
        <w:t>Interdigital</w:t>
      </w:r>
      <w:proofErr w:type="spellEnd"/>
      <w:r w:rsidR="006047AE" w:rsidRPr="00596012">
        <w:rPr>
          <w:rFonts w:ascii="Times New Roman" w:hAnsi="Times New Roman"/>
        </w:rPr>
        <w:t>, Samsung]</w:t>
      </w:r>
    </w:p>
    <w:p w14:paraId="0EE133D0" w14:textId="0C7F531D" w:rsidR="006047AE" w:rsidRPr="00596012" w:rsidRDefault="006047AE" w:rsidP="006047AE">
      <w:pPr>
        <w:pStyle w:val="a8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Four sources showed NES gains 15% ~ 31% [Samsung, ZTE, Ericsson, QC]</w:t>
      </w:r>
    </w:p>
    <w:p w14:paraId="4E6C92D6" w14:textId="74952113" w:rsidR="00E81E1A" w:rsidRPr="00596012" w:rsidRDefault="00E81E1A" w:rsidP="00E81E1A">
      <w:pPr>
        <w:pStyle w:val="a8"/>
        <w:numPr>
          <w:ilvl w:val="0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For TDD, CAT2 </w:t>
      </w:r>
      <w:r w:rsidR="00BB302A" w:rsidRPr="00596012">
        <w:rPr>
          <w:rFonts w:ascii="Times New Roman" w:hAnsi="Times New Roman"/>
        </w:rPr>
        <w:t>BS power model</w:t>
      </w:r>
      <w:r w:rsidRPr="00596012">
        <w:rPr>
          <w:rFonts w:ascii="Times New Roman" w:hAnsi="Times New Roman"/>
        </w:rPr>
        <w:t xml:space="preserve">, for case </w:t>
      </w:r>
      <w:proofErr w:type="spellStart"/>
      <w:r w:rsidRPr="00596012">
        <w:rPr>
          <w:rFonts w:ascii="Times New Roman" w:hAnsi="Times New Roman"/>
        </w:rPr>
        <w:t>C1</w:t>
      </w:r>
      <w:proofErr w:type="spellEnd"/>
      <w:r w:rsidRPr="00596012">
        <w:rPr>
          <w:rFonts w:ascii="Times New Roman" w:hAnsi="Times New Roman"/>
        </w:rPr>
        <w:t xml:space="preserve"> vs </w:t>
      </w:r>
      <w:proofErr w:type="spellStart"/>
      <w:r w:rsidRPr="00596012">
        <w:rPr>
          <w:rFonts w:ascii="Times New Roman" w:hAnsi="Times New Roman"/>
        </w:rPr>
        <w:t>B1</w:t>
      </w:r>
      <w:proofErr w:type="spellEnd"/>
      <w:r w:rsidRPr="00596012">
        <w:rPr>
          <w:rFonts w:ascii="Times New Roman" w:hAnsi="Times New Roman"/>
        </w:rPr>
        <w:t xml:space="preserve">/A1-2, </w:t>
      </w:r>
      <w:r w:rsidR="00191B65">
        <w:rPr>
          <w:rFonts w:ascii="Times New Roman" w:hAnsi="Times New Roman"/>
        </w:rPr>
        <w:t>zero load</w:t>
      </w:r>
    </w:p>
    <w:p w14:paraId="03864BCB" w14:textId="0FCB6C20" w:rsidR="00E81E1A" w:rsidRPr="00596012" w:rsidRDefault="00E81E1A" w:rsidP="00E81E1A">
      <w:pPr>
        <w:pStyle w:val="a8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Four sources showed NES gains between 0% ~ 3.5% [CMCC, ZTE, Nokia, Huawei]</w:t>
      </w:r>
    </w:p>
    <w:p w14:paraId="2B18564A" w14:textId="5F03F23D" w:rsidR="00E81E1A" w:rsidRPr="00596012" w:rsidRDefault="00E81E1A" w:rsidP="00E81E1A">
      <w:pPr>
        <w:pStyle w:val="a8"/>
        <w:numPr>
          <w:ilvl w:val="0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For TDD, CAT1 and 2 </w:t>
      </w:r>
      <w:r w:rsidR="00BB302A" w:rsidRPr="00596012">
        <w:rPr>
          <w:rFonts w:ascii="Times New Roman" w:hAnsi="Times New Roman"/>
        </w:rPr>
        <w:t>BS power model</w:t>
      </w:r>
      <w:r w:rsidRPr="00596012">
        <w:rPr>
          <w:rFonts w:ascii="Times New Roman" w:hAnsi="Times New Roman"/>
        </w:rPr>
        <w:t xml:space="preserve">, for case </w:t>
      </w:r>
      <w:proofErr w:type="spellStart"/>
      <w:r w:rsidRPr="00596012">
        <w:rPr>
          <w:rFonts w:ascii="Times New Roman" w:hAnsi="Times New Roman"/>
        </w:rPr>
        <w:t>C2</w:t>
      </w:r>
      <w:proofErr w:type="spellEnd"/>
      <w:r w:rsidRPr="00596012">
        <w:rPr>
          <w:rFonts w:ascii="Times New Roman" w:hAnsi="Times New Roman"/>
        </w:rPr>
        <w:t xml:space="preserve"> vs </w:t>
      </w:r>
      <w:proofErr w:type="spellStart"/>
      <w:r w:rsidRPr="00596012">
        <w:rPr>
          <w:rFonts w:ascii="Times New Roman" w:hAnsi="Times New Roman"/>
        </w:rPr>
        <w:t>B2</w:t>
      </w:r>
      <w:proofErr w:type="spellEnd"/>
      <w:r w:rsidR="00191B65">
        <w:rPr>
          <w:rFonts w:ascii="Times New Roman" w:hAnsi="Times New Roman"/>
        </w:rPr>
        <w:t>, , zero load</w:t>
      </w:r>
    </w:p>
    <w:p w14:paraId="5FB31C96" w14:textId="6B7C03BC" w:rsidR="00E81E1A" w:rsidRPr="00596012" w:rsidRDefault="00E81E1A" w:rsidP="00E81E1A">
      <w:pPr>
        <w:pStyle w:val="a8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Two sources showed NES gains</w:t>
      </w:r>
      <w:r w:rsidR="00287CF9" w:rsidRPr="00596012">
        <w:rPr>
          <w:rFonts w:ascii="Times New Roman" w:hAnsi="Times New Roman"/>
        </w:rPr>
        <w:t xml:space="preserve"> are less than </w:t>
      </w:r>
      <w:r w:rsidRPr="00596012">
        <w:rPr>
          <w:rFonts w:ascii="Times New Roman" w:hAnsi="Times New Roman"/>
        </w:rPr>
        <w:t>0.2% [Huawei, Ericsson]</w:t>
      </w:r>
    </w:p>
    <w:p w14:paraId="094EAD6E" w14:textId="5D22D8C8" w:rsidR="00D82401" w:rsidRPr="00596012" w:rsidRDefault="00940B05" w:rsidP="006047AE">
      <w:pPr>
        <w:pStyle w:val="a8"/>
        <w:numPr>
          <w:ilvl w:val="0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E</w:t>
      </w:r>
      <w:r w:rsidR="00D82401" w:rsidRPr="00596012">
        <w:rPr>
          <w:rFonts w:ascii="Times New Roman" w:hAnsi="Times New Roman"/>
        </w:rPr>
        <w:t>valuation results</w:t>
      </w:r>
      <w:r w:rsidRPr="00596012">
        <w:rPr>
          <w:rFonts w:ascii="Times New Roman" w:hAnsi="Times New Roman"/>
        </w:rPr>
        <w:t xml:space="preserve"> for additional scenarios/assumptions</w:t>
      </w:r>
      <w:r w:rsidR="00D82401" w:rsidRPr="00596012">
        <w:rPr>
          <w:rFonts w:ascii="Times New Roman" w:hAnsi="Times New Roman"/>
        </w:rPr>
        <w:t xml:space="preserve"> </w:t>
      </w:r>
    </w:p>
    <w:p w14:paraId="01AA293D" w14:textId="44E811E0" w:rsidR="00B37ED1" w:rsidRPr="00596012" w:rsidRDefault="00B37ED1" w:rsidP="00B37ED1">
      <w:pPr>
        <w:pStyle w:val="a8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lastRenderedPageBreak/>
        <w:t>One source showed following NES gain f</w:t>
      </w:r>
      <w:r w:rsidR="00D82401" w:rsidRPr="00596012">
        <w:rPr>
          <w:rFonts w:ascii="Times New Roman" w:hAnsi="Times New Roman"/>
        </w:rPr>
        <w:t>or TDD, CAT1</w:t>
      </w:r>
      <w:r w:rsidRPr="00596012">
        <w:rPr>
          <w:rFonts w:ascii="Times New Roman" w:hAnsi="Times New Roman"/>
        </w:rPr>
        <w:t xml:space="preserve"> </w:t>
      </w:r>
      <w:r w:rsidR="00BB302A" w:rsidRPr="00596012">
        <w:rPr>
          <w:rFonts w:ascii="Times New Roman" w:hAnsi="Times New Roman"/>
        </w:rPr>
        <w:t>BS power model</w:t>
      </w:r>
      <w:r w:rsidR="00D82401" w:rsidRPr="00596012">
        <w:rPr>
          <w:rFonts w:ascii="Times New Roman" w:hAnsi="Times New Roman"/>
        </w:rPr>
        <w:t xml:space="preserve">, PRACH format A, </w:t>
      </w:r>
      <w:proofErr w:type="spellStart"/>
      <w:r w:rsidR="00D82401" w:rsidRPr="00596012">
        <w:rPr>
          <w:rFonts w:ascii="Times New Roman" w:hAnsi="Times New Roman"/>
        </w:rPr>
        <w:t>20ms</w:t>
      </w:r>
      <w:proofErr w:type="spellEnd"/>
      <w:r w:rsidR="00D82401" w:rsidRPr="00596012">
        <w:rPr>
          <w:rFonts w:ascii="Times New Roman" w:hAnsi="Times New Roman"/>
        </w:rPr>
        <w:t xml:space="preserve"> PRACH periodicity</w:t>
      </w:r>
      <w:r w:rsidRPr="00596012">
        <w:rPr>
          <w:rFonts w:ascii="Times New Roman" w:hAnsi="Times New Roman"/>
        </w:rPr>
        <w:t xml:space="preserve"> for different loads [Intel]</w:t>
      </w:r>
    </w:p>
    <w:p w14:paraId="203D520A" w14:textId="1B1EA4EF" w:rsidR="00D82401" w:rsidRPr="00596012" w:rsidRDefault="00D82401" w:rsidP="00B37ED1">
      <w:pPr>
        <w:pStyle w:val="a8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13.7%/8.7%/4.9%/2.6% for zero/low/light/medium cell load [Intel]</w:t>
      </w:r>
    </w:p>
    <w:p w14:paraId="6B810653" w14:textId="277A6500" w:rsidR="00D82401" w:rsidRPr="00596012" w:rsidRDefault="00B37ED1" w:rsidP="00B37ED1">
      <w:pPr>
        <w:pStyle w:val="a8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One source showed following NES gain for TDD, </w:t>
      </w:r>
      <w:proofErr w:type="spellStart"/>
      <w:r w:rsidRPr="00596012">
        <w:rPr>
          <w:rFonts w:ascii="Times New Roman" w:hAnsi="Times New Roman"/>
        </w:rPr>
        <w:t>C1</w:t>
      </w:r>
      <w:proofErr w:type="spellEnd"/>
      <w:r w:rsidRPr="00596012">
        <w:rPr>
          <w:rFonts w:ascii="Times New Roman" w:hAnsi="Times New Roman"/>
        </w:rPr>
        <w:t xml:space="preserve"> vs </w:t>
      </w:r>
      <w:proofErr w:type="spellStart"/>
      <w:r w:rsidRPr="00596012">
        <w:rPr>
          <w:rFonts w:ascii="Times New Roman" w:hAnsi="Times New Roman"/>
        </w:rPr>
        <w:t>B1</w:t>
      </w:r>
      <w:proofErr w:type="spellEnd"/>
      <w:r w:rsidRPr="00596012">
        <w:rPr>
          <w:rFonts w:ascii="Times New Roman" w:hAnsi="Times New Roman"/>
        </w:rPr>
        <w:t>/A1-2 for different load</w:t>
      </w:r>
      <w:r w:rsidR="00191B65">
        <w:rPr>
          <w:rFonts w:ascii="Times New Roman" w:hAnsi="Times New Roman"/>
        </w:rPr>
        <w:t>s</w:t>
      </w:r>
      <w:r w:rsidRPr="00596012">
        <w:rPr>
          <w:rFonts w:ascii="Times New Roman" w:hAnsi="Times New Roman"/>
        </w:rPr>
        <w:t xml:space="preserve"> [ZTE]</w:t>
      </w:r>
    </w:p>
    <w:p w14:paraId="4FDC7CF0" w14:textId="7DF4F7DF" w:rsidR="00D82401" w:rsidRPr="00596012" w:rsidRDefault="00D82401" w:rsidP="00B37ED1">
      <w:pPr>
        <w:pStyle w:val="a8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16%/4.78% for light/medium cell load </w:t>
      </w:r>
      <w:r w:rsidR="00B37ED1" w:rsidRPr="00596012">
        <w:rPr>
          <w:rFonts w:ascii="Times New Roman" w:hAnsi="Times New Roman"/>
        </w:rPr>
        <w:t xml:space="preserve">for CAT1 </w:t>
      </w:r>
      <w:r w:rsidR="00BB302A" w:rsidRPr="00596012">
        <w:rPr>
          <w:rFonts w:ascii="Times New Roman" w:hAnsi="Times New Roman"/>
        </w:rPr>
        <w:t>BS power model</w:t>
      </w:r>
    </w:p>
    <w:p w14:paraId="393175F5" w14:textId="66D8657C" w:rsidR="00D82401" w:rsidRPr="00596012" w:rsidRDefault="00D82401" w:rsidP="00B37ED1">
      <w:pPr>
        <w:pStyle w:val="a8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>0.65%/0.29% for light/medium cell load</w:t>
      </w:r>
      <w:r w:rsidR="00B37ED1" w:rsidRPr="00596012">
        <w:rPr>
          <w:rFonts w:ascii="Times New Roman" w:hAnsi="Times New Roman"/>
        </w:rPr>
        <w:t xml:space="preserve"> for CAT2 </w:t>
      </w:r>
      <w:r w:rsidR="00BB302A" w:rsidRPr="00596012">
        <w:rPr>
          <w:rFonts w:ascii="Times New Roman" w:hAnsi="Times New Roman"/>
        </w:rPr>
        <w:t>BS power model</w:t>
      </w:r>
    </w:p>
    <w:p w14:paraId="39871AD6" w14:textId="4D34E468" w:rsidR="00D82401" w:rsidRPr="00596012" w:rsidRDefault="00B37ED1" w:rsidP="00D82401">
      <w:pPr>
        <w:pStyle w:val="a8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One source showed NES gain for TDD, </w:t>
      </w:r>
      <w:proofErr w:type="spellStart"/>
      <w:r w:rsidRPr="00596012">
        <w:rPr>
          <w:rFonts w:ascii="Times New Roman" w:hAnsi="Times New Roman"/>
        </w:rPr>
        <w:t>C1</w:t>
      </w:r>
      <w:proofErr w:type="spellEnd"/>
      <w:r w:rsidRPr="00596012">
        <w:rPr>
          <w:rFonts w:ascii="Times New Roman" w:hAnsi="Times New Roman"/>
        </w:rPr>
        <w:t xml:space="preserve"> vs </w:t>
      </w:r>
      <w:proofErr w:type="spellStart"/>
      <w:r w:rsidRPr="00596012">
        <w:rPr>
          <w:rFonts w:ascii="Times New Roman" w:hAnsi="Times New Roman"/>
        </w:rPr>
        <w:t>B1</w:t>
      </w:r>
      <w:proofErr w:type="spellEnd"/>
      <w:r w:rsidRPr="00596012">
        <w:rPr>
          <w:rFonts w:ascii="Times New Roman" w:hAnsi="Times New Roman"/>
        </w:rPr>
        <w:t>/A1-2 for FDD</w:t>
      </w:r>
      <w:r w:rsidR="00191B65">
        <w:rPr>
          <w:rFonts w:ascii="Times New Roman" w:hAnsi="Times New Roman"/>
        </w:rPr>
        <w:t>, zero load</w:t>
      </w:r>
      <w:r w:rsidRPr="00596012">
        <w:rPr>
          <w:rFonts w:ascii="Times New Roman" w:hAnsi="Times New Roman"/>
        </w:rPr>
        <w:t xml:space="preserve"> [CMCC]</w:t>
      </w:r>
    </w:p>
    <w:p w14:paraId="0F1D4DA0" w14:textId="00EF9067" w:rsidR="00D82401" w:rsidRPr="00596012" w:rsidRDefault="00D82401" w:rsidP="00D82401">
      <w:pPr>
        <w:pStyle w:val="a8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1.4%~7% </w:t>
      </w:r>
      <w:r w:rsidR="00B37ED1" w:rsidRPr="00596012">
        <w:rPr>
          <w:rFonts w:ascii="Times New Roman" w:hAnsi="Times New Roman"/>
        </w:rPr>
        <w:t xml:space="preserve">for CAT1 </w:t>
      </w:r>
      <w:r w:rsidR="00BB302A" w:rsidRPr="00596012">
        <w:rPr>
          <w:rFonts w:ascii="Times New Roman" w:hAnsi="Times New Roman"/>
        </w:rPr>
        <w:t>BS power model</w:t>
      </w:r>
    </w:p>
    <w:p w14:paraId="7237AA58" w14:textId="4C211432" w:rsidR="00D82401" w:rsidRPr="00596012" w:rsidRDefault="00D82401" w:rsidP="00D82401">
      <w:pPr>
        <w:pStyle w:val="a8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0%~0.3% </w:t>
      </w:r>
      <w:r w:rsidR="00B37ED1" w:rsidRPr="00596012">
        <w:rPr>
          <w:rFonts w:ascii="Times New Roman" w:hAnsi="Times New Roman"/>
        </w:rPr>
        <w:t xml:space="preserve">for CAT2 </w:t>
      </w:r>
      <w:r w:rsidR="00BB302A" w:rsidRPr="00596012">
        <w:rPr>
          <w:rFonts w:ascii="Times New Roman" w:hAnsi="Times New Roman"/>
        </w:rPr>
        <w:t>BS power model</w:t>
      </w:r>
    </w:p>
    <w:p w14:paraId="5EF8A5EA" w14:textId="12A27AEB" w:rsidR="00B37ED1" w:rsidRPr="00596012" w:rsidRDefault="00B37ED1" w:rsidP="00B37ED1">
      <w:pPr>
        <w:pStyle w:val="a8"/>
        <w:numPr>
          <w:ilvl w:val="1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One source showed NES gain for TDD, CAT1 </w:t>
      </w:r>
      <w:r w:rsidR="00BB302A" w:rsidRPr="00596012">
        <w:rPr>
          <w:rFonts w:ascii="Times New Roman" w:hAnsi="Times New Roman"/>
        </w:rPr>
        <w:t>BS power model</w:t>
      </w:r>
      <w:r w:rsidRPr="00596012">
        <w:rPr>
          <w:rFonts w:ascii="Times New Roman" w:hAnsi="Times New Roman"/>
        </w:rPr>
        <w:t xml:space="preserve">, </w:t>
      </w:r>
      <w:proofErr w:type="spellStart"/>
      <w:r w:rsidRPr="00596012">
        <w:rPr>
          <w:rFonts w:ascii="Times New Roman" w:hAnsi="Times New Roman"/>
        </w:rPr>
        <w:t>C1</w:t>
      </w:r>
      <w:proofErr w:type="spellEnd"/>
      <w:r w:rsidRPr="00596012">
        <w:rPr>
          <w:rFonts w:ascii="Times New Roman" w:hAnsi="Times New Roman"/>
        </w:rPr>
        <w:t xml:space="preserve"> vs </w:t>
      </w:r>
      <w:proofErr w:type="spellStart"/>
      <w:r w:rsidRPr="00596012">
        <w:rPr>
          <w:rFonts w:ascii="Times New Roman" w:hAnsi="Times New Roman"/>
        </w:rPr>
        <w:t>B1</w:t>
      </w:r>
      <w:proofErr w:type="spellEnd"/>
      <w:r w:rsidRPr="00596012">
        <w:rPr>
          <w:rFonts w:ascii="Times New Roman" w:hAnsi="Times New Roman"/>
        </w:rPr>
        <w:t>/A1-2 for FR2</w:t>
      </w:r>
      <w:r w:rsidR="00191B65">
        <w:rPr>
          <w:rFonts w:ascii="Times New Roman" w:hAnsi="Times New Roman"/>
        </w:rPr>
        <w:t>, zero load</w:t>
      </w:r>
      <w:r w:rsidRPr="00596012">
        <w:rPr>
          <w:rFonts w:ascii="Times New Roman" w:hAnsi="Times New Roman"/>
        </w:rPr>
        <w:t xml:space="preserve"> [</w:t>
      </w:r>
      <w:r w:rsidR="003F5A05" w:rsidRPr="00596012">
        <w:rPr>
          <w:rFonts w:ascii="Times New Roman" w:hAnsi="Times New Roman"/>
        </w:rPr>
        <w:t>QC</w:t>
      </w:r>
      <w:r w:rsidRPr="00596012">
        <w:rPr>
          <w:rFonts w:ascii="Times New Roman" w:hAnsi="Times New Roman"/>
        </w:rPr>
        <w:t>]</w:t>
      </w:r>
    </w:p>
    <w:p w14:paraId="3287E5EE" w14:textId="1A0BB223" w:rsidR="00D82401" w:rsidRPr="00596012" w:rsidRDefault="00D82401" w:rsidP="00D82401">
      <w:pPr>
        <w:pStyle w:val="a8"/>
        <w:numPr>
          <w:ilvl w:val="2"/>
          <w:numId w:val="36"/>
        </w:numPr>
        <w:rPr>
          <w:rFonts w:ascii="Times New Roman" w:hAnsi="Times New Roman"/>
        </w:rPr>
      </w:pPr>
      <w:r w:rsidRPr="00596012">
        <w:rPr>
          <w:rFonts w:ascii="Times New Roman" w:hAnsi="Times New Roman"/>
        </w:rPr>
        <w:t xml:space="preserve">4%~7% </w:t>
      </w:r>
    </w:p>
    <w:p w14:paraId="1338913C" w14:textId="3291AC14" w:rsidR="006047AE" w:rsidRPr="00596012" w:rsidRDefault="006047AE" w:rsidP="006047AE">
      <w:pPr>
        <w:pStyle w:val="a8"/>
        <w:numPr>
          <w:ilvl w:val="0"/>
          <w:numId w:val="36"/>
        </w:numPr>
        <w:rPr>
          <w:rFonts w:ascii="Times New Roman" w:hAnsi="Times New Roman"/>
          <w:highlight w:val="yellow"/>
        </w:rPr>
      </w:pPr>
      <w:r w:rsidRPr="00596012">
        <w:rPr>
          <w:rFonts w:ascii="Times New Roman" w:hAnsi="Times New Roman"/>
          <w:highlight w:val="yellow"/>
        </w:rPr>
        <w:t xml:space="preserve">Note: [Most/All] sources showed </w:t>
      </w:r>
      <w:r w:rsidR="00CF03CB" w:rsidRPr="00596012">
        <w:rPr>
          <w:rFonts w:ascii="Times New Roman" w:hAnsi="Times New Roman"/>
          <w:highlight w:val="yellow"/>
        </w:rPr>
        <w:t xml:space="preserve">the </w:t>
      </w:r>
      <w:r w:rsidRPr="00596012">
        <w:rPr>
          <w:rFonts w:ascii="Times New Roman" w:hAnsi="Times New Roman"/>
          <w:highlight w:val="yellow"/>
        </w:rPr>
        <w:t xml:space="preserve">NES gains for </w:t>
      </w:r>
      <w:r w:rsidR="0098099C" w:rsidRPr="00596012">
        <w:rPr>
          <w:rFonts w:ascii="Times New Roman" w:hAnsi="Times New Roman"/>
          <w:highlight w:val="yellow"/>
        </w:rPr>
        <w:t>adaptation of PRACH in spatial</w:t>
      </w:r>
      <w:r w:rsidRPr="00596012">
        <w:rPr>
          <w:rFonts w:ascii="Times New Roman" w:hAnsi="Times New Roman"/>
          <w:highlight w:val="yellow"/>
        </w:rPr>
        <w:t xml:space="preserve"> domain </w:t>
      </w:r>
      <w:r w:rsidR="0098099C" w:rsidRPr="00596012">
        <w:rPr>
          <w:rFonts w:ascii="Times New Roman" w:hAnsi="Times New Roman"/>
          <w:highlight w:val="yellow"/>
        </w:rPr>
        <w:t xml:space="preserve">would be </w:t>
      </w:r>
      <w:r w:rsidRPr="00596012">
        <w:rPr>
          <w:rFonts w:ascii="Times New Roman" w:hAnsi="Times New Roman"/>
          <w:highlight w:val="yellow"/>
        </w:rPr>
        <w:t xml:space="preserve">due to reduction in the number of </w:t>
      </w:r>
      <w:r w:rsidR="005D4A99" w:rsidRPr="00596012">
        <w:rPr>
          <w:rFonts w:ascii="Times New Roman" w:hAnsi="Times New Roman"/>
          <w:highlight w:val="yellow"/>
        </w:rPr>
        <w:t xml:space="preserve">overall </w:t>
      </w:r>
      <w:r w:rsidRPr="00596012">
        <w:rPr>
          <w:rFonts w:ascii="Times New Roman" w:hAnsi="Times New Roman"/>
          <w:highlight w:val="yellow"/>
        </w:rPr>
        <w:t>ROs in time domain</w:t>
      </w:r>
    </w:p>
    <w:p w14:paraId="0503CC5C" w14:textId="77777777" w:rsidR="00363756" w:rsidRDefault="00363756" w:rsidP="00E81E1A"/>
    <w:p w14:paraId="5DD1E8FA" w14:textId="2C279174" w:rsidR="00041A17" w:rsidRDefault="00041A17" w:rsidP="00E81E1A">
      <w:r w:rsidRPr="00F44E4C">
        <w:t xml:space="preserve">Views on whether the feature </w:t>
      </w:r>
      <w:r>
        <w:t>should be supported</w:t>
      </w:r>
      <w:r w:rsidRPr="00F44E4C">
        <w:t xml:space="preserve">. </w:t>
      </w:r>
    </w:p>
    <w:p w14:paraId="46DB86D6" w14:textId="78B4858C" w:rsidR="002C4F42" w:rsidRPr="003105E5" w:rsidRDefault="002C4F42" w:rsidP="002C4F42">
      <w:r w:rsidRPr="003105E5">
        <w:t xml:space="preserve">Yes: Ericsson, QC, Samsung, LG, Intel, DCM, </w:t>
      </w:r>
      <w:proofErr w:type="spellStart"/>
      <w:r w:rsidR="001754C5" w:rsidRPr="003105E5">
        <w:t>Mavenir</w:t>
      </w:r>
      <w:proofErr w:type="spellEnd"/>
      <w:proofErr w:type="gramStart"/>
      <w:r w:rsidR="00EA2CF7" w:rsidRPr="003105E5">
        <w:t>?</w:t>
      </w:r>
      <w:r w:rsidR="00743FC9">
        <w:t>,</w:t>
      </w:r>
      <w:proofErr w:type="gramEnd"/>
      <w:r w:rsidR="001754C5" w:rsidRPr="003105E5">
        <w:t xml:space="preserve"> KT</w:t>
      </w:r>
      <w:r w:rsidR="00EA2CF7" w:rsidRPr="003105E5">
        <w:t>?</w:t>
      </w:r>
      <w:r w:rsidR="001754C5" w:rsidRPr="003105E5">
        <w:t xml:space="preserve">, </w:t>
      </w:r>
      <w:proofErr w:type="spellStart"/>
      <w:r w:rsidR="001754C5" w:rsidRPr="003105E5">
        <w:t>Cewit</w:t>
      </w:r>
      <w:proofErr w:type="spellEnd"/>
    </w:p>
    <w:p w14:paraId="47CC89BD" w14:textId="51B018AC" w:rsidR="002C4F42" w:rsidRPr="003105E5" w:rsidRDefault="002C4F42" w:rsidP="002C4F42">
      <w:r w:rsidRPr="003105E5">
        <w:t xml:space="preserve">No/deprioritise: Huawei, vivo, </w:t>
      </w:r>
      <w:proofErr w:type="spellStart"/>
      <w:r w:rsidRPr="003105E5">
        <w:t>Honor</w:t>
      </w:r>
      <w:proofErr w:type="spellEnd"/>
      <w:r w:rsidRPr="003105E5">
        <w:t xml:space="preserve">, </w:t>
      </w:r>
      <w:proofErr w:type="spellStart"/>
      <w:r w:rsidRPr="003105E5">
        <w:t>Oppo</w:t>
      </w:r>
      <w:proofErr w:type="spellEnd"/>
    </w:p>
    <w:p w14:paraId="77DAC69A" w14:textId="77777777" w:rsidR="00041A17" w:rsidRPr="003105E5" w:rsidRDefault="00041A17" w:rsidP="00041A17">
      <w:r w:rsidRPr="003105E5">
        <w:t xml:space="preserve">Clarify: </w:t>
      </w:r>
      <w:proofErr w:type="spellStart"/>
      <w:r w:rsidRPr="003105E5">
        <w:t>Xiaomi</w:t>
      </w:r>
      <w:proofErr w:type="spellEnd"/>
    </w:p>
    <w:p w14:paraId="2C9B3002" w14:textId="77777777" w:rsidR="008B5102" w:rsidRDefault="008B5102" w:rsidP="002C4F42"/>
    <w:p w14:paraId="51AFB16D" w14:textId="1236FDB7" w:rsidR="006F334A" w:rsidRDefault="006F334A" w:rsidP="006F334A">
      <w:pPr>
        <w:pStyle w:val="1"/>
      </w:pPr>
      <w:r>
        <w:rPr>
          <w:rFonts w:ascii="Times New Roman" w:eastAsia="Batang" w:hAnsi="Times New Roman"/>
          <w:szCs w:val="24"/>
          <w:lang w:eastAsia="x-none"/>
        </w:rPr>
        <w:tab/>
      </w:r>
      <w:r w:rsidR="00C93A5A" w:rsidRPr="00C93A5A">
        <w:t xml:space="preserve">Adaptation of </w:t>
      </w:r>
      <w:r>
        <w:t>Paging</w:t>
      </w:r>
    </w:p>
    <w:p w14:paraId="6E0C561A" w14:textId="24BB3B7A" w:rsidR="00C93A5A" w:rsidRPr="0068730C" w:rsidRDefault="00C93A5A" w:rsidP="00C61261">
      <w:pPr>
        <w:pStyle w:val="a5"/>
      </w:pPr>
      <w:r w:rsidRPr="0068730C">
        <w:t xml:space="preserve">Many proposals </w:t>
      </w:r>
      <w:r w:rsidR="005533BE" w:rsidRPr="0068730C">
        <w:t xml:space="preserve">submitted for this </w:t>
      </w:r>
      <w:r w:rsidRPr="0068730C">
        <w:t xml:space="preserve">are related to the PO/PF determination and paging-related configuration/procedures defined in RAN2 specifications. As per the agreement in </w:t>
      </w:r>
      <w:r w:rsidR="00C73132">
        <w:t>earlier RAN1</w:t>
      </w:r>
      <w:r w:rsidRPr="0068730C">
        <w:t xml:space="preserve"> meeting, such aspects </w:t>
      </w:r>
      <w:r w:rsidR="00C61261" w:rsidRPr="0068730C">
        <w:t>are expected to</w:t>
      </w:r>
      <w:r w:rsidRPr="0068730C">
        <w:t xml:space="preserve"> be handled by RAN2. </w:t>
      </w:r>
    </w:p>
    <w:p w14:paraId="2FF5B611" w14:textId="0FF3565A" w:rsidR="00C93A5A" w:rsidRPr="0068730C" w:rsidRDefault="00C93A5A" w:rsidP="00C61261">
      <w:pPr>
        <w:pStyle w:val="a5"/>
      </w:pPr>
      <w:proofErr w:type="gramStart"/>
      <w:r w:rsidRPr="0068730C">
        <w:t xml:space="preserve">Regarding the adaptation, some </w:t>
      </w:r>
      <w:r w:rsidR="00B9462E" w:rsidRPr="0068730C">
        <w:t>companies</w:t>
      </w:r>
      <w:r w:rsidRPr="0068730C">
        <w:t xml:space="preserve"> discussed/proposed that using SI update mechanism </w:t>
      </w:r>
      <w:r w:rsidR="002B0215" w:rsidRPr="0068730C">
        <w:t>is</w:t>
      </w:r>
      <w:r w:rsidRPr="0068730C">
        <w:t xml:space="preserve"> sufficient, while </w:t>
      </w:r>
      <w:r w:rsidR="002B0215" w:rsidRPr="0068730C">
        <w:t xml:space="preserve">some </w:t>
      </w:r>
      <w:r w:rsidRPr="0068730C">
        <w:t>other</w:t>
      </w:r>
      <w:r w:rsidR="00B9462E" w:rsidRPr="0068730C">
        <w:t xml:space="preserve">s </w:t>
      </w:r>
      <w:r w:rsidR="00403C04" w:rsidRPr="0068730C">
        <w:t xml:space="preserve">proposed to </w:t>
      </w:r>
      <w:r w:rsidR="007B510B" w:rsidRPr="0068730C">
        <w:t>consider/support</w:t>
      </w:r>
      <w:r w:rsidR="00403C04" w:rsidRPr="0068730C">
        <w:t xml:space="preserve"> dynamic adaptation of paging.</w:t>
      </w:r>
      <w:proofErr w:type="gramEnd"/>
      <w:r w:rsidR="00403C04" w:rsidRPr="0068730C">
        <w:t xml:space="preserve"> </w:t>
      </w:r>
      <w:r w:rsidR="00F67D1B" w:rsidRPr="0068730C">
        <w:t xml:space="preserve">Few </w:t>
      </w:r>
      <w:r w:rsidR="00B9462E" w:rsidRPr="0068730C">
        <w:t>companies</w:t>
      </w:r>
      <w:r w:rsidR="00F67D1B" w:rsidRPr="0068730C">
        <w:t xml:space="preserve"> also suggested </w:t>
      </w:r>
      <w:proofErr w:type="gramStart"/>
      <w:r w:rsidR="00F67D1B" w:rsidRPr="0068730C">
        <w:t>to wait</w:t>
      </w:r>
      <w:proofErr w:type="gramEnd"/>
      <w:r w:rsidR="00F67D1B" w:rsidRPr="0068730C">
        <w:t xml:space="preserve"> for RAN2 progress.</w:t>
      </w:r>
      <w:r w:rsidR="007B510B" w:rsidRPr="0068730C">
        <w:t xml:space="preserve"> </w:t>
      </w:r>
    </w:p>
    <w:p w14:paraId="18E1D8E0" w14:textId="63D326E0" w:rsidR="006F334A" w:rsidRPr="00C93A5A" w:rsidRDefault="0068730C" w:rsidP="00C93A5A">
      <w:pPr>
        <w:pStyle w:val="2"/>
        <w:numPr>
          <w:ilvl w:val="0"/>
          <w:numId w:val="0"/>
        </w:numPr>
        <w:ind w:left="576" w:hanging="576"/>
        <w:rPr>
          <w:b/>
          <w:bCs/>
          <w:sz w:val="20"/>
          <w:szCs w:val="20"/>
        </w:rPr>
      </w:pPr>
      <w:r w:rsidRPr="00EC0B4D">
        <w:rPr>
          <w:b/>
          <w:bCs/>
          <w:sz w:val="20"/>
          <w:szCs w:val="20"/>
        </w:rPr>
        <w:t>Moderator</w:t>
      </w:r>
      <w:r w:rsidR="00C93A5A" w:rsidRPr="00EC0B4D">
        <w:rPr>
          <w:b/>
          <w:bCs/>
          <w:sz w:val="20"/>
          <w:szCs w:val="20"/>
        </w:rPr>
        <w:t xml:space="preserve"> suggestion</w:t>
      </w:r>
      <w:r w:rsidR="00DF2F15" w:rsidRPr="00EC0B4D">
        <w:rPr>
          <w:b/>
          <w:bCs/>
          <w:sz w:val="20"/>
          <w:szCs w:val="20"/>
        </w:rPr>
        <w:t xml:space="preserve"> for RAN1#11</w:t>
      </w:r>
      <w:r w:rsidRPr="00EC0B4D">
        <w:rPr>
          <w:b/>
          <w:bCs/>
          <w:sz w:val="20"/>
          <w:szCs w:val="20"/>
        </w:rPr>
        <w:t>7</w:t>
      </w:r>
      <w:r w:rsidR="00C93A5A" w:rsidRPr="00EC0B4D">
        <w:rPr>
          <w:b/>
          <w:bCs/>
          <w:sz w:val="20"/>
          <w:szCs w:val="20"/>
        </w:rPr>
        <w:t>: wait for RAN2 progress.</w:t>
      </w:r>
    </w:p>
    <w:p w14:paraId="062E67A1" w14:textId="77777777" w:rsidR="00196D31" w:rsidRDefault="00196D31" w:rsidP="00196D31">
      <w:pPr>
        <w:pStyle w:val="1"/>
      </w:pPr>
      <w:r>
        <w:t>Other</w:t>
      </w:r>
    </w:p>
    <w:p w14:paraId="6A717EB9" w14:textId="77777777" w:rsidR="00D4682F" w:rsidRPr="0068730C" w:rsidRDefault="00D4682F" w:rsidP="00D4682F">
      <w:r w:rsidRPr="0068730C">
        <w:t xml:space="preserve">Some contributions also discussed joint adaptation of more than one common signal/channel. </w:t>
      </w:r>
    </w:p>
    <w:p w14:paraId="5D2D049A" w14:textId="43D17D7E" w:rsidR="00D4682F" w:rsidRDefault="00D4682F" w:rsidP="00196D31">
      <w:proofErr w:type="gramStart"/>
      <w:r w:rsidRPr="0068730C">
        <w:t>o</w:t>
      </w:r>
      <w:proofErr w:type="gramEnd"/>
      <w:r w:rsidRPr="0068730C">
        <w:tab/>
      </w:r>
      <w:proofErr w:type="spellStart"/>
      <w:r w:rsidRPr="0068730C">
        <w:t>Xiaomi</w:t>
      </w:r>
      <w:proofErr w:type="spellEnd"/>
      <w:r w:rsidRPr="0068730C">
        <w:t>, Fujitsu, CMCC, Ericsson,</w:t>
      </w:r>
      <w:r w:rsidR="0068730C">
        <w:t xml:space="preserve"> Samsung,</w:t>
      </w:r>
      <w:r w:rsidRPr="0068730C">
        <w:t xml:space="preserve"> </w:t>
      </w:r>
      <w:r w:rsidR="0068730C">
        <w:t xml:space="preserve">CATT, </w:t>
      </w:r>
      <w:proofErr w:type="spellStart"/>
      <w:r w:rsidRPr="0068730C">
        <w:t>Fraunhofer</w:t>
      </w:r>
      <w:proofErr w:type="spellEnd"/>
      <w:r w:rsidRPr="0068730C">
        <w:t>, Panasonic, ZTE</w:t>
      </w:r>
      <w:r w:rsidR="002416F3" w:rsidRPr="0068730C">
        <w:t>.</w:t>
      </w:r>
    </w:p>
    <w:p w14:paraId="65A32CC9" w14:textId="77777777" w:rsidR="00196D31" w:rsidRDefault="00196D31" w:rsidP="00196D31">
      <w:pPr>
        <w:pStyle w:val="1"/>
      </w:pPr>
      <w:r>
        <w:t>Appendix A (</w:t>
      </w:r>
      <w:r w:rsidRPr="001F0FB6">
        <w:t>Contributions</w:t>
      </w:r>
      <w:r>
        <w:t>)</w:t>
      </w:r>
    </w:p>
    <w:tbl>
      <w:tblPr>
        <w:tblW w:w="9392" w:type="dxa"/>
        <w:tblLook w:val="04A0" w:firstRow="1" w:lastRow="0" w:firstColumn="1" w:lastColumn="0" w:noHBand="0" w:noVBand="1"/>
      </w:tblPr>
      <w:tblGrid>
        <w:gridCol w:w="636"/>
        <w:gridCol w:w="1309"/>
        <w:gridCol w:w="4900"/>
        <w:gridCol w:w="2547"/>
      </w:tblGrid>
      <w:tr w:rsidR="00675903" w:rsidRPr="00675903" w14:paraId="1A673516" w14:textId="77777777" w:rsidTr="00675903">
        <w:trPr>
          <w:trHeight w:val="28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1C5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F080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8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-2403871</w:t>
              </w:r>
            </w:hyperlink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2F7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of the adaptation of common signal/channel transmissions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028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FUTUREWEI</w:t>
            </w:r>
          </w:p>
        </w:tc>
      </w:tr>
      <w:tr w:rsidR="00675903" w:rsidRPr="00675903" w14:paraId="1590C7FD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5574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E90E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9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-2403895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947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F6B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proofErr w:type="spellStart"/>
            <w:r w:rsidRPr="00675903">
              <w:rPr>
                <w:rFonts w:cs="Arial"/>
                <w:sz w:val="16"/>
                <w:szCs w:val="16"/>
                <w:lang w:val="en-US" w:eastAsia="en-US"/>
              </w:rPr>
              <w:t>Tejas</w:t>
            </w:r>
            <w:proofErr w:type="spellEnd"/>
            <w:r w:rsidRPr="00675903">
              <w:rPr>
                <w:rFonts w:cs="Arial"/>
                <w:sz w:val="16"/>
                <w:szCs w:val="16"/>
                <w:lang w:val="en-US" w:eastAsia="en-US"/>
              </w:rPr>
              <w:t xml:space="preserve"> Networks Limited</w:t>
            </w:r>
          </w:p>
        </w:tc>
      </w:tr>
      <w:tr w:rsidR="00675903" w:rsidRPr="00675903" w14:paraId="1B171E47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F1E6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FF36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0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-2403943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A1C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 xml:space="preserve">On common channel/signal adaptation for </w:t>
            </w:r>
            <w:proofErr w:type="spellStart"/>
            <w:r w:rsidRPr="00675903">
              <w:rPr>
                <w:rFonts w:cs="Arial"/>
                <w:sz w:val="16"/>
                <w:szCs w:val="16"/>
                <w:lang w:val="en-US" w:eastAsia="en-US"/>
              </w:rPr>
              <w:t>eNES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C72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 xml:space="preserve">Huawei, </w:t>
            </w:r>
            <w:proofErr w:type="spellStart"/>
            <w:r w:rsidRPr="00675903">
              <w:rPr>
                <w:rFonts w:cs="Arial"/>
                <w:sz w:val="16"/>
                <w:szCs w:val="16"/>
                <w:lang w:val="en-US" w:eastAsia="en-US"/>
              </w:rPr>
              <w:t>HiSilicon</w:t>
            </w:r>
            <w:proofErr w:type="spellEnd"/>
          </w:p>
        </w:tc>
      </w:tr>
      <w:tr w:rsidR="00675903" w:rsidRPr="00675903" w14:paraId="5E29B250" w14:textId="77777777" w:rsidTr="00675903">
        <w:trPr>
          <w:trHeight w:val="39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4DF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54E7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1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-2403980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D6A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 for Network Energy Saving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332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Intel Corporation</w:t>
            </w:r>
          </w:p>
        </w:tc>
      </w:tr>
      <w:tr w:rsidR="00675903" w:rsidRPr="00675903" w14:paraId="7131917E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A206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766E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2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-2404034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20E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BD3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proofErr w:type="spellStart"/>
            <w:r w:rsidRPr="00675903">
              <w:rPr>
                <w:rFonts w:cs="Arial"/>
                <w:sz w:val="16"/>
                <w:szCs w:val="16"/>
                <w:lang w:val="en-US" w:eastAsia="en-US"/>
              </w:rPr>
              <w:t>Spreadtrum</w:t>
            </w:r>
            <w:proofErr w:type="spellEnd"/>
            <w:r w:rsidRPr="00675903">
              <w:rPr>
                <w:rFonts w:cs="Arial"/>
                <w:sz w:val="16"/>
                <w:szCs w:val="16"/>
                <w:lang w:val="en-US" w:eastAsia="en-US"/>
              </w:rPr>
              <w:t xml:space="preserve"> Communications</w:t>
            </w:r>
          </w:p>
        </w:tc>
      </w:tr>
      <w:tr w:rsidR="00675903" w:rsidRPr="00675903" w14:paraId="799EDE0E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81C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F554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3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-2404123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744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9CA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Samsung</w:t>
            </w:r>
          </w:p>
        </w:tc>
      </w:tr>
      <w:tr w:rsidR="00675903" w:rsidRPr="00675903" w14:paraId="3C9E3713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C24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4676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4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-2404185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CB7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Discussions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BA0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vivo</w:t>
            </w:r>
          </w:p>
        </w:tc>
      </w:tr>
      <w:tr w:rsidR="00675903" w:rsidRPr="00675903" w14:paraId="14C784A0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B024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1F8F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5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-2404225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798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16C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Nokia, Nokia Shanghai Bell</w:t>
            </w:r>
          </w:p>
        </w:tc>
      </w:tr>
      <w:tr w:rsidR="00675903" w:rsidRPr="00675903" w14:paraId="702689A9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B2E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64BF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6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-2404295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AD8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On adaptation of common signal/channel for NES enhancements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1273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Apple</w:t>
            </w:r>
          </w:p>
        </w:tc>
      </w:tr>
      <w:tr w:rsidR="00675903" w:rsidRPr="00675903" w14:paraId="4FFB7EE5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07F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540A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7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-2404334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DE2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1B7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proofErr w:type="spellStart"/>
            <w:r w:rsidRPr="00675903">
              <w:rPr>
                <w:rFonts w:cs="Arial"/>
                <w:sz w:val="16"/>
                <w:szCs w:val="16"/>
                <w:lang w:val="en-US" w:eastAsia="en-US"/>
              </w:rPr>
              <w:t>InterDigital</w:t>
            </w:r>
            <w:proofErr w:type="spellEnd"/>
            <w:r w:rsidRPr="00675903">
              <w:rPr>
                <w:rFonts w:cs="Arial"/>
                <w:sz w:val="16"/>
                <w:szCs w:val="16"/>
                <w:lang w:val="en-US" w:eastAsia="en-US"/>
              </w:rPr>
              <w:t>, Inc.</w:t>
            </w:r>
          </w:p>
        </w:tc>
      </w:tr>
      <w:tr w:rsidR="00675903" w:rsidRPr="00675903" w14:paraId="7868A382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E8C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lastRenderedPageBreak/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5FCD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8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-2404409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342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BA86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CATT</w:t>
            </w:r>
          </w:p>
        </w:tc>
      </w:tr>
      <w:tr w:rsidR="00675903" w:rsidRPr="00675903" w14:paraId="49BAF9A5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A39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D151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9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-2404464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D4C4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097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CMCC</w:t>
            </w:r>
          </w:p>
        </w:tc>
      </w:tr>
      <w:tr w:rsidR="00675903" w:rsidRPr="00675903" w14:paraId="6160CA55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1BB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F19C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0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-2404489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C03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signals and channels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EAC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Lenovo</w:t>
            </w:r>
          </w:p>
        </w:tc>
      </w:tr>
      <w:tr w:rsidR="00675903" w:rsidRPr="00675903" w14:paraId="7712729C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157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4ADA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1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-2404508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835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250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Sony</w:t>
            </w:r>
          </w:p>
        </w:tc>
      </w:tr>
      <w:tr w:rsidR="00675903" w:rsidRPr="00675903" w14:paraId="27BE5D7C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B36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0DAE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2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-2404562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7EB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common signal channel for NES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F64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 xml:space="preserve">ZTE, </w:t>
            </w:r>
            <w:proofErr w:type="spellStart"/>
            <w:r w:rsidRPr="00675903">
              <w:rPr>
                <w:rFonts w:cs="Arial"/>
                <w:sz w:val="16"/>
                <w:szCs w:val="16"/>
                <w:lang w:val="en-US" w:eastAsia="en-US"/>
              </w:rPr>
              <w:t>Sanechips</w:t>
            </w:r>
            <w:proofErr w:type="spellEnd"/>
          </w:p>
        </w:tc>
      </w:tr>
      <w:tr w:rsidR="00675903" w:rsidRPr="00675903" w14:paraId="1BCA2ED8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276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6D97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3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-2404578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052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BE6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HONOR</w:t>
            </w:r>
          </w:p>
        </w:tc>
      </w:tr>
      <w:tr w:rsidR="00675903" w:rsidRPr="00675903" w14:paraId="75C6ADEC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E6B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CB70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4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-2404626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34F3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 and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F6A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proofErr w:type="spellStart"/>
            <w:r w:rsidRPr="00675903">
              <w:rPr>
                <w:rFonts w:cs="Arial"/>
                <w:sz w:val="16"/>
                <w:szCs w:val="16"/>
                <w:lang w:val="en-US" w:eastAsia="en-US"/>
              </w:rPr>
              <w:t>Xiaomi</w:t>
            </w:r>
            <w:proofErr w:type="spellEnd"/>
          </w:p>
        </w:tc>
      </w:tr>
      <w:tr w:rsidR="00675903" w:rsidRPr="00675903" w14:paraId="07723D71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329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AE6F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5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-2404691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C186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0C6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Google</w:t>
            </w:r>
          </w:p>
        </w:tc>
      </w:tr>
      <w:tr w:rsidR="00675903" w:rsidRPr="00675903" w14:paraId="2F173A17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BFF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1FA2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6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-2404759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51B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6E02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Panasonic</w:t>
            </w:r>
          </w:p>
        </w:tc>
      </w:tr>
      <w:tr w:rsidR="00675903" w:rsidRPr="00675903" w14:paraId="1E4DB3C0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457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E084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7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-2404781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EC3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 for NES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BFA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ETRI</w:t>
            </w:r>
          </w:p>
        </w:tc>
      </w:tr>
      <w:tr w:rsidR="00675903" w:rsidRPr="00675903" w14:paraId="33366E35" w14:textId="77777777" w:rsidTr="00675903">
        <w:trPr>
          <w:trHeight w:val="39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A22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2828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8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-2404797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6CE2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 for Cell DTX/DRX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F89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NEC</w:t>
            </w:r>
          </w:p>
        </w:tc>
      </w:tr>
      <w:tr w:rsidR="00675903" w:rsidRPr="00675903" w14:paraId="0712144E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A751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B3E0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29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-2404809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9654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 /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FB6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Fujitsu</w:t>
            </w:r>
          </w:p>
        </w:tc>
      </w:tr>
      <w:tr w:rsidR="00675903" w:rsidRPr="00675903" w14:paraId="33C11CFE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BA2B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E88C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0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-2404821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366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adaptive transmission of common signal or common channel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C45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proofErr w:type="spellStart"/>
            <w:r w:rsidRPr="00675903">
              <w:rPr>
                <w:rFonts w:cs="Arial"/>
                <w:sz w:val="16"/>
                <w:szCs w:val="16"/>
                <w:lang w:val="en-US" w:eastAsia="en-US"/>
              </w:rPr>
              <w:t>Transsion</w:t>
            </w:r>
            <w:proofErr w:type="spellEnd"/>
            <w:r w:rsidRPr="00675903">
              <w:rPr>
                <w:rFonts w:cs="Arial"/>
                <w:sz w:val="16"/>
                <w:szCs w:val="16"/>
                <w:lang w:val="en-US" w:eastAsia="en-US"/>
              </w:rPr>
              <w:t xml:space="preserve"> Holdings</w:t>
            </w:r>
          </w:p>
        </w:tc>
      </w:tr>
      <w:tr w:rsidR="00675903" w:rsidRPr="00675903" w14:paraId="6361B89E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F88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BB4B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1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-2404860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EFD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9213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OPPO</w:t>
            </w:r>
          </w:p>
        </w:tc>
      </w:tr>
      <w:tr w:rsidR="00675903" w:rsidRPr="00675903" w14:paraId="1E9ED90D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7DC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4411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2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-2404896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202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928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LG Electronics</w:t>
            </w:r>
          </w:p>
        </w:tc>
      </w:tr>
      <w:tr w:rsidR="00675903" w:rsidRPr="00675903" w14:paraId="634AC6CC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8E61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417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3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-2405050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D2E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AF82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NTT DOCOMO, INC.</w:t>
            </w:r>
          </w:p>
        </w:tc>
      </w:tr>
      <w:tr w:rsidR="00675903" w:rsidRPr="00675903" w14:paraId="47533E48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5F4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A7C4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4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-2405072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F1E8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13B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Sharp</w:t>
            </w:r>
          </w:p>
        </w:tc>
      </w:tr>
      <w:tr w:rsidR="00675903" w:rsidRPr="00675903" w14:paraId="31EFECD2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3D7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4BAF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5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-2405086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54A9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BA4D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proofErr w:type="spellStart"/>
            <w:r w:rsidRPr="00675903">
              <w:rPr>
                <w:rFonts w:cs="Arial"/>
                <w:sz w:val="16"/>
                <w:szCs w:val="16"/>
                <w:lang w:val="en-US" w:eastAsia="en-US"/>
              </w:rPr>
              <w:t>MediaTek</w:t>
            </w:r>
            <w:proofErr w:type="spellEnd"/>
            <w:r w:rsidRPr="00675903">
              <w:rPr>
                <w:rFonts w:cs="Arial"/>
                <w:sz w:val="16"/>
                <w:szCs w:val="16"/>
                <w:lang w:val="en-US" w:eastAsia="en-US"/>
              </w:rPr>
              <w:t xml:space="preserve"> Inc.</w:t>
            </w:r>
          </w:p>
        </w:tc>
      </w:tr>
      <w:tr w:rsidR="00675903" w:rsidRPr="00675903" w14:paraId="4477E9CB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0DC1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7A4E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6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-2405107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F055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signal/channel transmissions for NES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B93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Ericsson</w:t>
            </w:r>
          </w:p>
        </w:tc>
      </w:tr>
      <w:tr w:rsidR="00675903" w:rsidRPr="00675903" w14:paraId="6F138326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F72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3871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7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-2405128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F84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A297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proofErr w:type="spellStart"/>
            <w:r w:rsidRPr="00675903">
              <w:rPr>
                <w:rFonts w:cs="Arial"/>
                <w:sz w:val="16"/>
                <w:szCs w:val="16"/>
                <w:lang w:val="en-US" w:eastAsia="en-US"/>
              </w:rPr>
              <w:t>Mavenir</w:t>
            </w:r>
            <w:proofErr w:type="spellEnd"/>
          </w:p>
        </w:tc>
      </w:tr>
      <w:tr w:rsidR="00675903" w:rsidRPr="00675903" w14:paraId="0907475D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323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CACB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8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-2405163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7A8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64E4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Qualcomm Incorporated</w:t>
            </w:r>
          </w:p>
        </w:tc>
      </w:tr>
      <w:tr w:rsidR="00675903" w:rsidRPr="00675903" w14:paraId="55C713B5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67A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DD64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39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-2405179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3040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signal/channel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E8CE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KT Corp.</w:t>
            </w:r>
          </w:p>
        </w:tc>
      </w:tr>
      <w:tr w:rsidR="00675903" w:rsidRPr="00675903" w14:paraId="29C3DAC5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DDB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BDCE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40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-2405209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645F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Adaptation of Common Signals and Channels for NES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76DC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proofErr w:type="spellStart"/>
            <w:r w:rsidRPr="00675903">
              <w:rPr>
                <w:rFonts w:cs="Arial"/>
                <w:sz w:val="16"/>
                <w:szCs w:val="16"/>
                <w:lang w:val="en-US" w:eastAsia="en-US"/>
              </w:rPr>
              <w:t>Fraunhofer</w:t>
            </w:r>
            <w:proofErr w:type="spellEnd"/>
            <w:r w:rsidRPr="00675903">
              <w:rPr>
                <w:rFonts w:cs="Arial"/>
                <w:sz w:val="16"/>
                <w:szCs w:val="16"/>
                <w:lang w:val="en-US" w:eastAsia="en-US"/>
              </w:rPr>
              <w:t xml:space="preserve"> IIS, </w:t>
            </w:r>
            <w:proofErr w:type="spellStart"/>
            <w:r w:rsidRPr="00675903">
              <w:rPr>
                <w:rFonts w:cs="Arial"/>
                <w:sz w:val="16"/>
                <w:szCs w:val="16"/>
                <w:lang w:val="en-US" w:eastAsia="en-US"/>
              </w:rPr>
              <w:t>Fraunhofer</w:t>
            </w:r>
            <w:proofErr w:type="spellEnd"/>
            <w:r w:rsidRPr="00675903">
              <w:rPr>
                <w:rFonts w:cs="Arial"/>
                <w:sz w:val="16"/>
                <w:szCs w:val="16"/>
                <w:lang w:val="en-US" w:eastAsia="en-US"/>
              </w:rPr>
              <w:t xml:space="preserve"> HHI</w:t>
            </w:r>
          </w:p>
        </w:tc>
      </w:tr>
      <w:tr w:rsidR="00675903" w:rsidRPr="00675903" w14:paraId="120DBC33" w14:textId="77777777" w:rsidTr="0067590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935A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D117" w14:textId="77777777" w:rsidR="00675903" w:rsidRPr="00675903" w:rsidRDefault="00644BD5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41" w:history="1">
              <w:proofErr w:type="spellStart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R1</w:t>
              </w:r>
              <w:proofErr w:type="spellEnd"/>
              <w:r w:rsidR="00675903" w:rsidRPr="00675903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en-US"/>
                </w:rPr>
                <w:t>-2405248</w:t>
              </w:r>
            </w:hyperlink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40B0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675903">
              <w:rPr>
                <w:rFonts w:cs="Arial"/>
                <w:sz w:val="16"/>
                <w:szCs w:val="16"/>
                <w:lang w:val="en-US" w:eastAsia="en-US"/>
              </w:rPr>
              <w:t>Discussion on adaptation of common signal and channel transmissions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77E6" w14:textId="77777777" w:rsidR="00675903" w:rsidRPr="00675903" w:rsidRDefault="00675903" w:rsidP="0067590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proofErr w:type="spellStart"/>
            <w:r w:rsidRPr="00675903">
              <w:rPr>
                <w:rFonts w:cs="Arial"/>
                <w:sz w:val="16"/>
                <w:szCs w:val="16"/>
                <w:lang w:val="en-US" w:eastAsia="en-US"/>
              </w:rPr>
              <w:t>CEWiT</w:t>
            </w:r>
            <w:proofErr w:type="spellEnd"/>
          </w:p>
        </w:tc>
      </w:tr>
    </w:tbl>
    <w:p w14:paraId="0ECD2B73" w14:textId="77777777" w:rsidR="00196D31" w:rsidRPr="001F0FB6" w:rsidRDefault="00196D31" w:rsidP="00196D31"/>
    <w:p w14:paraId="7008984A" w14:textId="77777777" w:rsidR="00196D31" w:rsidRDefault="00196D31" w:rsidP="00196D31">
      <w:pPr>
        <w:overflowPunct/>
        <w:autoSpaceDE/>
        <w:autoSpaceDN/>
        <w:adjustRightInd/>
        <w:spacing w:after="0"/>
        <w:jc w:val="left"/>
        <w:textAlignment w:val="auto"/>
      </w:pPr>
      <w:r>
        <w:br w:type="page"/>
      </w:r>
    </w:p>
    <w:p w14:paraId="14C753F5" w14:textId="0AFE63A9" w:rsidR="00196D31" w:rsidRDefault="00196D31" w:rsidP="00196D31">
      <w:pPr>
        <w:pStyle w:val="1"/>
      </w:pPr>
      <w:r>
        <w:lastRenderedPageBreak/>
        <w:t xml:space="preserve">Appendix B (WI objectives from WID in </w:t>
      </w:r>
      <w:bookmarkStart w:id="3" w:name="_Ref79043627"/>
      <w:bookmarkStart w:id="4" w:name="_Ref68618355"/>
      <w:r w:rsidR="00175748">
        <w:rPr>
          <w:rFonts w:ascii="Times New Roman" w:hAnsi="Times New Roman" w:cs="Times New Roman"/>
          <w:u w:val="single"/>
        </w:rPr>
        <w:fldChar w:fldCharType="begin"/>
      </w:r>
      <w:r w:rsidR="00175748">
        <w:rPr>
          <w:rFonts w:ascii="Times New Roman" w:hAnsi="Times New Roman" w:cs="Times New Roman"/>
          <w:u w:val="single"/>
        </w:rPr>
        <w:instrText>HYPERLINK "https://www.3gpp.org/ftp/tsg_ran/TSG_RAN/TSGR_103/Docs/RP-240170.zip"</w:instrText>
      </w:r>
      <w:r w:rsidR="00175748">
        <w:rPr>
          <w:rFonts w:ascii="Times New Roman" w:hAnsi="Times New Roman" w:cs="Times New Roman"/>
          <w:u w:val="single"/>
        </w:rPr>
        <w:fldChar w:fldCharType="separate"/>
      </w:r>
      <w:r w:rsidR="00175748" w:rsidRPr="00F14A6B">
        <w:rPr>
          <w:rStyle w:val="a6"/>
          <w:rFonts w:ascii="Times New Roman" w:hAnsi="Times New Roman" w:cs="Times New Roman"/>
        </w:rPr>
        <w:t>RP-240170</w:t>
      </w:r>
      <w:bookmarkEnd w:id="3"/>
      <w:bookmarkEnd w:id="4"/>
      <w:r w:rsidR="00175748">
        <w:rPr>
          <w:rFonts w:ascii="Times New Roman" w:hAnsi="Times New Roman" w:cs="Times New Roman"/>
          <w:u w:val="single"/>
        </w:rPr>
        <w:fldChar w:fldCharType="end"/>
      </w:r>
      <w:r>
        <w:t>)</w:t>
      </w:r>
    </w:p>
    <w:p w14:paraId="3DECA842" w14:textId="77777777" w:rsidR="00196D31" w:rsidRDefault="00196D31" w:rsidP="00196D31"/>
    <w:p w14:paraId="3AFFC60A" w14:textId="77777777" w:rsidR="00196D31" w:rsidRDefault="00196D31" w:rsidP="00196D31">
      <w:r>
        <w:rPr>
          <w:noProof/>
          <w:lang w:val="en-US"/>
        </w:rPr>
        <w:drawing>
          <wp:inline distT="0" distB="0" distL="0" distR="0" wp14:anchorId="151E9C5C" wp14:editId="526121C7">
            <wp:extent cx="6120765" cy="56883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6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D5437" w14:textId="77777777" w:rsidR="00196D31" w:rsidRDefault="00196D31" w:rsidP="00196D31">
      <w:pPr>
        <w:overflowPunct/>
        <w:autoSpaceDE/>
        <w:autoSpaceDN/>
        <w:adjustRightInd/>
        <w:spacing w:after="0"/>
        <w:jc w:val="left"/>
        <w:textAlignment w:val="auto"/>
      </w:pPr>
      <w:r>
        <w:br w:type="page"/>
      </w:r>
    </w:p>
    <w:p w14:paraId="6F2E7B03" w14:textId="772A78AB" w:rsidR="008B3254" w:rsidRDefault="008B3254" w:rsidP="008B3254">
      <w:pPr>
        <w:pStyle w:val="1"/>
      </w:pPr>
      <w:r>
        <w:lastRenderedPageBreak/>
        <w:t xml:space="preserve">List of RAN1 agreements </w:t>
      </w:r>
    </w:p>
    <w:p w14:paraId="20A38300" w14:textId="77777777" w:rsidR="008B3254" w:rsidRDefault="008B3254" w:rsidP="008B3254">
      <w:pPr>
        <w:pStyle w:val="2"/>
      </w:pPr>
      <w:r w:rsidRPr="008B3254">
        <w:t>RAN1#116</w:t>
      </w:r>
      <w:r w:rsidRPr="008B3254">
        <w:tab/>
      </w:r>
    </w:p>
    <w:p w14:paraId="771F2A06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019C1714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en-US"/>
        </w:rPr>
      </w:pPr>
      <w:r w:rsidRPr="008B3254">
        <w:rPr>
          <w:rFonts w:ascii="Times" w:eastAsia="Batang" w:hAnsi="Times" w:cs="Times"/>
          <w:lang w:eastAsia="en-US"/>
        </w:rPr>
        <w:t xml:space="preserve">For adaptation of SSB in time-domain, consider the following adaptation mechanisms for further study </w:t>
      </w:r>
    </w:p>
    <w:p w14:paraId="5C2E0725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Adaptation of SSB burst periodicity</w:t>
      </w:r>
    </w:p>
    <w:p w14:paraId="6CD50F13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Adaptation based on two SSB configurations where up to two configurations can be active</w:t>
      </w:r>
    </w:p>
    <w:p w14:paraId="44B04224" w14:textId="77777777" w:rsidR="008B3254" w:rsidRPr="008B3254" w:rsidRDefault="008B3254" w:rsidP="008B3254">
      <w:pPr>
        <w:numPr>
          <w:ilvl w:val="0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Adaptation based on skipping/transmitting some SSB bursts non-uniformly with single SSB configuration</w:t>
      </w:r>
    </w:p>
    <w:p w14:paraId="38E62AD5" w14:textId="77777777" w:rsidR="008B3254" w:rsidRPr="008B3254" w:rsidRDefault="008B3254" w:rsidP="008B3254">
      <w:pPr>
        <w:numPr>
          <w:ilvl w:val="0"/>
          <w:numId w:val="2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Adapting the transmitted number of SSBs within a SSB burst</w:t>
      </w:r>
    </w:p>
    <w:p w14:paraId="7105F95B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Cell DTX for SSB adaptation</w:t>
      </w:r>
    </w:p>
    <w:p w14:paraId="0D3BF8F2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Whether to support new SSB burst periodicity value(s)</w:t>
      </w:r>
    </w:p>
    <w:p w14:paraId="50CA0A25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Whether to support new SSB burst(s) (i.e. how SSB transmission is made within a burst)</w:t>
      </w:r>
    </w:p>
    <w:p w14:paraId="71F40A0D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 xml:space="preserve">New compact SSB burst(s) </w:t>
      </w:r>
    </w:p>
    <w:p w14:paraId="3A32820B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Adapting the position of SSBs within a SSB burst</w:t>
      </w:r>
    </w:p>
    <w:p w14:paraId="3EB3BA6F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 w:cs="Times"/>
          <w:lang w:eastAsia="x-none"/>
        </w:rPr>
      </w:pPr>
      <w:r w:rsidRPr="008B3254">
        <w:rPr>
          <w:rFonts w:ascii="Times" w:eastAsia="Batang" w:hAnsi="Times" w:cs="Times"/>
          <w:lang w:eastAsia="x-none"/>
        </w:rPr>
        <w:t>Other mechanisms/combinations are not precluded</w:t>
      </w:r>
    </w:p>
    <w:p w14:paraId="10041762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0801C307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46A38E67" w14:textId="77777777" w:rsidR="008B3254" w:rsidRPr="008B3254" w:rsidRDefault="008B3254" w:rsidP="008B3254">
      <w:pPr>
        <w:suppressAutoHyphens/>
        <w:overflowPunct/>
        <w:autoSpaceDE/>
        <w:autoSpaceDN/>
        <w:adjustRightInd/>
        <w:spacing w:after="0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For adaptation of PRACH in time-domain, consider the following adaptation mechanisms for further study</w:t>
      </w:r>
    </w:p>
    <w:p w14:paraId="0B9ADB5D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Adaptation based on configuration of additional[/different] PRACH resources for NES-capable UEs in addition to PRACH resources for legacy UEs (if any)</w:t>
      </w:r>
    </w:p>
    <w:p w14:paraId="4EDE3F5F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Note: NES-capable UEs can use both additional PRACH resources and PRACH resources for legacy UEs</w:t>
      </w:r>
    </w:p>
    <w:p w14:paraId="3F320F61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For the additional PRACH resources,</w:t>
      </w:r>
    </w:p>
    <w:p w14:paraId="7E84DD58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Adaptation of PRACH resource periodicity/PRACH occasion </w:t>
      </w:r>
    </w:p>
    <w:p w14:paraId="4A2C6264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Adaptation at PRACH configuration/association period/association pattern period level and SSB to RO mapping cycle</w:t>
      </w:r>
    </w:p>
    <w:p w14:paraId="23C7860C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Adaptation based on extending cell DRX operation for PRACH</w:t>
      </w:r>
    </w:p>
    <w:p w14:paraId="386E4D88" w14:textId="77777777" w:rsidR="008B3254" w:rsidRPr="008B3254" w:rsidRDefault="008B3254" w:rsidP="008B3254">
      <w:pPr>
        <w:numPr>
          <w:ilvl w:val="1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Concentrating ROs in time domain</w:t>
      </w:r>
    </w:p>
    <w:p w14:paraId="7AA125B5" w14:textId="77777777" w:rsidR="008B3254" w:rsidRPr="008B3254" w:rsidRDefault="008B3254" w:rsidP="008B3254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Other options are not precluded</w:t>
      </w:r>
    </w:p>
    <w:p w14:paraId="13307FA7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469DD68D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303CB17F" w14:textId="77777777" w:rsidR="008B3254" w:rsidRPr="008B3254" w:rsidRDefault="008B3254" w:rsidP="008B3254">
      <w:pPr>
        <w:overflowPunct/>
        <w:autoSpaceDE/>
        <w:autoSpaceDN/>
        <w:adjustRightInd/>
        <w:spacing w:after="0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For adaptation of paging, </w:t>
      </w:r>
    </w:p>
    <w:p w14:paraId="2372198C" w14:textId="77777777" w:rsidR="008B3254" w:rsidRPr="008B3254" w:rsidRDefault="008B3254" w:rsidP="008B3254">
      <w:pPr>
        <w:numPr>
          <w:ilvl w:val="0"/>
          <w:numId w:val="6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Study further from RAN1 perspective, techniques for adaptation of paging occasions in time-domain and achievable network energy savings</w:t>
      </w:r>
    </w:p>
    <w:p w14:paraId="6B4AE37A" w14:textId="77777777" w:rsidR="008B3254" w:rsidRPr="008B3254" w:rsidRDefault="008B3254" w:rsidP="008B3254">
      <w:pPr>
        <w:numPr>
          <w:ilvl w:val="0"/>
          <w:numId w:val="6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Note: Specification details for PO/PF determination and paging-related configuration/procedures to be handled by RAN2</w:t>
      </w:r>
    </w:p>
    <w:p w14:paraId="3305B46F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7CE7DC90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66058323" w14:textId="77777777" w:rsidR="008B3254" w:rsidRPr="008B3254" w:rsidRDefault="008B3254" w:rsidP="008B3254">
      <w:pPr>
        <w:overflowPunct/>
        <w:autoSpaceDE/>
        <w:autoSpaceDN/>
        <w:adjustRightInd/>
        <w:spacing w:after="0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For the adaptation mechanisms of SSB in time-domain, study further applicable scenarios and associated legacy UE impact/handling (if any) based on the following: </w:t>
      </w:r>
    </w:p>
    <w:p w14:paraId="7C84B53F" w14:textId="77777777" w:rsidR="008B3254" w:rsidRPr="008B3254" w:rsidRDefault="008B3254" w:rsidP="008B3254">
      <w:pPr>
        <w:numPr>
          <w:ilvl w:val="0"/>
          <w:numId w:val="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Applicability to UE in idle/inactive and/or connected mode </w:t>
      </w:r>
    </w:p>
    <w:p w14:paraId="0A2A226F" w14:textId="77777777" w:rsidR="008B3254" w:rsidRPr="008B3254" w:rsidRDefault="008B3254" w:rsidP="008B3254">
      <w:pPr>
        <w:numPr>
          <w:ilvl w:val="0"/>
          <w:numId w:val="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Applicability to </w:t>
      </w:r>
      <w:proofErr w:type="spellStart"/>
      <w:r w:rsidRPr="008B3254">
        <w:rPr>
          <w:rFonts w:ascii="Times New Roman" w:eastAsia="Batang" w:hAnsi="Times New Roman"/>
          <w:szCs w:val="24"/>
          <w:lang w:eastAsia="x-none"/>
        </w:rPr>
        <w:t>PCell</w:t>
      </w:r>
      <w:proofErr w:type="spellEnd"/>
      <w:r w:rsidRPr="008B3254">
        <w:rPr>
          <w:rFonts w:ascii="Times New Roman" w:eastAsia="Batang" w:hAnsi="Times New Roman"/>
          <w:szCs w:val="24"/>
          <w:lang w:eastAsia="x-none"/>
        </w:rPr>
        <w:t xml:space="preserve"> and/or </w:t>
      </w:r>
      <w:proofErr w:type="spellStart"/>
      <w:r w:rsidRPr="008B3254">
        <w:rPr>
          <w:rFonts w:ascii="Times New Roman" w:eastAsia="Batang" w:hAnsi="Times New Roman"/>
          <w:szCs w:val="24"/>
          <w:lang w:eastAsia="x-none"/>
        </w:rPr>
        <w:t>SCell</w:t>
      </w:r>
      <w:proofErr w:type="spellEnd"/>
      <w:r w:rsidRPr="008B3254">
        <w:rPr>
          <w:rFonts w:ascii="Times New Roman" w:eastAsia="Batang" w:hAnsi="Times New Roman"/>
          <w:szCs w:val="24"/>
          <w:lang w:eastAsia="x-none"/>
        </w:rPr>
        <w:t>(s)</w:t>
      </w:r>
    </w:p>
    <w:p w14:paraId="0D77A936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42A32886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08568775" w14:textId="77777777" w:rsidR="008B3254" w:rsidRPr="008B3254" w:rsidRDefault="008B3254" w:rsidP="008B3254">
      <w:pPr>
        <w:overflowPunct/>
        <w:autoSpaceDE/>
        <w:autoSpaceDN/>
        <w:adjustRightInd/>
        <w:spacing w:after="0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For the adaptation mechanisms of SSB in time-domain, study further following mechanisms: </w:t>
      </w:r>
    </w:p>
    <w:p w14:paraId="7A9740C2" w14:textId="77777777" w:rsidR="008B3254" w:rsidRPr="008B3254" w:rsidRDefault="008B3254" w:rsidP="008B3254">
      <w:pPr>
        <w:numPr>
          <w:ilvl w:val="0"/>
          <w:numId w:val="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Adaptation mechanism indicated or configured by </w:t>
      </w:r>
      <w:proofErr w:type="spellStart"/>
      <w:r w:rsidRPr="008B3254">
        <w:rPr>
          <w:rFonts w:ascii="Times New Roman" w:eastAsia="Batang" w:hAnsi="Times New Roman"/>
          <w:szCs w:val="24"/>
          <w:lang w:eastAsia="x-none"/>
        </w:rPr>
        <w:t>gNB</w:t>
      </w:r>
      <w:proofErr w:type="spellEnd"/>
      <w:r w:rsidRPr="008B3254">
        <w:rPr>
          <w:rFonts w:ascii="Times New Roman" w:eastAsia="Batang" w:hAnsi="Times New Roman"/>
          <w:szCs w:val="24"/>
          <w:lang w:eastAsia="x-none"/>
        </w:rPr>
        <w:t xml:space="preserve"> without UE trigger</w:t>
      </w:r>
    </w:p>
    <w:p w14:paraId="179C4798" w14:textId="77777777" w:rsidR="008B3254" w:rsidRPr="008B3254" w:rsidRDefault="008B3254" w:rsidP="008B3254">
      <w:pPr>
        <w:numPr>
          <w:ilvl w:val="0"/>
          <w:numId w:val="3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Adaptation triggered by UE (if any)</w:t>
      </w:r>
    </w:p>
    <w:p w14:paraId="61734219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  <w:r w:rsidRPr="008B3254">
        <w:rPr>
          <w:rFonts w:ascii="Times" w:eastAsia="Batang" w:hAnsi="Times"/>
          <w:szCs w:val="24"/>
          <w:lang w:eastAsia="x-none"/>
        </w:rPr>
        <w:t xml:space="preserve">FFS: Details of associated </w:t>
      </w:r>
      <w:proofErr w:type="spellStart"/>
      <w:r w:rsidRPr="008B3254">
        <w:rPr>
          <w:rFonts w:ascii="Times" w:eastAsia="Batang" w:hAnsi="Times"/>
          <w:szCs w:val="24"/>
          <w:lang w:eastAsia="x-none"/>
        </w:rPr>
        <w:t>signaling</w:t>
      </w:r>
      <w:proofErr w:type="spellEnd"/>
      <w:r w:rsidRPr="008B3254">
        <w:rPr>
          <w:rFonts w:ascii="Times" w:eastAsia="Batang" w:hAnsi="Times"/>
          <w:szCs w:val="24"/>
          <w:lang w:eastAsia="x-none"/>
        </w:rPr>
        <w:t>/indication/configuration</w:t>
      </w:r>
    </w:p>
    <w:p w14:paraId="1DBB958C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4064D4E1" w14:textId="77777777" w:rsidR="008B3254" w:rsidRPr="008B3254" w:rsidRDefault="008B3254" w:rsidP="008B3254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8B3254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77479E57" w14:textId="77777777" w:rsidR="008B3254" w:rsidRPr="008B3254" w:rsidRDefault="008B3254" w:rsidP="008B3254">
      <w:pPr>
        <w:overflowPunct/>
        <w:autoSpaceDE/>
        <w:autoSpaceDN/>
        <w:adjustRightInd/>
        <w:spacing w:after="0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For the adaptation mechanisms of PRACH in time-domain</w:t>
      </w:r>
    </w:p>
    <w:p w14:paraId="1192714F" w14:textId="77777777" w:rsidR="008B3254" w:rsidRPr="008B3254" w:rsidRDefault="008B3254" w:rsidP="008B3254">
      <w:pPr>
        <w:numPr>
          <w:ilvl w:val="0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Support at least PRACH adaptation provided by </w:t>
      </w:r>
      <w:proofErr w:type="spellStart"/>
      <w:r w:rsidRPr="008B3254">
        <w:rPr>
          <w:rFonts w:ascii="Times New Roman" w:eastAsia="Batang" w:hAnsi="Times New Roman"/>
          <w:szCs w:val="24"/>
          <w:lang w:eastAsia="x-none"/>
        </w:rPr>
        <w:t>gNB</w:t>
      </w:r>
      <w:proofErr w:type="spellEnd"/>
      <w:r w:rsidRPr="008B3254">
        <w:rPr>
          <w:rFonts w:ascii="Times New Roman" w:eastAsia="Batang" w:hAnsi="Times New Roman"/>
          <w:szCs w:val="24"/>
          <w:lang w:eastAsia="x-none"/>
        </w:rPr>
        <w:t xml:space="preserve"> without UE trigger</w:t>
      </w:r>
    </w:p>
    <w:p w14:paraId="3A11A75C" w14:textId="77777777" w:rsidR="008B3254" w:rsidRPr="008B3254" w:rsidRDefault="008B3254" w:rsidP="008B3254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FFS: PRACH adaptation with UE trigger</w:t>
      </w:r>
    </w:p>
    <w:p w14:paraId="524E4F16" w14:textId="77777777" w:rsidR="008B3254" w:rsidRPr="008B3254" w:rsidRDefault="008B3254" w:rsidP="008B3254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Note: UE trigger means UE requests adaptation of PRACH</w:t>
      </w:r>
    </w:p>
    <w:p w14:paraId="213CD097" w14:textId="77777777" w:rsidR="008B3254" w:rsidRPr="008B3254" w:rsidRDefault="008B3254" w:rsidP="008B3254">
      <w:pPr>
        <w:numPr>
          <w:ilvl w:val="0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Study at least the following,</w:t>
      </w:r>
    </w:p>
    <w:p w14:paraId="351B0347" w14:textId="77777777" w:rsidR="008B3254" w:rsidRPr="008B3254" w:rsidRDefault="008B3254" w:rsidP="008B3254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Dynamic </w:t>
      </w:r>
      <w:proofErr w:type="spellStart"/>
      <w:r w:rsidRPr="008B3254">
        <w:rPr>
          <w:rFonts w:ascii="Times New Roman" w:eastAsia="Batang" w:hAnsi="Times New Roman"/>
          <w:szCs w:val="24"/>
          <w:lang w:eastAsia="x-none"/>
        </w:rPr>
        <w:t>signaling</w:t>
      </w:r>
      <w:proofErr w:type="spellEnd"/>
      <w:r w:rsidRPr="008B3254">
        <w:rPr>
          <w:rFonts w:ascii="Times New Roman" w:eastAsia="Batang" w:hAnsi="Times New Roman"/>
          <w:szCs w:val="24"/>
          <w:lang w:eastAsia="x-none"/>
        </w:rPr>
        <w:t xml:space="preserve"> and/or semi-static </w:t>
      </w:r>
      <w:proofErr w:type="spellStart"/>
      <w:r w:rsidRPr="008B3254">
        <w:rPr>
          <w:rFonts w:ascii="Times New Roman" w:eastAsia="Batang" w:hAnsi="Times New Roman"/>
          <w:szCs w:val="24"/>
          <w:lang w:eastAsia="x-none"/>
        </w:rPr>
        <w:t>signaling</w:t>
      </w:r>
      <w:proofErr w:type="spellEnd"/>
      <w:r w:rsidRPr="008B3254">
        <w:rPr>
          <w:rFonts w:ascii="Times New Roman" w:eastAsia="Batang" w:hAnsi="Times New Roman"/>
          <w:szCs w:val="24"/>
          <w:lang w:eastAsia="x-none"/>
        </w:rPr>
        <w:t xml:space="preserve"> of PRACH adaptation </w:t>
      </w:r>
    </w:p>
    <w:p w14:paraId="68598D23" w14:textId="77777777" w:rsidR="008B3254" w:rsidRPr="008B3254" w:rsidRDefault="008B3254" w:rsidP="008B3254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 xml:space="preserve">Adaptation of PRACH transmission according to certain condition </w:t>
      </w:r>
    </w:p>
    <w:p w14:paraId="4E886975" w14:textId="77777777" w:rsidR="008B3254" w:rsidRPr="008B3254" w:rsidRDefault="008B3254" w:rsidP="008B3254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t>Applicability to idle/inactive and/or connected mode UEs</w:t>
      </w:r>
    </w:p>
    <w:p w14:paraId="21DD34F2" w14:textId="661EEA1F" w:rsidR="008B3254" w:rsidRDefault="008B3254" w:rsidP="008D5D70">
      <w:pPr>
        <w:numPr>
          <w:ilvl w:val="1"/>
          <w:numId w:val="7"/>
        </w:num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8B3254">
        <w:rPr>
          <w:rFonts w:ascii="Times New Roman" w:eastAsia="Batang" w:hAnsi="Times New Roman"/>
          <w:szCs w:val="24"/>
          <w:lang w:eastAsia="x-none"/>
        </w:rPr>
        <w:lastRenderedPageBreak/>
        <w:t xml:space="preserve">Which scenarios the adaptation mechanism is applicable to (e.g. cell with both legacy and </w:t>
      </w:r>
      <w:proofErr w:type="spellStart"/>
      <w:r w:rsidRPr="008B3254">
        <w:rPr>
          <w:rFonts w:ascii="Times New Roman" w:eastAsia="Batang" w:hAnsi="Times New Roman"/>
          <w:szCs w:val="24"/>
          <w:lang w:eastAsia="x-none"/>
        </w:rPr>
        <w:t>Rel</w:t>
      </w:r>
      <w:proofErr w:type="spellEnd"/>
      <w:r w:rsidRPr="008B3254">
        <w:rPr>
          <w:rFonts w:ascii="Times New Roman" w:eastAsia="Batang" w:hAnsi="Times New Roman"/>
          <w:szCs w:val="24"/>
          <w:lang w:eastAsia="x-none"/>
        </w:rPr>
        <w:t xml:space="preserve">-19 UE, cell with only </w:t>
      </w:r>
      <w:proofErr w:type="spellStart"/>
      <w:r w:rsidRPr="008B3254">
        <w:rPr>
          <w:rFonts w:ascii="Times New Roman" w:eastAsia="Batang" w:hAnsi="Times New Roman"/>
          <w:szCs w:val="24"/>
          <w:lang w:eastAsia="x-none"/>
        </w:rPr>
        <w:t>Rel</w:t>
      </w:r>
      <w:proofErr w:type="spellEnd"/>
      <w:r w:rsidRPr="008B3254">
        <w:rPr>
          <w:rFonts w:ascii="Times New Roman" w:eastAsia="Batang" w:hAnsi="Times New Roman"/>
          <w:szCs w:val="24"/>
          <w:lang w:eastAsia="x-none"/>
        </w:rPr>
        <w:t>-19 UEs)</w:t>
      </w:r>
    </w:p>
    <w:p w14:paraId="367B2750" w14:textId="77777777" w:rsid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</w:p>
    <w:p w14:paraId="13013F0A" w14:textId="77777777" w:rsidR="00675903" w:rsidRPr="00675903" w:rsidRDefault="00675903" w:rsidP="00675903">
      <w:pPr>
        <w:pStyle w:val="2"/>
      </w:pPr>
      <w:bookmarkStart w:id="5" w:name="_Toc164440680"/>
      <w:proofErr w:type="spellStart"/>
      <w:r w:rsidRPr="00675903">
        <w:t>RAN1#116bis</w:t>
      </w:r>
      <w:bookmarkEnd w:id="5"/>
      <w:proofErr w:type="spellEnd"/>
    </w:p>
    <w:p w14:paraId="31DC1F7A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</w:p>
    <w:p w14:paraId="64B051AD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5B3A4931" w14:textId="77777777" w:rsidR="00675903" w:rsidRPr="00675903" w:rsidRDefault="00675903" w:rsidP="00675903">
      <w:pPr>
        <w:suppressAutoHyphens/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  <w:r w:rsidRPr="00675903">
        <w:rPr>
          <w:rFonts w:ascii="Times" w:eastAsia="Batang" w:hAnsi="Times"/>
          <w:szCs w:val="24"/>
          <w:lang w:eastAsia="x-none"/>
        </w:rPr>
        <w:t xml:space="preserve">For indication of adaptation of SSB in time-domain, </w:t>
      </w:r>
    </w:p>
    <w:p w14:paraId="6616B37E" w14:textId="77777777" w:rsidR="00675903" w:rsidRPr="00675903" w:rsidRDefault="00675903" w:rsidP="00675903">
      <w:pPr>
        <w:numPr>
          <w:ilvl w:val="0"/>
          <w:numId w:val="23"/>
        </w:numPr>
        <w:suppressAutoHyphens/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Batang" w:hAnsi="Times"/>
          <w:szCs w:val="24"/>
          <w:lang w:eastAsia="x-none"/>
        </w:rPr>
      </w:pPr>
      <w:r w:rsidRPr="00675903">
        <w:rPr>
          <w:rFonts w:ascii="Times" w:eastAsia="Batang" w:hAnsi="Times"/>
          <w:szCs w:val="24"/>
          <w:lang w:eastAsia="x-none"/>
        </w:rPr>
        <w:t xml:space="preserve">Support at least SSB adaptation provided by </w:t>
      </w:r>
      <w:proofErr w:type="spellStart"/>
      <w:r w:rsidRPr="00675903">
        <w:rPr>
          <w:rFonts w:ascii="Times" w:eastAsia="Batang" w:hAnsi="Times"/>
          <w:szCs w:val="24"/>
          <w:lang w:eastAsia="x-none"/>
        </w:rPr>
        <w:t>gNB</w:t>
      </w:r>
      <w:proofErr w:type="spellEnd"/>
      <w:r w:rsidRPr="00675903">
        <w:rPr>
          <w:rFonts w:ascii="Times" w:eastAsia="Batang" w:hAnsi="Times"/>
          <w:szCs w:val="24"/>
          <w:lang w:eastAsia="x-none"/>
        </w:rPr>
        <w:t xml:space="preserve"> without UE trigger</w:t>
      </w:r>
    </w:p>
    <w:p w14:paraId="0FF0C8AF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234FA83C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41F5C44A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For adaptation of PRACH in time-domain, support at least the following: </w:t>
      </w:r>
    </w:p>
    <w:p w14:paraId="0C781118" w14:textId="77777777" w:rsidR="00675903" w:rsidRPr="00675903" w:rsidRDefault="00675903" w:rsidP="00675903">
      <w:pPr>
        <w:numPr>
          <w:ilvl w:val="0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Adaptation based on additional PRACH resources for NES-capable UEs in addition to PRACH resources for legacy UEs (if any)</w:t>
      </w:r>
    </w:p>
    <w:p w14:paraId="753480C2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Note: NES-capable UEs can use both additional PRACH resources and PRACH resources for legacy UEs</w:t>
      </w:r>
    </w:p>
    <w:p w14:paraId="7A3C97C5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Configuration of additional PRACH resources is provided by semi-static signalling</w:t>
      </w:r>
    </w:p>
    <w:p w14:paraId="0197662B" w14:textId="77777777" w:rsidR="00675903" w:rsidRPr="00675903" w:rsidRDefault="00675903" w:rsidP="00675903">
      <w:pPr>
        <w:numPr>
          <w:ilvl w:val="2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FFS: details including whether there is overlap of additional PRACH resources and PRACH resources for legacy UEs</w:t>
      </w:r>
    </w:p>
    <w:p w14:paraId="28372E01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FFS: adaptation mechanism for additional PRACH resources</w:t>
      </w:r>
    </w:p>
    <w:p w14:paraId="67ECA08C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Note: No change to the existing PRACH configuration tables in 38.211</w:t>
      </w:r>
    </w:p>
    <w:p w14:paraId="7BD80B70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2A3BB17D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4F14CE2B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For adaptation of PRACH in time-domain, support the following: </w:t>
      </w:r>
    </w:p>
    <w:p w14:paraId="6C362594" w14:textId="77777777" w:rsidR="00675903" w:rsidRPr="00675903" w:rsidRDefault="00675903" w:rsidP="00675903">
      <w:pPr>
        <w:numPr>
          <w:ilvl w:val="0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SSB-RO mapping for the additional PRACH resources is separate from the SSB-RO mapping of the PRACH resources for legacy UEs (if any)</w:t>
      </w:r>
    </w:p>
    <w:p w14:paraId="744C966C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FFS: whether/how to handle SSB-RO mapping if the additional PRACH resources overlap in both time and frequency with the PRACH resources for legacy UEs</w:t>
      </w:r>
    </w:p>
    <w:p w14:paraId="3933B096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Note: SSB-RO mapping of the PRACH resources for legacy UEs is not impacted if </w:t>
      </w:r>
      <w:proofErr w:type="spellStart"/>
      <w:r w:rsidRPr="00675903">
        <w:rPr>
          <w:rFonts w:ascii="Times New Roman" w:eastAsia="Batang" w:hAnsi="Times New Roman"/>
          <w:szCs w:val="24"/>
          <w:lang w:eastAsia="x-none"/>
        </w:rPr>
        <w:t>Rel</w:t>
      </w:r>
      <w:proofErr w:type="spellEnd"/>
      <w:r w:rsidRPr="00675903">
        <w:rPr>
          <w:rFonts w:ascii="Times New Roman" w:eastAsia="Batang" w:hAnsi="Times New Roman"/>
          <w:szCs w:val="24"/>
          <w:lang w:eastAsia="x-none"/>
        </w:rPr>
        <w:t>-19 UE uses these PRACH resources</w:t>
      </w:r>
    </w:p>
    <w:p w14:paraId="0F0A2E02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FFS: SSB-RO mapping for the additional PRACH resources </w:t>
      </w:r>
    </w:p>
    <w:p w14:paraId="1493A918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7FCAB131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1DFC9CD7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Support adaptation mechanisms of PRACH in time-domain for following:   </w:t>
      </w:r>
    </w:p>
    <w:p w14:paraId="7F199747" w14:textId="77777777" w:rsidR="00675903" w:rsidRPr="00675903" w:rsidRDefault="00675903" w:rsidP="00675903">
      <w:pPr>
        <w:numPr>
          <w:ilvl w:val="0"/>
          <w:numId w:val="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UE in idle/inactive mode</w:t>
      </w:r>
    </w:p>
    <w:p w14:paraId="13CD8152" w14:textId="77777777" w:rsidR="00675903" w:rsidRPr="00675903" w:rsidRDefault="00675903" w:rsidP="00675903">
      <w:pPr>
        <w:numPr>
          <w:ilvl w:val="0"/>
          <w:numId w:val="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UE in connected mode</w:t>
      </w:r>
    </w:p>
    <w:p w14:paraId="4DE6EA73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2EBD1871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275F78A6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Adaptation mechanism(s) of SSB in time-domain is supported at least for one of the following scenario(s): </w:t>
      </w:r>
    </w:p>
    <w:p w14:paraId="14A44ABB" w14:textId="77777777" w:rsidR="00675903" w:rsidRPr="00675903" w:rsidRDefault="00675903" w:rsidP="00675903">
      <w:pPr>
        <w:numPr>
          <w:ilvl w:val="0"/>
          <w:numId w:val="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For cell with both legacy UEs and </w:t>
      </w:r>
      <w:proofErr w:type="spellStart"/>
      <w:r w:rsidRPr="00675903">
        <w:rPr>
          <w:rFonts w:ascii="Times New Roman" w:eastAsia="Batang" w:hAnsi="Times New Roman"/>
          <w:szCs w:val="24"/>
          <w:lang w:eastAsia="x-none"/>
        </w:rPr>
        <w:t>Rel</w:t>
      </w:r>
      <w:proofErr w:type="spellEnd"/>
      <w:r w:rsidRPr="00675903">
        <w:rPr>
          <w:rFonts w:ascii="Times New Roman" w:eastAsia="Batang" w:hAnsi="Times New Roman"/>
          <w:szCs w:val="24"/>
          <w:lang w:eastAsia="x-none"/>
        </w:rPr>
        <w:t xml:space="preserve">-19 NES-capable UEs </w:t>
      </w:r>
    </w:p>
    <w:p w14:paraId="7DD393EA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proofErr w:type="spellStart"/>
      <w:r w:rsidRPr="00675903">
        <w:rPr>
          <w:rFonts w:ascii="Times New Roman" w:eastAsia="Batang" w:hAnsi="Times New Roman"/>
          <w:szCs w:val="24"/>
          <w:lang w:eastAsia="x-none"/>
        </w:rPr>
        <w:t>Rel</w:t>
      </w:r>
      <w:proofErr w:type="spellEnd"/>
      <w:r w:rsidRPr="00675903">
        <w:rPr>
          <w:rFonts w:ascii="Times New Roman" w:eastAsia="Batang" w:hAnsi="Times New Roman"/>
          <w:szCs w:val="24"/>
          <w:lang w:eastAsia="x-none"/>
        </w:rPr>
        <w:t xml:space="preserve">-19 NES-capable UE’s </w:t>
      </w:r>
      <w:proofErr w:type="spellStart"/>
      <w:r w:rsidRPr="00675903">
        <w:rPr>
          <w:rFonts w:ascii="Times New Roman" w:eastAsia="Batang" w:hAnsi="Times New Roman"/>
          <w:szCs w:val="24"/>
          <w:lang w:eastAsia="x-none"/>
        </w:rPr>
        <w:t>PCell</w:t>
      </w:r>
      <w:proofErr w:type="spellEnd"/>
      <w:r w:rsidRPr="00675903">
        <w:rPr>
          <w:rFonts w:ascii="Times New Roman" w:eastAsia="Batang" w:hAnsi="Times New Roman"/>
          <w:szCs w:val="24"/>
          <w:lang w:eastAsia="x-none"/>
        </w:rPr>
        <w:t xml:space="preserve"> (Connected mode) </w:t>
      </w:r>
    </w:p>
    <w:p w14:paraId="38DE69C0" w14:textId="77777777" w:rsidR="00675903" w:rsidRPr="00675903" w:rsidRDefault="00675903" w:rsidP="00675903">
      <w:pPr>
        <w:numPr>
          <w:ilvl w:val="2"/>
          <w:numId w:val="3"/>
        </w:numPr>
        <w:overflowPunct/>
        <w:autoSpaceDE/>
        <w:autoSpaceDN/>
        <w:adjustRightInd/>
        <w:spacing w:after="0" w:line="259" w:lineRule="auto"/>
        <w:ind w:left="216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Study from the following options:</w:t>
      </w:r>
    </w:p>
    <w:p w14:paraId="478BBA66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Option A1: adaptation for CD-SSB</w:t>
      </w:r>
    </w:p>
    <w:p w14:paraId="567AB81D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Option </w:t>
      </w:r>
      <w:proofErr w:type="spellStart"/>
      <w:r w:rsidRPr="00675903">
        <w:rPr>
          <w:rFonts w:ascii="Times New Roman" w:eastAsia="Batang" w:hAnsi="Times New Roman"/>
          <w:szCs w:val="24"/>
          <w:lang w:eastAsia="x-none"/>
        </w:rPr>
        <w:t>A2</w:t>
      </w:r>
      <w:proofErr w:type="spellEnd"/>
      <w:r w:rsidRPr="00675903">
        <w:rPr>
          <w:rFonts w:ascii="Times New Roman" w:eastAsia="Batang" w:hAnsi="Times New Roman"/>
          <w:szCs w:val="24"/>
          <w:lang w:eastAsia="x-none"/>
        </w:rPr>
        <w:t>: adaptation for SSB that is not CD-SSB</w:t>
      </w:r>
    </w:p>
    <w:p w14:paraId="3CF6214E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Option </w:t>
      </w:r>
      <w:proofErr w:type="spellStart"/>
      <w:r w:rsidRPr="00675903">
        <w:rPr>
          <w:rFonts w:ascii="Times New Roman" w:eastAsia="Batang" w:hAnsi="Times New Roman"/>
          <w:szCs w:val="24"/>
          <w:lang w:eastAsia="x-none"/>
        </w:rPr>
        <w:t>A3</w:t>
      </w:r>
      <w:proofErr w:type="spellEnd"/>
      <w:r w:rsidRPr="00675903">
        <w:rPr>
          <w:rFonts w:ascii="Times New Roman" w:eastAsia="Batang" w:hAnsi="Times New Roman"/>
          <w:szCs w:val="24"/>
          <w:lang w:eastAsia="x-none"/>
        </w:rPr>
        <w:t>: adaptation for SSB not on sync raster</w:t>
      </w:r>
    </w:p>
    <w:p w14:paraId="49686EF9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proofErr w:type="spellStart"/>
      <w:r w:rsidRPr="00675903">
        <w:rPr>
          <w:rFonts w:ascii="Times New Roman" w:eastAsia="Batang" w:hAnsi="Times New Roman"/>
          <w:szCs w:val="24"/>
          <w:lang w:eastAsia="x-none"/>
        </w:rPr>
        <w:t>Rel</w:t>
      </w:r>
      <w:proofErr w:type="spellEnd"/>
      <w:r w:rsidRPr="00675903">
        <w:rPr>
          <w:rFonts w:ascii="Times New Roman" w:eastAsia="Batang" w:hAnsi="Times New Roman"/>
          <w:szCs w:val="24"/>
          <w:lang w:eastAsia="x-none"/>
        </w:rPr>
        <w:t xml:space="preserve">-19 NES-capable UE’s </w:t>
      </w:r>
      <w:proofErr w:type="spellStart"/>
      <w:r w:rsidRPr="00675903">
        <w:rPr>
          <w:rFonts w:ascii="Times New Roman" w:eastAsia="Batang" w:hAnsi="Times New Roman"/>
          <w:szCs w:val="24"/>
          <w:lang w:eastAsia="x-none"/>
        </w:rPr>
        <w:t>SCell</w:t>
      </w:r>
      <w:proofErr w:type="spellEnd"/>
      <w:r w:rsidRPr="00675903">
        <w:rPr>
          <w:rFonts w:ascii="Times New Roman" w:eastAsia="Batang" w:hAnsi="Times New Roman"/>
          <w:szCs w:val="24"/>
          <w:lang w:eastAsia="x-none"/>
        </w:rPr>
        <w:t xml:space="preserve"> </w:t>
      </w:r>
    </w:p>
    <w:p w14:paraId="467624CB" w14:textId="77777777" w:rsidR="00675903" w:rsidRPr="00675903" w:rsidRDefault="00675903" w:rsidP="00675903">
      <w:pPr>
        <w:numPr>
          <w:ilvl w:val="2"/>
          <w:numId w:val="3"/>
        </w:numPr>
        <w:overflowPunct/>
        <w:autoSpaceDE/>
        <w:autoSpaceDN/>
        <w:adjustRightInd/>
        <w:spacing w:after="0" w:line="259" w:lineRule="auto"/>
        <w:ind w:left="216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>Study from the following options:</w:t>
      </w:r>
    </w:p>
    <w:p w14:paraId="3D6E4D86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Option </w:t>
      </w:r>
      <w:proofErr w:type="spellStart"/>
      <w:r w:rsidRPr="00675903">
        <w:rPr>
          <w:rFonts w:ascii="Times New Roman" w:eastAsia="Batang" w:hAnsi="Times New Roman"/>
          <w:szCs w:val="24"/>
          <w:lang w:eastAsia="x-none"/>
        </w:rPr>
        <w:t>B1</w:t>
      </w:r>
      <w:proofErr w:type="spellEnd"/>
      <w:r w:rsidRPr="00675903">
        <w:rPr>
          <w:rFonts w:ascii="Times New Roman" w:eastAsia="Batang" w:hAnsi="Times New Roman"/>
          <w:szCs w:val="24"/>
          <w:lang w:eastAsia="x-none"/>
        </w:rPr>
        <w:t>: adaptation for CD-SSB</w:t>
      </w:r>
    </w:p>
    <w:p w14:paraId="4BA0D5FC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Option </w:t>
      </w:r>
      <w:proofErr w:type="spellStart"/>
      <w:r w:rsidRPr="00675903">
        <w:rPr>
          <w:rFonts w:ascii="Times New Roman" w:eastAsia="Batang" w:hAnsi="Times New Roman"/>
          <w:szCs w:val="24"/>
          <w:lang w:eastAsia="x-none"/>
        </w:rPr>
        <w:t>B2</w:t>
      </w:r>
      <w:proofErr w:type="spellEnd"/>
      <w:r w:rsidRPr="00675903">
        <w:rPr>
          <w:rFonts w:ascii="Times New Roman" w:eastAsia="Batang" w:hAnsi="Times New Roman"/>
          <w:szCs w:val="24"/>
          <w:lang w:eastAsia="x-none"/>
        </w:rPr>
        <w:t>: adaptation for SSB that is not CD-SSB</w:t>
      </w:r>
    </w:p>
    <w:p w14:paraId="743E093F" w14:textId="77777777" w:rsidR="00675903" w:rsidRPr="00675903" w:rsidRDefault="00675903" w:rsidP="00675903">
      <w:pPr>
        <w:numPr>
          <w:ilvl w:val="3"/>
          <w:numId w:val="3"/>
        </w:numPr>
        <w:overflowPunct/>
        <w:autoSpaceDE/>
        <w:autoSpaceDN/>
        <w:adjustRightInd/>
        <w:spacing w:after="0" w:line="259" w:lineRule="auto"/>
        <w:ind w:left="288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Option </w:t>
      </w:r>
      <w:proofErr w:type="spellStart"/>
      <w:r w:rsidRPr="00675903">
        <w:rPr>
          <w:rFonts w:ascii="Times New Roman" w:eastAsia="Batang" w:hAnsi="Times New Roman"/>
          <w:szCs w:val="24"/>
          <w:lang w:eastAsia="x-none"/>
        </w:rPr>
        <w:t>B3</w:t>
      </w:r>
      <w:proofErr w:type="spellEnd"/>
      <w:r w:rsidRPr="00675903">
        <w:rPr>
          <w:rFonts w:ascii="Times New Roman" w:eastAsia="Batang" w:hAnsi="Times New Roman"/>
          <w:szCs w:val="24"/>
          <w:lang w:eastAsia="x-none"/>
        </w:rPr>
        <w:t>: adaptation for SSB not on sync raster</w:t>
      </w:r>
    </w:p>
    <w:p w14:paraId="0AF5BAE3" w14:textId="77777777" w:rsidR="00675903" w:rsidRPr="00675903" w:rsidRDefault="00675903" w:rsidP="00675903">
      <w:pPr>
        <w:numPr>
          <w:ilvl w:val="1"/>
          <w:numId w:val="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FFS: </w:t>
      </w:r>
      <w:proofErr w:type="spellStart"/>
      <w:r w:rsidRPr="00675903">
        <w:rPr>
          <w:rFonts w:ascii="Times New Roman" w:eastAsia="Batang" w:hAnsi="Times New Roman"/>
          <w:szCs w:val="24"/>
          <w:lang w:eastAsia="x-none"/>
        </w:rPr>
        <w:t>Rel</w:t>
      </w:r>
      <w:proofErr w:type="spellEnd"/>
      <w:r w:rsidRPr="00675903">
        <w:rPr>
          <w:rFonts w:ascii="Times New Roman" w:eastAsia="Batang" w:hAnsi="Times New Roman"/>
          <w:szCs w:val="24"/>
          <w:lang w:eastAsia="x-none"/>
        </w:rPr>
        <w:t>-19 NES-capable UE in idle/inactive mode</w:t>
      </w:r>
    </w:p>
    <w:p w14:paraId="100F59D4" w14:textId="77777777" w:rsidR="00675903" w:rsidRPr="00675903" w:rsidRDefault="00675903" w:rsidP="00675903">
      <w:pPr>
        <w:numPr>
          <w:ilvl w:val="0"/>
          <w:numId w:val="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  <w:r w:rsidRPr="00675903">
        <w:rPr>
          <w:rFonts w:ascii="Times New Roman" w:eastAsia="Batang" w:hAnsi="Times New Roman"/>
          <w:szCs w:val="24"/>
          <w:lang w:eastAsia="x-none"/>
        </w:rPr>
        <w:t xml:space="preserve">Note: Impact to idle/inactive UEs shall be minimized </w:t>
      </w:r>
    </w:p>
    <w:p w14:paraId="37F5D8CE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lang w:eastAsia="x-none"/>
        </w:rPr>
      </w:pPr>
    </w:p>
    <w:p w14:paraId="6D8B38EA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Batang" w:hAnsi="Times"/>
          <w:szCs w:val="24"/>
          <w:highlight w:val="green"/>
          <w:lang w:eastAsia="x-none"/>
        </w:rPr>
      </w:pPr>
      <w:r w:rsidRPr="00675903">
        <w:rPr>
          <w:rFonts w:ascii="Times" w:eastAsia="Batang" w:hAnsi="Times"/>
          <w:szCs w:val="24"/>
          <w:highlight w:val="green"/>
          <w:lang w:eastAsia="x-none"/>
        </w:rPr>
        <w:t>Agreement</w:t>
      </w:r>
    </w:p>
    <w:p w14:paraId="1113604C" w14:textId="77777777" w:rsidR="00675903" w:rsidRPr="00675903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For adaptation of PRACH in spatial domain, </w:t>
      </w:r>
    </w:p>
    <w:p w14:paraId="2F61FDAE" w14:textId="77777777" w:rsidR="00675903" w:rsidRPr="00675903" w:rsidRDefault="00675903" w:rsidP="00675903">
      <w:pPr>
        <w:numPr>
          <w:ilvl w:val="0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Study possibility of scenarios with non-uniform distribution of UEs in different beams </w:t>
      </w:r>
    </w:p>
    <w:p w14:paraId="5D4DCD48" w14:textId="77777777" w:rsidR="00675903" w:rsidRPr="00675903" w:rsidRDefault="00675903" w:rsidP="00675903">
      <w:pPr>
        <w:numPr>
          <w:ilvl w:val="2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Note 6: Companies are encouraged to provide details on how they map UEs to different beams</w:t>
      </w:r>
    </w:p>
    <w:p w14:paraId="0CC93187" w14:textId="77777777" w:rsidR="00675903" w:rsidRPr="00675903" w:rsidRDefault="00675903" w:rsidP="00675903">
      <w:pPr>
        <w:numPr>
          <w:ilvl w:val="0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lastRenderedPageBreak/>
        <w:t xml:space="preserve">Study network energy savings gain achieved by </w:t>
      </w:r>
      <w:r w:rsidRPr="00675903">
        <w:rPr>
          <w:rFonts w:ascii="Times New Roman" w:eastAsia="Batang" w:hAnsi="Times New Roman"/>
          <w:szCs w:val="24"/>
          <w:lang w:eastAsia="en-US"/>
        </w:rPr>
        <w:t xml:space="preserve">non-uniform PRACH resource allocation across SSBs </w:t>
      </w:r>
      <w:r w:rsidRPr="00675903">
        <w:rPr>
          <w:rFonts w:ascii="Times" w:eastAsia="PMingLiU" w:hAnsi="Times"/>
          <w:szCs w:val="24"/>
          <w:lang w:eastAsia="zh-TW"/>
        </w:rPr>
        <w:t xml:space="preserve">for scenarios with non-uniform distribution of UEs in different beams (if any), </w:t>
      </w:r>
    </w:p>
    <w:p w14:paraId="1D7DD0E0" w14:textId="77777777" w:rsidR="00675903" w:rsidRPr="00675903" w:rsidRDefault="00675903" w:rsidP="00675903">
      <w:pPr>
        <w:numPr>
          <w:ilvl w:val="2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Assume the following framework for network energy evaluation in FR1 and companies to report at least the below settings used in the evaluation/simulation</w:t>
      </w:r>
    </w:p>
    <w:p w14:paraId="7EC2EA20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proofErr w:type="spellStart"/>
      <w:r w:rsidRPr="00675903">
        <w:rPr>
          <w:rFonts w:ascii="Times" w:eastAsia="PMingLiU" w:hAnsi="Times"/>
          <w:szCs w:val="24"/>
          <w:lang w:eastAsia="zh-TW"/>
        </w:rPr>
        <w:t>20ms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 xml:space="preserve"> SSB period</w:t>
      </w:r>
    </w:p>
    <w:p w14:paraId="169CDC2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proofErr w:type="spellStart"/>
      <w:r w:rsidRPr="00675903">
        <w:rPr>
          <w:rFonts w:ascii="Times" w:eastAsia="PMingLiU" w:hAnsi="Times"/>
          <w:szCs w:val="24"/>
          <w:lang w:eastAsia="zh-TW"/>
        </w:rPr>
        <w:t>30kHz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 xml:space="preserve"> SCS, DDDSU TDD pattern</w:t>
      </w:r>
    </w:p>
    <w:p w14:paraId="1AB6172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Setting A: SIB1 period (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20ms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>/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40ms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>/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160ms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>)</w:t>
      </w:r>
    </w:p>
    <w:p w14:paraId="56A26D2F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Setting 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B1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>: Cell load (Empty/low/medium)</w:t>
      </w:r>
    </w:p>
    <w:p w14:paraId="30438B40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Setting 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B2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>: Traffic model</w:t>
      </w:r>
    </w:p>
    <w:p w14:paraId="2A41F4A9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Setting C: SIB1 PDSCH time domain resource index in 38.214 Table 5.1.2.1.1-2</w:t>
      </w:r>
    </w:p>
    <w:p w14:paraId="3F53CC2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Setting D: CORESET0/SSB multiplexing pattern including 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controlResourceSetZero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 xml:space="preserve"> (index) in 38.213 Table 13-6, and 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searchSpaceZero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 xml:space="preserve"> (index) in 38.213 Table 13-11</w:t>
      </w:r>
    </w:p>
    <w:p w14:paraId="0CCB454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Setting 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E1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 xml:space="preserve">: PRACH configurations </w:t>
      </w:r>
    </w:p>
    <w:p w14:paraId="6D2D006A" w14:textId="77777777" w:rsidR="00675903" w:rsidRPr="00675903" w:rsidRDefault="00675903" w:rsidP="00675903">
      <w:pPr>
        <w:numPr>
          <w:ilvl w:val="4"/>
          <w:numId w:val="23"/>
        </w:numPr>
        <w:overflowPunct/>
        <w:autoSpaceDE/>
        <w:autoSpaceDN/>
        <w:adjustRightInd/>
        <w:spacing w:after="0" w:line="259" w:lineRule="auto"/>
        <w:ind w:left="216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(legacy) PRACH resources according to the following PRACH configuration for all transmitted SSBs</w:t>
      </w:r>
    </w:p>
    <w:p w14:paraId="7275E3FB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Case A1-1: PRACH configuration #5 (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20ms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 xml:space="preserve">) </w:t>
      </w:r>
    </w:p>
    <w:p w14:paraId="2FB80F98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Case A1-2: PRACH configuration #17 (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10ms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 xml:space="preserve">) </w:t>
      </w:r>
    </w:p>
    <w:p w14:paraId="433AF3FD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Case 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A2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>-1: PRACH configuration #0 (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160ms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 xml:space="preserve">) </w:t>
      </w:r>
    </w:p>
    <w:p w14:paraId="47AF0C79" w14:textId="77777777" w:rsidR="00675903" w:rsidRPr="00675903" w:rsidRDefault="00675903" w:rsidP="00675903">
      <w:pPr>
        <w:numPr>
          <w:ilvl w:val="4"/>
          <w:numId w:val="23"/>
        </w:numPr>
        <w:overflowPunct/>
        <w:autoSpaceDE/>
        <w:autoSpaceDN/>
        <w:adjustRightInd/>
        <w:spacing w:after="0" w:line="259" w:lineRule="auto"/>
        <w:ind w:left="216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(time-domain PRACH adaptation) Additional and legacy PRACH resources yielding total PRACH resources that are according to one of the following PRACH configuration for all transmitted SSBs</w:t>
      </w:r>
    </w:p>
    <w:p w14:paraId="217E5673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Case 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B1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>: PRACH configuration #17 (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10ms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 xml:space="preserve">) </w:t>
      </w:r>
    </w:p>
    <w:p w14:paraId="06C7411D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Case 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B2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>: PRACH configuration #0 (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160ms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>)</w:t>
      </w:r>
    </w:p>
    <w:p w14:paraId="2519A60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Companies to report details of assumed time domain adaptation mechanism </w:t>
      </w:r>
    </w:p>
    <w:p w14:paraId="6402AEEF" w14:textId="77777777" w:rsidR="00675903" w:rsidRPr="00675903" w:rsidRDefault="00675903" w:rsidP="00675903">
      <w:pPr>
        <w:numPr>
          <w:ilvl w:val="4"/>
          <w:numId w:val="23"/>
        </w:numPr>
        <w:overflowPunct/>
        <w:autoSpaceDE/>
        <w:autoSpaceDN/>
        <w:adjustRightInd/>
        <w:spacing w:after="0" w:line="259" w:lineRule="auto"/>
        <w:ind w:left="216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(spatial-domain PRACH adaptation) Additional and legacy PRACH resources yielding total PRACH resources that are according to one of the following PRACH configuration </w:t>
      </w:r>
    </w:p>
    <w:p w14:paraId="55FDEB9A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Case 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C1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>: PRACH configuration #17 (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10ms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 xml:space="preserve">) </w:t>
      </w:r>
    </w:p>
    <w:p w14:paraId="0944588D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Case 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C2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>: PRACH configuration #0 (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160ms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>)</w:t>
      </w:r>
    </w:p>
    <w:p w14:paraId="1E05D864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Companies to report details of assumed spatial domain adaptation mechanism, including details of </w:t>
      </w:r>
      <w:r w:rsidRPr="00675903">
        <w:rPr>
          <w:rFonts w:ascii="Times New Roman" w:eastAsia="Batang" w:hAnsi="Times New Roman"/>
          <w:szCs w:val="24"/>
          <w:lang w:eastAsia="en-US"/>
        </w:rPr>
        <w:t>non-uniform PRACH resource allocation across SSBs</w:t>
      </w:r>
    </w:p>
    <w:p w14:paraId="614B2C86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Setting F: </w:t>
      </w:r>
      <w:r w:rsidRPr="00675903">
        <w:rPr>
          <w:rFonts w:ascii="Times" w:eastAsia="PMingLiU" w:hAnsi="Times" w:hint="eastAsia"/>
          <w:szCs w:val="24"/>
          <w:lang w:eastAsia="zh-TW"/>
        </w:rPr>
        <w:t>C</w:t>
      </w:r>
      <w:r w:rsidRPr="00675903">
        <w:rPr>
          <w:rFonts w:ascii="Times" w:eastAsia="PMingLiU" w:hAnsi="Times"/>
          <w:szCs w:val="24"/>
          <w:lang w:eastAsia="zh-TW"/>
        </w:rPr>
        <w:t>at 1/Cat 2 BS as defined in TR38.864</w:t>
      </w:r>
    </w:p>
    <w:p w14:paraId="1BF7F35D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Setting 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G1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>: Number of SSB beams: 4,8 SSBs in a SSB burst with SSB pattern case C</w:t>
      </w:r>
    </w:p>
    <w:p w14:paraId="123FF2BB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contextualSpacing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Note 1: Baseline to compare is Case 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C1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 xml:space="preserve"> vs Case 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B1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 xml:space="preserve">/A1-1/A1-2, Case 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C2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 xml:space="preserve"> vs Case 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B2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>/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A2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>-1</w:t>
      </w:r>
    </w:p>
    <w:p w14:paraId="3A4FAF66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contextualSpacing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 xml:space="preserve">Note 2: It is up to company to report the SSB-RO mapping ratio and 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FDMed</w:t>
      </w:r>
      <w:proofErr w:type="spellEnd"/>
      <w:r w:rsidRPr="00675903">
        <w:rPr>
          <w:rFonts w:ascii="Times" w:eastAsia="PMingLiU" w:hAnsi="Times"/>
          <w:szCs w:val="24"/>
          <w:lang w:eastAsia="zh-TW"/>
        </w:rPr>
        <w:t xml:space="preserve"> RO number, </w:t>
      </w:r>
      <w:proofErr w:type="spellStart"/>
      <w:r w:rsidRPr="00675903">
        <w:rPr>
          <w:rFonts w:ascii="Times" w:eastAsia="PMingLiU" w:hAnsi="Times"/>
          <w:szCs w:val="24"/>
          <w:lang w:eastAsia="zh-TW"/>
        </w:rPr>
        <w:t>etc</w:t>
      </w:r>
      <w:proofErr w:type="spellEnd"/>
    </w:p>
    <w:p w14:paraId="1E08B020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contextualSpacing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Note 3: Other PRACH configuration index with different PRACH format other than format 0 is not precluded</w:t>
      </w:r>
    </w:p>
    <w:p w14:paraId="4E598DD2" w14:textId="77777777" w:rsidR="00675903" w:rsidRPr="00675903" w:rsidRDefault="00675903" w:rsidP="00675903">
      <w:pPr>
        <w:numPr>
          <w:ilvl w:val="3"/>
          <w:numId w:val="23"/>
        </w:numPr>
        <w:overflowPunct/>
        <w:autoSpaceDE/>
        <w:autoSpaceDN/>
        <w:adjustRightInd/>
        <w:spacing w:after="0" w:line="259" w:lineRule="auto"/>
        <w:ind w:left="1440"/>
        <w:contextualSpacing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Note 4: Other SSB/SIB1/RACH periodicity/PRACH resource/configuration assumptions are not precluded (up to companies to report)</w:t>
      </w:r>
    </w:p>
    <w:p w14:paraId="5CA29518" w14:textId="77777777" w:rsidR="00675903" w:rsidRPr="00675903" w:rsidRDefault="00675903" w:rsidP="00675903">
      <w:pPr>
        <w:numPr>
          <w:ilvl w:val="2"/>
          <w:numId w:val="23"/>
        </w:numPr>
        <w:overflowPunct/>
        <w:autoSpaceDE/>
        <w:autoSpaceDN/>
        <w:adjustRightInd/>
        <w:spacing w:after="0" w:line="259" w:lineRule="auto"/>
        <w:ind w:left="720"/>
        <w:jc w:val="left"/>
        <w:textAlignment w:val="auto"/>
        <w:rPr>
          <w:rFonts w:ascii="Times" w:eastAsia="PMingLiU" w:hAnsi="Times"/>
          <w:szCs w:val="24"/>
          <w:lang w:eastAsia="zh-TW"/>
        </w:rPr>
      </w:pPr>
      <w:r w:rsidRPr="00675903">
        <w:rPr>
          <w:rFonts w:ascii="Times" w:eastAsia="PMingLiU" w:hAnsi="Times"/>
          <w:szCs w:val="24"/>
          <w:lang w:eastAsia="zh-TW"/>
        </w:rPr>
        <w:t>Other frameworks for network energy evaluation are not precluded, e.g. including for FR2</w:t>
      </w:r>
    </w:p>
    <w:p w14:paraId="6CA141AB" w14:textId="77777777" w:rsidR="00675903" w:rsidRPr="008D5D70" w:rsidRDefault="00675903" w:rsidP="00675903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="Batang" w:hAnsi="Times New Roman"/>
          <w:szCs w:val="24"/>
          <w:lang w:eastAsia="x-none"/>
        </w:rPr>
      </w:pPr>
    </w:p>
    <w:sectPr w:rsidR="00675903" w:rsidRPr="008D5D70">
      <w:headerReference w:type="even" r:id="rId43"/>
      <w:footerReference w:type="default" r:id="rId4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16428" w14:textId="77777777" w:rsidR="003F5D2D" w:rsidRDefault="003F5D2D">
      <w:pPr>
        <w:spacing w:after="0"/>
      </w:pPr>
      <w:r>
        <w:separator/>
      </w:r>
    </w:p>
  </w:endnote>
  <w:endnote w:type="continuationSeparator" w:id="0">
    <w:p w14:paraId="09D21FF8" w14:textId="77777777" w:rsidR="003F5D2D" w:rsidRDefault="003F5D2D">
      <w:pPr>
        <w:spacing w:after="0"/>
      </w:pPr>
      <w:r>
        <w:continuationSeparator/>
      </w:r>
    </w:p>
  </w:endnote>
  <w:endnote w:type="continuationNotice" w:id="1">
    <w:p w14:paraId="5DCE1179" w14:textId="77777777" w:rsidR="003F5D2D" w:rsidRDefault="003F5D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91297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46F4FB" w14:textId="0D1E3833" w:rsidR="00644BD5" w:rsidRDefault="00644BD5">
        <w:pPr>
          <w:pStyle w:val="a3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86678">
          <w:t>4</w:t>
        </w:r>
        <w:r>
          <w:fldChar w:fldCharType="end"/>
        </w:r>
      </w:p>
    </w:sdtContent>
  </w:sdt>
  <w:p w14:paraId="23311029" w14:textId="77777777" w:rsidR="00644BD5" w:rsidRDefault="00644BD5" w:rsidP="00644BD5">
    <w:pPr>
      <w:pStyle w:val="a3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8787E" w14:textId="77777777" w:rsidR="003F5D2D" w:rsidRDefault="003F5D2D">
      <w:pPr>
        <w:spacing w:after="0"/>
      </w:pPr>
      <w:r>
        <w:separator/>
      </w:r>
    </w:p>
  </w:footnote>
  <w:footnote w:type="continuationSeparator" w:id="0">
    <w:p w14:paraId="72A5E552" w14:textId="77777777" w:rsidR="003F5D2D" w:rsidRDefault="003F5D2D">
      <w:pPr>
        <w:spacing w:after="0"/>
      </w:pPr>
      <w:r>
        <w:continuationSeparator/>
      </w:r>
    </w:p>
  </w:footnote>
  <w:footnote w:type="continuationNotice" w:id="1">
    <w:p w14:paraId="0DF76F1C" w14:textId="77777777" w:rsidR="003F5D2D" w:rsidRDefault="003F5D2D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9BD82" w14:textId="77777777" w:rsidR="00644BD5" w:rsidRDefault="00644BD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35648"/>
    <w:multiLevelType w:val="hybridMultilevel"/>
    <w:tmpl w:val="8748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60BAF"/>
    <w:multiLevelType w:val="multilevel"/>
    <w:tmpl w:val="04F60B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61159"/>
    <w:multiLevelType w:val="hybridMultilevel"/>
    <w:tmpl w:val="C9929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5D3BB5"/>
    <w:multiLevelType w:val="hybridMultilevel"/>
    <w:tmpl w:val="7DB8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D4745"/>
    <w:multiLevelType w:val="hybridMultilevel"/>
    <w:tmpl w:val="EC00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408B1"/>
    <w:multiLevelType w:val="hybridMultilevel"/>
    <w:tmpl w:val="C4A2104C"/>
    <w:lvl w:ilvl="0" w:tplc="EF9E0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48E01B9"/>
    <w:multiLevelType w:val="hybridMultilevel"/>
    <w:tmpl w:val="AE8A9796"/>
    <w:lvl w:ilvl="0" w:tplc="BA18C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52423"/>
    <w:multiLevelType w:val="hybridMultilevel"/>
    <w:tmpl w:val="15EA10F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268E52D3"/>
    <w:multiLevelType w:val="hybridMultilevel"/>
    <w:tmpl w:val="C80A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64B44"/>
    <w:multiLevelType w:val="hybridMultilevel"/>
    <w:tmpl w:val="5BB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A1262"/>
    <w:multiLevelType w:val="hybridMultilevel"/>
    <w:tmpl w:val="FD3C8034"/>
    <w:styleLink w:val="StyleBulleted2"/>
    <w:lvl w:ilvl="0" w:tplc="8554555E">
      <w:start w:val="150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B506EE"/>
    <w:multiLevelType w:val="hybridMultilevel"/>
    <w:tmpl w:val="AD2E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65ADB"/>
    <w:multiLevelType w:val="hybridMultilevel"/>
    <w:tmpl w:val="C3F07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C0467B"/>
    <w:multiLevelType w:val="hybridMultilevel"/>
    <w:tmpl w:val="3086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173751"/>
    <w:multiLevelType w:val="hybridMultilevel"/>
    <w:tmpl w:val="C8AE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5393A"/>
    <w:multiLevelType w:val="hybridMultilevel"/>
    <w:tmpl w:val="4C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B109C"/>
    <w:multiLevelType w:val="hybridMultilevel"/>
    <w:tmpl w:val="D4C2A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47342"/>
    <w:multiLevelType w:val="hybridMultilevel"/>
    <w:tmpl w:val="DE12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61EF8"/>
    <w:multiLevelType w:val="hybridMultilevel"/>
    <w:tmpl w:val="03820558"/>
    <w:lvl w:ilvl="0" w:tplc="F1DAE74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EB49E5"/>
    <w:multiLevelType w:val="hybridMultilevel"/>
    <w:tmpl w:val="1780D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80CDA"/>
    <w:multiLevelType w:val="hybridMultilevel"/>
    <w:tmpl w:val="6F5E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19"/>
  </w:num>
  <w:num w:numId="7">
    <w:abstractNumId w:val="1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6"/>
  </w:num>
  <w:num w:numId="13">
    <w:abstractNumId w:val="18"/>
  </w:num>
  <w:num w:numId="14">
    <w:abstractNumId w:val="0"/>
  </w:num>
  <w:num w:numId="15">
    <w:abstractNumId w:val="0"/>
  </w:num>
  <w:num w:numId="16">
    <w:abstractNumId w:val="21"/>
  </w:num>
  <w:num w:numId="17">
    <w:abstractNumId w:val="0"/>
  </w:num>
  <w:num w:numId="18">
    <w:abstractNumId w:val="11"/>
  </w:num>
  <w:num w:numId="19">
    <w:abstractNumId w:val="14"/>
  </w:num>
  <w:num w:numId="20">
    <w:abstractNumId w:val="20"/>
  </w:num>
  <w:num w:numId="21">
    <w:abstractNumId w:val="15"/>
  </w:num>
  <w:num w:numId="22">
    <w:abstractNumId w:val="13"/>
  </w:num>
  <w:num w:numId="23">
    <w:abstractNumId w:val="12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5"/>
  </w:num>
  <w:num w:numId="29">
    <w:abstractNumId w:val="0"/>
  </w:num>
  <w:num w:numId="30">
    <w:abstractNumId w:val="0"/>
  </w:num>
  <w:num w:numId="31">
    <w:abstractNumId w:val="7"/>
  </w:num>
  <w:num w:numId="32">
    <w:abstractNumId w:val="2"/>
  </w:num>
  <w:num w:numId="33">
    <w:abstractNumId w:val="1"/>
  </w:num>
  <w:num w:numId="34">
    <w:abstractNumId w:val="0"/>
  </w:num>
  <w:num w:numId="35">
    <w:abstractNumId w:val="22"/>
  </w:num>
  <w:num w:numId="36">
    <w:abstractNumId w:val="16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17"/>
  </w:num>
  <w:num w:numId="44">
    <w:abstractNumId w:val="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A6"/>
    <w:rsid w:val="00000D1E"/>
    <w:rsid w:val="00003AA5"/>
    <w:rsid w:val="00012131"/>
    <w:rsid w:val="0001465C"/>
    <w:rsid w:val="000201FB"/>
    <w:rsid w:val="00020B47"/>
    <w:rsid w:val="000242EE"/>
    <w:rsid w:val="000270CC"/>
    <w:rsid w:val="0003304F"/>
    <w:rsid w:val="00041643"/>
    <w:rsid w:val="00041A17"/>
    <w:rsid w:val="00043F6D"/>
    <w:rsid w:val="000506B5"/>
    <w:rsid w:val="0005283E"/>
    <w:rsid w:val="00052B28"/>
    <w:rsid w:val="00055DD2"/>
    <w:rsid w:val="00056D7F"/>
    <w:rsid w:val="000659C5"/>
    <w:rsid w:val="00066070"/>
    <w:rsid w:val="00066496"/>
    <w:rsid w:val="000725C9"/>
    <w:rsid w:val="00082490"/>
    <w:rsid w:val="000837CB"/>
    <w:rsid w:val="00083FD1"/>
    <w:rsid w:val="000855EF"/>
    <w:rsid w:val="00087D0C"/>
    <w:rsid w:val="000913A8"/>
    <w:rsid w:val="00092334"/>
    <w:rsid w:val="000950A8"/>
    <w:rsid w:val="000A11C3"/>
    <w:rsid w:val="000A133E"/>
    <w:rsid w:val="000A1638"/>
    <w:rsid w:val="000A6894"/>
    <w:rsid w:val="000A747D"/>
    <w:rsid w:val="000B03B8"/>
    <w:rsid w:val="000B3224"/>
    <w:rsid w:val="000B6068"/>
    <w:rsid w:val="000C1F4E"/>
    <w:rsid w:val="000C449C"/>
    <w:rsid w:val="000D3609"/>
    <w:rsid w:val="000D3DA5"/>
    <w:rsid w:val="000D7D27"/>
    <w:rsid w:val="000E372F"/>
    <w:rsid w:val="000F580B"/>
    <w:rsid w:val="000F6797"/>
    <w:rsid w:val="000F6FF1"/>
    <w:rsid w:val="001018DD"/>
    <w:rsid w:val="001036A9"/>
    <w:rsid w:val="00104E50"/>
    <w:rsid w:val="00104EBD"/>
    <w:rsid w:val="001050A0"/>
    <w:rsid w:val="00105AA7"/>
    <w:rsid w:val="00115249"/>
    <w:rsid w:val="00115922"/>
    <w:rsid w:val="00115AB5"/>
    <w:rsid w:val="00116321"/>
    <w:rsid w:val="00117A00"/>
    <w:rsid w:val="001216BE"/>
    <w:rsid w:val="001240AD"/>
    <w:rsid w:val="00124605"/>
    <w:rsid w:val="00125816"/>
    <w:rsid w:val="00130389"/>
    <w:rsid w:val="00131208"/>
    <w:rsid w:val="00136318"/>
    <w:rsid w:val="00142F2A"/>
    <w:rsid w:val="0014611C"/>
    <w:rsid w:val="001517F3"/>
    <w:rsid w:val="00152DDA"/>
    <w:rsid w:val="00152E32"/>
    <w:rsid w:val="00153178"/>
    <w:rsid w:val="00153589"/>
    <w:rsid w:val="0015435E"/>
    <w:rsid w:val="001637AB"/>
    <w:rsid w:val="001646A0"/>
    <w:rsid w:val="001649F6"/>
    <w:rsid w:val="0016541E"/>
    <w:rsid w:val="00165D46"/>
    <w:rsid w:val="00166379"/>
    <w:rsid w:val="00166BD8"/>
    <w:rsid w:val="0016798F"/>
    <w:rsid w:val="001754C5"/>
    <w:rsid w:val="00175748"/>
    <w:rsid w:val="00175CA1"/>
    <w:rsid w:val="00175E59"/>
    <w:rsid w:val="001824F7"/>
    <w:rsid w:val="00191B65"/>
    <w:rsid w:val="00196D31"/>
    <w:rsid w:val="001A17B8"/>
    <w:rsid w:val="001A1C89"/>
    <w:rsid w:val="001A7DAE"/>
    <w:rsid w:val="001B1AD5"/>
    <w:rsid w:val="001B27DB"/>
    <w:rsid w:val="001C25C2"/>
    <w:rsid w:val="001C3BF2"/>
    <w:rsid w:val="001C3D17"/>
    <w:rsid w:val="001C6AFA"/>
    <w:rsid w:val="001D3969"/>
    <w:rsid w:val="001E3278"/>
    <w:rsid w:val="001E32CF"/>
    <w:rsid w:val="001E3CB8"/>
    <w:rsid w:val="001E6212"/>
    <w:rsid w:val="001E7600"/>
    <w:rsid w:val="001F1AAA"/>
    <w:rsid w:val="001F4295"/>
    <w:rsid w:val="002004F6"/>
    <w:rsid w:val="00200FE9"/>
    <w:rsid w:val="00202408"/>
    <w:rsid w:val="00202F62"/>
    <w:rsid w:val="00210038"/>
    <w:rsid w:val="002117CC"/>
    <w:rsid w:val="00216F1B"/>
    <w:rsid w:val="00221103"/>
    <w:rsid w:val="00225638"/>
    <w:rsid w:val="002267B7"/>
    <w:rsid w:val="00230BC0"/>
    <w:rsid w:val="002323ED"/>
    <w:rsid w:val="00233470"/>
    <w:rsid w:val="002416F3"/>
    <w:rsid w:val="00243BAC"/>
    <w:rsid w:val="00251D82"/>
    <w:rsid w:val="00251F0B"/>
    <w:rsid w:val="00252412"/>
    <w:rsid w:val="00255E94"/>
    <w:rsid w:val="00257EE5"/>
    <w:rsid w:val="002602A3"/>
    <w:rsid w:val="002735D3"/>
    <w:rsid w:val="00276600"/>
    <w:rsid w:val="00280C38"/>
    <w:rsid w:val="00281D1F"/>
    <w:rsid w:val="00286481"/>
    <w:rsid w:val="0028788A"/>
    <w:rsid w:val="00287CF9"/>
    <w:rsid w:val="00290B29"/>
    <w:rsid w:val="002910CB"/>
    <w:rsid w:val="002B0215"/>
    <w:rsid w:val="002B6033"/>
    <w:rsid w:val="002B70B2"/>
    <w:rsid w:val="002C0C51"/>
    <w:rsid w:val="002C38D2"/>
    <w:rsid w:val="002C3D66"/>
    <w:rsid w:val="002C3DF4"/>
    <w:rsid w:val="002C4F42"/>
    <w:rsid w:val="002C6256"/>
    <w:rsid w:val="002C6F9A"/>
    <w:rsid w:val="002C71EF"/>
    <w:rsid w:val="002E24D6"/>
    <w:rsid w:val="002F338E"/>
    <w:rsid w:val="00310056"/>
    <w:rsid w:val="003105E5"/>
    <w:rsid w:val="00310E56"/>
    <w:rsid w:val="00320291"/>
    <w:rsid w:val="003217F5"/>
    <w:rsid w:val="00321BF8"/>
    <w:rsid w:val="003235D0"/>
    <w:rsid w:val="00325930"/>
    <w:rsid w:val="00325E37"/>
    <w:rsid w:val="0032722C"/>
    <w:rsid w:val="00327CF7"/>
    <w:rsid w:val="0033081D"/>
    <w:rsid w:val="0033691B"/>
    <w:rsid w:val="003379F3"/>
    <w:rsid w:val="0034033F"/>
    <w:rsid w:val="0034114D"/>
    <w:rsid w:val="00344765"/>
    <w:rsid w:val="00345DE0"/>
    <w:rsid w:val="003472BF"/>
    <w:rsid w:val="00347458"/>
    <w:rsid w:val="003511C4"/>
    <w:rsid w:val="00351388"/>
    <w:rsid w:val="00352462"/>
    <w:rsid w:val="0035464B"/>
    <w:rsid w:val="003547A3"/>
    <w:rsid w:val="00356D00"/>
    <w:rsid w:val="0035738C"/>
    <w:rsid w:val="0035747A"/>
    <w:rsid w:val="003608D8"/>
    <w:rsid w:val="00361814"/>
    <w:rsid w:val="00361B75"/>
    <w:rsid w:val="00363756"/>
    <w:rsid w:val="00364739"/>
    <w:rsid w:val="00366CE2"/>
    <w:rsid w:val="003706FA"/>
    <w:rsid w:val="00373A9A"/>
    <w:rsid w:val="00373D94"/>
    <w:rsid w:val="003759D8"/>
    <w:rsid w:val="00380588"/>
    <w:rsid w:val="003838BF"/>
    <w:rsid w:val="003857CF"/>
    <w:rsid w:val="00391529"/>
    <w:rsid w:val="003918BD"/>
    <w:rsid w:val="0039295D"/>
    <w:rsid w:val="003A205D"/>
    <w:rsid w:val="003A2EE2"/>
    <w:rsid w:val="003A364B"/>
    <w:rsid w:val="003A5DE8"/>
    <w:rsid w:val="003B0138"/>
    <w:rsid w:val="003B2331"/>
    <w:rsid w:val="003B59B6"/>
    <w:rsid w:val="003B6AAE"/>
    <w:rsid w:val="003B7A5D"/>
    <w:rsid w:val="003C0487"/>
    <w:rsid w:val="003C0619"/>
    <w:rsid w:val="003C07D7"/>
    <w:rsid w:val="003C4C5B"/>
    <w:rsid w:val="003C4E1F"/>
    <w:rsid w:val="003C50F4"/>
    <w:rsid w:val="003C7F25"/>
    <w:rsid w:val="003D1CA3"/>
    <w:rsid w:val="003D1FD9"/>
    <w:rsid w:val="003D672C"/>
    <w:rsid w:val="003E6880"/>
    <w:rsid w:val="003F5A05"/>
    <w:rsid w:val="003F5D2D"/>
    <w:rsid w:val="003F5D54"/>
    <w:rsid w:val="003F7B54"/>
    <w:rsid w:val="00401005"/>
    <w:rsid w:val="00402AFC"/>
    <w:rsid w:val="00403C04"/>
    <w:rsid w:val="004042D3"/>
    <w:rsid w:val="00410432"/>
    <w:rsid w:val="00410727"/>
    <w:rsid w:val="004200FA"/>
    <w:rsid w:val="00421283"/>
    <w:rsid w:val="0042754F"/>
    <w:rsid w:val="004276CE"/>
    <w:rsid w:val="004305E3"/>
    <w:rsid w:val="004324A7"/>
    <w:rsid w:val="00434825"/>
    <w:rsid w:val="0043483C"/>
    <w:rsid w:val="00441B6D"/>
    <w:rsid w:val="0044322A"/>
    <w:rsid w:val="00446297"/>
    <w:rsid w:val="004464F2"/>
    <w:rsid w:val="0045033C"/>
    <w:rsid w:val="0045083C"/>
    <w:rsid w:val="00450C23"/>
    <w:rsid w:val="0045218D"/>
    <w:rsid w:val="00454AC9"/>
    <w:rsid w:val="00457D92"/>
    <w:rsid w:val="00460C9A"/>
    <w:rsid w:val="00461BC7"/>
    <w:rsid w:val="004649F6"/>
    <w:rsid w:val="004826BD"/>
    <w:rsid w:val="00485387"/>
    <w:rsid w:val="0048565B"/>
    <w:rsid w:val="0048681B"/>
    <w:rsid w:val="004911BF"/>
    <w:rsid w:val="00493AAF"/>
    <w:rsid w:val="0049540E"/>
    <w:rsid w:val="00496C7A"/>
    <w:rsid w:val="004A4728"/>
    <w:rsid w:val="004A7A88"/>
    <w:rsid w:val="004B756A"/>
    <w:rsid w:val="004C0C6E"/>
    <w:rsid w:val="004C17EC"/>
    <w:rsid w:val="004C462D"/>
    <w:rsid w:val="004C5878"/>
    <w:rsid w:val="004C61AE"/>
    <w:rsid w:val="004D03CD"/>
    <w:rsid w:val="004D4156"/>
    <w:rsid w:val="004D5C5B"/>
    <w:rsid w:val="004D63BE"/>
    <w:rsid w:val="004E039E"/>
    <w:rsid w:val="004E11BD"/>
    <w:rsid w:val="004E405B"/>
    <w:rsid w:val="004F4DC7"/>
    <w:rsid w:val="004F6DFE"/>
    <w:rsid w:val="00502062"/>
    <w:rsid w:val="005022F2"/>
    <w:rsid w:val="00502A53"/>
    <w:rsid w:val="00514166"/>
    <w:rsid w:val="0051758F"/>
    <w:rsid w:val="00520381"/>
    <w:rsid w:val="0052076D"/>
    <w:rsid w:val="00524D5C"/>
    <w:rsid w:val="00525669"/>
    <w:rsid w:val="0053276B"/>
    <w:rsid w:val="005334F4"/>
    <w:rsid w:val="005376D9"/>
    <w:rsid w:val="005411E7"/>
    <w:rsid w:val="0054248B"/>
    <w:rsid w:val="0054690C"/>
    <w:rsid w:val="005478D8"/>
    <w:rsid w:val="00550127"/>
    <w:rsid w:val="00550374"/>
    <w:rsid w:val="005505A0"/>
    <w:rsid w:val="005511CE"/>
    <w:rsid w:val="005533BE"/>
    <w:rsid w:val="00553C6E"/>
    <w:rsid w:val="00554261"/>
    <w:rsid w:val="0056467D"/>
    <w:rsid w:val="00570C43"/>
    <w:rsid w:val="005712A4"/>
    <w:rsid w:val="005724FE"/>
    <w:rsid w:val="00575101"/>
    <w:rsid w:val="00577123"/>
    <w:rsid w:val="005803F4"/>
    <w:rsid w:val="00581C51"/>
    <w:rsid w:val="00583443"/>
    <w:rsid w:val="005845F8"/>
    <w:rsid w:val="0058737C"/>
    <w:rsid w:val="00590A12"/>
    <w:rsid w:val="00592F5B"/>
    <w:rsid w:val="005942A6"/>
    <w:rsid w:val="00594458"/>
    <w:rsid w:val="00596012"/>
    <w:rsid w:val="00597A47"/>
    <w:rsid w:val="005A321A"/>
    <w:rsid w:val="005A589C"/>
    <w:rsid w:val="005B0404"/>
    <w:rsid w:val="005B1AC5"/>
    <w:rsid w:val="005B1E41"/>
    <w:rsid w:val="005B20B4"/>
    <w:rsid w:val="005B2C51"/>
    <w:rsid w:val="005B3096"/>
    <w:rsid w:val="005B516C"/>
    <w:rsid w:val="005B7553"/>
    <w:rsid w:val="005C1DD1"/>
    <w:rsid w:val="005C2875"/>
    <w:rsid w:val="005C2C76"/>
    <w:rsid w:val="005C41CC"/>
    <w:rsid w:val="005C5068"/>
    <w:rsid w:val="005C5431"/>
    <w:rsid w:val="005C7079"/>
    <w:rsid w:val="005D2AF4"/>
    <w:rsid w:val="005D4A99"/>
    <w:rsid w:val="005D68BE"/>
    <w:rsid w:val="005E0675"/>
    <w:rsid w:val="005E21F2"/>
    <w:rsid w:val="005E2EF3"/>
    <w:rsid w:val="005E47BE"/>
    <w:rsid w:val="005E77C7"/>
    <w:rsid w:val="005F2038"/>
    <w:rsid w:val="005F21A4"/>
    <w:rsid w:val="005F3226"/>
    <w:rsid w:val="005F3FA3"/>
    <w:rsid w:val="00602E94"/>
    <w:rsid w:val="00602EF8"/>
    <w:rsid w:val="00603162"/>
    <w:rsid w:val="00603A6D"/>
    <w:rsid w:val="006047AD"/>
    <w:rsid w:val="006047AE"/>
    <w:rsid w:val="0061341D"/>
    <w:rsid w:val="006134FB"/>
    <w:rsid w:val="0062197C"/>
    <w:rsid w:val="00622E1A"/>
    <w:rsid w:val="00623EBD"/>
    <w:rsid w:val="00627B64"/>
    <w:rsid w:val="00630ABC"/>
    <w:rsid w:val="0063162B"/>
    <w:rsid w:val="0063337B"/>
    <w:rsid w:val="006334DE"/>
    <w:rsid w:val="006421AE"/>
    <w:rsid w:val="006446BF"/>
    <w:rsid w:val="00644BD5"/>
    <w:rsid w:val="006470EC"/>
    <w:rsid w:val="00652A5B"/>
    <w:rsid w:val="00653545"/>
    <w:rsid w:val="00654E38"/>
    <w:rsid w:val="00656261"/>
    <w:rsid w:val="0066531B"/>
    <w:rsid w:val="00675903"/>
    <w:rsid w:val="00677197"/>
    <w:rsid w:val="0068730C"/>
    <w:rsid w:val="0069015B"/>
    <w:rsid w:val="00691677"/>
    <w:rsid w:val="00697966"/>
    <w:rsid w:val="00697BBD"/>
    <w:rsid w:val="006A4E13"/>
    <w:rsid w:val="006B5BDC"/>
    <w:rsid w:val="006C16BE"/>
    <w:rsid w:val="006C35EC"/>
    <w:rsid w:val="006C3A2B"/>
    <w:rsid w:val="006C47C3"/>
    <w:rsid w:val="006D07A3"/>
    <w:rsid w:val="006D188E"/>
    <w:rsid w:val="006D2A45"/>
    <w:rsid w:val="006D53F8"/>
    <w:rsid w:val="006E1857"/>
    <w:rsid w:val="006E28F8"/>
    <w:rsid w:val="006E2F46"/>
    <w:rsid w:val="006F04B4"/>
    <w:rsid w:val="006F1C77"/>
    <w:rsid w:val="006F24CE"/>
    <w:rsid w:val="006F334A"/>
    <w:rsid w:val="006F3416"/>
    <w:rsid w:val="006F4A17"/>
    <w:rsid w:val="006F4CF2"/>
    <w:rsid w:val="006F7874"/>
    <w:rsid w:val="00701581"/>
    <w:rsid w:val="00702E70"/>
    <w:rsid w:val="00704970"/>
    <w:rsid w:val="007069B6"/>
    <w:rsid w:val="00706CEC"/>
    <w:rsid w:val="0071117E"/>
    <w:rsid w:val="00712492"/>
    <w:rsid w:val="007169E7"/>
    <w:rsid w:val="00717B30"/>
    <w:rsid w:val="00721249"/>
    <w:rsid w:val="007212A2"/>
    <w:rsid w:val="00724B4D"/>
    <w:rsid w:val="00725E19"/>
    <w:rsid w:val="00731C09"/>
    <w:rsid w:val="00737C5A"/>
    <w:rsid w:val="00741A5B"/>
    <w:rsid w:val="00743174"/>
    <w:rsid w:val="00743FC9"/>
    <w:rsid w:val="007445AB"/>
    <w:rsid w:val="007466D7"/>
    <w:rsid w:val="00747D85"/>
    <w:rsid w:val="00754663"/>
    <w:rsid w:val="00754ABC"/>
    <w:rsid w:val="00755392"/>
    <w:rsid w:val="007557BF"/>
    <w:rsid w:val="0075603A"/>
    <w:rsid w:val="00760A43"/>
    <w:rsid w:val="00761CCC"/>
    <w:rsid w:val="00765F04"/>
    <w:rsid w:val="00767591"/>
    <w:rsid w:val="00771F23"/>
    <w:rsid w:val="00772FC9"/>
    <w:rsid w:val="00773108"/>
    <w:rsid w:val="0078087E"/>
    <w:rsid w:val="00782750"/>
    <w:rsid w:val="00784467"/>
    <w:rsid w:val="00791CA0"/>
    <w:rsid w:val="00793316"/>
    <w:rsid w:val="0079709B"/>
    <w:rsid w:val="007975D1"/>
    <w:rsid w:val="007A09DA"/>
    <w:rsid w:val="007A1D2F"/>
    <w:rsid w:val="007A4F8E"/>
    <w:rsid w:val="007A61A7"/>
    <w:rsid w:val="007A7EAE"/>
    <w:rsid w:val="007B29B9"/>
    <w:rsid w:val="007B3FE6"/>
    <w:rsid w:val="007B510B"/>
    <w:rsid w:val="007C39F4"/>
    <w:rsid w:val="007C456E"/>
    <w:rsid w:val="007D5729"/>
    <w:rsid w:val="007D58DB"/>
    <w:rsid w:val="007D610F"/>
    <w:rsid w:val="007E3AE3"/>
    <w:rsid w:val="007E44AF"/>
    <w:rsid w:val="007E5911"/>
    <w:rsid w:val="007F0CBE"/>
    <w:rsid w:val="007F2E5A"/>
    <w:rsid w:val="00801AC5"/>
    <w:rsid w:val="00803100"/>
    <w:rsid w:val="00804B6D"/>
    <w:rsid w:val="00805388"/>
    <w:rsid w:val="00813D25"/>
    <w:rsid w:val="008151A7"/>
    <w:rsid w:val="0082002C"/>
    <w:rsid w:val="008221E1"/>
    <w:rsid w:val="0082551D"/>
    <w:rsid w:val="00832C70"/>
    <w:rsid w:val="00835DCE"/>
    <w:rsid w:val="008432CD"/>
    <w:rsid w:val="008454DF"/>
    <w:rsid w:val="00845B1F"/>
    <w:rsid w:val="0084725C"/>
    <w:rsid w:val="008476C6"/>
    <w:rsid w:val="00847805"/>
    <w:rsid w:val="00847BF3"/>
    <w:rsid w:val="008509E2"/>
    <w:rsid w:val="0085123D"/>
    <w:rsid w:val="008529D4"/>
    <w:rsid w:val="0085378D"/>
    <w:rsid w:val="00864049"/>
    <w:rsid w:val="00864416"/>
    <w:rsid w:val="00864ECF"/>
    <w:rsid w:val="00866123"/>
    <w:rsid w:val="008733C2"/>
    <w:rsid w:val="00873FE0"/>
    <w:rsid w:val="00881F26"/>
    <w:rsid w:val="008827C8"/>
    <w:rsid w:val="00886678"/>
    <w:rsid w:val="008874C6"/>
    <w:rsid w:val="00892991"/>
    <w:rsid w:val="008929E6"/>
    <w:rsid w:val="00893D49"/>
    <w:rsid w:val="008962A9"/>
    <w:rsid w:val="00896DE9"/>
    <w:rsid w:val="00897486"/>
    <w:rsid w:val="008A3901"/>
    <w:rsid w:val="008A4146"/>
    <w:rsid w:val="008A65CD"/>
    <w:rsid w:val="008A6A58"/>
    <w:rsid w:val="008A7D17"/>
    <w:rsid w:val="008B0659"/>
    <w:rsid w:val="008B0986"/>
    <w:rsid w:val="008B0AD8"/>
    <w:rsid w:val="008B292D"/>
    <w:rsid w:val="008B3254"/>
    <w:rsid w:val="008B5102"/>
    <w:rsid w:val="008B6C96"/>
    <w:rsid w:val="008B7ECC"/>
    <w:rsid w:val="008C1046"/>
    <w:rsid w:val="008C409A"/>
    <w:rsid w:val="008C71C3"/>
    <w:rsid w:val="008D1907"/>
    <w:rsid w:val="008D26BF"/>
    <w:rsid w:val="008D4E11"/>
    <w:rsid w:val="008D5D70"/>
    <w:rsid w:val="008D7EBA"/>
    <w:rsid w:val="008D7F85"/>
    <w:rsid w:val="008E500F"/>
    <w:rsid w:val="008F128B"/>
    <w:rsid w:val="008F305B"/>
    <w:rsid w:val="008F47D6"/>
    <w:rsid w:val="008F5E6E"/>
    <w:rsid w:val="00910490"/>
    <w:rsid w:val="00912146"/>
    <w:rsid w:val="009134BD"/>
    <w:rsid w:val="00914B38"/>
    <w:rsid w:val="00917A07"/>
    <w:rsid w:val="0092257C"/>
    <w:rsid w:val="0092448C"/>
    <w:rsid w:val="00931133"/>
    <w:rsid w:val="00935172"/>
    <w:rsid w:val="0094070F"/>
    <w:rsid w:val="00940B05"/>
    <w:rsid w:val="00942887"/>
    <w:rsid w:val="00942BEB"/>
    <w:rsid w:val="00943870"/>
    <w:rsid w:val="00950299"/>
    <w:rsid w:val="00950881"/>
    <w:rsid w:val="00950B30"/>
    <w:rsid w:val="00961F07"/>
    <w:rsid w:val="00965ED0"/>
    <w:rsid w:val="00966F87"/>
    <w:rsid w:val="009754DF"/>
    <w:rsid w:val="00976692"/>
    <w:rsid w:val="00976F49"/>
    <w:rsid w:val="00977DFB"/>
    <w:rsid w:val="0098099C"/>
    <w:rsid w:val="009810E2"/>
    <w:rsid w:val="009815A9"/>
    <w:rsid w:val="00986E7A"/>
    <w:rsid w:val="00992F6E"/>
    <w:rsid w:val="00993ED3"/>
    <w:rsid w:val="00994EE8"/>
    <w:rsid w:val="00996DC5"/>
    <w:rsid w:val="00997FDF"/>
    <w:rsid w:val="009A21CE"/>
    <w:rsid w:val="009A34BF"/>
    <w:rsid w:val="009A70BB"/>
    <w:rsid w:val="009B0C47"/>
    <w:rsid w:val="009B3E12"/>
    <w:rsid w:val="009C2016"/>
    <w:rsid w:val="009C31B4"/>
    <w:rsid w:val="009C61D2"/>
    <w:rsid w:val="009C6AF9"/>
    <w:rsid w:val="009D10C5"/>
    <w:rsid w:val="009D154B"/>
    <w:rsid w:val="009D58E5"/>
    <w:rsid w:val="009D785B"/>
    <w:rsid w:val="009E2C5F"/>
    <w:rsid w:val="009E2E3D"/>
    <w:rsid w:val="009E44AA"/>
    <w:rsid w:val="009E6669"/>
    <w:rsid w:val="009E70B3"/>
    <w:rsid w:val="009E72DD"/>
    <w:rsid w:val="009F1B39"/>
    <w:rsid w:val="009F281A"/>
    <w:rsid w:val="009F2AD6"/>
    <w:rsid w:val="00A013E7"/>
    <w:rsid w:val="00A02D9F"/>
    <w:rsid w:val="00A0549A"/>
    <w:rsid w:val="00A06330"/>
    <w:rsid w:val="00A0700B"/>
    <w:rsid w:val="00A07C8F"/>
    <w:rsid w:val="00A115DD"/>
    <w:rsid w:val="00A12183"/>
    <w:rsid w:val="00A13070"/>
    <w:rsid w:val="00A135BD"/>
    <w:rsid w:val="00A139E0"/>
    <w:rsid w:val="00A15E63"/>
    <w:rsid w:val="00A2170D"/>
    <w:rsid w:val="00A218A8"/>
    <w:rsid w:val="00A226FA"/>
    <w:rsid w:val="00A2437E"/>
    <w:rsid w:val="00A27023"/>
    <w:rsid w:val="00A27854"/>
    <w:rsid w:val="00A30DB0"/>
    <w:rsid w:val="00A36ABB"/>
    <w:rsid w:val="00A3725A"/>
    <w:rsid w:val="00A3731C"/>
    <w:rsid w:val="00A37C6E"/>
    <w:rsid w:val="00A451DD"/>
    <w:rsid w:val="00A45A57"/>
    <w:rsid w:val="00A45EB3"/>
    <w:rsid w:val="00A50A4C"/>
    <w:rsid w:val="00A52A64"/>
    <w:rsid w:val="00A53FC1"/>
    <w:rsid w:val="00A54633"/>
    <w:rsid w:val="00A5508E"/>
    <w:rsid w:val="00A568B0"/>
    <w:rsid w:val="00A56C9C"/>
    <w:rsid w:val="00A61BB8"/>
    <w:rsid w:val="00A65A01"/>
    <w:rsid w:val="00A70080"/>
    <w:rsid w:val="00A70398"/>
    <w:rsid w:val="00A71228"/>
    <w:rsid w:val="00A755FC"/>
    <w:rsid w:val="00A8316C"/>
    <w:rsid w:val="00A8339F"/>
    <w:rsid w:val="00A838BB"/>
    <w:rsid w:val="00A85ADC"/>
    <w:rsid w:val="00A86B42"/>
    <w:rsid w:val="00A94D3F"/>
    <w:rsid w:val="00AA3245"/>
    <w:rsid w:val="00AB02C2"/>
    <w:rsid w:val="00AB0C6D"/>
    <w:rsid w:val="00AB4D07"/>
    <w:rsid w:val="00AC11FD"/>
    <w:rsid w:val="00AC4704"/>
    <w:rsid w:val="00AC612C"/>
    <w:rsid w:val="00AC7A5F"/>
    <w:rsid w:val="00AE02E1"/>
    <w:rsid w:val="00AE14B3"/>
    <w:rsid w:val="00AE4766"/>
    <w:rsid w:val="00AE4BF8"/>
    <w:rsid w:val="00AE4ED2"/>
    <w:rsid w:val="00AE6016"/>
    <w:rsid w:val="00AE78AA"/>
    <w:rsid w:val="00AF0806"/>
    <w:rsid w:val="00AF2FA0"/>
    <w:rsid w:val="00AF3788"/>
    <w:rsid w:val="00B01F83"/>
    <w:rsid w:val="00B255B9"/>
    <w:rsid w:val="00B25C5D"/>
    <w:rsid w:val="00B26FAC"/>
    <w:rsid w:val="00B307A5"/>
    <w:rsid w:val="00B30E5A"/>
    <w:rsid w:val="00B31BAF"/>
    <w:rsid w:val="00B37152"/>
    <w:rsid w:val="00B37ED1"/>
    <w:rsid w:val="00B37F6E"/>
    <w:rsid w:val="00B43E97"/>
    <w:rsid w:val="00B525F1"/>
    <w:rsid w:val="00B5306F"/>
    <w:rsid w:val="00B53A26"/>
    <w:rsid w:val="00B55884"/>
    <w:rsid w:val="00B62672"/>
    <w:rsid w:val="00B65884"/>
    <w:rsid w:val="00B70590"/>
    <w:rsid w:val="00B71379"/>
    <w:rsid w:val="00B71D2F"/>
    <w:rsid w:val="00B81A0F"/>
    <w:rsid w:val="00B81C00"/>
    <w:rsid w:val="00B84DCF"/>
    <w:rsid w:val="00B86B05"/>
    <w:rsid w:val="00B9462E"/>
    <w:rsid w:val="00BA3CC7"/>
    <w:rsid w:val="00BA6BAF"/>
    <w:rsid w:val="00BB068E"/>
    <w:rsid w:val="00BB145F"/>
    <w:rsid w:val="00BB1556"/>
    <w:rsid w:val="00BB302A"/>
    <w:rsid w:val="00BC0CF9"/>
    <w:rsid w:val="00BC2246"/>
    <w:rsid w:val="00BC276A"/>
    <w:rsid w:val="00BC3962"/>
    <w:rsid w:val="00BC4777"/>
    <w:rsid w:val="00BC56B9"/>
    <w:rsid w:val="00BC61E7"/>
    <w:rsid w:val="00BD4226"/>
    <w:rsid w:val="00BD5418"/>
    <w:rsid w:val="00BE2A41"/>
    <w:rsid w:val="00BE4FE3"/>
    <w:rsid w:val="00BE5426"/>
    <w:rsid w:val="00BE6BE4"/>
    <w:rsid w:val="00BE6CD5"/>
    <w:rsid w:val="00BE78E5"/>
    <w:rsid w:val="00BF2BB9"/>
    <w:rsid w:val="00BF384A"/>
    <w:rsid w:val="00BF4E46"/>
    <w:rsid w:val="00BF534E"/>
    <w:rsid w:val="00BF5FDD"/>
    <w:rsid w:val="00BF65C8"/>
    <w:rsid w:val="00C033FD"/>
    <w:rsid w:val="00C035B3"/>
    <w:rsid w:val="00C06EA3"/>
    <w:rsid w:val="00C16D75"/>
    <w:rsid w:val="00C1714E"/>
    <w:rsid w:val="00C21E3E"/>
    <w:rsid w:val="00C27A19"/>
    <w:rsid w:val="00C33B75"/>
    <w:rsid w:val="00C35986"/>
    <w:rsid w:val="00C429A0"/>
    <w:rsid w:val="00C43652"/>
    <w:rsid w:val="00C44DC4"/>
    <w:rsid w:val="00C45EEB"/>
    <w:rsid w:val="00C523F6"/>
    <w:rsid w:val="00C52A2A"/>
    <w:rsid w:val="00C61261"/>
    <w:rsid w:val="00C65674"/>
    <w:rsid w:val="00C71D79"/>
    <w:rsid w:val="00C73132"/>
    <w:rsid w:val="00C77DAE"/>
    <w:rsid w:val="00C80F02"/>
    <w:rsid w:val="00C849F5"/>
    <w:rsid w:val="00C853B2"/>
    <w:rsid w:val="00C86AB9"/>
    <w:rsid w:val="00C87009"/>
    <w:rsid w:val="00C901F3"/>
    <w:rsid w:val="00C91A2C"/>
    <w:rsid w:val="00C93A5A"/>
    <w:rsid w:val="00C96167"/>
    <w:rsid w:val="00CA1DA0"/>
    <w:rsid w:val="00CA2144"/>
    <w:rsid w:val="00CA7E69"/>
    <w:rsid w:val="00CB1F5E"/>
    <w:rsid w:val="00CB590D"/>
    <w:rsid w:val="00CB5E5D"/>
    <w:rsid w:val="00CC20AD"/>
    <w:rsid w:val="00CC2C05"/>
    <w:rsid w:val="00CC71D5"/>
    <w:rsid w:val="00CD0647"/>
    <w:rsid w:val="00CD2C09"/>
    <w:rsid w:val="00CD4670"/>
    <w:rsid w:val="00CE0BA6"/>
    <w:rsid w:val="00CF03CB"/>
    <w:rsid w:val="00CF2539"/>
    <w:rsid w:val="00CF3A0E"/>
    <w:rsid w:val="00CF5660"/>
    <w:rsid w:val="00CF5D62"/>
    <w:rsid w:val="00D02882"/>
    <w:rsid w:val="00D10983"/>
    <w:rsid w:val="00D11964"/>
    <w:rsid w:val="00D142D5"/>
    <w:rsid w:val="00D1451D"/>
    <w:rsid w:val="00D162E5"/>
    <w:rsid w:val="00D228C3"/>
    <w:rsid w:val="00D236EB"/>
    <w:rsid w:val="00D27236"/>
    <w:rsid w:val="00D314B4"/>
    <w:rsid w:val="00D40F98"/>
    <w:rsid w:val="00D42C22"/>
    <w:rsid w:val="00D4682F"/>
    <w:rsid w:val="00D50B1E"/>
    <w:rsid w:val="00D6081B"/>
    <w:rsid w:val="00D63CDD"/>
    <w:rsid w:val="00D64CBC"/>
    <w:rsid w:val="00D676BD"/>
    <w:rsid w:val="00D74217"/>
    <w:rsid w:val="00D7472F"/>
    <w:rsid w:val="00D7672E"/>
    <w:rsid w:val="00D814F0"/>
    <w:rsid w:val="00D81591"/>
    <w:rsid w:val="00D82401"/>
    <w:rsid w:val="00D84CC5"/>
    <w:rsid w:val="00D84D7E"/>
    <w:rsid w:val="00D87C95"/>
    <w:rsid w:val="00D91A71"/>
    <w:rsid w:val="00D95AEC"/>
    <w:rsid w:val="00D9717E"/>
    <w:rsid w:val="00DA45D5"/>
    <w:rsid w:val="00DB4A4B"/>
    <w:rsid w:val="00DC0AAF"/>
    <w:rsid w:val="00DC4575"/>
    <w:rsid w:val="00DC5000"/>
    <w:rsid w:val="00DC6EFA"/>
    <w:rsid w:val="00DD4487"/>
    <w:rsid w:val="00DD5650"/>
    <w:rsid w:val="00DD6288"/>
    <w:rsid w:val="00DE01B4"/>
    <w:rsid w:val="00DE3162"/>
    <w:rsid w:val="00DE54F1"/>
    <w:rsid w:val="00DF0EB0"/>
    <w:rsid w:val="00DF2F15"/>
    <w:rsid w:val="00E04640"/>
    <w:rsid w:val="00E108CD"/>
    <w:rsid w:val="00E1381F"/>
    <w:rsid w:val="00E152D1"/>
    <w:rsid w:val="00E15BFB"/>
    <w:rsid w:val="00E213C2"/>
    <w:rsid w:val="00E30028"/>
    <w:rsid w:val="00E323D8"/>
    <w:rsid w:val="00E3289F"/>
    <w:rsid w:val="00E32EE9"/>
    <w:rsid w:val="00E3400A"/>
    <w:rsid w:val="00E3518E"/>
    <w:rsid w:val="00E478A4"/>
    <w:rsid w:val="00E51E1E"/>
    <w:rsid w:val="00E55724"/>
    <w:rsid w:val="00E57ADC"/>
    <w:rsid w:val="00E613E8"/>
    <w:rsid w:val="00E6170C"/>
    <w:rsid w:val="00E62015"/>
    <w:rsid w:val="00E63949"/>
    <w:rsid w:val="00E70C37"/>
    <w:rsid w:val="00E747DF"/>
    <w:rsid w:val="00E80B18"/>
    <w:rsid w:val="00E81E1A"/>
    <w:rsid w:val="00E87302"/>
    <w:rsid w:val="00E91DED"/>
    <w:rsid w:val="00E95C7E"/>
    <w:rsid w:val="00EA1BFA"/>
    <w:rsid w:val="00EA20C1"/>
    <w:rsid w:val="00EA229D"/>
    <w:rsid w:val="00EA2CF7"/>
    <w:rsid w:val="00EA313C"/>
    <w:rsid w:val="00EA37F4"/>
    <w:rsid w:val="00EA54E4"/>
    <w:rsid w:val="00EB484D"/>
    <w:rsid w:val="00EB5F72"/>
    <w:rsid w:val="00EB68A0"/>
    <w:rsid w:val="00EC0B4D"/>
    <w:rsid w:val="00EC21D2"/>
    <w:rsid w:val="00EC297F"/>
    <w:rsid w:val="00EC5BD5"/>
    <w:rsid w:val="00EC6635"/>
    <w:rsid w:val="00EC6EBB"/>
    <w:rsid w:val="00EC754E"/>
    <w:rsid w:val="00ED3431"/>
    <w:rsid w:val="00ED3916"/>
    <w:rsid w:val="00ED48FE"/>
    <w:rsid w:val="00EE1773"/>
    <w:rsid w:val="00EE3440"/>
    <w:rsid w:val="00EE4425"/>
    <w:rsid w:val="00EE4FD4"/>
    <w:rsid w:val="00EF1DEB"/>
    <w:rsid w:val="00EF679E"/>
    <w:rsid w:val="00F00C63"/>
    <w:rsid w:val="00F05280"/>
    <w:rsid w:val="00F059B5"/>
    <w:rsid w:val="00F059E9"/>
    <w:rsid w:val="00F0610B"/>
    <w:rsid w:val="00F17BEF"/>
    <w:rsid w:val="00F17FA1"/>
    <w:rsid w:val="00F21FAC"/>
    <w:rsid w:val="00F3072A"/>
    <w:rsid w:val="00F359CC"/>
    <w:rsid w:val="00F372EF"/>
    <w:rsid w:val="00F37D55"/>
    <w:rsid w:val="00F40618"/>
    <w:rsid w:val="00F44E4C"/>
    <w:rsid w:val="00F45442"/>
    <w:rsid w:val="00F47D6B"/>
    <w:rsid w:val="00F51E66"/>
    <w:rsid w:val="00F6081B"/>
    <w:rsid w:val="00F636F5"/>
    <w:rsid w:val="00F66F1E"/>
    <w:rsid w:val="00F67D1B"/>
    <w:rsid w:val="00F7120F"/>
    <w:rsid w:val="00F71664"/>
    <w:rsid w:val="00F72275"/>
    <w:rsid w:val="00F73AD0"/>
    <w:rsid w:val="00F74265"/>
    <w:rsid w:val="00F743C5"/>
    <w:rsid w:val="00F74DBC"/>
    <w:rsid w:val="00F81B96"/>
    <w:rsid w:val="00F84126"/>
    <w:rsid w:val="00F935F3"/>
    <w:rsid w:val="00F94770"/>
    <w:rsid w:val="00FA271D"/>
    <w:rsid w:val="00FA760E"/>
    <w:rsid w:val="00FA7B82"/>
    <w:rsid w:val="00FB459A"/>
    <w:rsid w:val="00FB4F0A"/>
    <w:rsid w:val="00FB5C7A"/>
    <w:rsid w:val="00FB7E67"/>
    <w:rsid w:val="00FC1842"/>
    <w:rsid w:val="00FC2AED"/>
    <w:rsid w:val="00FC47E3"/>
    <w:rsid w:val="00FD1612"/>
    <w:rsid w:val="00FD5595"/>
    <w:rsid w:val="00FD6B6D"/>
    <w:rsid w:val="00FE224A"/>
    <w:rsid w:val="00FE2551"/>
    <w:rsid w:val="00FE3674"/>
    <w:rsid w:val="00FE37F3"/>
    <w:rsid w:val="00FE4201"/>
    <w:rsid w:val="00FF1C56"/>
    <w:rsid w:val="00FF20F1"/>
    <w:rsid w:val="00FF30EB"/>
    <w:rsid w:val="00FF3BF8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62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3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next w:val="a"/>
    <w:link w:val="1Char"/>
    <w:qFormat/>
    <w:rsid w:val="00196D3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196D3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196D3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196D31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196D31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196D3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196D3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196D31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196D31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96D3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标题 2 Char"/>
    <w:basedOn w:val="a0"/>
    <w:link w:val="2"/>
    <w:rsid w:val="00196D3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标题 3 Char"/>
    <w:basedOn w:val="a0"/>
    <w:link w:val="3"/>
    <w:rsid w:val="00196D3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标题 4 Char"/>
    <w:basedOn w:val="a0"/>
    <w:link w:val="4"/>
    <w:rsid w:val="00196D3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标题 5 Char"/>
    <w:basedOn w:val="a0"/>
    <w:link w:val="5"/>
    <w:rsid w:val="00196D31"/>
    <w:rPr>
      <w:rFonts w:ascii="Arial" w:eastAsia="Times New Roman" w:hAnsi="Arial" w:cs="Arial"/>
      <w:lang w:val="en-GB" w:eastAsia="zh-CN"/>
    </w:rPr>
  </w:style>
  <w:style w:type="character" w:customStyle="1" w:styleId="6Char">
    <w:name w:val="标题 6 Char"/>
    <w:basedOn w:val="a0"/>
    <w:link w:val="6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Char">
    <w:name w:val="标题 7 Char"/>
    <w:basedOn w:val="a0"/>
    <w:link w:val="7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Char">
    <w:name w:val="标题 8 Char"/>
    <w:basedOn w:val="a0"/>
    <w:link w:val="8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Char">
    <w:name w:val="标题 9 Char"/>
    <w:basedOn w:val="a0"/>
    <w:link w:val="9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a"/>
    <w:rsid w:val="00196D3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Char"/>
    <w:uiPriority w:val="99"/>
    <w:rsid w:val="00196D31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Char">
    <w:name w:val="页脚 Char"/>
    <w:basedOn w:val="a0"/>
    <w:link w:val="a3"/>
    <w:uiPriority w:val="99"/>
    <w:rsid w:val="00196D31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styleId="a5">
    <w:name w:val="Body Text"/>
    <w:basedOn w:val="a"/>
    <w:link w:val="Char0"/>
    <w:rsid w:val="00196D31"/>
  </w:style>
  <w:style w:type="character" w:customStyle="1" w:styleId="Char0">
    <w:name w:val="正文文本 Char"/>
    <w:basedOn w:val="a0"/>
    <w:link w:val="a5"/>
    <w:rsid w:val="00196D3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6">
    <w:name w:val="Hyperlink"/>
    <w:uiPriority w:val="99"/>
    <w:rsid w:val="00196D31"/>
    <w:rPr>
      <w:color w:val="0000FF"/>
      <w:u w:val="single"/>
      <w:lang w:val="en-GB"/>
    </w:rPr>
  </w:style>
  <w:style w:type="table" w:styleId="a7">
    <w:name w:val="Table Grid"/>
    <w:aliases w:val="TableGrid"/>
    <w:basedOn w:val="a1"/>
    <w:uiPriority w:val="59"/>
    <w:qFormat/>
    <w:rsid w:val="00196D31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- Bullets,リスト段落,목록 단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a"/>
    <w:link w:val="Char1"/>
    <w:uiPriority w:val="34"/>
    <w:qFormat/>
    <w:rsid w:val="00196D31"/>
    <w:pPr>
      <w:ind w:left="720"/>
      <w:contextualSpacing/>
    </w:pPr>
  </w:style>
  <w:style w:type="character" w:customStyle="1" w:styleId="Char1">
    <w:name w:val="列出段落 Char"/>
    <w:aliases w:val="- Bullets Char,リスト段落 Char,목록 단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8"/>
    <w:uiPriority w:val="34"/>
    <w:qFormat/>
    <w:locked/>
    <w:rsid w:val="00196D3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Char2"/>
    <w:uiPriority w:val="99"/>
    <w:unhideWhenUsed/>
    <w:rsid w:val="00196D31"/>
    <w:pPr>
      <w:tabs>
        <w:tab w:val="center" w:pos="4680"/>
        <w:tab w:val="right" w:pos="9360"/>
      </w:tabs>
      <w:spacing w:after="0"/>
    </w:pPr>
  </w:style>
  <w:style w:type="character" w:customStyle="1" w:styleId="Char2">
    <w:name w:val="页眉 Char"/>
    <w:basedOn w:val="a0"/>
    <w:link w:val="a4"/>
    <w:uiPriority w:val="99"/>
    <w:rsid w:val="00196D31"/>
    <w:rPr>
      <w:rFonts w:ascii="Arial" w:eastAsia="Times New Roman" w:hAnsi="Arial" w:cs="Times New Roman"/>
      <w:sz w:val="20"/>
      <w:szCs w:val="20"/>
      <w:lang w:val="en-GB" w:eastAsia="zh-CN"/>
    </w:rPr>
  </w:style>
  <w:style w:type="numbering" w:customStyle="1" w:styleId="StyleBulleted2">
    <w:name w:val="Style Bulleted2"/>
    <w:rsid w:val="00C21E3E"/>
    <w:pPr>
      <w:numPr>
        <w:numId w:val="23"/>
      </w:numPr>
    </w:pPr>
  </w:style>
  <w:style w:type="paragraph" w:styleId="a9">
    <w:name w:val="Revision"/>
    <w:hidden/>
    <w:uiPriority w:val="99"/>
    <w:semiHidden/>
    <w:rsid w:val="001A7D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a">
    <w:name w:val="Normal (Web)"/>
    <w:basedOn w:val="a"/>
    <w:uiPriority w:val="99"/>
    <w:semiHidden/>
    <w:unhideWhenUsed/>
    <w:rsid w:val="009A70B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IN" w:eastAsia="en-IN"/>
    </w:rPr>
  </w:style>
  <w:style w:type="paragraph" w:customStyle="1" w:styleId="References">
    <w:name w:val="References"/>
    <w:basedOn w:val="a"/>
    <w:qFormat/>
    <w:rsid w:val="00675903"/>
    <w:pPr>
      <w:numPr>
        <w:ilvl w:val="2"/>
        <w:numId w:val="33"/>
      </w:numPr>
      <w:overflowPunct/>
      <w:autoSpaceDE/>
      <w:autoSpaceDN/>
      <w:adjustRightInd/>
      <w:spacing w:after="0"/>
      <w:jc w:val="left"/>
      <w:textAlignment w:val="auto"/>
    </w:pPr>
    <w:rPr>
      <w:rFonts w:ascii="Times New Roman" w:hAnsi="Times New Roman"/>
      <w:szCs w:val="24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84725C"/>
    <w:rPr>
      <w:sz w:val="16"/>
      <w:szCs w:val="16"/>
    </w:rPr>
  </w:style>
  <w:style w:type="paragraph" w:styleId="ac">
    <w:name w:val="annotation text"/>
    <w:basedOn w:val="a"/>
    <w:link w:val="Char3"/>
    <w:uiPriority w:val="99"/>
    <w:unhideWhenUsed/>
    <w:rsid w:val="0084725C"/>
  </w:style>
  <w:style w:type="character" w:customStyle="1" w:styleId="Char3">
    <w:name w:val="批注文字 Char"/>
    <w:basedOn w:val="a0"/>
    <w:link w:val="ac"/>
    <w:uiPriority w:val="99"/>
    <w:rsid w:val="0084725C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84725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84725C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ae">
    <w:name w:val="Balloon Text"/>
    <w:basedOn w:val="a"/>
    <w:link w:val="Char5"/>
    <w:uiPriority w:val="99"/>
    <w:semiHidden/>
    <w:unhideWhenUsed/>
    <w:rsid w:val="00644BD5"/>
    <w:pPr>
      <w:spacing w:after="0"/>
    </w:pPr>
    <w:rPr>
      <w:rFonts w:ascii="宋体" w:eastAsia="宋体"/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644BD5"/>
    <w:rPr>
      <w:rFonts w:ascii="宋体" w:eastAsia="宋体" w:hAnsi="Arial" w:cs="Times New Roman"/>
      <w:sz w:val="18"/>
      <w:szCs w:val="18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3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next w:val="a"/>
    <w:link w:val="1Char"/>
    <w:qFormat/>
    <w:rsid w:val="00196D3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196D3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196D3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196D31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196D31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196D3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196D3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196D31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196D31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96D3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标题 2 Char"/>
    <w:basedOn w:val="a0"/>
    <w:link w:val="2"/>
    <w:rsid w:val="00196D3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标题 3 Char"/>
    <w:basedOn w:val="a0"/>
    <w:link w:val="3"/>
    <w:rsid w:val="00196D3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标题 4 Char"/>
    <w:basedOn w:val="a0"/>
    <w:link w:val="4"/>
    <w:rsid w:val="00196D3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标题 5 Char"/>
    <w:basedOn w:val="a0"/>
    <w:link w:val="5"/>
    <w:rsid w:val="00196D31"/>
    <w:rPr>
      <w:rFonts w:ascii="Arial" w:eastAsia="Times New Roman" w:hAnsi="Arial" w:cs="Arial"/>
      <w:lang w:val="en-GB" w:eastAsia="zh-CN"/>
    </w:rPr>
  </w:style>
  <w:style w:type="character" w:customStyle="1" w:styleId="6Char">
    <w:name w:val="标题 6 Char"/>
    <w:basedOn w:val="a0"/>
    <w:link w:val="6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Char">
    <w:name w:val="标题 7 Char"/>
    <w:basedOn w:val="a0"/>
    <w:link w:val="7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Char">
    <w:name w:val="标题 8 Char"/>
    <w:basedOn w:val="a0"/>
    <w:link w:val="8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Char">
    <w:name w:val="标题 9 Char"/>
    <w:basedOn w:val="a0"/>
    <w:link w:val="9"/>
    <w:rsid w:val="00196D31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a"/>
    <w:rsid w:val="00196D3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Char"/>
    <w:uiPriority w:val="99"/>
    <w:rsid w:val="00196D31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Char">
    <w:name w:val="页脚 Char"/>
    <w:basedOn w:val="a0"/>
    <w:link w:val="a3"/>
    <w:uiPriority w:val="99"/>
    <w:rsid w:val="00196D31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styleId="a5">
    <w:name w:val="Body Text"/>
    <w:basedOn w:val="a"/>
    <w:link w:val="Char0"/>
    <w:rsid w:val="00196D31"/>
  </w:style>
  <w:style w:type="character" w:customStyle="1" w:styleId="Char0">
    <w:name w:val="正文文本 Char"/>
    <w:basedOn w:val="a0"/>
    <w:link w:val="a5"/>
    <w:rsid w:val="00196D3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6">
    <w:name w:val="Hyperlink"/>
    <w:uiPriority w:val="99"/>
    <w:rsid w:val="00196D31"/>
    <w:rPr>
      <w:color w:val="0000FF"/>
      <w:u w:val="single"/>
      <w:lang w:val="en-GB"/>
    </w:rPr>
  </w:style>
  <w:style w:type="table" w:styleId="a7">
    <w:name w:val="Table Grid"/>
    <w:aliases w:val="TableGrid"/>
    <w:basedOn w:val="a1"/>
    <w:uiPriority w:val="59"/>
    <w:qFormat/>
    <w:rsid w:val="00196D31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- Bullets,リスト段落,목록 단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a"/>
    <w:link w:val="Char1"/>
    <w:uiPriority w:val="34"/>
    <w:qFormat/>
    <w:rsid w:val="00196D31"/>
    <w:pPr>
      <w:ind w:left="720"/>
      <w:contextualSpacing/>
    </w:pPr>
  </w:style>
  <w:style w:type="character" w:customStyle="1" w:styleId="Char1">
    <w:name w:val="列出段落 Char"/>
    <w:aliases w:val="- Bullets Char,リスト段落 Char,목록 단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8"/>
    <w:uiPriority w:val="34"/>
    <w:qFormat/>
    <w:locked/>
    <w:rsid w:val="00196D3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Char2"/>
    <w:uiPriority w:val="99"/>
    <w:unhideWhenUsed/>
    <w:rsid w:val="00196D31"/>
    <w:pPr>
      <w:tabs>
        <w:tab w:val="center" w:pos="4680"/>
        <w:tab w:val="right" w:pos="9360"/>
      </w:tabs>
      <w:spacing w:after="0"/>
    </w:pPr>
  </w:style>
  <w:style w:type="character" w:customStyle="1" w:styleId="Char2">
    <w:name w:val="页眉 Char"/>
    <w:basedOn w:val="a0"/>
    <w:link w:val="a4"/>
    <w:uiPriority w:val="99"/>
    <w:rsid w:val="00196D31"/>
    <w:rPr>
      <w:rFonts w:ascii="Arial" w:eastAsia="Times New Roman" w:hAnsi="Arial" w:cs="Times New Roman"/>
      <w:sz w:val="20"/>
      <w:szCs w:val="20"/>
      <w:lang w:val="en-GB" w:eastAsia="zh-CN"/>
    </w:rPr>
  </w:style>
  <w:style w:type="numbering" w:customStyle="1" w:styleId="StyleBulleted2">
    <w:name w:val="Style Bulleted2"/>
    <w:rsid w:val="00C21E3E"/>
    <w:pPr>
      <w:numPr>
        <w:numId w:val="23"/>
      </w:numPr>
    </w:pPr>
  </w:style>
  <w:style w:type="paragraph" w:styleId="a9">
    <w:name w:val="Revision"/>
    <w:hidden/>
    <w:uiPriority w:val="99"/>
    <w:semiHidden/>
    <w:rsid w:val="001A7D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a">
    <w:name w:val="Normal (Web)"/>
    <w:basedOn w:val="a"/>
    <w:uiPriority w:val="99"/>
    <w:semiHidden/>
    <w:unhideWhenUsed/>
    <w:rsid w:val="009A70B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IN" w:eastAsia="en-IN"/>
    </w:rPr>
  </w:style>
  <w:style w:type="paragraph" w:customStyle="1" w:styleId="References">
    <w:name w:val="References"/>
    <w:basedOn w:val="a"/>
    <w:qFormat/>
    <w:rsid w:val="00675903"/>
    <w:pPr>
      <w:numPr>
        <w:ilvl w:val="2"/>
        <w:numId w:val="33"/>
      </w:numPr>
      <w:overflowPunct/>
      <w:autoSpaceDE/>
      <w:autoSpaceDN/>
      <w:adjustRightInd/>
      <w:spacing w:after="0"/>
      <w:jc w:val="left"/>
      <w:textAlignment w:val="auto"/>
    </w:pPr>
    <w:rPr>
      <w:rFonts w:ascii="Times New Roman" w:hAnsi="Times New Roman"/>
      <w:szCs w:val="24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84725C"/>
    <w:rPr>
      <w:sz w:val="16"/>
      <w:szCs w:val="16"/>
    </w:rPr>
  </w:style>
  <w:style w:type="paragraph" w:styleId="ac">
    <w:name w:val="annotation text"/>
    <w:basedOn w:val="a"/>
    <w:link w:val="Char3"/>
    <w:uiPriority w:val="99"/>
    <w:unhideWhenUsed/>
    <w:rsid w:val="0084725C"/>
  </w:style>
  <w:style w:type="character" w:customStyle="1" w:styleId="Char3">
    <w:name w:val="批注文字 Char"/>
    <w:basedOn w:val="a0"/>
    <w:link w:val="ac"/>
    <w:uiPriority w:val="99"/>
    <w:rsid w:val="0084725C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84725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84725C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ae">
    <w:name w:val="Balloon Text"/>
    <w:basedOn w:val="a"/>
    <w:link w:val="Char5"/>
    <w:uiPriority w:val="99"/>
    <w:semiHidden/>
    <w:unhideWhenUsed/>
    <w:rsid w:val="00644BD5"/>
    <w:pPr>
      <w:spacing w:after="0"/>
    </w:pPr>
    <w:rPr>
      <w:rFonts w:ascii="宋体" w:eastAsia="宋体"/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644BD5"/>
    <w:rPr>
      <w:rFonts w:ascii="宋体" w:eastAsia="宋体" w:hAnsi="Arial" w:cs="Times New Roman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7/Docs/R1-2403871.zip" TargetMode="External"/><Relationship Id="rId13" Type="http://schemas.openxmlformats.org/officeDocument/2006/relationships/hyperlink" Target="https://www.3gpp.org/ftp/TSG_RAN/WG1_RL1/TSGR1_117/Docs/R1-2404123.zip" TargetMode="External"/><Relationship Id="rId18" Type="http://schemas.openxmlformats.org/officeDocument/2006/relationships/hyperlink" Target="https://www.3gpp.org/ftp/TSG_RAN/WG1_RL1/TSGR1_117/Docs/R1-2404409.zip" TargetMode="External"/><Relationship Id="rId26" Type="http://schemas.openxmlformats.org/officeDocument/2006/relationships/hyperlink" Target="https://www.3gpp.org/ftp/TSG_RAN/WG1_RL1/TSGR1_117/Docs/R1-2404759.zip" TargetMode="External"/><Relationship Id="rId39" Type="http://schemas.openxmlformats.org/officeDocument/2006/relationships/hyperlink" Target="https://www.3gpp.org/ftp/TSG_RAN/WG1_RL1/TSGR1_117/Docs/R1-2405179.zi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3gpp.org/ftp/TSG_RAN/WG1_RL1/TSGR1_117/Docs/R1-2404508.zip" TargetMode="External"/><Relationship Id="rId34" Type="http://schemas.openxmlformats.org/officeDocument/2006/relationships/hyperlink" Target="https://www.3gpp.org/ftp/TSG_RAN/WG1_RL1/TSGR1_117/Docs/R1-2405072.zip" TargetMode="External"/><Relationship Id="rId42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1_RL1/TSGR1_117/Docs/R1-2404034.zip" TargetMode="External"/><Relationship Id="rId17" Type="http://schemas.openxmlformats.org/officeDocument/2006/relationships/hyperlink" Target="https://www.3gpp.org/ftp/TSG_RAN/WG1_RL1/TSGR1_117/Docs/R1-2404334.zip" TargetMode="External"/><Relationship Id="rId25" Type="http://schemas.openxmlformats.org/officeDocument/2006/relationships/hyperlink" Target="https://www.3gpp.org/ftp/TSG_RAN/WG1_RL1/TSGR1_117/Docs/R1-2404691.zip" TargetMode="External"/><Relationship Id="rId33" Type="http://schemas.openxmlformats.org/officeDocument/2006/relationships/hyperlink" Target="https://www.3gpp.org/ftp/TSG_RAN/WG1_RL1/TSGR1_117/Docs/R1-2405050.zip" TargetMode="External"/><Relationship Id="rId38" Type="http://schemas.openxmlformats.org/officeDocument/2006/relationships/hyperlink" Target="https://www.3gpp.org/ftp/TSG_RAN/WG1_RL1/TSGR1_117/Docs/R1-2405163.zip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3gpp.org/ftp/TSG_RAN/WG1_RL1/TSGR1_117/Docs/R1-2404295.zip" TargetMode="External"/><Relationship Id="rId20" Type="http://schemas.openxmlformats.org/officeDocument/2006/relationships/hyperlink" Target="https://www.3gpp.org/ftp/TSG_RAN/WG1_RL1/TSGR1_117/Docs/R1-2404489.zip" TargetMode="External"/><Relationship Id="rId29" Type="http://schemas.openxmlformats.org/officeDocument/2006/relationships/hyperlink" Target="https://www.3gpp.org/ftp/TSG_RAN/WG1_RL1/TSGR1_117/Docs/R1-2404809.zip" TargetMode="External"/><Relationship Id="rId41" Type="http://schemas.openxmlformats.org/officeDocument/2006/relationships/hyperlink" Target="https://www.3gpp.org/ftp/TSG_RAN/WG1_RL1/TSGR1_117/Docs/R1-2405248.zi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1_RL1/TSGR1_117/Docs/R1-2403980.zip" TargetMode="External"/><Relationship Id="rId24" Type="http://schemas.openxmlformats.org/officeDocument/2006/relationships/hyperlink" Target="https://www.3gpp.org/ftp/TSG_RAN/WG1_RL1/TSGR1_117/Docs/R1-2404626.zip" TargetMode="External"/><Relationship Id="rId32" Type="http://schemas.openxmlformats.org/officeDocument/2006/relationships/hyperlink" Target="https://www.3gpp.org/ftp/TSG_RAN/WG1_RL1/TSGR1_117/Docs/R1-2404896.zip" TargetMode="External"/><Relationship Id="rId37" Type="http://schemas.openxmlformats.org/officeDocument/2006/relationships/hyperlink" Target="https://www.3gpp.org/ftp/TSG_RAN/WG1_RL1/TSGR1_117/Docs/R1-2405128.zip" TargetMode="External"/><Relationship Id="rId40" Type="http://schemas.openxmlformats.org/officeDocument/2006/relationships/hyperlink" Target="https://www.3gpp.org/ftp/TSG_RAN/WG1_RL1/TSGR1_117/Docs/R1-2405209.zip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1_RL1/TSGR1_117/Docs/R1-2404225.zip" TargetMode="External"/><Relationship Id="rId23" Type="http://schemas.openxmlformats.org/officeDocument/2006/relationships/hyperlink" Target="https://www.3gpp.org/ftp/TSG_RAN/WG1_RL1/TSGR1_117/Docs/R1-2404578.zip" TargetMode="External"/><Relationship Id="rId28" Type="http://schemas.openxmlformats.org/officeDocument/2006/relationships/hyperlink" Target="https://www.3gpp.org/ftp/TSG_RAN/WG1_RL1/TSGR1_117/Docs/R1-2404797.zip" TargetMode="External"/><Relationship Id="rId36" Type="http://schemas.openxmlformats.org/officeDocument/2006/relationships/hyperlink" Target="https://www.3gpp.org/ftp/TSG_RAN/WG1_RL1/TSGR1_117/Docs/R1-2405107.zip" TargetMode="External"/><Relationship Id="rId10" Type="http://schemas.openxmlformats.org/officeDocument/2006/relationships/hyperlink" Target="https://www.3gpp.org/ftp/TSG_RAN/WG1_RL1/TSGR1_117/Docs/R1-2403943.zip" TargetMode="External"/><Relationship Id="rId19" Type="http://schemas.openxmlformats.org/officeDocument/2006/relationships/hyperlink" Target="https://www.3gpp.org/ftp/TSG_RAN/WG1_RL1/TSGR1_117/Docs/R1-2404464.zip" TargetMode="External"/><Relationship Id="rId31" Type="http://schemas.openxmlformats.org/officeDocument/2006/relationships/hyperlink" Target="https://www.3gpp.org/ftp/TSG_RAN/WG1_RL1/TSGR1_117/Docs/R1-2404860.zip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1_RL1/TSGR1_117/Docs/R1-2403895.zip" TargetMode="External"/><Relationship Id="rId14" Type="http://schemas.openxmlformats.org/officeDocument/2006/relationships/hyperlink" Target="https://www.3gpp.org/ftp/TSG_RAN/WG1_RL1/TSGR1_117/Docs/R1-2404185.zip" TargetMode="External"/><Relationship Id="rId22" Type="http://schemas.openxmlformats.org/officeDocument/2006/relationships/hyperlink" Target="https://www.3gpp.org/ftp/TSG_RAN/WG1_RL1/TSGR1_117/Docs/R1-2404562.zip" TargetMode="External"/><Relationship Id="rId27" Type="http://schemas.openxmlformats.org/officeDocument/2006/relationships/hyperlink" Target="https://www.3gpp.org/ftp/TSG_RAN/WG1_RL1/TSGR1_117/Docs/R1-2404781.zip" TargetMode="External"/><Relationship Id="rId30" Type="http://schemas.openxmlformats.org/officeDocument/2006/relationships/hyperlink" Target="https://www.3gpp.org/ftp/TSG_RAN/WG1_RL1/TSGR1_117/Docs/R1-2404821.zip" TargetMode="External"/><Relationship Id="rId35" Type="http://schemas.openxmlformats.org/officeDocument/2006/relationships/hyperlink" Target="https://www.3gpp.org/ftp/TSG_RAN/WG1_RL1/TSGR1_117/Docs/R1-2405086.zip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26801</CharactersWithSpaces>
  <SharedDoc>false</SharedDoc>
  <HLinks>
    <vt:vector size="222" baseType="variant">
      <vt:variant>
        <vt:i4>7208962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https://www.3gpp.org/ftp/tsg_ran/TSG_RAN/TSGR_103/Docs/RP-240170.zip</vt:lpwstr>
      </vt:variant>
      <vt:variant>
        <vt:lpwstr/>
      </vt:variant>
      <vt:variant>
        <vt:i4>8061020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https://www.3gpp.org/ftp/TSG_RAN/WG1_RL1/TSGR1_116b/Docs/R1-2403391.zip</vt:lpwstr>
      </vt:variant>
      <vt:variant>
        <vt:lpwstr/>
      </vt:variant>
      <vt:variant>
        <vt:i4>7471195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https://www.3gpp.org/ftp/TSG_RAN/WG1_RL1/TSGR1_116b/Docs/R1-2403306.zip</vt:lpwstr>
      </vt:variant>
      <vt:variant>
        <vt:lpwstr/>
      </vt:variant>
      <vt:variant>
        <vt:i4>7471198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https://www.3gpp.org/ftp/TSG_RAN/WG1_RL1/TSGR1_116b/Docs/R1-2403303.zip</vt:lpwstr>
      </vt:variant>
      <vt:variant>
        <vt:lpwstr/>
      </vt:variant>
      <vt:variant>
        <vt:i4>7667801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https://www.3gpp.org/ftp/TSG_RAN/WG1_RL1/TSGR1_116b/Docs/R1-2403275.zip</vt:lpwstr>
      </vt:variant>
      <vt:variant>
        <vt:lpwstr/>
      </vt:variant>
      <vt:variant>
        <vt:i4>7798878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https://www.3gpp.org/ftp/TSG_RAN/WG1_RL1/TSGR1_116b/Docs/R1-2403252.zip</vt:lpwstr>
      </vt:variant>
      <vt:variant>
        <vt:lpwstr/>
      </vt:variant>
      <vt:variant>
        <vt:i4>7471198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https://www.3gpp.org/ftp/TSG_RAN/WG1_RL1/TSGR1_116b/Docs/R1-2403202.zip</vt:lpwstr>
      </vt:variant>
      <vt:variant>
        <vt:lpwstr/>
      </vt:variant>
      <vt:variant>
        <vt:i4>7405656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https://www.3gpp.org/ftp/TSG_RAN/WG1_RL1/TSGR1_116b/Docs/R1-2403137.zip</vt:lpwstr>
      </vt:variant>
      <vt:variant>
        <vt:lpwstr/>
      </vt:variant>
      <vt:variant>
        <vt:i4>7405657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https://www.3gpp.org/ftp/TSG_RAN/WG1_RL1/TSGR1_116b/Docs/R1-2403136.zip</vt:lpwstr>
      </vt:variant>
      <vt:variant>
        <vt:lpwstr/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https://www.3gpp.org/ftp/TSG_RAN/WG1_RL1/TSGR1_116b/Docs/R1-2403125.zip</vt:lpwstr>
      </vt:variant>
      <vt:variant>
        <vt:lpwstr/>
      </vt:variant>
      <vt:variant>
        <vt:i4>7602267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https://www.3gpp.org/ftp/TSG_RAN/WG1_RL1/TSGR1_116b/Docs/R1-2403065.zip</vt:lpwstr>
      </vt:variant>
      <vt:variant>
        <vt:lpwstr/>
      </vt:variant>
      <vt:variant>
        <vt:i4>7733337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https://www.3gpp.org/ftp/TSG_RAN/WG1_RL1/TSGR1_116b/Docs/R1-2403047.zip</vt:lpwstr>
      </vt:variant>
      <vt:variant>
        <vt:lpwstr/>
      </vt:variant>
      <vt:variant>
        <vt:i4>7340120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https://www.3gpp.org/ftp/TSG_RAN/WG1_RL1/TSGR1_116b/Docs/R1-2403026.zip</vt:lpwstr>
      </vt:variant>
      <vt:variant>
        <vt:lpwstr/>
      </vt:variant>
      <vt:variant>
        <vt:i4>7602258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https://www.3gpp.org/ftp/TSG_RAN/WG1_RL1/TSGR1_116b/Docs/R1-2402975.zip</vt:lpwstr>
      </vt:variant>
      <vt:variant>
        <vt:lpwstr/>
      </vt:variant>
      <vt:variant>
        <vt:i4>7798867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https://www.3gpp.org/ftp/TSG_RAN/WG1_RL1/TSGR1_116b/Docs/R1-2402944.zip</vt:lpwstr>
      </vt:variant>
      <vt:variant>
        <vt:lpwstr/>
      </vt:variant>
      <vt:variant>
        <vt:i4>8061023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https://www.3gpp.org/ftp/TSG_RAN/WG1_RL1/TSGR1_116b/Docs/R1-2402889.zip</vt:lpwstr>
      </vt:variant>
      <vt:variant>
        <vt:lpwstr/>
      </vt:variant>
      <vt:variant>
        <vt:i4>7340118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https://www.3gpp.org/ftp/TSG_RAN/WG1_RL1/TSGR1_116b/Docs/R1-2402830.zip</vt:lpwstr>
      </vt:variant>
      <vt:variant>
        <vt:lpwstr/>
      </vt:variant>
      <vt:variant>
        <vt:i4>7995473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https://www.3gpp.org/ftp/TSG_RAN/WG1_RL1/TSGR1_116b/Docs/R1-2402798.zip</vt:lpwstr>
      </vt:variant>
      <vt:variant>
        <vt:lpwstr/>
      </vt:variant>
      <vt:variant>
        <vt:i4>7405662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https://www.3gpp.org/ftp/TSG_RAN/WG1_RL1/TSGR1_116b/Docs/R1-2402727.zip</vt:lpwstr>
      </vt:variant>
      <vt:variant>
        <vt:lpwstr/>
      </vt:variant>
      <vt:variant>
        <vt:i4>7995483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https://www.3gpp.org/ftp/TSG_RAN/WG1_RL1/TSGR1_116b/Docs/R1-2402693.zip</vt:lpwstr>
      </vt:variant>
      <vt:variant>
        <vt:lpwstr/>
      </vt:variant>
      <vt:variant>
        <vt:i4>7995482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https://www.3gpp.org/ftp/TSG_RAN/WG1_RL1/TSGR1_116b/Docs/R1-2402692.zip</vt:lpwstr>
      </vt:variant>
      <vt:variant>
        <vt:lpwstr/>
      </vt:variant>
      <vt:variant>
        <vt:i4>7602268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https://www.3gpp.org/ftp/TSG_RAN/WG1_RL1/TSGR1_116b/Docs/R1-2402674.zip</vt:lpwstr>
      </vt:variant>
      <vt:variant>
        <vt:lpwstr/>
      </vt:variant>
      <vt:variant>
        <vt:i4>7602264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https://www.3gpp.org/ftp/TSG_RAN/WG1_RL1/TSGR1_116b/Docs/R1-2402573.zip</vt:lpwstr>
      </vt:variant>
      <vt:variant>
        <vt:lpwstr/>
      </vt:variant>
      <vt:variant>
        <vt:i4>7798872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https://www.3gpp.org/ftp/TSG_RAN/WG1_RL1/TSGR1_116b/Docs/R1-2402543.zip</vt:lpwstr>
      </vt:variant>
      <vt:variant>
        <vt:lpwstr/>
      </vt:variant>
      <vt:variant>
        <vt:i4>7471187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https://www.3gpp.org/ftp/TSG_RAN/WG1_RL1/TSGR1_116b/Docs/R1-2402518.zip</vt:lpwstr>
      </vt:variant>
      <vt:variant>
        <vt:lpwstr/>
      </vt:variant>
      <vt:variant>
        <vt:i4>7602270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https://www.3gpp.org/ftp/TSG_RAN/WG1_RL1/TSGR1_116b/Docs/R1-2402474.zip</vt:lpwstr>
      </vt:variant>
      <vt:variant>
        <vt:lpwstr/>
      </vt:variant>
      <vt:variant>
        <vt:i4>7536735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https://www.3gpp.org/ftp/TSG_RAN/WG1_RL1/TSGR1_116b/Docs/R1-2402405.zip</vt:lpwstr>
      </vt:variant>
      <vt:variant>
        <vt:lpwstr/>
      </vt:variant>
      <vt:variant>
        <vt:i4>7995484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https://www.3gpp.org/ftp/TSG_RAN/WG1_RL1/TSGR1_116b/Docs/R1-2402391.zip</vt:lpwstr>
      </vt:variant>
      <vt:variant>
        <vt:lpwstr/>
      </vt:variant>
      <vt:variant>
        <vt:i4>7340123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https://www.3gpp.org/ftp/TSG_RAN/WG1_RL1/TSGR1_116b/Docs/R1-2402336.zip</vt:lpwstr>
      </vt:variant>
      <vt:variant>
        <vt:lpwstr/>
      </vt:variant>
      <vt:variant>
        <vt:i4>8061017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https://www.3gpp.org/ftp/TSG_RAN/WG1_RL1/TSGR1_116b/Docs/R1-2402285.zip</vt:lpwstr>
      </vt:variant>
      <vt:variant>
        <vt:lpwstr/>
      </vt:variant>
      <vt:variant>
        <vt:i4>7733340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https://www.3gpp.org/ftp/TSG_RAN/WG1_RL1/TSGR1_116b/Docs/R1-2402250.zip</vt:lpwstr>
      </vt:variant>
      <vt:variant>
        <vt:lpwstr/>
      </vt:variant>
      <vt:variant>
        <vt:i4>7995485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https://www.3gpp.org/ftp/TSG_RAN/WG1_RL1/TSGR1_116b/Docs/R1-2402192.zip</vt:lpwstr>
      </vt:variant>
      <vt:variant>
        <vt:lpwstr/>
      </vt:variant>
      <vt:variant>
        <vt:i4>7733342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https://www.3gpp.org/ftp/TSG_RAN/WG1_RL1/TSGR1_116b/Docs/R1-2402151.zip</vt:lpwstr>
      </vt:variant>
      <vt:variant>
        <vt:lpwstr/>
      </vt:variant>
      <vt:variant>
        <vt:i4>7471196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https://www.3gpp.org/ftp/TSG_RAN/WG1_RL1/TSGR1_116b/Docs/R1-2402113.zip</vt:lpwstr>
      </vt:variant>
      <vt:variant>
        <vt:lpwstr/>
      </vt:variant>
      <vt:variant>
        <vt:i4>7733342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https://www.3gpp.org/ftp/TSG_RAN/WG1_RL1/TSGR1_116b/Docs/R1-2402050.zip</vt:lpwstr>
      </vt:variant>
      <vt:variant>
        <vt:lpwstr/>
      </vt:variant>
      <vt:variant>
        <vt:i4>7340127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https://www.3gpp.org/ftp/TSG_RAN/WG1_RL1/TSGR1_116b/Docs/R1-2402031.zip</vt:lpwstr>
      </vt:variant>
      <vt:variant>
        <vt:lpwstr/>
      </vt:variant>
      <vt:variant>
        <vt:i4>7864400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https://www.3gpp.org/ftp/TSG_RAN/WG1_RL1/TSGR1_116b/Docs/R1-2401987.zip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 Nimbalker</dc:creator>
  <cp:keywords/>
  <dc:description/>
  <cp:lastModifiedBy>zm</cp:lastModifiedBy>
  <cp:revision>33</cp:revision>
  <dcterms:created xsi:type="dcterms:W3CDTF">2024-05-20T05:33:00Z</dcterms:created>
  <dcterms:modified xsi:type="dcterms:W3CDTF">2024-05-20T07:14:00Z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