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SCell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SCell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SCell operation, do not support Scenario #3B, i.e., on-demand SSB should not be indicated by </w:t>
            </w:r>
            <w:proofErr w:type="spellStart"/>
            <w:r w:rsidRPr="00817E2B">
              <w:rPr>
                <w:lang w:eastAsia="ko-KR"/>
              </w:rPr>
              <w:t>gNB</w:t>
            </w:r>
            <w:proofErr w:type="spellEnd"/>
            <w:r w:rsidRPr="00817E2B">
              <w:rPr>
                <w:lang w:eastAsia="ko-KR"/>
              </w:rPr>
              <w:t xml:space="preserve">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SCell activation command as a starting point for indication of on-demand SSB during SCell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SCell operation (in scenario3B) with some restriction on UE </w:t>
            </w:r>
            <w:proofErr w:type="spellStart"/>
            <w:r w:rsidRPr="00F6070B">
              <w:rPr>
                <w:lang w:eastAsia="ko-KR"/>
              </w:rPr>
              <w:t>behavior</w:t>
            </w:r>
            <w:proofErr w:type="spellEnd"/>
            <w:r w:rsidRPr="00F6070B">
              <w:rPr>
                <w:lang w:eastAsia="ko-KR"/>
              </w:rPr>
              <w:t xml:space="preserve">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SCell supporting on-demand SSB SCell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SCell,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SCell for CONNECTED UE. For SCell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lastRenderedPageBreak/>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SCell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lastRenderedPageBreak/>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SCell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ssb-PositionsInBurst</w:t>
            </w:r>
            <w:proofErr w:type="spellEnd"/>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 xml:space="preserve">SCell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SCell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SCell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SCell activation procedure. After SCell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lastRenderedPageBreak/>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SCell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SCell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SCell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SCell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SCell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lastRenderedPageBreak/>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ssb-PositionsInBurst</w:t>
            </w:r>
            <w:proofErr w:type="spellEnd"/>
            <w:r w:rsidRPr="00BA6300">
              <w:rPr>
                <w:lang w:eastAsia="ko-KR"/>
              </w:rPr>
              <w: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SCell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lastRenderedPageBreak/>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used for SCell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SCell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lastRenderedPageBreak/>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BE0E26"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59308AF8" w:rsidR="00BE0E26" w:rsidRDefault="00BE0E26" w:rsidP="00774A5E">
            <w:pPr>
              <w:jc w:val="both"/>
              <w:rPr>
                <w:lang w:eastAsia="ko-KR"/>
              </w:rPr>
            </w:pPr>
            <w:r>
              <w:rPr>
                <w:lang w:eastAsia="ko-KR"/>
              </w:rPr>
              <w:t>Tejas</w:t>
            </w:r>
          </w:p>
        </w:tc>
        <w:tc>
          <w:tcPr>
            <w:tcW w:w="7978" w:type="dxa"/>
            <w:tcBorders>
              <w:top w:val="single" w:sz="4" w:space="0" w:color="auto"/>
              <w:left w:val="single" w:sz="4" w:space="0" w:color="auto"/>
              <w:bottom w:val="single" w:sz="4" w:space="0" w:color="auto"/>
              <w:right w:val="single" w:sz="4" w:space="0" w:color="auto"/>
            </w:tcBorders>
          </w:tcPr>
          <w:p w14:paraId="4C63557D" w14:textId="39472A1F" w:rsidR="00BE0E26" w:rsidRDefault="00BE0E26" w:rsidP="00774A5E">
            <w:pPr>
              <w:jc w:val="both"/>
              <w:rPr>
                <w:iCs/>
                <w:lang w:val="en-US" w:eastAsia="ko-KR"/>
              </w:rPr>
            </w:pPr>
            <w:r>
              <w:rPr>
                <w:iCs/>
                <w:lang w:val="en-US" w:eastAsia="ko-KR"/>
              </w:rPr>
              <w:t xml:space="preserve">Supporting </w:t>
            </w:r>
            <w:r w:rsidR="001A5B0A">
              <w:rPr>
                <w:iCs/>
                <w:lang w:val="en-US" w:eastAsia="ko-KR"/>
              </w:rPr>
              <w:t>DCI based signaling</w:t>
            </w:r>
            <w:r w:rsidR="00486FCB">
              <w:rPr>
                <w:iCs/>
                <w:lang w:val="en-US" w:eastAsia="ko-KR"/>
              </w:rPr>
              <w:t xml:space="preserve"> for on-Demand SSB transmission</w:t>
            </w:r>
            <w:r w:rsidR="001A5B0A">
              <w:rPr>
                <w:iCs/>
                <w:lang w:val="en-US" w:eastAsia="ko-KR"/>
              </w:rPr>
              <w:t>.</w:t>
            </w:r>
          </w:p>
        </w:tc>
      </w:tr>
    </w:tbl>
    <w:p w14:paraId="65D120D0" w14:textId="69531297" w:rsidR="00BE4AA4" w:rsidRDefault="00774A5E" w:rsidP="00BE4AA4">
      <w:pPr>
        <w:ind w:firstLineChars="100" w:firstLine="196"/>
        <w:jc w:val="both"/>
        <w:rPr>
          <w:b/>
          <w:lang w:eastAsia="ko-KR"/>
        </w:rPr>
      </w:pPr>
      <w:r>
        <w:rPr>
          <w:b/>
          <w:lang w:eastAsia="ko-KR"/>
        </w:rPr>
        <w:t>\\</w:t>
      </w: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ssb-PositionsInBurst</w:t>
      </w:r>
      <w:proofErr w:type="spellEnd"/>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ssb-PositionsInBurst</w:t>
      </w:r>
      <w:proofErr w:type="spellEnd"/>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lastRenderedPageBreak/>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lastRenderedPageBreak/>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lastRenderedPageBreak/>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lastRenderedPageBreak/>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lastRenderedPageBreak/>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SCell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lastRenderedPageBreak/>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lastRenderedPageBreak/>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lastRenderedPageBreak/>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lastRenderedPageBreak/>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SCell (160 </w:t>
            </w:r>
            <w:proofErr w:type="spellStart"/>
            <w:r w:rsidRPr="00C67E49">
              <w:rPr>
                <w:rFonts w:eastAsiaTheme="minorEastAsia"/>
                <w:bCs/>
                <w:lang w:eastAsia="zh-CN"/>
              </w:rPr>
              <w:t>ms</w:t>
            </w:r>
            <w:proofErr w:type="spellEnd"/>
            <w:r w:rsidRPr="00C67E49">
              <w:rPr>
                <w:rFonts w:eastAsiaTheme="minorEastAsia"/>
                <w:bCs/>
                <w:lang w:eastAsia="zh-CN"/>
              </w:rPr>
              <w:t>)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lastRenderedPageBreak/>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 xml:space="preserve">SCell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lastRenderedPageBreak/>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lastRenderedPageBreak/>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lastRenderedPageBreak/>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xml:space="preserve">, </w:t>
      </w:r>
      <w:proofErr w:type="spellStart"/>
      <w:r w:rsidR="00404D88">
        <w:rPr>
          <w:rFonts w:ascii="Times New Roman" w:eastAsiaTheme="minorEastAsia" w:hAnsi="Times New Roman" w:hint="eastAsia"/>
          <w:lang w:val="en-US" w:eastAsia="ko-KR"/>
        </w:rPr>
        <w:t>Mavenir</w:t>
      </w:r>
      <w:proofErr w:type="spellEnd"/>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SCell to offload the UL traffic. For this scenario, triggering on-demand SSB for fast SCell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lastRenderedPageBreak/>
        <w:t xml:space="preserve">Example 3: For an activated SCell,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SCell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774A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13EB2C26"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7111179" w14:textId="400957D7" w:rsidR="00774A5E" w:rsidRDefault="00774A5E" w:rsidP="00774A5E">
            <w:pPr>
              <w:jc w:val="both"/>
              <w:rPr>
                <w:rFonts w:eastAsia="SimSun"/>
                <w:iCs/>
                <w:lang w:val="en-US" w:eastAsia="zh-CN"/>
              </w:rPr>
            </w:pPr>
            <w:r>
              <w:rPr>
                <w:iCs/>
                <w:lang w:val="en-US" w:eastAsia="ko-KR"/>
              </w:rPr>
              <w:t>OK</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SCell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SCell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lastRenderedPageBreak/>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SCell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9A01" w14:textId="77777777" w:rsidR="002067E7" w:rsidRDefault="002067E7" w:rsidP="00D55E99">
      <w:r>
        <w:separator/>
      </w:r>
    </w:p>
  </w:endnote>
  <w:endnote w:type="continuationSeparator" w:id="0">
    <w:p w14:paraId="1647EE24" w14:textId="77777777" w:rsidR="002067E7" w:rsidRDefault="002067E7"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CF3E" w14:textId="77777777" w:rsidR="002067E7" w:rsidRDefault="002067E7" w:rsidP="00D55E99">
      <w:r>
        <w:separator/>
      </w:r>
    </w:p>
  </w:footnote>
  <w:footnote w:type="continuationSeparator" w:id="0">
    <w:p w14:paraId="5C1D2FDB" w14:textId="77777777" w:rsidR="002067E7" w:rsidRDefault="002067E7"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6"/>
    <w:lvlOverride w:ilvl="0">
      <w:startOverride w:val="1"/>
    </w:lvlOverride>
  </w:num>
  <w:num w:numId="3">
    <w:abstractNumId w:val="29"/>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3"/>
  </w:num>
  <w:num w:numId="6">
    <w:abstractNumId w:val="4"/>
  </w:num>
  <w:num w:numId="7">
    <w:abstractNumId w:val="26"/>
  </w:num>
  <w:num w:numId="8">
    <w:abstractNumId w:val="37"/>
  </w:num>
  <w:num w:numId="9">
    <w:abstractNumId w:val="32"/>
  </w:num>
  <w:num w:numId="10">
    <w:abstractNumId w:val="8"/>
  </w:num>
  <w:num w:numId="11">
    <w:abstractNumId w:val="39"/>
  </w:num>
  <w:num w:numId="12">
    <w:abstractNumId w:val="12"/>
  </w:num>
  <w:num w:numId="13">
    <w:abstractNumId w:val="33"/>
  </w:num>
  <w:num w:numId="14">
    <w:abstractNumId w:val="3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25"/>
  </w:num>
  <w:num w:numId="19">
    <w:abstractNumId w:val="22"/>
  </w:num>
  <w:num w:numId="20">
    <w:abstractNumId w:val="7"/>
  </w:num>
  <w:num w:numId="21">
    <w:abstractNumId w:val="35"/>
  </w:num>
  <w:num w:numId="22">
    <w:abstractNumId w:val="30"/>
  </w:num>
  <w:num w:numId="23">
    <w:abstractNumId w:val="24"/>
  </w:num>
  <w:num w:numId="24">
    <w:abstractNumId w:val="10"/>
  </w:num>
  <w:num w:numId="25">
    <w:abstractNumId w:val="3"/>
  </w:num>
  <w:num w:numId="26">
    <w:abstractNumId w:val="5"/>
  </w:num>
  <w:num w:numId="27">
    <w:abstractNumId w:val="34"/>
  </w:num>
  <w:num w:numId="28">
    <w:abstractNumId w:val="1"/>
  </w:num>
  <w:num w:numId="29">
    <w:abstractNumId w:val="28"/>
  </w:num>
  <w:num w:numId="30">
    <w:abstractNumId w:val="36"/>
  </w:num>
  <w:num w:numId="31">
    <w:abstractNumId w:val="13"/>
  </w:num>
  <w:num w:numId="32">
    <w:abstractNumId w:val="21"/>
  </w:num>
  <w:num w:numId="33">
    <w:abstractNumId w:val="15"/>
  </w:num>
  <w:num w:numId="34">
    <w:abstractNumId w:val="14"/>
  </w:num>
  <w:num w:numId="35">
    <w:abstractNumId w:val="19"/>
  </w:num>
  <w:num w:numId="36">
    <w:abstractNumId w:val="11"/>
  </w:num>
  <w:num w:numId="37">
    <w:abstractNumId w:val="17"/>
  </w:num>
  <w:num w:numId="38">
    <w:abstractNumId w:val="0"/>
  </w:num>
  <w:num w:numId="39">
    <w:abstractNumId w:val="6"/>
  </w:num>
  <w:num w:numId="40">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39</Pages>
  <Words>18360</Words>
  <Characters>104652</Characters>
  <Application>Microsoft Office Word</Application>
  <DocSecurity>0</DocSecurity>
  <Lines>872</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Dokku Gopiraju</cp:lastModifiedBy>
  <cp:revision>11</cp:revision>
  <dcterms:created xsi:type="dcterms:W3CDTF">2024-05-20T06:50:00Z</dcterms:created>
  <dcterms:modified xsi:type="dcterms:W3CDTF">2024-05-20T08:30:00Z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