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1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10"/>
        <w:jc w:val="both"/>
        <w:rPr>
          <w:lang w:eastAsia="ko-KR"/>
        </w:rPr>
      </w:pPr>
    </w:p>
    <w:p w14:paraId="72F6CE2A" w14:textId="77777777" w:rsidR="006B096C" w:rsidRDefault="006B096C" w:rsidP="000E09C4">
      <w:pPr>
        <w:ind w:firstLineChars="100" w:firstLine="21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1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[1] Futurewei</w:t>
            </w:r>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a6"/>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a6"/>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a6"/>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a6"/>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Support that on-demand SSB SCell operation can be triggered by gNB in</w:t>
            </w:r>
          </w:p>
          <w:p w14:paraId="0DCD600C" w14:textId="6B3703D6" w:rsidR="00680E04" w:rsidRPr="00680E04" w:rsidRDefault="00680E04">
            <w:pPr>
              <w:pStyle w:val="a6"/>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a6"/>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a6"/>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a6"/>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a6"/>
              <w:numPr>
                <w:ilvl w:val="0"/>
                <w:numId w:val="37"/>
              </w:numPr>
              <w:ind w:leftChars="0"/>
              <w:jc w:val="both"/>
              <w:rPr>
                <w:b/>
                <w:bCs/>
                <w:lang w:eastAsia="ko-KR"/>
              </w:rPr>
            </w:pPr>
            <w:r w:rsidRPr="00344A72">
              <w:rPr>
                <w:lang w:eastAsia="ko-KR"/>
              </w:rPr>
              <w:t>Do not differentiate any scenario from specification framework perspective when on-demand SSB operation is triggered by gNB.</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[5] Spreadtrum</w:t>
            </w:r>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r w:rsidRPr="005F31F8">
              <w:rPr>
                <w:i/>
                <w:iCs/>
                <w:lang w:eastAsia="ko-KR"/>
              </w:rPr>
              <w:t>SCellConfig</w:t>
            </w:r>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For on-demand SSB SCell operation, it is up to gNB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For on-demand SSB SCell operation, do not support Scenario #3B, i.e., on-demand SSB should not be indicated by gNB when SCell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[10] InterDigital</w:t>
            </w:r>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For the identified scenarios and cases (as per RAN1#116 and RAN1#116-bis agreements), on-demand SSB can be triggered by gNB for the following scenarios/cases:</w:t>
            </w:r>
          </w:p>
          <w:p w14:paraId="230142D6" w14:textId="77777777" w:rsidR="00C36484" w:rsidRDefault="00C36484">
            <w:pPr>
              <w:pStyle w:val="a6"/>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a6"/>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a6"/>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Scell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Transmitting on-demand SSB configuration, indication and Scell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There is no motivation to support on-demand SSB for scenario #3A specifically, but can be supported up to gNB’s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On demand SSB transmission in conjunction with case #1 can achieve a better tradeoff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On-demand SSB can be triggered by gNB for the following scenarios/cases with the assumption that gNB indicates UE whether SSB is on or off:</w:t>
            </w:r>
          </w:p>
          <w:p w14:paraId="6204E5F7" w14:textId="77777777" w:rsidR="0009201A" w:rsidRDefault="0009201A">
            <w:pPr>
              <w:pStyle w:val="a6"/>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a6"/>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a6"/>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a6"/>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[18] Quectel</w:t>
            </w:r>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Scenario #3B with Case #2 is the most energy-efficient, for which on-demand SSB should be triggered by gNB.</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a6"/>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a6"/>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a6"/>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a6"/>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a6"/>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a6"/>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a6"/>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[25] Tran</w:t>
            </w:r>
            <w:r w:rsidR="009A28AA">
              <w:rPr>
                <w:rFonts w:hint="eastAsia"/>
                <w:lang w:eastAsia="ko-KR"/>
              </w:rPr>
              <w:t>s</w:t>
            </w:r>
            <w:r>
              <w:rPr>
                <w:rFonts w:hint="eastAsia"/>
                <w:lang w:eastAsia="ko-KR"/>
              </w:rPr>
              <w:t>sion</w:t>
            </w:r>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Support SCell activation command as a starting point for indication of on-demand SSB during SCell acti-vation procedure (in scenario#2A).</w:t>
            </w:r>
          </w:p>
          <w:p w14:paraId="6A68157F" w14:textId="77777777" w:rsidR="00AC2AF7" w:rsidRPr="00AC2AF7" w:rsidRDefault="00AC2AF7">
            <w:pPr>
              <w:pStyle w:val="a6"/>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a6"/>
              <w:numPr>
                <w:ilvl w:val="0"/>
                <w:numId w:val="37"/>
              </w:numPr>
              <w:ind w:leftChars="0"/>
              <w:jc w:val="both"/>
              <w:rPr>
                <w:lang w:eastAsia="ko-KR"/>
              </w:rPr>
            </w:pPr>
            <w:r w:rsidRPr="00F6070B">
              <w:rPr>
                <w:lang w:eastAsia="ko-KR"/>
              </w:rPr>
              <w:t>Opt-I. all SSBs can be turned off during SCell operation (in scenario3B) with some restriction on UE behavior on SCell operation, i.e., on-demand SSB operation is supported in scenario #3B and Case #1.</w:t>
            </w:r>
          </w:p>
          <w:p w14:paraId="5FC61CD8" w14:textId="77777777" w:rsidR="00F6070B" w:rsidRDefault="00F6070B">
            <w:pPr>
              <w:pStyle w:val="a6"/>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a6"/>
              <w:numPr>
                <w:ilvl w:val="0"/>
                <w:numId w:val="37"/>
              </w:numPr>
              <w:ind w:leftChars="0"/>
              <w:jc w:val="both"/>
              <w:rPr>
                <w:lang w:eastAsia="ko-KR"/>
              </w:rPr>
            </w:pPr>
            <w:r w:rsidRPr="00F6070B">
              <w:rPr>
                <w:lang w:eastAsia="ko-KR"/>
              </w:rPr>
              <w:t>Opt-II.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a6"/>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a6"/>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Scenario #3A case #1 and Scenario #3A case #B need to be supported for on-demand SSB Scell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10"/>
        <w:jc w:val="both"/>
        <w:rPr>
          <w:lang w:eastAsia="ko-KR"/>
        </w:rPr>
      </w:pPr>
    </w:p>
    <w:tbl>
      <w:tblPr>
        <w:tblStyle w:val="afa"/>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Quectel</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10"/>
        <w:jc w:val="both"/>
        <w:rPr>
          <w:lang w:val="en-US" w:eastAsia="ko-KR"/>
        </w:rPr>
      </w:pPr>
    </w:p>
    <w:p w14:paraId="4C02EF6D" w14:textId="38FA66D5" w:rsidR="005D7DE4" w:rsidRPr="000640D9" w:rsidRDefault="00444036" w:rsidP="005D7DE4">
      <w:pPr>
        <w:ind w:firstLineChars="100" w:firstLine="21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rFonts w:hint="eastAsia"/>
                <w:iCs/>
                <w:lang w:val="en-US" w:eastAsia="ko-KR"/>
              </w:rPr>
            </w:pPr>
            <w:r>
              <w:rPr>
                <w:rFonts w:eastAsia="宋体"/>
                <w:iCs/>
                <w:lang w:val="en-US" w:eastAsia="zh-CN"/>
              </w:rPr>
              <w:t>After review other companies’ contributions, we think spec impact may be kept small, and then some scenarios can be combined, e.g. Scenario #2A and Scenario #3A.</w:t>
            </w:r>
            <w:r>
              <w:rPr>
                <w:rFonts w:eastAsia="宋体"/>
                <w:iCs/>
                <w:lang w:val="en-US" w:eastAsia="zh-CN"/>
              </w:rPr>
              <w:t xml:space="preserve"> =&gt; </w:t>
            </w:r>
            <w:r>
              <w:rPr>
                <w:iCs/>
                <w:lang w:val="en-US" w:eastAsia="ko-KR"/>
              </w:rPr>
              <w:t>Combine Scenario #2A and 3A</w:t>
            </w:r>
          </w:p>
          <w:p w14:paraId="54671E80" w14:textId="12362F40" w:rsidR="00C92D4E" w:rsidRDefault="00C92D4E" w:rsidP="00C92D4E">
            <w:pPr>
              <w:jc w:val="both"/>
              <w:rPr>
                <w:rFonts w:eastAsia="宋体"/>
                <w:iCs/>
                <w:lang w:val="en-US" w:eastAsia="zh-CN"/>
              </w:rPr>
            </w:pPr>
          </w:p>
          <w:p w14:paraId="4A940B21" w14:textId="5B11A0FC" w:rsidR="00C92D4E" w:rsidRPr="00B97948" w:rsidRDefault="00C92D4E" w:rsidP="00C92D4E">
            <w:pPr>
              <w:jc w:val="both"/>
              <w:rPr>
                <w:iCs/>
                <w:lang w:val="en-US" w:eastAsia="ko-KR"/>
              </w:rPr>
            </w:pPr>
            <w:r>
              <w:rPr>
                <w:rFonts w:eastAsia="宋体"/>
                <w:iCs/>
                <w:lang w:val="en-US" w:eastAsia="zh-CN"/>
              </w:rPr>
              <w:t>On the other hand, on-demand SSB can be kept unchanged when UE transits from Scenario #3A to Scenario #3B, since gNB may not know the level of DL sync at UE side.</w:t>
            </w:r>
            <w:r>
              <w:rPr>
                <w:rFonts w:eastAsia="宋体"/>
                <w:iCs/>
                <w:lang w:val="en-US" w:eastAsia="zh-CN"/>
              </w:rPr>
              <w:t xml:space="preserve"> =&gt; Scenario #3B is FFS</w:t>
            </w:r>
          </w:p>
        </w:tc>
      </w:tr>
    </w:tbl>
    <w:p w14:paraId="759F1624" w14:textId="77777777" w:rsidR="00180CAF" w:rsidRDefault="00180CAF" w:rsidP="00180CAF">
      <w:pPr>
        <w:ind w:firstLineChars="100" w:firstLine="210"/>
        <w:jc w:val="both"/>
        <w:rPr>
          <w:b/>
          <w:lang w:eastAsia="ko-KR"/>
        </w:rPr>
      </w:pPr>
    </w:p>
    <w:p w14:paraId="2AC5E9A2" w14:textId="77777777" w:rsidR="00710B5A" w:rsidRDefault="00710B5A" w:rsidP="00180CAF">
      <w:pPr>
        <w:ind w:firstLineChars="100" w:firstLine="210"/>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[1] Futurewei</w:t>
            </w:r>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a6"/>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a6"/>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a6"/>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a6"/>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a6"/>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a6"/>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a6"/>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For on-demand SSB on the cell, support Alt-1, i.e., it is up to gNB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It is up to gNB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[5] Spreadtrum</w:t>
            </w:r>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For on-demand SSB on the cell, support Alt-1 that it is up to gNB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Support Alt 1 (It is up to gNB implementation whether on-demand SSB is cell-defining SSB or not.)</w:t>
            </w:r>
          </w:p>
          <w:p w14:paraId="57D4A1E4" w14:textId="77777777" w:rsidR="0014779A" w:rsidRPr="0014779A" w:rsidRDefault="0014779A">
            <w:pPr>
              <w:pStyle w:val="a6"/>
              <w:numPr>
                <w:ilvl w:val="0"/>
                <w:numId w:val="37"/>
              </w:numPr>
              <w:ind w:leftChars="0"/>
              <w:jc w:val="both"/>
              <w:rPr>
                <w:b/>
                <w:bCs/>
                <w:lang w:eastAsia="ko-KR"/>
              </w:rPr>
            </w:pPr>
            <w:r w:rsidRPr="0014779A">
              <w:rPr>
                <w:lang w:eastAsia="ko-KR"/>
              </w:rPr>
              <w:lastRenderedPageBreak/>
              <w:t>The legacy UE can be barred by ‘cellBarred’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lastRenderedPageBreak/>
              <w:t>[10] InterDigital</w:t>
            </w:r>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Support Alt-1 (it is up to gNB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a6"/>
              <w:numPr>
                <w:ilvl w:val="0"/>
                <w:numId w:val="37"/>
              </w:numPr>
              <w:ind w:leftChars="0"/>
              <w:jc w:val="both"/>
              <w:rPr>
                <w:lang w:eastAsia="ko-KR"/>
              </w:rPr>
            </w:pPr>
            <w:r w:rsidRPr="000258D0">
              <w:rPr>
                <w:lang w:eastAsia="ko-KR"/>
              </w:rPr>
              <w:t>If the value in IE ‘cellBarrd’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It is up to gNB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For NES SCell supporting on-demand SSB SCell operation, it is up to gNB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For on-demand SSB on SCell, Alt-1 (It is up to gNB implementation whether on-demand SSB is cell-defining SSB or not) should be supported.</w:t>
            </w:r>
          </w:p>
          <w:p w14:paraId="1BDBC1C0" w14:textId="77777777" w:rsidR="00B358CD" w:rsidRPr="00B358CD" w:rsidRDefault="00B358CD">
            <w:pPr>
              <w:pStyle w:val="a6"/>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The gNB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Support Alt-1 whether the on-demand SSB is cell-defining SSB or non cell-defining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Regarding whether on-demand SSB is cell-defining or not, it prefers to leave it as gNB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gNB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gNB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[25] Transsion</w:t>
            </w:r>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a6"/>
              <w:numPr>
                <w:ilvl w:val="0"/>
                <w:numId w:val="37"/>
              </w:numPr>
              <w:ind w:leftChars="0"/>
              <w:jc w:val="both"/>
              <w:rPr>
                <w:lang w:eastAsia="ko-KR"/>
              </w:rPr>
            </w:pPr>
            <w:r w:rsidRPr="002F1726">
              <w:rPr>
                <w:lang w:eastAsia="ko-KR"/>
              </w:rPr>
              <w:t xml:space="preserve">Alt-1: NCD-SSB using Kssb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a6"/>
              <w:numPr>
                <w:ilvl w:val="0"/>
                <w:numId w:val="37"/>
              </w:numPr>
              <w:ind w:leftChars="0"/>
              <w:jc w:val="both"/>
              <w:rPr>
                <w:lang w:eastAsia="ko-KR"/>
              </w:rPr>
            </w:pPr>
            <w:r w:rsidRPr="002F1726">
              <w:rPr>
                <w:lang w:eastAsia="ko-KR"/>
              </w:rPr>
              <w:t>Alt-2: NCD-SSB configured as “NonCellDefiningSSB” IE in RRC message.</w:t>
            </w:r>
          </w:p>
          <w:p w14:paraId="6FA7C1A7" w14:textId="22D62300" w:rsidR="002F1726" w:rsidRDefault="002F1726">
            <w:pPr>
              <w:pStyle w:val="a6"/>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a6"/>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a6"/>
              <w:numPr>
                <w:ilvl w:val="1"/>
                <w:numId w:val="37"/>
              </w:numPr>
              <w:ind w:leftChars="0"/>
              <w:jc w:val="both"/>
              <w:rPr>
                <w:lang w:eastAsia="ko-KR"/>
              </w:rPr>
            </w:pPr>
            <w:r w:rsidRPr="002E6859">
              <w:rPr>
                <w:lang w:eastAsia="ko-KR"/>
              </w:rPr>
              <w:t>Alt-1: It is up to gNB implementation whether on-demand SSB is cell-defining SSB or not.</w:t>
            </w:r>
          </w:p>
          <w:p w14:paraId="5050E2FE" w14:textId="0DC61EFF" w:rsidR="002E6859" w:rsidRPr="002E6859" w:rsidRDefault="002E6859">
            <w:pPr>
              <w:pStyle w:val="a6"/>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a6"/>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(cellBarred) of the on-demand SSB in MIB is set to “barred” if there is no always-on SSB on the cell.</w:t>
            </w:r>
          </w:p>
          <w:p w14:paraId="0EEF0CDB" w14:textId="77777777" w:rsidR="00D31BB8" w:rsidRPr="00D31BB8" w:rsidRDefault="00D31BB8">
            <w:pPr>
              <w:pStyle w:val="a6"/>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10"/>
        <w:jc w:val="both"/>
        <w:rPr>
          <w:lang w:eastAsia="ko-KR"/>
        </w:rPr>
      </w:pPr>
    </w:p>
    <w:tbl>
      <w:tblPr>
        <w:tblStyle w:val="afa"/>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lastRenderedPageBreak/>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10"/>
        <w:jc w:val="both"/>
        <w:rPr>
          <w:lang w:eastAsia="ko-KR"/>
        </w:rPr>
      </w:pPr>
    </w:p>
    <w:p w14:paraId="1C6AFB68" w14:textId="77777777" w:rsidR="001E6ABC" w:rsidRDefault="001E6ABC" w:rsidP="00DA3C9D">
      <w:pPr>
        <w:ind w:firstLineChars="100" w:firstLine="210"/>
        <w:jc w:val="both"/>
        <w:rPr>
          <w:lang w:eastAsia="ko-KR"/>
        </w:rPr>
      </w:pPr>
    </w:p>
    <w:p w14:paraId="0889BF43" w14:textId="023F94CF"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Spreadtrum</w:t>
      </w:r>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Transsion</w:t>
      </w:r>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1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w:t>
      </w:r>
      <w:r w:rsidR="00723ACE">
        <w:rPr>
          <w:rFonts w:hint="eastAsia"/>
          <w:lang w:val="en-US" w:eastAsia="ko-KR"/>
        </w:rPr>
        <w:t xml:space="preserve">can avoid impact to idle/inactive UEs by setting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10"/>
        <w:jc w:val="both"/>
        <w:rPr>
          <w:lang w:val="en-US" w:eastAsia="ko-KR"/>
        </w:rPr>
      </w:pPr>
    </w:p>
    <w:p w14:paraId="7C4EBB22" w14:textId="38776A59" w:rsidR="00DA3C9D" w:rsidRPr="00CD1E8F" w:rsidRDefault="00DA3C9D" w:rsidP="00DA3C9D">
      <w:pPr>
        <w:pStyle w:val="30"/>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a6"/>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1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gNB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second the comment from IDC. </w:t>
            </w:r>
          </w:p>
          <w:p w14:paraId="7552BA65" w14:textId="77777777" w:rsidR="00582FF6" w:rsidRDefault="00582FF6" w:rsidP="00A6665D">
            <w:pPr>
              <w:jc w:val="both"/>
              <w:rPr>
                <w:rFonts w:eastAsia="宋体"/>
                <w:iCs/>
                <w:lang w:val="en-US" w:eastAsia="zh-CN"/>
              </w:rPr>
            </w:pPr>
            <w:r>
              <w:rPr>
                <w:rFonts w:eastAsia="宋体" w:hint="eastAsia"/>
                <w:iCs/>
                <w:lang w:val="en-US" w:eastAsia="zh-CN"/>
              </w:rPr>
              <w:t>F</w:t>
            </w:r>
            <w:r>
              <w:rPr>
                <w:rFonts w:eastAsia="宋体"/>
                <w:iCs/>
                <w:lang w:val="en-US" w:eastAsia="zh-CN"/>
              </w:rPr>
              <w:t>or the WID, it is clearly said that on-demand SSB is considered for SCell for CONNECTED UE. For SCell operation, there is no need to put any restriction on SSB. It is fully up to gNB implementation.</w:t>
            </w:r>
          </w:p>
          <w:p w14:paraId="1A91C558" w14:textId="5D339899" w:rsidR="00C87994" w:rsidRPr="00582FF6" w:rsidRDefault="00C87994" w:rsidP="00A6665D">
            <w:pPr>
              <w:jc w:val="both"/>
              <w:rPr>
                <w:rFonts w:eastAsia="宋体"/>
                <w:iCs/>
                <w:lang w:val="en-US" w:eastAsia="zh-CN"/>
              </w:rPr>
            </w:pPr>
            <w:r>
              <w:rPr>
                <w:rFonts w:eastAsia="宋体" w:hint="eastAsia"/>
                <w:iCs/>
                <w:lang w:val="en-US" w:eastAsia="zh-CN"/>
              </w:rPr>
              <w:t>A</w:t>
            </w:r>
            <w:r>
              <w:rPr>
                <w:rFonts w:eastAsia="宋体"/>
                <w:iCs/>
                <w:lang w:val="en-US" w:eastAsia="zh-CN"/>
              </w:rPr>
              <w:t>ctually</w:t>
            </w:r>
            <w:r w:rsidR="00BC2F9B">
              <w:rPr>
                <w:rFonts w:eastAsia="宋体"/>
                <w:iCs/>
                <w:lang w:val="en-US" w:eastAsia="zh-CN"/>
              </w:rPr>
              <w:t xml:space="preserve"> </w:t>
            </w:r>
            <w:r>
              <w:rPr>
                <w:rFonts w:eastAsia="宋体"/>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宋体"/>
                <w:iCs/>
                <w:lang w:val="en-US" w:eastAsia="zh-CN"/>
              </w:rPr>
            </w:pPr>
            <w:r>
              <w:rPr>
                <w:rFonts w:eastAsia="宋体" w:hint="eastAsia"/>
                <w:iCs/>
                <w:lang w:val="en-US" w:eastAsia="zh-CN"/>
              </w:rPr>
              <w:t>O</w:t>
            </w:r>
            <w:r>
              <w:rPr>
                <w:rFonts w:eastAsia="宋体"/>
                <w:iCs/>
                <w:lang w:val="en-US" w:eastAsia="zh-CN"/>
              </w:rPr>
              <w:t>n-demand SSB is at least not cell-defining SSB, and FFS: whether it can be cell-defining SSB. SCell for a UE may be PCell for anther UE. This case is FFS</w:t>
            </w:r>
            <w:r>
              <w:rPr>
                <w:rFonts w:eastAsia="宋体"/>
                <w:iCs/>
                <w:lang w:val="en-US" w:eastAsia="zh-CN"/>
              </w:rPr>
              <w:t>.</w:t>
            </w:r>
          </w:p>
          <w:p w14:paraId="36F85D72" w14:textId="77777777" w:rsidR="00C92D4E" w:rsidRPr="00CD1E8F" w:rsidRDefault="00C92D4E" w:rsidP="00C92D4E">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3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C92D4E"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77777777" w:rsidR="00C92D4E" w:rsidRDefault="00C92D4E" w:rsidP="007332C5">
            <w:pPr>
              <w:jc w:val="both"/>
            </w:pPr>
          </w:p>
        </w:tc>
        <w:tc>
          <w:tcPr>
            <w:tcW w:w="7978" w:type="dxa"/>
            <w:tcBorders>
              <w:top w:val="single" w:sz="4" w:space="0" w:color="auto"/>
              <w:left w:val="single" w:sz="4" w:space="0" w:color="auto"/>
              <w:bottom w:val="single" w:sz="4" w:space="0" w:color="auto"/>
              <w:right w:val="single" w:sz="4" w:space="0" w:color="auto"/>
            </w:tcBorders>
          </w:tcPr>
          <w:p w14:paraId="4D0A7074" w14:textId="77777777" w:rsidR="00C92D4E" w:rsidRPr="001774F5" w:rsidRDefault="00C92D4E" w:rsidP="007332C5">
            <w:pPr>
              <w:jc w:val="both"/>
            </w:pPr>
          </w:p>
        </w:tc>
      </w:tr>
    </w:tbl>
    <w:p w14:paraId="45C2158C" w14:textId="77777777" w:rsidR="00DA3C9D" w:rsidRDefault="00DA3C9D" w:rsidP="00DA3C9D">
      <w:pPr>
        <w:ind w:firstLineChars="100" w:firstLine="210"/>
        <w:jc w:val="both"/>
        <w:rPr>
          <w:b/>
          <w:lang w:eastAsia="ko-KR"/>
        </w:rPr>
      </w:pPr>
    </w:p>
    <w:p w14:paraId="68F8B62F" w14:textId="77777777" w:rsidR="00DF5B06" w:rsidRDefault="00DF5B06" w:rsidP="00DA3C9D">
      <w:pPr>
        <w:ind w:firstLineChars="100" w:firstLine="210"/>
        <w:jc w:val="both"/>
        <w:rPr>
          <w:b/>
          <w:lang w:eastAsia="ko-KR"/>
        </w:rPr>
      </w:pPr>
    </w:p>
    <w:p w14:paraId="64DDF4E7" w14:textId="3B20C958" w:rsidR="00A01308" w:rsidRDefault="00A01308" w:rsidP="00A01308">
      <w:pPr>
        <w:pStyle w:val="2"/>
      </w:pPr>
      <w:r>
        <w:t>Other</w:t>
      </w:r>
      <w:r w:rsidR="00434088">
        <w:rPr>
          <w:rFonts w:hint="eastAsia"/>
          <w:lang w:eastAsia="ko-KR"/>
        </w:rPr>
        <w:t>s</w:t>
      </w:r>
    </w:p>
    <w:p w14:paraId="320933CF" w14:textId="77777777" w:rsidR="00A01308" w:rsidRDefault="00A01308" w:rsidP="00A01308">
      <w:pPr>
        <w:ind w:firstLineChars="100" w:firstLine="21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a6"/>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a6"/>
              <w:numPr>
                <w:ilvl w:val="0"/>
                <w:numId w:val="37"/>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afa"/>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by gNB at least for the following scenarios/cases:</w:t>
                  </w:r>
                </w:p>
                <w:p w14:paraId="7C96BFA2"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w:t>
                  </w:r>
                </w:p>
                <w:p w14:paraId="415A6C56"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“When SCell activation is completed and SCell is activated” or</w:t>
                  </w:r>
                </w:p>
                <w:p w14:paraId="40D826A0"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“After SCell activation is completed and SCell is activated”</w:t>
                  </w:r>
                </w:p>
                <w:p w14:paraId="3F4EA616"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lastRenderedPageBreak/>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a6"/>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a6"/>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a6"/>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a6"/>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a6"/>
              <w:numPr>
                <w:ilvl w:val="0"/>
                <w:numId w:val="37"/>
              </w:numPr>
              <w:ind w:leftChars="0"/>
              <w:jc w:val="both"/>
              <w:rPr>
                <w:lang w:eastAsia="ko-KR"/>
              </w:rPr>
            </w:pPr>
            <w:r w:rsidRPr="00A93C35">
              <w:rPr>
                <w:lang w:eastAsia="ko-KR"/>
              </w:rPr>
              <w:t>UC#5 OD-SSB transmissions from multiple neighboring cells on the same frequency as SCells</w:t>
            </w:r>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a6"/>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a6"/>
              <w:numPr>
                <w:ilvl w:val="0"/>
                <w:numId w:val="37"/>
              </w:numPr>
              <w:ind w:leftChars="0"/>
              <w:jc w:val="both"/>
              <w:rPr>
                <w:lang w:eastAsia="ko-KR"/>
              </w:rPr>
            </w:pPr>
            <w:r w:rsidRPr="00D16EDD">
              <w:rPr>
                <w:lang w:eastAsia="ko-KR"/>
              </w:rPr>
              <w:t>Option A: For activated SCell operation, the SSB transmission is assumed to be same as legacy SCell operation with SSB</w:t>
            </w:r>
          </w:p>
          <w:p w14:paraId="613A656C" w14:textId="77777777" w:rsidR="00D16EDD" w:rsidRDefault="00D16EDD">
            <w:pPr>
              <w:pStyle w:val="a6"/>
              <w:numPr>
                <w:ilvl w:val="0"/>
                <w:numId w:val="37"/>
              </w:numPr>
              <w:ind w:leftChars="0"/>
              <w:jc w:val="both"/>
              <w:rPr>
                <w:lang w:eastAsia="ko-KR"/>
              </w:rPr>
            </w:pPr>
            <w:r w:rsidRPr="00D16EDD">
              <w:rPr>
                <w:lang w:eastAsia="ko-KR"/>
              </w:rPr>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10"/>
        <w:jc w:val="both"/>
        <w:rPr>
          <w:lang w:eastAsia="ko-KR"/>
        </w:rPr>
      </w:pPr>
    </w:p>
    <w:p w14:paraId="2C1ECD19" w14:textId="0FCE0709" w:rsidR="005178AA" w:rsidRDefault="005178AA" w:rsidP="005178A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10"/>
        <w:jc w:val="both"/>
        <w:rPr>
          <w:lang w:val="en-US" w:eastAsia="ko-KR"/>
        </w:rPr>
      </w:pPr>
    </w:p>
    <w:p w14:paraId="1F3052A2" w14:textId="566ECA7E" w:rsidR="003664E6" w:rsidRPr="00CD1E8F" w:rsidRDefault="003664E6" w:rsidP="003664E6">
      <w:pPr>
        <w:pStyle w:val="30"/>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宋体"/>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OK for further clarification. </w:t>
            </w:r>
            <w:r w:rsidR="00C56A6B">
              <w:rPr>
                <w:rFonts w:eastAsia="宋体"/>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r>
              <w:rPr>
                <w:rFonts w:eastAsia="宋体" w:hint="eastAsia"/>
                <w:lang w:eastAsia="zh-CN"/>
              </w:rPr>
              <w:lastRenderedPageBreak/>
              <w:t>S</w:t>
            </w:r>
            <w:r>
              <w:rPr>
                <w:rFonts w:eastAsia="宋体"/>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宋体" w:hint="eastAsia"/>
                <w:iCs/>
                <w:lang w:val="en-US" w:eastAsia="zh-CN"/>
              </w:rPr>
              <w:t>R</w:t>
            </w:r>
            <w:r>
              <w:rPr>
                <w:rFonts w:eastAsia="宋体"/>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bl>
    <w:p w14:paraId="2875B25B" w14:textId="77777777" w:rsidR="005737A3" w:rsidRDefault="005737A3" w:rsidP="005737A3">
      <w:pPr>
        <w:ind w:firstLineChars="100" w:firstLine="210"/>
        <w:jc w:val="both"/>
        <w:rPr>
          <w:b/>
          <w:lang w:eastAsia="ko-KR"/>
        </w:rPr>
      </w:pPr>
    </w:p>
    <w:p w14:paraId="2206BEB8" w14:textId="77777777" w:rsidR="005737A3" w:rsidRDefault="005737A3" w:rsidP="0077798B">
      <w:pPr>
        <w:ind w:firstLineChars="100" w:firstLine="210"/>
        <w:jc w:val="both"/>
        <w:rPr>
          <w:lang w:val="en-US" w:eastAsia="ko-KR"/>
        </w:rPr>
      </w:pPr>
    </w:p>
    <w:p w14:paraId="691D559A" w14:textId="3D5F1111" w:rsidR="00FF2EC6" w:rsidRDefault="000B4F51" w:rsidP="00FF2EC6">
      <w:pPr>
        <w:pStyle w:val="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[1] Futurewei</w:t>
            </w:r>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indication/signaling mechanisms:</w:t>
            </w:r>
          </w:p>
          <w:p w14:paraId="07E09EE7" w14:textId="77777777" w:rsidR="00815234" w:rsidRDefault="00815234">
            <w:pPr>
              <w:pStyle w:val="a6"/>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a6"/>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a6"/>
              <w:numPr>
                <w:ilvl w:val="1"/>
                <w:numId w:val="37"/>
              </w:numPr>
              <w:ind w:leftChars="0"/>
              <w:jc w:val="both"/>
              <w:rPr>
                <w:lang w:eastAsia="ko-KR"/>
              </w:rPr>
            </w:pPr>
            <w:r w:rsidRPr="00815234">
              <w:rPr>
                <w:lang w:val="en-AU" w:eastAsia="ko-KR"/>
              </w:rPr>
              <w:t>Leave the decision on separate or single signaling to RAN2.</w:t>
            </w:r>
          </w:p>
          <w:p w14:paraId="317936A3"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a6"/>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a6"/>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a6"/>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signaling for SCell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On-demand SSB can be indicated to the UE using dynamic signaling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a6"/>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Support both separate (Option 1) and combined (Option 2) signalling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[5] Spreadtrum</w:t>
            </w:r>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For Scenario #2A and #3A, on-demand SSB indication and SCell activation command can be a single signaling.</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At least support separate signaling between legacy/existing signaling (e.g., RRC, MAC CE) providing SCell activation/deactivation and signaling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lastRenderedPageBreak/>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Regarding signaling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a6"/>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a6"/>
              <w:numPr>
                <w:ilvl w:val="0"/>
                <w:numId w:val="37"/>
              </w:numPr>
              <w:ind w:leftChars="0"/>
              <w:jc w:val="both"/>
              <w:rPr>
                <w:lang w:eastAsia="ko-KR"/>
              </w:rPr>
            </w:pPr>
            <w:r w:rsidRPr="00E44304">
              <w:rPr>
                <w:lang w:eastAsia="ko-KR"/>
              </w:rPr>
              <w:t>For Case #2 (periodic always-on SSB), separate signaling is needed to be differentiated from always-on SSB, e.g.</w:t>
            </w:r>
          </w:p>
          <w:p w14:paraId="41AC77C1" w14:textId="77777777" w:rsidR="00E44304" w:rsidRDefault="00E44304">
            <w:pPr>
              <w:pStyle w:val="a6"/>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a6"/>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a6"/>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a6"/>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a6"/>
              <w:numPr>
                <w:ilvl w:val="1"/>
                <w:numId w:val="37"/>
              </w:numPr>
              <w:ind w:leftChars="0"/>
              <w:jc w:val="both"/>
              <w:rPr>
                <w:lang w:eastAsia="ko-KR"/>
              </w:rPr>
            </w:pPr>
            <w:r w:rsidRPr="00F06978">
              <w:rPr>
                <w:lang w:eastAsia="ko-KR"/>
              </w:rPr>
              <w:t>ON/OFF information can also refer to not only serving cell(s) but neighboring cell(s) in the same frequency.</w:t>
            </w:r>
          </w:p>
          <w:p w14:paraId="22A29CF2" w14:textId="77777777" w:rsidR="00F06978" w:rsidRDefault="00F06978">
            <w:pPr>
              <w:pStyle w:val="a6"/>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a6"/>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The signaling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t>[10] InterDigital</w:t>
            </w:r>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Support Option 1 (Separate signaling between legacy/existing signaling providing SCell (de)activation and signaling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Support a single signaling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The following contents need to be included in the signalling that triggers on-demand SSB:</w:t>
            </w:r>
          </w:p>
          <w:p w14:paraId="1982835D" w14:textId="554E1EB1" w:rsidR="00562668" w:rsidRPr="00562668" w:rsidRDefault="00562668">
            <w:pPr>
              <w:pStyle w:val="a6"/>
              <w:numPr>
                <w:ilvl w:val="0"/>
                <w:numId w:val="37"/>
              </w:numPr>
              <w:ind w:leftChars="0"/>
              <w:jc w:val="both"/>
              <w:rPr>
                <w:lang w:val="en-US" w:eastAsia="ko-KR"/>
              </w:rPr>
            </w:pPr>
            <w:r w:rsidRPr="00562668">
              <w:rPr>
                <w:lang w:val="en-US" w:eastAsia="ko-KR"/>
              </w:rPr>
              <w:t xml:space="preserve">SSB indexes within </w:t>
            </w:r>
            <w:r w:rsidRPr="00562668">
              <w:rPr>
                <w:i/>
                <w:iCs/>
                <w:lang w:val="en-US" w:eastAsia="ko-KR"/>
              </w:rPr>
              <w:t>ssb-PositionsInBurst</w:t>
            </w:r>
            <w:r w:rsidRPr="00562668">
              <w:rPr>
                <w:lang w:val="en-US" w:eastAsia="ko-KR"/>
              </w:rPr>
              <w:t xml:space="preserve"> </w:t>
            </w:r>
          </w:p>
          <w:p w14:paraId="3EF65469" w14:textId="47769331" w:rsidR="00562668" w:rsidRPr="00562668" w:rsidRDefault="00562668">
            <w:pPr>
              <w:pStyle w:val="a6"/>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a6"/>
              <w:numPr>
                <w:ilvl w:val="0"/>
                <w:numId w:val="37"/>
              </w:numPr>
              <w:ind w:leftChars="0"/>
              <w:jc w:val="both"/>
              <w:rPr>
                <w:b/>
                <w:bCs/>
                <w:lang w:val="en-US" w:eastAsia="ko-KR"/>
              </w:rPr>
            </w:pPr>
            <w:r w:rsidRPr="00562668">
              <w:rPr>
                <w:lang w:val="en-US" w:eastAsia="ko-KR"/>
              </w:rPr>
              <w:t>On-demand SSB transmission for multiple SCells</w:t>
            </w:r>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a6"/>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a6"/>
              <w:numPr>
                <w:ilvl w:val="0"/>
                <w:numId w:val="37"/>
              </w:numPr>
              <w:ind w:leftChars="0"/>
              <w:jc w:val="both"/>
              <w:rPr>
                <w:lang w:eastAsia="ko-KR"/>
              </w:rPr>
            </w:pPr>
            <w:r w:rsidRPr="00EF5851">
              <w:rPr>
                <w:lang w:eastAsia="ko-KR"/>
              </w:rPr>
              <w:lastRenderedPageBreak/>
              <w:t>SCell activation: no enhancement on the Scell activation, still via MAC CE.</w:t>
            </w:r>
          </w:p>
          <w:p w14:paraId="7A957F96" w14:textId="21AD94B3" w:rsidR="00EF5851" w:rsidRPr="00EF5851" w:rsidRDefault="00EF5851">
            <w:pPr>
              <w:pStyle w:val="a6"/>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Support Option 1, i.e., Separate signaling between legacy/existing signaling (e.g., RRC, MAC CE) providing SCell activation/deactivation and signaling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lastRenderedPageBreak/>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For on-demand SSB SCell operation in Scenario #2, a separate DL signaling from SCell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For on-demand SSB SCell operation in Scenario #2A, RRC signaling for SCell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For on-demand SSB SCell operation in Scenario #3B, a separate DL signaling from SCell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03A2923" w14:textId="77777777" w:rsidR="00A46636" w:rsidRPr="00A46636" w:rsidRDefault="00A46636">
            <w:pPr>
              <w:pStyle w:val="a6"/>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Option 2 can reduce the signaling overhead and SCell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For on-demand SSB triggering signaling,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The triggering signaling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The target SCell index and target on-demand SSB transmission pattern can be indicated by the triggering signaling.</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Support option 1 which separate signaling between SCell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For scell activation/deactivation signaling based SSB triggering, we need to first achieve common understanding on the relationship between on-demand SSB and Scell activation/deactivation signaling</w:t>
            </w:r>
          </w:p>
          <w:p w14:paraId="31E477F0" w14:textId="77777777" w:rsidR="00A345E9" w:rsidRDefault="00A345E9">
            <w:pPr>
              <w:pStyle w:val="a6"/>
              <w:numPr>
                <w:ilvl w:val="0"/>
                <w:numId w:val="37"/>
              </w:numPr>
              <w:ind w:leftChars="0"/>
              <w:jc w:val="both"/>
              <w:rPr>
                <w:lang w:eastAsia="ko-KR"/>
              </w:rPr>
            </w:pPr>
            <w:r w:rsidRPr="00A345E9">
              <w:rPr>
                <w:lang w:eastAsia="ko-KR"/>
              </w:rPr>
              <w:t>Case1: Scell activation signalling based SSB triggering is only needed during SCell activation procedure. After SCell is activated, gNB has full power to control the SSB transmission</w:t>
            </w:r>
          </w:p>
          <w:p w14:paraId="06934347" w14:textId="77777777" w:rsidR="00A345E9" w:rsidRDefault="00A345E9">
            <w:pPr>
              <w:pStyle w:val="a6"/>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a6"/>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a6"/>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a6"/>
              <w:numPr>
                <w:ilvl w:val="0"/>
                <w:numId w:val="37"/>
              </w:numPr>
              <w:ind w:leftChars="0"/>
              <w:jc w:val="both"/>
              <w:rPr>
                <w:b/>
                <w:bCs/>
                <w:lang w:eastAsia="ko-KR"/>
              </w:rPr>
            </w:pPr>
            <w:r w:rsidRPr="0059370A">
              <w:rPr>
                <w:lang w:eastAsia="ko-KR"/>
              </w:rPr>
              <w:lastRenderedPageBreak/>
              <w:t>The UE should assume the activation/deactivation status for the on-demand SSB is based on the indicated status after the action time of the DCI until it receives another signaling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lastRenderedPageBreak/>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a6"/>
              <w:numPr>
                <w:ilvl w:val="0"/>
                <w:numId w:val="37"/>
              </w:numPr>
              <w:ind w:leftChars="0"/>
              <w:jc w:val="both"/>
              <w:rPr>
                <w:lang w:eastAsia="ko-KR"/>
              </w:rPr>
            </w:pPr>
            <w:r w:rsidRPr="002E3048">
              <w:rPr>
                <w:lang w:eastAsia="ko-KR"/>
              </w:rPr>
              <w:t xml:space="preserve">For Scenario #2, support option 1 of using a separate signaling to indicate on-demand SSB transmission. </w:t>
            </w:r>
          </w:p>
          <w:p w14:paraId="52750BBB" w14:textId="77777777" w:rsidR="002E3048" w:rsidRDefault="002E3048">
            <w:pPr>
              <w:pStyle w:val="a6"/>
              <w:numPr>
                <w:ilvl w:val="0"/>
                <w:numId w:val="37"/>
              </w:numPr>
              <w:ind w:leftChars="0"/>
              <w:jc w:val="both"/>
              <w:rPr>
                <w:lang w:eastAsia="ko-KR"/>
              </w:rPr>
            </w:pPr>
            <w:r w:rsidRPr="002E3048">
              <w:rPr>
                <w:lang w:eastAsia="ko-KR"/>
              </w:rPr>
              <w:t>For Scenario #2A, support option 2 of using a single signaling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a6"/>
              <w:numPr>
                <w:ilvl w:val="0"/>
                <w:numId w:val="37"/>
              </w:numPr>
              <w:ind w:leftChars="0"/>
              <w:jc w:val="both"/>
              <w:rPr>
                <w:lang w:eastAsia="ko-KR"/>
              </w:rPr>
            </w:pPr>
            <w:r w:rsidRPr="00235189">
              <w:rPr>
                <w:lang w:eastAsia="ko-KR"/>
              </w:rPr>
              <w:t>For separate signaling, common PDCCH, MAC CE, and RRC signaling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a6"/>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a6"/>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a6"/>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a6"/>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a6"/>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a6"/>
              <w:numPr>
                <w:ilvl w:val="0"/>
                <w:numId w:val="37"/>
              </w:numPr>
              <w:ind w:leftChars="0"/>
              <w:jc w:val="both"/>
              <w:rPr>
                <w:lang w:eastAsia="ko-KR"/>
              </w:rPr>
            </w:pPr>
            <w:r w:rsidRPr="00602AF2">
              <w:rPr>
                <w:lang w:eastAsia="ko-KR"/>
              </w:rPr>
              <w:t>Option-1: gNB indicates within SCell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a6"/>
              <w:numPr>
                <w:ilvl w:val="0"/>
                <w:numId w:val="37"/>
              </w:numPr>
              <w:ind w:leftChars="0"/>
              <w:jc w:val="both"/>
              <w:rPr>
                <w:lang w:eastAsia="ko-KR"/>
              </w:rPr>
            </w:pPr>
            <w:r w:rsidRPr="00602AF2">
              <w:rPr>
                <w:lang w:eastAsia="ko-KR"/>
              </w:rPr>
              <w:t>Option-2: UE autonomously determines that on-emand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For the option of separate signaling to provide SCell activation/deactivation indication and on-demand SSB transmission indication, group common DCI can be considered to reduce signaling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signaling to provide both SCell activation/deactivation indication and on-demand SSB transmission indication, the following can be considered as starting point. </w:t>
            </w:r>
          </w:p>
          <w:p w14:paraId="4C3DBBB2" w14:textId="77777777" w:rsidR="00F82037" w:rsidRDefault="00F82037">
            <w:pPr>
              <w:pStyle w:val="a6"/>
              <w:numPr>
                <w:ilvl w:val="0"/>
                <w:numId w:val="37"/>
              </w:numPr>
              <w:ind w:leftChars="0"/>
              <w:jc w:val="both"/>
              <w:rPr>
                <w:lang w:eastAsia="ko-KR"/>
              </w:rPr>
            </w:pPr>
            <w:r w:rsidRPr="00F82037">
              <w:rPr>
                <w:lang w:eastAsia="ko-KR"/>
              </w:rPr>
              <w:t>RRC</w:t>
            </w:r>
          </w:p>
          <w:p w14:paraId="3F16D09C"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a6"/>
              <w:numPr>
                <w:ilvl w:val="0"/>
                <w:numId w:val="37"/>
              </w:numPr>
              <w:ind w:leftChars="0"/>
              <w:jc w:val="both"/>
              <w:rPr>
                <w:lang w:eastAsia="ko-KR"/>
              </w:rPr>
            </w:pPr>
            <w:r w:rsidRPr="00F82037">
              <w:rPr>
                <w:lang w:eastAsia="ko-KR"/>
              </w:rPr>
              <w:t>MAC-CE</w:t>
            </w:r>
          </w:p>
          <w:p w14:paraId="359FC803" w14:textId="77777777" w:rsidR="00F82037" w:rsidRDefault="00F82037">
            <w:pPr>
              <w:pStyle w:val="a6"/>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a6"/>
              <w:numPr>
                <w:ilvl w:val="1"/>
                <w:numId w:val="37"/>
              </w:numPr>
              <w:ind w:leftChars="0"/>
              <w:jc w:val="both"/>
              <w:rPr>
                <w:lang w:eastAsia="ko-KR"/>
              </w:rPr>
            </w:pPr>
            <w:r w:rsidRPr="00F82037">
              <w:rPr>
                <w:lang w:eastAsia="ko-KR"/>
              </w:rPr>
              <w:lastRenderedPageBreak/>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lastRenderedPageBreak/>
              <w:t>[25] Transsion</w:t>
            </w:r>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Separate signaling between scell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gNB’s SCell activation/deactivation signaling, the signaling at least includes whether SSB will be transmitted on the SSB-less SCell or not. </w:t>
            </w:r>
          </w:p>
          <w:p w14:paraId="774DFE13" w14:textId="4782DFD5" w:rsidR="00E74A7A" w:rsidRPr="00E74A7A" w:rsidRDefault="00E74A7A">
            <w:pPr>
              <w:pStyle w:val="a6"/>
              <w:numPr>
                <w:ilvl w:val="0"/>
                <w:numId w:val="37"/>
              </w:numPr>
              <w:ind w:leftChars="0"/>
              <w:jc w:val="both"/>
              <w:rPr>
                <w:lang w:eastAsia="ko-KR"/>
              </w:rPr>
            </w:pPr>
            <w:r w:rsidRPr="00E74A7A">
              <w:rPr>
                <w:lang w:eastAsia="ko-KR"/>
              </w:rPr>
              <w:t>Discuss further other contents (e.g., SSB transmission pattern, reference cell) to be included in the SCell activation/deactivation signaling and signaling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a6"/>
              <w:numPr>
                <w:ilvl w:val="0"/>
                <w:numId w:val="37"/>
              </w:numPr>
              <w:ind w:leftChars="0"/>
              <w:jc w:val="both"/>
              <w:rPr>
                <w:lang w:eastAsia="ko-KR"/>
              </w:rPr>
            </w:pPr>
            <w:r w:rsidRPr="00E74A7A">
              <w:rPr>
                <w:lang w:eastAsia="ko-KR"/>
              </w:rPr>
              <w:t>MAC CE and/or DCI for Option 1 (i.e., separate signaling between legacy/existing signaling providing SCell activation/deactivation and signaling providing On-demand SSB transmission indication)</w:t>
            </w:r>
          </w:p>
          <w:p w14:paraId="7A1614B9" w14:textId="018BD264" w:rsidR="00E74A7A" w:rsidRPr="00E74A7A" w:rsidRDefault="00E74A7A">
            <w:pPr>
              <w:pStyle w:val="a6"/>
              <w:numPr>
                <w:ilvl w:val="0"/>
                <w:numId w:val="37"/>
              </w:numPr>
              <w:ind w:leftChars="0"/>
              <w:jc w:val="both"/>
              <w:rPr>
                <w:lang w:eastAsia="ko-KR"/>
              </w:rPr>
            </w:pPr>
            <w:r w:rsidRPr="00E74A7A">
              <w:rPr>
                <w:lang w:eastAsia="ko-KR"/>
              </w:rPr>
              <w:t>RRC and/or MAC CE for Option 2 (i.e., single signaling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signaling.</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14:paraId="3B1F04B1" w14:textId="77777777" w:rsidR="00F902A2" w:rsidRDefault="00F902A2">
            <w:pPr>
              <w:pStyle w:val="a6"/>
              <w:numPr>
                <w:ilvl w:val="0"/>
                <w:numId w:val="37"/>
              </w:numPr>
              <w:ind w:leftChars="0"/>
              <w:jc w:val="both"/>
              <w:rPr>
                <w:lang w:eastAsia="ko-KR"/>
              </w:rPr>
            </w:pPr>
            <w:r w:rsidRPr="00F902A2">
              <w:rPr>
                <w:lang w:eastAsia="ko-KR"/>
              </w:rPr>
              <w:t>Support enhancement of MAC CE signaling for indication of on-demand SSB transmission together with SCell activation (e.g., for scenario2A)</w:t>
            </w:r>
          </w:p>
          <w:p w14:paraId="06C965BC" w14:textId="77777777" w:rsidR="00F902A2" w:rsidRDefault="00F902A2">
            <w:pPr>
              <w:pStyle w:val="a6"/>
              <w:numPr>
                <w:ilvl w:val="0"/>
                <w:numId w:val="37"/>
              </w:numPr>
              <w:ind w:leftChars="0"/>
              <w:jc w:val="both"/>
              <w:rPr>
                <w:lang w:eastAsia="ko-KR"/>
              </w:rPr>
            </w:pPr>
            <w:r w:rsidRPr="00F902A2">
              <w:rPr>
                <w:lang w:eastAsia="ko-KR"/>
              </w:rPr>
              <w:t>Support RRC signaling for indication of on-demand SSB transmission together with SCell activation (e.g., for scenario2A)</w:t>
            </w:r>
          </w:p>
          <w:p w14:paraId="69336913" w14:textId="77777777" w:rsidR="00E74A7A" w:rsidRDefault="00F902A2">
            <w:pPr>
              <w:pStyle w:val="a6"/>
              <w:numPr>
                <w:ilvl w:val="0"/>
                <w:numId w:val="37"/>
              </w:numPr>
              <w:ind w:leftChars="0"/>
              <w:jc w:val="both"/>
              <w:rPr>
                <w:lang w:eastAsia="ko-KR"/>
              </w:rPr>
            </w:pPr>
            <w:r w:rsidRPr="00F902A2">
              <w:rPr>
                <w:lang w:eastAsia="ko-KR"/>
              </w:rPr>
              <w:t>Support new MAC CE or DCI signaling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A single signaling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a6"/>
              <w:numPr>
                <w:ilvl w:val="0"/>
                <w:numId w:val="37"/>
              </w:numPr>
              <w:ind w:leftChars="0"/>
              <w:jc w:val="both"/>
              <w:rPr>
                <w:lang w:eastAsia="ko-KR"/>
              </w:rPr>
            </w:pPr>
            <w:r w:rsidRPr="00BA6300">
              <w:rPr>
                <w:lang w:eastAsia="ko-KR"/>
              </w:rPr>
              <w:t>SSBs (beams) to be transmitted in one SSB burst (Ex. using similar structure as ssb-PositionsInBurst)</w:t>
            </w:r>
          </w:p>
          <w:p w14:paraId="1AA6C4D9" w14:textId="77777777" w:rsidR="00BA6300" w:rsidRDefault="00BA6300">
            <w:pPr>
              <w:pStyle w:val="a6"/>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a6"/>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a6"/>
              <w:numPr>
                <w:ilvl w:val="0"/>
                <w:numId w:val="37"/>
              </w:numPr>
              <w:ind w:leftChars="0"/>
              <w:jc w:val="both"/>
              <w:rPr>
                <w:lang w:eastAsia="ko-KR"/>
              </w:rPr>
            </w:pPr>
            <w:r w:rsidRPr="00BA6300">
              <w:rPr>
                <w:lang w:eastAsia="ko-KR"/>
              </w:rPr>
              <w:t>Triggering offset</w:t>
            </w:r>
          </w:p>
          <w:p w14:paraId="617C7C9A" w14:textId="77777777" w:rsidR="00BA6300" w:rsidRDefault="00BA6300">
            <w:pPr>
              <w:pStyle w:val="a6"/>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a6"/>
              <w:numPr>
                <w:ilvl w:val="0"/>
                <w:numId w:val="37"/>
              </w:numPr>
              <w:ind w:leftChars="0"/>
              <w:jc w:val="both"/>
              <w:rPr>
                <w:lang w:eastAsia="ko-KR"/>
              </w:rPr>
            </w:pPr>
            <w:r w:rsidRPr="00BA6300">
              <w:rPr>
                <w:lang w:eastAsia="ko-KR"/>
              </w:rPr>
              <w:lastRenderedPageBreak/>
              <w:t>Number of SSB bursts in one cluster</w:t>
            </w:r>
          </w:p>
          <w:p w14:paraId="01E71747" w14:textId="73ED4EDD" w:rsidR="00BA6300" w:rsidRPr="00BA6300" w:rsidRDefault="00BA6300">
            <w:pPr>
              <w:pStyle w:val="a6"/>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a6"/>
              <w:numPr>
                <w:ilvl w:val="0"/>
                <w:numId w:val="37"/>
              </w:numPr>
              <w:ind w:leftChars="0"/>
              <w:jc w:val="both"/>
              <w:rPr>
                <w:lang w:eastAsia="ko-KR"/>
              </w:rPr>
            </w:pPr>
            <w:r w:rsidRPr="00BA6300">
              <w:rPr>
                <w:lang w:eastAsia="ko-KR"/>
              </w:rPr>
              <w:t>Absolute frequency position(s) of the SSB (Ex. using similar definition as absoluteFrequencySSB)</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lastRenderedPageBreak/>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To support Scenario #2, signaling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To support Scenario #2A, signaling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UEs are informed of on-demand SSB transmissions, at least, via new MAC CE signaling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for the trigger signaling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Separate signaling between legacy/existing signaling providing SCell activation/deactivation and signaling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The configuration of on-demand SSB transmission is provided in RRC. The configuration includes at least the following information for a cell supporting on-demand SSB Scell operation:</w:t>
            </w:r>
          </w:p>
          <w:p w14:paraId="617B4551" w14:textId="77777777" w:rsidR="00806783" w:rsidRDefault="00806783">
            <w:pPr>
              <w:pStyle w:val="a6"/>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a6"/>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a6"/>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a6"/>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Scell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lastRenderedPageBreak/>
              <w:t>[36] ASUSTeK</w:t>
            </w:r>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When the gNB activates a SCell,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10"/>
        <w:jc w:val="both"/>
        <w:rPr>
          <w:lang w:eastAsia="ko-KR"/>
        </w:rPr>
      </w:pPr>
    </w:p>
    <w:tbl>
      <w:tblPr>
        <w:tblStyle w:val="afa"/>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InterDigital</w:t>
      </w:r>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Transsion</w:t>
      </w:r>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4AFFB07F" w14:textId="77777777" w:rsidR="00BF6398" w:rsidRDefault="00BF6398" w:rsidP="00216419">
      <w:pPr>
        <w:ind w:firstLineChars="100" w:firstLine="210"/>
        <w:jc w:val="both"/>
        <w:rPr>
          <w:lang w:val="en-US" w:eastAsia="ko-KR"/>
        </w:rPr>
      </w:pPr>
    </w:p>
    <w:p w14:paraId="4B87FF06" w14:textId="09743AC8" w:rsidR="002C51AD" w:rsidRPr="00216419" w:rsidRDefault="00216419" w:rsidP="00216419">
      <w:pPr>
        <w:ind w:firstLineChars="100" w:firstLine="210"/>
        <w:jc w:val="both"/>
        <w:rPr>
          <w:lang w:val="en-US" w:eastAsia="ko-KR"/>
        </w:rPr>
      </w:pPr>
      <w:r>
        <w:rPr>
          <w:rFonts w:hint="eastAsia"/>
          <w:lang w:val="en-US" w:eastAsia="ko-KR"/>
        </w:rPr>
        <w:t>The following is the summary of company views on signaling container:</w:t>
      </w:r>
    </w:p>
    <w:p w14:paraId="679449BC" w14:textId="26CD9773"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52EBAE1C" w14:textId="37C59126"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10"/>
        <w:jc w:val="both"/>
        <w:rPr>
          <w:lang w:val="en-US" w:eastAsia="ko-KR"/>
        </w:rPr>
      </w:pPr>
    </w:p>
    <w:p w14:paraId="04C39C07" w14:textId="6E787426" w:rsidR="00A818B4" w:rsidRPr="00A818B4" w:rsidRDefault="00A818B4" w:rsidP="00A818B4">
      <w:pPr>
        <w:ind w:firstLineChars="100" w:firstLine="21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10"/>
        <w:jc w:val="both"/>
        <w:rPr>
          <w:lang w:val="en-US" w:eastAsia="ko-KR"/>
        </w:rPr>
      </w:pPr>
    </w:p>
    <w:p w14:paraId="5FE62BCF" w14:textId="711A9707" w:rsidR="00BE4AA4" w:rsidRPr="00CD1E8F" w:rsidRDefault="00BE4AA4" w:rsidP="00BE4AA4">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739FD1D4" w14:textId="771E0B08" w:rsidR="00B94421" w:rsidRPr="00B94421" w:rsidRDefault="00B94421" w:rsidP="00B94421">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RRC based signaling to activate on-demand SSB transmission on the cell.</w:t>
      </w:r>
    </w:p>
    <w:p w14:paraId="4FB76B08" w14:textId="57703ED7" w:rsidR="00B94421" w:rsidRDefault="00B94421" w:rsidP="00B94421">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396E35EA" w14:textId="310E1F6E" w:rsidR="002C51AD" w:rsidRDefault="00CB0805" w:rsidP="002C51AD">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w:t>
      </w:r>
      <w:r w:rsidR="00D93BCA">
        <w:rPr>
          <w:rFonts w:hint="eastAsia"/>
          <w:lang w:eastAsia="ko-KR"/>
        </w:rPr>
        <w:t xml:space="preserve"> </w:t>
      </w:r>
      <w:r>
        <w:rPr>
          <w:rFonts w:hint="eastAsia"/>
          <w:lang w:eastAsia="ko-KR"/>
        </w:rPr>
        <w:t>CE based signaling to activate on-demand SSB transmission</w:t>
      </w:r>
      <w:r w:rsidR="00B94421" w:rsidRPr="00B94421">
        <w:rPr>
          <w:rFonts w:hint="eastAsia"/>
          <w:lang w:eastAsia="ko-KR"/>
        </w:rPr>
        <w:t xml:space="preserve"> </w:t>
      </w:r>
      <w:r w:rsidR="00B94421">
        <w:rPr>
          <w:rFonts w:hint="eastAsia"/>
          <w:lang w:eastAsia="ko-KR"/>
        </w:rPr>
        <w:t>on the cell</w:t>
      </w:r>
      <w:r>
        <w:rPr>
          <w:rFonts w:hint="eastAsia"/>
          <w:lang w:eastAsia="ko-KR"/>
        </w:rPr>
        <w:t>.</w:t>
      </w:r>
    </w:p>
    <w:p w14:paraId="7C4E94B9" w14:textId="5CF2B59D" w:rsidR="00C171AF" w:rsidRDefault="00CB0805" w:rsidP="00CB0805">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RAN2 whether this MAC</w:t>
      </w:r>
      <w:r w:rsidR="00D93BCA">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 xml:space="preserve">CE can be </w:t>
      </w:r>
      <w:r w:rsidR="00D93BCA">
        <w:rPr>
          <w:rFonts w:ascii="Times New Roman" w:eastAsia="Malgun Gothic" w:hAnsi="Times New Roman" w:hint="eastAsia"/>
          <w:lang w:val="en-US" w:eastAsia="ko-KR"/>
        </w:rPr>
        <w:t xml:space="preserve">also </w:t>
      </w:r>
      <w:r>
        <w:rPr>
          <w:rFonts w:ascii="Times New Roman" w:eastAsia="Malgun Gothic" w:hAnsi="Times New Roman" w:hint="eastAsia"/>
          <w:lang w:val="en-US" w:eastAsia="ko-KR"/>
        </w:rPr>
        <w:t>used for SCell activation/deactivation.</w:t>
      </w:r>
    </w:p>
    <w:p w14:paraId="5298EB4E" w14:textId="1516585F" w:rsidR="00CB0805" w:rsidRDefault="00CB0805" w:rsidP="00CB0805">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From RAN1 perspective,</w:t>
      </w:r>
    </w:p>
    <w:p w14:paraId="375ACE34" w14:textId="26908CCE" w:rsidR="00D93BCA" w:rsidRDefault="00D93BCA" w:rsidP="00D93BCA">
      <w:pPr>
        <w:pStyle w:val="a6"/>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SCell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is beneficial when on-demand SSB transmission </w:t>
      </w:r>
      <w:r w:rsidR="00C443A1">
        <w:rPr>
          <w:rFonts w:ascii="Times New Roman" w:eastAsia="Malgun Gothic" w:hAnsi="Times New Roman" w:hint="eastAsia"/>
          <w:lang w:val="en-US" w:eastAsia="ko-KR"/>
        </w:rPr>
        <w:t>needs to be</w:t>
      </w:r>
      <w:r>
        <w:rPr>
          <w:rFonts w:ascii="Times New Roman" w:eastAsia="Malgun Gothic" w:hAnsi="Times New Roman" w:hint="eastAsia"/>
          <w:lang w:val="en-US" w:eastAsia="ko-KR"/>
        </w:rPr>
        <w:t xml:space="preserve"> indicated before </w:t>
      </w:r>
      <w:r w:rsidRPr="00BE6024">
        <w:rPr>
          <w:szCs w:val="20"/>
        </w:rPr>
        <w:t>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40061C48" w14:textId="169BBC71" w:rsidR="00D93BCA" w:rsidRDefault="00D93BCA" w:rsidP="00D93BCA">
      <w:pPr>
        <w:pStyle w:val="a6"/>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SCell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is beneficial when SCell activation and on-demand SSB transmission </w:t>
      </w:r>
      <w:r w:rsidR="00C443A1">
        <w:rPr>
          <w:rFonts w:ascii="Times New Roman" w:eastAsia="Malgun Gothic" w:hAnsi="Times New Roman" w:hint="eastAsia"/>
          <w:lang w:val="en-US" w:eastAsia="ko-KR"/>
        </w:rPr>
        <w:t>need to be</w:t>
      </w:r>
      <w:r>
        <w:rPr>
          <w:rFonts w:ascii="Times New Roman" w:eastAsia="Malgun Gothic" w:hAnsi="Times New Roman" w:hint="eastAsia"/>
          <w:lang w:val="en-US" w:eastAsia="ko-KR"/>
        </w:rPr>
        <w:t xml:space="preserve"> indicated at the same time.</w:t>
      </w:r>
    </w:p>
    <w:p w14:paraId="2D2036BC" w14:textId="6A1BA0A2" w:rsidR="00CB0805" w:rsidRPr="00B94421" w:rsidRDefault="00B94421" w:rsidP="00B94421">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DCI based signaling to activate on-demand SSB transmission</w:t>
      </w:r>
      <w:r w:rsidRPr="00B94421">
        <w:rPr>
          <w:rFonts w:hint="eastAsia"/>
          <w:lang w:eastAsia="ko-KR"/>
        </w:rPr>
        <w:t xml:space="preserve"> </w:t>
      </w:r>
      <w:r>
        <w:rPr>
          <w:rFonts w:hint="eastAsia"/>
          <w:lang w:eastAsia="ko-KR"/>
        </w:rPr>
        <w:t>on the cell.</w:t>
      </w:r>
    </w:p>
    <w:p w14:paraId="0ACE14A0" w14:textId="545FC33F" w:rsidR="00D93BCA" w:rsidRPr="00D93BCA" w:rsidRDefault="00D93BCA" w:rsidP="00B94421">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053660F0" w14:textId="2D50AB73" w:rsidR="00B94421" w:rsidRPr="00D93BCA" w:rsidRDefault="00B94421" w:rsidP="00B94421">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lang w:eastAsia="ko-KR"/>
        </w:rPr>
        <w:t>FFS: Details on DCI including UE-specific or group-common DCI, DCI contents, etc.</w:t>
      </w:r>
    </w:p>
    <w:p w14:paraId="6E0791D0" w14:textId="54A8DC68" w:rsidR="00D93BCA" w:rsidRDefault="00D93BCA" w:rsidP="00D93BCA">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lastRenderedPageBreak/>
        <w:t>Send an LS to RAN2 to inform above the first and second bullets.</w:t>
      </w:r>
    </w:p>
    <w:p w14:paraId="4CBA09DB" w14:textId="1BC60870" w:rsidR="00BE4AA4" w:rsidRPr="000640D9" w:rsidRDefault="00BE4AA4" w:rsidP="00BE4AA4">
      <w:pPr>
        <w:ind w:firstLineChars="100" w:firstLine="21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宋体"/>
                <w:lang w:eastAsia="zh-CN"/>
              </w:rPr>
            </w:pPr>
            <w:r>
              <w:rPr>
                <w:rFonts w:eastAsia="宋体"/>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w:t>
            </w:r>
          </w:p>
          <w:p w14:paraId="0121AD38" w14:textId="788F8891" w:rsidR="00C56A6B" w:rsidRPr="00C56A6B" w:rsidRDefault="00C56A6B" w:rsidP="00CF0737">
            <w:pPr>
              <w:jc w:val="both"/>
              <w:rPr>
                <w:rFonts w:eastAsia="宋体"/>
                <w:iCs/>
                <w:lang w:val="en-US" w:eastAsia="zh-CN"/>
              </w:rPr>
            </w:pPr>
            <w:r>
              <w:rPr>
                <w:rFonts w:eastAsia="宋体" w:hint="eastAsia"/>
                <w:iCs/>
                <w:lang w:val="en-US" w:eastAsia="zh-CN"/>
              </w:rPr>
              <w:t>C</w:t>
            </w:r>
            <w:r>
              <w:rPr>
                <w:rFonts w:eastAsia="宋体"/>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MAC CE based signaling</w:t>
            </w:r>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And regarding the second sub-bullet, we prefer to have an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a6"/>
              <w:numPr>
                <w:ilvl w:val="0"/>
                <w:numId w:val="38"/>
              </w:numPr>
              <w:spacing w:after="160" w:line="256" w:lineRule="auto"/>
              <w:ind w:leftChars="0"/>
              <w:contextualSpacing/>
              <w:jc w:val="both"/>
              <w:rPr>
                <w:lang w:eastAsia="en-US"/>
              </w:rPr>
            </w:pPr>
            <w:r w:rsidRPr="00283F15">
              <w:rPr>
                <w:rFonts w:hint="eastAsia"/>
                <w:lang w:eastAsia="en-US"/>
              </w:rPr>
              <w:t>A single signaling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As for LS, we support to send LS to RAN2 regarding the details of signaling.</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r>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bl>
    <w:p w14:paraId="65D120D0" w14:textId="77777777" w:rsidR="00BE4AA4" w:rsidRDefault="00BE4AA4" w:rsidP="00BE4AA4">
      <w:pPr>
        <w:ind w:firstLineChars="100" w:firstLine="210"/>
        <w:jc w:val="both"/>
        <w:rPr>
          <w:b/>
          <w:lang w:eastAsia="ko-KR"/>
        </w:rPr>
      </w:pPr>
    </w:p>
    <w:p w14:paraId="765B0332" w14:textId="46D1C636" w:rsidR="0066666E" w:rsidRDefault="0066666E" w:rsidP="0066666E">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r w:rsidRPr="00D93BCA">
        <w:rPr>
          <w:rFonts w:ascii="Times New Roman" w:eastAsiaTheme="minorEastAsia" w:hAnsi="Times New Roman"/>
          <w:i/>
          <w:iCs/>
          <w:lang w:val="en-US" w:eastAsia="ko-KR"/>
        </w:rPr>
        <w:t>ssb-PositionsInBurst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On-demand SSB transmission for multiple SCells</w:t>
      </w:r>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a6"/>
        <w:numPr>
          <w:ilvl w:val="1"/>
          <w:numId w:val="35"/>
        </w:numPr>
        <w:ind w:leftChars="0"/>
        <w:jc w:val="both"/>
        <w:rPr>
          <w:lang w:eastAsia="ko-KR"/>
        </w:rPr>
      </w:pPr>
      <w:r w:rsidRPr="00BA6300">
        <w:rPr>
          <w:lang w:eastAsia="ko-KR"/>
        </w:rPr>
        <w:t xml:space="preserve">SSBs (beams) to be transmitted in one SSB burst (Ex. using similar structure as </w:t>
      </w:r>
      <w:r w:rsidRPr="00D93BCA">
        <w:rPr>
          <w:i/>
          <w:iCs/>
          <w:lang w:eastAsia="ko-KR"/>
        </w:rPr>
        <w:t>ssb-PositionsInBurst</w:t>
      </w:r>
      <w:r w:rsidRPr="00BA6300">
        <w:rPr>
          <w:lang w:eastAsia="ko-KR"/>
        </w:rPr>
        <w:t>)</w:t>
      </w:r>
    </w:p>
    <w:p w14:paraId="72011840" w14:textId="77777777" w:rsidR="00897ED3" w:rsidRDefault="00897ED3" w:rsidP="00897ED3">
      <w:pPr>
        <w:pStyle w:val="a6"/>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a6"/>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a6"/>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a6"/>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a6"/>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a6"/>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a6"/>
        <w:numPr>
          <w:ilvl w:val="1"/>
          <w:numId w:val="35"/>
        </w:numPr>
        <w:ind w:leftChars="0"/>
        <w:jc w:val="both"/>
        <w:rPr>
          <w:lang w:eastAsia="ko-KR"/>
        </w:rPr>
      </w:pPr>
      <w:r w:rsidRPr="00BA6300">
        <w:rPr>
          <w:lang w:eastAsia="ko-KR"/>
        </w:rPr>
        <w:t xml:space="preserve">Absolute frequency position(s) of the SSB (Ex. using similar definition as </w:t>
      </w:r>
      <w:r w:rsidRPr="00D93BCA">
        <w:rPr>
          <w:i/>
          <w:iCs/>
          <w:lang w:eastAsia="ko-KR"/>
        </w:rPr>
        <w:t>absoluteFrequencySSB</w:t>
      </w:r>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a6"/>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a6"/>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a6"/>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a6"/>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10"/>
        <w:jc w:val="both"/>
        <w:rPr>
          <w:lang w:val="en-US" w:eastAsia="ko-KR"/>
        </w:rPr>
      </w:pPr>
    </w:p>
    <w:p w14:paraId="205239CF" w14:textId="656890BB" w:rsidR="0066666E" w:rsidRPr="00CD1E8F" w:rsidRDefault="0066666E" w:rsidP="0066666E">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r w:rsidRPr="000F7688">
        <w:rPr>
          <w:rFonts w:hAnsi="BatangChe"/>
          <w:bCs/>
          <w:i/>
          <w:iCs/>
        </w:rPr>
        <w:t>absoluteFrequencySSB</w:t>
      </w:r>
      <w:r w:rsidRPr="00FF4E52">
        <w:rPr>
          <w:rFonts w:hAnsi="BatangChe" w:hint="eastAsia"/>
          <w:bCs/>
          <w:lang w:eastAsia="ko-KR"/>
        </w:rPr>
        <w:t>)</w:t>
      </w:r>
    </w:p>
    <w:p w14:paraId="7D03163E" w14:textId="210E88E1"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r w:rsidRPr="00FF4E52">
        <w:rPr>
          <w:rFonts w:ascii="Times New Roman" w:eastAsia="Malgun Gothic" w:hAnsi="Times New Roman"/>
          <w:i/>
          <w:iCs/>
          <w:lang w:val="en-US" w:eastAsia="ko-KR"/>
        </w:rPr>
        <w:t>ssb-PositionsInBurst</w:t>
      </w:r>
      <w:r>
        <w:rPr>
          <w:rFonts w:ascii="Times New Roman" w:eastAsia="Malgun Gothic" w:hAnsi="Times New Roman" w:hint="eastAsia"/>
          <w:lang w:val="en-US" w:eastAsia="ko-KR"/>
        </w:rPr>
        <w:t>)</w:t>
      </w:r>
    </w:p>
    <w:p w14:paraId="09C966EF" w14:textId="231315ED"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Periodicity of the on-demand SSB (e.g., </w:t>
      </w:r>
      <w:r w:rsidRPr="00FF4E52">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p>
    <w:p w14:paraId="20ACB4FB" w14:textId="46D1C776"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r w:rsidRPr="00FF4E52">
        <w:rPr>
          <w:rFonts w:ascii="Times New Roman" w:eastAsia="Malgun Gothic" w:hAnsi="Times New Roman"/>
          <w:i/>
          <w:iCs/>
          <w:lang w:val="en-US" w:eastAsia="ko-KR"/>
        </w:rPr>
        <w:t>subcarrierSpacing</w:t>
      </w:r>
      <w:r>
        <w:rPr>
          <w:rFonts w:ascii="Times New Roman" w:eastAsia="Malgun Gothic" w:hAnsi="Times New Roman" w:hint="eastAsia"/>
          <w:lang w:val="en-US" w:eastAsia="ko-KR"/>
        </w:rPr>
        <w:t>)</w:t>
      </w:r>
    </w:p>
    <w:p w14:paraId="52B51814" w14:textId="254660A3" w:rsidR="00AE1C20" w:rsidRDefault="00AE1C20"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1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宋体"/>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r w:rsidRPr="00FF4E52">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宋体"/>
                <w:iCs/>
                <w:lang w:val="en-US" w:eastAsia="zh-CN"/>
              </w:rPr>
              <w:t>R17 NCD-SSB for RedCap UE can be start point. For Case #2 (there is always-on SSB), some parameters are reusing that of always-on SSB (maybe CD-SSB). For Case #1, on-demand SSB is newly configured.</w:t>
            </w:r>
          </w:p>
        </w:tc>
      </w:tr>
    </w:tbl>
    <w:p w14:paraId="1373EAF9" w14:textId="77777777" w:rsidR="0066666E" w:rsidRDefault="0066666E" w:rsidP="0066666E">
      <w:pPr>
        <w:ind w:firstLineChars="100" w:firstLine="210"/>
        <w:jc w:val="both"/>
        <w:rPr>
          <w:b/>
          <w:lang w:eastAsia="ko-KR"/>
        </w:rPr>
      </w:pPr>
    </w:p>
    <w:p w14:paraId="6109FE83" w14:textId="77777777" w:rsidR="0066666E" w:rsidRPr="00BE4AA4" w:rsidRDefault="0066666E" w:rsidP="0066666E">
      <w:pPr>
        <w:ind w:firstLineChars="100" w:firstLine="21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[1] Futurewei</w:t>
            </w:r>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Spreadtrum</w:t>
            </w:r>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lastRenderedPageBreak/>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a6"/>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a6"/>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宋体"/>
                <w:bCs/>
                <w:color w:val="000000" w:themeColor="text1"/>
                <w:szCs w:val="20"/>
              </w:rPr>
            </w:pPr>
            <w:r w:rsidRPr="00D904A7">
              <w:rPr>
                <w:rFonts w:eastAsia="宋体"/>
                <w:b/>
                <w:color w:val="000000" w:themeColor="text1"/>
                <w:szCs w:val="20"/>
              </w:rPr>
              <w:t xml:space="preserve">Proposal 7: </w:t>
            </w:r>
            <w:r w:rsidRPr="00D904A7">
              <w:rPr>
                <w:rFonts w:eastAsia="宋体"/>
                <w:bCs/>
                <w:color w:val="000000" w:themeColor="text1"/>
                <w:szCs w:val="20"/>
              </w:rPr>
              <w:t>Agree Option 1A for OD-SSB bursts assumed by UE with the following modifications:</w:t>
            </w:r>
          </w:p>
          <w:p w14:paraId="2A4CB484" w14:textId="77777777" w:rsidR="000E3A86" w:rsidRPr="00D904A7" w:rsidRDefault="000E3A86">
            <w:pPr>
              <w:pStyle w:val="a6"/>
              <w:numPr>
                <w:ilvl w:val="0"/>
                <w:numId w:val="37"/>
              </w:numPr>
              <w:overflowPunct w:val="0"/>
              <w:autoSpaceDE w:val="0"/>
              <w:autoSpaceDN w:val="0"/>
              <w:adjustRightInd w:val="0"/>
              <w:ind w:leftChars="0" w:hanging="357"/>
              <w:textAlignment w:val="baseline"/>
              <w:rPr>
                <w:rFonts w:eastAsia="宋体"/>
                <w:bCs/>
                <w:strike/>
                <w:color w:val="FF0000"/>
                <w:szCs w:val="20"/>
              </w:rPr>
            </w:pPr>
            <w:r w:rsidRPr="00D904A7">
              <w:rPr>
                <w:rFonts w:eastAsia="宋体"/>
                <w:bCs/>
                <w:color w:val="000000" w:themeColor="text1"/>
                <w:szCs w:val="20"/>
              </w:rPr>
              <w:t xml:space="preserve">Option 1A: UE expects that on-demand SSB burst(s) is periodically transmitted from time instance A until </w:t>
            </w:r>
            <w:r w:rsidRPr="00D904A7">
              <w:rPr>
                <w:rFonts w:eastAsia="宋体"/>
                <w:bCs/>
                <w:color w:val="FF0000"/>
                <w:szCs w:val="20"/>
              </w:rPr>
              <w:t xml:space="preserve">time instance B </w:t>
            </w:r>
            <w:r w:rsidRPr="00D904A7">
              <w:rPr>
                <w:rFonts w:eastAsia="宋体"/>
                <w:bCs/>
                <w:strike/>
                <w:color w:val="FF0000"/>
                <w:szCs w:val="20"/>
              </w:rPr>
              <w:t>gNB turns OFF the on demand SSB</w:t>
            </w:r>
          </w:p>
          <w:p w14:paraId="3F0D93DD"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Time instance B is T2 [slots or symbols] after the [slot or symbol] where UE receives a signaling of indication of OD-SSB termination.</w:t>
            </w:r>
          </w:p>
          <w:p w14:paraId="1FCF4103" w14:textId="376B6C44" w:rsidR="000E3A86" w:rsidRPr="00D904A7" w:rsidRDefault="000E3A86">
            <w:pPr>
              <w:pStyle w:val="a6"/>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[10] InterDigital</w:t>
            </w:r>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宋体"/>
                <w:bCs/>
                <w:color w:val="000000" w:themeColor="text1"/>
                <w:szCs w:val="20"/>
              </w:rPr>
            </w:pPr>
            <w:r w:rsidRPr="00D904A7">
              <w:rPr>
                <w:rFonts w:eastAsia="宋体"/>
                <w:b/>
                <w:color w:val="000000" w:themeColor="text1"/>
                <w:szCs w:val="20"/>
              </w:rPr>
              <w:t xml:space="preserve">Proposal 4: </w:t>
            </w:r>
            <w:r w:rsidRPr="00D904A7">
              <w:rPr>
                <w:rFonts w:eastAsia="宋体"/>
                <w:bCs/>
                <w:color w:val="000000" w:themeColor="text1"/>
                <w:szCs w:val="20"/>
              </w:rPr>
              <w:t>RAN1 to prioritize the following options for OD-SSB transmission:</w:t>
            </w:r>
          </w:p>
          <w:p w14:paraId="6EBE2B95" w14:textId="77777777" w:rsidR="00573685" w:rsidRPr="00D904A7" w:rsidRDefault="00573685">
            <w:pPr>
              <w:pStyle w:val="a6"/>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a6"/>
              <w:numPr>
                <w:ilvl w:val="0"/>
                <w:numId w:val="37"/>
              </w:numPr>
              <w:ind w:leftChars="0"/>
              <w:jc w:val="both"/>
              <w:rPr>
                <w:szCs w:val="20"/>
                <w:lang w:eastAsia="ko-KR"/>
              </w:rPr>
            </w:pPr>
            <w:r w:rsidRPr="00D904A7">
              <w:rPr>
                <w:rFonts w:eastAsia="宋体"/>
                <w:bCs/>
                <w:color w:val="000000" w:themeColor="text1"/>
                <w:szCs w:val="20"/>
              </w:rPr>
              <w:t>Option 1A: UE expects that on-demand SSB burst(s) is periodically transmitted from time instance A until gNB turns OFF the on demand SSB.</w:t>
            </w:r>
          </w:p>
          <w:p w14:paraId="2CFECC54" w14:textId="77777777" w:rsidR="00573685" w:rsidRPr="00D904A7" w:rsidRDefault="00573685">
            <w:pPr>
              <w:pStyle w:val="a6"/>
              <w:numPr>
                <w:ilvl w:val="0"/>
                <w:numId w:val="37"/>
              </w:numPr>
              <w:ind w:leftChars="0"/>
              <w:jc w:val="both"/>
              <w:rPr>
                <w:szCs w:val="20"/>
                <w:lang w:eastAsia="ko-KR"/>
              </w:rPr>
            </w:pPr>
            <w:r w:rsidRPr="00D904A7">
              <w:rPr>
                <w:rFonts w:eastAsia="宋体"/>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1A: UE expects that on-demand SSB burst(s) is periodically transmitted from time instance A until gNB turns OFF the on demand SSB</w:t>
            </w:r>
          </w:p>
          <w:p w14:paraId="6F8FEFF9" w14:textId="312C20EB"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lastRenderedPageBreak/>
              <w:t>Option 2: UE expects that on-demand SSB burst(s) is transmitted from time instance A to time instance B and not transmitted after time instance B.</w:t>
            </w:r>
          </w:p>
          <w:p w14:paraId="7F6C5C09" w14:textId="7C9CF401"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lastRenderedPageBreak/>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Transmitting on-demand SSB and the triggering signaling at the same time brings a limitation for implementation of gNB.</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On-demand SSB can be transmitted T [slots or symbols] after the triggering signaling is received or the HARQ-ACK corresponding to the triggering signaling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[18] Quectel</w:t>
            </w:r>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Time instance B can be decided implicitly by gNB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Option 1A: UE expects that on-demand SSB burst(s) is periodically transmitted from time instance A until gNB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lastRenderedPageBreak/>
              <w:t>Option 2: UE expects that on-demand SSB burst(s) is transmitted from time instance A to time instance B and not transmitted after time instance B.</w:t>
            </w:r>
          </w:p>
          <w:p w14:paraId="12A2744A"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lastRenderedPageBreak/>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a6"/>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1A: UE expects that on-demand SSB burst(s) is periodically transmitted from time instance A until gNB turns OFF the on demand SSB.</w:t>
            </w:r>
          </w:p>
          <w:p w14:paraId="02C0282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1A. On-demand SSB is periodically transmitted from time instance A until stopped by explicitly indication from gNB</w:t>
            </w:r>
          </w:p>
          <w:p w14:paraId="0E35D167"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2129DE6B" w14:textId="2F973547"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signaling.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Time instance A can be determined by a (pre-)configured time offset after the on-demand SSB triggering signaling.</w:t>
            </w:r>
          </w:p>
          <w:p w14:paraId="6DB2F26C" w14:textId="70FECDAA" w:rsidR="00404E79" w:rsidRP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lastRenderedPageBreak/>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lastRenderedPageBreak/>
              <w:t>[25] Transsion</w:t>
            </w:r>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a6"/>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signaling to trigger on-demand SSB or transmits HARQ-ACK as a response to the signaling. (e.g. N = 1 or N &gt; 1)</w:t>
            </w:r>
          </w:p>
          <w:p w14:paraId="70F6A76D" w14:textId="77777777" w:rsidR="005C7586" w:rsidRPr="005C7586" w:rsidRDefault="005C7586">
            <w:pPr>
              <w:pStyle w:val="a6"/>
              <w:numPr>
                <w:ilvl w:val="0"/>
                <w:numId w:val="37"/>
              </w:numPr>
              <w:ind w:leftChars="0"/>
              <w:jc w:val="both"/>
              <w:rPr>
                <w:lang w:eastAsia="ko-KR"/>
              </w:rPr>
            </w:pPr>
            <w:r w:rsidRPr="005C7586">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a6"/>
              <w:numPr>
                <w:ilvl w:val="0"/>
                <w:numId w:val="37"/>
              </w:numPr>
              <w:ind w:leftChars="0"/>
              <w:jc w:val="both"/>
              <w:rPr>
                <w:lang w:eastAsia="ko-KR"/>
              </w:rPr>
            </w:pPr>
            <w:r w:rsidRPr="005C7586">
              <w:rPr>
                <w:lang w:eastAsia="ko-KR"/>
              </w:rPr>
              <w:t>Alt-A: N slot(or symbol or frames) after the slot/symbol where UE receives a signaling to disable on-demand SSB or transmits HARQ-ACK as a response to the signaling. (e.g. N = 1 or N &gt; 1)</w:t>
            </w:r>
          </w:p>
          <w:p w14:paraId="11588C4D" w14:textId="77777777" w:rsidR="005C7586" w:rsidRPr="005C7586" w:rsidRDefault="005C7586">
            <w:pPr>
              <w:pStyle w:val="a6"/>
              <w:numPr>
                <w:ilvl w:val="0"/>
                <w:numId w:val="37"/>
              </w:numPr>
              <w:ind w:leftChars="0"/>
              <w:jc w:val="both"/>
              <w:rPr>
                <w:lang w:eastAsia="ko-KR"/>
              </w:rPr>
            </w:pPr>
            <w:r w:rsidRPr="005C7586">
              <w:rPr>
                <w:lang w:val="en-US" w:eastAsia="ko-KR"/>
              </w:rPr>
              <w:t>Alt-B: The slot where on-demand SSB burst(s) transmission is completed N times or a time window starting from time instance A ends (where N or duration of time window can be configured by gNB, N=1 or N&gt;1)</w:t>
            </w:r>
          </w:p>
          <w:p w14:paraId="017C98AE" w14:textId="77777777" w:rsidR="005C7586" w:rsidRPr="005C7586" w:rsidRDefault="005C7586">
            <w:pPr>
              <w:pStyle w:val="a6"/>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behavior,     </w:t>
            </w:r>
          </w:p>
          <w:p w14:paraId="131FAF4C" w14:textId="2153C901" w:rsidR="005C7586" w:rsidRDefault="005C7586">
            <w:pPr>
              <w:pStyle w:val="a6"/>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Support on-demand SSB transmission of Option 1A and either one of Option 2 and 3 before SCell is activated (in scenario#2).</w:t>
            </w:r>
          </w:p>
          <w:p w14:paraId="5F2D4EEA" w14:textId="77777777"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Support on-demand SSB transmission either one of Option2 and 3 during SCell activation (in sce-nario #2A).</w:t>
            </w:r>
          </w:p>
          <w:p w14:paraId="43350A79" w14:textId="04923542" w:rsidR="00702D30" w:rsidRPr="00702D30" w:rsidRDefault="00702D30">
            <w:pPr>
              <w:pStyle w:val="a6"/>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lastRenderedPageBreak/>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[38] CEWiT</w:t>
            </w:r>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Support gNB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1A: UE expects that on-demand SSB burst(s) is periodically transmitted from time instance A until gNB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10"/>
        <w:jc w:val="both"/>
        <w:rPr>
          <w:lang w:eastAsia="ko-KR"/>
        </w:rPr>
      </w:pPr>
    </w:p>
    <w:tbl>
      <w:tblPr>
        <w:tblStyle w:val="afa"/>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10"/>
        <w:jc w:val="both"/>
        <w:rPr>
          <w:lang w:eastAsia="ko-KR"/>
        </w:rPr>
      </w:pPr>
    </w:p>
    <w:p w14:paraId="14FB093F" w14:textId="4FDB7ED7"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Spreadtrum</w:t>
      </w:r>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Transsion</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w:t>
      </w:r>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10"/>
        <w:jc w:val="both"/>
        <w:rPr>
          <w:lang w:val="en-US" w:eastAsia="ko-KR"/>
        </w:rPr>
      </w:pPr>
    </w:p>
    <w:tbl>
      <w:tblPr>
        <w:tblStyle w:val="afa"/>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lastRenderedPageBreak/>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tc>
      </w:tr>
    </w:tbl>
    <w:p w14:paraId="10F794D2" w14:textId="77777777" w:rsidR="00945D06" w:rsidRDefault="00945D06" w:rsidP="001E40E2">
      <w:pPr>
        <w:ind w:firstLineChars="100" w:firstLine="210"/>
        <w:jc w:val="both"/>
        <w:rPr>
          <w:lang w:val="en-US" w:eastAsia="ko-KR"/>
        </w:rPr>
      </w:pPr>
    </w:p>
    <w:p w14:paraId="5D81B2B7" w14:textId="145C486E" w:rsidR="004B4C22" w:rsidRDefault="004B4C22" w:rsidP="001E40E2">
      <w:pPr>
        <w:ind w:firstLineChars="100" w:firstLine="21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1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10"/>
        <w:jc w:val="both"/>
        <w:rPr>
          <w:lang w:val="en-US" w:eastAsia="ko-KR"/>
        </w:rPr>
      </w:pPr>
    </w:p>
    <w:p w14:paraId="39B75ADB" w14:textId="1406855C"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lastRenderedPageBreak/>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17FE1266" w14:textId="78890F89" w:rsidR="001E40E2" w:rsidRPr="005470ED" w:rsidRDefault="001E40E2" w:rsidP="005470ED">
      <w:pPr>
        <w:ind w:firstLineChars="100" w:firstLine="210"/>
        <w:jc w:val="both"/>
        <w:rPr>
          <w:lang w:eastAsia="ko-KR"/>
        </w:rPr>
      </w:pPr>
    </w:p>
    <w:p w14:paraId="09149D50" w14:textId="0B072E1A" w:rsidR="001E40E2" w:rsidRPr="000640D9" w:rsidRDefault="001E40E2" w:rsidP="001E40E2">
      <w:pPr>
        <w:ind w:firstLineChars="100" w:firstLine="21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 H</w:t>
            </w:r>
            <w:r>
              <w:rPr>
                <w:rFonts w:eastAsia="宋体" w:hint="eastAsia"/>
                <w:iCs/>
                <w:lang w:val="en-US" w:eastAsia="zh-CN"/>
              </w:rPr>
              <w:t>o</w:t>
            </w:r>
            <w:r>
              <w:rPr>
                <w:rFonts w:eastAsia="宋体"/>
                <w:iCs/>
                <w:lang w:val="en-US" w:eastAsia="zh-CN"/>
              </w:rPr>
              <w:t>wever, it should be clarified that the proposal is specific for on-demand SSB triggered by gNB.</w:t>
            </w:r>
          </w:p>
          <w:p w14:paraId="6B9D2C92" w14:textId="78BA7845" w:rsidR="00DD65BF" w:rsidRPr="00DD65BF" w:rsidRDefault="00DD65BF" w:rsidP="00B546AB">
            <w:pPr>
              <w:jc w:val="both"/>
              <w:rPr>
                <w:rFonts w:eastAsia="宋体"/>
                <w:iCs/>
                <w:lang w:val="en-US" w:eastAsia="zh-CN"/>
              </w:rPr>
            </w:pPr>
            <w:r>
              <w:rPr>
                <w:rFonts w:eastAsia="宋体" w:hint="eastAsia"/>
                <w:iCs/>
                <w:lang w:val="en-US" w:eastAsia="zh-CN"/>
              </w:rPr>
              <w:t>I</w:t>
            </w:r>
            <w:r>
              <w:rPr>
                <w:rFonts w:eastAsia="宋体"/>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宋体"/>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宋体"/>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bl>
    <w:p w14:paraId="7BC71669" w14:textId="77777777" w:rsidR="001E40E2" w:rsidRDefault="001E40E2" w:rsidP="001E40E2">
      <w:pPr>
        <w:ind w:firstLineChars="100" w:firstLine="210"/>
        <w:jc w:val="both"/>
        <w:rPr>
          <w:b/>
          <w:lang w:eastAsia="ko-KR"/>
        </w:rPr>
      </w:pPr>
    </w:p>
    <w:p w14:paraId="1FB3B9F9" w14:textId="77777777" w:rsidR="001E40E2" w:rsidRDefault="001E40E2" w:rsidP="001E40E2">
      <w:pPr>
        <w:ind w:firstLineChars="100" w:firstLine="21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[1] Futurewei</w:t>
            </w:r>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On-demand SSB should enable or aid (at least) RRM measurement for Scells after Scell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lastRenderedPageBreak/>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a6"/>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a6"/>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a6"/>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a6"/>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a6"/>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Current minimum measurement cycle for deactivated SCell (160 ms)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10"/>
        <w:jc w:val="both"/>
        <w:rPr>
          <w:lang w:eastAsia="ko-KR"/>
        </w:rPr>
      </w:pPr>
    </w:p>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Panasnoic</w:t>
      </w:r>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1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a6"/>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a6"/>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1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宋体"/>
                <w:iCs/>
                <w:lang w:val="en-US" w:eastAsia="zh-CN"/>
              </w:rPr>
            </w:pPr>
            <w:r>
              <w:rPr>
                <w:rFonts w:eastAsia="宋体" w:hint="eastAsia"/>
                <w:iCs/>
                <w:lang w:val="en-US" w:eastAsia="zh-CN"/>
              </w:rPr>
              <w:t>O</w:t>
            </w:r>
            <w:r>
              <w:rPr>
                <w:rFonts w:eastAsia="宋体"/>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宋体"/>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宋体"/>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宋体"/>
                <w:iCs/>
                <w:lang w:val="en-US" w:eastAsia="zh-CN"/>
              </w:rPr>
              <w:t>L3 measurement for SCell has been widely discussed in RAN2. RAN1 focuses on L1 measurement, e.g. RLM/BFD/BM, and RAN2 focuses on L3 measurement.</w:t>
            </w:r>
          </w:p>
        </w:tc>
      </w:tr>
    </w:tbl>
    <w:p w14:paraId="7734C2FF" w14:textId="77777777" w:rsidR="00BB26BF" w:rsidRDefault="00BB26BF" w:rsidP="00BB26BF">
      <w:pPr>
        <w:ind w:firstLineChars="100" w:firstLine="210"/>
        <w:jc w:val="both"/>
        <w:rPr>
          <w:b/>
          <w:lang w:eastAsia="ko-KR"/>
        </w:rPr>
      </w:pPr>
    </w:p>
    <w:p w14:paraId="6CF15AEC" w14:textId="77777777" w:rsidR="00FD15B3" w:rsidRPr="00BB26BF" w:rsidRDefault="00FD15B3" w:rsidP="00FD15B3">
      <w:pPr>
        <w:ind w:firstLineChars="100" w:firstLine="210"/>
        <w:jc w:val="both"/>
        <w:rPr>
          <w:b/>
          <w:lang w:eastAsia="ko-KR"/>
        </w:rPr>
      </w:pPr>
    </w:p>
    <w:p w14:paraId="0239FD82" w14:textId="77777777" w:rsidR="00FD15B3" w:rsidRDefault="00FD15B3" w:rsidP="00FD15B3">
      <w:pPr>
        <w:ind w:firstLineChars="100" w:firstLine="210"/>
        <w:jc w:val="both"/>
        <w:rPr>
          <w:lang w:val="en-US" w:eastAsia="ko-KR"/>
        </w:rPr>
      </w:pPr>
    </w:p>
    <w:p w14:paraId="05BF1BC1" w14:textId="77777777" w:rsidR="00FD15B3" w:rsidRDefault="00FD15B3" w:rsidP="00FD15B3">
      <w:pPr>
        <w:pStyle w:val="1"/>
        <w:tabs>
          <w:tab w:val="clear" w:pos="2416"/>
          <w:tab w:val="num" w:pos="426"/>
        </w:tabs>
        <w:ind w:left="426"/>
      </w:pPr>
      <w:r>
        <w:t>UE-triggered on-demand SSB operation</w:t>
      </w:r>
    </w:p>
    <w:p w14:paraId="0F985F16" w14:textId="77777777" w:rsidR="00FD15B3" w:rsidRDefault="00FD15B3" w:rsidP="00FD15B3">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[5] Spreadtrum</w:t>
            </w:r>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After UE sends WUS, there is still need from gNB’s confirmation (similar to OD-SSB indication for transmission/termination).</w:t>
            </w:r>
          </w:p>
          <w:p w14:paraId="52430EC2"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lastRenderedPageBreak/>
              <w:t>[10] InterDigital</w:t>
            </w:r>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Transmitting OD-SSB in time occasions expected by the UE (e.g. for making timely measurements and reporting) can reduce the Scell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If gNB decides to transmit on-demand SSB upon UE’s request, UE will be notified by on-demand SSB transmission indication signaling.</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a6"/>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RAN1 should support on-demand SSB Scell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SCell activation/deactivation based SSB triggering is fully gNB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lastRenderedPageBreak/>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Further study how to send WUS requesting SSB on a SCell, i.e., UE sends WUS to PCell/PSCell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lastRenderedPageBreak/>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gNB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a6"/>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a6"/>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a6"/>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lastRenderedPageBreak/>
              <w:t>Proposal #14:</w:t>
            </w:r>
            <w:r w:rsidRPr="00DF18AA">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lastRenderedPageBreak/>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For UE triggering method, gNB may fall into transmitting SSB frequently on SCell to meet all UE’s re-quest and requirements on SCell, which is not desirable for NES operation.</w:t>
            </w:r>
          </w:p>
          <w:p w14:paraId="1A785F20" w14:textId="530EFA29"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a6"/>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UE power consumption and complexity due to uplink WUS transmission for requesting SSB. In particular, UE may have to beam-sweep WUS transmission to a cell in multi-beam systems and/or send SSB request to multiple Scells.</w:t>
            </w:r>
          </w:p>
          <w:p w14:paraId="2D3636A5" w14:textId="6E50FE9E"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[36] ASUSTeK</w:t>
            </w:r>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[38] CEWiT</w:t>
            </w:r>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Triggering method depends on the separation between Pcell and Scell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lastRenderedPageBreak/>
              <w:t xml:space="preserve">Proposal 5: </w:t>
            </w:r>
            <w:r w:rsidRPr="00BE2AFA">
              <w:rPr>
                <w:rFonts w:eastAsiaTheme="minorEastAsia"/>
                <w:bCs/>
                <w:lang w:eastAsia="ko-KR"/>
              </w:rPr>
              <w:t>Support study on UE behavior in case of no response from gNB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1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InterDigital</w:t>
      </w:r>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CMCC?</w:t>
      </w:r>
      <w:r w:rsidR="00A46636">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ASUSTeK</w:t>
      </w:r>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CEWiT</w:t>
      </w:r>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w:t>
      </w:r>
      <w:r w:rsidR="00DA4D02">
        <w:rPr>
          <w:rFonts w:ascii="Times New Roman" w:eastAsiaTheme="minorEastAsia" w:hAnsi="Times New Roman" w:hint="eastAsia"/>
          <w:lang w:val="en-US" w:eastAsia="ko-KR"/>
        </w:rPr>
        <w:t>,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10"/>
        <w:jc w:val="both"/>
        <w:rPr>
          <w:lang w:val="en-US" w:eastAsia="ko-KR"/>
        </w:rPr>
      </w:pPr>
    </w:p>
    <w:p w14:paraId="4C656A90" w14:textId="77777777" w:rsidR="00FD15B3" w:rsidRPr="00D94BE1" w:rsidRDefault="00FD15B3" w:rsidP="00FD15B3">
      <w:pPr>
        <w:ind w:firstLineChars="100" w:firstLine="21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等线"/>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the gNB triggers the transmission of on-demand SSB but UE doesn’t receive it.</w:t>
      </w:r>
    </w:p>
    <w:p w14:paraId="6411088B" w14:textId="77777777" w:rsidR="00FD15B3" w:rsidRPr="00D94BE1" w:rsidRDefault="00FD15B3" w:rsidP="00FD15B3">
      <w:pPr>
        <w:ind w:firstLineChars="100" w:firstLine="210"/>
        <w:jc w:val="both"/>
        <w:rPr>
          <w:lang w:val="en-US" w:eastAsia="ko-KR"/>
        </w:rPr>
      </w:pPr>
    </w:p>
    <w:p w14:paraId="7C81B7F9" w14:textId="096CA634"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72792B30" w:rsidR="00FD15B3" w:rsidRPr="000640D9" w:rsidRDefault="00FD15B3" w:rsidP="00FD15B3">
      <w:pPr>
        <w:ind w:firstLineChars="100" w:firstLine="21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宋体"/>
                <w:lang w:eastAsia="zh-CN"/>
              </w:rPr>
            </w:pPr>
            <w:r>
              <w:rPr>
                <w:rFonts w:eastAsia="宋体"/>
                <w:lang w:eastAsia="zh-CN"/>
              </w:rPr>
              <w:lastRenderedPageBreak/>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r w:rsidRPr="00056606">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bookmarkStart w:id="3" w:name="_GoBack" w:colFirst="0" w:colLast="0"/>
            <w:r>
              <w:rPr>
                <w:rFonts w:eastAsia="宋体"/>
                <w:lang w:eastAsia="zh-CN"/>
              </w:rPr>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宋体"/>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bookmarkEnd w:id="3"/>
    </w:tbl>
    <w:p w14:paraId="225AEA8E" w14:textId="77777777" w:rsidR="00FD15B3" w:rsidRDefault="00FD15B3" w:rsidP="00FD15B3">
      <w:pPr>
        <w:ind w:firstLineChars="100" w:firstLine="210"/>
        <w:jc w:val="both"/>
        <w:rPr>
          <w:b/>
          <w:lang w:eastAsia="ko-KR"/>
        </w:rPr>
      </w:pPr>
    </w:p>
    <w:p w14:paraId="14E4FC9D" w14:textId="77777777" w:rsidR="00FD15B3" w:rsidRDefault="00FD15B3" w:rsidP="00FD15B3">
      <w:pPr>
        <w:ind w:firstLineChars="100" w:firstLine="210"/>
        <w:jc w:val="both"/>
        <w:rPr>
          <w:lang w:val="en-US" w:eastAsia="ko-KR"/>
        </w:rPr>
      </w:pPr>
    </w:p>
    <w:p w14:paraId="24E17D00" w14:textId="53B29024" w:rsidR="00E4375F" w:rsidRDefault="00987416" w:rsidP="00E4375F">
      <w:pPr>
        <w:pStyle w:val="1"/>
        <w:tabs>
          <w:tab w:val="clear" w:pos="2416"/>
          <w:tab w:val="num" w:pos="426"/>
        </w:tabs>
        <w:ind w:left="426"/>
      </w:pPr>
      <w:r>
        <w:t>Further details on on-demand SSB operation</w:t>
      </w:r>
    </w:p>
    <w:p w14:paraId="79853B6B" w14:textId="77777777" w:rsidR="00E4375F" w:rsidRDefault="00E4375F" w:rsidP="00E4375F">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[1] Futurewei</w:t>
            </w:r>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a6"/>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a6"/>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a6"/>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r w:rsidRPr="00BC39BC">
              <w:rPr>
                <w:i/>
                <w:iCs/>
                <w:lang w:eastAsia="ko-KR"/>
              </w:rPr>
              <w:t>ssb-positionInBurst</w:t>
            </w:r>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a6"/>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a6"/>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[25] Transsion</w:t>
            </w:r>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Discuss how to handle the case where synchronization acquisition is problematic after UE receives SCell activation/deactivation signaling.</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lastRenderedPageBreak/>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210"/>
        <w:jc w:val="both"/>
        <w:rPr>
          <w:b/>
          <w:lang w:eastAsia="ko-KR"/>
        </w:rPr>
      </w:pPr>
    </w:p>
    <w:p w14:paraId="42EF04A9" w14:textId="23550569" w:rsidR="0062760A" w:rsidRPr="00B1733B" w:rsidRDefault="0062760A" w:rsidP="0062760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w:t>
      </w:r>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1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D94BE1"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210"/>
        <w:jc w:val="both"/>
        <w:rPr>
          <w:b/>
          <w:lang w:eastAsia="ko-KR"/>
        </w:rPr>
      </w:pPr>
    </w:p>
    <w:p w14:paraId="6B4387F0" w14:textId="77777777" w:rsidR="0007219D" w:rsidRDefault="0007219D" w:rsidP="00E4375F">
      <w:pPr>
        <w:ind w:firstLineChars="100" w:firstLine="21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2A8ED942" w14:textId="77777777" w:rsidR="00770180" w:rsidRDefault="00770180" w:rsidP="00624E6C">
      <w:pPr>
        <w:pStyle w:val="a6"/>
        <w:numPr>
          <w:ilvl w:val="0"/>
          <w:numId w:val="2"/>
        </w:numPr>
        <w:ind w:leftChars="0"/>
      </w:pPr>
      <w:r>
        <w:t>R1-2403869</w:t>
      </w:r>
      <w:r>
        <w:tab/>
        <w:t>Discussion of on-demand SSB Scell operation</w:t>
      </w:r>
      <w:r>
        <w:tab/>
        <w:t>FUTUREWEI</w:t>
      </w:r>
    </w:p>
    <w:p w14:paraId="7BF152ED" w14:textId="77777777" w:rsidR="00770180" w:rsidRDefault="00770180" w:rsidP="00812BE5">
      <w:pPr>
        <w:pStyle w:val="a6"/>
        <w:numPr>
          <w:ilvl w:val="0"/>
          <w:numId w:val="2"/>
        </w:numPr>
        <w:ind w:leftChars="0"/>
      </w:pPr>
      <w:r>
        <w:t>R1-2403896</w:t>
      </w:r>
      <w:r>
        <w:tab/>
        <w:t>On-demand SSB SCell operation</w:t>
      </w:r>
      <w:r>
        <w:tab/>
        <w:t>Tejas Networks Limited</w:t>
      </w:r>
    </w:p>
    <w:p w14:paraId="20549978" w14:textId="77777777" w:rsidR="00770180" w:rsidRDefault="00770180" w:rsidP="00AF1849">
      <w:pPr>
        <w:pStyle w:val="a6"/>
        <w:numPr>
          <w:ilvl w:val="0"/>
          <w:numId w:val="2"/>
        </w:numPr>
        <w:ind w:leftChars="0"/>
      </w:pPr>
      <w:r>
        <w:t>R1-2403960</w:t>
      </w:r>
      <w:r>
        <w:tab/>
        <w:t>On-demand SSB SCell operation for eNES</w:t>
      </w:r>
      <w:r>
        <w:tab/>
        <w:t>Huawei, HiSilicon</w:t>
      </w:r>
    </w:p>
    <w:p w14:paraId="33F31904" w14:textId="77777777" w:rsidR="00770180" w:rsidRDefault="00770180" w:rsidP="009D4094">
      <w:pPr>
        <w:pStyle w:val="a6"/>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a6"/>
        <w:numPr>
          <w:ilvl w:val="0"/>
          <w:numId w:val="2"/>
        </w:numPr>
        <w:ind w:leftChars="0"/>
      </w:pPr>
      <w:r>
        <w:t>R1-2404032</w:t>
      </w:r>
      <w:r>
        <w:tab/>
        <w:t>Discussion on on-demand SSB SCell operation</w:t>
      </w:r>
      <w:r>
        <w:tab/>
        <w:t>Spreadtrum Communications</w:t>
      </w:r>
    </w:p>
    <w:p w14:paraId="08EE88CE" w14:textId="77777777" w:rsidR="00770180" w:rsidRDefault="00770180" w:rsidP="002E58F2">
      <w:pPr>
        <w:pStyle w:val="a6"/>
        <w:numPr>
          <w:ilvl w:val="0"/>
          <w:numId w:val="2"/>
        </w:numPr>
        <w:ind w:leftChars="0"/>
      </w:pPr>
      <w:r>
        <w:t>R1-2404121</w:t>
      </w:r>
      <w:r>
        <w:tab/>
        <w:t>On-demand SSB SCell operation</w:t>
      </w:r>
      <w:r>
        <w:tab/>
        <w:t>Samsung</w:t>
      </w:r>
    </w:p>
    <w:p w14:paraId="49D6447B" w14:textId="77777777" w:rsidR="00770180" w:rsidRDefault="00770180" w:rsidP="00C65C6E">
      <w:pPr>
        <w:pStyle w:val="a6"/>
        <w:numPr>
          <w:ilvl w:val="0"/>
          <w:numId w:val="2"/>
        </w:numPr>
        <w:ind w:leftChars="0"/>
      </w:pPr>
      <w:r>
        <w:t>R1-2404183</w:t>
      </w:r>
      <w:r>
        <w:tab/>
        <w:t>Discussions on on-demand SSB Scell operation</w:t>
      </w:r>
      <w:r>
        <w:tab/>
        <w:t>vivo</w:t>
      </w:r>
    </w:p>
    <w:p w14:paraId="5C801CAF" w14:textId="77777777" w:rsidR="00770180" w:rsidRDefault="00770180" w:rsidP="00562005">
      <w:pPr>
        <w:pStyle w:val="a6"/>
        <w:numPr>
          <w:ilvl w:val="0"/>
          <w:numId w:val="2"/>
        </w:numPr>
        <w:ind w:leftChars="0"/>
      </w:pPr>
      <w:r>
        <w:t>R1-2404223</w:t>
      </w:r>
      <w:r>
        <w:tab/>
        <w:t>On-demand SSB SCell Operation</w:t>
      </w:r>
      <w:r>
        <w:tab/>
        <w:t>Nokia, Nokia Shanghai Bell</w:t>
      </w:r>
    </w:p>
    <w:p w14:paraId="6DE0EF3C" w14:textId="77777777" w:rsidR="00770180" w:rsidRDefault="00770180" w:rsidP="00016D9A">
      <w:pPr>
        <w:pStyle w:val="a6"/>
        <w:numPr>
          <w:ilvl w:val="0"/>
          <w:numId w:val="2"/>
        </w:numPr>
        <w:ind w:leftChars="0"/>
      </w:pPr>
      <w:r>
        <w:t>R1-2404293</w:t>
      </w:r>
      <w:r>
        <w:tab/>
        <w:t>On-demand SSB SCell Operation</w:t>
      </w:r>
      <w:r>
        <w:tab/>
        <w:t>Apple</w:t>
      </w:r>
    </w:p>
    <w:p w14:paraId="76B40D2D" w14:textId="77777777" w:rsidR="00770180" w:rsidRDefault="00770180" w:rsidP="00AE3EB3">
      <w:pPr>
        <w:pStyle w:val="a6"/>
        <w:numPr>
          <w:ilvl w:val="0"/>
          <w:numId w:val="2"/>
        </w:numPr>
        <w:ind w:leftChars="0"/>
      </w:pPr>
      <w:r>
        <w:t>R1-2404332</w:t>
      </w:r>
      <w:r>
        <w:tab/>
        <w:t>Discussion on on-demand SSB SCell operation</w:t>
      </w:r>
      <w:r>
        <w:tab/>
        <w:t>InterDigital, Inc.</w:t>
      </w:r>
    </w:p>
    <w:p w14:paraId="40A858B6" w14:textId="77777777" w:rsidR="00770180" w:rsidRDefault="00770180" w:rsidP="009A482D">
      <w:pPr>
        <w:pStyle w:val="a6"/>
        <w:numPr>
          <w:ilvl w:val="0"/>
          <w:numId w:val="2"/>
        </w:numPr>
        <w:ind w:leftChars="0"/>
      </w:pPr>
      <w:r>
        <w:t>R1-2404407</w:t>
      </w:r>
      <w:r>
        <w:tab/>
        <w:t>Discussion on on-demand SSB SCell operation</w:t>
      </w:r>
      <w:r>
        <w:tab/>
        <w:t>CATT</w:t>
      </w:r>
    </w:p>
    <w:p w14:paraId="3D53EBCE" w14:textId="77777777" w:rsidR="00770180" w:rsidRDefault="00770180" w:rsidP="004C3BCC">
      <w:pPr>
        <w:pStyle w:val="a6"/>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a6"/>
        <w:numPr>
          <w:ilvl w:val="0"/>
          <w:numId w:val="2"/>
        </w:numPr>
        <w:ind w:leftChars="0"/>
      </w:pPr>
      <w:r>
        <w:t>R1-2404462</w:t>
      </w:r>
      <w:r>
        <w:tab/>
        <w:t>Discussion on on-demand SSB SCell operation</w:t>
      </w:r>
      <w:r>
        <w:tab/>
        <w:t>CMCC</w:t>
      </w:r>
    </w:p>
    <w:p w14:paraId="4457978A" w14:textId="77777777" w:rsidR="00770180" w:rsidRDefault="00770180" w:rsidP="00D712D0">
      <w:pPr>
        <w:pStyle w:val="a6"/>
        <w:numPr>
          <w:ilvl w:val="0"/>
          <w:numId w:val="2"/>
        </w:numPr>
        <w:ind w:leftChars="0"/>
      </w:pPr>
      <w:r>
        <w:t>R1-2404506</w:t>
      </w:r>
      <w:r>
        <w:tab/>
        <w:t>On-demand SSB SCell operation</w:t>
      </w:r>
      <w:r>
        <w:tab/>
        <w:t>Sony</w:t>
      </w:r>
    </w:p>
    <w:p w14:paraId="489D8726" w14:textId="77777777" w:rsidR="00770180" w:rsidRDefault="00770180" w:rsidP="00FF22E3">
      <w:pPr>
        <w:pStyle w:val="a6"/>
        <w:numPr>
          <w:ilvl w:val="0"/>
          <w:numId w:val="2"/>
        </w:numPr>
        <w:ind w:leftChars="0"/>
      </w:pPr>
      <w:r>
        <w:t>R1-2404560</w:t>
      </w:r>
      <w:r>
        <w:tab/>
        <w:t>Discussion on on-demond SSB for NES</w:t>
      </w:r>
      <w:r>
        <w:tab/>
        <w:t>ZTE, Sanechips</w:t>
      </w:r>
    </w:p>
    <w:p w14:paraId="4E4A83F4" w14:textId="77777777" w:rsidR="00770180" w:rsidRDefault="00770180" w:rsidP="00FC02BF">
      <w:pPr>
        <w:pStyle w:val="a6"/>
        <w:numPr>
          <w:ilvl w:val="0"/>
          <w:numId w:val="2"/>
        </w:numPr>
        <w:ind w:leftChars="0"/>
      </w:pPr>
      <w:r>
        <w:t>R1-2404577</w:t>
      </w:r>
      <w:r>
        <w:tab/>
        <w:t>Discussion on on-demand SSB SCell operation</w:t>
      </w:r>
      <w:r>
        <w:tab/>
        <w:t>HONOR</w:t>
      </w:r>
    </w:p>
    <w:p w14:paraId="3769DA41" w14:textId="77777777" w:rsidR="00770180" w:rsidRDefault="00770180" w:rsidP="00FA7630">
      <w:pPr>
        <w:pStyle w:val="a6"/>
        <w:numPr>
          <w:ilvl w:val="0"/>
          <w:numId w:val="2"/>
        </w:numPr>
        <w:ind w:leftChars="0"/>
      </w:pPr>
      <w:r>
        <w:t>R1-2404624</w:t>
      </w:r>
      <w:r>
        <w:tab/>
        <w:t>Discussion on on-demand SSB SCell operation</w:t>
      </w:r>
      <w:r>
        <w:tab/>
        <w:t>Xiaomi</w:t>
      </w:r>
    </w:p>
    <w:p w14:paraId="7B4F82B9" w14:textId="77777777" w:rsidR="00770180" w:rsidRDefault="00770180" w:rsidP="002832A7">
      <w:pPr>
        <w:pStyle w:val="a6"/>
        <w:numPr>
          <w:ilvl w:val="0"/>
          <w:numId w:val="2"/>
        </w:numPr>
        <w:ind w:leftChars="0"/>
      </w:pPr>
      <w:r>
        <w:t>R1-2404648</w:t>
      </w:r>
      <w:r>
        <w:tab/>
        <w:t>On-demand SSB Scell operation</w:t>
      </w:r>
      <w:r>
        <w:tab/>
        <w:t>Quectel</w:t>
      </w:r>
    </w:p>
    <w:p w14:paraId="6CCDBFAF" w14:textId="77777777" w:rsidR="00770180" w:rsidRDefault="00770180" w:rsidP="00652847">
      <w:pPr>
        <w:pStyle w:val="a6"/>
        <w:numPr>
          <w:ilvl w:val="0"/>
          <w:numId w:val="2"/>
        </w:numPr>
        <w:ind w:leftChars="0"/>
      </w:pPr>
      <w:r>
        <w:t>R1-2404689</w:t>
      </w:r>
      <w:r>
        <w:tab/>
        <w:t>On-demand SSB SCell Operation</w:t>
      </w:r>
      <w:r>
        <w:tab/>
        <w:t>Google</w:t>
      </w:r>
    </w:p>
    <w:p w14:paraId="5CF5F8C8" w14:textId="77777777" w:rsidR="00770180" w:rsidRDefault="00770180" w:rsidP="005106DF">
      <w:pPr>
        <w:pStyle w:val="a6"/>
        <w:numPr>
          <w:ilvl w:val="0"/>
          <w:numId w:val="2"/>
        </w:numPr>
        <w:ind w:leftChars="0"/>
      </w:pPr>
      <w:r>
        <w:t>R1-2404697</w:t>
      </w:r>
      <w:r>
        <w:tab/>
        <w:t>On-demand SSB SCell operation</w:t>
      </w:r>
      <w:r>
        <w:tab/>
        <w:t>Lenovo</w:t>
      </w:r>
    </w:p>
    <w:p w14:paraId="67381679" w14:textId="77777777" w:rsidR="00770180" w:rsidRDefault="00770180" w:rsidP="00A619FE">
      <w:pPr>
        <w:pStyle w:val="a6"/>
        <w:numPr>
          <w:ilvl w:val="0"/>
          <w:numId w:val="2"/>
        </w:numPr>
        <w:ind w:leftChars="0"/>
      </w:pPr>
      <w:r>
        <w:t>R1-2404757</w:t>
      </w:r>
      <w:r>
        <w:tab/>
        <w:t>Discussion on on-demand SSB SCell operation</w:t>
      </w:r>
      <w:r>
        <w:tab/>
        <w:t>Panasonic</w:t>
      </w:r>
    </w:p>
    <w:p w14:paraId="25FC5F44" w14:textId="77777777" w:rsidR="00770180" w:rsidRDefault="00770180" w:rsidP="003B62D3">
      <w:pPr>
        <w:pStyle w:val="a6"/>
        <w:numPr>
          <w:ilvl w:val="0"/>
          <w:numId w:val="2"/>
        </w:numPr>
        <w:ind w:leftChars="0"/>
      </w:pPr>
      <w:r>
        <w:t>R1-2404779</w:t>
      </w:r>
      <w:r>
        <w:tab/>
        <w:t>Discussion on On-demand SSB SCell operation</w:t>
      </w:r>
      <w:r>
        <w:tab/>
        <w:t>ETRI</w:t>
      </w:r>
    </w:p>
    <w:p w14:paraId="35443F5A" w14:textId="77777777" w:rsidR="00770180" w:rsidRDefault="00770180" w:rsidP="007879BE">
      <w:pPr>
        <w:pStyle w:val="a6"/>
        <w:numPr>
          <w:ilvl w:val="0"/>
          <w:numId w:val="2"/>
        </w:numPr>
        <w:ind w:leftChars="0"/>
      </w:pPr>
      <w:r>
        <w:t>R1-2404795</w:t>
      </w:r>
      <w:r>
        <w:tab/>
        <w:t>Discussion on on-demand SSB for SCell operation</w:t>
      </w:r>
      <w:r>
        <w:tab/>
        <w:t>NEC</w:t>
      </w:r>
    </w:p>
    <w:p w14:paraId="1EFF379D" w14:textId="77777777" w:rsidR="00770180" w:rsidRDefault="00770180" w:rsidP="007D114A">
      <w:pPr>
        <w:pStyle w:val="a6"/>
        <w:numPr>
          <w:ilvl w:val="0"/>
          <w:numId w:val="2"/>
        </w:numPr>
        <w:ind w:leftChars="0"/>
      </w:pPr>
      <w:r>
        <w:t>R1-2404807</w:t>
      </w:r>
      <w:r>
        <w:tab/>
        <w:t>Discussion on on-demand SSB SCell operation</w:t>
      </w:r>
      <w:r>
        <w:tab/>
        <w:t>Fujitsu</w:t>
      </w:r>
    </w:p>
    <w:p w14:paraId="6A5C8FD5" w14:textId="77777777" w:rsidR="00770180" w:rsidRDefault="00770180" w:rsidP="001D2F51">
      <w:pPr>
        <w:pStyle w:val="a6"/>
        <w:numPr>
          <w:ilvl w:val="0"/>
          <w:numId w:val="2"/>
        </w:numPr>
        <w:ind w:leftChars="0"/>
      </w:pPr>
      <w:r>
        <w:t>R1-2404819</w:t>
      </w:r>
      <w:r>
        <w:tab/>
        <w:t>Discussion on On-Demand SSB SCell operation</w:t>
      </w:r>
      <w:r>
        <w:tab/>
        <w:t>Transsion Holdings</w:t>
      </w:r>
    </w:p>
    <w:p w14:paraId="4784FEAD" w14:textId="77777777" w:rsidR="00770180" w:rsidRDefault="00770180" w:rsidP="00902080">
      <w:pPr>
        <w:pStyle w:val="a6"/>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a6"/>
        <w:numPr>
          <w:ilvl w:val="0"/>
          <w:numId w:val="2"/>
        </w:numPr>
        <w:ind w:leftChars="0"/>
      </w:pPr>
      <w:r>
        <w:lastRenderedPageBreak/>
        <w:t>R1-2404894</w:t>
      </w:r>
      <w:r>
        <w:tab/>
        <w:t>On-demand SSB SCell operation</w:t>
      </w:r>
      <w:r>
        <w:tab/>
        <w:t>LG Electronics</w:t>
      </w:r>
    </w:p>
    <w:p w14:paraId="6B4DBD17" w14:textId="77777777" w:rsidR="00770180" w:rsidRDefault="00770180" w:rsidP="00271881">
      <w:pPr>
        <w:pStyle w:val="a6"/>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a6"/>
        <w:numPr>
          <w:ilvl w:val="0"/>
          <w:numId w:val="2"/>
        </w:numPr>
        <w:ind w:leftChars="0"/>
      </w:pPr>
      <w:r>
        <w:t>R1-2405070</w:t>
      </w:r>
      <w:r>
        <w:tab/>
        <w:t>Discussion on on-demand SSB SCell operation</w:t>
      </w:r>
      <w:r>
        <w:tab/>
        <w:t>Sharp</w:t>
      </w:r>
    </w:p>
    <w:p w14:paraId="38C6894E" w14:textId="77777777" w:rsidR="00770180" w:rsidRDefault="00770180" w:rsidP="00882126">
      <w:pPr>
        <w:pStyle w:val="a6"/>
        <w:numPr>
          <w:ilvl w:val="0"/>
          <w:numId w:val="2"/>
        </w:numPr>
        <w:ind w:leftChars="0"/>
      </w:pPr>
      <w:r>
        <w:t>R1-2405084</w:t>
      </w:r>
      <w:r>
        <w:tab/>
        <w:t>On-demand SSB SCell operation</w:t>
      </w:r>
      <w:r>
        <w:tab/>
        <w:t>MediaTek Inc.</w:t>
      </w:r>
    </w:p>
    <w:p w14:paraId="3E2A6C62" w14:textId="77777777" w:rsidR="00770180" w:rsidRDefault="00770180" w:rsidP="00B512FD">
      <w:pPr>
        <w:pStyle w:val="a6"/>
        <w:numPr>
          <w:ilvl w:val="0"/>
          <w:numId w:val="2"/>
        </w:numPr>
        <w:ind w:leftChars="0"/>
      </w:pPr>
      <w:r>
        <w:t>R1-2405105</w:t>
      </w:r>
      <w:r>
        <w:tab/>
        <w:t>On-demand SSB SCell operation</w:t>
      </w:r>
      <w:r>
        <w:tab/>
        <w:t>Ericsson</w:t>
      </w:r>
    </w:p>
    <w:p w14:paraId="5FE40C4C" w14:textId="77777777" w:rsidR="00770180" w:rsidRDefault="00770180" w:rsidP="002D414C">
      <w:pPr>
        <w:pStyle w:val="a6"/>
        <w:numPr>
          <w:ilvl w:val="0"/>
          <w:numId w:val="2"/>
        </w:numPr>
        <w:ind w:leftChars="0"/>
      </w:pPr>
      <w:r>
        <w:t>R1-2405114</w:t>
      </w:r>
      <w:r>
        <w:tab/>
        <w:t>Discussion on On-demand SSB SCell operation</w:t>
      </w:r>
      <w:r>
        <w:tab/>
        <w:t>ITRI</w:t>
      </w:r>
    </w:p>
    <w:p w14:paraId="29811E36" w14:textId="77777777" w:rsidR="00770180" w:rsidRDefault="00770180" w:rsidP="00691B37">
      <w:pPr>
        <w:pStyle w:val="a6"/>
        <w:numPr>
          <w:ilvl w:val="0"/>
          <w:numId w:val="2"/>
        </w:numPr>
        <w:ind w:leftChars="0"/>
      </w:pPr>
      <w:r>
        <w:t>R1-2405126</w:t>
      </w:r>
      <w:r>
        <w:tab/>
        <w:t>Discussion of On-demand SSB SCell operation</w:t>
      </w:r>
      <w:r>
        <w:tab/>
        <w:t>Mavenir</w:t>
      </w:r>
    </w:p>
    <w:p w14:paraId="7EC08B61" w14:textId="77777777" w:rsidR="00770180" w:rsidRDefault="00770180" w:rsidP="009F090A">
      <w:pPr>
        <w:pStyle w:val="a6"/>
        <w:numPr>
          <w:ilvl w:val="0"/>
          <w:numId w:val="2"/>
        </w:numPr>
        <w:ind w:leftChars="0"/>
      </w:pPr>
      <w:r>
        <w:t>R1-2405127</w:t>
      </w:r>
      <w:r>
        <w:tab/>
        <w:t>Discussion on on-demand SSB SCell operation</w:t>
      </w:r>
      <w:r>
        <w:tab/>
        <w:t>CAICT</w:t>
      </w:r>
    </w:p>
    <w:p w14:paraId="15A500DE" w14:textId="77777777" w:rsidR="00770180" w:rsidRDefault="00770180" w:rsidP="00D52E3A">
      <w:pPr>
        <w:pStyle w:val="a6"/>
        <w:numPr>
          <w:ilvl w:val="0"/>
          <w:numId w:val="2"/>
        </w:numPr>
        <w:ind w:leftChars="0"/>
      </w:pPr>
      <w:r>
        <w:t>R1-2405161</w:t>
      </w:r>
      <w:r>
        <w:tab/>
        <w:t>On-demand SSB operation for Scell</w:t>
      </w:r>
      <w:r>
        <w:tab/>
        <w:t>Qualcomm Incorporated</w:t>
      </w:r>
    </w:p>
    <w:p w14:paraId="2ED202C8" w14:textId="77777777" w:rsidR="00770180" w:rsidRDefault="00770180" w:rsidP="00C25F34">
      <w:pPr>
        <w:pStyle w:val="a6"/>
        <w:numPr>
          <w:ilvl w:val="0"/>
          <w:numId w:val="2"/>
        </w:numPr>
        <w:ind w:leftChars="0"/>
      </w:pPr>
      <w:r>
        <w:t>R1-2405201</w:t>
      </w:r>
      <w:r>
        <w:tab/>
        <w:t>On-demand SSB for SCell</w:t>
      </w:r>
      <w:r>
        <w:tab/>
        <w:t>ASUSTeK</w:t>
      </w:r>
    </w:p>
    <w:p w14:paraId="489EF618" w14:textId="77777777" w:rsidR="00770180" w:rsidRDefault="00770180" w:rsidP="003C1DD3">
      <w:pPr>
        <w:pStyle w:val="a6"/>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a6"/>
        <w:numPr>
          <w:ilvl w:val="0"/>
          <w:numId w:val="2"/>
        </w:numPr>
        <w:ind w:leftChars="0"/>
      </w:pPr>
      <w:r>
        <w:t>R1-2405246</w:t>
      </w:r>
      <w:r>
        <w:tab/>
        <w:t>Discussion on on-demand SSB Scell operation</w:t>
      </w:r>
      <w:r>
        <w:tab/>
        <w:t>CEWiT</w:t>
      </w:r>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1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1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4" w:name="_Hlk166698521"/>
      <w:r w:rsidRPr="004159B2">
        <w:rPr>
          <w:szCs w:val="20"/>
        </w:rPr>
        <w:t>No always-on SSB on the cell</w:t>
      </w:r>
      <w:bookmarkEnd w:id="4"/>
    </w:p>
    <w:p w14:paraId="13322164"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1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1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1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lastRenderedPageBreak/>
        <w:t>RAN1#116bis</w:t>
      </w:r>
    </w:p>
    <w:p w14:paraId="7CEB8281" w14:textId="77777777" w:rsidR="00E1541C" w:rsidRDefault="00E1541C" w:rsidP="00B30B46">
      <w:pPr>
        <w:ind w:firstLineChars="100" w:firstLine="21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lastRenderedPageBreak/>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10"/>
        <w:jc w:val="both"/>
        <w:rPr>
          <w:lang w:val="en-US" w:eastAsia="ko-KR"/>
        </w:rPr>
      </w:pPr>
    </w:p>
    <w:p w14:paraId="449371C7" w14:textId="77777777" w:rsidR="00C4512D" w:rsidRDefault="00C4512D" w:rsidP="00B30B46">
      <w:pPr>
        <w:ind w:firstLineChars="100" w:firstLine="210"/>
        <w:jc w:val="both"/>
        <w:rPr>
          <w:lang w:val="en-US" w:eastAsia="ko-KR"/>
        </w:rPr>
      </w:pPr>
    </w:p>
    <w:p w14:paraId="250997FF" w14:textId="77777777" w:rsidR="00C4512D" w:rsidRDefault="00C4512D" w:rsidP="00B30B46">
      <w:pPr>
        <w:ind w:firstLineChars="100" w:firstLine="210"/>
        <w:jc w:val="both"/>
        <w:rPr>
          <w:lang w:val="en-US" w:eastAsia="ko-KR"/>
        </w:rPr>
      </w:pPr>
    </w:p>
    <w:p w14:paraId="5E7C8DA0" w14:textId="77777777" w:rsidR="00C4512D" w:rsidRDefault="00C4512D" w:rsidP="00B30B46">
      <w:pPr>
        <w:ind w:firstLineChars="100" w:firstLine="210"/>
        <w:jc w:val="both"/>
        <w:rPr>
          <w:lang w:val="en-US" w:eastAsia="ko-KR"/>
        </w:rPr>
      </w:pPr>
    </w:p>
    <w:p w14:paraId="49DE8254" w14:textId="77777777" w:rsidR="00C4512D" w:rsidRDefault="00C4512D" w:rsidP="00B30B46">
      <w:pPr>
        <w:ind w:firstLineChars="100" w:firstLine="210"/>
        <w:jc w:val="both"/>
        <w:rPr>
          <w:lang w:val="en-US" w:eastAsia="ko-KR"/>
        </w:rPr>
      </w:pPr>
    </w:p>
    <w:p w14:paraId="4E319735" w14:textId="77777777" w:rsidR="00C4512D" w:rsidRDefault="00C4512D" w:rsidP="00B30B46">
      <w:pPr>
        <w:ind w:firstLineChars="100" w:firstLine="21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F967E" w14:textId="77777777" w:rsidR="00E300B4" w:rsidRDefault="00E300B4" w:rsidP="00D55E99">
      <w:r>
        <w:separator/>
      </w:r>
    </w:p>
  </w:endnote>
  <w:endnote w:type="continuationSeparator" w:id="0">
    <w:p w14:paraId="097A2ABC" w14:textId="77777777" w:rsidR="00E300B4" w:rsidRDefault="00E300B4"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62147" w14:textId="77777777" w:rsidR="00E300B4" w:rsidRDefault="00E300B4" w:rsidP="00D55E99">
      <w:r>
        <w:separator/>
      </w:r>
    </w:p>
  </w:footnote>
  <w:footnote w:type="continuationSeparator" w:id="0">
    <w:p w14:paraId="70D98FE3" w14:textId="77777777" w:rsidR="00E300B4" w:rsidRDefault="00E300B4"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5"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4"/>
    <w:lvlOverride w:ilvl="0">
      <w:startOverride w:val="1"/>
    </w:lvlOverride>
  </w:num>
  <w:num w:numId="3">
    <w:abstractNumId w:val="27"/>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1"/>
  </w:num>
  <w:num w:numId="6">
    <w:abstractNumId w:val="4"/>
  </w:num>
  <w:num w:numId="7">
    <w:abstractNumId w:val="24"/>
  </w:num>
  <w:num w:numId="8">
    <w:abstractNumId w:val="35"/>
  </w:num>
  <w:num w:numId="9">
    <w:abstractNumId w:val="30"/>
  </w:num>
  <w:num w:numId="10">
    <w:abstractNumId w:val="7"/>
  </w:num>
  <w:num w:numId="11">
    <w:abstractNumId w:val="37"/>
  </w:num>
  <w:num w:numId="12">
    <w:abstractNumId w:val="10"/>
  </w:num>
  <w:num w:numId="13">
    <w:abstractNumId w:val="31"/>
  </w:num>
  <w:num w:numId="14">
    <w:abstractNumId w:val="29"/>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6"/>
  </w:num>
  <w:num w:numId="18">
    <w:abstractNumId w:val="23"/>
  </w:num>
  <w:num w:numId="19">
    <w:abstractNumId w:val="20"/>
  </w:num>
  <w:num w:numId="20">
    <w:abstractNumId w:val="6"/>
  </w:num>
  <w:num w:numId="21">
    <w:abstractNumId w:val="33"/>
  </w:num>
  <w:num w:numId="22">
    <w:abstractNumId w:val="28"/>
  </w:num>
  <w:num w:numId="23">
    <w:abstractNumId w:val="22"/>
  </w:num>
  <w:num w:numId="24">
    <w:abstractNumId w:val="8"/>
  </w:num>
  <w:num w:numId="25">
    <w:abstractNumId w:val="3"/>
  </w:num>
  <w:num w:numId="26">
    <w:abstractNumId w:val="5"/>
  </w:num>
  <w:num w:numId="27">
    <w:abstractNumId w:val="32"/>
  </w:num>
  <w:num w:numId="28">
    <w:abstractNumId w:val="1"/>
  </w:num>
  <w:num w:numId="29">
    <w:abstractNumId w:val="26"/>
  </w:num>
  <w:num w:numId="30">
    <w:abstractNumId w:val="34"/>
  </w:num>
  <w:num w:numId="31">
    <w:abstractNumId w:val="11"/>
  </w:num>
  <w:num w:numId="32">
    <w:abstractNumId w:val="19"/>
  </w:num>
  <w:num w:numId="33">
    <w:abstractNumId w:val="13"/>
  </w:num>
  <w:num w:numId="34">
    <w:abstractNumId w:val="12"/>
  </w:num>
  <w:num w:numId="35">
    <w:abstractNumId w:val="17"/>
  </w:num>
  <w:num w:numId="36">
    <w:abstractNumId w:val="9"/>
  </w:num>
  <w:num w:numId="37">
    <w:abstractNumId w:val="15"/>
  </w:num>
  <w:num w:numId="38">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FF2"/>
    <w:rsid w:val="00202054"/>
    <w:rsid w:val="002025F8"/>
    <w:rsid w:val="00202E43"/>
    <w:rsid w:val="00203A47"/>
    <w:rsid w:val="00203D36"/>
    <w:rsid w:val="00203D5D"/>
    <w:rsid w:val="00205523"/>
    <w:rsid w:val="002061CC"/>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6EAB"/>
    <w:rsid w:val="00277E37"/>
    <w:rsid w:val="00280469"/>
    <w:rsid w:val="0028280E"/>
    <w:rsid w:val="002830B9"/>
    <w:rsid w:val="002835B2"/>
    <w:rsid w:val="00283F15"/>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10150"/>
    <w:rsid w:val="00710B5A"/>
    <w:rsid w:val="00710F0A"/>
    <w:rsid w:val="007113CB"/>
    <w:rsid w:val="0071166B"/>
    <w:rsid w:val="0071360E"/>
    <w:rsid w:val="00713F23"/>
    <w:rsid w:val="00715F78"/>
    <w:rsid w:val="007168DC"/>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10FC"/>
    <w:rsid w:val="00743044"/>
    <w:rsid w:val="007432B8"/>
    <w:rsid w:val="007437BE"/>
    <w:rsid w:val="0074457F"/>
    <w:rsid w:val="00744A63"/>
    <w:rsid w:val="00745AAC"/>
    <w:rsid w:val="00745E71"/>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729E2"/>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2"/>
    <w:next w:val="a2"/>
    <w:link w:val="31"/>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0"/>
    <w:uiPriority w:val="9"/>
    <w:qFormat/>
    <w:rsid w:val="000E09C4"/>
    <w:pPr>
      <w:numPr>
        <w:ilvl w:val="3"/>
      </w:numPr>
      <w:outlineLvl w:val="3"/>
    </w:pPr>
    <w:rPr>
      <w:i/>
    </w:rPr>
  </w:style>
  <w:style w:type="paragraph" w:styleId="5">
    <w:name w:val="heading 5"/>
    <w:aliases w:val="h5,Heading5"/>
    <w:basedOn w:val="4"/>
    <w:next w:val="a2"/>
    <w:link w:val="50"/>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uiPriority w:val="9"/>
    <w:rsid w:val="000E09C4"/>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3"/>
    <w:link w:val="30"/>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uiPriority w:val="9"/>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uiPriority w:val="9"/>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2"/>
    <w:link w:val="a7"/>
    <w:uiPriority w:val="34"/>
    <w:qFormat/>
    <w:rsid w:val="000E09C4"/>
    <w:pPr>
      <w:ind w:leftChars="400" w:left="840"/>
    </w:pPr>
    <w:rPr>
      <w:lang w:eastAsia="x-none"/>
    </w:rPr>
  </w:style>
  <w:style w:type="character" w:customStyle="1" w:styleId="a7">
    <w:name w:val="列出段落 字符"/>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6"/>
    <w:uiPriority w:val="99"/>
    <w:qFormat/>
    <w:rsid w:val="000E09C4"/>
    <w:rPr>
      <w:rFonts w:ascii="Times" w:eastAsia="Batang" w:hAnsi="Times" w:cs="Times New Roman"/>
      <w:kern w:val="0"/>
      <w:szCs w:val="24"/>
      <w:lang w:val="en-GB" w:eastAsia="x-none"/>
    </w:rPr>
  </w:style>
  <w:style w:type="paragraph" w:styleId="a8">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9"/>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9">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8"/>
    <w:qFormat/>
    <w:rsid w:val="00F436EA"/>
    <w:rPr>
      <w:rFonts w:ascii="Times New Roman" w:eastAsia="宋体" w:hAnsi="Times New Roman" w:cs="Times New Roman"/>
      <w:b/>
      <w:kern w:val="0"/>
      <w:szCs w:val="20"/>
      <w:lang w:val="en-GB" w:eastAsia="en-US"/>
    </w:rPr>
  </w:style>
  <w:style w:type="character" w:styleId="aa">
    <w:name w:val="Hyperlink"/>
    <w:uiPriority w:val="99"/>
    <w:qFormat/>
    <w:rsid w:val="006144D3"/>
    <w:rPr>
      <w:color w:val="0000FF"/>
      <w:u w:val="single"/>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c"/>
    <w:unhideWhenUsed/>
    <w:qFormat/>
    <w:rsid w:val="00D55E99"/>
    <w:pPr>
      <w:tabs>
        <w:tab w:val="center" w:pos="4513"/>
        <w:tab w:val="right" w:pos="9026"/>
      </w:tabs>
      <w:snapToGrid w:val="0"/>
    </w:p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b"/>
    <w:qFormat/>
    <w:rsid w:val="00D55E99"/>
    <w:rPr>
      <w:rFonts w:ascii="Times" w:eastAsia="Batang" w:hAnsi="Times" w:cs="Times New Roman"/>
      <w:kern w:val="0"/>
      <w:szCs w:val="24"/>
      <w:lang w:val="en-GB" w:eastAsia="en-US"/>
    </w:rPr>
  </w:style>
  <w:style w:type="paragraph" w:styleId="ad">
    <w:name w:val="footer"/>
    <w:basedOn w:val="a2"/>
    <w:link w:val="ae"/>
    <w:uiPriority w:val="99"/>
    <w:unhideWhenUsed/>
    <w:qFormat/>
    <w:rsid w:val="00D55E99"/>
    <w:pPr>
      <w:tabs>
        <w:tab w:val="center" w:pos="4513"/>
        <w:tab w:val="right" w:pos="9026"/>
      </w:tabs>
      <w:snapToGrid w:val="0"/>
    </w:pPr>
  </w:style>
  <w:style w:type="character" w:customStyle="1" w:styleId="ae">
    <w:name w:val="页脚 字符"/>
    <w:basedOn w:val="a3"/>
    <w:link w:val="ad"/>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f"/>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1"/>
    <w:rsid w:val="00031041"/>
    <w:pPr>
      <w:spacing w:after="120" w:line="259" w:lineRule="auto"/>
      <w:jc w:val="both"/>
    </w:pPr>
    <w:rPr>
      <w:rFonts w:ascii="Arial" w:eastAsiaTheme="minorHAnsi" w:hAnsi="Arial" w:cstheme="minorBidi"/>
      <w:szCs w:val="22"/>
      <w:lang w:val="en-US" w:eastAsia="zh-CN"/>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0"/>
    <w:rsid w:val="00031041"/>
    <w:rPr>
      <w:rFonts w:ascii="Arial" w:eastAsiaTheme="minorHAnsi" w:hAnsi="Arial"/>
      <w:kern w:val="0"/>
      <w:lang w:eastAsia="zh-CN"/>
    </w:rPr>
  </w:style>
  <w:style w:type="paragraph" w:styleId="af">
    <w:name w:val="List"/>
    <w:basedOn w:val="a2"/>
    <w:link w:val="af2"/>
    <w:uiPriority w:val="99"/>
    <w:unhideWhenUsed/>
    <w:rsid w:val="00031041"/>
    <w:pPr>
      <w:ind w:leftChars="200" w:left="100" w:hangingChars="200" w:hanging="200"/>
      <w:contextualSpacing/>
    </w:pPr>
  </w:style>
  <w:style w:type="paragraph" w:styleId="af3">
    <w:name w:val="Balloon Text"/>
    <w:basedOn w:val="a2"/>
    <w:link w:val="af4"/>
    <w:uiPriority w:val="99"/>
    <w:unhideWhenUsed/>
    <w:qFormat/>
    <w:rsid w:val="00EB4BBB"/>
    <w:rPr>
      <w:rFonts w:asciiTheme="majorHAnsi" w:eastAsiaTheme="majorEastAsia" w:hAnsiTheme="majorHAnsi" w:cstheme="majorBidi"/>
      <w:sz w:val="18"/>
      <w:szCs w:val="18"/>
    </w:rPr>
  </w:style>
  <w:style w:type="character" w:customStyle="1" w:styleId="af4">
    <w:name w:val="批注框文本 字符"/>
    <w:basedOn w:val="a3"/>
    <w:link w:val="af3"/>
    <w:uiPriority w:val="99"/>
    <w:rsid w:val="00EB4BBB"/>
    <w:rPr>
      <w:rFonts w:asciiTheme="majorHAnsi" w:eastAsiaTheme="majorEastAsia" w:hAnsiTheme="majorHAnsi" w:cstheme="majorBidi"/>
      <w:kern w:val="0"/>
      <w:sz w:val="18"/>
      <w:szCs w:val="18"/>
      <w:lang w:val="en-GB" w:eastAsia="en-US"/>
    </w:rPr>
  </w:style>
  <w:style w:type="character" w:styleId="af5">
    <w:name w:val="annotation reference"/>
    <w:basedOn w:val="a3"/>
    <w:uiPriority w:val="99"/>
    <w:unhideWhenUsed/>
    <w:qFormat/>
    <w:rsid w:val="00DC084C"/>
    <w:rPr>
      <w:sz w:val="18"/>
      <w:szCs w:val="18"/>
    </w:rPr>
  </w:style>
  <w:style w:type="paragraph" w:styleId="af6">
    <w:name w:val="annotation text"/>
    <w:basedOn w:val="a2"/>
    <w:link w:val="af7"/>
    <w:unhideWhenUsed/>
    <w:qFormat/>
    <w:rsid w:val="00DC084C"/>
  </w:style>
  <w:style w:type="character" w:customStyle="1" w:styleId="af7">
    <w:name w:val="批注文字 字符"/>
    <w:basedOn w:val="a3"/>
    <w:link w:val="af6"/>
    <w:qFormat/>
    <w:rsid w:val="00DC084C"/>
    <w:rPr>
      <w:rFonts w:ascii="Times" w:eastAsia="Batang" w:hAnsi="Times" w:cs="Times New Roman"/>
      <w:kern w:val="0"/>
      <w:szCs w:val="24"/>
      <w:lang w:val="en-GB" w:eastAsia="en-US"/>
    </w:rPr>
  </w:style>
  <w:style w:type="paragraph" w:styleId="af8">
    <w:name w:val="annotation subject"/>
    <w:basedOn w:val="af6"/>
    <w:next w:val="af6"/>
    <w:link w:val="af9"/>
    <w:uiPriority w:val="99"/>
    <w:unhideWhenUsed/>
    <w:qFormat/>
    <w:rsid w:val="00DC084C"/>
    <w:rPr>
      <w:b/>
      <w:bCs/>
    </w:rPr>
  </w:style>
  <w:style w:type="character" w:customStyle="1" w:styleId="af9">
    <w:name w:val="批注主题 字符"/>
    <w:basedOn w:val="af7"/>
    <w:link w:val="af8"/>
    <w:uiPriority w:val="99"/>
    <w:qFormat/>
    <w:rsid w:val="00DC084C"/>
    <w:rPr>
      <w:rFonts w:ascii="Times" w:eastAsia="Batang" w:hAnsi="Times" w:cs="Times New Roman"/>
      <w:b/>
      <w:bCs/>
      <w:kern w:val="0"/>
      <w:szCs w:val="24"/>
      <w:lang w:val="en-GB" w:eastAsia="en-US"/>
    </w:rPr>
  </w:style>
  <w:style w:type="table" w:styleId="afa">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b">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c">
    <w:name w:val="Plain Text"/>
    <w:basedOn w:val="a2"/>
    <w:link w:val="afd"/>
    <w:uiPriority w:val="99"/>
    <w:unhideWhenUsed/>
    <w:rsid w:val="001B40F2"/>
    <w:rPr>
      <w:rFonts w:ascii="Arial" w:eastAsia="MS Gothic" w:hAnsi="Arial"/>
      <w:color w:val="000000"/>
      <w:szCs w:val="20"/>
      <w:lang w:val="x-none" w:eastAsia="x-none"/>
    </w:rPr>
  </w:style>
  <w:style w:type="character" w:customStyle="1" w:styleId="afd">
    <w:name w:val="纯文本 字符"/>
    <w:basedOn w:val="a3"/>
    <w:link w:val="afc"/>
    <w:uiPriority w:val="99"/>
    <w:rsid w:val="001B40F2"/>
    <w:rPr>
      <w:rFonts w:ascii="Arial" w:eastAsia="MS Gothic" w:hAnsi="Arial" w:cs="Times New Roman"/>
      <w:color w:val="000000"/>
      <w:kern w:val="0"/>
      <w:szCs w:val="20"/>
      <w:lang w:val="x-none" w:eastAsia="x-none"/>
    </w:rPr>
  </w:style>
  <w:style w:type="character" w:styleId="afe">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b"/>
    <w:rsid w:val="001B40F2"/>
    <w:pPr>
      <w:tabs>
        <w:tab w:val="clear" w:pos="4513"/>
        <w:tab w:val="clear" w:pos="9026"/>
        <w:tab w:val="center" w:pos="4680"/>
        <w:tab w:val="right" w:pos="9360"/>
      </w:tabs>
      <w:snapToGrid/>
    </w:pPr>
  </w:style>
  <w:style w:type="paragraph" w:styleId="aff">
    <w:name w:val="footnote text"/>
    <w:aliases w:val="footnote text1,footnote text2,footnote text3,footnote text4,footnote text5,footnote text6,footnote text7,footnote text11,footnote text21,footnote text31,footnote text41,footnote text51,footnote text61,footnote text8"/>
    <w:basedOn w:val="a2"/>
    <w:link w:val="aff0"/>
    <w:rsid w:val="001B40F2"/>
    <w:pPr>
      <w:jc w:val="both"/>
    </w:pPr>
    <w:rPr>
      <w:szCs w:val="20"/>
      <w:lang w:val="x-none" w:eastAsia="x-none"/>
    </w:rPr>
  </w:style>
  <w:style w:type="character" w:customStyle="1" w:styleId="aff0">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f"/>
    <w:rsid w:val="001B40F2"/>
    <w:rPr>
      <w:rFonts w:ascii="Times" w:eastAsia="Batang" w:hAnsi="Times" w:cs="Times New Roman"/>
      <w:kern w:val="0"/>
      <w:szCs w:val="20"/>
      <w:lang w:val="x-none" w:eastAsia="x-none"/>
    </w:rPr>
  </w:style>
  <w:style w:type="paragraph" w:styleId="aff1">
    <w:name w:val="Document Map"/>
    <w:basedOn w:val="a2"/>
    <w:link w:val="aff2"/>
    <w:uiPriority w:val="99"/>
    <w:qFormat/>
    <w:rsid w:val="001B40F2"/>
    <w:pPr>
      <w:shd w:val="clear" w:color="auto" w:fill="000080"/>
    </w:pPr>
    <w:rPr>
      <w:rFonts w:ascii="Tahoma" w:hAnsi="Tahoma"/>
      <w:lang w:eastAsia="x-none"/>
    </w:rPr>
  </w:style>
  <w:style w:type="character" w:customStyle="1" w:styleId="aff2">
    <w:name w:val="文档结构图 字符"/>
    <w:basedOn w:val="a3"/>
    <w:link w:val="aff1"/>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3">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a"/>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2">
    <w:name w:val="toc 3"/>
    <w:basedOn w:val="a2"/>
    <w:next w:val="a2"/>
    <w:autoRedefine/>
    <w:uiPriority w:val="39"/>
    <w:rsid w:val="001B40F2"/>
    <w:pPr>
      <w:tabs>
        <w:tab w:val="left" w:pos="1200"/>
        <w:tab w:val="right" w:leader="dot" w:pos="9631"/>
      </w:tabs>
      <w:ind w:left="403"/>
    </w:pPr>
  </w:style>
  <w:style w:type="paragraph" w:styleId="41">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4">
    <w:name w:val="Date"/>
    <w:basedOn w:val="a2"/>
    <w:next w:val="a2"/>
    <w:link w:val="aff5"/>
    <w:uiPriority w:val="99"/>
    <w:rsid w:val="001B40F2"/>
    <w:rPr>
      <w:lang w:eastAsia="x-none"/>
    </w:rPr>
  </w:style>
  <w:style w:type="character" w:customStyle="1" w:styleId="aff5">
    <w:name w:val="日期 字符"/>
    <w:basedOn w:val="a3"/>
    <w:link w:val="aff4"/>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0"/>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f"/>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3">
    <w:name w:val="List 2"/>
    <w:basedOn w:val="a2"/>
    <w:link w:val="24"/>
    <w:rsid w:val="001B40F2"/>
    <w:pPr>
      <w:ind w:left="566" w:hanging="283"/>
    </w:pPr>
  </w:style>
  <w:style w:type="paragraph" w:styleId="51">
    <w:name w:val="toc 5"/>
    <w:basedOn w:val="a2"/>
    <w:next w:val="a2"/>
    <w:autoRedefine/>
    <w:uiPriority w:val="39"/>
    <w:rsid w:val="001B40F2"/>
    <w:pPr>
      <w:ind w:left="960"/>
    </w:pPr>
    <w:rPr>
      <w:rFonts w:ascii="Times New Roman" w:eastAsia="MS Mincho" w:hAnsi="Times New Roman"/>
      <w:sz w:val="24"/>
      <w:lang w:eastAsia="ja-JP"/>
    </w:rPr>
  </w:style>
  <w:style w:type="paragraph" w:styleId="61">
    <w:name w:val="toc 6"/>
    <w:basedOn w:val="a2"/>
    <w:next w:val="a2"/>
    <w:autoRedefine/>
    <w:uiPriority w:val="39"/>
    <w:rsid w:val="001B40F2"/>
    <w:pPr>
      <w:ind w:left="1200"/>
    </w:pPr>
    <w:rPr>
      <w:rFonts w:ascii="Times New Roman" w:eastAsia="MS Mincho" w:hAnsi="Times New Roman"/>
      <w:sz w:val="24"/>
      <w:lang w:eastAsia="ja-JP"/>
    </w:rPr>
  </w:style>
  <w:style w:type="paragraph" w:styleId="71">
    <w:name w:val="toc 7"/>
    <w:basedOn w:val="a2"/>
    <w:next w:val="a2"/>
    <w:autoRedefine/>
    <w:uiPriority w:val="39"/>
    <w:rsid w:val="001B40F2"/>
    <w:rPr>
      <w:rFonts w:ascii="Times New Roman" w:eastAsia="MS Mincho" w:hAnsi="Times New Roman"/>
      <w:sz w:val="24"/>
      <w:lang w:eastAsia="ja-JP"/>
    </w:rPr>
  </w:style>
  <w:style w:type="paragraph" w:styleId="81">
    <w:name w:val="toc 8"/>
    <w:basedOn w:val="a2"/>
    <w:next w:val="a2"/>
    <w:autoRedefine/>
    <w:uiPriority w:val="39"/>
    <w:rsid w:val="001B40F2"/>
    <w:pPr>
      <w:ind w:left="1680"/>
    </w:pPr>
    <w:rPr>
      <w:rFonts w:ascii="Times New Roman" w:eastAsia="MS Mincho" w:hAnsi="Times New Roman"/>
      <w:sz w:val="24"/>
      <w:lang w:eastAsia="ja-JP"/>
    </w:rPr>
  </w:style>
  <w:style w:type="paragraph" w:styleId="91">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f6">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2">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7">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2">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8">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9">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1">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fa">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5">
    <w:name w:val="Body Text 2"/>
    <w:basedOn w:val="a2"/>
    <w:link w:val="26"/>
    <w:rsid w:val="001B40F2"/>
    <w:pPr>
      <w:spacing w:after="120" w:line="480" w:lineRule="auto"/>
    </w:pPr>
  </w:style>
  <w:style w:type="character" w:customStyle="1" w:styleId="26">
    <w:name w:val="正文文本 2 字符"/>
    <w:basedOn w:val="a3"/>
    <w:link w:val="25"/>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3">
    <w:name w:val="List 3"/>
    <w:basedOn w:val="a2"/>
    <w:link w:val="34"/>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4">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0"/>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c">
    <w:name w:val="Subtitle"/>
    <w:basedOn w:val="a2"/>
    <w:next w:val="a2"/>
    <w:link w:val="affd"/>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d">
    <w:name w:val="副标题 字符"/>
    <w:basedOn w:val="a3"/>
    <w:link w:val="affc"/>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1">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15">
    <w:name w:val="未处理的提及1"/>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7">
    <w:name w:val="index 2"/>
    <w:basedOn w:val="12"/>
    <w:rsid w:val="00AD417C"/>
    <w:pPr>
      <w:ind w:left="284"/>
    </w:pPr>
    <w:rPr>
      <w:rFonts w:eastAsia="宋体"/>
    </w:rPr>
  </w:style>
  <w:style w:type="character" w:styleId="affe">
    <w:name w:val="footnote reference"/>
    <w:rsid w:val="00AD417C"/>
    <w:rPr>
      <w:b/>
      <w:position w:val="6"/>
      <w:sz w:val="16"/>
    </w:rPr>
  </w:style>
  <w:style w:type="paragraph" w:styleId="28">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5">
    <w:name w:val="List Bullet 3"/>
    <w:basedOn w:val="28"/>
    <w:rsid w:val="00AD417C"/>
    <w:pPr>
      <w:ind w:left="1135"/>
    </w:pPr>
  </w:style>
  <w:style w:type="paragraph" w:styleId="42">
    <w:name w:val="List 4"/>
    <w:basedOn w:val="3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3">
    <w:name w:val="List 5"/>
    <w:basedOn w:val="42"/>
    <w:rsid w:val="00AD417C"/>
    <w:pPr>
      <w:ind w:left="1702"/>
    </w:pPr>
  </w:style>
  <w:style w:type="paragraph" w:styleId="43">
    <w:name w:val="List Bullet 4"/>
    <w:basedOn w:val="35"/>
    <w:rsid w:val="00AD417C"/>
    <w:pPr>
      <w:ind w:left="1418"/>
    </w:pPr>
  </w:style>
  <w:style w:type="paragraph" w:styleId="54">
    <w:name w:val="List Bullet 5"/>
    <w:basedOn w:val="43"/>
    <w:rsid w:val="00AD417C"/>
    <w:pPr>
      <w:ind w:left="1702"/>
    </w:pPr>
  </w:style>
  <w:style w:type="paragraph" w:styleId="afff">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9">
    <w:name w:val="Body Text Indent 2"/>
    <w:basedOn w:val="a2"/>
    <w:link w:val="2a"/>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a">
    <w:name w:val="正文文本缩进 2 字符"/>
    <w:basedOn w:val="a3"/>
    <w:link w:val="29"/>
    <w:rsid w:val="00AD417C"/>
    <w:rPr>
      <w:rFonts w:ascii="Times New Roman" w:eastAsia="宋体" w:hAnsi="Times New Roman" w:cs="Times New Roman"/>
      <w:szCs w:val="20"/>
      <w:lang w:val="x-none" w:eastAsia="x-none"/>
    </w:rPr>
  </w:style>
  <w:style w:type="paragraph" w:styleId="36">
    <w:name w:val="Body Text Indent 3"/>
    <w:basedOn w:val="a2"/>
    <w:link w:val="37"/>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7">
    <w:name w:val="正文文本缩进 3 字符"/>
    <w:basedOn w:val="a3"/>
    <w:link w:val="36"/>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a"/>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2">
    <w:name w:val="列表 字符"/>
    <w:link w:val="af"/>
    <w:rsid w:val="00AD417C"/>
    <w:rPr>
      <w:rFonts w:ascii="Times" w:eastAsia="Batang" w:hAnsi="Times" w:cs="Times New Roman"/>
      <w:kern w:val="0"/>
      <w:szCs w:val="24"/>
      <w:lang w:val="en-GB" w:eastAsia="en-US"/>
    </w:rPr>
  </w:style>
  <w:style w:type="character" w:customStyle="1" w:styleId="24">
    <w:name w:val="列表 2 字符"/>
    <w:link w:val="23"/>
    <w:rsid w:val="00AD417C"/>
    <w:rPr>
      <w:rFonts w:ascii="Times" w:eastAsia="Batang" w:hAnsi="Times" w:cs="Times New Roman"/>
      <w:kern w:val="0"/>
      <w:szCs w:val="24"/>
      <w:lang w:val="en-GB" w:eastAsia="en-US"/>
    </w:rPr>
  </w:style>
  <w:style w:type="character" w:customStyle="1" w:styleId="34">
    <w:name w:val="列表 3 字符"/>
    <w:link w:val="3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0"/>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1">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2"/>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a"/>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3">
    <w:name w:val="Title"/>
    <w:aliases w:val="Heading 31"/>
    <w:basedOn w:val="a2"/>
    <w:link w:val="afff4"/>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4">
    <w:name w:val="标题 字符"/>
    <w:aliases w:val="Heading 31 字符"/>
    <w:basedOn w:val="a3"/>
    <w:link w:val="afff3"/>
    <w:rsid w:val="00AD417C"/>
    <w:rPr>
      <w:rFonts w:ascii="Arial" w:eastAsia="MS Mincho" w:hAnsi="Arial" w:cs="Times New Roman"/>
      <w:b/>
      <w:kern w:val="0"/>
      <w:sz w:val="24"/>
      <w:szCs w:val="20"/>
      <w:lang w:val="de-DE" w:eastAsia="ja-JP"/>
    </w:rPr>
  </w:style>
  <w:style w:type="paragraph" w:customStyle="1" w:styleId="TableText0">
    <w:name w:val="TableText"/>
    <w:basedOn w:val="afff2"/>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b"/>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2">
    <w:name w:val="目录 91"/>
    <w:basedOn w:val="81"/>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0"/>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b">
    <w:name w:val="List Continue 2"/>
    <w:basedOn w:val="a2"/>
    <w:rsid w:val="00AD417C"/>
    <w:pPr>
      <w:spacing w:after="180"/>
      <w:ind w:leftChars="400" w:left="850"/>
    </w:pPr>
    <w:rPr>
      <w:rFonts w:ascii="Times New Roman" w:eastAsia="MS Mincho" w:hAnsi="Times New Roman"/>
      <w:szCs w:val="20"/>
      <w:lang w:eastAsia="ja-JP"/>
    </w:rPr>
  </w:style>
  <w:style w:type="paragraph" w:styleId="afff2">
    <w:name w:val="Body Text Indent"/>
    <w:basedOn w:val="a2"/>
    <w:link w:val="afff5"/>
    <w:uiPriority w:val="99"/>
    <w:unhideWhenUsed/>
    <w:rsid w:val="00AD417C"/>
    <w:pPr>
      <w:spacing w:after="180"/>
      <w:ind w:leftChars="400" w:left="851"/>
    </w:pPr>
  </w:style>
  <w:style w:type="character" w:customStyle="1" w:styleId="afff5">
    <w:name w:val="正文文本缩进 字符"/>
    <w:basedOn w:val="a3"/>
    <w:link w:val="afff2"/>
    <w:uiPriority w:val="99"/>
    <w:semiHidden/>
    <w:rsid w:val="00AD417C"/>
    <w:rPr>
      <w:rFonts w:ascii="Times" w:eastAsia="Batang" w:hAnsi="Times" w:cs="Times New Roman"/>
      <w:kern w:val="0"/>
      <w:szCs w:val="24"/>
      <w:lang w:val="en-GB" w:eastAsia="en-US"/>
    </w:rPr>
  </w:style>
  <w:style w:type="paragraph" w:styleId="2c">
    <w:name w:val="Body Text First Indent 2"/>
    <w:basedOn w:val="afff2"/>
    <w:link w:val="2d"/>
    <w:rsid w:val="00AD417C"/>
    <w:pPr>
      <w:ind w:firstLineChars="100" w:firstLine="210"/>
    </w:pPr>
    <w:rPr>
      <w:rFonts w:ascii="Times New Roman" w:eastAsia="MS Mincho" w:hAnsi="Times New Roman"/>
      <w:szCs w:val="20"/>
    </w:rPr>
  </w:style>
  <w:style w:type="character" w:customStyle="1" w:styleId="2d">
    <w:name w:val="正文首行缩进 2 字符"/>
    <w:basedOn w:val="afff5"/>
    <w:link w:val="2c"/>
    <w:rsid w:val="00AD417C"/>
    <w:rPr>
      <w:rFonts w:ascii="Times New Roman" w:eastAsia="MS Mincho" w:hAnsi="Times New Roman" w:cs="Times New Roman"/>
      <w:kern w:val="0"/>
      <w:szCs w:val="20"/>
      <w:lang w:val="en-GB" w:eastAsia="en-US"/>
    </w:rPr>
  </w:style>
  <w:style w:type="character" w:styleId="afff6">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e">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8">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9">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9"/>
    <w:rsid w:val="00AD417C"/>
    <w:rPr>
      <w:rFonts w:ascii="Times New Roman" w:eastAsia="宋体" w:hAnsi="Times New Roman" w:cs="宋体"/>
      <w:sz w:val="21"/>
      <w:szCs w:val="20"/>
      <w:lang w:eastAsia="zh-CN"/>
    </w:rPr>
  </w:style>
  <w:style w:type="paragraph" w:customStyle="1" w:styleId="afffa">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0"/>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8"/>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b">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0"/>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0"/>
    <w:rsid w:val="00AD417C"/>
    <w:pPr>
      <w:numPr>
        <w:numId w:val="0"/>
      </w:numPr>
      <w:spacing w:after="240" w:line="240" w:lineRule="auto"/>
      <w:ind w:left="714" w:hanging="357"/>
      <w:jc w:val="left"/>
    </w:pPr>
    <w:rPr>
      <w:rFonts w:eastAsia="MS Gothic" w:cs="Times New Roman"/>
      <w:sz w:val="24"/>
      <w:szCs w:val="20"/>
      <w:lang w:val="en-GB"/>
    </w:rPr>
  </w:style>
  <w:style w:type="paragraph" w:styleId="39">
    <w:name w:val="Body Text 3"/>
    <w:basedOn w:val="a2"/>
    <w:link w:val="3a"/>
    <w:rsid w:val="00AD417C"/>
    <w:pPr>
      <w:jc w:val="both"/>
    </w:pPr>
    <w:rPr>
      <w:rFonts w:ascii="Times New Roman" w:eastAsia="MS Gothic" w:hAnsi="Times New Roman"/>
      <w:sz w:val="24"/>
      <w:szCs w:val="20"/>
      <w:lang w:eastAsia="ja-JP"/>
    </w:rPr>
  </w:style>
  <w:style w:type="character" w:customStyle="1" w:styleId="3a">
    <w:name w:val="正文文本 3 字符"/>
    <w:basedOn w:val="a3"/>
    <w:link w:val="39"/>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0"/>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c">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2">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2">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2"/>
    <w:link w:val="afffe"/>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e">
    <w:name w:val="テキスト (文字)"/>
    <w:link w:val="afffd"/>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a"/>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2">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3">
    <w:name w:val="표 구분선2"/>
    <w:basedOn w:val="a4"/>
    <w:next w:val="afa"/>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a"/>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e"/>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f"/>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7"/>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0"/>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8"/>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1"/>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8"/>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a"/>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f">
    <w:name w:val="table of figures"/>
    <w:basedOn w:val="af0"/>
    <w:next w:val="a2"/>
    <w:uiPriority w:val="99"/>
    <w:rsid w:val="00E7334C"/>
    <w:pPr>
      <w:ind w:left="1701" w:hanging="1701"/>
      <w:jc w:val="left"/>
    </w:pPr>
    <w:rPr>
      <w:b/>
    </w:rPr>
  </w:style>
  <w:style w:type="table" w:customStyle="1" w:styleId="2f5">
    <w:name w:val="网格型2"/>
    <w:basedOn w:val="a4"/>
    <w:next w:val="afa"/>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a"/>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customStyle="1" w:styleId="UnresolvedMention2">
    <w:name w:val="Unresolved Mention2"/>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3C306-5322-4FB5-A1C0-0E2019FC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17394</Words>
  <Characters>99146</Characters>
  <Application>Microsoft Office Word</Application>
  <DocSecurity>0</DocSecurity>
  <Lines>826</Lines>
  <Paragraphs>232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周化雨 (Huayu Zhou)</cp:lastModifiedBy>
  <cp:revision>5</cp:revision>
  <dcterms:created xsi:type="dcterms:W3CDTF">2024-05-20T06:21:00Z</dcterms:created>
  <dcterms:modified xsi:type="dcterms:W3CDTF">2024-05-20T06:29:00Z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ies>
</file>