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FFCD" w14:textId="77777777" w:rsidR="000B3D0E" w:rsidRDefault="007B22D2">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76C0244D" w14:textId="77777777" w:rsidR="000B3D0E" w:rsidRDefault="007B22D2">
      <w:pPr>
        <w:spacing w:before="120"/>
        <w:rPr>
          <w:rFonts w:eastAsia="MS Mincho"/>
          <w:b/>
          <w:bCs/>
          <w:lang w:val="de-DE"/>
        </w:rPr>
      </w:pPr>
      <w:r>
        <w:rPr>
          <w:rFonts w:eastAsia="MS Mincho"/>
          <w:b/>
          <w:bCs/>
          <w:lang w:val="de-DE"/>
        </w:rPr>
        <w:t>Fukuoka City, Fukuoka, Japan, May 20th – 24th, 2024</w:t>
      </w:r>
    </w:p>
    <w:p w14:paraId="443D8D17" w14:textId="77777777" w:rsidR="000B3D0E" w:rsidRDefault="000B3D0E">
      <w:pPr>
        <w:spacing w:before="120"/>
        <w:rPr>
          <w:b/>
          <w:lang w:val="de-DE"/>
        </w:rPr>
      </w:pPr>
    </w:p>
    <w:p w14:paraId="085A9396" w14:textId="77777777" w:rsidR="000B3D0E" w:rsidRDefault="007B22D2">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44DECFB" wp14:editId="0C892863">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xmlns:oel="http://schemas.microsoft.com/office/2019/extlst">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15DC8802" w14:textId="77777777" w:rsidR="000B3D0E" w:rsidRDefault="007B22D2">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85A7624" w14:textId="77777777" w:rsidR="000B3D0E" w:rsidRDefault="007B22D2">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1730C82" w14:textId="77777777" w:rsidR="000B3D0E" w:rsidRDefault="007B22D2">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5B3B15E" w14:textId="77777777" w:rsidR="000B3D0E" w:rsidRDefault="007B22D2">
      <w:pPr>
        <w:pStyle w:val="Heading1"/>
        <w:ind w:left="431" w:hanging="431"/>
      </w:pPr>
      <w:r>
        <w:t>Introduction</w:t>
      </w:r>
      <w:bookmarkEnd w:id="0"/>
      <w:bookmarkEnd w:id="1"/>
    </w:p>
    <w:p w14:paraId="19A82A55" w14:textId="77777777"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636CC7C8" w14:textId="77777777" w:rsidR="000B3D0E" w:rsidRDefault="007B22D2">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5F3939BE" w14:textId="77777777" w:rsidR="000B3D0E" w:rsidRDefault="007B22D2">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3169120E" w14:textId="77777777" w:rsidR="000B3D0E" w:rsidRDefault="000B3D0E">
      <w:pPr>
        <w:spacing w:before="120" w:after="120"/>
      </w:pPr>
    </w:p>
    <w:p w14:paraId="26E6695F" w14:textId="77777777" w:rsidR="000B3D0E" w:rsidRDefault="007B22D2">
      <w:pPr>
        <w:pStyle w:val="Heading1"/>
        <w:ind w:left="431" w:hanging="431"/>
      </w:pPr>
      <w:r>
        <w:t>Issue#1: R</w:t>
      </w:r>
      <w:r>
        <w:rPr>
          <w:rFonts w:hint="eastAsia"/>
        </w:rPr>
        <w:t>andom</w:t>
      </w:r>
      <w:r>
        <w:t xml:space="preserve"> access in CONNECTED mode </w:t>
      </w:r>
    </w:p>
    <w:p w14:paraId="70652385" w14:textId="77777777" w:rsidR="000B3D0E" w:rsidRDefault="007B22D2">
      <w:pPr>
        <w:pStyle w:val="Heading2"/>
        <w:tabs>
          <w:tab w:val="clear" w:pos="3127"/>
          <w:tab w:val="left" w:pos="576"/>
        </w:tabs>
        <w:ind w:left="576"/>
      </w:pPr>
      <w:r>
        <w:t>Issue#1-1: PRACH configuration, RO validation, and SSB-RO mapping (4-step RA)</w:t>
      </w:r>
    </w:p>
    <w:p w14:paraId="7310A67D" w14:textId="77777777" w:rsidR="000B3D0E" w:rsidRDefault="007B22D2">
      <w:pPr>
        <w:pStyle w:val="Heading3"/>
        <w:spacing w:before="120"/>
      </w:pPr>
      <w:r>
        <w:t>Submitted proposal</w:t>
      </w:r>
    </w:p>
    <w:p w14:paraId="60D00F4E"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28E813F4" w14:textId="77777777" w:rsidR="000B3D0E" w:rsidRDefault="007B22D2">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0B3D0E" w14:paraId="13369320" w14:textId="77777777">
        <w:tc>
          <w:tcPr>
            <w:tcW w:w="1307" w:type="dxa"/>
            <w:tcBorders>
              <w:top w:val="single" w:sz="4" w:space="0" w:color="auto"/>
              <w:left w:val="single" w:sz="4" w:space="0" w:color="auto"/>
              <w:bottom w:val="single" w:sz="4" w:space="0" w:color="auto"/>
              <w:right w:val="single" w:sz="4" w:space="0" w:color="auto"/>
            </w:tcBorders>
            <w:vAlign w:val="center"/>
          </w:tcPr>
          <w:p w14:paraId="6A5251B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3154CF7"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5348099" w14:textId="77777777">
        <w:tc>
          <w:tcPr>
            <w:tcW w:w="1307" w:type="dxa"/>
            <w:tcBorders>
              <w:top w:val="single" w:sz="4" w:space="0" w:color="auto"/>
              <w:left w:val="single" w:sz="4" w:space="0" w:color="auto"/>
              <w:bottom w:val="single" w:sz="4" w:space="0" w:color="auto"/>
              <w:right w:val="single" w:sz="4" w:space="0" w:color="auto"/>
            </w:tcBorders>
            <w:vAlign w:val="center"/>
          </w:tcPr>
          <w:p w14:paraId="2FB6DB9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513D73A" w14:textId="77777777" w:rsidR="000B3D0E" w:rsidRDefault="007B22D2">
            <w:pPr>
              <w:spacing w:before="120"/>
              <w:rPr>
                <w:rFonts w:cs="Times New Roman"/>
                <w:b/>
                <w:szCs w:val="20"/>
              </w:rPr>
            </w:pPr>
            <w:r>
              <w:rPr>
                <w:rFonts w:cs="Times New Roman"/>
                <w:b/>
                <w:szCs w:val="20"/>
              </w:rPr>
              <w:t>Proposa11: the following work assumption should be confirmed.</w:t>
            </w:r>
          </w:p>
        </w:tc>
      </w:tr>
      <w:tr w:rsidR="000B3D0E" w14:paraId="42697C2C" w14:textId="77777777">
        <w:tc>
          <w:tcPr>
            <w:tcW w:w="1307" w:type="dxa"/>
            <w:tcBorders>
              <w:top w:val="single" w:sz="4" w:space="0" w:color="auto"/>
              <w:left w:val="single" w:sz="4" w:space="0" w:color="auto"/>
              <w:bottom w:val="single" w:sz="4" w:space="0" w:color="auto"/>
              <w:right w:val="single" w:sz="4" w:space="0" w:color="auto"/>
            </w:tcBorders>
            <w:vAlign w:val="center"/>
          </w:tcPr>
          <w:p w14:paraId="3A362DB9"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84D844" w14:textId="77777777" w:rsidR="000B3D0E" w:rsidRDefault="007B22D2">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0B3D0E" w14:paraId="1473BF15" w14:textId="77777777">
        <w:tc>
          <w:tcPr>
            <w:tcW w:w="1307" w:type="dxa"/>
            <w:tcBorders>
              <w:top w:val="single" w:sz="4" w:space="0" w:color="auto"/>
              <w:left w:val="single" w:sz="4" w:space="0" w:color="auto"/>
              <w:bottom w:val="single" w:sz="4" w:space="0" w:color="auto"/>
              <w:right w:val="single" w:sz="4" w:space="0" w:color="auto"/>
            </w:tcBorders>
            <w:vAlign w:val="center"/>
          </w:tcPr>
          <w:p w14:paraId="63CD8B2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60824D" w14:textId="77777777" w:rsidR="000B3D0E" w:rsidRDefault="007B22D2">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14:paraId="5905D907" w14:textId="77777777">
        <w:tc>
          <w:tcPr>
            <w:tcW w:w="1307" w:type="dxa"/>
            <w:vAlign w:val="center"/>
          </w:tcPr>
          <w:p w14:paraId="37764CD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506DACA4" w14:textId="77777777"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1A84EAB2"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782C5D57" w14:textId="77777777" w:rsidR="000B3D0E" w:rsidRDefault="007B22D2">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0B3D0E" w14:paraId="6CAB829D" w14:textId="77777777">
        <w:tc>
          <w:tcPr>
            <w:tcW w:w="1307" w:type="dxa"/>
            <w:vAlign w:val="center"/>
          </w:tcPr>
          <w:p w14:paraId="5063B649" w14:textId="77777777" w:rsidR="000B3D0E" w:rsidRDefault="007B22D2">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1C54F912" w14:textId="77777777" w:rsidR="000B3D0E" w:rsidRDefault="007B22D2">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02E3E642" w14:textId="77777777" w:rsidR="000B3D0E" w:rsidRDefault="007B22D2">
            <w:pPr>
              <w:pStyle w:val="ListParagraph"/>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 xml:space="preserve">. Additional valid RO refers to the valid </w:t>
            </w:r>
            <w:r>
              <w:rPr>
                <w:rFonts w:cs="Times New Roman"/>
                <w:b/>
                <w:iCs/>
                <w:szCs w:val="20"/>
                <w:lang w:val="en-US"/>
              </w:rPr>
              <w:t xml:space="preserve">ROs in </w:t>
            </w:r>
            <w:r>
              <w:rPr>
                <w:rFonts w:eastAsia="Batang" w:cs="Times New Roman"/>
                <w:b/>
                <w:iCs/>
                <w:szCs w:val="20"/>
                <w:lang w:val="en-US"/>
              </w:rPr>
              <w:t xml:space="preserve">SBFD symbols configured as downlink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w:t>
            </w:r>
          </w:p>
          <w:p w14:paraId="7C0526B9" w14:textId="77777777" w:rsidR="000B3D0E" w:rsidRDefault="007B22D2">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14:paraId="4DEFD854" w14:textId="77777777">
        <w:tc>
          <w:tcPr>
            <w:tcW w:w="1307" w:type="dxa"/>
            <w:vAlign w:val="center"/>
          </w:tcPr>
          <w:p w14:paraId="0ABEB81A"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51A962AF" w14:textId="77777777"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6A3BB7FA" w14:textId="77777777"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00DDAF3" w14:textId="77777777" w:rsidR="000B3D0E" w:rsidRDefault="007B22D2">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E9549AE" w14:textId="77777777" w:rsidR="000B3D0E" w:rsidRDefault="007B22D2">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0389B43"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56A92757"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325711D1" w14:textId="77777777" w:rsidR="000B3D0E" w:rsidRDefault="007B22D2">
            <w:pPr>
              <w:spacing w:before="120" w:after="180"/>
              <w:rPr>
                <w:rFonts w:eastAsia="DengXian" w:cs="Times New Roman"/>
                <w:b/>
                <w:szCs w:val="20"/>
              </w:rPr>
            </w:pPr>
            <w:r>
              <w:rPr>
                <w:rFonts w:cs="Times New Roman"/>
                <w:b/>
                <w:szCs w:val="20"/>
              </w:rPr>
              <w:t>UE is not required to support both options.</w:t>
            </w:r>
          </w:p>
          <w:p w14:paraId="51535744" w14:textId="77777777" w:rsidR="000B3D0E" w:rsidRDefault="007B22D2">
            <w:pPr>
              <w:spacing w:before="120"/>
              <w:rPr>
                <w:rFonts w:cs="Times New Roman"/>
                <w:b/>
                <w:szCs w:val="20"/>
              </w:rPr>
            </w:pPr>
            <w:r>
              <w:rPr>
                <w:rFonts w:cs="Times New Roman"/>
                <w:b/>
                <w:szCs w:val="20"/>
              </w:rPr>
              <w:t xml:space="preserve">Proposal 3: The UE </w:t>
            </w:r>
            <w:proofErr w:type="spellStart"/>
            <w:r>
              <w:rPr>
                <w:rFonts w:cs="Times New Roman"/>
                <w:b/>
                <w:szCs w:val="20"/>
              </w:rPr>
              <w:t>behavior</w:t>
            </w:r>
            <w:proofErr w:type="spellEnd"/>
            <w:r>
              <w:rPr>
                <w:rFonts w:cs="Times New Roman"/>
                <w:b/>
                <w:szCs w:val="20"/>
              </w:rPr>
              <w:t xml:space="preserve">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0547AB77" w14:textId="77777777" w:rsidR="000B3D0E" w:rsidRDefault="007B22D2">
            <w:pPr>
              <w:spacing w:before="120" w:after="180"/>
              <w:rPr>
                <w:rFonts w:cs="Times New Roman"/>
                <w:b/>
                <w:szCs w:val="20"/>
              </w:rPr>
            </w:pPr>
            <w:r>
              <w:rPr>
                <w:rFonts w:cs="Times New Roman"/>
                <w:b/>
                <w:szCs w:val="20"/>
              </w:rPr>
              <w:lastRenderedPageBreak/>
              <w:t xml:space="preserve">Proposal 4: The following options can be considered for addressing the overlapping ROs issue, i.e., ROs in SBFD symbols configured via different RACH configuration options overlapping with each other. </w:t>
            </w:r>
          </w:p>
          <w:p w14:paraId="2989ACF4"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21BCD360"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6405CF55"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0B3D0E" w14:paraId="173D03BC" w14:textId="77777777">
        <w:tc>
          <w:tcPr>
            <w:tcW w:w="1307" w:type="dxa"/>
            <w:vAlign w:val="center"/>
          </w:tcPr>
          <w:p w14:paraId="054AF04D"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6F16F06" w14:textId="77777777"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14:paraId="3ECC3981" w14:textId="77777777">
        <w:tc>
          <w:tcPr>
            <w:tcW w:w="1307" w:type="dxa"/>
            <w:vAlign w:val="center"/>
          </w:tcPr>
          <w:p w14:paraId="1AC512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571CB1B" w14:textId="77777777" w:rsidR="000B3D0E" w:rsidRDefault="007B22D2">
            <w:pPr>
              <w:spacing w:before="120"/>
              <w:rPr>
                <w:rFonts w:cs="Times New Roman"/>
                <w:b/>
                <w:szCs w:val="20"/>
              </w:rPr>
            </w:pPr>
            <w:r>
              <w:rPr>
                <w:rFonts w:cs="Times New Roman"/>
                <w:b/>
                <w:szCs w:val="20"/>
              </w:rPr>
              <w:t>Proposal 1: Support to confirm the following WA</w:t>
            </w:r>
          </w:p>
          <w:p w14:paraId="49899955" w14:textId="77777777" w:rsidR="000B3D0E" w:rsidRDefault="007B22D2">
            <w:pPr>
              <w:pStyle w:val="ListParagraph"/>
              <w:numPr>
                <w:ilvl w:val="0"/>
                <w:numId w:val="33"/>
              </w:numPr>
              <w:spacing w:before="120"/>
              <w:rPr>
                <w:rFonts w:cs="Times New Roman"/>
                <w:b/>
                <w:szCs w:val="20"/>
                <w:lang w:val="en-US"/>
              </w:rPr>
            </w:pPr>
            <w:r>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14:paraId="19D37B81" w14:textId="77777777">
        <w:tc>
          <w:tcPr>
            <w:tcW w:w="1307" w:type="dxa"/>
            <w:vAlign w:val="center"/>
          </w:tcPr>
          <w:p w14:paraId="3BC6EBB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DD439"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14:paraId="7ECAE9A2" w14:textId="77777777">
        <w:tc>
          <w:tcPr>
            <w:tcW w:w="1307" w:type="dxa"/>
            <w:vAlign w:val="center"/>
          </w:tcPr>
          <w:p w14:paraId="6135D3CF"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90BA522" w14:textId="77777777" w:rsidR="000B3D0E" w:rsidRDefault="007B22D2">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0B3D0E" w14:paraId="7AA7E4FE" w14:textId="77777777">
        <w:tc>
          <w:tcPr>
            <w:tcW w:w="1307" w:type="dxa"/>
            <w:vAlign w:val="center"/>
          </w:tcPr>
          <w:p w14:paraId="4971D55A"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F12ADF2" w14:textId="77777777"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14:paraId="53AB752F" w14:textId="77777777">
        <w:tc>
          <w:tcPr>
            <w:tcW w:w="1307" w:type="dxa"/>
            <w:vAlign w:val="center"/>
          </w:tcPr>
          <w:p w14:paraId="1608DA7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CB0BF65"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3166E402" w14:textId="77777777">
        <w:tc>
          <w:tcPr>
            <w:tcW w:w="1307" w:type="dxa"/>
            <w:vAlign w:val="center"/>
          </w:tcPr>
          <w:p w14:paraId="73BB70B3"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78DF810E" w14:textId="77777777" w:rsidR="000B3D0E" w:rsidRDefault="007B22D2">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14:paraId="1C8A0657" w14:textId="77777777">
        <w:tc>
          <w:tcPr>
            <w:tcW w:w="1307" w:type="dxa"/>
            <w:vAlign w:val="center"/>
          </w:tcPr>
          <w:p w14:paraId="5345E62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3B9C8186" w14:textId="77777777" w:rsidR="000B3D0E" w:rsidRDefault="007B22D2">
            <w:pPr>
              <w:spacing w:before="120"/>
              <w:rPr>
                <w:rFonts w:cs="Times New Roman"/>
                <w:b/>
                <w:szCs w:val="20"/>
              </w:rPr>
            </w:pPr>
            <w:r>
              <w:rPr>
                <w:rFonts w:cs="Times New Roman"/>
                <w:b/>
                <w:szCs w:val="20"/>
              </w:rPr>
              <w:t>Proposal 1: Confirm the following working assumption.</w:t>
            </w:r>
          </w:p>
          <w:p w14:paraId="7E21D375" w14:textId="77777777" w:rsidR="000B3D0E" w:rsidRDefault="007B22D2">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72BA3147"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6C0161B5"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lastRenderedPageBreak/>
              <w:t>Distinguished using different RO, i.e., PRACH from RO belonging to SBFD PRACH configuration comes from SBFD UE, whilst PRACH from RO belonging to legacy PRACH configuration comes from legacy UE.</w:t>
            </w:r>
          </w:p>
          <w:p w14:paraId="0C0E52C5" w14:textId="77777777" w:rsidR="000B3D0E" w:rsidRDefault="007B22D2">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14:paraId="5FB0C3F6" w14:textId="77777777">
        <w:tc>
          <w:tcPr>
            <w:tcW w:w="1307" w:type="dxa"/>
            <w:vAlign w:val="center"/>
          </w:tcPr>
          <w:p w14:paraId="762208F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12BF42B4" w14:textId="77777777" w:rsidR="000B3D0E" w:rsidRDefault="007B22D2">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4E6EABD0"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06C21BCA"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14:paraId="620D03E6" w14:textId="77777777">
        <w:tc>
          <w:tcPr>
            <w:tcW w:w="1307" w:type="dxa"/>
            <w:vAlign w:val="center"/>
          </w:tcPr>
          <w:p w14:paraId="1B5A9B5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7E05624A" w14:textId="77777777" w:rsidR="000B3D0E" w:rsidRDefault="007B22D2">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0B3D0E" w14:paraId="7177684B" w14:textId="77777777">
              <w:tc>
                <w:tcPr>
                  <w:tcW w:w="9628" w:type="dxa"/>
                </w:tcPr>
                <w:p w14:paraId="2F98B85B" w14:textId="77777777" w:rsidR="000B3D0E" w:rsidRDefault="007B22D2">
                  <w:pPr>
                    <w:spacing w:before="120"/>
                    <w:rPr>
                      <w:rFonts w:eastAsia="Batang" w:cs="Times New Roman"/>
                      <w:b/>
                      <w:szCs w:val="20"/>
                      <w:highlight w:val="darkYellow"/>
                    </w:rPr>
                  </w:pPr>
                  <w:r>
                    <w:rPr>
                      <w:rFonts w:eastAsia="Batang" w:cs="Times New Roman"/>
                      <w:b/>
                      <w:szCs w:val="20"/>
                      <w:highlight w:val="darkYellow"/>
                    </w:rPr>
                    <w:t>Working Assumption</w:t>
                  </w:r>
                </w:p>
                <w:p w14:paraId="10E53E1F" w14:textId="77777777" w:rsidR="000B3D0E" w:rsidRDefault="007B22D2">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458CF48B" w14:textId="77777777" w:rsidR="000B3D0E" w:rsidRDefault="007B22D2">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4B8E44B3" w14:textId="77777777" w:rsidR="000B3D0E" w:rsidRDefault="007B22D2">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2BEE5674" w14:textId="77777777" w:rsidR="000B3D0E" w:rsidRDefault="007B22D2">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0CE90261" w14:textId="77777777" w:rsidR="000B3D0E" w:rsidRDefault="000B3D0E">
            <w:pPr>
              <w:spacing w:before="120"/>
              <w:rPr>
                <w:rFonts w:cs="Times New Roman"/>
                <w:b/>
                <w:szCs w:val="20"/>
              </w:rPr>
            </w:pPr>
          </w:p>
        </w:tc>
      </w:tr>
      <w:tr w:rsidR="000B3D0E" w14:paraId="66E2EB4D" w14:textId="77777777">
        <w:tc>
          <w:tcPr>
            <w:tcW w:w="1307" w:type="dxa"/>
            <w:vAlign w:val="center"/>
          </w:tcPr>
          <w:p w14:paraId="285B8565"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A192A50"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3: </w:t>
            </w:r>
          </w:p>
          <w:p w14:paraId="127928DD"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4D216C0B"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163ABFF6"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0B3D0E" w14:paraId="4A2907B4" w14:textId="77777777">
        <w:tc>
          <w:tcPr>
            <w:tcW w:w="1307" w:type="dxa"/>
            <w:vAlign w:val="center"/>
          </w:tcPr>
          <w:p w14:paraId="2A69C5E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6D951EF" w14:textId="77777777"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14:paraId="6AD2D4E3" w14:textId="77777777">
        <w:tc>
          <w:tcPr>
            <w:tcW w:w="1307" w:type="dxa"/>
            <w:vAlign w:val="center"/>
          </w:tcPr>
          <w:p w14:paraId="231961FA"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1FD088A4" w14:textId="77777777" w:rsidR="000B3D0E" w:rsidRDefault="007B22D2">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16C6BC" w14:textId="77777777" w:rsidR="000B3D0E" w:rsidRDefault="007B22D2">
            <w:pPr>
              <w:snapToGrid w:val="0"/>
              <w:spacing w:before="120" w:afterLines="50" w:after="120"/>
              <w:rPr>
                <w:rFonts w:cs="Times New Roman"/>
                <w:b/>
                <w:szCs w:val="20"/>
              </w:rPr>
            </w:pPr>
            <w:r>
              <w:rPr>
                <w:rFonts w:cs="Times New Roman"/>
                <w:b/>
                <w:szCs w:val="20"/>
              </w:rPr>
              <w:lastRenderedPageBreak/>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0B3D0E" w14:paraId="44CC26A0" w14:textId="77777777">
        <w:tc>
          <w:tcPr>
            <w:tcW w:w="1307" w:type="dxa"/>
            <w:vAlign w:val="center"/>
          </w:tcPr>
          <w:p w14:paraId="353E0A5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81E970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3894939A"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36EF4D4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57501A0"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0B3D0E" w14:paraId="5CDCEC71" w14:textId="77777777">
        <w:tc>
          <w:tcPr>
            <w:tcW w:w="1307" w:type="dxa"/>
            <w:vAlign w:val="center"/>
          </w:tcPr>
          <w:p w14:paraId="66F2973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03A144E6" w14:textId="77777777" w:rsidR="000B3D0E" w:rsidRDefault="007B22D2">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w:t>
            </w:r>
            <w:proofErr w:type="gramStart"/>
            <w:r>
              <w:rPr>
                <w:rFonts w:eastAsia="SimSun" w:cs="Times New Roman"/>
                <w:b/>
                <w:szCs w:val="20"/>
              </w:rPr>
              <w:t>i.e.</w:t>
            </w:r>
            <w:proofErr w:type="gramEnd"/>
            <w:r>
              <w:rPr>
                <w:rFonts w:eastAsia="SimSun" w:cs="Times New Roman"/>
                <w:b/>
                <w:szCs w:val="20"/>
              </w:rPr>
              <w:t xml:space="preserve"> two separate RACH configurations, including one legacy RACH configuration and one additional RACH configuration).</w:t>
            </w:r>
          </w:p>
        </w:tc>
      </w:tr>
      <w:tr w:rsidR="000B3D0E" w14:paraId="6F8C1590" w14:textId="77777777">
        <w:tc>
          <w:tcPr>
            <w:tcW w:w="1307" w:type="dxa"/>
            <w:vAlign w:val="center"/>
          </w:tcPr>
          <w:p w14:paraId="2267906E"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A1C9C95" w14:textId="77777777" w:rsidR="000B3D0E" w:rsidRDefault="007B22D2">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36AFEB0D"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15D9335B"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4893F789" w14:textId="77777777" w:rsidR="000B3D0E" w:rsidRDefault="007B22D2">
            <w:pPr>
              <w:pStyle w:val="Caption"/>
              <w:rPr>
                <w:rFonts w:eastAsia="Malgun Gothic" w:cs="Times New Roman"/>
                <w:bCs w:val="0"/>
                <w:szCs w:val="20"/>
              </w:rPr>
            </w:pPr>
            <w:r>
              <w:rPr>
                <w:rFonts w:cs="Times New Roman"/>
                <w:bCs w:val="0"/>
                <w:szCs w:val="20"/>
              </w:rPr>
              <w:t xml:space="preserve">UE is not required to support both options.” </w:t>
            </w:r>
          </w:p>
        </w:tc>
      </w:tr>
      <w:tr w:rsidR="000B3D0E" w14:paraId="7E2202CC" w14:textId="77777777">
        <w:tc>
          <w:tcPr>
            <w:tcW w:w="1307" w:type="dxa"/>
            <w:vAlign w:val="center"/>
          </w:tcPr>
          <w:p w14:paraId="6C242A7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27F4DA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28D237AA"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w:t>
            </w:r>
            <w:proofErr w:type="spellStart"/>
            <w:r>
              <w:rPr>
                <w:rFonts w:eastAsia="SimSun" w:cs="Times New Roman"/>
                <w:b/>
                <w:szCs w:val="20"/>
                <w:lang w:val="en-GB"/>
              </w:rPr>
              <w:t>gNB</w:t>
            </w:r>
            <w:proofErr w:type="spellEnd"/>
            <w:r>
              <w:rPr>
                <w:rFonts w:eastAsia="SimSun" w:cs="Times New Roman"/>
                <w:b/>
                <w:szCs w:val="20"/>
                <w:lang w:val="en-GB"/>
              </w:rPr>
              <w:t xml:space="preserve"> configuration of the PRACH time and frequency resources to have same valid ROs and consistent SSB-to-RO mapping for both legacy and SBFD-aware UE. </w:t>
            </w:r>
          </w:p>
          <w:p w14:paraId="23AE393F" w14:textId="77777777" w:rsidR="000B3D0E" w:rsidRDefault="000B3D0E">
            <w:pPr>
              <w:spacing w:before="120"/>
              <w:rPr>
                <w:rFonts w:cs="Times New Roman"/>
                <w:b/>
                <w:szCs w:val="20"/>
              </w:rPr>
            </w:pPr>
          </w:p>
          <w:p w14:paraId="6DD6DA1C"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667A5529"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lastRenderedPageBreak/>
              <w:t>This will enable separate and flexible configuration of the PRACH format, PRACH time/frequency resource, power control targeting UL link quality in SBFD symbols.</w:t>
            </w:r>
          </w:p>
        </w:tc>
      </w:tr>
      <w:tr w:rsidR="000B3D0E" w14:paraId="209F8091" w14:textId="77777777">
        <w:tc>
          <w:tcPr>
            <w:tcW w:w="1307" w:type="dxa"/>
            <w:vAlign w:val="center"/>
          </w:tcPr>
          <w:p w14:paraId="79D24471"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12989877" w14:textId="77777777" w:rsidR="000B3D0E" w:rsidRDefault="007B22D2">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031DD8FD" w14:textId="77777777" w:rsidR="000B3D0E" w:rsidRDefault="007B22D2">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2B1A0787" w14:textId="77777777" w:rsidR="000B3D0E" w:rsidRDefault="007B22D2">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13FFD6" w14:textId="77777777" w:rsidR="000B3D0E" w:rsidRDefault="000B3D0E">
      <w:pPr>
        <w:spacing w:before="120"/>
      </w:pPr>
    </w:p>
    <w:p w14:paraId="744A8151" w14:textId="77777777" w:rsidR="000B3D0E" w:rsidRDefault="000B3D0E">
      <w:pPr>
        <w:spacing w:before="120"/>
      </w:pPr>
    </w:p>
    <w:p w14:paraId="694FF2B0" w14:textId="77777777" w:rsidR="000B3D0E" w:rsidRDefault="007B22D2">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0B3D0E" w14:paraId="7EC22AEB" w14:textId="77777777">
        <w:tc>
          <w:tcPr>
            <w:tcW w:w="1307" w:type="dxa"/>
            <w:tcBorders>
              <w:top w:val="single" w:sz="4" w:space="0" w:color="auto"/>
              <w:left w:val="single" w:sz="4" w:space="0" w:color="auto"/>
              <w:bottom w:val="single" w:sz="4" w:space="0" w:color="auto"/>
              <w:right w:val="single" w:sz="4" w:space="0" w:color="auto"/>
            </w:tcBorders>
            <w:vAlign w:val="center"/>
          </w:tcPr>
          <w:p w14:paraId="3B1E4A4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14D87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70234DF6" w14:textId="77777777">
        <w:tc>
          <w:tcPr>
            <w:tcW w:w="1307" w:type="dxa"/>
            <w:tcBorders>
              <w:top w:val="single" w:sz="4" w:space="0" w:color="auto"/>
              <w:left w:val="single" w:sz="4" w:space="0" w:color="auto"/>
              <w:bottom w:val="single" w:sz="4" w:space="0" w:color="auto"/>
              <w:right w:val="single" w:sz="4" w:space="0" w:color="auto"/>
            </w:tcBorders>
            <w:vAlign w:val="center"/>
          </w:tcPr>
          <w:p w14:paraId="79F56EB5" w14:textId="77777777"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A500FA" w14:textId="77777777"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14:paraId="122BB252" w14:textId="77777777">
        <w:tc>
          <w:tcPr>
            <w:tcW w:w="1307" w:type="dxa"/>
            <w:tcBorders>
              <w:top w:val="single" w:sz="4" w:space="0" w:color="auto"/>
              <w:left w:val="single" w:sz="4" w:space="0" w:color="auto"/>
              <w:bottom w:val="single" w:sz="4" w:space="0" w:color="auto"/>
              <w:right w:val="single" w:sz="4" w:space="0" w:color="auto"/>
            </w:tcBorders>
            <w:vAlign w:val="center"/>
          </w:tcPr>
          <w:p w14:paraId="1572B9BA" w14:textId="77777777" w:rsidR="000B3D0E" w:rsidRDefault="007B22D2">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4BC2A6" w14:textId="77777777" w:rsidR="000B3D0E" w:rsidRDefault="007B22D2">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0E774F59" w14:textId="77777777" w:rsidR="000B3D0E" w:rsidRDefault="007B22D2">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14:paraId="616AC741" w14:textId="77777777">
        <w:tc>
          <w:tcPr>
            <w:tcW w:w="1307" w:type="dxa"/>
            <w:vAlign w:val="center"/>
          </w:tcPr>
          <w:p w14:paraId="3164B4FA" w14:textId="77777777" w:rsidR="000B3D0E" w:rsidRDefault="007B22D2">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7F7FB5B4" w14:textId="77777777" w:rsidR="000B3D0E" w:rsidRDefault="007B22D2">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14:paraId="37B292D6" w14:textId="77777777">
        <w:tc>
          <w:tcPr>
            <w:tcW w:w="1307" w:type="dxa"/>
            <w:vAlign w:val="center"/>
          </w:tcPr>
          <w:p w14:paraId="586AF509" w14:textId="77777777" w:rsidR="000B3D0E" w:rsidRDefault="007B22D2">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A472DBE"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14:paraId="38859B31" w14:textId="77777777">
        <w:tc>
          <w:tcPr>
            <w:tcW w:w="1307" w:type="dxa"/>
            <w:vAlign w:val="center"/>
          </w:tcPr>
          <w:p w14:paraId="58B7FA27" w14:textId="77777777" w:rsidR="000B3D0E" w:rsidRDefault="007B22D2">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25047EEA" w14:textId="77777777" w:rsidR="000B3D0E" w:rsidRDefault="007B22D2">
            <w:pPr>
              <w:spacing w:before="120"/>
              <w:rPr>
                <w:rFonts w:cs="Times New Roman"/>
                <w:b/>
                <w:szCs w:val="20"/>
              </w:rPr>
            </w:pPr>
            <w:r>
              <w:rPr>
                <w:rFonts w:cs="Times New Roman"/>
                <w:b/>
                <w:szCs w:val="20"/>
              </w:rPr>
              <w:t>Proposal 8: For RO validation in SBFD symbols, support option 2 (</w:t>
            </w:r>
            <w:proofErr w:type="gramStart"/>
            <w:r>
              <w:rPr>
                <w:rFonts w:cs="Times New Roman"/>
                <w:b/>
                <w:szCs w:val="20"/>
              </w:rPr>
              <w:t>i.e.</w:t>
            </w:r>
            <w:proofErr w:type="gramEnd"/>
            <w:r>
              <w:rPr>
                <w:rFonts w:cs="Times New Roman"/>
                <w:b/>
                <w:szCs w:val="20"/>
              </w:rPr>
              <w:t xml:space="preserve"> a valid RO can be across SBFD and non-SBFD symbols in the same slot or across slots)</w:t>
            </w:r>
          </w:p>
        </w:tc>
      </w:tr>
      <w:tr w:rsidR="000B3D0E" w14:paraId="18A7AD3E" w14:textId="77777777">
        <w:tc>
          <w:tcPr>
            <w:tcW w:w="1307" w:type="dxa"/>
            <w:vAlign w:val="center"/>
          </w:tcPr>
          <w:p w14:paraId="789F8BE0" w14:textId="77777777"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1BC611DB" w14:textId="77777777"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14:paraId="2AE1B0E0" w14:textId="77777777">
        <w:tc>
          <w:tcPr>
            <w:tcW w:w="1307" w:type="dxa"/>
            <w:vAlign w:val="center"/>
          </w:tcPr>
          <w:p w14:paraId="73ADDD37" w14:textId="77777777"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700C81EF"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14:paraId="2BEA6B56" w14:textId="77777777">
        <w:tc>
          <w:tcPr>
            <w:tcW w:w="1307" w:type="dxa"/>
            <w:vAlign w:val="center"/>
          </w:tcPr>
          <w:p w14:paraId="2F4B4F60" w14:textId="77777777"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lastRenderedPageBreak/>
              <w:t>CATT</w:t>
            </w:r>
          </w:p>
        </w:tc>
        <w:tc>
          <w:tcPr>
            <w:tcW w:w="8655" w:type="dxa"/>
          </w:tcPr>
          <w:p w14:paraId="7730F315" w14:textId="77777777" w:rsidR="000B3D0E" w:rsidRDefault="007B22D2">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0B3D0E" w14:paraId="32A6E999" w14:textId="77777777">
        <w:tc>
          <w:tcPr>
            <w:tcW w:w="1307" w:type="dxa"/>
            <w:vAlign w:val="center"/>
          </w:tcPr>
          <w:p w14:paraId="5B247BB6" w14:textId="77777777" w:rsidR="000B3D0E" w:rsidRDefault="007B22D2">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21AADB2C" w14:textId="77777777"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14:paraId="5F94F8DD" w14:textId="77777777">
        <w:tc>
          <w:tcPr>
            <w:tcW w:w="1307" w:type="dxa"/>
            <w:vAlign w:val="center"/>
          </w:tcPr>
          <w:p w14:paraId="485C586A" w14:textId="77777777" w:rsidR="000B3D0E" w:rsidRDefault="007B22D2">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19B8BF70" w14:textId="77777777" w:rsidR="000B3D0E" w:rsidRDefault="007B22D2">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0B3D0E" w14:paraId="11453A06" w14:textId="77777777">
        <w:tc>
          <w:tcPr>
            <w:tcW w:w="1307" w:type="dxa"/>
            <w:vAlign w:val="center"/>
          </w:tcPr>
          <w:p w14:paraId="711C1391" w14:textId="77777777"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5D27A759"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54BDCF8"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(if any). </w:t>
            </w:r>
          </w:p>
          <w:p w14:paraId="5A68F58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07A10BC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 xml:space="preserve">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are within the UL usable PRBs)</w:t>
            </w:r>
          </w:p>
          <w:p w14:paraId="484E6853"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The RO in SBFD symbols configured as downlink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is valid if at least:</w:t>
            </w:r>
          </w:p>
          <w:p w14:paraId="0305227B"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w:t>
            </w:r>
            <w:proofErr w:type="spellStart"/>
            <w:r>
              <w:rPr>
                <w:rFonts w:eastAsia="Batang" w:cs="Times New Roman"/>
                <w:b/>
                <w:bCs/>
                <w:szCs w:val="20"/>
                <w:lang w:val="en-US"/>
              </w:rPr>
              <w:t>Ngap</w:t>
            </w:r>
            <w:proofErr w:type="spellEnd"/>
            <w:r>
              <w:rPr>
                <w:rFonts w:eastAsia="Batang" w:cs="Times New Roman"/>
                <w:b/>
                <w:bCs/>
                <w:szCs w:val="20"/>
                <w:lang w:val="en-US"/>
              </w:rPr>
              <w:t xml:space="preserve"> can be 0 for all preamble SCS), not across SBFD symbols and non-SBFD symbols within a slot or across slots</w:t>
            </w:r>
          </w:p>
          <w:p w14:paraId="7708727E"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1A1D3341"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6D44092C" w14:textId="77777777" w:rsidR="000B3D0E" w:rsidRDefault="007B22D2">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620BE8A"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113AA128"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14:paraId="32200343" w14:textId="77777777">
        <w:tc>
          <w:tcPr>
            <w:tcW w:w="1307" w:type="dxa"/>
            <w:vAlign w:val="center"/>
          </w:tcPr>
          <w:p w14:paraId="27CFBE64" w14:textId="77777777" w:rsidR="000B3D0E" w:rsidRDefault="007B22D2">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67C7BD5F" w14:textId="77777777"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74B8C47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6F552892" w14:textId="77777777" w:rsidR="000B3D0E" w:rsidRDefault="007B22D2">
            <w:pPr>
              <w:spacing w:before="120"/>
              <w:rPr>
                <w:rFonts w:cs="Times New Roman"/>
                <w:b/>
                <w:bCs/>
                <w:szCs w:val="20"/>
                <w:u w:val="single"/>
              </w:rPr>
            </w:pPr>
            <w:r>
              <w:rPr>
                <w:rFonts w:cs="Times New Roman"/>
                <w:b/>
                <w:bCs/>
                <w:szCs w:val="20"/>
                <w:u w:val="single"/>
              </w:rPr>
              <w:t>Proposal 16:</w:t>
            </w:r>
          </w:p>
          <w:p w14:paraId="31025D4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lastRenderedPageBreak/>
              <w:t xml:space="preserve"> Indications need to be made to UE as to whether its PRACH will transition between non-SBFD and SBFD symbols.</w:t>
            </w:r>
          </w:p>
          <w:p w14:paraId="42C055F6" w14:textId="77777777" w:rsidR="000B3D0E" w:rsidRDefault="007B22D2">
            <w:pPr>
              <w:spacing w:before="120"/>
              <w:rPr>
                <w:rFonts w:cs="Times New Roman"/>
                <w:b/>
                <w:bCs/>
                <w:szCs w:val="20"/>
                <w:u w:val="single"/>
              </w:rPr>
            </w:pPr>
            <w:r>
              <w:rPr>
                <w:rFonts w:cs="Times New Roman"/>
                <w:b/>
                <w:bCs/>
                <w:szCs w:val="20"/>
                <w:u w:val="single"/>
              </w:rPr>
              <w:t>Proposal 17:</w:t>
            </w:r>
          </w:p>
          <w:p w14:paraId="67AEA5EA" w14:textId="77777777" w:rsidR="000B3D0E" w:rsidRDefault="007B22D2">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14:paraId="3BE59DF3" w14:textId="77777777">
        <w:tc>
          <w:tcPr>
            <w:tcW w:w="1307" w:type="dxa"/>
            <w:vAlign w:val="center"/>
          </w:tcPr>
          <w:p w14:paraId="1129E17B"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Hyundai</w:t>
            </w:r>
          </w:p>
        </w:tc>
        <w:tc>
          <w:tcPr>
            <w:tcW w:w="8655" w:type="dxa"/>
          </w:tcPr>
          <w:p w14:paraId="0EBBF1BF" w14:textId="77777777" w:rsidR="000B3D0E" w:rsidRDefault="007B22D2">
            <w:pPr>
              <w:spacing w:before="120"/>
              <w:rPr>
                <w:rFonts w:eastAsia="Malgun Gothic" w:cs="Times New Roman"/>
                <w:b/>
                <w:szCs w:val="20"/>
              </w:rPr>
            </w:pPr>
            <w:r>
              <w:rPr>
                <w:rFonts w:eastAsia="Malgun Gothic" w:cs="Times New Roman"/>
                <w:b/>
                <w:szCs w:val="20"/>
              </w:rPr>
              <w:t xml:space="preserve">Proposal #2: </w:t>
            </w:r>
          </w:p>
          <w:p w14:paraId="5B35D97E"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0B3D0E" w14:paraId="19E72981" w14:textId="77777777">
        <w:tc>
          <w:tcPr>
            <w:tcW w:w="1307" w:type="dxa"/>
            <w:vAlign w:val="center"/>
          </w:tcPr>
          <w:p w14:paraId="72E951AF" w14:textId="77777777" w:rsidR="000B3D0E" w:rsidRDefault="007B22D2">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BEFA1AE" w14:textId="77777777" w:rsidR="000B3D0E" w:rsidRDefault="007B22D2">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31A7AD6" w14:textId="77777777" w:rsidR="000B3D0E" w:rsidRDefault="007B22D2">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14:paraId="49B8E12B" w14:textId="77777777">
        <w:tc>
          <w:tcPr>
            <w:tcW w:w="1307" w:type="dxa"/>
            <w:vAlign w:val="center"/>
          </w:tcPr>
          <w:p w14:paraId="542FF176" w14:textId="77777777" w:rsidR="000B3D0E" w:rsidRDefault="007B22D2">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4E4F0D2A" w14:textId="77777777"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14:paraId="7620F266" w14:textId="77777777">
        <w:tc>
          <w:tcPr>
            <w:tcW w:w="1307" w:type="dxa"/>
            <w:vAlign w:val="center"/>
          </w:tcPr>
          <w:p w14:paraId="54A31173" w14:textId="77777777" w:rsidR="000B3D0E" w:rsidRDefault="007B22D2">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0EE15906" w14:textId="77777777" w:rsidR="000B3D0E" w:rsidRDefault="007B22D2">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14:paraId="05A6CE4F" w14:textId="77777777">
        <w:tc>
          <w:tcPr>
            <w:tcW w:w="1307" w:type="dxa"/>
            <w:vAlign w:val="center"/>
          </w:tcPr>
          <w:p w14:paraId="69002E3C" w14:textId="77777777"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6FAA550" w14:textId="77777777" w:rsidR="000B3D0E" w:rsidRDefault="007B22D2">
            <w:pPr>
              <w:spacing w:before="120"/>
              <w:rPr>
                <w:rFonts w:eastAsia="SimSun" w:cs="Times New Roman"/>
                <w:b/>
                <w:bCs/>
                <w:szCs w:val="20"/>
              </w:rPr>
            </w:pPr>
            <w:r>
              <w:rPr>
                <w:rFonts w:eastAsia="SimSun" w:cs="Times New Roman"/>
                <w:b/>
                <w:bCs/>
                <w:szCs w:val="20"/>
              </w:rPr>
              <w:t>Proposal 1: Not support a valid RO across SBFD symbols and non-SBFD symbols.</w:t>
            </w:r>
          </w:p>
          <w:p w14:paraId="18A4CF06" w14:textId="77777777" w:rsidR="000B3D0E" w:rsidRDefault="007B22D2">
            <w:pPr>
              <w:pStyle w:val="ListParagraph"/>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0B3D0E" w14:paraId="19595F6B" w14:textId="77777777">
        <w:tc>
          <w:tcPr>
            <w:tcW w:w="1307" w:type="dxa"/>
            <w:vAlign w:val="center"/>
          </w:tcPr>
          <w:p w14:paraId="6B4557DB" w14:textId="77777777"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5E485E60" w14:textId="77777777" w:rsidR="000B3D0E" w:rsidRDefault="007B22D2">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4AE5DD8" w14:textId="77777777" w:rsidR="000B3D0E" w:rsidRDefault="000B3D0E">
      <w:pPr>
        <w:spacing w:before="120"/>
      </w:pPr>
    </w:p>
    <w:p w14:paraId="0052F65F" w14:textId="77777777" w:rsidR="000B3D0E" w:rsidRDefault="007B22D2">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0B3D0E" w14:paraId="17694AEB" w14:textId="77777777">
        <w:tc>
          <w:tcPr>
            <w:tcW w:w="1271" w:type="dxa"/>
            <w:tcBorders>
              <w:top w:val="single" w:sz="4" w:space="0" w:color="auto"/>
              <w:left w:val="single" w:sz="4" w:space="0" w:color="auto"/>
              <w:bottom w:val="single" w:sz="4" w:space="0" w:color="auto"/>
              <w:right w:val="single" w:sz="4" w:space="0" w:color="auto"/>
            </w:tcBorders>
            <w:vAlign w:val="center"/>
          </w:tcPr>
          <w:p w14:paraId="09C2584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FC082D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ADF7972" w14:textId="77777777">
        <w:tc>
          <w:tcPr>
            <w:tcW w:w="1271" w:type="dxa"/>
            <w:vAlign w:val="center"/>
          </w:tcPr>
          <w:p w14:paraId="3D6BE0A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6E95505C" w14:textId="77777777"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138CB63"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14:paraId="68729316" w14:textId="77777777">
        <w:tc>
          <w:tcPr>
            <w:tcW w:w="1271" w:type="dxa"/>
            <w:vAlign w:val="center"/>
          </w:tcPr>
          <w:p w14:paraId="5A42D438"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50D43EF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w:t>
            </w:r>
          </w:p>
          <w:p w14:paraId="79803C4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47966D7A"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lastRenderedPageBreak/>
              <w:t>Handover procedure</w:t>
            </w:r>
          </w:p>
          <w:p w14:paraId="70F2C5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2CA0D2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30C95579" w14:textId="77777777" w:rsidR="000B3D0E" w:rsidRDefault="007B22D2">
            <w:pPr>
              <w:pStyle w:val="ListParagraph"/>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36E0C857" w14:textId="77777777" w:rsidR="000B3D0E" w:rsidRDefault="007B22D2">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0B3D0E" w14:paraId="74B8F982" w14:textId="77777777">
        <w:tc>
          <w:tcPr>
            <w:tcW w:w="1271" w:type="dxa"/>
            <w:vAlign w:val="center"/>
          </w:tcPr>
          <w:p w14:paraId="0E8198E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1CD3643B"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RAN1 to further discuss which triggering events to be supported for CBRA and CFRA in SBFD symbols. </w:t>
            </w:r>
            <w:proofErr w:type="gramStart"/>
            <w:r>
              <w:rPr>
                <w:rFonts w:eastAsia="Batang" w:cs="Times New Roman"/>
                <w:b/>
                <w:szCs w:val="20"/>
              </w:rPr>
              <w:t>e.g.</w:t>
            </w:r>
            <w:proofErr w:type="gramEnd"/>
            <w:r>
              <w:rPr>
                <w:rFonts w:eastAsia="Batang" w:cs="Times New Roman"/>
                <w:b/>
                <w:szCs w:val="20"/>
              </w:rPr>
              <w:t xml:space="preserve"> BFR, SR failure, handover/mobility, SI request, etc.</w:t>
            </w:r>
          </w:p>
        </w:tc>
      </w:tr>
    </w:tbl>
    <w:p w14:paraId="7748D467" w14:textId="77777777" w:rsidR="000B3D0E" w:rsidRDefault="000B3D0E">
      <w:pPr>
        <w:spacing w:before="120"/>
      </w:pPr>
    </w:p>
    <w:p w14:paraId="40096E13" w14:textId="77777777" w:rsidR="000B3D0E" w:rsidRDefault="000B3D0E">
      <w:pPr>
        <w:spacing w:before="120"/>
      </w:pPr>
    </w:p>
    <w:p w14:paraId="44D0B614"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5E5FBAE"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14:paraId="25284380" w14:textId="77777777">
        <w:tc>
          <w:tcPr>
            <w:tcW w:w="1307" w:type="dxa"/>
            <w:tcBorders>
              <w:top w:val="single" w:sz="4" w:space="0" w:color="auto"/>
              <w:left w:val="single" w:sz="4" w:space="0" w:color="auto"/>
              <w:bottom w:val="single" w:sz="4" w:space="0" w:color="auto"/>
              <w:right w:val="single" w:sz="4" w:space="0" w:color="auto"/>
            </w:tcBorders>
            <w:vAlign w:val="center"/>
          </w:tcPr>
          <w:p w14:paraId="32F4F098"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9BEBB6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3974C22" w14:textId="77777777">
        <w:tc>
          <w:tcPr>
            <w:tcW w:w="1307" w:type="dxa"/>
            <w:tcBorders>
              <w:top w:val="single" w:sz="4" w:space="0" w:color="auto"/>
              <w:left w:val="single" w:sz="4" w:space="0" w:color="auto"/>
              <w:bottom w:val="single" w:sz="4" w:space="0" w:color="auto"/>
              <w:right w:val="single" w:sz="4" w:space="0" w:color="auto"/>
            </w:tcBorders>
            <w:vAlign w:val="center"/>
          </w:tcPr>
          <w:p w14:paraId="14B23A54"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4745E2B" w14:textId="77777777" w:rsidR="000B3D0E" w:rsidRDefault="007B22D2">
            <w:pPr>
              <w:spacing w:before="120"/>
              <w:rPr>
                <w:rFonts w:cs="Times New Roman"/>
                <w:b/>
                <w:szCs w:val="20"/>
              </w:rPr>
            </w:pPr>
            <w:r>
              <w:rPr>
                <w:rFonts w:cs="Times New Roman"/>
                <w:b/>
                <w:szCs w:val="20"/>
              </w:rPr>
              <w:t>Proposal 6: Unified configuration on PRACH by RRC signalling can be supported.</w:t>
            </w:r>
          </w:p>
          <w:p w14:paraId="4F4D4D32" w14:textId="77777777"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14:paraId="5BE8D5AC" w14:textId="77777777">
        <w:tc>
          <w:tcPr>
            <w:tcW w:w="1307" w:type="dxa"/>
            <w:tcBorders>
              <w:top w:val="single" w:sz="4" w:space="0" w:color="auto"/>
              <w:left w:val="single" w:sz="4" w:space="0" w:color="auto"/>
              <w:bottom w:val="single" w:sz="4" w:space="0" w:color="auto"/>
              <w:right w:val="single" w:sz="4" w:space="0" w:color="auto"/>
            </w:tcBorders>
            <w:vAlign w:val="center"/>
          </w:tcPr>
          <w:p w14:paraId="3E508D7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4F00C4"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78DD3B70"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5A3E2887" w14:textId="77777777"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1DA5B22A" w14:textId="77777777" w:rsidR="000B3D0E" w:rsidRDefault="007B22D2">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78B0B70B" w14:textId="77777777" w:rsidR="000B3D0E" w:rsidRDefault="007B22D2">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2E6B0D45"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0B3D0E" w14:paraId="48327662" w14:textId="77777777">
        <w:tc>
          <w:tcPr>
            <w:tcW w:w="1307" w:type="dxa"/>
            <w:tcBorders>
              <w:top w:val="single" w:sz="4" w:space="0" w:color="auto"/>
              <w:left w:val="single" w:sz="4" w:space="0" w:color="auto"/>
              <w:bottom w:val="single" w:sz="4" w:space="0" w:color="auto"/>
              <w:right w:val="single" w:sz="4" w:space="0" w:color="auto"/>
            </w:tcBorders>
            <w:vAlign w:val="center"/>
          </w:tcPr>
          <w:p w14:paraId="0E5A1DE0"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238CD8D"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14:paraId="7943B632" w14:textId="77777777">
        <w:tc>
          <w:tcPr>
            <w:tcW w:w="1307" w:type="dxa"/>
            <w:vAlign w:val="center"/>
          </w:tcPr>
          <w:p w14:paraId="52F47779"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798500D" w14:textId="77777777"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0B3D0E" w14:paraId="63576744" w14:textId="77777777">
        <w:tc>
          <w:tcPr>
            <w:tcW w:w="1307" w:type="dxa"/>
            <w:vAlign w:val="center"/>
          </w:tcPr>
          <w:p w14:paraId="35B19433"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88F4210" w14:textId="77777777" w:rsidR="000B3D0E" w:rsidRDefault="007B22D2">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2AE66257" w14:textId="77777777" w:rsidR="000B3D0E" w:rsidRDefault="007B22D2">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0B3D0E" w14:paraId="0D9D02D0" w14:textId="77777777">
        <w:tc>
          <w:tcPr>
            <w:tcW w:w="1307" w:type="dxa"/>
            <w:vAlign w:val="center"/>
          </w:tcPr>
          <w:p w14:paraId="2B21765E"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DC6C5BF" w14:textId="77777777" w:rsidR="000B3D0E" w:rsidRDefault="007B22D2">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14:paraId="2986BAA9" w14:textId="77777777">
        <w:tc>
          <w:tcPr>
            <w:tcW w:w="1307" w:type="dxa"/>
            <w:vAlign w:val="center"/>
          </w:tcPr>
          <w:p w14:paraId="5B81918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4B9733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14:paraId="0793D89F" w14:textId="77777777">
        <w:tc>
          <w:tcPr>
            <w:tcW w:w="1307" w:type="dxa"/>
            <w:vAlign w:val="center"/>
          </w:tcPr>
          <w:p w14:paraId="30B3B485"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92124F6" w14:textId="77777777"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14:paraId="166983B7" w14:textId="77777777">
        <w:tc>
          <w:tcPr>
            <w:tcW w:w="1307" w:type="dxa"/>
            <w:vAlign w:val="center"/>
          </w:tcPr>
          <w:p w14:paraId="4DEA0AED"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6B204A9"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szCs w:val="20"/>
                <w:lang w:val="en-US"/>
              </w:rPr>
              <w:t xml:space="preserve">For Option 1, support Alt 1-1 only based on the existing parameters of the single RACH configuration </w:t>
            </w:r>
            <w:proofErr w:type="spellStart"/>
            <w:r>
              <w:rPr>
                <w:rFonts w:cs="Times New Roman"/>
                <w:b/>
                <w:szCs w:val="20"/>
                <w:lang w:val="en-US"/>
              </w:rPr>
              <w:t>configuration</w:t>
            </w:r>
            <w:proofErr w:type="spellEnd"/>
            <w:r>
              <w:rPr>
                <w:rFonts w:cs="Times New Roman"/>
                <w:b/>
                <w:szCs w:val="20"/>
                <w:lang w:val="en-US"/>
              </w:rPr>
              <w:t xml:space="preserve"> (e.g., </w:t>
            </w:r>
            <w:proofErr w:type="spellStart"/>
            <w:r>
              <w:rPr>
                <w:rFonts w:cs="Times New Roman"/>
                <w:b/>
                <w:szCs w:val="20"/>
                <w:lang w:val="en-US"/>
              </w:rPr>
              <w:t>prach-ConfigurationIndex</w:t>
            </w:r>
            <w:proofErr w:type="spellEnd"/>
            <w:r>
              <w:rPr>
                <w:rFonts w:cs="Times New Roman"/>
                <w:b/>
                <w:szCs w:val="20"/>
                <w:lang w:val="en-US"/>
              </w:rPr>
              <w:t xml:space="preserve">, msg1-FDM and msg1-FrequencyStart in </w:t>
            </w:r>
            <w:proofErr w:type="spellStart"/>
            <w:r>
              <w:rPr>
                <w:rFonts w:cs="Times New Roman"/>
                <w:b/>
                <w:szCs w:val="20"/>
                <w:lang w:val="en-US"/>
              </w:rPr>
              <w:t>rach-ConfigCommon</w:t>
            </w:r>
            <w:proofErr w:type="spellEnd"/>
            <w:r>
              <w:rPr>
                <w:rFonts w:cs="Times New Roman"/>
                <w:b/>
                <w:szCs w:val="20"/>
                <w:lang w:val="en-US"/>
              </w:rPr>
              <w:t>).</w:t>
            </w:r>
          </w:p>
        </w:tc>
      </w:tr>
      <w:tr w:rsidR="000B3D0E" w14:paraId="5563AA1E" w14:textId="77777777">
        <w:tc>
          <w:tcPr>
            <w:tcW w:w="1307" w:type="dxa"/>
            <w:vAlign w:val="center"/>
          </w:tcPr>
          <w:p w14:paraId="68EEBF6C"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A327810" w14:textId="77777777"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14:paraId="6D34D1E1"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The maximum number of ROs </w:t>
            </w:r>
            <w:proofErr w:type="spellStart"/>
            <w:r>
              <w:rPr>
                <w:rFonts w:cs="Times New Roman"/>
                <w:b/>
                <w:szCs w:val="20"/>
                <w:lang w:val="en-US"/>
              </w:rPr>
              <w:t>FDMed</w:t>
            </w:r>
            <w:proofErr w:type="spellEnd"/>
            <w:r>
              <w:rPr>
                <w:rFonts w:cs="Times New Roman"/>
                <w:b/>
                <w:szCs w:val="20"/>
                <w:lang w:val="en-US"/>
              </w:rPr>
              <w:t xml:space="preserve"> (msg1-FDM) in UL subband </w:t>
            </w:r>
          </w:p>
          <w:p w14:paraId="1E649D4D"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4F3507E"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14:paraId="6459D32E" w14:textId="77777777">
        <w:tc>
          <w:tcPr>
            <w:tcW w:w="1307" w:type="dxa"/>
            <w:vAlign w:val="center"/>
          </w:tcPr>
          <w:p w14:paraId="6B823183"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7CB26F0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value for msg1-FrequencyStart is </w:t>
            </w:r>
            <w:proofErr w:type="spellStart"/>
            <w:r>
              <w:rPr>
                <w:rFonts w:cs="Times New Roman"/>
                <w:bCs w:val="0"/>
                <w:color w:val="000000" w:themeColor="text1"/>
                <w:szCs w:val="20"/>
              </w:rPr>
              <w:t>signaled</w:t>
            </w:r>
            <w:proofErr w:type="spellEnd"/>
            <w:r>
              <w:rPr>
                <w:rFonts w:cs="Times New Roman"/>
                <w:bCs w:val="0"/>
                <w:color w:val="000000" w:themeColor="text1"/>
                <w:szCs w:val="20"/>
              </w:rPr>
              <w:t xml:space="preserve"> to UEs. SBFD-aware UEs don’t validate ROs located outside the SBFD UL subband on SBFD symbols.</w:t>
            </w:r>
          </w:p>
        </w:tc>
      </w:tr>
      <w:tr w:rsidR="000B3D0E" w14:paraId="0835FFD6" w14:textId="77777777">
        <w:tc>
          <w:tcPr>
            <w:tcW w:w="1307" w:type="dxa"/>
            <w:vAlign w:val="center"/>
          </w:tcPr>
          <w:p w14:paraId="650766B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67FDA1D3"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785CD3BD" w14:textId="77777777">
        <w:tc>
          <w:tcPr>
            <w:tcW w:w="1307" w:type="dxa"/>
            <w:vAlign w:val="center"/>
          </w:tcPr>
          <w:p w14:paraId="1AA4629A"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F6767B7" w14:textId="77777777"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2D02B30B" w14:textId="77777777" w:rsidR="000B3D0E" w:rsidRDefault="007B22D2">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B9B857C" w14:textId="77777777" w:rsidR="000B3D0E" w:rsidRDefault="007B22D2">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0B3D0E" w14:paraId="5C0138A3" w14:textId="77777777">
        <w:tc>
          <w:tcPr>
            <w:tcW w:w="1307" w:type="dxa"/>
            <w:vAlign w:val="center"/>
          </w:tcPr>
          <w:p w14:paraId="1C33F6D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0926A35" w14:textId="77777777" w:rsidR="000B3D0E" w:rsidRDefault="007B22D2">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0B3D0E" w14:paraId="4CD4F5B7" w14:textId="77777777">
        <w:tc>
          <w:tcPr>
            <w:tcW w:w="1307" w:type="dxa"/>
            <w:vAlign w:val="center"/>
          </w:tcPr>
          <w:p w14:paraId="35E6A6B3"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C95E090" w14:textId="77777777"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14:paraId="286AD092" w14:textId="77777777">
        <w:tc>
          <w:tcPr>
            <w:tcW w:w="1307" w:type="dxa"/>
            <w:vAlign w:val="center"/>
          </w:tcPr>
          <w:p w14:paraId="20E33BA2"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48737AA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2: </w:t>
            </w:r>
          </w:p>
          <w:p w14:paraId="11348F5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w:t>
            </w:r>
            <w:proofErr w:type="gramStart"/>
            <w:r>
              <w:rPr>
                <w:rFonts w:eastAsia="SimSun" w:cs="Times New Roman"/>
                <w:b/>
                <w:szCs w:val="20"/>
                <w:lang w:val="en-US"/>
              </w:rPr>
              <w:t>) ,</w:t>
            </w:r>
            <w:proofErr w:type="gramEnd"/>
            <w:r>
              <w:rPr>
                <w:rFonts w:eastAsia="SimSun" w:cs="Times New Roman"/>
                <w:b/>
                <w:szCs w:val="20"/>
                <w:lang w:val="en-US"/>
              </w:rPr>
              <w:t xml:space="preserve"> the definition or interpretation of the existing parameters for RACH configuration can be changed.</w:t>
            </w:r>
          </w:p>
        </w:tc>
      </w:tr>
      <w:tr w:rsidR="000B3D0E" w14:paraId="70EC8728" w14:textId="77777777">
        <w:tc>
          <w:tcPr>
            <w:tcW w:w="1307" w:type="dxa"/>
            <w:vAlign w:val="center"/>
          </w:tcPr>
          <w:p w14:paraId="24D04915"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65906E83" w14:textId="77777777" w:rsidR="000B3D0E" w:rsidRDefault="007B22D2">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0B3D0E" w14:paraId="16298AB6" w14:textId="77777777">
        <w:tc>
          <w:tcPr>
            <w:tcW w:w="1307" w:type="dxa"/>
            <w:vAlign w:val="center"/>
          </w:tcPr>
          <w:p w14:paraId="3D09F52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420DC689" w14:textId="77777777"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25863D8E" w14:textId="77777777"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29F42483"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0B3D0E" w14:paraId="4CED3BF9" w14:textId="77777777">
        <w:tc>
          <w:tcPr>
            <w:tcW w:w="1307" w:type="dxa"/>
            <w:vAlign w:val="center"/>
          </w:tcPr>
          <w:p w14:paraId="52BB28C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71185120" w14:textId="77777777" w:rsidR="000B3D0E" w:rsidRDefault="007B22D2">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14:paraId="6ABC8A25" w14:textId="77777777">
        <w:tc>
          <w:tcPr>
            <w:tcW w:w="1307" w:type="dxa"/>
            <w:vAlign w:val="center"/>
          </w:tcPr>
          <w:p w14:paraId="4422A95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00C6EE9C"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14:paraId="6FABAAFD" w14:textId="77777777">
        <w:tc>
          <w:tcPr>
            <w:tcW w:w="1307" w:type="dxa"/>
            <w:vAlign w:val="center"/>
          </w:tcPr>
          <w:p w14:paraId="5E0CA57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6351E2D"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14:paraId="5ED36A8E"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14:paraId="200102AC" w14:textId="77777777">
        <w:tc>
          <w:tcPr>
            <w:tcW w:w="1307" w:type="dxa"/>
            <w:vAlign w:val="center"/>
          </w:tcPr>
          <w:p w14:paraId="27CBB13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C5A1D7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82A1914"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210F7D8"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1680EDB7" w14:textId="77777777">
        <w:tc>
          <w:tcPr>
            <w:tcW w:w="1307" w:type="dxa"/>
            <w:vAlign w:val="center"/>
          </w:tcPr>
          <w:p w14:paraId="61D034DC"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0B88B47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0B3D0E" w14:paraId="7D43DAB2" w14:textId="77777777">
        <w:trPr>
          <w:trHeight w:val="28"/>
        </w:trPr>
        <w:tc>
          <w:tcPr>
            <w:tcW w:w="1307" w:type="dxa"/>
            <w:vAlign w:val="center"/>
          </w:tcPr>
          <w:p w14:paraId="6B2C31D6"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1980CCF7"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2F29DCFF" w14:textId="77777777" w:rsidR="000B3D0E" w:rsidRDefault="000B3D0E">
      <w:pPr>
        <w:spacing w:before="120"/>
      </w:pPr>
    </w:p>
    <w:p w14:paraId="740FDFB3" w14:textId="77777777" w:rsidR="000B3D0E" w:rsidRDefault="000B3D0E">
      <w:pPr>
        <w:spacing w:before="120"/>
      </w:pPr>
    </w:p>
    <w:p w14:paraId="2005D7A8"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0B3D0E" w14:paraId="77804A62" w14:textId="77777777">
        <w:tc>
          <w:tcPr>
            <w:tcW w:w="1307" w:type="dxa"/>
            <w:tcBorders>
              <w:top w:val="single" w:sz="4" w:space="0" w:color="auto"/>
              <w:left w:val="single" w:sz="4" w:space="0" w:color="auto"/>
              <w:bottom w:val="single" w:sz="4" w:space="0" w:color="auto"/>
              <w:right w:val="single" w:sz="4" w:space="0" w:color="auto"/>
            </w:tcBorders>
            <w:vAlign w:val="center"/>
          </w:tcPr>
          <w:p w14:paraId="1B2F04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5D7EBD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8C6AAFD" w14:textId="77777777">
        <w:tc>
          <w:tcPr>
            <w:tcW w:w="1307" w:type="dxa"/>
            <w:tcBorders>
              <w:top w:val="single" w:sz="4" w:space="0" w:color="auto"/>
              <w:left w:val="single" w:sz="4" w:space="0" w:color="auto"/>
              <w:bottom w:val="single" w:sz="4" w:space="0" w:color="auto"/>
              <w:right w:val="single" w:sz="4" w:space="0" w:color="auto"/>
            </w:tcBorders>
            <w:vAlign w:val="center"/>
          </w:tcPr>
          <w:p w14:paraId="0FB28E5C"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00C2388" w14:textId="77777777"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7CBBF683" w14:textId="77777777"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1ED0530" w14:textId="77777777"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0CECD72F" w14:textId="77777777" w:rsidR="000B3D0E" w:rsidRDefault="007B22D2">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w:t>
            </w:r>
            <w:r>
              <w:rPr>
                <w:rFonts w:cs="Times New Roman"/>
                <w:b/>
                <w:szCs w:val="20"/>
              </w:rPr>
              <w:lastRenderedPageBreak/>
              <w:t xml:space="preserve">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7507EA42" w14:textId="77777777"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4BB2CB0E" w14:textId="77777777" w:rsidR="000B3D0E" w:rsidRDefault="007B22D2">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2524B347" w14:textId="77777777" w:rsidR="000B3D0E" w:rsidRDefault="007B22D2">
            <w:pPr>
              <w:numPr>
                <w:ilvl w:val="1"/>
                <w:numId w:val="58"/>
              </w:numPr>
              <w:spacing w:before="120"/>
              <w:rPr>
                <w:rFonts w:cs="Times New Roman"/>
                <w:b/>
                <w:szCs w:val="20"/>
              </w:rPr>
            </w:pPr>
            <w:r>
              <w:rPr>
                <w:rFonts w:cs="Times New Roman"/>
                <w:b/>
                <w:szCs w:val="20"/>
              </w:rPr>
              <w:t>FFS: Other condition.</w:t>
            </w:r>
          </w:p>
          <w:p w14:paraId="0BFE6072" w14:textId="77777777" w:rsidR="000B3D0E" w:rsidRDefault="007B22D2">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0B3D0E" w14:paraId="108F7B2C" w14:textId="77777777">
        <w:tc>
          <w:tcPr>
            <w:tcW w:w="1307" w:type="dxa"/>
            <w:tcBorders>
              <w:top w:val="single" w:sz="4" w:space="0" w:color="auto"/>
              <w:left w:val="single" w:sz="4" w:space="0" w:color="auto"/>
              <w:bottom w:val="single" w:sz="4" w:space="0" w:color="auto"/>
              <w:right w:val="single" w:sz="4" w:space="0" w:color="auto"/>
            </w:tcBorders>
            <w:vAlign w:val="center"/>
          </w:tcPr>
          <w:p w14:paraId="389A80E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A4F10D5"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6456DBB" w14:textId="77777777" w:rsidR="000B3D0E" w:rsidRDefault="007B22D2">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0B3D0E" w14:paraId="7D90A48E" w14:textId="77777777">
        <w:tc>
          <w:tcPr>
            <w:tcW w:w="1307" w:type="dxa"/>
            <w:tcBorders>
              <w:top w:val="single" w:sz="4" w:space="0" w:color="auto"/>
              <w:left w:val="single" w:sz="4" w:space="0" w:color="auto"/>
              <w:bottom w:val="single" w:sz="4" w:space="0" w:color="auto"/>
              <w:right w:val="single" w:sz="4" w:space="0" w:color="auto"/>
            </w:tcBorders>
            <w:vAlign w:val="center"/>
          </w:tcPr>
          <w:p w14:paraId="6B751176"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2BCAD7" w14:textId="77777777" w:rsidR="000B3D0E" w:rsidRDefault="007B22D2">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7C114E07"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EEB5E06"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 xml:space="preserve">It’s up to network configuration to ensure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are within the UL usable PRBs)</w:t>
            </w:r>
          </w:p>
          <w:p w14:paraId="6682F334"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48B908BA"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 xml:space="preserve">Reuse the existing collision handling principles for HD-FDD </w:t>
            </w:r>
            <w:proofErr w:type="spellStart"/>
            <w:r>
              <w:rPr>
                <w:rFonts w:cs="Times New Roman"/>
                <w:b/>
                <w:szCs w:val="20"/>
                <w:lang w:val="en-US"/>
              </w:rPr>
              <w:t>RedCap</w:t>
            </w:r>
            <w:proofErr w:type="spellEnd"/>
            <w:r>
              <w:rPr>
                <w:rFonts w:cs="Times New Roman"/>
                <w:b/>
                <w:szCs w:val="20"/>
                <w:lang w:val="en-US"/>
              </w:rPr>
              <w:t xml:space="preserve"> UE, </w:t>
            </w:r>
            <w:proofErr w:type="gramStart"/>
            <w:r>
              <w:rPr>
                <w:rFonts w:cs="Times New Roman"/>
                <w:b/>
                <w:szCs w:val="20"/>
                <w:lang w:val="en-US"/>
              </w:rPr>
              <w:t>i.e.</w:t>
            </w:r>
            <w:proofErr w:type="gramEnd"/>
            <w:r>
              <w:rPr>
                <w:rFonts w:cs="Times New Roman"/>
                <w:b/>
                <w:szCs w:val="20"/>
                <w:lang w:val="en-US"/>
              </w:rPr>
              <w:t xml:space="preserve"> leave to UE implementation.</w:t>
            </w:r>
          </w:p>
        </w:tc>
      </w:tr>
      <w:tr w:rsidR="000B3D0E" w14:paraId="1EAF30CB" w14:textId="77777777">
        <w:tc>
          <w:tcPr>
            <w:tcW w:w="1307" w:type="dxa"/>
            <w:vAlign w:val="center"/>
          </w:tcPr>
          <w:p w14:paraId="3105C563"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5722CB9" w14:textId="77777777" w:rsidR="000B3D0E" w:rsidRDefault="007B22D2">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482A932B" w14:textId="77777777" w:rsidR="000B3D0E" w:rsidRDefault="007B22D2">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45CA9EC" w14:textId="77777777" w:rsidR="000B3D0E" w:rsidRDefault="007B22D2">
            <w:pPr>
              <w:spacing w:before="120" w:after="180"/>
              <w:rPr>
                <w:rFonts w:eastAsia="DengXian" w:cs="Times New Roman"/>
                <w:b/>
                <w:szCs w:val="20"/>
              </w:rPr>
            </w:pPr>
            <w:r>
              <w:rPr>
                <w:rFonts w:cs="Times New Roman"/>
                <w:b/>
                <w:szCs w:val="20"/>
              </w:rPr>
              <w:t xml:space="preserve">Proposal 8: For a configured RO in downlink symbols, </w:t>
            </w:r>
          </w:p>
          <w:p w14:paraId="11EF7949"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lastRenderedPageBreak/>
              <w:t xml:space="preserve">The frequency location of a valid RO should be contained within the UL usable PRBs; </w:t>
            </w:r>
          </w:p>
          <w:p w14:paraId="2B0CA1F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14:paraId="79F0C428" w14:textId="77777777">
        <w:tc>
          <w:tcPr>
            <w:tcW w:w="1307" w:type="dxa"/>
            <w:vAlign w:val="center"/>
          </w:tcPr>
          <w:p w14:paraId="41EF92F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1EE608EA"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14:paraId="4B0E39D6" w14:textId="77777777">
        <w:tc>
          <w:tcPr>
            <w:tcW w:w="1307" w:type="dxa"/>
            <w:vAlign w:val="center"/>
          </w:tcPr>
          <w:p w14:paraId="24A239D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E923BD4" w14:textId="77777777" w:rsidR="000B3D0E" w:rsidRDefault="007B22D2">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14:paraId="645053D5" w14:textId="77777777">
        <w:tc>
          <w:tcPr>
            <w:tcW w:w="1307" w:type="dxa"/>
            <w:vAlign w:val="center"/>
          </w:tcPr>
          <w:p w14:paraId="7BCDB076"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CF7AA63" w14:textId="77777777" w:rsidR="000B3D0E" w:rsidRDefault="007B22D2">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14:paraId="72351397" w14:textId="77777777">
        <w:tc>
          <w:tcPr>
            <w:tcW w:w="1307" w:type="dxa"/>
            <w:vAlign w:val="center"/>
          </w:tcPr>
          <w:p w14:paraId="78ACF13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1DAF895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0B3D0E" w14:paraId="77DB5A8B" w14:textId="77777777">
        <w:tc>
          <w:tcPr>
            <w:tcW w:w="1307" w:type="dxa"/>
            <w:vAlign w:val="center"/>
          </w:tcPr>
          <w:p w14:paraId="793D76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45EA7808"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b/>
                <w:szCs w:val="20"/>
              </w:rPr>
              <w:fldChar w:fldCharType="end"/>
            </w:r>
          </w:p>
          <w:p w14:paraId="4F0B97D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0ACD9B4E" w14:textId="77777777" w:rsidR="000B3D0E" w:rsidRDefault="007B22D2">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0CCBC4A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043C87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436DF42A"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6C3CC9EC"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31B42B7"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43EA7DEE" w14:textId="77777777">
        <w:tc>
          <w:tcPr>
            <w:tcW w:w="1307" w:type="dxa"/>
            <w:vAlign w:val="center"/>
          </w:tcPr>
          <w:p w14:paraId="352D6E4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2AEC3CF0" w14:textId="77777777"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0B3D0E" w14:paraId="5C7EC096" w14:textId="77777777">
        <w:tc>
          <w:tcPr>
            <w:tcW w:w="1307" w:type="dxa"/>
            <w:vAlign w:val="center"/>
          </w:tcPr>
          <w:p w14:paraId="15EDFCE3"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60B59BE" w14:textId="77777777" w:rsidR="000B3D0E" w:rsidRDefault="007B22D2">
            <w:pPr>
              <w:spacing w:before="120"/>
              <w:rPr>
                <w:rFonts w:cs="Times New Roman"/>
                <w:b/>
                <w:szCs w:val="20"/>
              </w:rPr>
            </w:pPr>
            <w:r>
              <w:rPr>
                <w:rFonts w:cs="Times New Roman"/>
                <w:b/>
                <w:szCs w:val="20"/>
              </w:rPr>
              <w:t>Proposal 3: ROs overlapping with SSB in the time domain is invalid for Option 1 with Alt 1-1.</w:t>
            </w:r>
          </w:p>
        </w:tc>
      </w:tr>
      <w:tr w:rsidR="000B3D0E" w14:paraId="16361879" w14:textId="77777777">
        <w:tc>
          <w:tcPr>
            <w:tcW w:w="1307" w:type="dxa"/>
            <w:vAlign w:val="center"/>
          </w:tcPr>
          <w:p w14:paraId="05AF30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CDC0250" w14:textId="77777777"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0F518DD5"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(if any). </w:t>
            </w:r>
          </w:p>
          <w:p w14:paraId="46BAE4E4"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0AEBE7BB"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 xml:space="preserve">It’s up to network configuration to ensure the valid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based on legacy RO validation rule, are within the UL usable PRBs.</w:t>
            </w:r>
          </w:p>
          <w:p w14:paraId="1725AFCD"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The RO in SBFD symbols configured as downlink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is valid if at least:</w:t>
            </w:r>
          </w:p>
          <w:p w14:paraId="1BD60E29" w14:textId="77777777" w:rsidR="000B3D0E" w:rsidRDefault="007B22D2">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w:t>
            </w:r>
            <w:proofErr w:type="spellStart"/>
            <w:r>
              <w:rPr>
                <w:rFonts w:cs="Times New Roman"/>
                <w:b/>
                <w:szCs w:val="20"/>
                <w:lang w:val="en-US"/>
              </w:rPr>
              <w:t>N</w:t>
            </w:r>
            <w:r>
              <w:rPr>
                <w:rFonts w:cs="Times New Roman"/>
                <w:b/>
                <w:szCs w:val="20"/>
                <w:vertAlign w:val="subscript"/>
                <w:lang w:val="en-US"/>
              </w:rPr>
              <w:t>gap</w:t>
            </w:r>
            <w:proofErr w:type="spellEnd"/>
            <w:r>
              <w:rPr>
                <w:rFonts w:cs="Times New Roman"/>
                <w:b/>
                <w:szCs w:val="20"/>
                <w:lang w:val="en-US"/>
              </w:rPr>
              <w:t xml:space="preserve"> symbols after a last non-SBFD downlink symbol.</w:t>
            </w:r>
          </w:p>
          <w:p w14:paraId="7DEA07B1"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14:paraId="2EF47DFA" w14:textId="77777777">
        <w:tc>
          <w:tcPr>
            <w:tcW w:w="1307" w:type="dxa"/>
            <w:vAlign w:val="center"/>
          </w:tcPr>
          <w:p w14:paraId="3455A782"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5507FFFD"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0B3D0E" w14:paraId="09FB1DB6" w14:textId="77777777">
        <w:tc>
          <w:tcPr>
            <w:tcW w:w="1307" w:type="dxa"/>
            <w:vAlign w:val="center"/>
          </w:tcPr>
          <w:p w14:paraId="7491BD54"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61933BB" w14:textId="77777777"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5FE25C48" w14:textId="77777777" w:rsidR="000B3D0E" w:rsidRDefault="007B22D2">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14:paraId="2B4E18B1" w14:textId="77777777">
        <w:tc>
          <w:tcPr>
            <w:tcW w:w="1307" w:type="dxa"/>
            <w:vAlign w:val="center"/>
          </w:tcPr>
          <w:p w14:paraId="01AF83A5"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55A1114" w14:textId="77777777" w:rsidR="000B3D0E" w:rsidRDefault="007B22D2">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14:paraId="759601B1" w14:textId="77777777">
        <w:tc>
          <w:tcPr>
            <w:tcW w:w="1307" w:type="dxa"/>
            <w:vAlign w:val="center"/>
          </w:tcPr>
          <w:p w14:paraId="6E160268"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5D675441"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01820D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lastRenderedPageBreak/>
              <w:t xml:space="preserve">No enhancements for the RO validation rule for the ROs in non-SBFD symbols and the ROs in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(if any). </w:t>
            </w:r>
          </w:p>
          <w:p w14:paraId="18B0F981"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58608714"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 xml:space="preserve">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are within the UL usable PRBs)</w:t>
            </w:r>
          </w:p>
          <w:p w14:paraId="0A2AF37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The RO in 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is valid if at least:</w:t>
            </w:r>
          </w:p>
          <w:p w14:paraId="2CCAF6F8"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w:t>
            </w:r>
            <w:proofErr w:type="spellStart"/>
            <w:r>
              <w:rPr>
                <w:rFonts w:eastAsia="Batang" w:cs="Times New Roman"/>
                <w:b/>
                <w:szCs w:val="20"/>
                <w:lang w:val="en-US"/>
              </w:rPr>
              <w:t>Ngap</w:t>
            </w:r>
            <w:proofErr w:type="spellEnd"/>
            <w:r>
              <w:rPr>
                <w:rFonts w:eastAsia="Batang" w:cs="Times New Roman"/>
                <w:b/>
                <w:szCs w:val="20"/>
                <w:lang w:val="en-US"/>
              </w:rPr>
              <w:t xml:space="preserve"> can be 0 for all preamble SCS), not across SBFD symbols and non-SBFD symbols within a slot or across slots</w:t>
            </w:r>
          </w:p>
          <w:p w14:paraId="017160AA"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14:paraId="3E426505" w14:textId="77777777">
        <w:tc>
          <w:tcPr>
            <w:tcW w:w="1307" w:type="dxa"/>
            <w:vAlign w:val="center"/>
          </w:tcPr>
          <w:p w14:paraId="16CBDC6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25D2955D" w14:textId="77777777" w:rsidR="000B3D0E" w:rsidRDefault="007B22D2">
            <w:pPr>
              <w:spacing w:before="120"/>
              <w:rPr>
                <w:rFonts w:cs="Times New Roman"/>
                <w:b/>
                <w:szCs w:val="20"/>
              </w:rPr>
            </w:pPr>
            <w:r>
              <w:rPr>
                <w:rFonts w:cs="Times New Roman"/>
                <w:b/>
                <w:szCs w:val="20"/>
              </w:rPr>
              <w:t>Proposal 2: No restrictions on the RO frequency allocations should be introduced.</w:t>
            </w:r>
          </w:p>
          <w:p w14:paraId="1AB8CAA2" w14:textId="77777777" w:rsidR="000B3D0E" w:rsidRDefault="007B22D2">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0B3D0E" w14:paraId="58603E3C" w14:textId="77777777">
        <w:tc>
          <w:tcPr>
            <w:tcW w:w="1307" w:type="dxa"/>
            <w:vAlign w:val="center"/>
          </w:tcPr>
          <w:p w14:paraId="142A4530"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34AD0A25" w14:textId="77777777"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6D6B00C2"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D091214"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20076FFF" w14:textId="77777777"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1128D266" w14:textId="77777777">
        <w:tc>
          <w:tcPr>
            <w:tcW w:w="1307" w:type="dxa"/>
            <w:vAlign w:val="center"/>
          </w:tcPr>
          <w:p w14:paraId="7F407143"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66462600" w14:textId="77777777" w:rsidR="000B3D0E" w:rsidRDefault="007B22D2">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2C2CC836"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4D097CE8" w14:textId="77777777"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0009C074" w14:textId="77777777" w:rsidR="000B3D0E" w:rsidRDefault="007B22D2">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14:paraId="7D8579E9" w14:textId="77777777">
        <w:tc>
          <w:tcPr>
            <w:tcW w:w="1307" w:type="dxa"/>
            <w:vAlign w:val="center"/>
          </w:tcPr>
          <w:p w14:paraId="661C45A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5A83049" w14:textId="77777777"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00513F62"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lastRenderedPageBreak/>
              <w:t>If the UE is provided a higher layer parameter indicating that PRACH transmission is allowed in SSB symbols, an RO within DL SBFD symbols or an RO across DL SBFD symbols and flexible SBFD symbols is valid if it is fully within UL usable PRBs</w:t>
            </w:r>
          </w:p>
          <w:p w14:paraId="47F9446E"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 xml:space="preserve">Otherwise, the RO is valid if it is fully within UL usable PRBs and not overlapped with SSB indicated by </w:t>
            </w:r>
            <w:proofErr w:type="spellStart"/>
            <w:r>
              <w:rPr>
                <w:rFonts w:cs="Times New Roman"/>
                <w:b/>
                <w:szCs w:val="20"/>
                <w:lang w:val="en-US"/>
              </w:rPr>
              <w:t>ssb-PositionsInBurst</w:t>
            </w:r>
            <w:proofErr w:type="spellEnd"/>
            <w:r>
              <w:rPr>
                <w:rFonts w:cs="Times New Roman"/>
                <w:b/>
                <w:szCs w:val="20"/>
                <w:lang w:val="en-US"/>
              </w:rPr>
              <w:t xml:space="preserve"> in SIB1 or in </w:t>
            </w:r>
            <w:proofErr w:type="spellStart"/>
            <w:r>
              <w:rPr>
                <w:rFonts w:cs="Times New Roman"/>
                <w:b/>
                <w:szCs w:val="20"/>
                <w:lang w:val="en-US"/>
              </w:rPr>
              <w:t>ServingCellConfigCommon</w:t>
            </w:r>
            <w:proofErr w:type="spellEnd"/>
            <w:r>
              <w:rPr>
                <w:rFonts w:cs="Times New Roman"/>
                <w:b/>
                <w:szCs w:val="20"/>
                <w:lang w:val="en-US"/>
              </w:rPr>
              <w:t>.</w:t>
            </w:r>
          </w:p>
          <w:p w14:paraId="40C301C9" w14:textId="77777777"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14284B5F"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68E03CB2"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14:paraId="05791542" w14:textId="77777777">
        <w:tc>
          <w:tcPr>
            <w:tcW w:w="1307" w:type="dxa"/>
            <w:vAlign w:val="center"/>
          </w:tcPr>
          <w:p w14:paraId="04A2EC8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795823A5" w14:textId="77777777" w:rsidR="000B3D0E" w:rsidRDefault="007B22D2">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455C6AC6" w14:textId="77777777" w:rsidR="000B3D0E" w:rsidRDefault="007B22D2">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0B3D0E" w14:paraId="1AE7D629" w14:textId="77777777">
        <w:tc>
          <w:tcPr>
            <w:tcW w:w="1307" w:type="dxa"/>
            <w:vAlign w:val="center"/>
          </w:tcPr>
          <w:p w14:paraId="11314AF6"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B158BDF"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14:paraId="74A3AEF1"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467B57F3"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4: </w:t>
            </w:r>
          </w:p>
          <w:p w14:paraId="04E9DD9F"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rPr>
              <w:t>.</w:t>
            </w:r>
          </w:p>
        </w:tc>
      </w:tr>
      <w:tr w:rsidR="000B3D0E" w14:paraId="6CC5FA25" w14:textId="77777777">
        <w:tc>
          <w:tcPr>
            <w:tcW w:w="1307" w:type="dxa"/>
            <w:vAlign w:val="center"/>
          </w:tcPr>
          <w:p w14:paraId="4B0F9B9D"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0D1C32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7A37B4CF"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462051A6"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60E92F3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581EC40A" w14:textId="77777777">
        <w:tc>
          <w:tcPr>
            <w:tcW w:w="1307" w:type="dxa"/>
            <w:vAlign w:val="center"/>
          </w:tcPr>
          <w:p w14:paraId="021A461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4500BD4C"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86AE2A1"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4785190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14:paraId="453CB386" w14:textId="77777777">
        <w:trPr>
          <w:trHeight w:val="28"/>
        </w:trPr>
        <w:tc>
          <w:tcPr>
            <w:tcW w:w="1307" w:type="dxa"/>
            <w:vAlign w:val="center"/>
          </w:tcPr>
          <w:p w14:paraId="2F5395F1"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34ABFE0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44BFEDE0" w14:textId="77777777" w:rsidR="000B3D0E" w:rsidRDefault="000B3D0E">
      <w:pPr>
        <w:spacing w:before="120"/>
      </w:pPr>
    </w:p>
    <w:p w14:paraId="12158E2F" w14:textId="77777777" w:rsidR="000B3D0E" w:rsidRDefault="000B3D0E">
      <w:pPr>
        <w:spacing w:before="120"/>
      </w:pPr>
    </w:p>
    <w:p w14:paraId="5FFC5273" w14:textId="77777777" w:rsidR="000B3D0E" w:rsidRDefault="000B3D0E">
      <w:pPr>
        <w:spacing w:before="120"/>
      </w:pPr>
    </w:p>
    <w:p w14:paraId="6DF3FA83"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0B3D0E" w14:paraId="59E56259" w14:textId="77777777">
        <w:tc>
          <w:tcPr>
            <w:tcW w:w="1271" w:type="dxa"/>
            <w:tcBorders>
              <w:top w:val="single" w:sz="4" w:space="0" w:color="auto"/>
              <w:left w:val="single" w:sz="4" w:space="0" w:color="auto"/>
              <w:bottom w:val="single" w:sz="4" w:space="0" w:color="auto"/>
              <w:right w:val="single" w:sz="4" w:space="0" w:color="auto"/>
            </w:tcBorders>
            <w:vAlign w:val="center"/>
          </w:tcPr>
          <w:p w14:paraId="43DE73A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80744C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95509AB" w14:textId="77777777">
        <w:tc>
          <w:tcPr>
            <w:tcW w:w="1271" w:type="dxa"/>
            <w:tcBorders>
              <w:top w:val="single" w:sz="4" w:space="0" w:color="auto"/>
              <w:left w:val="single" w:sz="4" w:space="0" w:color="auto"/>
              <w:bottom w:val="single" w:sz="4" w:space="0" w:color="auto"/>
              <w:right w:val="single" w:sz="4" w:space="0" w:color="auto"/>
            </w:tcBorders>
            <w:vAlign w:val="center"/>
          </w:tcPr>
          <w:p w14:paraId="4FFAE00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67225E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44248D7F"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3C1BB3A5" w14:textId="77777777">
        <w:tc>
          <w:tcPr>
            <w:tcW w:w="1271" w:type="dxa"/>
            <w:tcBorders>
              <w:top w:val="single" w:sz="4" w:space="0" w:color="auto"/>
              <w:left w:val="single" w:sz="4" w:space="0" w:color="auto"/>
              <w:bottom w:val="single" w:sz="4" w:space="0" w:color="auto"/>
              <w:right w:val="single" w:sz="4" w:space="0" w:color="auto"/>
            </w:tcBorders>
            <w:vAlign w:val="center"/>
          </w:tcPr>
          <w:p w14:paraId="5E60B85D"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8DC06C"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273666FB" w14:textId="77777777">
        <w:tc>
          <w:tcPr>
            <w:tcW w:w="1271" w:type="dxa"/>
            <w:tcBorders>
              <w:top w:val="single" w:sz="4" w:space="0" w:color="auto"/>
              <w:left w:val="single" w:sz="4" w:space="0" w:color="auto"/>
              <w:bottom w:val="single" w:sz="4" w:space="0" w:color="auto"/>
              <w:right w:val="single" w:sz="4" w:space="0" w:color="auto"/>
            </w:tcBorders>
            <w:vAlign w:val="center"/>
          </w:tcPr>
          <w:p w14:paraId="0DC79491"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C9B2710" w14:textId="77777777"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14:paraId="37996EED" w14:textId="77777777">
        <w:tc>
          <w:tcPr>
            <w:tcW w:w="1271" w:type="dxa"/>
            <w:vAlign w:val="center"/>
          </w:tcPr>
          <w:p w14:paraId="6D1980AD"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066A505B" w14:textId="77777777" w:rsidR="000B3D0E" w:rsidRDefault="007B22D2">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0B3D0E" w14:paraId="24955AFD" w14:textId="77777777">
        <w:tc>
          <w:tcPr>
            <w:tcW w:w="1271" w:type="dxa"/>
            <w:vAlign w:val="center"/>
          </w:tcPr>
          <w:p w14:paraId="144158F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29FE8732"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394D61F1" w14:textId="77777777">
        <w:tc>
          <w:tcPr>
            <w:tcW w:w="1271" w:type="dxa"/>
            <w:vAlign w:val="center"/>
          </w:tcPr>
          <w:p w14:paraId="10D05C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2487C35C"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075E6CED"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lastRenderedPageBreak/>
              <w:t>Option 1: Separate SSB to ROs mapping of ROs configured in SBFD symbols and ROs configured in non-SBFD symbols.</w:t>
            </w:r>
          </w:p>
          <w:p w14:paraId="4C858508"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570BD3AF" w14:textId="77777777">
        <w:tc>
          <w:tcPr>
            <w:tcW w:w="1271" w:type="dxa"/>
            <w:vAlign w:val="center"/>
          </w:tcPr>
          <w:p w14:paraId="68B332D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3DB154B7" w14:textId="77777777"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14:paraId="755168B2" w14:textId="77777777">
        <w:tc>
          <w:tcPr>
            <w:tcW w:w="1271" w:type="dxa"/>
            <w:vAlign w:val="center"/>
          </w:tcPr>
          <w:p w14:paraId="7BC4CD4B"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4804A597" w14:textId="77777777"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0B3D0E" w14:paraId="606D8CF1" w14:textId="77777777">
        <w:tc>
          <w:tcPr>
            <w:tcW w:w="1271" w:type="dxa"/>
            <w:vAlign w:val="center"/>
          </w:tcPr>
          <w:p w14:paraId="4F2A62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2811FA28" w14:textId="77777777" w:rsidR="000B3D0E" w:rsidRDefault="007B22D2">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54B69DB5"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14:paraId="7CCD0609" w14:textId="77777777" w:rsidR="000B3D0E" w:rsidRDefault="007B22D2">
            <w:pPr>
              <w:pStyle w:val="ListParagraph"/>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0B3D0E" w14:paraId="04A65033" w14:textId="77777777">
        <w:tc>
          <w:tcPr>
            <w:tcW w:w="1271" w:type="dxa"/>
            <w:vAlign w:val="center"/>
          </w:tcPr>
          <w:p w14:paraId="65C4D5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4B3371E5" w14:textId="77777777" w:rsidR="000B3D0E" w:rsidRDefault="007B22D2">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0FA547C5"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52BF016B"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14:paraId="1E829334" w14:textId="77777777">
        <w:tc>
          <w:tcPr>
            <w:tcW w:w="1271" w:type="dxa"/>
            <w:vAlign w:val="center"/>
          </w:tcPr>
          <w:p w14:paraId="7B5F5E56"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691" w:type="dxa"/>
          </w:tcPr>
          <w:p w14:paraId="14B2F0B9" w14:textId="77777777" w:rsidR="000B3D0E" w:rsidRDefault="007B22D2">
            <w:pPr>
              <w:spacing w:before="120"/>
              <w:rPr>
                <w:rFonts w:eastAsia="Malgun Gothic" w:cs="Times New Roman"/>
                <w:b/>
                <w:szCs w:val="20"/>
              </w:rPr>
            </w:pPr>
            <w:r>
              <w:rPr>
                <w:rFonts w:eastAsia="Malgun Gothic" w:cs="Times New Roman"/>
                <w:b/>
                <w:szCs w:val="20"/>
              </w:rPr>
              <w:t xml:space="preserve">Proposal #1: </w:t>
            </w:r>
          </w:p>
          <w:p w14:paraId="2FC996D7"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3AC8155"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 xml:space="preserve">Legacy SSB to RO mapping rule needs to be carried out before </w:t>
            </w:r>
            <w:proofErr w:type="spellStart"/>
            <w:r>
              <w:rPr>
                <w:rFonts w:cs="Times New Roman"/>
                <w:b/>
                <w:color w:val="000000"/>
                <w:szCs w:val="20"/>
                <w:lang w:val="en-US"/>
              </w:rPr>
              <w:t>appling</w:t>
            </w:r>
            <w:proofErr w:type="spellEnd"/>
            <w:r>
              <w:rPr>
                <w:rFonts w:cs="Times New Roman"/>
                <w:b/>
                <w:color w:val="000000"/>
                <w:szCs w:val="20"/>
                <w:lang w:val="en-US"/>
              </w:rPr>
              <w:t xml:space="preserve"> validation rule for ROs.</w:t>
            </w:r>
          </w:p>
          <w:p w14:paraId="6BEA81CD"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14:paraId="5CF6CD11" w14:textId="77777777">
        <w:tc>
          <w:tcPr>
            <w:tcW w:w="1271" w:type="dxa"/>
            <w:vAlign w:val="center"/>
          </w:tcPr>
          <w:p w14:paraId="125603F1"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8E1E40F" w14:textId="77777777" w:rsidR="000B3D0E" w:rsidRDefault="007B22D2">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0B3D0E" w14:paraId="21C48E91" w14:textId="77777777">
        <w:tc>
          <w:tcPr>
            <w:tcW w:w="1271" w:type="dxa"/>
            <w:vAlign w:val="center"/>
          </w:tcPr>
          <w:p w14:paraId="0325F92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62D4A0FD" w14:textId="77777777" w:rsidR="000B3D0E" w:rsidRDefault="007B22D2">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230F6DD"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14:paraId="7B7B2472"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3E32110A"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14:paraId="735BA255" w14:textId="77777777">
        <w:tc>
          <w:tcPr>
            <w:tcW w:w="1271" w:type="dxa"/>
            <w:vAlign w:val="center"/>
          </w:tcPr>
          <w:p w14:paraId="0C9E13A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27652312"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14:paraId="6DFF39DC"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w:t>
            </w:r>
            <w:proofErr w:type="spellStart"/>
            <w:r>
              <w:rPr>
                <w:rFonts w:eastAsia="PMingLiU" w:cs="Times New Roman"/>
                <w:b/>
                <w:szCs w:val="20"/>
              </w:rPr>
              <w:t>ConfigurationCommon</w:t>
            </w:r>
            <w:proofErr w:type="spellEnd"/>
            <w:r>
              <w:rPr>
                <w:rFonts w:eastAsia="PMingLiU" w:cs="Times New Roman"/>
                <w:b/>
                <w:szCs w:val="20"/>
              </w:rPr>
              <w:t>.</w:t>
            </w:r>
          </w:p>
        </w:tc>
      </w:tr>
      <w:tr w:rsidR="000B3D0E" w14:paraId="188640C0" w14:textId="77777777">
        <w:tc>
          <w:tcPr>
            <w:tcW w:w="1271" w:type="dxa"/>
            <w:vAlign w:val="center"/>
          </w:tcPr>
          <w:p w14:paraId="1D6F88F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AE76AB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7AF4C9C9"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BEE1AC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177A22CE" w14:textId="77777777">
        <w:tc>
          <w:tcPr>
            <w:tcW w:w="1271" w:type="dxa"/>
            <w:vAlign w:val="center"/>
          </w:tcPr>
          <w:p w14:paraId="716ED44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14:paraId="43D2690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7A152004"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4395FB4C" w14:textId="77777777" w:rsidR="000B3D0E" w:rsidRDefault="000B3D0E">
      <w:pPr>
        <w:spacing w:before="120"/>
      </w:pPr>
    </w:p>
    <w:p w14:paraId="6BD670DE"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0B3D0E" w14:paraId="7F798DAD" w14:textId="77777777">
        <w:tc>
          <w:tcPr>
            <w:tcW w:w="1129" w:type="dxa"/>
            <w:tcBorders>
              <w:top w:val="single" w:sz="4" w:space="0" w:color="auto"/>
              <w:left w:val="single" w:sz="4" w:space="0" w:color="auto"/>
              <w:bottom w:val="single" w:sz="4" w:space="0" w:color="auto"/>
              <w:right w:val="single" w:sz="4" w:space="0" w:color="auto"/>
            </w:tcBorders>
            <w:vAlign w:val="center"/>
          </w:tcPr>
          <w:p w14:paraId="1CB4E1D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24801CA"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C0C0FE7" w14:textId="77777777">
        <w:tc>
          <w:tcPr>
            <w:tcW w:w="1129" w:type="dxa"/>
            <w:tcBorders>
              <w:top w:val="single" w:sz="4" w:space="0" w:color="auto"/>
              <w:left w:val="single" w:sz="4" w:space="0" w:color="auto"/>
              <w:bottom w:val="single" w:sz="4" w:space="0" w:color="auto"/>
              <w:right w:val="single" w:sz="4" w:space="0" w:color="auto"/>
            </w:tcBorders>
            <w:vAlign w:val="center"/>
          </w:tcPr>
          <w:p w14:paraId="753D2A3E"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468A8B3A" w14:textId="77777777"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14:paraId="590B855F" w14:textId="77777777">
        <w:tc>
          <w:tcPr>
            <w:tcW w:w="1129" w:type="dxa"/>
            <w:tcBorders>
              <w:top w:val="single" w:sz="4" w:space="0" w:color="auto"/>
              <w:left w:val="single" w:sz="4" w:space="0" w:color="auto"/>
              <w:bottom w:val="single" w:sz="4" w:space="0" w:color="auto"/>
              <w:right w:val="single" w:sz="4" w:space="0" w:color="auto"/>
            </w:tcBorders>
            <w:vAlign w:val="center"/>
          </w:tcPr>
          <w:p w14:paraId="05CAF6F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56717111" w14:textId="77777777" w:rsidR="000B3D0E" w:rsidRDefault="007B22D2">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14:paraId="29965C5C" w14:textId="77777777">
        <w:tc>
          <w:tcPr>
            <w:tcW w:w="1129" w:type="dxa"/>
            <w:vAlign w:val="center"/>
          </w:tcPr>
          <w:p w14:paraId="2A0872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833" w:type="dxa"/>
            <w:vAlign w:val="center"/>
          </w:tcPr>
          <w:p w14:paraId="211B263B" w14:textId="77777777"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14:paraId="5E868E1A" w14:textId="77777777">
        <w:tc>
          <w:tcPr>
            <w:tcW w:w="1129" w:type="dxa"/>
            <w:vAlign w:val="center"/>
          </w:tcPr>
          <w:p w14:paraId="0861EE5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833" w:type="dxa"/>
          </w:tcPr>
          <w:p w14:paraId="300267C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6754697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2C5F56E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60956668"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1493D464" w14:textId="77777777">
        <w:tc>
          <w:tcPr>
            <w:tcW w:w="1129" w:type="dxa"/>
            <w:vAlign w:val="center"/>
          </w:tcPr>
          <w:p w14:paraId="6B0671F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714F91A8"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6DA24F1A" w14:textId="77777777">
        <w:tc>
          <w:tcPr>
            <w:tcW w:w="1129" w:type="dxa"/>
            <w:vAlign w:val="center"/>
          </w:tcPr>
          <w:p w14:paraId="0647CBA3"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0B5BCE63"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5C0958D8"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00BA885B" w14:textId="77777777">
        <w:tc>
          <w:tcPr>
            <w:tcW w:w="1129" w:type="dxa"/>
            <w:vAlign w:val="center"/>
          </w:tcPr>
          <w:p w14:paraId="06C18339"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48D3CF0A" w14:textId="77777777"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14:paraId="55E65250" w14:textId="77777777">
        <w:tc>
          <w:tcPr>
            <w:tcW w:w="1129" w:type="dxa"/>
            <w:vAlign w:val="center"/>
          </w:tcPr>
          <w:p w14:paraId="0F0DB6BF"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1C286CE5"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7FD56EC1" w14:textId="77777777">
        <w:tc>
          <w:tcPr>
            <w:tcW w:w="1129" w:type="dxa"/>
            <w:vAlign w:val="center"/>
          </w:tcPr>
          <w:p w14:paraId="7FF0A35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833" w:type="dxa"/>
          </w:tcPr>
          <w:p w14:paraId="4DB6FB59" w14:textId="77777777"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0B3D0E" w14:paraId="36FD6161" w14:textId="77777777">
        <w:tc>
          <w:tcPr>
            <w:tcW w:w="1129" w:type="dxa"/>
            <w:vAlign w:val="center"/>
          </w:tcPr>
          <w:p w14:paraId="3A06D1C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14:paraId="32A9CBD4" w14:textId="77777777" w:rsidR="000B3D0E" w:rsidRDefault="007B22D2">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0B3D0E" w14:paraId="5E5895D5" w14:textId="77777777">
        <w:tc>
          <w:tcPr>
            <w:tcW w:w="1129" w:type="dxa"/>
            <w:vAlign w:val="center"/>
          </w:tcPr>
          <w:p w14:paraId="318D86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14:paraId="1D605DB0" w14:textId="77777777" w:rsidR="000B3D0E" w:rsidRDefault="007B22D2">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14F6E269"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bookmarkEnd w:id="41"/>
          </w:p>
        </w:tc>
      </w:tr>
      <w:tr w:rsidR="000B3D0E" w14:paraId="551034C1" w14:textId="77777777">
        <w:tc>
          <w:tcPr>
            <w:tcW w:w="1129" w:type="dxa"/>
            <w:vAlign w:val="center"/>
          </w:tcPr>
          <w:p w14:paraId="0778F55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466969E4"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641B01F3" w14:textId="77777777">
        <w:tc>
          <w:tcPr>
            <w:tcW w:w="1129" w:type="dxa"/>
            <w:vAlign w:val="center"/>
          </w:tcPr>
          <w:p w14:paraId="69C4C3A7"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833" w:type="dxa"/>
          </w:tcPr>
          <w:p w14:paraId="3C92BAF4"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2E1820F5" w14:textId="77777777">
        <w:tc>
          <w:tcPr>
            <w:tcW w:w="1129" w:type="dxa"/>
            <w:vAlign w:val="center"/>
          </w:tcPr>
          <w:p w14:paraId="7B26A2E9"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14:paraId="1444CA78" w14:textId="77777777"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14:paraId="2F040C04" w14:textId="77777777">
        <w:tc>
          <w:tcPr>
            <w:tcW w:w="1129" w:type="dxa"/>
            <w:vAlign w:val="center"/>
          </w:tcPr>
          <w:p w14:paraId="6EB515C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14:paraId="3411EED4" w14:textId="77777777"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0B3D0E" w14:paraId="4C2B40CA" w14:textId="77777777">
        <w:tc>
          <w:tcPr>
            <w:tcW w:w="1129" w:type="dxa"/>
            <w:vAlign w:val="center"/>
          </w:tcPr>
          <w:p w14:paraId="494DB67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14:paraId="455ECCBA"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60E0C3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29CA2C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54D74B83" w14:textId="77777777">
        <w:trPr>
          <w:trHeight w:val="28"/>
        </w:trPr>
        <w:tc>
          <w:tcPr>
            <w:tcW w:w="1129" w:type="dxa"/>
            <w:vAlign w:val="center"/>
          </w:tcPr>
          <w:p w14:paraId="32616F6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14:paraId="5EFBC371"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7B85BE0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278B2EF" w14:textId="77777777" w:rsidR="000B3D0E" w:rsidRDefault="000B3D0E">
      <w:pPr>
        <w:spacing w:before="120"/>
      </w:pPr>
    </w:p>
    <w:p w14:paraId="4B756C91" w14:textId="77777777" w:rsidR="000B3D0E" w:rsidRDefault="000B3D0E">
      <w:pPr>
        <w:spacing w:before="120"/>
      </w:pPr>
    </w:p>
    <w:p w14:paraId="72D2C62C"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B097B79"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14:paraId="50218D8B" w14:textId="77777777">
        <w:tc>
          <w:tcPr>
            <w:tcW w:w="1307" w:type="dxa"/>
            <w:tcBorders>
              <w:top w:val="single" w:sz="4" w:space="0" w:color="auto"/>
              <w:left w:val="single" w:sz="4" w:space="0" w:color="auto"/>
              <w:bottom w:val="single" w:sz="4" w:space="0" w:color="auto"/>
              <w:right w:val="single" w:sz="4" w:space="0" w:color="auto"/>
            </w:tcBorders>
            <w:vAlign w:val="center"/>
          </w:tcPr>
          <w:p w14:paraId="55D2A39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CDB3233"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C5F6757" w14:textId="77777777">
        <w:tc>
          <w:tcPr>
            <w:tcW w:w="1307" w:type="dxa"/>
            <w:tcBorders>
              <w:top w:val="single" w:sz="4" w:space="0" w:color="auto"/>
              <w:left w:val="single" w:sz="4" w:space="0" w:color="auto"/>
              <w:bottom w:val="single" w:sz="4" w:space="0" w:color="auto"/>
              <w:right w:val="single" w:sz="4" w:space="0" w:color="auto"/>
            </w:tcBorders>
            <w:vAlign w:val="center"/>
          </w:tcPr>
          <w:p w14:paraId="323FDE1F"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7390FD2" w14:textId="77777777" w:rsidR="000B3D0E" w:rsidRDefault="007B22D2">
            <w:pPr>
              <w:spacing w:before="120"/>
              <w:rPr>
                <w:rFonts w:cs="Times New Roman"/>
                <w:b/>
                <w:szCs w:val="20"/>
              </w:rPr>
            </w:pPr>
            <w:r>
              <w:rPr>
                <w:rFonts w:cs="Times New Roman"/>
                <w:b/>
                <w:szCs w:val="20"/>
              </w:rPr>
              <w:t>Proposal 8: Separated configuration on PRACH by RRC signalling can be supported.</w:t>
            </w:r>
          </w:p>
          <w:p w14:paraId="4320CCD9" w14:textId="77777777" w:rsidR="000B3D0E" w:rsidRDefault="007B22D2">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14:paraId="14BC2CA6" w14:textId="77777777">
        <w:tc>
          <w:tcPr>
            <w:tcW w:w="1307" w:type="dxa"/>
            <w:tcBorders>
              <w:top w:val="single" w:sz="4" w:space="0" w:color="auto"/>
              <w:left w:val="single" w:sz="4" w:space="0" w:color="auto"/>
              <w:bottom w:val="single" w:sz="4" w:space="0" w:color="auto"/>
              <w:right w:val="single" w:sz="4" w:space="0" w:color="auto"/>
            </w:tcBorders>
            <w:vAlign w:val="center"/>
          </w:tcPr>
          <w:p w14:paraId="530C4B8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9BA2222" w14:textId="77777777" w:rsidR="000B3D0E" w:rsidRDefault="007B22D2">
            <w:pPr>
              <w:spacing w:before="120"/>
              <w:rPr>
                <w:rFonts w:eastAsia="Malgun Gothic" w:cs="Times New Roman"/>
                <w:b/>
                <w:szCs w:val="20"/>
              </w:rPr>
            </w:pPr>
            <w:r>
              <w:rPr>
                <w:rFonts w:cs="Times New Roman"/>
                <w:b/>
                <w:szCs w:val="20"/>
              </w:rPr>
              <w:t xml:space="preserve">Proposal 4: For two separate RACH configurations, different preamble formats by each PRACH configuration index can be configured by </w:t>
            </w:r>
            <w:proofErr w:type="spellStart"/>
            <w:r>
              <w:rPr>
                <w:rFonts w:cs="Times New Roman"/>
                <w:b/>
                <w:szCs w:val="20"/>
              </w:rPr>
              <w:t>gNB</w:t>
            </w:r>
            <w:proofErr w:type="spellEnd"/>
            <w:r>
              <w:rPr>
                <w:rFonts w:cs="Times New Roman"/>
                <w:b/>
                <w:szCs w:val="20"/>
              </w:rPr>
              <w:t>.</w:t>
            </w:r>
          </w:p>
        </w:tc>
      </w:tr>
      <w:tr w:rsidR="000B3D0E" w14:paraId="05441B32" w14:textId="77777777">
        <w:tc>
          <w:tcPr>
            <w:tcW w:w="1307" w:type="dxa"/>
            <w:vAlign w:val="center"/>
          </w:tcPr>
          <w:p w14:paraId="12099B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AF6861" w14:textId="77777777"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14:paraId="6FCC9D2F" w14:textId="77777777">
        <w:tc>
          <w:tcPr>
            <w:tcW w:w="1307" w:type="dxa"/>
            <w:vAlign w:val="center"/>
          </w:tcPr>
          <w:p w14:paraId="20D40B5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01C472C3" w14:textId="77777777" w:rsidR="000B3D0E" w:rsidRDefault="007B22D2">
            <w:pPr>
              <w:spacing w:before="120"/>
              <w:rPr>
                <w:rFonts w:cs="Times New Roman"/>
                <w:b/>
                <w:szCs w:val="20"/>
              </w:rPr>
            </w:pPr>
            <w:r>
              <w:rPr>
                <w:rFonts w:cs="Times New Roman"/>
                <w:b/>
                <w:szCs w:val="20"/>
              </w:rPr>
              <w:t>Proposal 2: 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14:paraId="68734801"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299E2BCE"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Add {n1, n2} into the candidate set of </w:t>
            </w:r>
            <w:proofErr w:type="spellStart"/>
            <w:r>
              <w:rPr>
                <w:rFonts w:cs="Times New Roman"/>
                <w:b/>
                <w:szCs w:val="20"/>
                <w:lang w:val="en-US"/>
              </w:rPr>
              <w:t>preambleTransMax</w:t>
            </w:r>
            <w:proofErr w:type="spellEnd"/>
            <w:r>
              <w:rPr>
                <w:rFonts w:cs="Times New Roman"/>
                <w:b/>
                <w:szCs w:val="20"/>
                <w:lang w:val="en-US"/>
              </w:rPr>
              <w:t>.</w:t>
            </w:r>
          </w:p>
          <w:p w14:paraId="3403355C" w14:textId="77777777" w:rsidR="000B3D0E" w:rsidRDefault="007B22D2">
            <w:pPr>
              <w:spacing w:before="120"/>
              <w:rPr>
                <w:rFonts w:cs="Times New Roman"/>
                <w:b/>
                <w:szCs w:val="20"/>
              </w:rPr>
            </w:pPr>
            <w:r>
              <w:rPr>
                <w:rFonts w:cs="Times New Roman"/>
                <w:b/>
                <w:szCs w:val="20"/>
              </w:rPr>
              <w:t>introduce the following parameters</w:t>
            </w:r>
          </w:p>
          <w:p w14:paraId="7A22D4BF"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preambleReceivedTargetPower</w:t>
            </w:r>
            <w:proofErr w:type="spellEnd"/>
            <w:r>
              <w:rPr>
                <w:rFonts w:cs="Times New Roman"/>
                <w:b/>
                <w:szCs w:val="20"/>
                <w:lang w:val="en-US"/>
              </w:rPr>
              <w:t xml:space="preserve"> to set target power for FDM-ROs</w:t>
            </w:r>
          </w:p>
          <w:p w14:paraId="2548AAC9"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preamblemaxOutputPower</w:t>
            </w:r>
            <w:proofErr w:type="spellEnd"/>
            <w:r>
              <w:rPr>
                <w:rFonts w:cs="Times New Roman"/>
                <w:b/>
                <w:szCs w:val="20"/>
                <w:lang w:val="en-US"/>
              </w:rPr>
              <w:t xml:space="preserve"> to limit maximum power for FDM-ROs.</w:t>
            </w:r>
          </w:p>
        </w:tc>
      </w:tr>
      <w:tr w:rsidR="000B3D0E" w14:paraId="4AE70DF7" w14:textId="77777777">
        <w:tc>
          <w:tcPr>
            <w:tcW w:w="1307" w:type="dxa"/>
            <w:vAlign w:val="center"/>
          </w:tcPr>
          <w:p w14:paraId="17B70E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4BFE30E" w14:textId="77777777" w:rsidR="000B3D0E" w:rsidRDefault="007B22D2">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0767158" w14:textId="77777777" w:rsidR="000B3D0E" w:rsidRDefault="007B22D2">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0B3D0E" w14:paraId="2D73B404" w14:textId="77777777">
        <w:tc>
          <w:tcPr>
            <w:tcW w:w="1307" w:type="dxa"/>
            <w:vAlign w:val="center"/>
          </w:tcPr>
          <w:p w14:paraId="1D0FA42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C18794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51F26DB7"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w:t>
            </w:r>
            <w:proofErr w:type="spellStart"/>
            <w:r>
              <w:rPr>
                <w:rFonts w:cs="Times New Roman"/>
                <w:b/>
                <w:szCs w:val="20"/>
                <w:lang w:val="en-US"/>
              </w:rPr>
              <w:t>rach-ConfigGeneric</w:t>
            </w:r>
            <w:proofErr w:type="spellEnd"/>
            <w:r>
              <w:rPr>
                <w:rFonts w:cs="Times New Roman"/>
                <w:b/>
                <w:szCs w:val="20"/>
                <w:lang w:val="en-US"/>
              </w:rPr>
              <w:t xml:space="preserve"> </w:t>
            </w:r>
          </w:p>
          <w:p w14:paraId="5C67F14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Type2: parameters cannot be included, and the same parameters in legacy RACH configuration always applied. </w:t>
            </w:r>
            <w:proofErr w:type="spellStart"/>
            <w:r>
              <w:rPr>
                <w:rFonts w:cs="Times New Roman"/>
                <w:b/>
                <w:szCs w:val="20"/>
                <w:lang w:val="en-US"/>
              </w:rPr>
              <w:t>E.g</w:t>
            </w:r>
            <w:proofErr w:type="spellEnd"/>
            <w:r>
              <w:rPr>
                <w:rFonts w:cs="Times New Roman"/>
                <w:b/>
                <w:szCs w:val="20"/>
                <w:lang w:val="en-US"/>
              </w:rPr>
              <w:t xml:space="preserve"> </w:t>
            </w:r>
            <w:proofErr w:type="spellStart"/>
            <w:r>
              <w:rPr>
                <w:rFonts w:cs="Times New Roman"/>
                <w:b/>
                <w:szCs w:val="20"/>
                <w:lang w:val="en-US"/>
              </w:rPr>
              <w:t>rsrp-ThresholdSSB</w:t>
            </w:r>
            <w:proofErr w:type="spellEnd"/>
            <w:r>
              <w:rPr>
                <w:rFonts w:cs="Times New Roman"/>
                <w:b/>
                <w:szCs w:val="20"/>
                <w:lang w:val="en-US"/>
              </w:rPr>
              <w:t>/</w:t>
            </w:r>
            <w:proofErr w:type="spellStart"/>
            <w:r>
              <w:rPr>
                <w:rFonts w:cs="Times New Roman"/>
                <w:b/>
                <w:szCs w:val="20"/>
                <w:lang w:val="en-US"/>
              </w:rPr>
              <w:t>rsrp</w:t>
            </w:r>
            <w:proofErr w:type="spellEnd"/>
            <w:r>
              <w:rPr>
                <w:rFonts w:cs="Times New Roman"/>
                <w:b/>
                <w:szCs w:val="20"/>
                <w:lang w:val="en-US"/>
              </w:rPr>
              <w:t>-</w:t>
            </w:r>
            <w:proofErr w:type="spellStart"/>
            <w:r>
              <w:rPr>
                <w:rFonts w:cs="Times New Roman"/>
                <w:b/>
                <w:szCs w:val="20"/>
                <w:lang w:val="en-US"/>
              </w:rPr>
              <w:t>ThresholdSSB</w:t>
            </w:r>
            <w:proofErr w:type="spellEnd"/>
            <w:r>
              <w:rPr>
                <w:rFonts w:cs="Times New Roman"/>
                <w:b/>
                <w:szCs w:val="20"/>
                <w:lang w:val="en-US"/>
              </w:rPr>
              <w:t>-SUL, msg1-SubcarrierSpacing, msg3-transformPrecoder</w:t>
            </w:r>
          </w:p>
          <w:p w14:paraId="1AA0FF6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14:paraId="58789C52" w14:textId="77777777">
        <w:tc>
          <w:tcPr>
            <w:tcW w:w="1307" w:type="dxa"/>
            <w:vAlign w:val="center"/>
          </w:tcPr>
          <w:p w14:paraId="4ACDD8DE"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605873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2D20A57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are </w:t>
            </w:r>
            <w:proofErr w:type="spellStart"/>
            <w:r>
              <w:rPr>
                <w:rFonts w:cs="Times New Roman"/>
                <w:bCs w:val="0"/>
                <w:color w:val="000000" w:themeColor="text1"/>
                <w:szCs w:val="20"/>
              </w:rPr>
              <w:t>signaled</w:t>
            </w:r>
            <w:proofErr w:type="spellEnd"/>
            <w:r>
              <w:rPr>
                <w:rFonts w:cs="Times New Roman"/>
                <w:bCs w:val="0"/>
                <w:color w:val="000000" w:themeColor="text1"/>
                <w:szCs w:val="20"/>
              </w:rPr>
              <w:t xml:space="preserve"> for the new/additional SBFD configuration and the legacy RACH configuration. SBFD-aware UEs don’t validate ROs located outside the SBFD UL subband on SBFD symbols.</w:t>
            </w:r>
          </w:p>
        </w:tc>
      </w:tr>
      <w:tr w:rsidR="000B3D0E" w14:paraId="6F84C1D0" w14:textId="77777777">
        <w:tc>
          <w:tcPr>
            <w:tcW w:w="1307" w:type="dxa"/>
            <w:vAlign w:val="center"/>
          </w:tcPr>
          <w:p w14:paraId="2611EAAE"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864D67A" w14:textId="77777777" w:rsidR="000B3D0E" w:rsidRDefault="007B22D2">
            <w:pPr>
              <w:spacing w:before="120"/>
              <w:rPr>
                <w:rFonts w:cs="Times New Roman"/>
                <w:b/>
                <w:szCs w:val="20"/>
              </w:rPr>
            </w:pPr>
            <w:r>
              <w:rPr>
                <w:rFonts w:cs="Times New Roman"/>
                <w:b/>
                <w:szCs w:val="20"/>
              </w:rPr>
              <w:t>Proposal 4: Discuss potential signalling overhead reduction in Option 2.</w:t>
            </w:r>
          </w:p>
        </w:tc>
      </w:tr>
      <w:tr w:rsidR="000B3D0E" w14:paraId="48F8A227" w14:textId="77777777">
        <w:tc>
          <w:tcPr>
            <w:tcW w:w="1307" w:type="dxa"/>
            <w:vAlign w:val="center"/>
          </w:tcPr>
          <w:p w14:paraId="530C2AF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14D84C6D" w14:textId="77777777" w:rsidR="000B3D0E" w:rsidRDefault="007B22D2">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0B3D0E" w14:paraId="031F6A31" w14:textId="77777777">
        <w:tc>
          <w:tcPr>
            <w:tcW w:w="1307" w:type="dxa"/>
            <w:vAlign w:val="center"/>
          </w:tcPr>
          <w:p w14:paraId="0571809F"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E600E0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configuration</w:t>
            </w:r>
          </w:p>
          <w:p w14:paraId="7608150F"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F1CE8E5"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lastRenderedPageBreak/>
              <w:t xml:space="preserve">If a parameter is not provided in the additional RACH configuration, UE uses the corresponding parameter in the legacy RACH configuration  </w:t>
            </w:r>
          </w:p>
        </w:tc>
      </w:tr>
      <w:tr w:rsidR="000B3D0E" w14:paraId="2213D9D6" w14:textId="77777777">
        <w:tc>
          <w:tcPr>
            <w:tcW w:w="1307" w:type="dxa"/>
            <w:vAlign w:val="center"/>
          </w:tcPr>
          <w:p w14:paraId="67399AD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27F5F710" w14:textId="77777777"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14:paraId="63776020" w14:textId="77777777">
        <w:tc>
          <w:tcPr>
            <w:tcW w:w="1307" w:type="dxa"/>
            <w:vAlign w:val="center"/>
          </w:tcPr>
          <w:p w14:paraId="6E98A2F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70B178E2" w14:textId="77777777"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0B3D0E" w14:paraId="1023AB89" w14:textId="77777777">
        <w:tc>
          <w:tcPr>
            <w:tcW w:w="1307" w:type="dxa"/>
            <w:vAlign w:val="center"/>
          </w:tcPr>
          <w:p w14:paraId="75AF865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69C27659" w14:textId="77777777" w:rsidR="000B3D0E" w:rsidRDefault="007B22D2">
            <w:pPr>
              <w:spacing w:before="120"/>
              <w:rPr>
                <w:rFonts w:eastAsia="SimSun" w:cs="Times New Roman"/>
                <w:b/>
                <w:szCs w:val="20"/>
              </w:rPr>
            </w:pPr>
            <w:r>
              <w:rPr>
                <w:rFonts w:eastAsia="SimSun" w:cs="Times New Roman"/>
                <w:b/>
                <w:szCs w:val="20"/>
              </w:rPr>
              <w:t>Proposal 3: Following parameters are included in the additional RACH configuration:</w:t>
            </w:r>
          </w:p>
          <w:p w14:paraId="64432925"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RO time domain resources: </w:t>
            </w:r>
            <w:proofErr w:type="spellStart"/>
            <w:r>
              <w:rPr>
                <w:rFonts w:eastAsia="SimSun" w:cs="Times New Roman"/>
                <w:b/>
                <w:szCs w:val="20"/>
                <w:lang w:val="en-US"/>
              </w:rPr>
              <w:t>prach-ConfigurationIndex</w:t>
            </w:r>
            <w:proofErr w:type="spellEnd"/>
          </w:p>
          <w:p w14:paraId="7F8E5118"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11CA1210"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SSB-to-RO mapping: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w:t>
            </w:r>
          </w:p>
        </w:tc>
      </w:tr>
      <w:tr w:rsidR="000B3D0E" w14:paraId="7B7BEED9" w14:textId="77777777">
        <w:tc>
          <w:tcPr>
            <w:tcW w:w="1307" w:type="dxa"/>
            <w:vAlign w:val="center"/>
          </w:tcPr>
          <w:p w14:paraId="43785154"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9D4E3F2" w14:textId="77777777" w:rsidR="000B3D0E" w:rsidRDefault="007B22D2">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7739B259" w14:textId="77777777" w:rsidR="000B3D0E" w:rsidRDefault="007B22D2">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14:paraId="5C6B0218" w14:textId="77777777">
        <w:tc>
          <w:tcPr>
            <w:tcW w:w="1307" w:type="dxa"/>
            <w:vAlign w:val="center"/>
          </w:tcPr>
          <w:p w14:paraId="5C86F809"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0E65F3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0DEA02F" w14:textId="77777777" w:rsidR="000B3D0E" w:rsidRDefault="007B22D2">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57B40C8E"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3152897D"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46715B73"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05CE18DB"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 parameters</w:t>
            </w:r>
          </w:p>
          <w:p w14:paraId="4E9C4760" w14:textId="77777777" w:rsidR="000B3D0E" w:rsidRDefault="007B22D2">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0B3D0E" w14:paraId="3AC4DAF8" w14:textId="77777777">
        <w:tc>
          <w:tcPr>
            <w:tcW w:w="1307" w:type="dxa"/>
            <w:vAlign w:val="center"/>
          </w:tcPr>
          <w:p w14:paraId="103C32DB" w14:textId="77777777"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7077B0C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w:t>
            </w:r>
            <w:proofErr w:type="spellStart"/>
            <w:r>
              <w:rPr>
                <w:rFonts w:ascii="Times New Roman" w:hAnsi="Times New Roman" w:cs="Times New Roman"/>
                <w:b/>
                <w:szCs w:val="20"/>
              </w:rPr>
              <w:t>msg</w:t>
            </w:r>
            <w:proofErr w:type="spellEnd"/>
            <w:r>
              <w:rPr>
                <w:rFonts w:ascii="Times New Roman" w:hAnsi="Times New Roman" w:cs="Times New Roman"/>
                <w:b/>
                <w:szCs w:val="20"/>
              </w:rPr>
              <w:t xml:space="preserve">-FDM,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2D112380" w14:textId="77777777" w:rsidR="000B3D0E" w:rsidRDefault="000B3D0E">
      <w:pPr>
        <w:spacing w:before="120"/>
      </w:pPr>
    </w:p>
    <w:p w14:paraId="058BC350" w14:textId="77777777" w:rsidR="000B3D0E" w:rsidRDefault="000B3D0E">
      <w:pPr>
        <w:spacing w:before="120"/>
      </w:pPr>
    </w:p>
    <w:p w14:paraId="5DD0976C" w14:textId="77777777" w:rsidR="000B3D0E" w:rsidRDefault="007B22D2">
      <w:pPr>
        <w:pStyle w:val="Heading5"/>
        <w:spacing w:before="120"/>
        <w:rPr>
          <w:b/>
          <w:u w:val="single"/>
        </w:rPr>
      </w:pPr>
      <w:r>
        <w:rPr>
          <w:b/>
          <w:u w:val="single"/>
        </w:rPr>
        <w:lastRenderedPageBreak/>
        <w:t>RO validation</w:t>
      </w:r>
    </w:p>
    <w:tbl>
      <w:tblPr>
        <w:tblStyle w:val="TableGrid"/>
        <w:tblW w:w="0" w:type="auto"/>
        <w:tblLook w:val="04A0" w:firstRow="1" w:lastRow="0" w:firstColumn="1" w:lastColumn="0" w:noHBand="0" w:noVBand="1"/>
      </w:tblPr>
      <w:tblGrid>
        <w:gridCol w:w="1360"/>
        <w:gridCol w:w="8602"/>
      </w:tblGrid>
      <w:tr w:rsidR="000B3D0E" w14:paraId="7F141C47" w14:textId="77777777">
        <w:tc>
          <w:tcPr>
            <w:tcW w:w="1271" w:type="dxa"/>
            <w:tcBorders>
              <w:top w:val="single" w:sz="4" w:space="0" w:color="auto"/>
              <w:left w:val="single" w:sz="4" w:space="0" w:color="auto"/>
              <w:bottom w:val="single" w:sz="4" w:space="0" w:color="auto"/>
              <w:right w:val="single" w:sz="4" w:space="0" w:color="auto"/>
            </w:tcBorders>
            <w:vAlign w:val="center"/>
          </w:tcPr>
          <w:p w14:paraId="264DEF6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6E58B0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846664A" w14:textId="77777777">
        <w:tc>
          <w:tcPr>
            <w:tcW w:w="1271" w:type="dxa"/>
            <w:tcBorders>
              <w:top w:val="single" w:sz="4" w:space="0" w:color="auto"/>
              <w:left w:val="single" w:sz="4" w:space="0" w:color="auto"/>
              <w:bottom w:val="single" w:sz="4" w:space="0" w:color="auto"/>
              <w:right w:val="single" w:sz="4" w:space="0" w:color="auto"/>
            </w:tcBorders>
            <w:vAlign w:val="center"/>
          </w:tcPr>
          <w:p w14:paraId="418DD697"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96E3000" w14:textId="77777777" w:rsidR="000B3D0E" w:rsidRDefault="007B22D2">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3346557" w14:textId="77777777" w:rsidR="000B3D0E" w:rsidRDefault="007B22D2">
            <w:pPr>
              <w:numPr>
                <w:ilvl w:val="0"/>
                <w:numId w:val="76"/>
              </w:numPr>
              <w:spacing w:before="120"/>
              <w:rPr>
                <w:rFonts w:cs="Times New Roman"/>
                <w:b/>
                <w:szCs w:val="20"/>
              </w:rPr>
            </w:pPr>
            <w:r>
              <w:rPr>
                <w:rFonts w:cs="Times New Roman"/>
                <w:b/>
                <w:szCs w:val="20"/>
              </w:rPr>
              <w:t xml:space="preserve">Alt 2-3: </w:t>
            </w:r>
          </w:p>
          <w:p w14:paraId="5C207F77" w14:textId="77777777"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65C6CF4C" w14:textId="77777777"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70B7300" w14:textId="77777777" w:rsidR="000B3D0E" w:rsidRDefault="007B22D2">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2D47790E" w14:textId="77777777" w:rsidR="000B3D0E" w:rsidRDefault="007B22D2">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29FBCE73" w14:textId="77777777"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3C2BECBE" w14:textId="77777777" w:rsidR="000B3D0E" w:rsidRDefault="007B22D2">
            <w:pPr>
              <w:numPr>
                <w:ilvl w:val="1"/>
                <w:numId w:val="76"/>
              </w:numPr>
              <w:spacing w:before="120"/>
              <w:rPr>
                <w:rFonts w:cs="Times New Roman"/>
                <w:b/>
                <w:szCs w:val="20"/>
              </w:rPr>
            </w:pPr>
            <w:r>
              <w:rPr>
                <w:rFonts w:cs="Times New Roman"/>
                <w:b/>
                <w:szCs w:val="20"/>
              </w:rPr>
              <w:t>time and frequency resource of the RO are fully within UL usable PRBs</w:t>
            </w:r>
          </w:p>
          <w:p w14:paraId="7C25FC21" w14:textId="77777777" w:rsidR="000B3D0E" w:rsidRDefault="007B22D2">
            <w:pPr>
              <w:numPr>
                <w:ilvl w:val="1"/>
                <w:numId w:val="76"/>
              </w:numPr>
              <w:spacing w:before="120"/>
              <w:rPr>
                <w:rFonts w:cs="Times New Roman"/>
                <w:b/>
                <w:szCs w:val="20"/>
              </w:rPr>
            </w:pPr>
            <w:r>
              <w:rPr>
                <w:rFonts w:cs="Times New Roman"/>
                <w:b/>
                <w:szCs w:val="20"/>
              </w:rPr>
              <w:t>FFS: Other condition.</w:t>
            </w:r>
          </w:p>
        </w:tc>
      </w:tr>
      <w:tr w:rsidR="000B3D0E" w14:paraId="4DD6B9C2" w14:textId="77777777">
        <w:tc>
          <w:tcPr>
            <w:tcW w:w="1271" w:type="dxa"/>
            <w:tcBorders>
              <w:top w:val="single" w:sz="4" w:space="0" w:color="auto"/>
              <w:left w:val="single" w:sz="4" w:space="0" w:color="auto"/>
              <w:bottom w:val="single" w:sz="4" w:space="0" w:color="auto"/>
              <w:right w:val="single" w:sz="4" w:space="0" w:color="auto"/>
            </w:tcBorders>
            <w:vAlign w:val="center"/>
          </w:tcPr>
          <w:p w14:paraId="1FCEF8BB"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228DB39"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546F09E0" w14:textId="77777777" w:rsidR="000B3D0E" w:rsidRDefault="007B22D2">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42DAACFE" w14:textId="77777777"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5A2B6536" w14:textId="77777777" w:rsidR="000B3D0E" w:rsidRDefault="007B22D2">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0B3D0E" w14:paraId="403A7389" w14:textId="77777777">
        <w:tc>
          <w:tcPr>
            <w:tcW w:w="1271" w:type="dxa"/>
            <w:tcBorders>
              <w:top w:val="single" w:sz="4" w:space="0" w:color="auto"/>
              <w:left w:val="single" w:sz="4" w:space="0" w:color="auto"/>
              <w:bottom w:val="single" w:sz="4" w:space="0" w:color="auto"/>
              <w:right w:val="single" w:sz="4" w:space="0" w:color="auto"/>
            </w:tcBorders>
            <w:vAlign w:val="center"/>
          </w:tcPr>
          <w:p w14:paraId="41A12B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F201FBB" w14:textId="77777777"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E6E3EF1" w14:textId="77777777" w:rsidR="000B3D0E" w:rsidRDefault="007B22D2">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1671A6FA" w14:textId="77777777" w:rsidR="000B3D0E" w:rsidRDefault="007B22D2">
            <w:pPr>
              <w:pStyle w:val="Proposal0"/>
              <w:numPr>
                <w:ilvl w:val="0"/>
                <w:numId w:val="77"/>
              </w:numPr>
              <w:overflowPunct w:val="0"/>
              <w:spacing w:before="120"/>
              <w:rPr>
                <w:rFonts w:cs="Times New Roman"/>
                <w:bCs w:val="0"/>
                <w:szCs w:val="20"/>
              </w:rPr>
            </w:pPr>
            <w:r>
              <w:rPr>
                <w:rFonts w:cs="Times New Roman"/>
                <w:bCs w:val="0"/>
                <w:szCs w:val="20"/>
              </w:rPr>
              <w:lastRenderedPageBreak/>
              <w:t xml:space="preserve">for the additional-ROs in SBFD symbols and non-SBFD symbols configured by additional RACH configuration, they are valid if at least, </w:t>
            </w:r>
          </w:p>
          <w:p w14:paraId="211F8F60" w14:textId="77777777" w:rsidR="000B3D0E" w:rsidRDefault="007B22D2">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52CC2573"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7CC582DE"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 xml:space="preserve">Reuse the existing collision handling principles for HD-FDD </w:t>
            </w:r>
            <w:proofErr w:type="spellStart"/>
            <w:r>
              <w:rPr>
                <w:rFonts w:cs="Times New Roman"/>
                <w:b/>
                <w:szCs w:val="20"/>
                <w:lang w:val="en-US"/>
              </w:rPr>
              <w:t>RedCap</w:t>
            </w:r>
            <w:proofErr w:type="spellEnd"/>
            <w:r>
              <w:rPr>
                <w:rFonts w:cs="Times New Roman"/>
                <w:b/>
                <w:szCs w:val="20"/>
                <w:lang w:val="en-US"/>
              </w:rPr>
              <w:t xml:space="preserve"> UE, </w:t>
            </w:r>
            <w:proofErr w:type="gramStart"/>
            <w:r>
              <w:rPr>
                <w:rFonts w:cs="Times New Roman"/>
                <w:b/>
                <w:szCs w:val="20"/>
                <w:lang w:val="en-US"/>
              </w:rPr>
              <w:t>i.e.</w:t>
            </w:r>
            <w:proofErr w:type="gramEnd"/>
            <w:r>
              <w:rPr>
                <w:rFonts w:cs="Times New Roman"/>
                <w:b/>
                <w:szCs w:val="20"/>
                <w:lang w:val="en-US"/>
              </w:rPr>
              <w:t xml:space="preserve"> leave to UE implementation.</w:t>
            </w:r>
          </w:p>
        </w:tc>
      </w:tr>
      <w:tr w:rsidR="000B3D0E" w14:paraId="68808BF4" w14:textId="77777777">
        <w:tc>
          <w:tcPr>
            <w:tcW w:w="1271" w:type="dxa"/>
            <w:vAlign w:val="center"/>
          </w:tcPr>
          <w:p w14:paraId="1D6F366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4E86A28C" w14:textId="77777777"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E16B73E" w14:textId="77777777"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14:paraId="3CA2DBE7" w14:textId="77777777">
        <w:tc>
          <w:tcPr>
            <w:tcW w:w="1271" w:type="dxa"/>
            <w:vAlign w:val="center"/>
          </w:tcPr>
          <w:p w14:paraId="268605F4"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E9F3435" w14:textId="77777777"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0B3D0E" w14:paraId="3D03A28C" w14:textId="77777777">
        <w:tc>
          <w:tcPr>
            <w:tcW w:w="1271" w:type="dxa"/>
            <w:vAlign w:val="center"/>
          </w:tcPr>
          <w:p w14:paraId="4EDAF02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403AF935" w14:textId="77777777"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31772A37"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439B5027" w14:textId="77777777" w:rsidR="000B3D0E" w:rsidRDefault="007B22D2">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385ECFA5"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2850C0DD"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14:paraId="0E80368E" w14:textId="77777777">
        <w:tc>
          <w:tcPr>
            <w:tcW w:w="1271" w:type="dxa"/>
            <w:vAlign w:val="center"/>
          </w:tcPr>
          <w:p w14:paraId="4F7F9A8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6D589D7C" w14:textId="77777777" w:rsidR="000B3D0E" w:rsidRDefault="007B22D2">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14:paraId="7B9E99D3" w14:textId="77777777" w:rsidR="000B3D0E" w:rsidRDefault="007B22D2">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14:paraId="2DB40812" w14:textId="77777777">
        <w:tc>
          <w:tcPr>
            <w:tcW w:w="1271" w:type="dxa"/>
            <w:vAlign w:val="center"/>
          </w:tcPr>
          <w:p w14:paraId="67B9A5A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5814B6C2" w14:textId="77777777"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14:paraId="2440F4B4" w14:textId="77777777">
        <w:tc>
          <w:tcPr>
            <w:tcW w:w="1271" w:type="dxa"/>
            <w:vAlign w:val="center"/>
          </w:tcPr>
          <w:p w14:paraId="6EA65AF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7EFD0AC0" w14:textId="77777777" w:rsidR="000B3D0E" w:rsidRDefault="007B22D2">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4C92512C" w14:textId="77777777" w:rsidR="000B3D0E" w:rsidRDefault="007B22D2">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14:paraId="087AE902" w14:textId="77777777">
        <w:tc>
          <w:tcPr>
            <w:tcW w:w="1271" w:type="dxa"/>
            <w:vAlign w:val="center"/>
          </w:tcPr>
          <w:p w14:paraId="6AF8708F"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58030F9D"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14:paraId="1DBBA738" w14:textId="77777777">
        <w:tc>
          <w:tcPr>
            <w:tcW w:w="1271" w:type="dxa"/>
            <w:vAlign w:val="center"/>
          </w:tcPr>
          <w:p w14:paraId="6E49A593"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1A61ECE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39CAB83B" w14:textId="77777777" w:rsidR="000B3D0E" w:rsidRDefault="007B22D2">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310A8680"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7BD6B8E2"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77FB4E1"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94B027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4DAA6A45"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7289788A" w14:textId="77777777">
        <w:tc>
          <w:tcPr>
            <w:tcW w:w="1271" w:type="dxa"/>
            <w:vAlign w:val="center"/>
          </w:tcPr>
          <w:p w14:paraId="430AD421"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178C617" w14:textId="77777777"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61541A80" w14:textId="77777777" w:rsidR="000B3D0E" w:rsidRDefault="007B22D2">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0B3D0E" w14:paraId="4EA2D3A6" w14:textId="77777777">
        <w:tc>
          <w:tcPr>
            <w:tcW w:w="1271" w:type="dxa"/>
            <w:vAlign w:val="center"/>
          </w:tcPr>
          <w:p w14:paraId="1EE23062"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666E8F4" w14:textId="77777777" w:rsidR="000B3D0E" w:rsidRDefault="007B22D2">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503D22D" w14:textId="77777777"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14:paraId="5ADF0E92" w14:textId="77777777">
        <w:tc>
          <w:tcPr>
            <w:tcW w:w="1271" w:type="dxa"/>
            <w:vAlign w:val="center"/>
          </w:tcPr>
          <w:p w14:paraId="579E7633"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752955C5" w14:textId="77777777"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4DCC5F33" w14:textId="77777777" w:rsidR="000B3D0E" w:rsidRDefault="007B22D2">
            <w:pPr>
              <w:spacing w:before="120"/>
              <w:rPr>
                <w:rFonts w:cs="Times New Roman"/>
                <w:b/>
                <w:szCs w:val="20"/>
              </w:rPr>
            </w:pPr>
            <w:r>
              <w:rPr>
                <w:rFonts w:cs="Times New Roman"/>
                <w:b/>
                <w:szCs w:val="20"/>
              </w:rPr>
              <w:t>Proposal 9: For RACH configuration Option 2, the RO in SBFD symbols is valid if:</w:t>
            </w:r>
          </w:p>
          <w:p w14:paraId="346D1273"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5769A755"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0B4554C1"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lastRenderedPageBreak/>
              <w:t xml:space="preserve">FFS frequency resource of the RO </w:t>
            </w:r>
            <w:proofErr w:type="gramStart"/>
            <w:r>
              <w:rPr>
                <w:rFonts w:cs="Times New Roman"/>
                <w:b/>
                <w:szCs w:val="20"/>
                <w:lang w:val="en-US"/>
              </w:rPr>
              <w:t>are</w:t>
            </w:r>
            <w:proofErr w:type="gramEnd"/>
            <w:r>
              <w:rPr>
                <w:rFonts w:cs="Times New Roman"/>
                <w:b/>
                <w:szCs w:val="20"/>
                <w:lang w:val="en-US"/>
              </w:rPr>
              <w:t xml:space="preserve"> fully within UL usable PRBs</w:t>
            </w:r>
          </w:p>
          <w:p w14:paraId="7DD120AA" w14:textId="77777777" w:rsidR="000B3D0E" w:rsidRDefault="007B22D2">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0B3D0E" w14:paraId="72092C5F" w14:textId="77777777">
        <w:tc>
          <w:tcPr>
            <w:tcW w:w="1271" w:type="dxa"/>
            <w:vAlign w:val="center"/>
          </w:tcPr>
          <w:p w14:paraId="3A3ED7C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17E88D84"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4F89B879" w14:textId="77777777" w:rsidR="000B3D0E" w:rsidRDefault="007B22D2">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7176EAA6" w14:textId="77777777"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7A14C355"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09969CC7"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0B3D0E" w14:paraId="6EF0F0EA" w14:textId="77777777">
        <w:tc>
          <w:tcPr>
            <w:tcW w:w="1271" w:type="dxa"/>
            <w:vAlign w:val="center"/>
          </w:tcPr>
          <w:p w14:paraId="64F82D8C"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1FF84993" w14:textId="77777777" w:rsidR="000B3D0E" w:rsidRDefault="007B22D2">
            <w:pPr>
              <w:spacing w:before="120"/>
              <w:rPr>
                <w:rFonts w:cs="Times New Roman"/>
                <w:b/>
                <w:szCs w:val="20"/>
              </w:rPr>
            </w:pPr>
            <w:r>
              <w:rPr>
                <w:rFonts w:cs="Times New Roman"/>
                <w:b/>
                <w:szCs w:val="20"/>
              </w:rPr>
              <w:t>Proposal 8: For RACH configuration Option 2, support Alt 2-3.</w:t>
            </w:r>
          </w:p>
          <w:p w14:paraId="132B4D98" w14:textId="77777777" w:rsidR="000B3D0E" w:rsidRDefault="007B22D2">
            <w:pPr>
              <w:pStyle w:val="ListParagraph"/>
              <w:numPr>
                <w:ilvl w:val="0"/>
                <w:numId w:val="38"/>
              </w:numPr>
              <w:spacing w:before="120"/>
              <w:rPr>
                <w:rFonts w:cs="Times New Roman"/>
                <w:b/>
                <w:szCs w:val="20"/>
              </w:rPr>
            </w:pPr>
            <w:r>
              <w:rPr>
                <w:rFonts w:cs="Times New Roman"/>
                <w:b/>
                <w:szCs w:val="20"/>
              </w:rPr>
              <w:t xml:space="preserve">Alt 2-3: </w:t>
            </w:r>
          </w:p>
          <w:p w14:paraId="7F4C74BD"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33278387"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0DED981B" w14:textId="77777777"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0B3D0E" w14:paraId="470B77D2" w14:textId="77777777">
        <w:tc>
          <w:tcPr>
            <w:tcW w:w="1271" w:type="dxa"/>
            <w:vAlign w:val="center"/>
          </w:tcPr>
          <w:p w14:paraId="2C5728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26AD7190" w14:textId="77777777"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66EA56A9" w14:textId="77777777" w:rsidR="000B3D0E" w:rsidRDefault="007B22D2">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14:paraId="01B5D5D7" w14:textId="77777777">
        <w:tc>
          <w:tcPr>
            <w:tcW w:w="1271" w:type="dxa"/>
            <w:vAlign w:val="center"/>
          </w:tcPr>
          <w:p w14:paraId="1E0098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7F0889E" w14:textId="77777777" w:rsidR="000B3D0E" w:rsidRDefault="007B22D2">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0B3D0E" w14:paraId="045ED42C" w14:textId="77777777">
        <w:tc>
          <w:tcPr>
            <w:tcW w:w="1271" w:type="dxa"/>
            <w:vAlign w:val="center"/>
          </w:tcPr>
          <w:p w14:paraId="37D954AD"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79233D6"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2EDB720F" w14:textId="77777777" w:rsidR="000B3D0E" w:rsidRDefault="007B22D2">
            <w:pPr>
              <w:pStyle w:val="ListParagraph"/>
              <w:numPr>
                <w:ilvl w:val="0"/>
                <w:numId w:val="47"/>
              </w:numPr>
              <w:spacing w:before="120"/>
              <w:contextualSpacing/>
              <w:rPr>
                <w:rFonts w:cs="Times New Roman"/>
                <w:b/>
                <w:szCs w:val="20"/>
              </w:rPr>
            </w:pPr>
            <w:r>
              <w:rPr>
                <w:rFonts w:cs="Times New Roman"/>
                <w:b/>
                <w:szCs w:val="20"/>
              </w:rPr>
              <w:t xml:space="preserve">Alt 2-3: </w:t>
            </w:r>
          </w:p>
          <w:p w14:paraId="33B370B5"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05F79FA2"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lastRenderedPageBreak/>
              <w:t>The case where the additional-ROs partially overlap with non-SBFD symbols is invalid for SBFD aware UE.</w:t>
            </w:r>
          </w:p>
          <w:p w14:paraId="07B3AF18"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350E9C3" w14:textId="77777777" w:rsidR="000B3D0E" w:rsidRDefault="007B22D2">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2224A09A"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across slots</w:t>
            </w:r>
          </w:p>
          <w:p w14:paraId="723207B6"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14:paraId="483CE207" w14:textId="77777777">
        <w:tc>
          <w:tcPr>
            <w:tcW w:w="1271" w:type="dxa"/>
            <w:vAlign w:val="center"/>
          </w:tcPr>
          <w:p w14:paraId="44FE439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97507F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4: </w:t>
            </w:r>
          </w:p>
          <w:p w14:paraId="49BFB3CC"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5A6178DE"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5: </w:t>
            </w:r>
          </w:p>
          <w:p w14:paraId="6866BBBB"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0B3D0E" w14:paraId="66770146" w14:textId="77777777">
        <w:tc>
          <w:tcPr>
            <w:tcW w:w="1271" w:type="dxa"/>
            <w:vAlign w:val="center"/>
          </w:tcPr>
          <w:p w14:paraId="62B8125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4AA5623C" w14:textId="77777777" w:rsidR="000B3D0E" w:rsidRDefault="007B22D2">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5B67994" w14:textId="77777777" w:rsidR="000B3D0E" w:rsidRDefault="007B22D2">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462FE2F"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14:paraId="64BDF543"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14:paraId="0ACECA61" w14:textId="77777777">
        <w:tc>
          <w:tcPr>
            <w:tcW w:w="1271" w:type="dxa"/>
            <w:vAlign w:val="center"/>
          </w:tcPr>
          <w:p w14:paraId="7E78D6E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14:paraId="7CD890FC"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B3F218A"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F666B3" w14:textId="77777777" w:rsidR="000B3D0E" w:rsidRDefault="007B22D2">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373CD6B3" w14:textId="77777777">
        <w:tc>
          <w:tcPr>
            <w:tcW w:w="1271" w:type="dxa"/>
            <w:vAlign w:val="center"/>
          </w:tcPr>
          <w:p w14:paraId="3A36AD8D"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5EACCA8B" w14:textId="77777777" w:rsidR="000B3D0E" w:rsidRDefault="007B22D2">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5E32BE9" w14:textId="77777777" w:rsidR="000B3D0E" w:rsidRDefault="007B22D2">
            <w:pPr>
              <w:pStyle w:val="af"/>
              <w:rPr>
                <w:b/>
                <w:lang w:val="en-US"/>
              </w:rPr>
            </w:pPr>
            <w:r>
              <w:rPr>
                <w:b/>
              </w:rPr>
              <w:lastRenderedPageBreak/>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17185553" w14:textId="77777777"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1B8E162A" w14:textId="77777777" w:rsidR="000B3D0E" w:rsidRDefault="007B22D2">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4F507E6" w14:textId="77777777" w:rsidR="000B3D0E" w:rsidRDefault="007B22D2">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14:paraId="5F23A229" w14:textId="77777777">
        <w:tc>
          <w:tcPr>
            <w:tcW w:w="1271" w:type="dxa"/>
            <w:vAlign w:val="center"/>
          </w:tcPr>
          <w:p w14:paraId="34056A3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Fujitsu</w:t>
            </w:r>
          </w:p>
        </w:tc>
        <w:tc>
          <w:tcPr>
            <w:tcW w:w="8691" w:type="dxa"/>
          </w:tcPr>
          <w:p w14:paraId="4EC7B97C" w14:textId="77777777"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14:paraId="76269284" w14:textId="77777777">
        <w:tc>
          <w:tcPr>
            <w:tcW w:w="1271" w:type="dxa"/>
            <w:vAlign w:val="center"/>
          </w:tcPr>
          <w:p w14:paraId="7510F01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25D84D9F" w14:textId="77777777" w:rsidR="000B3D0E" w:rsidRDefault="007B22D2">
            <w:pPr>
              <w:spacing w:before="120"/>
              <w:rPr>
                <w:rFonts w:cs="Times New Roman"/>
                <w:b/>
                <w:szCs w:val="20"/>
              </w:rPr>
            </w:pPr>
            <w:r>
              <w:rPr>
                <w:rFonts w:cs="Times New Roman"/>
                <w:b/>
                <w:szCs w:val="20"/>
              </w:rPr>
              <w:t>Proposal 2：The additional-ROs in non-SBFD symbols configured by additional RACH configuration are invalid for SBFD-aware UEs.</w:t>
            </w:r>
          </w:p>
        </w:tc>
      </w:tr>
      <w:tr w:rsidR="000B3D0E" w14:paraId="18ABB9AC" w14:textId="77777777">
        <w:tc>
          <w:tcPr>
            <w:tcW w:w="1271" w:type="dxa"/>
            <w:vAlign w:val="center"/>
          </w:tcPr>
          <w:p w14:paraId="40CFD64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05C333F" w14:textId="77777777" w:rsidR="000B3D0E" w:rsidRDefault="007B22D2">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C269601" w14:textId="77777777" w:rsidR="000B3D0E" w:rsidRDefault="007B22D2">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F55A552" w14:textId="77777777" w:rsidR="000B3D0E" w:rsidRDefault="007B22D2">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33B3ED84" w14:textId="77777777" w:rsidR="000B3D0E" w:rsidRDefault="007B22D2">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0B3D0E" w14:paraId="61400336" w14:textId="77777777">
        <w:tc>
          <w:tcPr>
            <w:tcW w:w="1271" w:type="dxa"/>
            <w:vAlign w:val="center"/>
          </w:tcPr>
          <w:p w14:paraId="0EFEB15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91" w:type="dxa"/>
          </w:tcPr>
          <w:p w14:paraId="5BE6E0E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434EC686"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022DCE5" w14:textId="77777777" w:rsidR="000B3D0E" w:rsidRDefault="007B22D2">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14810B58"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59CF3C1"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0B3D0E" w14:paraId="63214832" w14:textId="77777777">
        <w:tc>
          <w:tcPr>
            <w:tcW w:w="1271" w:type="dxa"/>
            <w:vAlign w:val="center"/>
          </w:tcPr>
          <w:p w14:paraId="6FC80F1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8F916AA" w14:textId="77777777" w:rsidR="000B3D0E" w:rsidRDefault="007B22D2">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E76215"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65AA8FCD"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14:paraId="5B5B92F3" w14:textId="77777777" w:rsidR="000B3D0E" w:rsidRDefault="007B22D2">
            <w:pPr>
              <w:spacing w:before="120"/>
              <w:rPr>
                <w:rFonts w:eastAsia="SimSun" w:cs="Times New Roman"/>
                <w:b/>
                <w:szCs w:val="20"/>
              </w:rPr>
            </w:pPr>
            <w:r>
              <w:rPr>
                <w:rFonts w:eastAsia="SimSun" w:cs="Times New Roman"/>
                <w:b/>
                <w:szCs w:val="20"/>
              </w:rPr>
              <w:lastRenderedPageBreak/>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0B3D0E" w14:paraId="1108722C" w14:textId="77777777">
        <w:tc>
          <w:tcPr>
            <w:tcW w:w="1271" w:type="dxa"/>
            <w:vAlign w:val="center"/>
          </w:tcPr>
          <w:p w14:paraId="0EDB90C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184E5B12" w14:textId="77777777" w:rsidR="000B3D0E" w:rsidRDefault="007B22D2">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14:paraId="4748E37E" w14:textId="77777777">
        <w:tc>
          <w:tcPr>
            <w:tcW w:w="1271" w:type="dxa"/>
            <w:vAlign w:val="center"/>
          </w:tcPr>
          <w:p w14:paraId="0C10B10B"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7764A92B"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14:paraId="6BBABCF9"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75F07B17"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14:paraId="25AF0B15"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14:paraId="2FE20A3B" w14:textId="77777777">
        <w:tc>
          <w:tcPr>
            <w:tcW w:w="1271" w:type="dxa"/>
            <w:vAlign w:val="center"/>
          </w:tcPr>
          <w:p w14:paraId="524C41D2"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2860874"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7AFF2AF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2A1F79D4"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149193D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313F2F17" w14:textId="77777777">
        <w:tc>
          <w:tcPr>
            <w:tcW w:w="1271" w:type="dxa"/>
            <w:vAlign w:val="center"/>
          </w:tcPr>
          <w:p w14:paraId="0DAF52D4" w14:textId="77777777"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A0936E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6E8B217D"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6A90AAC0"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4AF368C8"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7707A31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B095CEF"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lastRenderedPageBreak/>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14:paraId="5DB008E9" w14:textId="77777777">
        <w:trPr>
          <w:trHeight w:val="28"/>
        </w:trPr>
        <w:tc>
          <w:tcPr>
            <w:tcW w:w="1271" w:type="dxa"/>
            <w:vAlign w:val="center"/>
          </w:tcPr>
          <w:p w14:paraId="5FFE5F5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3C9C929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552C7FB" w14:textId="77777777" w:rsidR="000B3D0E" w:rsidRDefault="000B3D0E">
      <w:pPr>
        <w:spacing w:before="120"/>
      </w:pPr>
    </w:p>
    <w:p w14:paraId="13CED342" w14:textId="77777777" w:rsidR="000B3D0E" w:rsidRDefault="000B3D0E">
      <w:pPr>
        <w:spacing w:before="120"/>
      </w:pPr>
    </w:p>
    <w:p w14:paraId="008B541C" w14:textId="77777777" w:rsidR="000B3D0E" w:rsidRDefault="000B3D0E">
      <w:pPr>
        <w:spacing w:before="120"/>
      </w:pPr>
    </w:p>
    <w:p w14:paraId="7C26746F"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0B3D0E" w14:paraId="7DF0C51F" w14:textId="77777777">
        <w:tc>
          <w:tcPr>
            <w:tcW w:w="1307" w:type="dxa"/>
            <w:tcBorders>
              <w:top w:val="single" w:sz="4" w:space="0" w:color="auto"/>
              <w:left w:val="single" w:sz="4" w:space="0" w:color="auto"/>
              <w:bottom w:val="single" w:sz="4" w:space="0" w:color="auto"/>
              <w:right w:val="single" w:sz="4" w:space="0" w:color="auto"/>
            </w:tcBorders>
            <w:vAlign w:val="center"/>
          </w:tcPr>
          <w:p w14:paraId="6A4DC45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472AA0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4D0070" w14:textId="77777777">
        <w:tc>
          <w:tcPr>
            <w:tcW w:w="1307" w:type="dxa"/>
            <w:tcBorders>
              <w:top w:val="single" w:sz="4" w:space="0" w:color="auto"/>
              <w:left w:val="single" w:sz="4" w:space="0" w:color="auto"/>
              <w:bottom w:val="single" w:sz="4" w:space="0" w:color="auto"/>
              <w:right w:val="single" w:sz="4" w:space="0" w:color="auto"/>
            </w:tcBorders>
            <w:vAlign w:val="center"/>
          </w:tcPr>
          <w:p w14:paraId="18C73185"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CC38D8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6518BE64"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2067CE15" w14:textId="77777777">
        <w:tc>
          <w:tcPr>
            <w:tcW w:w="1307" w:type="dxa"/>
            <w:tcBorders>
              <w:top w:val="single" w:sz="4" w:space="0" w:color="auto"/>
              <w:left w:val="single" w:sz="4" w:space="0" w:color="auto"/>
              <w:bottom w:val="single" w:sz="4" w:space="0" w:color="auto"/>
              <w:right w:val="single" w:sz="4" w:space="0" w:color="auto"/>
            </w:tcBorders>
            <w:vAlign w:val="center"/>
          </w:tcPr>
          <w:p w14:paraId="021670B4"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31EE5CB8"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149ADDEF" w14:textId="77777777">
        <w:tc>
          <w:tcPr>
            <w:tcW w:w="1307" w:type="dxa"/>
            <w:tcBorders>
              <w:top w:val="single" w:sz="4" w:space="0" w:color="auto"/>
              <w:left w:val="single" w:sz="4" w:space="0" w:color="auto"/>
              <w:bottom w:val="single" w:sz="4" w:space="0" w:color="auto"/>
              <w:right w:val="single" w:sz="4" w:space="0" w:color="auto"/>
            </w:tcBorders>
            <w:vAlign w:val="center"/>
          </w:tcPr>
          <w:p w14:paraId="4959AE8B"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089E174" w14:textId="77777777"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14:paraId="23FC174E" w14:textId="77777777">
        <w:tc>
          <w:tcPr>
            <w:tcW w:w="1307" w:type="dxa"/>
            <w:vAlign w:val="center"/>
          </w:tcPr>
          <w:p w14:paraId="1440D58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4D066C" w14:textId="77777777"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14:paraId="676550FF" w14:textId="77777777">
        <w:tc>
          <w:tcPr>
            <w:tcW w:w="1307" w:type="dxa"/>
            <w:vAlign w:val="center"/>
          </w:tcPr>
          <w:p w14:paraId="1916DC69"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D127027" w14:textId="77777777"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14:paraId="65292791" w14:textId="77777777">
        <w:tc>
          <w:tcPr>
            <w:tcW w:w="1307" w:type="dxa"/>
            <w:vAlign w:val="center"/>
          </w:tcPr>
          <w:p w14:paraId="34E135C2"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ED81544" w14:textId="77777777"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2B4979E" w14:textId="77777777" w:rsidR="000B3D0E" w:rsidRDefault="007B22D2">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0B3D0E" w14:paraId="660BF865" w14:textId="77777777">
        <w:tc>
          <w:tcPr>
            <w:tcW w:w="1307" w:type="dxa"/>
            <w:vAlign w:val="center"/>
          </w:tcPr>
          <w:p w14:paraId="76DFD51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3FEEE63"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14:paraId="54170DD2" w14:textId="77777777">
        <w:tc>
          <w:tcPr>
            <w:tcW w:w="1307" w:type="dxa"/>
            <w:vAlign w:val="center"/>
          </w:tcPr>
          <w:p w14:paraId="74452FE0"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D4AA7E0"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0EB0A47B" w14:textId="77777777">
        <w:tc>
          <w:tcPr>
            <w:tcW w:w="1307" w:type="dxa"/>
            <w:vAlign w:val="center"/>
          </w:tcPr>
          <w:p w14:paraId="137A1C24"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4E96454D"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75ED8BF6"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351F594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0814EBDD" w14:textId="77777777">
        <w:tc>
          <w:tcPr>
            <w:tcW w:w="1307" w:type="dxa"/>
            <w:vAlign w:val="center"/>
          </w:tcPr>
          <w:p w14:paraId="29A2B23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619ABB6B"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14:paraId="2276DAEC" w14:textId="77777777">
        <w:tc>
          <w:tcPr>
            <w:tcW w:w="1307" w:type="dxa"/>
            <w:vAlign w:val="center"/>
          </w:tcPr>
          <w:p w14:paraId="25A937A8"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7C8EE9D"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14:paraId="271758ED" w14:textId="77777777">
        <w:tc>
          <w:tcPr>
            <w:tcW w:w="1307" w:type="dxa"/>
            <w:vAlign w:val="center"/>
          </w:tcPr>
          <w:p w14:paraId="44B95A10"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5C0F8D9" w14:textId="77777777"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14:paraId="30C48C76" w14:textId="77777777">
        <w:tc>
          <w:tcPr>
            <w:tcW w:w="1307" w:type="dxa"/>
            <w:vAlign w:val="center"/>
          </w:tcPr>
          <w:p w14:paraId="45BB4980"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3CFF7F54" w14:textId="77777777" w:rsidR="000B3D0E" w:rsidRDefault="007B22D2">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14:paraId="65B761CC" w14:textId="77777777">
        <w:tc>
          <w:tcPr>
            <w:tcW w:w="1307" w:type="dxa"/>
            <w:vAlign w:val="center"/>
          </w:tcPr>
          <w:p w14:paraId="7F4D67A0"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578D6062" w14:textId="77777777"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14:paraId="31B62663" w14:textId="77777777">
        <w:tc>
          <w:tcPr>
            <w:tcW w:w="1307" w:type="dxa"/>
            <w:vAlign w:val="center"/>
          </w:tcPr>
          <w:p w14:paraId="472FB2EA"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0BEF92C1" w14:textId="77777777" w:rsidR="000B3D0E" w:rsidRDefault="007B22D2">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0DD9E21"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51080B50"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3CA6E62A"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69D89FFD"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367E98BC"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14:paraId="71D26E4C" w14:textId="77777777">
        <w:tc>
          <w:tcPr>
            <w:tcW w:w="1307" w:type="dxa"/>
            <w:vAlign w:val="center"/>
          </w:tcPr>
          <w:p w14:paraId="33EB5F6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7B70E03"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74A17A01" w14:textId="77777777" w:rsidR="000B3D0E" w:rsidRDefault="007B22D2">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14:paraId="33FE266E" w14:textId="77777777">
        <w:tc>
          <w:tcPr>
            <w:tcW w:w="1307" w:type="dxa"/>
            <w:vAlign w:val="center"/>
          </w:tcPr>
          <w:p w14:paraId="30DE563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5C9E588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6:</w:t>
            </w:r>
          </w:p>
          <w:p w14:paraId="41B6A64E" w14:textId="77777777" w:rsidR="000B3D0E" w:rsidRDefault="007B22D2">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716DCD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7:</w:t>
            </w:r>
          </w:p>
          <w:p w14:paraId="63224000"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0B3D0E" w14:paraId="44D1AD54" w14:textId="77777777">
        <w:tc>
          <w:tcPr>
            <w:tcW w:w="1307" w:type="dxa"/>
            <w:vAlign w:val="center"/>
          </w:tcPr>
          <w:p w14:paraId="3815090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A090F51" w14:textId="77777777" w:rsidR="000B3D0E" w:rsidRDefault="007B22D2">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689D56DD"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771A3E37"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0B3D0E" w14:paraId="64E90E74" w14:textId="77777777">
        <w:tc>
          <w:tcPr>
            <w:tcW w:w="1307" w:type="dxa"/>
            <w:vAlign w:val="center"/>
          </w:tcPr>
          <w:p w14:paraId="3AF3585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490DFDE" w14:textId="77777777" w:rsidR="000B3D0E" w:rsidRDefault="007B22D2">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0B3D0E" w14:paraId="2133F78B" w14:textId="77777777">
        <w:tc>
          <w:tcPr>
            <w:tcW w:w="1307" w:type="dxa"/>
            <w:vAlign w:val="center"/>
          </w:tcPr>
          <w:p w14:paraId="5BDC6AEE"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1FF10C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14:paraId="34334B64" w14:textId="77777777">
        <w:tc>
          <w:tcPr>
            <w:tcW w:w="1307" w:type="dxa"/>
            <w:vAlign w:val="center"/>
          </w:tcPr>
          <w:p w14:paraId="61AC4106"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28475F7E" w14:textId="77777777" w:rsidR="000B3D0E" w:rsidRDefault="007B22D2">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5273638"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Legacy SSB-to-RO mapping rule (</w:t>
            </w:r>
            <w:proofErr w:type="gramStart"/>
            <w:r>
              <w:rPr>
                <w:rFonts w:eastAsia="SimSun" w:cs="Times New Roman"/>
                <w:b/>
                <w:szCs w:val="20"/>
                <w:lang w:val="en-US"/>
              </w:rPr>
              <w:t>i.e.</w:t>
            </w:r>
            <w:proofErr w:type="gramEnd"/>
            <w:r>
              <w:rPr>
                <w:rFonts w:eastAsia="SimSun" w:cs="Times New Roman"/>
                <w:b/>
                <w:szCs w:val="20"/>
                <w:lang w:val="en-US"/>
              </w:rPr>
              <w:t xml:space="preserve"> preamble domain first, then frequency domain, then time domain) is applied.</w:t>
            </w:r>
          </w:p>
          <w:p w14:paraId="5C57ED31"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SSB-to-RO mapping parameters (</w:t>
            </w:r>
            <w:proofErr w:type="gramStart"/>
            <w:r>
              <w:rPr>
                <w:rFonts w:eastAsia="SimSun" w:cs="Times New Roman"/>
                <w:b/>
                <w:szCs w:val="20"/>
                <w:lang w:val="en-US"/>
              </w:rPr>
              <w:t>e.g.</w:t>
            </w:r>
            <w:proofErr w:type="gramEnd"/>
            <w:r>
              <w:rPr>
                <w:rFonts w:eastAsia="SimSun" w:cs="Times New Roman"/>
                <w:b/>
                <w:szCs w:val="20"/>
                <w:lang w:val="en-US"/>
              </w:rPr>
              <w:t xml:space="preserve">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 configured in the additional RACH configuration are applied.</w:t>
            </w:r>
          </w:p>
        </w:tc>
      </w:tr>
      <w:tr w:rsidR="000B3D0E" w14:paraId="43A4F2D5" w14:textId="77777777">
        <w:tc>
          <w:tcPr>
            <w:tcW w:w="1307" w:type="dxa"/>
            <w:vAlign w:val="center"/>
          </w:tcPr>
          <w:p w14:paraId="2EE005F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63515E8B" w14:textId="77777777" w:rsidR="000B3D0E" w:rsidRDefault="007B22D2">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14:paraId="377E13CE" w14:textId="77777777">
        <w:tc>
          <w:tcPr>
            <w:tcW w:w="1307" w:type="dxa"/>
            <w:vAlign w:val="center"/>
          </w:tcPr>
          <w:p w14:paraId="2A04A44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0F1F1BE7"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3A1D2395" w14:textId="77777777">
        <w:tc>
          <w:tcPr>
            <w:tcW w:w="1307" w:type="dxa"/>
            <w:vAlign w:val="center"/>
          </w:tcPr>
          <w:p w14:paraId="7ACAAA1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BEC0F8B"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w:t>
            </w:r>
            <w:r>
              <w:rPr>
                <w:rFonts w:ascii="Times New Roman" w:hAnsi="Times New Roman" w:cs="Times New Roman"/>
                <w:b/>
                <w:szCs w:val="20"/>
              </w:rPr>
              <w:lastRenderedPageBreak/>
              <w:t xml:space="preserve">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AEAEE0A" w14:textId="77777777" w:rsidR="000B3D0E" w:rsidRDefault="000B3D0E">
      <w:pPr>
        <w:spacing w:before="120"/>
      </w:pPr>
    </w:p>
    <w:p w14:paraId="71BAA01D" w14:textId="77777777" w:rsidR="000B3D0E" w:rsidRDefault="000B3D0E">
      <w:pPr>
        <w:spacing w:before="120"/>
      </w:pPr>
    </w:p>
    <w:p w14:paraId="1F9D785D" w14:textId="77777777" w:rsidR="000B3D0E" w:rsidRDefault="000B3D0E">
      <w:pPr>
        <w:spacing w:before="120"/>
      </w:pPr>
    </w:p>
    <w:p w14:paraId="771F5D20" w14:textId="77777777" w:rsidR="000B3D0E" w:rsidRDefault="007B22D2">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0B3D0E" w14:paraId="5F12174D" w14:textId="77777777">
        <w:tc>
          <w:tcPr>
            <w:tcW w:w="1271" w:type="dxa"/>
            <w:tcBorders>
              <w:top w:val="single" w:sz="4" w:space="0" w:color="auto"/>
              <w:left w:val="single" w:sz="4" w:space="0" w:color="auto"/>
              <w:bottom w:val="single" w:sz="4" w:space="0" w:color="auto"/>
              <w:right w:val="single" w:sz="4" w:space="0" w:color="auto"/>
            </w:tcBorders>
            <w:vAlign w:val="center"/>
          </w:tcPr>
          <w:p w14:paraId="0944908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66A823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9BA3658" w14:textId="77777777">
        <w:tc>
          <w:tcPr>
            <w:tcW w:w="1271" w:type="dxa"/>
            <w:tcBorders>
              <w:top w:val="single" w:sz="4" w:space="0" w:color="auto"/>
              <w:left w:val="single" w:sz="4" w:space="0" w:color="auto"/>
              <w:bottom w:val="single" w:sz="4" w:space="0" w:color="auto"/>
              <w:right w:val="single" w:sz="4" w:space="0" w:color="auto"/>
            </w:tcBorders>
            <w:vAlign w:val="center"/>
          </w:tcPr>
          <w:p w14:paraId="5414BBF7"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A7BC826" w14:textId="77777777" w:rsidR="000B3D0E" w:rsidRDefault="007B22D2">
            <w:pPr>
              <w:suppressAutoHyphens/>
              <w:spacing w:before="120" w:after="120"/>
              <w:rPr>
                <w:rFonts w:cs="Times New Roman"/>
                <w:b/>
                <w:szCs w:val="20"/>
              </w:rPr>
            </w:pPr>
            <w:r>
              <w:rPr>
                <w:rFonts w:cs="Times New Roman"/>
                <w:b/>
                <w:szCs w:val="20"/>
              </w:rPr>
              <w:t>Proposal 15: Alt 1 (</w:t>
            </w:r>
            <w:proofErr w:type="gramStart"/>
            <w:r>
              <w:rPr>
                <w:rFonts w:cs="Times New Roman"/>
                <w:b/>
                <w:szCs w:val="20"/>
              </w:rPr>
              <w:t>i.e.</w:t>
            </w:r>
            <w:proofErr w:type="gramEnd"/>
            <w:r>
              <w:rPr>
                <w:rFonts w:cs="Times New Roman"/>
                <w:b/>
                <w:szCs w:val="20"/>
              </w:rPr>
              <w:t xml:space="preserve"> existing random access configurations table for unpaired spectrum (i.e., Table 6.3.3.2-3 in TS38.211) with time offset parameter can support all possible RO in SBFD symbols.</w:t>
            </w:r>
          </w:p>
        </w:tc>
      </w:tr>
      <w:tr w:rsidR="000B3D0E" w14:paraId="3A325964" w14:textId="77777777">
        <w:tc>
          <w:tcPr>
            <w:tcW w:w="1271" w:type="dxa"/>
            <w:tcBorders>
              <w:top w:val="single" w:sz="4" w:space="0" w:color="auto"/>
              <w:left w:val="single" w:sz="4" w:space="0" w:color="auto"/>
              <w:bottom w:val="single" w:sz="4" w:space="0" w:color="auto"/>
              <w:right w:val="single" w:sz="4" w:space="0" w:color="auto"/>
            </w:tcBorders>
            <w:vAlign w:val="center"/>
          </w:tcPr>
          <w:p w14:paraId="37C38D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429CE7D" w14:textId="77777777" w:rsidR="000B3D0E" w:rsidRDefault="007B22D2">
            <w:pPr>
              <w:spacing w:before="120"/>
              <w:rPr>
                <w:rFonts w:cs="Times New Roman"/>
                <w:b/>
                <w:szCs w:val="20"/>
              </w:rPr>
            </w:pPr>
            <w:r>
              <w:rPr>
                <w:rFonts w:cs="Times New Roman"/>
                <w:b/>
                <w:szCs w:val="20"/>
              </w:rPr>
              <w:t>Proposal 7: For Option 2, support Alt 1 (i.e., use existing random access configurations table for unpaired spectrum).</w:t>
            </w:r>
          </w:p>
          <w:p w14:paraId="32E36D20" w14:textId="77777777" w:rsidR="000B3D0E" w:rsidRDefault="007B22D2">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59DE24B0" w14:textId="77777777" w:rsidR="000B3D0E" w:rsidRDefault="007B22D2">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14:paraId="3425C7EB" w14:textId="77777777">
        <w:tc>
          <w:tcPr>
            <w:tcW w:w="1271" w:type="dxa"/>
            <w:vAlign w:val="center"/>
          </w:tcPr>
          <w:p w14:paraId="389C28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59DAA62C" w14:textId="77777777"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14:paraId="3BE1A89F" w14:textId="77777777">
        <w:tc>
          <w:tcPr>
            <w:tcW w:w="1271" w:type="dxa"/>
            <w:vAlign w:val="center"/>
          </w:tcPr>
          <w:p w14:paraId="2873455C"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69389CBB" w14:textId="77777777"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14:paraId="2657FA69" w14:textId="77777777">
        <w:tc>
          <w:tcPr>
            <w:tcW w:w="1271" w:type="dxa"/>
            <w:vAlign w:val="center"/>
          </w:tcPr>
          <w:p w14:paraId="5B0EAA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5CBBB93D" w14:textId="77777777" w:rsidR="000B3D0E" w:rsidRDefault="007B22D2">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28BE4489"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14:paraId="1A5E541D" w14:textId="77777777">
        <w:tc>
          <w:tcPr>
            <w:tcW w:w="1271" w:type="dxa"/>
            <w:vAlign w:val="center"/>
          </w:tcPr>
          <w:p w14:paraId="182E624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467D8A0C" w14:textId="77777777" w:rsidR="000B3D0E" w:rsidRDefault="007B22D2">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5925CE0B" w14:textId="77777777"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14:paraId="392E22FF" w14:textId="77777777">
        <w:tc>
          <w:tcPr>
            <w:tcW w:w="1271" w:type="dxa"/>
            <w:vAlign w:val="center"/>
          </w:tcPr>
          <w:p w14:paraId="2FCDA76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91" w:type="dxa"/>
          </w:tcPr>
          <w:p w14:paraId="7F9B6C69"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089AE41F"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14:paraId="1F5662A0" w14:textId="77777777">
        <w:tc>
          <w:tcPr>
            <w:tcW w:w="1271" w:type="dxa"/>
            <w:vAlign w:val="center"/>
          </w:tcPr>
          <w:p w14:paraId="3A01712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645E707B" w14:textId="77777777"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60E08EF" w14:textId="77777777" w:rsidR="000B3D0E" w:rsidRDefault="007B22D2">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33798208"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77E3224"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14:paraId="682FD88E" w14:textId="77777777">
        <w:tc>
          <w:tcPr>
            <w:tcW w:w="1271" w:type="dxa"/>
            <w:vAlign w:val="center"/>
          </w:tcPr>
          <w:p w14:paraId="50125BE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6B5CAD9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5D7B8F28"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w:t>
            </w:r>
            <w:proofErr w:type="gramStart"/>
            <w:r>
              <w:rPr>
                <w:rFonts w:cs="Times New Roman"/>
                <w:bCs w:val="0"/>
                <w:color w:val="000000" w:themeColor="text1"/>
                <w:szCs w:val="20"/>
              </w:rPr>
              <w:t>allow</w:t>
            </w:r>
            <w:proofErr w:type="gramEnd"/>
            <w:r>
              <w:rPr>
                <w:rFonts w:cs="Times New Roman"/>
                <w:bCs w:val="0"/>
                <w:color w:val="000000" w:themeColor="text1"/>
                <w:szCs w:val="20"/>
              </w:rPr>
              <w:t xml:space="preserve"> FDD/SUL table).</w:t>
            </w:r>
          </w:p>
        </w:tc>
      </w:tr>
      <w:tr w:rsidR="000B3D0E" w14:paraId="0DC29025" w14:textId="77777777">
        <w:tc>
          <w:tcPr>
            <w:tcW w:w="1271" w:type="dxa"/>
            <w:vAlign w:val="center"/>
          </w:tcPr>
          <w:p w14:paraId="0E93B66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53CA2A38" w14:textId="77777777" w:rsidR="000B3D0E" w:rsidRDefault="007B22D2">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14:paraId="26EACF68" w14:textId="77777777">
        <w:tc>
          <w:tcPr>
            <w:tcW w:w="1271" w:type="dxa"/>
            <w:vAlign w:val="center"/>
          </w:tcPr>
          <w:p w14:paraId="7C20A132"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AD4FF7E" w14:textId="77777777"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85A2FDC" w14:textId="77777777"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14:paraId="1E2856AF" w14:textId="77777777">
        <w:tc>
          <w:tcPr>
            <w:tcW w:w="1271" w:type="dxa"/>
            <w:vAlign w:val="center"/>
          </w:tcPr>
          <w:p w14:paraId="1923A35F"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073F3E25" w14:textId="77777777"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203FC19F"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48F3C2BC"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4A827532"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 xml:space="preserve">cannot be supported in TDD configuration DDDSUDDSUU and DDDDDDDSUU according to the PRACH configurations </w:t>
            </w:r>
            <w:r>
              <w:rPr>
                <w:rFonts w:cs="Times New Roman"/>
                <w:b/>
                <w:szCs w:val="20"/>
                <w:lang w:val="en-US"/>
              </w:rPr>
              <w:lastRenderedPageBreak/>
              <w:t>in Table 6.3.3.2-3 in case an additional RO configured by additional RACH configuration is valid on SBFD symbols only.</w:t>
            </w:r>
          </w:p>
          <w:p w14:paraId="09D6E346"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13D99B52" w14:textId="77777777" w:rsidR="000B3D0E" w:rsidRDefault="007B22D2">
            <w:pPr>
              <w:spacing w:before="120"/>
              <w:rPr>
                <w:rFonts w:cs="Times New Roman"/>
                <w:b/>
                <w:szCs w:val="20"/>
              </w:rPr>
            </w:pPr>
            <w:r>
              <w:rPr>
                <w:rFonts w:cs="Times New Roman"/>
                <w:b/>
                <w:szCs w:val="20"/>
              </w:rPr>
              <w:t>Proposal 5: For RACH configuration Option 2, use existing random access configurations table (</w:t>
            </w:r>
            <w:proofErr w:type="gramStart"/>
            <w:r>
              <w:rPr>
                <w:rFonts w:cs="Times New Roman"/>
                <w:b/>
                <w:szCs w:val="20"/>
              </w:rPr>
              <w:t>i.e.</w:t>
            </w:r>
            <w:proofErr w:type="gramEnd"/>
            <w:r>
              <w:rPr>
                <w:rFonts w:cs="Times New Roman"/>
                <w:b/>
                <w:szCs w:val="20"/>
              </w:rPr>
              <w:t xml:space="preserve"> Table 6.3.3.2-4 in TS38.211) for unpaired spectrum in FR2 without introducing new parameter(s) to determine the slot number for ROs in SBFD symbols.</w:t>
            </w:r>
          </w:p>
        </w:tc>
      </w:tr>
      <w:tr w:rsidR="000B3D0E" w14:paraId="3F07651D" w14:textId="77777777">
        <w:tc>
          <w:tcPr>
            <w:tcW w:w="1271" w:type="dxa"/>
            <w:vAlign w:val="center"/>
          </w:tcPr>
          <w:p w14:paraId="0C922C6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5EBE2111"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14:paraId="5FD0E129" w14:textId="77777777">
        <w:tc>
          <w:tcPr>
            <w:tcW w:w="1271" w:type="dxa"/>
            <w:vAlign w:val="center"/>
          </w:tcPr>
          <w:p w14:paraId="19BEDE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4A6AD3F4" w14:textId="77777777" w:rsidR="000B3D0E" w:rsidRDefault="007B22D2">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7F52105A"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0A4A4F4D"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14:paraId="5EAD28E5" w14:textId="77777777">
        <w:tc>
          <w:tcPr>
            <w:tcW w:w="1271" w:type="dxa"/>
            <w:vAlign w:val="center"/>
          </w:tcPr>
          <w:p w14:paraId="6B5AD7D4"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1716DC79" w14:textId="77777777" w:rsidR="000B3D0E" w:rsidRDefault="007B22D2">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314DC8E" w14:textId="77777777" w:rsidR="000B3D0E" w:rsidRDefault="007B22D2">
            <w:pPr>
              <w:pStyle w:val="ListParagraph"/>
              <w:numPr>
                <w:ilvl w:val="0"/>
                <w:numId w:val="90"/>
              </w:numPr>
              <w:spacing w:before="120"/>
              <w:contextualSpacing/>
              <w:rPr>
                <w:rFonts w:cs="Times New Roman"/>
                <w:b/>
                <w:szCs w:val="20"/>
              </w:rPr>
            </w:pPr>
            <w:r>
              <w:rPr>
                <w:rFonts w:cs="Times New Roman"/>
                <w:b/>
                <w:szCs w:val="20"/>
              </w:rPr>
              <w:t>For FR2,</w:t>
            </w:r>
          </w:p>
          <w:p w14:paraId="325E222E"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60521C72" w14:textId="77777777" w:rsidR="000B3D0E" w:rsidRDefault="007B22D2">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491A242B"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0AEA6EE6"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0EED3FA" w14:textId="77777777">
        <w:tc>
          <w:tcPr>
            <w:tcW w:w="1271" w:type="dxa"/>
            <w:vAlign w:val="center"/>
          </w:tcPr>
          <w:p w14:paraId="3406D40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4FFD2A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542060B" w14:textId="77777777" w:rsidR="000B3D0E" w:rsidRDefault="007B22D2">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0B3D0E" w14:paraId="20C347FD" w14:textId="77777777">
        <w:tc>
          <w:tcPr>
            <w:tcW w:w="1271" w:type="dxa"/>
            <w:vAlign w:val="center"/>
          </w:tcPr>
          <w:p w14:paraId="5546DA9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1A3C923F" w14:textId="77777777" w:rsidR="000B3D0E" w:rsidRDefault="007B22D2">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0B3D0E" w14:paraId="55019F30" w14:textId="77777777">
        <w:tc>
          <w:tcPr>
            <w:tcW w:w="1271" w:type="dxa"/>
            <w:vAlign w:val="center"/>
          </w:tcPr>
          <w:p w14:paraId="7EAD8B3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62C31380" w14:textId="77777777" w:rsidR="000B3D0E" w:rsidRDefault="007B22D2">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70CFF0D6" w14:textId="77777777" w:rsidR="000B3D0E" w:rsidRDefault="007B22D2">
            <w:pPr>
              <w:pStyle w:val="ListParagraph"/>
              <w:numPr>
                <w:ilvl w:val="0"/>
                <w:numId w:val="91"/>
              </w:numPr>
              <w:spacing w:before="120"/>
              <w:contextualSpacing/>
              <w:rPr>
                <w:rFonts w:cs="Times New Roman"/>
                <w:b/>
                <w:szCs w:val="20"/>
              </w:rPr>
            </w:pPr>
            <w:r>
              <w:rPr>
                <w:rFonts w:cs="Times New Roman"/>
                <w:b/>
                <w:szCs w:val="20"/>
              </w:rPr>
              <w:t>For FR2, adopt alt 1:</w:t>
            </w:r>
          </w:p>
          <w:p w14:paraId="74572BB0" w14:textId="77777777" w:rsidR="000B3D0E" w:rsidRDefault="007B22D2">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4F33F925" w14:textId="77777777" w:rsidR="000B3D0E" w:rsidRDefault="007B22D2">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17E9E42C" w14:textId="77777777" w:rsidR="000B3D0E" w:rsidRDefault="007B22D2">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14:paraId="02E33CC3" w14:textId="77777777" w:rsidR="000B3D0E" w:rsidRDefault="007B22D2">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629EB0F9" w14:textId="77777777" w:rsidR="000B3D0E" w:rsidRDefault="007B22D2">
            <w:pPr>
              <w:pStyle w:val="ListParagraph"/>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7CF819C5" w14:textId="77777777" w:rsidR="000B3D0E" w:rsidRDefault="007B22D2">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13CE379" w14:textId="77777777">
        <w:tc>
          <w:tcPr>
            <w:tcW w:w="1271" w:type="dxa"/>
            <w:vAlign w:val="center"/>
          </w:tcPr>
          <w:p w14:paraId="3A44E1C2"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7F95A9D6" w14:textId="77777777" w:rsidR="000B3D0E" w:rsidRDefault="007B22D2">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2BA17932"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for both FR1 and FR2, use existing random access configurations table for unpaired spectrum for interpretation of the parameter </w:t>
            </w:r>
            <w:proofErr w:type="spellStart"/>
            <w:r>
              <w:rPr>
                <w:rFonts w:eastAsia="DengXian" w:cs="Times New Roman"/>
                <w:b/>
                <w:szCs w:val="20"/>
                <w:lang w:val="en-US"/>
              </w:rPr>
              <w:t>prach-ConfigurationIndex</w:t>
            </w:r>
            <w:proofErr w:type="spellEnd"/>
            <w:r>
              <w:rPr>
                <w:rFonts w:eastAsia="DengXian" w:cs="Times New Roman"/>
                <w:b/>
                <w:szCs w:val="20"/>
                <w:lang w:val="en-US"/>
              </w:rPr>
              <w:t xml:space="preserve"> provided by the additional RACH </w:t>
            </w:r>
            <w:proofErr w:type="gramStart"/>
            <w:r>
              <w:rPr>
                <w:rFonts w:eastAsia="DengXian" w:cs="Times New Roman"/>
                <w:b/>
                <w:szCs w:val="20"/>
                <w:lang w:val="en-US"/>
              </w:rPr>
              <w:t>configuration.(</w:t>
            </w:r>
            <w:proofErr w:type="gramEnd"/>
            <w:r>
              <w:rPr>
                <w:rFonts w:eastAsia="DengXian" w:cs="Times New Roman"/>
                <w:b/>
                <w:szCs w:val="20"/>
                <w:lang w:val="en-US"/>
              </w:rPr>
              <w:t>Alt 1)</w:t>
            </w:r>
          </w:p>
          <w:p w14:paraId="6CB32FC7"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only part parameters currently in </w:t>
            </w:r>
            <w:proofErr w:type="spellStart"/>
            <w:r>
              <w:rPr>
                <w:rFonts w:eastAsia="DengXian" w:cs="Times New Roman"/>
                <w:b/>
                <w:szCs w:val="20"/>
                <w:lang w:val="en-US"/>
              </w:rPr>
              <w:t>rach-ConfigCommon</w:t>
            </w:r>
            <w:proofErr w:type="spellEnd"/>
            <w:r>
              <w:rPr>
                <w:rFonts w:eastAsia="DengXian" w:cs="Times New Roman"/>
                <w:b/>
                <w:szCs w:val="20"/>
                <w:lang w:val="en-US"/>
              </w:rPr>
              <w:t xml:space="preserve"> are necessary to be included in the additional RACH configuration, and some additional parameter such as a frequency offset between the starting ROs of legacy configuration and new configuration could be configured.</w:t>
            </w:r>
          </w:p>
        </w:tc>
      </w:tr>
      <w:tr w:rsidR="000B3D0E" w14:paraId="2249799C" w14:textId="77777777">
        <w:tc>
          <w:tcPr>
            <w:tcW w:w="1271" w:type="dxa"/>
            <w:vAlign w:val="center"/>
          </w:tcPr>
          <w:p w14:paraId="07EF6E4E"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0767558B" w14:textId="77777777"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14:paraId="4D9B6EA5" w14:textId="77777777">
        <w:tc>
          <w:tcPr>
            <w:tcW w:w="1271" w:type="dxa"/>
            <w:vAlign w:val="center"/>
          </w:tcPr>
          <w:p w14:paraId="77CB0D6A"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43CEA11B"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69075D8D"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14:paraId="5A9CD4C5"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0B3D0E" w14:paraId="37D29054" w14:textId="77777777">
        <w:tc>
          <w:tcPr>
            <w:tcW w:w="1271" w:type="dxa"/>
            <w:vAlign w:val="center"/>
          </w:tcPr>
          <w:p w14:paraId="5EF08B0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4D136D21" w14:textId="77777777" w:rsidR="000B3D0E" w:rsidRDefault="007B22D2">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7D4E6B0B" w14:textId="77777777" w:rsidR="000B3D0E" w:rsidRDefault="007B22D2">
            <w:pPr>
              <w:pStyle w:val="ListParagraph"/>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format 1 and format 2 in SBFD symbols.</w:t>
            </w:r>
          </w:p>
          <w:p w14:paraId="446D7FF4" w14:textId="77777777" w:rsidR="000B3D0E" w:rsidRDefault="007B22D2">
            <w:pPr>
              <w:pStyle w:val="ListParagraph"/>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0B3D0E" w14:paraId="034B08FC" w14:textId="77777777">
        <w:tc>
          <w:tcPr>
            <w:tcW w:w="1271" w:type="dxa"/>
            <w:vAlign w:val="center"/>
          </w:tcPr>
          <w:p w14:paraId="23F7B471"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70D2294A" w14:textId="77777777" w:rsidR="000B3D0E" w:rsidRDefault="007B22D2">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4986FEB5"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AE64549"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4EFCF210"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58DF22E8"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14:paraId="541BE0E8" w14:textId="77777777">
        <w:tc>
          <w:tcPr>
            <w:tcW w:w="1271" w:type="dxa"/>
            <w:vAlign w:val="center"/>
          </w:tcPr>
          <w:p w14:paraId="70A451D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6AE4519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4C8FFB46" w14:textId="77777777" w:rsidR="000B3D0E" w:rsidRDefault="000B3D0E">
      <w:pPr>
        <w:spacing w:before="120"/>
      </w:pPr>
    </w:p>
    <w:p w14:paraId="4AA781D9" w14:textId="77777777" w:rsidR="000B3D0E" w:rsidRDefault="000B3D0E">
      <w:pPr>
        <w:spacing w:before="120"/>
      </w:pPr>
    </w:p>
    <w:p w14:paraId="172D3E5F"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0"/>
        <w:gridCol w:w="8602"/>
      </w:tblGrid>
      <w:tr w:rsidR="000B3D0E" w14:paraId="562D0D42" w14:textId="77777777">
        <w:tc>
          <w:tcPr>
            <w:tcW w:w="1307" w:type="dxa"/>
            <w:tcBorders>
              <w:top w:val="single" w:sz="4" w:space="0" w:color="auto"/>
              <w:left w:val="single" w:sz="4" w:space="0" w:color="auto"/>
              <w:bottom w:val="single" w:sz="4" w:space="0" w:color="auto"/>
              <w:right w:val="single" w:sz="4" w:space="0" w:color="auto"/>
            </w:tcBorders>
            <w:vAlign w:val="center"/>
          </w:tcPr>
          <w:p w14:paraId="3DBE82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0A146F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F00A19B" w14:textId="77777777">
        <w:tc>
          <w:tcPr>
            <w:tcW w:w="1307" w:type="dxa"/>
            <w:tcBorders>
              <w:top w:val="single" w:sz="4" w:space="0" w:color="auto"/>
              <w:left w:val="single" w:sz="4" w:space="0" w:color="auto"/>
              <w:bottom w:val="single" w:sz="4" w:space="0" w:color="auto"/>
              <w:right w:val="single" w:sz="4" w:space="0" w:color="auto"/>
            </w:tcBorders>
            <w:vAlign w:val="center"/>
          </w:tcPr>
          <w:p w14:paraId="19628368"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357EBDE" w14:textId="77777777" w:rsidR="000B3D0E" w:rsidRDefault="007B22D2">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0B3D0E" w14:paraId="7135C2AA" w14:textId="77777777">
        <w:tc>
          <w:tcPr>
            <w:tcW w:w="1307" w:type="dxa"/>
            <w:vAlign w:val="center"/>
          </w:tcPr>
          <w:p w14:paraId="264477D3"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BB59C3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14:paraId="5C43A68C" w14:textId="77777777">
        <w:tc>
          <w:tcPr>
            <w:tcW w:w="1307" w:type="dxa"/>
            <w:vAlign w:val="center"/>
          </w:tcPr>
          <w:p w14:paraId="3679DCC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C18BE26" w14:textId="77777777" w:rsidR="000B3D0E" w:rsidRDefault="007B22D2">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w:t>
            </w:r>
            <w:r>
              <w:rPr>
                <w:rFonts w:cs="Times New Roman"/>
                <w:b/>
                <w:szCs w:val="20"/>
              </w:rPr>
              <w:lastRenderedPageBreak/>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0B3D0E" w14:paraId="6FE54243" w14:textId="77777777">
        <w:tc>
          <w:tcPr>
            <w:tcW w:w="1307" w:type="dxa"/>
            <w:vAlign w:val="center"/>
          </w:tcPr>
          <w:p w14:paraId="2A5934A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3B46DFA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FF382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621AF1C2"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EB9906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59B5EE59" w14:textId="77777777">
        <w:tc>
          <w:tcPr>
            <w:tcW w:w="1307" w:type="dxa"/>
            <w:vAlign w:val="center"/>
          </w:tcPr>
          <w:p w14:paraId="492C00C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82760B6"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14:paraId="329403BD" w14:textId="77777777">
        <w:tc>
          <w:tcPr>
            <w:tcW w:w="1307" w:type="dxa"/>
            <w:vAlign w:val="center"/>
          </w:tcPr>
          <w:p w14:paraId="3385AA1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9DA30EF"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2FF9EA72" w14:textId="77777777">
        <w:tc>
          <w:tcPr>
            <w:tcW w:w="1307" w:type="dxa"/>
            <w:vAlign w:val="center"/>
          </w:tcPr>
          <w:p w14:paraId="73602500"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4A786BCF"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8CCB2F4"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38248E1C" w14:textId="77777777">
        <w:tc>
          <w:tcPr>
            <w:tcW w:w="1307" w:type="dxa"/>
            <w:vAlign w:val="center"/>
          </w:tcPr>
          <w:p w14:paraId="21A3ECE9"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C463C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13: For RACH configuration Option 2, separate PRACH power control parameters and separate PRACH preamble configuration can be </w:t>
            </w:r>
            <w:proofErr w:type="spellStart"/>
            <w:r>
              <w:rPr>
                <w:rFonts w:cs="Times New Roman"/>
                <w:bCs w:val="0"/>
                <w:color w:val="000000" w:themeColor="text1"/>
                <w:szCs w:val="20"/>
              </w:rPr>
              <w:t>signaled</w:t>
            </w:r>
            <w:proofErr w:type="spellEnd"/>
            <w:r>
              <w:rPr>
                <w:rFonts w:cs="Times New Roman"/>
                <w:bCs w:val="0"/>
                <w:color w:val="000000" w:themeColor="text1"/>
                <w:szCs w:val="20"/>
              </w:rPr>
              <w:t xml:space="preserve"> for the new/additional RACH configuration.</w:t>
            </w:r>
          </w:p>
          <w:p w14:paraId="1134F84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14:paraId="68EBDEA2" w14:textId="77777777">
        <w:tc>
          <w:tcPr>
            <w:tcW w:w="1307" w:type="dxa"/>
            <w:vAlign w:val="center"/>
          </w:tcPr>
          <w:p w14:paraId="6D6CA05C"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50E19B" w14:textId="77777777"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0B3D0E" w14:paraId="086ECFBC" w14:textId="77777777">
        <w:tc>
          <w:tcPr>
            <w:tcW w:w="1307" w:type="dxa"/>
            <w:vAlign w:val="center"/>
          </w:tcPr>
          <w:p w14:paraId="3BC8D94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4425E7"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4884B3AA" w14:textId="77777777">
        <w:tc>
          <w:tcPr>
            <w:tcW w:w="1307" w:type="dxa"/>
            <w:vAlign w:val="center"/>
          </w:tcPr>
          <w:p w14:paraId="1E241758"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69A05FB6" w14:textId="77777777" w:rsidR="000B3D0E" w:rsidRDefault="007B22D2">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14:paraId="0B7CAF9B" w14:textId="77777777">
        <w:tc>
          <w:tcPr>
            <w:tcW w:w="1307" w:type="dxa"/>
            <w:vAlign w:val="center"/>
          </w:tcPr>
          <w:p w14:paraId="25ED65D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1F689DDB" w14:textId="77777777" w:rsidR="000B3D0E" w:rsidRDefault="007B22D2">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0B3D0E" w14:paraId="5542C85B" w14:textId="77777777">
        <w:tc>
          <w:tcPr>
            <w:tcW w:w="1307" w:type="dxa"/>
            <w:vAlign w:val="center"/>
          </w:tcPr>
          <w:p w14:paraId="49698701"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706D05F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9:</w:t>
            </w:r>
          </w:p>
          <w:p w14:paraId="218A649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0B3D0E" w14:paraId="0BEB38C6" w14:textId="77777777">
        <w:tc>
          <w:tcPr>
            <w:tcW w:w="1307" w:type="dxa"/>
            <w:vAlign w:val="center"/>
          </w:tcPr>
          <w:p w14:paraId="7E0D256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59617C52"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2F0C2A7C" w14:textId="77777777">
        <w:tc>
          <w:tcPr>
            <w:tcW w:w="1307" w:type="dxa"/>
            <w:vAlign w:val="center"/>
          </w:tcPr>
          <w:p w14:paraId="59EDB56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0F5445F3"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1F0611D1" w14:textId="77777777">
        <w:tc>
          <w:tcPr>
            <w:tcW w:w="1307" w:type="dxa"/>
            <w:vAlign w:val="center"/>
          </w:tcPr>
          <w:p w14:paraId="00C69B29"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5E3B2BA4" w14:textId="77777777"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0B3D0E" w14:paraId="03FC00A6" w14:textId="77777777">
        <w:tc>
          <w:tcPr>
            <w:tcW w:w="1307" w:type="dxa"/>
            <w:vAlign w:val="center"/>
          </w:tcPr>
          <w:p w14:paraId="46E638B2"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919E03B" w14:textId="77777777" w:rsidR="000B3D0E" w:rsidRDefault="007B22D2">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40BBE990" w14:textId="77777777" w:rsidR="000B3D0E" w:rsidRDefault="007B22D2">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0B3D0E" w14:paraId="4793B16E" w14:textId="77777777">
        <w:tc>
          <w:tcPr>
            <w:tcW w:w="1307" w:type="dxa"/>
            <w:vAlign w:val="center"/>
          </w:tcPr>
          <w:p w14:paraId="75B190C8"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80C368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14:paraId="2BD6D14F" w14:textId="77777777">
        <w:tc>
          <w:tcPr>
            <w:tcW w:w="1307" w:type="dxa"/>
            <w:vAlign w:val="center"/>
          </w:tcPr>
          <w:p w14:paraId="080A962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2E9A01" w14:textId="77777777" w:rsidR="000B3D0E" w:rsidRDefault="007B22D2">
            <w:pPr>
              <w:spacing w:before="120"/>
              <w:rPr>
                <w:rFonts w:eastAsia="SimSun" w:cs="Times New Roman"/>
                <w:b/>
                <w:szCs w:val="20"/>
              </w:rPr>
            </w:pPr>
            <w:r>
              <w:rPr>
                <w:rFonts w:eastAsia="SimSun" w:cs="Times New Roman"/>
                <w:b/>
                <w:szCs w:val="20"/>
              </w:rPr>
              <w:t>Proposal 4: PRACH target received power parameter (</w:t>
            </w:r>
            <w:proofErr w:type="gramStart"/>
            <w:r>
              <w:rPr>
                <w:rFonts w:eastAsia="SimSun" w:cs="Times New Roman"/>
                <w:b/>
                <w:szCs w:val="20"/>
              </w:rPr>
              <w:t>i.e.</w:t>
            </w:r>
            <w:proofErr w:type="gramEnd"/>
            <w:r>
              <w:rPr>
                <w:rFonts w:eastAsia="SimSun" w:cs="Times New Roman"/>
                <w:b/>
                <w:szCs w:val="20"/>
              </w:rPr>
              <w:t xml:space="preserv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0B3D0E" w14:paraId="07970DC1" w14:textId="77777777">
        <w:tc>
          <w:tcPr>
            <w:tcW w:w="1307" w:type="dxa"/>
            <w:vAlign w:val="center"/>
          </w:tcPr>
          <w:p w14:paraId="6B289F56"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107585B4" w14:textId="77777777" w:rsidR="000B3D0E" w:rsidRDefault="007B22D2">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14:paraId="53A20BEC" w14:textId="77777777">
        <w:tc>
          <w:tcPr>
            <w:tcW w:w="1307" w:type="dxa"/>
            <w:vAlign w:val="center"/>
          </w:tcPr>
          <w:p w14:paraId="48F763E7"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55C07700"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14:paraId="515B53AB" w14:textId="77777777">
        <w:trPr>
          <w:trHeight w:val="28"/>
        </w:trPr>
        <w:tc>
          <w:tcPr>
            <w:tcW w:w="1307" w:type="dxa"/>
            <w:vAlign w:val="center"/>
          </w:tcPr>
          <w:p w14:paraId="0AB03D2C"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26276BB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7A5B651" w14:textId="77777777" w:rsidR="000B3D0E" w:rsidRDefault="000B3D0E">
      <w:pPr>
        <w:spacing w:before="120"/>
      </w:pPr>
    </w:p>
    <w:p w14:paraId="6B500A2E" w14:textId="77777777" w:rsidR="000B3D0E" w:rsidRDefault="007B22D2">
      <w:pPr>
        <w:pStyle w:val="Heading3"/>
        <w:spacing w:before="120"/>
      </w:pPr>
      <w:r>
        <w:lastRenderedPageBreak/>
        <w:t>Summary</w:t>
      </w:r>
    </w:p>
    <w:p w14:paraId="78A36EDC"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30E0DA58" w14:textId="77777777" w:rsidR="000B3D0E" w:rsidRDefault="007B22D2">
      <w:pPr>
        <w:pStyle w:val="Heading5"/>
        <w:spacing w:before="120"/>
        <w:rPr>
          <w:b/>
          <w:u w:val="single"/>
        </w:rPr>
      </w:pPr>
      <w:r>
        <w:rPr>
          <w:b/>
          <w:u w:val="single"/>
        </w:rPr>
        <w:t>RACH configuration options</w:t>
      </w:r>
    </w:p>
    <w:p w14:paraId="3D253584" w14:textId="77777777"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14:paraId="5782D0BC" w14:textId="77777777" w:rsidR="000B3D0E" w:rsidRDefault="007B22D2">
      <w:pPr>
        <w:spacing w:before="120"/>
        <w:rPr>
          <w:b/>
          <w:bCs/>
          <w:iCs/>
          <w:highlight w:val="darkYellow"/>
        </w:rPr>
      </w:pPr>
      <w:r>
        <w:rPr>
          <w:b/>
          <w:bCs/>
          <w:iCs/>
          <w:highlight w:val="darkYellow"/>
        </w:rPr>
        <w:t>Working Assumption</w:t>
      </w:r>
    </w:p>
    <w:p w14:paraId="508E9696"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933CD9D"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2363C0B3"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14:paraId="44E46380" w14:textId="77777777" w:rsidR="000B3D0E" w:rsidRDefault="007B22D2">
      <w:pPr>
        <w:spacing w:before="120"/>
        <w:rPr>
          <w:iCs/>
        </w:rPr>
      </w:pPr>
      <w:r>
        <w:rPr>
          <w:iCs/>
        </w:rPr>
        <w:t>UE is not required to support both options.</w:t>
      </w:r>
    </w:p>
    <w:p w14:paraId="08CA027D" w14:textId="77777777" w:rsidR="000B3D0E" w:rsidRDefault="000B3D0E">
      <w:pPr>
        <w:spacing w:before="120"/>
      </w:pPr>
    </w:p>
    <w:p w14:paraId="48CE38D8" w14:textId="77777777" w:rsidR="000B3D0E" w:rsidRDefault="007B22D2">
      <w:pPr>
        <w:spacing w:before="120"/>
      </w:pPr>
      <w:r>
        <w:t>In this meeting, companies’ views on whether to confirm it are summarized as below:</w:t>
      </w:r>
    </w:p>
    <w:p w14:paraId="2A67A298" w14:textId="77777777" w:rsidR="000B3D0E" w:rsidRDefault="007B22D2">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 xml:space="preserve">New H3C, LGE, Ericsson, ZTE, TCL, Samsung, vivo, CMCC, Sony, Xiaomi, Lenovo, </w:t>
      </w:r>
      <w:proofErr w:type="spellStart"/>
      <w:r>
        <w:rPr>
          <w:i/>
          <w:iCs/>
          <w:lang w:val="en-US"/>
        </w:rPr>
        <w:t>Langbo</w:t>
      </w:r>
      <w:proofErr w:type="spellEnd"/>
      <w:r>
        <w:rPr>
          <w:i/>
          <w:iCs/>
          <w:lang w:val="en-US"/>
        </w:rPr>
        <w:t>, Nokia, NSB, Qualcomm, [Sharp</w:t>
      </w:r>
      <w:proofErr w:type="gramStart"/>
      <w:r>
        <w:rPr>
          <w:i/>
          <w:iCs/>
          <w:lang w:val="en-US"/>
        </w:rPr>
        <w:t>](</w:t>
      </w:r>
      <w:proofErr w:type="gramEnd"/>
      <w:r>
        <w:rPr>
          <w:i/>
          <w:iCs/>
          <w:lang w:val="en-US"/>
        </w:rPr>
        <w:t>reinterpretation of msg1-FrequencyStart should be supported)</w:t>
      </w:r>
    </w:p>
    <w:p w14:paraId="64D558D0" w14:textId="77777777" w:rsidR="000B3D0E" w:rsidRDefault="007B22D2">
      <w:pPr>
        <w:pStyle w:val="ListParagraph"/>
        <w:numPr>
          <w:ilvl w:val="0"/>
          <w:numId w:val="99"/>
        </w:numPr>
        <w:spacing w:before="120"/>
        <w:rPr>
          <w:b/>
          <w:bCs/>
        </w:rPr>
      </w:pPr>
      <w:r>
        <w:rPr>
          <w:b/>
          <w:bCs/>
        </w:rPr>
        <w:t>Other opinions:</w:t>
      </w:r>
    </w:p>
    <w:p w14:paraId="67BD1B39" w14:textId="77777777" w:rsidR="000B3D0E" w:rsidRDefault="007B22D2">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proofErr w:type="spellStart"/>
      <w:r>
        <w:rPr>
          <w:i/>
          <w:iCs/>
          <w:lang w:val="en-US"/>
        </w:rPr>
        <w:t>InterDigital</w:t>
      </w:r>
      <w:proofErr w:type="spellEnd"/>
      <w:r>
        <w:rPr>
          <w:i/>
          <w:iCs/>
          <w:lang w:val="en-US"/>
        </w:rPr>
        <w:t>, [Google]</w:t>
      </w:r>
    </w:p>
    <w:p w14:paraId="5CCA369E" w14:textId="77777777" w:rsidR="000B3D0E" w:rsidRDefault="007B22D2">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549E2E3A" w14:textId="77777777" w:rsidR="000B3D0E" w:rsidRDefault="007B22D2">
      <w:pPr>
        <w:pStyle w:val="ListParagraph"/>
        <w:numPr>
          <w:ilvl w:val="1"/>
          <w:numId w:val="99"/>
        </w:numPr>
        <w:spacing w:before="120"/>
        <w:rPr>
          <w:b/>
          <w:bCs/>
        </w:rPr>
      </w:pPr>
      <w:r>
        <w:rPr>
          <w:b/>
          <w:bCs/>
        </w:rPr>
        <w:t xml:space="preserve">Support Option 2: </w:t>
      </w:r>
      <w:r>
        <w:rPr>
          <w:i/>
          <w:iCs/>
        </w:rPr>
        <w:t>NTT DOCOMO, ASUSTeK</w:t>
      </w:r>
    </w:p>
    <w:p w14:paraId="53605750" w14:textId="77777777" w:rsidR="000B3D0E" w:rsidRDefault="000B3D0E">
      <w:pPr>
        <w:spacing w:before="120"/>
      </w:pPr>
    </w:p>
    <w:p w14:paraId="320275A6" w14:textId="77777777" w:rsidR="000B3D0E" w:rsidRDefault="007B22D2">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23683620" w14:textId="77777777" w:rsidR="000B3D0E" w:rsidRDefault="000B3D0E">
      <w:pPr>
        <w:spacing w:before="120"/>
      </w:pPr>
    </w:p>
    <w:p w14:paraId="6FF134C7" w14:textId="77777777" w:rsidR="000B3D0E" w:rsidRDefault="007B22D2">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13829741" w14:textId="77777777" w:rsidR="000B3D0E" w:rsidRDefault="000B3D0E">
      <w:pPr>
        <w:spacing w:before="120"/>
      </w:pPr>
    </w:p>
    <w:p w14:paraId="13F14DE4" w14:textId="77777777" w:rsidR="000B3D0E" w:rsidRDefault="007B22D2">
      <w:pPr>
        <w:pStyle w:val="Heading5"/>
        <w:spacing w:before="120"/>
        <w:rPr>
          <w:b/>
          <w:u w:val="single"/>
        </w:rPr>
      </w:pPr>
      <w:r>
        <w:rPr>
          <w:b/>
          <w:u w:val="single"/>
        </w:rPr>
        <w:t>RO across SBFD symbols and non-SBFD symbols</w:t>
      </w:r>
    </w:p>
    <w:p w14:paraId="2B45DCED" w14:textId="77777777" w:rsidR="000B3D0E" w:rsidRDefault="007B22D2">
      <w:pPr>
        <w:spacing w:before="120"/>
      </w:pPr>
      <w:r>
        <w:t>In RAN1#116 meeting, the following agreement was agreed.</w:t>
      </w:r>
    </w:p>
    <w:p w14:paraId="3239334F" w14:textId="77777777" w:rsidR="000B3D0E" w:rsidRDefault="007B22D2">
      <w:pPr>
        <w:spacing w:before="120"/>
        <w:rPr>
          <w:b/>
          <w:bCs/>
          <w:highlight w:val="green"/>
        </w:rPr>
      </w:pPr>
      <w:r>
        <w:rPr>
          <w:b/>
          <w:bCs/>
          <w:highlight w:val="green"/>
        </w:rPr>
        <w:t>Agreement</w:t>
      </w:r>
    </w:p>
    <w:p w14:paraId="577234EA" w14:textId="77777777" w:rsidR="000B3D0E" w:rsidRDefault="007B22D2">
      <w:pPr>
        <w:spacing w:before="120"/>
        <w:rPr>
          <w:bCs/>
        </w:rPr>
      </w:pPr>
      <w:r>
        <w:rPr>
          <w:bCs/>
        </w:rPr>
        <w:t>For SBFD-aware UEs in RRC CONNECTED state, further study the following two options:</w:t>
      </w:r>
    </w:p>
    <w:p w14:paraId="5364DF55" w14:textId="77777777" w:rsidR="000B3D0E" w:rsidRDefault="007B22D2">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5FD8900D" w14:textId="77777777" w:rsidR="000B3D0E" w:rsidRDefault="007B22D2">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121B2A34" w14:textId="77777777" w:rsidR="000B3D0E" w:rsidRDefault="007B22D2">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2EBA73" w14:textId="77777777" w:rsidR="000B3D0E" w:rsidRDefault="007B22D2">
      <w:pPr>
        <w:spacing w:before="120"/>
      </w:pPr>
      <w:r>
        <w:t>RAN1 to leverage the study in Rel-18 as baseline.</w:t>
      </w:r>
    </w:p>
    <w:p w14:paraId="16B3920A" w14:textId="77777777" w:rsidR="000B3D0E" w:rsidRDefault="000B3D0E">
      <w:pPr>
        <w:spacing w:before="120"/>
      </w:pPr>
    </w:p>
    <w:p w14:paraId="01F64F52" w14:textId="77777777" w:rsidR="000B3D0E" w:rsidRDefault="007B22D2">
      <w:pPr>
        <w:spacing w:before="120"/>
      </w:pPr>
      <w:r>
        <w:t>In this meeting, companies’ views on this issue are summarized as below:</w:t>
      </w:r>
    </w:p>
    <w:p w14:paraId="614DAD6A"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C02B74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0F3E856D" w14:textId="77777777" w:rsidR="000B3D0E" w:rsidRDefault="000B3D0E">
      <w:pPr>
        <w:spacing w:before="120"/>
      </w:pPr>
    </w:p>
    <w:p w14:paraId="6C915DAB" w14:textId="77777777" w:rsidR="000B3D0E" w:rsidRDefault="007B22D2">
      <w:pPr>
        <w:spacing w:before="120"/>
      </w:pPr>
      <w:r>
        <w:t>The concerns on Option 2 include:</w:t>
      </w:r>
    </w:p>
    <w:p w14:paraId="1FC3565E"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3D527B2" w14:textId="77777777" w:rsidR="000B3D0E" w:rsidRDefault="007B22D2">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14:paraId="43609F72"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6CD1B2B3"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43C17882" w14:textId="77777777"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038FA40" w14:textId="77777777" w:rsidR="000B3D0E" w:rsidRDefault="007B22D2">
      <w:pPr>
        <w:spacing w:before="120"/>
      </w:pPr>
      <w:r>
        <w:t>[Ericsson] provides simulation results for Option 2, and proposes the Option 2 should be supported for supporting RA in RRC_IDLE/INATCIVE state. Moderator suggests to discuss this issue in RRC_IDLE/INATCIVE section.</w:t>
      </w:r>
    </w:p>
    <w:p w14:paraId="54E56016" w14:textId="77777777" w:rsidR="000B3D0E" w:rsidRDefault="000B3D0E">
      <w:pPr>
        <w:spacing w:before="120"/>
      </w:pPr>
    </w:p>
    <w:p w14:paraId="7EA40920"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75FF085C" w14:textId="77777777" w:rsidR="000B3D0E" w:rsidRDefault="007B22D2">
      <w:pPr>
        <w:pStyle w:val="Heading5"/>
        <w:spacing w:before="120"/>
        <w:rPr>
          <w:b/>
          <w:u w:val="single"/>
        </w:rPr>
      </w:pPr>
      <w:r>
        <w:rPr>
          <w:b/>
          <w:u w:val="single"/>
        </w:rPr>
        <w:t>RACH resource</w:t>
      </w:r>
    </w:p>
    <w:p w14:paraId="53F09573" w14:textId="77777777" w:rsidR="000B3D0E" w:rsidRDefault="007B22D2">
      <w:pPr>
        <w:spacing w:before="120"/>
      </w:pPr>
      <w:r>
        <w:t>In RAN1#116bis meeting, the following agreement was made.</w:t>
      </w:r>
    </w:p>
    <w:p w14:paraId="4FA2497F" w14:textId="77777777" w:rsidR="000B3D0E" w:rsidRDefault="007B22D2">
      <w:pPr>
        <w:spacing w:before="120"/>
        <w:rPr>
          <w:b/>
          <w:bCs/>
          <w:iCs/>
          <w:highlight w:val="green"/>
        </w:rPr>
      </w:pPr>
      <w:r>
        <w:rPr>
          <w:b/>
          <w:bCs/>
          <w:iCs/>
          <w:highlight w:val="green"/>
        </w:rPr>
        <w:lastRenderedPageBreak/>
        <w:t>Agreement</w:t>
      </w:r>
    </w:p>
    <w:p w14:paraId="1FEA7C7C"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1B65161"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14:paraId="4A5CAFC8" w14:textId="77777777" w:rsidR="000B3D0E" w:rsidRDefault="007B22D2">
      <w:pPr>
        <w:pStyle w:val="ListParagraph"/>
        <w:numPr>
          <w:ilvl w:val="1"/>
          <w:numId w:val="38"/>
        </w:numPr>
        <w:spacing w:before="120"/>
      </w:pPr>
      <w:r>
        <w:t>FFS the details</w:t>
      </w:r>
    </w:p>
    <w:p w14:paraId="60D078AD"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14:paraId="38B280B4" w14:textId="77777777" w:rsidR="000B3D0E" w:rsidRDefault="000B3D0E">
      <w:pPr>
        <w:spacing w:before="120"/>
      </w:pPr>
    </w:p>
    <w:p w14:paraId="33005CE6" w14:textId="77777777" w:rsidR="000B3D0E" w:rsidRDefault="007B22D2">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2FF89F6C" w14:textId="77777777" w:rsidR="000B3D0E" w:rsidRDefault="007B22D2">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proofErr w:type="spellStart"/>
      <w:r>
        <w:rPr>
          <w:b/>
          <w:bCs/>
          <w:i/>
          <w:iCs/>
          <w:lang w:val="en-US"/>
        </w:rPr>
        <w:t>rach-ConfigCommon</w:t>
      </w:r>
      <w:proofErr w:type="spellEnd"/>
    </w:p>
    <w:p w14:paraId="7008D117" w14:textId="77777777" w:rsidR="000B3D0E" w:rsidRDefault="007B22D2">
      <w:pPr>
        <w:pStyle w:val="ListParagraph"/>
        <w:numPr>
          <w:ilvl w:val="1"/>
          <w:numId w:val="103"/>
        </w:numPr>
        <w:spacing w:before="120"/>
        <w:rPr>
          <w:i/>
          <w:iCs/>
          <w:lang w:val="en-US"/>
        </w:rPr>
      </w:pPr>
      <w:r>
        <w:rPr>
          <w:i/>
          <w:iCs/>
          <w:lang w:val="en-US"/>
        </w:rPr>
        <w:t xml:space="preserve">New H3C, </w:t>
      </w:r>
      <w:proofErr w:type="spellStart"/>
      <w:r>
        <w:rPr>
          <w:i/>
          <w:iCs/>
          <w:lang w:val="en-US"/>
        </w:rPr>
        <w:t>Spreadtrum</w:t>
      </w:r>
      <w:proofErr w:type="spellEnd"/>
      <w:r>
        <w:rPr>
          <w:i/>
          <w:iCs/>
          <w:lang w:val="en-US"/>
        </w:rPr>
        <w:t>, BUPT, [Samsung], Xiaomi, Lenovo, ITRI</w:t>
      </w:r>
    </w:p>
    <w:p w14:paraId="1D4A5DE9" w14:textId="77777777" w:rsidR="000B3D0E" w:rsidRDefault="007B22D2">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p>
    <w:p w14:paraId="4901858A" w14:textId="77777777" w:rsidR="000B3D0E" w:rsidRDefault="007B22D2">
      <w:pPr>
        <w:pStyle w:val="ListParagraph"/>
        <w:numPr>
          <w:ilvl w:val="1"/>
          <w:numId w:val="103"/>
        </w:numPr>
        <w:spacing w:before="120"/>
        <w:rPr>
          <w:i/>
          <w:iCs/>
          <w:lang w:val="en-US"/>
        </w:rPr>
      </w:pPr>
      <w:r>
        <w:rPr>
          <w:i/>
          <w:iCs/>
          <w:lang w:val="en-US"/>
        </w:rPr>
        <w:t xml:space="preserve">Ericsson, Huawei, </w:t>
      </w:r>
      <w:proofErr w:type="spellStart"/>
      <w:r>
        <w:rPr>
          <w:i/>
          <w:iCs/>
          <w:lang w:val="en-US"/>
        </w:rPr>
        <w:t>HiSilicon</w:t>
      </w:r>
      <w:proofErr w:type="spellEnd"/>
      <w:r>
        <w:rPr>
          <w:i/>
          <w:iCs/>
          <w:lang w:val="en-US"/>
        </w:rPr>
        <w:t>, ZTE, Sharp, CATT, CMCC, NEC, Fujitsu, OPPO, Qualcomm, WILUS</w:t>
      </w:r>
    </w:p>
    <w:p w14:paraId="5A6CED6D" w14:textId="77777777" w:rsidR="000B3D0E" w:rsidRDefault="007B22D2">
      <w:pPr>
        <w:pStyle w:val="ListParagraph"/>
        <w:numPr>
          <w:ilvl w:val="1"/>
          <w:numId w:val="103"/>
        </w:numPr>
        <w:spacing w:before="120"/>
        <w:rPr>
          <w:i/>
          <w:iCs/>
          <w:lang w:val="en-US"/>
        </w:rPr>
      </w:pPr>
      <w:r>
        <w:rPr>
          <w:lang w:val="en-US"/>
        </w:rPr>
        <w:t xml:space="preserve">Most companies propose that the parameter msg1-FrequencyStart in </w:t>
      </w:r>
      <w:proofErr w:type="spellStart"/>
      <w:r>
        <w:rPr>
          <w:lang w:val="en-US"/>
        </w:rPr>
        <w:t>rach-ConfigCommon</w:t>
      </w:r>
      <w:proofErr w:type="spellEnd"/>
      <w:r>
        <w:rPr>
          <w:lang w:val="en-US"/>
        </w:rPr>
        <w:t xml:space="preserve">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1FDD56D3" w14:textId="77777777" w:rsidR="000B3D0E" w:rsidRDefault="007B22D2">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0958A988" w14:textId="77777777" w:rsidR="000B3D0E" w:rsidRDefault="007B22D2">
      <w:pPr>
        <w:pStyle w:val="ListParagraph"/>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96C87D2" w14:textId="77777777" w:rsidR="000B3D0E" w:rsidRDefault="007B22D2">
      <w:pPr>
        <w:spacing w:before="120"/>
      </w:pPr>
      <w:r>
        <w:t>M</w:t>
      </w:r>
      <w:r>
        <w:rPr>
          <w:rFonts w:hint="eastAsia"/>
        </w:rPr>
        <w:t>oderator</w:t>
      </w:r>
      <w:r>
        <w:t xml:space="preserve"> suggests </w:t>
      </w:r>
      <w:r>
        <w:rPr>
          <w:b/>
          <w:bCs/>
        </w:rPr>
        <w:t>Initial proposal 1-1-3.</w:t>
      </w:r>
    </w:p>
    <w:p w14:paraId="43A34CB8" w14:textId="77777777" w:rsidR="000B3D0E" w:rsidRDefault="000B3D0E">
      <w:pPr>
        <w:spacing w:before="120"/>
      </w:pPr>
    </w:p>
    <w:p w14:paraId="6AC308FB" w14:textId="77777777" w:rsidR="000B3D0E" w:rsidRDefault="007B22D2">
      <w:pPr>
        <w:spacing w:before="120"/>
        <w:rPr>
          <w:b/>
          <w:bCs/>
        </w:rPr>
      </w:pPr>
      <w:r>
        <w:rPr>
          <w:rFonts w:hint="eastAsia"/>
          <w:b/>
          <w:bCs/>
        </w:rPr>
        <w:t>[</w:t>
      </w:r>
      <w:r>
        <w:rPr>
          <w:b/>
          <w:bCs/>
        </w:rPr>
        <w:t>CATT]</w:t>
      </w:r>
    </w:p>
    <w:p w14:paraId="573C72BA" w14:textId="77777777"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14:paraId="732B11F3" w14:textId="77777777">
        <w:tc>
          <w:tcPr>
            <w:tcW w:w="4643" w:type="dxa"/>
          </w:tcPr>
          <w:p w14:paraId="450A38D7" w14:textId="77777777" w:rsidR="000B3D0E" w:rsidRDefault="007B22D2">
            <w:pPr>
              <w:spacing w:before="120"/>
              <w:rPr>
                <w:iCs/>
              </w:rPr>
            </w:pPr>
            <w:r>
              <w:rPr>
                <w:noProof/>
              </w:rPr>
              <w:lastRenderedPageBreak/>
              <w:drawing>
                <wp:inline distT="0" distB="0" distL="0" distR="0" wp14:anchorId="04DF1138" wp14:editId="41EF0237">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34335FD5" w14:textId="77777777" w:rsidR="000B3D0E" w:rsidRDefault="007B22D2">
            <w:pPr>
              <w:spacing w:before="120"/>
              <w:jc w:val="center"/>
              <w:rPr>
                <w:iCs/>
              </w:rPr>
            </w:pPr>
            <w:r>
              <w:rPr>
                <w:rFonts w:hint="eastAsia"/>
                <w:iCs/>
              </w:rPr>
              <w:t>Figure 3a: new interpretation w/o mod operation</w:t>
            </w:r>
          </w:p>
        </w:tc>
        <w:tc>
          <w:tcPr>
            <w:tcW w:w="4643" w:type="dxa"/>
          </w:tcPr>
          <w:p w14:paraId="31F02C0C" w14:textId="77777777" w:rsidR="000B3D0E" w:rsidRDefault="007B22D2">
            <w:pPr>
              <w:keepNext/>
              <w:spacing w:before="120"/>
              <w:jc w:val="center"/>
              <w:rPr>
                <w:iCs/>
              </w:rPr>
            </w:pPr>
            <w:r>
              <w:rPr>
                <w:iCs/>
                <w:noProof/>
              </w:rPr>
              <w:drawing>
                <wp:inline distT="0" distB="0" distL="0" distR="0" wp14:anchorId="46556DED" wp14:editId="5666EA59">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65D68EA4" w14:textId="77777777" w:rsidR="000B3D0E" w:rsidRDefault="007B22D2">
            <w:pPr>
              <w:keepNext/>
              <w:spacing w:before="120"/>
              <w:jc w:val="center"/>
              <w:rPr>
                <w:iCs/>
              </w:rPr>
            </w:pPr>
            <w:r>
              <w:rPr>
                <w:rFonts w:hint="eastAsia"/>
                <w:iCs/>
              </w:rPr>
              <w:t>Figure 3b: new interpretation w/ mod operation</w:t>
            </w:r>
          </w:p>
        </w:tc>
      </w:tr>
    </w:tbl>
    <w:p w14:paraId="565C9874" w14:textId="77777777" w:rsidR="000B3D0E" w:rsidRDefault="000B3D0E">
      <w:pPr>
        <w:spacing w:before="120"/>
      </w:pPr>
    </w:p>
    <w:p w14:paraId="395179AD" w14:textId="77777777" w:rsidR="000B3D0E" w:rsidRDefault="007B22D2">
      <w:pPr>
        <w:spacing w:before="120"/>
        <w:rPr>
          <w:b/>
          <w:bCs/>
        </w:rPr>
      </w:pPr>
      <w:r>
        <w:rPr>
          <w:rFonts w:hint="eastAsia"/>
          <w:b/>
          <w:bCs/>
        </w:rPr>
        <w:t>[</w:t>
      </w:r>
      <w:r>
        <w:rPr>
          <w:b/>
          <w:bCs/>
        </w:rPr>
        <w:t>Ericsson]</w:t>
      </w:r>
    </w:p>
    <w:p w14:paraId="05B5AC08" w14:textId="77777777" w:rsidR="000B3D0E" w:rsidRDefault="000B3D0E">
      <w:pPr>
        <w:spacing w:before="120"/>
      </w:pPr>
    </w:p>
    <w:p w14:paraId="25955BA4" w14:textId="77777777"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6DE966E9" w14:textId="77777777"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E1DEBA9" w14:textId="77777777" w:rsidR="000B3D0E" w:rsidRDefault="00962FC5">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4CE68557" w14:textId="77777777"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4296375E" w14:textId="77777777" w:rsidR="000B3D0E" w:rsidRDefault="000B3D0E">
      <w:pPr>
        <w:spacing w:before="120"/>
      </w:pPr>
    </w:p>
    <w:p w14:paraId="17D6E60C" w14:textId="77777777" w:rsidR="000B3D0E" w:rsidRDefault="009C3E42">
      <w:pPr>
        <w:spacing w:before="120"/>
      </w:pPr>
      <w:r w:rsidRPr="009C3E42">
        <w:rPr>
          <w:noProof/>
        </w:rPr>
        <w:object w:dxaOrig="9631" w:dyaOrig="3871" w14:anchorId="4539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192.9pt;mso-width-percent:0;mso-height-percent:0;mso-width-percent:0;mso-height-percent:0" o:ole="">
            <v:imagedata r:id="rId10" o:title=""/>
          </v:shape>
          <o:OLEObject Type="Embed" ProgID="Visio.Drawing.15" ShapeID="_x0000_i1025" DrawAspect="Content" ObjectID="_1777906449" r:id="rId11"/>
        </w:object>
      </w:r>
    </w:p>
    <w:p w14:paraId="2A44061F" w14:textId="77777777" w:rsidR="000B3D0E" w:rsidRDefault="000B3D0E">
      <w:pPr>
        <w:spacing w:before="120"/>
      </w:pPr>
    </w:p>
    <w:p w14:paraId="0EAB89BD" w14:textId="77777777" w:rsidR="000B3D0E" w:rsidRDefault="007B22D2">
      <w:pPr>
        <w:spacing w:before="120"/>
        <w:rPr>
          <w:b/>
          <w:bCs/>
        </w:rPr>
      </w:pPr>
      <w:r>
        <w:rPr>
          <w:b/>
          <w:bCs/>
        </w:rPr>
        <w:t>[Sharp]</w:t>
      </w:r>
    </w:p>
    <w:p w14:paraId="65CFCD28" w14:textId="77777777" w:rsidR="000B3D0E" w:rsidRDefault="007B22D2">
      <w:pPr>
        <w:spacing w:before="120"/>
      </w:pPr>
      <w:r>
        <w:rPr>
          <w:rFonts w:hint="eastAsia"/>
        </w:rPr>
        <w:lastRenderedPageBreak/>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6FFE6BE4" w14:textId="77777777" w:rsidR="000B3D0E" w:rsidRDefault="009C3E42">
      <w:pPr>
        <w:spacing w:before="120"/>
      </w:pPr>
      <w:r w:rsidRPr="009C3E42">
        <w:rPr>
          <w:noProof/>
        </w:rPr>
        <w:object w:dxaOrig="9939" w:dyaOrig="2355" w14:anchorId="3FD621AE">
          <v:shape id="_x0000_i1026" type="#_x0000_t75" alt="" style="width:497pt;height:118.2pt;mso-width-percent:0;mso-height-percent:0;mso-width-percent:0;mso-height-percent:0" o:ole="">
            <v:imagedata r:id="rId12" o:title=""/>
          </v:shape>
          <o:OLEObject Type="Embed" ProgID="Visio.Drawing.15" ShapeID="_x0000_i1026" DrawAspect="Content" ObjectID="_1777906450" r:id="rId13"/>
        </w:object>
      </w:r>
    </w:p>
    <w:p w14:paraId="0E7E0D68" w14:textId="77777777" w:rsidR="000B3D0E" w:rsidRDefault="007B22D2">
      <w:pPr>
        <w:pStyle w:val="Heading5"/>
        <w:spacing w:before="120"/>
        <w:rPr>
          <w:b/>
          <w:u w:val="single"/>
        </w:rPr>
      </w:pPr>
      <w:r>
        <w:rPr>
          <w:b/>
          <w:u w:val="single"/>
        </w:rPr>
        <w:t>RO validation</w:t>
      </w:r>
    </w:p>
    <w:p w14:paraId="14D500C3" w14:textId="77777777" w:rsidR="000B3D0E" w:rsidRDefault="007B22D2">
      <w:pPr>
        <w:spacing w:before="120"/>
      </w:pPr>
      <w:r>
        <w:t>In RAN1#116bis meeting, the following agreement was made.</w:t>
      </w:r>
    </w:p>
    <w:p w14:paraId="4A8AF23C" w14:textId="77777777" w:rsidR="000B3D0E" w:rsidRDefault="007B22D2">
      <w:pPr>
        <w:spacing w:before="120"/>
        <w:rPr>
          <w:b/>
          <w:bCs/>
          <w:iCs/>
          <w:szCs w:val="20"/>
          <w:highlight w:val="green"/>
        </w:rPr>
      </w:pPr>
      <w:r>
        <w:rPr>
          <w:b/>
          <w:bCs/>
          <w:iCs/>
          <w:szCs w:val="20"/>
          <w:highlight w:val="green"/>
        </w:rPr>
        <w:t>Agreement</w:t>
      </w:r>
    </w:p>
    <w:p w14:paraId="4F7BC6E1"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A8992D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6AD2E133"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371649FA"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r>
        <w:rPr>
          <w:i/>
          <w:iCs/>
          <w:szCs w:val="20"/>
          <w:highlight w:val="yellow"/>
          <w:lang w:val="en-US"/>
        </w:rPr>
        <w:t>tdd-UL-DL-ConfigurationCommon,</w:t>
      </w:r>
      <w:r>
        <w:rPr>
          <w:szCs w:val="20"/>
          <w:highlight w:val="yellow"/>
          <w:lang w:val="en-US"/>
        </w:rPr>
        <w:t xml:space="preserve"> which are valid for non-SBFD aware UEs based on legacy RO validation rule, are also valid for SBFD aware UEs (i.e., the configured ROs in SBFD symbols, if configured as flexible by </w:t>
      </w:r>
      <w:r>
        <w:rPr>
          <w:i/>
          <w:iCs/>
          <w:szCs w:val="20"/>
          <w:highlight w:val="yellow"/>
          <w:lang w:val="en-US"/>
        </w:rPr>
        <w:t>tdd-UL-DL-ConfigurationCommon</w:t>
      </w:r>
      <w:r>
        <w:rPr>
          <w:szCs w:val="20"/>
          <w:highlight w:val="yellow"/>
          <w:lang w:val="en-US"/>
        </w:rPr>
        <w:t>, are within the UL usable PRBs)</w:t>
      </w:r>
    </w:p>
    <w:p w14:paraId="6D20DDC0"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20E7F81A"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7E25BFE7" w14:textId="77777777" w:rsidR="000B3D0E" w:rsidRDefault="007B22D2">
      <w:pPr>
        <w:pStyle w:val="ListParagraph"/>
        <w:numPr>
          <w:ilvl w:val="1"/>
          <w:numId w:val="38"/>
        </w:numPr>
        <w:spacing w:before="120"/>
        <w:rPr>
          <w:szCs w:val="20"/>
          <w:highlight w:val="yellow"/>
        </w:rPr>
      </w:pPr>
      <w:r>
        <w:rPr>
          <w:szCs w:val="20"/>
          <w:highlight w:val="yellow"/>
        </w:rPr>
        <w:t>FFS: Other condition.</w:t>
      </w:r>
    </w:p>
    <w:p w14:paraId="0940058B" w14:textId="77777777" w:rsidR="000B3D0E" w:rsidRDefault="007B22D2">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78216C73" w14:textId="77777777" w:rsidR="000B3D0E" w:rsidRDefault="000B3D0E">
      <w:pPr>
        <w:spacing w:before="120"/>
      </w:pPr>
    </w:p>
    <w:p w14:paraId="354A7881" w14:textId="77777777" w:rsidR="000B3D0E" w:rsidRDefault="007B22D2">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w:t>
      </w:r>
      <w:r>
        <w:lastRenderedPageBreak/>
        <w:t xml:space="preserve">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4FDC91B" w14:textId="77777777" w:rsidR="000B3D0E" w:rsidRDefault="007B22D2">
      <w:pPr>
        <w:spacing w:before="120"/>
      </w:pPr>
      <w:r>
        <w:rPr>
          <w:szCs w:val="20"/>
        </w:rPr>
        <w:t>Moderator suggests</w:t>
      </w:r>
      <w:r>
        <w:rPr>
          <w:b/>
          <w:bCs/>
          <w:szCs w:val="20"/>
        </w:rPr>
        <w:t xml:space="preserve"> initial proposal 1-1-4.</w:t>
      </w:r>
    </w:p>
    <w:p w14:paraId="1718B4ED" w14:textId="77777777" w:rsidR="000B3D0E" w:rsidRDefault="000B3D0E">
      <w:pPr>
        <w:spacing w:before="120"/>
      </w:pPr>
    </w:p>
    <w:p w14:paraId="29E1B0B4" w14:textId="77777777" w:rsidR="000B3D0E" w:rsidRDefault="007B22D2">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5244C39A" w14:textId="77777777" w:rsidR="000B3D0E" w:rsidRDefault="007B22D2">
      <w:pPr>
        <w:pStyle w:val="ListParagraph"/>
        <w:numPr>
          <w:ilvl w:val="0"/>
          <w:numId w:val="104"/>
        </w:numPr>
        <w:spacing w:before="120"/>
        <w:rPr>
          <w:b/>
          <w:bCs/>
          <w:i/>
          <w:iCs/>
        </w:rPr>
      </w:pPr>
      <w:r>
        <w:rPr>
          <w:b/>
          <w:bCs/>
        </w:rPr>
        <w:t xml:space="preserve">No other condition: </w:t>
      </w:r>
      <w:r>
        <w:rPr>
          <w:i/>
          <w:iCs/>
        </w:rPr>
        <w:t>CMCC</w:t>
      </w:r>
    </w:p>
    <w:p w14:paraId="3310DF76"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vivo, CATT, Spreadtrum</w:t>
      </w:r>
    </w:p>
    <w:p w14:paraId="295976A7"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Tejas, WILUS, Spreadtrum</w:t>
      </w:r>
    </w:p>
    <w:p w14:paraId="6829B4C4" w14:textId="77777777" w:rsidR="000B3D0E" w:rsidRDefault="007B22D2">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2308A3B6" w14:textId="77777777" w:rsidR="000B3D0E" w:rsidRDefault="007B22D2">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14:paraId="1D7D5529" w14:textId="77777777" w:rsidR="000B3D0E" w:rsidRDefault="007B22D2">
      <w:pPr>
        <w:spacing w:before="120"/>
      </w:pPr>
      <w:r>
        <w:t xml:space="preserve">Moderator suggests </w:t>
      </w:r>
      <w:r>
        <w:rPr>
          <w:b/>
          <w:bCs/>
        </w:rPr>
        <w:t>initial proposal 1-1-5</w:t>
      </w:r>
      <w:r>
        <w:t>.</w:t>
      </w:r>
    </w:p>
    <w:p w14:paraId="6C38C9C7" w14:textId="77777777" w:rsidR="000B3D0E" w:rsidRDefault="007B22D2">
      <w:pPr>
        <w:pStyle w:val="Heading5"/>
        <w:spacing w:before="120"/>
        <w:rPr>
          <w:b/>
          <w:u w:val="single"/>
        </w:rPr>
      </w:pPr>
      <w:r>
        <w:rPr>
          <w:b/>
          <w:u w:val="single"/>
        </w:rPr>
        <w:t>SSB-RO mapping</w:t>
      </w:r>
    </w:p>
    <w:p w14:paraId="59A1C6DC" w14:textId="77777777" w:rsidR="000B3D0E" w:rsidRDefault="007B22D2">
      <w:pPr>
        <w:spacing w:before="120"/>
      </w:pPr>
      <w:r>
        <w:t>In RAN1#116bis, the following agreement was made.</w:t>
      </w:r>
    </w:p>
    <w:p w14:paraId="2E56D198" w14:textId="77777777" w:rsidR="000B3D0E" w:rsidRDefault="007B22D2">
      <w:pPr>
        <w:spacing w:before="120"/>
        <w:rPr>
          <w:b/>
          <w:bCs/>
          <w:iCs/>
          <w:szCs w:val="20"/>
          <w:highlight w:val="green"/>
        </w:rPr>
      </w:pPr>
      <w:r>
        <w:rPr>
          <w:b/>
          <w:bCs/>
          <w:iCs/>
          <w:szCs w:val="20"/>
          <w:highlight w:val="green"/>
        </w:rPr>
        <w:t>Agreement</w:t>
      </w:r>
    </w:p>
    <w:p w14:paraId="53B38EBB"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2A7785F5"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465AE2AB"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27B68BB8" w14:textId="77777777" w:rsidR="000B3D0E" w:rsidRDefault="000B3D0E">
      <w:pPr>
        <w:spacing w:before="120"/>
      </w:pPr>
    </w:p>
    <w:p w14:paraId="211AE444" w14:textId="77777777"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FB3D70D" w14:textId="77777777" w:rsidR="000B3D0E" w:rsidRDefault="007B22D2">
      <w:pPr>
        <w:pStyle w:val="ListParagraph"/>
        <w:numPr>
          <w:ilvl w:val="0"/>
          <w:numId w:val="105"/>
        </w:numPr>
        <w:spacing w:before="120"/>
        <w:rPr>
          <w:szCs w:val="20"/>
          <w:lang w:val="en-US"/>
        </w:rPr>
      </w:pPr>
      <w:r>
        <w:rPr>
          <w:b/>
          <w:bCs/>
          <w:szCs w:val="20"/>
          <w:lang w:val="en-US"/>
        </w:rPr>
        <w:lastRenderedPageBreak/>
        <w:t>Reuse legacy SSB-RO mapping rule</w:t>
      </w:r>
      <w:r>
        <w:rPr>
          <w:szCs w:val="20"/>
          <w:lang w:val="en-US"/>
        </w:rPr>
        <w:t xml:space="preserve">:  </w:t>
      </w:r>
      <w:r>
        <w:rPr>
          <w:i/>
          <w:iCs/>
          <w:szCs w:val="20"/>
          <w:lang w:val="en-US"/>
        </w:rPr>
        <w:t>LG Electronics, CATT, CMCC, OPPO, Nokia, NSB, ITRI, Qualcomm, WILUS</w:t>
      </w:r>
    </w:p>
    <w:p w14:paraId="514DD91A" w14:textId="77777777" w:rsidR="000B3D0E" w:rsidRDefault="007B22D2">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Huawei, HiSilicon, InterDigital, CMCC</w:t>
      </w:r>
    </w:p>
    <w:p w14:paraId="328E89F2" w14:textId="77777777" w:rsidR="000B3D0E" w:rsidRDefault="007B22D2">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214ED80A" w14:textId="77777777" w:rsidR="000B3D0E" w:rsidRDefault="007B22D2">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68C2CA47" w14:textId="77777777" w:rsidR="000B3D0E" w:rsidRDefault="007B22D2">
      <w:pPr>
        <w:spacing w:before="120"/>
      </w:pPr>
      <w:r>
        <w:t xml:space="preserve">Moderator suggests </w:t>
      </w:r>
      <w:r>
        <w:rPr>
          <w:b/>
          <w:bCs/>
        </w:rPr>
        <w:t>initial proposal 1-1-6</w:t>
      </w:r>
      <w:r>
        <w:t xml:space="preserve"> considering majority view.</w:t>
      </w:r>
    </w:p>
    <w:p w14:paraId="13D6ED0C" w14:textId="77777777" w:rsidR="000B3D0E" w:rsidRDefault="000B3D0E">
      <w:pPr>
        <w:spacing w:before="120"/>
        <w:jc w:val="center"/>
      </w:pPr>
    </w:p>
    <w:p w14:paraId="3750A460" w14:textId="77777777" w:rsidR="000B3D0E" w:rsidRDefault="007B22D2">
      <w:pPr>
        <w:pStyle w:val="Heading5"/>
        <w:spacing w:before="120"/>
        <w:rPr>
          <w:b/>
          <w:u w:val="single"/>
        </w:rPr>
      </w:pPr>
      <w:r>
        <w:rPr>
          <w:b/>
          <w:u w:val="single"/>
        </w:rPr>
        <w:t>Power control</w:t>
      </w:r>
    </w:p>
    <w:p w14:paraId="2BBEC780" w14:textId="77777777" w:rsidR="000B3D0E" w:rsidRDefault="007B22D2">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50F83E0F" w14:textId="77777777" w:rsidR="000B3D0E" w:rsidRDefault="007B22D2">
      <w:pPr>
        <w:pStyle w:val="ListParagraph"/>
        <w:numPr>
          <w:ilvl w:val="0"/>
          <w:numId w:val="106"/>
        </w:numPr>
        <w:spacing w:before="120"/>
        <w:rPr>
          <w:b/>
          <w:bCs/>
          <w:lang w:val="en-US"/>
        </w:rPr>
      </w:pPr>
      <w:r>
        <w:rPr>
          <w:b/>
          <w:bCs/>
          <w:lang w:val="en-US"/>
        </w:rPr>
        <w:t>Not support separate PRACH power control for RACH configuration option1 with Alt 1-1:</w:t>
      </w:r>
    </w:p>
    <w:p w14:paraId="5E71A701" w14:textId="77777777" w:rsidR="000B3D0E" w:rsidRDefault="007B22D2">
      <w:pPr>
        <w:pStyle w:val="ListParagraph"/>
        <w:numPr>
          <w:ilvl w:val="1"/>
          <w:numId w:val="106"/>
        </w:numPr>
        <w:spacing w:before="120"/>
        <w:rPr>
          <w:i/>
          <w:iCs/>
        </w:rPr>
      </w:pPr>
      <w:r>
        <w:rPr>
          <w:rFonts w:hint="eastAsia"/>
          <w:i/>
          <w:iCs/>
        </w:rPr>
        <w:t>L</w:t>
      </w:r>
      <w:r>
        <w:rPr>
          <w:i/>
          <w:iCs/>
        </w:rPr>
        <w:t>GE, CMCC</w:t>
      </w:r>
    </w:p>
    <w:p w14:paraId="4920BE3C" w14:textId="77777777" w:rsidR="000B3D0E" w:rsidRDefault="007B22D2">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082EDAB8" w14:textId="77777777" w:rsidR="000B3D0E" w:rsidRDefault="007B22D2">
      <w:pPr>
        <w:pStyle w:val="ListParagraph"/>
        <w:numPr>
          <w:ilvl w:val="1"/>
          <w:numId w:val="106"/>
        </w:numPr>
        <w:spacing w:before="120"/>
        <w:rPr>
          <w:i/>
          <w:iCs/>
        </w:rPr>
      </w:pPr>
      <w:r>
        <w:rPr>
          <w:i/>
          <w:iCs/>
        </w:rPr>
        <w:t xml:space="preserve">Tejas, Ericsson, ZTE, Apple </w:t>
      </w:r>
    </w:p>
    <w:p w14:paraId="08896CEF" w14:textId="77777777" w:rsidR="000B3D0E" w:rsidRDefault="007B22D2">
      <w:pPr>
        <w:pStyle w:val="ListParagraph"/>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1B24C71F" w14:textId="77777777" w:rsidR="000B3D0E" w:rsidRDefault="007B22D2">
      <w:pPr>
        <w:pStyle w:val="ListParagraph"/>
        <w:numPr>
          <w:ilvl w:val="1"/>
          <w:numId w:val="106"/>
        </w:numPr>
        <w:spacing w:before="120"/>
        <w:rPr>
          <w:i/>
          <w:iCs/>
          <w:lang w:val="en-US"/>
        </w:rPr>
      </w:pPr>
      <w:r>
        <w:rPr>
          <w:i/>
          <w:iCs/>
          <w:lang w:val="en-US"/>
        </w:rPr>
        <w:t>[InterDigital?], [Korea Testing Laboratory?], [China Telecom?], [Xiaomi?], [NEC?], [Lenovo?], [Langbo?], [ETRI?], [Fujitsu?], [KT?]</w:t>
      </w:r>
    </w:p>
    <w:p w14:paraId="6CF7AFE0" w14:textId="77777777" w:rsidR="000B3D0E" w:rsidRDefault="007B22D2">
      <w:pPr>
        <w:spacing w:before="120"/>
      </w:pPr>
      <w:r>
        <w:t xml:space="preserve">Moderator suggests </w:t>
      </w:r>
      <w:r>
        <w:rPr>
          <w:b/>
          <w:bCs/>
        </w:rPr>
        <w:t>initial proposal 1-1-7</w:t>
      </w:r>
      <w:r>
        <w:t>.</w:t>
      </w:r>
    </w:p>
    <w:p w14:paraId="75230661" w14:textId="77777777" w:rsidR="000B3D0E" w:rsidRDefault="000B3D0E">
      <w:pPr>
        <w:spacing w:before="120"/>
      </w:pPr>
    </w:p>
    <w:p w14:paraId="5BB8A78E"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5600D737" w14:textId="77777777" w:rsidR="000B3D0E" w:rsidRDefault="007B22D2">
      <w:pPr>
        <w:pStyle w:val="Heading5"/>
        <w:spacing w:before="120"/>
        <w:rPr>
          <w:b/>
          <w:u w:val="single"/>
        </w:rPr>
      </w:pPr>
      <w:r>
        <w:rPr>
          <w:b/>
          <w:u w:val="single"/>
        </w:rPr>
        <w:t>RACH resource</w:t>
      </w:r>
    </w:p>
    <w:p w14:paraId="794D30A5" w14:textId="77777777" w:rsidR="000B3D0E" w:rsidRDefault="007B22D2">
      <w:pPr>
        <w:spacing w:before="120"/>
        <w:rPr>
          <w:b/>
          <w:bCs/>
          <w:iCs/>
          <w:highlight w:val="darkYellow"/>
        </w:rPr>
      </w:pPr>
      <w:r>
        <w:rPr>
          <w:b/>
          <w:bCs/>
          <w:iCs/>
          <w:highlight w:val="darkYellow"/>
        </w:rPr>
        <w:t>Working Assumption</w:t>
      </w:r>
    </w:p>
    <w:p w14:paraId="215017B7"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8AA7F01" w14:textId="77777777" w:rsidR="000B3D0E" w:rsidRDefault="007B22D2">
      <w:pPr>
        <w:pStyle w:val="ListParagraph"/>
        <w:numPr>
          <w:ilvl w:val="0"/>
          <w:numId w:val="38"/>
        </w:numPr>
        <w:spacing w:before="120"/>
        <w:rPr>
          <w:lang w:val="en-US"/>
        </w:rPr>
      </w:pPr>
      <w:r>
        <w:rPr>
          <w:lang w:val="en-US"/>
        </w:rPr>
        <w:lastRenderedPageBreak/>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5FD713B1" w14:textId="77777777" w:rsidR="000B3D0E" w:rsidRDefault="007B22D2">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14:paraId="591B4E55" w14:textId="77777777" w:rsidR="000B3D0E" w:rsidRDefault="007B22D2">
      <w:pPr>
        <w:spacing w:before="120"/>
        <w:rPr>
          <w:iCs/>
        </w:rPr>
      </w:pPr>
      <w:r>
        <w:rPr>
          <w:iCs/>
        </w:rPr>
        <w:t>UE is not required to support both options.</w:t>
      </w:r>
    </w:p>
    <w:p w14:paraId="0798F557" w14:textId="77777777" w:rsidR="000B3D0E" w:rsidRDefault="000B3D0E">
      <w:pPr>
        <w:spacing w:before="120"/>
      </w:pPr>
    </w:p>
    <w:p w14:paraId="1208B1A5" w14:textId="77777777" w:rsidR="000B3D0E" w:rsidRDefault="007B22D2">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7293D2C4" w14:textId="77777777" w:rsidR="000B3D0E" w:rsidRDefault="007B22D2">
      <w:pPr>
        <w:pStyle w:val="ListParagraph"/>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14:paraId="2C09A283" w14:textId="77777777" w:rsidR="000B3D0E" w:rsidRDefault="007B22D2">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rach-ConfigCommon: </w:t>
      </w:r>
      <w:r>
        <w:rPr>
          <w:i/>
          <w:iCs/>
          <w:lang w:val="en-US"/>
        </w:rPr>
        <w:t>Huawei, HiSilicon, CATT</w:t>
      </w:r>
    </w:p>
    <w:p w14:paraId="08AC586E" w14:textId="77777777" w:rsidR="000B3D0E" w:rsidRDefault="007B22D2">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56C92975" w14:textId="77777777" w:rsidR="000B3D0E" w:rsidRDefault="007B22D2">
      <w:pPr>
        <w:pStyle w:val="ListParagraph"/>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14:paraId="7E4861DD" w14:textId="77777777" w:rsidR="000B3D0E" w:rsidRDefault="007B22D2">
      <w:pPr>
        <w:pStyle w:val="ListParagraph"/>
        <w:numPr>
          <w:ilvl w:val="1"/>
          <w:numId w:val="107"/>
        </w:numPr>
        <w:spacing w:before="120"/>
        <w:rPr>
          <w:i/>
          <w:iCs/>
          <w:lang w:val="en-US"/>
        </w:rPr>
      </w:pPr>
      <w:r>
        <w:rPr>
          <w:b/>
          <w:bCs/>
          <w:i/>
          <w:iCs/>
          <w:lang w:val="en-US"/>
        </w:rPr>
        <w:t xml:space="preserve">ssb-perRACH-OccasionAndCB-PreamblesPerSSB: </w:t>
      </w:r>
      <w:r>
        <w:rPr>
          <w:i/>
          <w:iCs/>
          <w:lang w:val="en-US"/>
        </w:rPr>
        <w:t>Fujitsu, NTT DOCOMO, Qualcomm, WILUS</w:t>
      </w:r>
    </w:p>
    <w:p w14:paraId="39DF5EDC" w14:textId="77777777" w:rsidR="000B3D0E" w:rsidRDefault="007B22D2">
      <w:pPr>
        <w:pStyle w:val="ListParagraph"/>
        <w:numPr>
          <w:ilvl w:val="1"/>
          <w:numId w:val="107"/>
        </w:numPr>
        <w:spacing w:before="120"/>
        <w:rPr>
          <w:b/>
          <w:bCs/>
          <w:i/>
          <w:iCs/>
        </w:rPr>
      </w:pPr>
      <w:r>
        <w:rPr>
          <w:b/>
          <w:bCs/>
          <w:i/>
          <w:iCs/>
        </w:rPr>
        <w:t xml:space="preserve">totalNumberOfRA-Preambles: </w:t>
      </w:r>
      <w:r>
        <w:rPr>
          <w:i/>
          <w:iCs/>
        </w:rPr>
        <w:t>NTT DOCOMO</w:t>
      </w:r>
    </w:p>
    <w:p w14:paraId="4946F643" w14:textId="77777777" w:rsidR="000B3D0E" w:rsidRDefault="007B22D2">
      <w:pPr>
        <w:pStyle w:val="ListParagraph"/>
        <w:numPr>
          <w:ilvl w:val="1"/>
          <w:numId w:val="107"/>
        </w:numPr>
        <w:spacing w:before="120"/>
        <w:rPr>
          <w:i/>
          <w:iCs/>
        </w:rPr>
      </w:pPr>
      <w:r>
        <w:rPr>
          <w:b/>
          <w:bCs/>
          <w:i/>
          <w:iCs/>
        </w:rPr>
        <w:t xml:space="preserve">msg1-SubcarrierSpacing: </w:t>
      </w:r>
      <w:r>
        <w:rPr>
          <w:i/>
          <w:iCs/>
        </w:rPr>
        <w:t>Qualcomm</w:t>
      </w:r>
    </w:p>
    <w:p w14:paraId="42624819" w14:textId="77777777" w:rsidR="000B3D0E" w:rsidRDefault="007B22D2">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4F74C62A" w14:textId="77777777" w:rsidR="000B3D0E" w:rsidRDefault="007B22D2">
      <w:pPr>
        <w:pStyle w:val="ListParagraph"/>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14:paraId="4DE3265A" w14:textId="77777777" w:rsidR="000B3D0E" w:rsidRDefault="007B22D2">
      <w:pPr>
        <w:pStyle w:val="ListParagraph"/>
        <w:numPr>
          <w:ilvl w:val="1"/>
          <w:numId w:val="107"/>
        </w:numPr>
        <w:spacing w:before="120"/>
        <w:rPr>
          <w:i/>
          <w:iCs/>
        </w:rPr>
      </w:pPr>
      <w:r>
        <w:rPr>
          <w:b/>
          <w:bCs/>
          <w:i/>
          <w:iCs/>
        </w:rPr>
        <w:t xml:space="preserve">msg1-FrequencyStart: </w:t>
      </w:r>
      <w:r>
        <w:rPr>
          <w:i/>
          <w:iCs/>
        </w:rPr>
        <w:t>Ericsson</w:t>
      </w:r>
    </w:p>
    <w:p w14:paraId="1E433685" w14:textId="77777777" w:rsidR="000B3D0E" w:rsidRDefault="007B22D2">
      <w:pPr>
        <w:pStyle w:val="ListParagraph"/>
        <w:numPr>
          <w:ilvl w:val="1"/>
          <w:numId w:val="107"/>
        </w:numPr>
        <w:spacing w:before="120"/>
        <w:rPr>
          <w:b/>
          <w:bCs/>
          <w:i/>
          <w:iCs/>
          <w:lang w:val="en-US"/>
        </w:rPr>
      </w:pPr>
      <w:r>
        <w:rPr>
          <w:b/>
          <w:bCs/>
          <w:i/>
          <w:iCs/>
          <w:lang w:val="en-US"/>
        </w:rPr>
        <w:t xml:space="preserve">preambleTransMax, ra-ResponseWindow, groupBconfigured, ra-ContentionResolutionTimer, rsrp-ThresholdSSB-SUL: </w:t>
      </w:r>
      <w:r>
        <w:rPr>
          <w:i/>
          <w:iCs/>
          <w:lang w:val="en-US"/>
        </w:rPr>
        <w:t>ZTE</w:t>
      </w:r>
    </w:p>
    <w:p w14:paraId="138F4E68" w14:textId="77777777" w:rsidR="000B3D0E" w:rsidRDefault="007B22D2">
      <w:pPr>
        <w:pStyle w:val="ListParagraph"/>
        <w:numPr>
          <w:ilvl w:val="1"/>
          <w:numId w:val="107"/>
        </w:numPr>
        <w:spacing w:before="120"/>
        <w:rPr>
          <w:b/>
          <w:bCs/>
          <w:i/>
          <w:iCs/>
          <w:lang w:val="en-US"/>
        </w:rPr>
      </w:pPr>
      <w:r>
        <w:rPr>
          <w:b/>
          <w:bCs/>
          <w:i/>
          <w:iCs/>
          <w:lang w:val="en-US"/>
        </w:rPr>
        <w:t xml:space="preserve">rsrp-ThresholdSSB/rsrp-ThresholdSSB-SUL, msg1-SubcarrierSpacing, msg3-transformPrecoder: </w:t>
      </w:r>
      <w:r>
        <w:rPr>
          <w:i/>
          <w:iCs/>
          <w:lang w:val="en-US"/>
        </w:rPr>
        <w:t>Spreadtrum, BUPT</w:t>
      </w:r>
    </w:p>
    <w:p w14:paraId="7BBFA732" w14:textId="77777777" w:rsidR="000B3D0E" w:rsidRDefault="007B22D2">
      <w:pPr>
        <w:spacing w:before="120"/>
      </w:pPr>
      <w:r>
        <w:t>Since the sources of contributions discussing this issue are limited, moderator suggests to postpone the discussion and wait for more inputs on this issue.</w:t>
      </w:r>
    </w:p>
    <w:p w14:paraId="027E2AF2" w14:textId="77777777" w:rsidR="000B3D0E" w:rsidRDefault="000B3D0E">
      <w:pPr>
        <w:spacing w:before="120"/>
        <w:rPr>
          <w:b/>
          <w:bCs/>
          <w:strike/>
        </w:rPr>
      </w:pPr>
    </w:p>
    <w:p w14:paraId="3D422A1B" w14:textId="77777777" w:rsidR="000B3D0E" w:rsidRDefault="007B22D2">
      <w:pPr>
        <w:pStyle w:val="Heading5"/>
        <w:spacing w:before="120"/>
        <w:rPr>
          <w:b/>
          <w:u w:val="single"/>
        </w:rPr>
      </w:pPr>
      <w:r>
        <w:rPr>
          <w:b/>
          <w:u w:val="single"/>
        </w:rPr>
        <w:t>RO validation</w:t>
      </w:r>
    </w:p>
    <w:p w14:paraId="2E561D63" w14:textId="77777777" w:rsidR="000B3D0E" w:rsidRDefault="007B22D2">
      <w:pPr>
        <w:spacing w:before="120"/>
      </w:pPr>
      <w:r>
        <w:t>In RAN1#116bis meeting, the following agreement was made.</w:t>
      </w:r>
    </w:p>
    <w:p w14:paraId="38B225B3" w14:textId="77777777" w:rsidR="000B3D0E" w:rsidRDefault="007B22D2">
      <w:pPr>
        <w:spacing w:before="120"/>
        <w:rPr>
          <w:b/>
          <w:bCs/>
          <w:iCs/>
          <w:highlight w:val="green"/>
        </w:rPr>
      </w:pPr>
      <w:r>
        <w:rPr>
          <w:b/>
          <w:bCs/>
          <w:iCs/>
          <w:highlight w:val="green"/>
        </w:rPr>
        <w:t>Agreement</w:t>
      </w:r>
    </w:p>
    <w:p w14:paraId="255D097D" w14:textId="77777777" w:rsidR="000B3D0E" w:rsidRDefault="007B22D2">
      <w:pPr>
        <w:spacing w:before="120"/>
      </w:pPr>
      <w:r>
        <w:lastRenderedPageBreak/>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D41C27E" w14:textId="77777777" w:rsidR="000B3D0E" w:rsidRDefault="007B22D2">
      <w:pPr>
        <w:pStyle w:val="ListParagraph"/>
        <w:numPr>
          <w:ilvl w:val="0"/>
          <w:numId w:val="38"/>
        </w:numPr>
        <w:spacing w:before="120"/>
      </w:pPr>
      <w:r>
        <w:t xml:space="preserve">Alt 2-3: </w:t>
      </w:r>
    </w:p>
    <w:p w14:paraId="5ECF63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553909DC"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083C0E73" w14:textId="77777777" w:rsidR="000B3D0E" w:rsidRDefault="007B22D2">
      <w:pPr>
        <w:pStyle w:val="ListParagraph"/>
        <w:numPr>
          <w:ilvl w:val="0"/>
          <w:numId w:val="38"/>
        </w:numPr>
        <w:spacing w:before="120"/>
      </w:pPr>
      <w:r>
        <w:t xml:space="preserve">Alt 2-4: </w:t>
      </w:r>
    </w:p>
    <w:p w14:paraId="0302F6DF"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23C5791E"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69C43EE7" w14:textId="77777777" w:rsidR="000B3D0E" w:rsidRDefault="000B3D0E">
      <w:pPr>
        <w:spacing w:before="120"/>
      </w:pPr>
    </w:p>
    <w:p w14:paraId="28AE0DF1" w14:textId="77777777" w:rsidR="000B3D0E" w:rsidRDefault="007B22D2">
      <w:pPr>
        <w:spacing w:before="120"/>
      </w:pPr>
      <w:r>
        <w:t>Companies’ views on down-selection between Alt 2-3 and Alt 2-4 are summarized as below:</w:t>
      </w:r>
    </w:p>
    <w:p w14:paraId="3859B137"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New H3C, Ericsson, Huawei, HiSilicon, Spreadtrum, BUPT, TCL, Samsung, vivo, Apple, CATT, China Telecom, CMCC, Panasonic, Xiaomi, Lenovo, ETRI, Transsion Holdings, OPPO, Google, NTT DOCOMO, ITRI, Qualcomm, KT, [NEC]</w:t>
      </w:r>
    </w:p>
    <w:p w14:paraId="63F05C93"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Tejas, LGE, ZTE, InterDigital, Sharp, Sony, Nokia, NSB, WILUS</w:t>
      </w:r>
    </w:p>
    <w:p w14:paraId="171C6C31" w14:textId="77777777" w:rsidR="000B3D0E" w:rsidRDefault="007B22D2">
      <w:pPr>
        <w:spacing w:before="120"/>
        <w:rPr>
          <w:bCs/>
        </w:rPr>
      </w:pPr>
      <w:r>
        <w:rPr>
          <w:bCs/>
        </w:rPr>
        <w:t xml:space="preserve">The concerns on Alt 2-4 include: </w:t>
      </w:r>
    </w:p>
    <w:p w14:paraId="386F3FC9" w14:textId="77777777" w:rsidR="000B3D0E" w:rsidRDefault="007B22D2">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1EEECD66" w14:textId="77777777" w:rsidR="000B3D0E" w:rsidRDefault="007B22D2">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gNB’s configuration restriction; </w:t>
      </w:r>
    </w:p>
    <w:p w14:paraId="4A4A918E" w14:textId="77777777" w:rsidR="000B3D0E" w:rsidRDefault="007B22D2">
      <w:pPr>
        <w:pStyle w:val="ListParagraph"/>
        <w:numPr>
          <w:ilvl w:val="0"/>
          <w:numId w:val="109"/>
        </w:numPr>
        <w:spacing w:before="120"/>
        <w:rPr>
          <w:bCs/>
          <w:lang w:val="fr-FR"/>
        </w:rPr>
      </w:pPr>
      <w:r>
        <w:rPr>
          <w:bCs/>
          <w:lang w:val="fr-FR"/>
        </w:rPr>
        <w:t>cause UL resource fragmentation in non-SBFD symbols.</w:t>
      </w:r>
    </w:p>
    <w:p w14:paraId="29BEC3B6" w14:textId="77777777" w:rsidR="000B3D0E" w:rsidRDefault="000B3D0E">
      <w:pPr>
        <w:spacing w:before="120"/>
        <w:rPr>
          <w:bCs/>
          <w:lang w:val="fr-FR"/>
        </w:rPr>
      </w:pPr>
    </w:p>
    <w:p w14:paraId="1666EFC4" w14:textId="77777777" w:rsidR="000B3D0E" w:rsidRDefault="007B22D2">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0608F318" w14:textId="77777777" w:rsidR="000B3D0E" w:rsidRDefault="007B22D2">
      <w:pPr>
        <w:spacing w:before="120"/>
      </w:pPr>
      <w:r>
        <w:rPr>
          <w:rFonts w:hint="eastAsia"/>
        </w:rPr>
        <w:t>M</w:t>
      </w:r>
      <w:r>
        <w:t xml:space="preserve">oderator suggests </w:t>
      </w:r>
      <w:r>
        <w:rPr>
          <w:b/>
          <w:bCs/>
        </w:rPr>
        <w:t>initial proposal 1-1-8</w:t>
      </w:r>
      <w:r>
        <w:t>.</w:t>
      </w:r>
    </w:p>
    <w:p w14:paraId="20629EBC" w14:textId="77777777" w:rsidR="000B3D0E" w:rsidRDefault="000B3D0E">
      <w:pPr>
        <w:spacing w:before="120"/>
      </w:pPr>
    </w:p>
    <w:p w14:paraId="027062EC" w14:textId="77777777" w:rsidR="000B3D0E" w:rsidRDefault="007B22D2">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2C8FBC4C" w14:textId="77777777" w:rsidR="000B3D0E" w:rsidRDefault="007B22D2">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Tejas, LGE, Spreadtrum, BUPT, InterDigital, vivo, Apple, Sharp, Xiaomi, OPPO, Google, NTT DOCOMO, WILUS</w:t>
      </w:r>
    </w:p>
    <w:p w14:paraId="21376ACF" w14:textId="77777777" w:rsidR="000B3D0E" w:rsidRDefault="007B22D2">
      <w:pPr>
        <w:spacing w:before="120"/>
      </w:pPr>
      <w:r>
        <w:lastRenderedPageBreak/>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6093E58" w14:textId="77777777" w:rsidR="000B3D0E" w:rsidRDefault="000B3D0E">
      <w:pPr>
        <w:spacing w:before="120"/>
      </w:pPr>
    </w:p>
    <w:p w14:paraId="0BA9AA30" w14:textId="77777777" w:rsidR="000B3D0E" w:rsidRDefault="007B22D2">
      <w:pPr>
        <w:pStyle w:val="Heading5"/>
        <w:spacing w:before="120"/>
        <w:rPr>
          <w:b/>
          <w:u w:val="single"/>
        </w:rPr>
      </w:pPr>
      <w:r>
        <w:rPr>
          <w:b/>
          <w:u w:val="single"/>
        </w:rPr>
        <w:t>SSB-RO mapping</w:t>
      </w:r>
    </w:p>
    <w:p w14:paraId="06F29C5A" w14:textId="77777777" w:rsidR="000B3D0E" w:rsidRDefault="007B22D2">
      <w:pPr>
        <w:spacing w:before="120"/>
      </w:pPr>
      <w:r>
        <w:t>For RACH configuration option 2, companies’ views on the SSB-RO mapping rule for the additional-ROs configured by additional RACH configuration are summarized as below.</w:t>
      </w:r>
    </w:p>
    <w:p w14:paraId="2464E2EB" w14:textId="77777777" w:rsidR="000B3D0E" w:rsidRDefault="007B22D2">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4D620A04" w14:textId="77777777" w:rsidR="000B3D0E" w:rsidRDefault="007B22D2">
      <w:pPr>
        <w:pStyle w:val="ListParagraph"/>
        <w:numPr>
          <w:ilvl w:val="1"/>
          <w:numId w:val="111"/>
        </w:numPr>
        <w:spacing w:before="120"/>
        <w:rPr>
          <w:i/>
          <w:iCs/>
          <w:lang w:val="en-US"/>
        </w:rPr>
      </w:pPr>
      <w:r>
        <w:rPr>
          <w:i/>
          <w:iCs/>
          <w:lang w:val="en-US"/>
        </w:rPr>
        <w:t>New H3C, Tejas, LGE, Ericsson, Huawei, HiSilicon, Spreadtrum, BUPT, InterDigital, TCL, Samsung, vivo, Apple, CATT, CMCC, Sony, MediaTek, NEC, Lenovo, OPPO, Google, NTT DOCOMO, Nokia, NSB, WILUS</w:t>
      </w:r>
    </w:p>
    <w:p w14:paraId="45272195" w14:textId="77777777" w:rsidR="000B3D0E" w:rsidRDefault="000B3D0E">
      <w:pPr>
        <w:spacing w:before="120"/>
      </w:pPr>
    </w:p>
    <w:p w14:paraId="09401AB6" w14:textId="77777777" w:rsidR="000B3D0E" w:rsidRDefault="007B22D2">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7B4D79D3" w14:textId="77777777" w:rsidR="000B3D0E" w:rsidRDefault="000B3D0E">
      <w:pPr>
        <w:spacing w:before="120"/>
      </w:pPr>
    </w:p>
    <w:p w14:paraId="66479F51" w14:textId="77777777" w:rsidR="000B3D0E" w:rsidRDefault="007B22D2">
      <w:pPr>
        <w:pStyle w:val="Heading5"/>
        <w:spacing w:before="120"/>
        <w:rPr>
          <w:b/>
          <w:u w:val="single"/>
        </w:rPr>
      </w:pPr>
      <w:r>
        <w:rPr>
          <w:b/>
          <w:u w:val="single"/>
        </w:rPr>
        <w:t>PRACH configuration table</w:t>
      </w:r>
    </w:p>
    <w:p w14:paraId="64B7D671" w14:textId="77777777" w:rsidR="000B3D0E" w:rsidRDefault="007B22D2">
      <w:pPr>
        <w:spacing w:before="120"/>
      </w:pPr>
      <w:r>
        <w:rPr>
          <w:rFonts w:hint="eastAsia"/>
        </w:rPr>
        <w:t>I</w:t>
      </w:r>
      <w:r>
        <w:t>n RAN1#116bis meeting, the following agreement was made.</w:t>
      </w:r>
    </w:p>
    <w:p w14:paraId="7BAA9C17" w14:textId="77777777" w:rsidR="000B3D0E" w:rsidRDefault="007B22D2">
      <w:pPr>
        <w:spacing w:before="120"/>
        <w:rPr>
          <w:b/>
          <w:bCs/>
          <w:iCs/>
          <w:szCs w:val="20"/>
          <w:highlight w:val="green"/>
        </w:rPr>
      </w:pPr>
      <w:r>
        <w:rPr>
          <w:b/>
          <w:bCs/>
          <w:iCs/>
          <w:szCs w:val="20"/>
          <w:highlight w:val="green"/>
        </w:rPr>
        <w:t>Agreement</w:t>
      </w:r>
    </w:p>
    <w:p w14:paraId="5B3325E6"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5441D905"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7D2F874E"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2366AA28"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349A8CE2"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281B9777"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458E7025" w14:textId="77777777" w:rsidR="000B3D0E" w:rsidRDefault="007B22D2">
      <w:pPr>
        <w:pStyle w:val="ListParagraph"/>
        <w:numPr>
          <w:ilvl w:val="1"/>
          <w:numId w:val="38"/>
        </w:numPr>
        <w:spacing w:before="120"/>
        <w:rPr>
          <w:szCs w:val="20"/>
          <w:lang w:val="en-US"/>
        </w:rPr>
      </w:pPr>
      <w:r>
        <w:rPr>
          <w:szCs w:val="20"/>
          <w:lang w:val="en-US"/>
        </w:rPr>
        <w:lastRenderedPageBreak/>
        <w:t xml:space="preserve">Alt 1: Use existing random access configurations table for unpaired spectrum (i.e., Table 6.3.3.2-3 in TS38.211) </w:t>
      </w:r>
    </w:p>
    <w:p w14:paraId="047112F6"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00F120D7" w14:textId="77777777" w:rsidR="000B3D0E" w:rsidRDefault="007B22D2">
      <w:pPr>
        <w:pStyle w:val="ListParagraph"/>
        <w:numPr>
          <w:ilvl w:val="1"/>
          <w:numId w:val="38"/>
        </w:numPr>
        <w:spacing w:before="120"/>
        <w:rPr>
          <w:szCs w:val="20"/>
          <w:lang w:val="en-US"/>
        </w:rPr>
      </w:pPr>
      <w:r>
        <w:rPr>
          <w:szCs w:val="20"/>
          <w:lang w:val="en-US"/>
        </w:rPr>
        <w:t>Alt 2: Use existing random access configurations table for paired spectrum/supplementary uplink (i.e., Table 6.3.3.2-2 in TS38.211)</w:t>
      </w:r>
    </w:p>
    <w:p w14:paraId="3D8597CC"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491D2FB9" w14:textId="77777777" w:rsidR="000B3D0E" w:rsidRDefault="000B3D0E">
      <w:pPr>
        <w:spacing w:before="120"/>
      </w:pPr>
    </w:p>
    <w:p w14:paraId="7FBC9D80" w14:textId="77777777" w:rsidR="000B3D0E" w:rsidRDefault="007B22D2">
      <w:pPr>
        <w:spacing w:before="120"/>
        <w:rPr>
          <w:szCs w:val="20"/>
        </w:rPr>
      </w:pPr>
      <w:r>
        <w:t>In this meeting, c</w:t>
      </w:r>
      <w:r>
        <w:rPr>
          <w:szCs w:val="20"/>
        </w:rPr>
        <w:t>ompanies’ views on this issue are summarized as below:</w:t>
      </w:r>
    </w:p>
    <w:p w14:paraId="01F33AC7" w14:textId="77777777" w:rsidR="000B3D0E" w:rsidRDefault="007B22D2">
      <w:pPr>
        <w:pStyle w:val="ListParagraph"/>
        <w:numPr>
          <w:ilvl w:val="0"/>
          <w:numId w:val="112"/>
        </w:numPr>
        <w:spacing w:before="120"/>
        <w:rPr>
          <w:b/>
          <w:bCs/>
        </w:rPr>
      </w:pPr>
      <w:r>
        <w:rPr>
          <w:rFonts w:hint="eastAsia"/>
          <w:b/>
          <w:bCs/>
          <w:szCs w:val="20"/>
        </w:rPr>
        <w:t>F</w:t>
      </w:r>
      <w:r>
        <w:rPr>
          <w:b/>
          <w:bCs/>
          <w:szCs w:val="20"/>
        </w:rPr>
        <w:t>R1</w:t>
      </w:r>
    </w:p>
    <w:p w14:paraId="6B22A0C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2A7E22B9" w14:textId="77777777" w:rsidR="000B3D0E" w:rsidRDefault="007B22D2">
      <w:pPr>
        <w:pStyle w:val="ListParagraph"/>
        <w:numPr>
          <w:ilvl w:val="2"/>
          <w:numId w:val="112"/>
        </w:numPr>
        <w:spacing w:before="120"/>
        <w:rPr>
          <w:i/>
          <w:iCs/>
          <w:lang w:val="en-US"/>
        </w:rPr>
      </w:pPr>
      <w:r>
        <w:rPr>
          <w:i/>
          <w:iCs/>
          <w:lang w:val="en-US"/>
        </w:rPr>
        <w:t>Ericsson, ZTE, InterDigital, Korea Testing Laboratory, Samsung, Sony, Xiaomi, Lenovo, OPPO, NTT DOCOMO</w:t>
      </w:r>
    </w:p>
    <w:p w14:paraId="4406E18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57060AF2" w14:textId="77777777" w:rsidR="000B3D0E" w:rsidRDefault="007B22D2">
      <w:pPr>
        <w:pStyle w:val="ListParagraph"/>
        <w:numPr>
          <w:ilvl w:val="2"/>
          <w:numId w:val="112"/>
        </w:numPr>
        <w:spacing w:before="120"/>
        <w:rPr>
          <w:i/>
          <w:iCs/>
          <w:lang w:val="en-US"/>
        </w:rPr>
      </w:pPr>
      <w:r>
        <w:rPr>
          <w:i/>
          <w:iCs/>
          <w:lang w:val="en-US"/>
        </w:rPr>
        <w:t>Tejas, LGE, MediaTek, Panasonic, Nokia, NSB</w:t>
      </w:r>
    </w:p>
    <w:p w14:paraId="1DDED423" w14:textId="77777777" w:rsidR="000B3D0E" w:rsidRDefault="007B22D2">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087CFD9D" w14:textId="77777777" w:rsidR="000B3D0E" w:rsidRDefault="007B22D2">
      <w:pPr>
        <w:pStyle w:val="ListParagraph"/>
        <w:numPr>
          <w:ilvl w:val="2"/>
          <w:numId w:val="112"/>
        </w:numPr>
        <w:spacing w:before="120"/>
        <w:rPr>
          <w:i/>
          <w:iCs/>
          <w:lang w:val="en-US"/>
        </w:rPr>
      </w:pPr>
      <w:r>
        <w:rPr>
          <w:i/>
          <w:iCs/>
          <w:lang w:val="en-US"/>
        </w:rPr>
        <w:t>Huawei, HiSilicon, InterDigital, Samsung, vivo, Apple, CMCC, Sony, Xiaomi, Transsion Holdings</w:t>
      </w:r>
    </w:p>
    <w:p w14:paraId="3E1A1AAB" w14:textId="77777777" w:rsidR="000B3D0E" w:rsidRDefault="007B22D2">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14:paraId="0A7DF987" w14:textId="77777777" w:rsidR="000B3D0E" w:rsidRDefault="007B22D2">
      <w:pPr>
        <w:pStyle w:val="ListParagraph"/>
        <w:numPr>
          <w:ilvl w:val="2"/>
          <w:numId w:val="112"/>
        </w:numPr>
        <w:spacing w:before="120"/>
        <w:rPr>
          <w:i/>
          <w:iCs/>
        </w:rPr>
      </w:pPr>
      <w:r>
        <w:rPr>
          <w:rFonts w:hint="eastAsia"/>
          <w:i/>
          <w:iCs/>
        </w:rPr>
        <w:t>T</w:t>
      </w:r>
      <w:r>
        <w:rPr>
          <w:i/>
          <w:iCs/>
        </w:rPr>
        <w:t>CL, vivo, Transsion Holdings, Qualcomm</w:t>
      </w:r>
    </w:p>
    <w:p w14:paraId="1DDA56A2" w14:textId="77777777" w:rsidR="000B3D0E" w:rsidRDefault="007B22D2">
      <w:pPr>
        <w:pStyle w:val="ListParagraph"/>
        <w:numPr>
          <w:ilvl w:val="0"/>
          <w:numId w:val="112"/>
        </w:numPr>
        <w:spacing w:before="120"/>
        <w:rPr>
          <w:b/>
          <w:bCs/>
        </w:rPr>
      </w:pPr>
      <w:r>
        <w:rPr>
          <w:rFonts w:hint="eastAsia"/>
          <w:b/>
          <w:bCs/>
          <w:szCs w:val="20"/>
        </w:rPr>
        <w:t>F</w:t>
      </w:r>
      <w:r>
        <w:rPr>
          <w:b/>
          <w:bCs/>
          <w:szCs w:val="20"/>
        </w:rPr>
        <w:t>R2</w:t>
      </w:r>
    </w:p>
    <w:p w14:paraId="5C3A4D3B"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43B1BC1B" w14:textId="77777777" w:rsidR="000B3D0E" w:rsidRDefault="007B22D2">
      <w:pPr>
        <w:pStyle w:val="ListParagraph"/>
        <w:numPr>
          <w:ilvl w:val="2"/>
          <w:numId w:val="112"/>
        </w:numPr>
        <w:spacing w:before="120"/>
        <w:rPr>
          <w:i/>
          <w:iCs/>
          <w:lang w:val="en-US"/>
        </w:rPr>
      </w:pPr>
      <w:r>
        <w:rPr>
          <w:i/>
          <w:iCs/>
          <w:lang w:val="en-US"/>
        </w:rPr>
        <w:t>Ericsson, ZTE, InterDigital, Korea Testing Laboratory, Samsung, Apple, CATT, CMCC, Sony, Xiaomi, Lenovo, OPPO, NTT DOCOMO</w:t>
      </w:r>
    </w:p>
    <w:p w14:paraId="148A3253"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4B95DD1" w14:textId="77777777" w:rsidR="000B3D0E" w:rsidRDefault="007B22D2">
      <w:pPr>
        <w:pStyle w:val="ListParagraph"/>
        <w:numPr>
          <w:ilvl w:val="2"/>
          <w:numId w:val="112"/>
        </w:numPr>
        <w:spacing w:before="120"/>
        <w:rPr>
          <w:i/>
          <w:iCs/>
          <w:lang w:val="en-US"/>
        </w:rPr>
      </w:pPr>
      <w:r>
        <w:rPr>
          <w:i/>
          <w:iCs/>
          <w:lang w:val="en-US"/>
        </w:rPr>
        <w:t>Tejas, LGE, Huawei, HiSilicon, MediaTek, Panasonic, Nokia, NSB</w:t>
      </w:r>
    </w:p>
    <w:p w14:paraId="2650CF3A" w14:textId="77777777" w:rsidR="000B3D0E" w:rsidRDefault="007B22D2">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052AB5AC" w14:textId="77777777" w:rsidR="000B3D0E" w:rsidRDefault="007B22D2">
      <w:pPr>
        <w:pStyle w:val="ListParagraph"/>
        <w:numPr>
          <w:ilvl w:val="2"/>
          <w:numId w:val="112"/>
        </w:numPr>
        <w:spacing w:before="120"/>
        <w:rPr>
          <w:i/>
          <w:iCs/>
        </w:rPr>
      </w:pPr>
      <w:r>
        <w:rPr>
          <w:rFonts w:hint="eastAsia"/>
          <w:i/>
          <w:iCs/>
        </w:rPr>
        <w:t>T</w:t>
      </w:r>
      <w:r>
        <w:rPr>
          <w:i/>
          <w:iCs/>
        </w:rPr>
        <w:t>CL, Transsion Holdings, Qualcomm</w:t>
      </w:r>
    </w:p>
    <w:p w14:paraId="5288338B" w14:textId="77777777" w:rsidR="000B3D0E" w:rsidRDefault="007B22D2">
      <w:pPr>
        <w:spacing w:before="120"/>
      </w:pPr>
      <w:r>
        <w:lastRenderedPageBreak/>
        <w:t xml:space="preserve">Moderator suggests </w:t>
      </w:r>
      <w:r>
        <w:rPr>
          <w:b/>
          <w:bCs/>
        </w:rPr>
        <w:t>initial proposal 1-1-11</w:t>
      </w:r>
      <w:r>
        <w:t>.</w:t>
      </w:r>
    </w:p>
    <w:p w14:paraId="4E2E2DD7" w14:textId="77777777" w:rsidR="000B3D0E" w:rsidRDefault="000B3D0E">
      <w:pPr>
        <w:spacing w:before="120"/>
      </w:pPr>
    </w:p>
    <w:p w14:paraId="5CA182D8" w14:textId="77777777" w:rsidR="000B3D0E" w:rsidRDefault="007B22D2">
      <w:pPr>
        <w:pStyle w:val="Heading5"/>
        <w:spacing w:before="120"/>
        <w:rPr>
          <w:b/>
          <w:u w:val="single"/>
        </w:rPr>
      </w:pPr>
      <w:r>
        <w:rPr>
          <w:b/>
          <w:u w:val="single"/>
        </w:rPr>
        <w:t>Power control</w:t>
      </w:r>
    </w:p>
    <w:p w14:paraId="3B258E55" w14:textId="77777777" w:rsidR="000B3D0E" w:rsidRDefault="007B22D2">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2AD22201" w14:textId="77777777" w:rsidR="000B3D0E" w:rsidRDefault="000B3D0E">
      <w:pPr>
        <w:spacing w:before="120"/>
      </w:pPr>
    </w:p>
    <w:p w14:paraId="5A6F5302" w14:textId="6C07D26D" w:rsidR="000B3D0E" w:rsidRDefault="007B22D2">
      <w:pPr>
        <w:pStyle w:val="Heading3"/>
        <w:spacing w:before="120"/>
      </w:pPr>
      <w:r>
        <w:t>1</w:t>
      </w:r>
      <w:r>
        <w:rPr>
          <w:vertAlign w:val="superscript"/>
        </w:rPr>
        <w:t>st</w:t>
      </w:r>
      <w:r>
        <w:t xml:space="preserve"> Round Proposals</w:t>
      </w:r>
      <w:r w:rsidR="007F7078">
        <w:rPr>
          <w:b/>
          <w:bCs w:val="0"/>
          <w:i/>
          <w:u w:val="single" w:color="4472C4" w:themeColor="accent5"/>
        </w:rPr>
        <w:t xml:space="preserve"> (Closed)</w:t>
      </w:r>
    </w:p>
    <w:p w14:paraId="7BD05AF9" w14:textId="77777777" w:rsidR="000B3D0E" w:rsidRDefault="007B22D2">
      <w:pPr>
        <w:pStyle w:val="Heading3"/>
        <w:numPr>
          <w:ilvl w:val="0"/>
          <w:numId w:val="0"/>
        </w:numPr>
        <w:spacing w:before="120"/>
      </w:pPr>
      <w:r>
        <w:t>Proposals related to both Option 1 and Option 2:</w:t>
      </w:r>
    </w:p>
    <w:p w14:paraId="033F0E34" w14:textId="6423A614"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r w:rsidR="00EB1EA3">
        <w:rPr>
          <w:rFonts w:eastAsia="SimHei"/>
          <w:b/>
          <w:bCs/>
          <w:i/>
          <w:szCs w:val="32"/>
          <w:u w:val="single" w:color="4472C4" w:themeColor="accent5"/>
        </w:rPr>
        <w:t xml:space="preserve"> (Closed)</w:t>
      </w:r>
      <w:r>
        <w:rPr>
          <w:rFonts w:eastAsia="SimHei"/>
          <w:b/>
          <w:bCs/>
          <w:i/>
          <w:szCs w:val="32"/>
          <w:u w:val="single" w:color="4472C4" w:themeColor="accent5"/>
        </w:rPr>
        <w:t>:</w:t>
      </w:r>
    </w:p>
    <w:p w14:paraId="25108B3A" w14:textId="77777777"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6B9FB9B" w14:textId="77777777" w:rsidR="000B3D0E" w:rsidRDefault="007B22D2">
      <w:pPr>
        <w:spacing w:before="120"/>
        <w:rPr>
          <w:b/>
          <w:bCs/>
          <w:iCs/>
          <w:highlight w:val="darkYellow"/>
        </w:rPr>
      </w:pPr>
      <w:r>
        <w:rPr>
          <w:b/>
          <w:bCs/>
          <w:iCs/>
          <w:highlight w:val="darkYellow"/>
        </w:rPr>
        <w:t>Working Assumption</w:t>
      </w:r>
    </w:p>
    <w:p w14:paraId="27F61106" w14:textId="77777777" w:rsidR="000B3D0E" w:rsidRDefault="007B22D2">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25F7D0FF" w14:textId="77777777" w:rsidR="000B3D0E" w:rsidRDefault="007B22D2">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14:paraId="2F199ADC" w14:textId="77777777" w:rsidR="000B3D0E" w:rsidRDefault="007B22D2">
      <w:pPr>
        <w:pStyle w:val="ListParagraph"/>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14:paraId="0456A3B2" w14:textId="77777777" w:rsidR="000B3D0E" w:rsidRDefault="007B22D2">
      <w:pPr>
        <w:spacing w:before="120"/>
        <w:rPr>
          <w:b/>
          <w:bCs/>
          <w:iCs/>
        </w:rPr>
      </w:pPr>
      <w:r>
        <w:rPr>
          <w:b/>
          <w:bCs/>
          <w:iCs/>
          <w:color w:val="FF0000"/>
          <w:u w:val="single"/>
        </w:rPr>
        <w:t xml:space="preserve">Note 1: </w:t>
      </w:r>
      <w:r>
        <w:rPr>
          <w:b/>
          <w:bCs/>
          <w:iCs/>
        </w:rPr>
        <w:t>UE is not required to support both options.</w:t>
      </w:r>
    </w:p>
    <w:p w14:paraId="0AD298DE" w14:textId="77777777" w:rsidR="000B3D0E" w:rsidRDefault="000B3D0E">
      <w:pPr>
        <w:spacing w:before="120"/>
        <w:rPr>
          <w:b/>
          <w:bCs/>
          <w:iCs/>
        </w:rPr>
      </w:pPr>
    </w:p>
    <w:p w14:paraId="4C3F2EC6" w14:textId="77777777" w:rsidR="000B3D0E" w:rsidRPr="005D7E08" w:rsidRDefault="000B3D0E">
      <w:pPr>
        <w:spacing w:before="120" w:afterLines="50" w:after="120"/>
        <w:rPr>
          <w:b/>
          <w:bCs/>
        </w:rPr>
      </w:pPr>
    </w:p>
    <w:p w14:paraId="2EF24FA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8F8542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E583F8"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048894" w14:textId="77777777" w:rsidR="000B3D0E" w:rsidRDefault="007B22D2">
            <w:pPr>
              <w:spacing w:before="120" w:line="240" w:lineRule="auto"/>
              <w:jc w:val="center"/>
              <w:rPr>
                <w:b/>
              </w:rPr>
            </w:pPr>
            <w:r>
              <w:rPr>
                <w:b/>
              </w:rPr>
              <w:t>Comment</w:t>
            </w:r>
          </w:p>
        </w:tc>
      </w:tr>
      <w:tr w:rsidR="000B3D0E" w14:paraId="03DED76B" w14:textId="77777777">
        <w:tc>
          <w:tcPr>
            <w:tcW w:w="1555" w:type="dxa"/>
            <w:tcBorders>
              <w:top w:val="single" w:sz="4" w:space="0" w:color="auto"/>
              <w:left w:val="single" w:sz="4" w:space="0" w:color="auto"/>
              <w:bottom w:val="single" w:sz="4" w:space="0" w:color="auto"/>
              <w:right w:val="single" w:sz="4" w:space="0" w:color="auto"/>
            </w:tcBorders>
            <w:vAlign w:val="center"/>
          </w:tcPr>
          <w:p w14:paraId="19C24E51"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E433897" w14:textId="77777777" w:rsidR="000B3D0E" w:rsidRDefault="007B22D2">
            <w:pPr>
              <w:spacing w:before="120" w:line="240" w:lineRule="auto"/>
              <w:rPr>
                <w:bCs/>
              </w:rPr>
            </w:pPr>
            <w:r>
              <w:rPr>
                <w:rFonts w:hint="eastAsia"/>
                <w:bCs/>
              </w:rPr>
              <w:t xml:space="preserve">We would like to understand the intention of the modification better. From our reading, the difference is that the updated proposal precludes the possibility to enable different RACH configuration options for different UEs at the same time. Is that the intention for the </w:t>
            </w:r>
            <w:r>
              <w:rPr>
                <w:rFonts w:hint="eastAsia"/>
                <w:bCs/>
              </w:rPr>
              <w:lastRenderedPageBreak/>
              <w:t>update?</w:t>
            </w:r>
          </w:p>
        </w:tc>
      </w:tr>
      <w:tr w:rsidR="000B3D0E" w14:paraId="305B856F" w14:textId="77777777">
        <w:tc>
          <w:tcPr>
            <w:tcW w:w="1555" w:type="dxa"/>
            <w:tcBorders>
              <w:top w:val="single" w:sz="4" w:space="0" w:color="auto"/>
              <w:left w:val="single" w:sz="4" w:space="0" w:color="auto"/>
              <w:bottom w:val="single" w:sz="4" w:space="0" w:color="auto"/>
              <w:right w:val="single" w:sz="4" w:space="0" w:color="auto"/>
            </w:tcBorders>
            <w:vAlign w:val="center"/>
          </w:tcPr>
          <w:p w14:paraId="16FAE031"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17773BF" w14:textId="77777777" w:rsidR="000B3D0E" w:rsidRDefault="007B22D2">
            <w:pPr>
              <w:spacing w:before="120" w:line="240" w:lineRule="auto"/>
              <w:rPr>
                <w:bCs/>
              </w:rPr>
            </w:pPr>
            <w:r>
              <w:rPr>
                <w:bCs/>
              </w:rPr>
              <w:t xml:space="preserve">We have two comments: </w:t>
            </w:r>
          </w:p>
          <w:p w14:paraId="4EA025DA" w14:textId="77777777"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0D8F043" w14:textId="77777777" w:rsidR="000B3D0E" w:rsidRDefault="007B22D2">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4D8632E6" w14:textId="77777777" w:rsidR="000B3D0E" w:rsidRDefault="007B22D2">
            <w:pPr>
              <w:spacing w:before="120" w:line="240" w:lineRule="auto"/>
              <w:rPr>
                <w:bCs/>
              </w:rPr>
            </w:pPr>
            <w:r>
              <w:rPr>
                <w:bCs/>
              </w:rPr>
              <w:t xml:space="preserve">At this point, we do not agree to change “UE is not required to ....” to a note.  </w:t>
            </w:r>
          </w:p>
        </w:tc>
      </w:tr>
      <w:tr w:rsidR="000B3D0E" w14:paraId="78FA6A99" w14:textId="77777777">
        <w:tc>
          <w:tcPr>
            <w:tcW w:w="1555" w:type="dxa"/>
            <w:vAlign w:val="center"/>
          </w:tcPr>
          <w:p w14:paraId="421AD209" w14:textId="77777777" w:rsidR="000B3D0E" w:rsidRDefault="007B22D2">
            <w:pPr>
              <w:spacing w:before="120" w:line="240" w:lineRule="auto"/>
              <w:rPr>
                <w:bCs/>
              </w:rPr>
            </w:pPr>
            <w:r>
              <w:rPr>
                <w:rFonts w:hint="eastAsia"/>
                <w:bCs/>
              </w:rPr>
              <w:t>Z</w:t>
            </w:r>
            <w:r>
              <w:rPr>
                <w:bCs/>
              </w:rPr>
              <w:t>TE</w:t>
            </w:r>
          </w:p>
        </w:tc>
        <w:tc>
          <w:tcPr>
            <w:tcW w:w="8402" w:type="dxa"/>
            <w:vAlign w:val="center"/>
          </w:tcPr>
          <w:p w14:paraId="19F86D87" w14:textId="77777777" w:rsidR="000B3D0E" w:rsidRDefault="007B22D2">
            <w:pPr>
              <w:spacing w:before="120" w:line="240" w:lineRule="auto"/>
              <w:rPr>
                <w:bCs/>
              </w:rPr>
            </w:pPr>
            <w:r>
              <w:rPr>
                <w:rFonts w:hint="eastAsia"/>
                <w:bCs/>
              </w:rPr>
              <w:t>N</w:t>
            </w:r>
            <w:r>
              <w:rPr>
                <w:bCs/>
              </w:rPr>
              <w:t xml:space="preserve">o need to restrict NW operation. </w:t>
            </w:r>
          </w:p>
          <w:p w14:paraId="6A8E87BE" w14:textId="77777777"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14:paraId="373194B3" w14:textId="77777777">
        <w:tc>
          <w:tcPr>
            <w:tcW w:w="1555" w:type="dxa"/>
            <w:vAlign w:val="center"/>
          </w:tcPr>
          <w:p w14:paraId="39D862F9" w14:textId="77777777" w:rsidR="000B3D0E" w:rsidRDefault="007B22D2">
            <w:pPr>
              <w:spacing w:before="120" w:line="240" w:lineRule="auto"/>
              <w:jc w:val="center"/>
              <w:rPr>
                <w:bCs/>
              </w:rPr>
            </w:pPr>
            <w:r>
              <w:rPr>
                <w:bCs/>
              </w:rPr>
              <w:t>Tejas</w:t>
            </w:r>
          </w:p>
        </w:tc>
        <w:tc>
          <w:tcPr>
            <w:tcW w:w="8402" w:type="dxa"/>
            <w:vAlign w:val="center"/>
          </w:tcPr>
          <w:p w14:paraId="3D59B9CE" w14:textId="77777777" w:rsidR="000B3D0E" w:rsidRDefault="007B22D2">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3639FB63" w14:textId="77777777" w:rsidR="000B3D0E" w:rsidRDefault="007B22D2">
            <w:pPr>
              <w:spacing w:before="120" w:line="240" w:lineRule="auto"/>
              <w:rPr>
                <w:bCs/>
              </w:rPr>
            </w:pPr>
            <w:r>
              <w:rPr>
                <w:bCs/>
              </w:rPr>
              <w:t>We concur with ZTE opinion on base station need to support both options.</w:t>
            </w:r>
          </w:p>
          <w:p w14:paraId="696DDFDA" w14:textId="77777777" w:rsidR="000B3D0E" w:rsidRDefault="000B3D0E">
            <w:pPr>
              <w:spacing w:before="120" w:line="240" w:lineRule="auto"/>
              <w:rPr>
                <w:bCs/>
              </w:rPr>
            </w:pPr>
          </w:p>
        </w:tc>
      </w:tr>
      <w:tr w:rsidR="000B3D0E" w14:paraId="5537DE0B" w14:textId="77777777">
        <w:tc>
          <w:tcPr>
            <w:tcW w:w="1555" w:type="dxa"/>
            <w:vAlign w:val="center"/>
          </w:tcPr>
          <w:p w14:paraId="04225D17" w14:textId="77777777" w:rsidR="000B3D0E" w:rsidRDefault="007B22D2">
            <w:pPr>
              <w:spacing w:before="120" w:line="240" w:lineRule="auto"/>
              <w:jc w:val="center"/>
              <w:rPr>
                <w:bCs/>
              </w:rPr>
            </w:pPr>
            <w:r>
              <w:rPr>
                <w:bCs/>
              </w:rPr>
              <w:t>Xiaomi</w:t>
            </w:r>
          </w:p>
        </w:tc>
        <w:tc>
          <w:tcPr>
            <w:tcW w:w="8402" w:type="dxa"/>
          </w:tcPr>
          <w:p w14:paraId="3559E877" w14:textId="77777777" w:rsidR="000B3D0E" w:rsidRDefault="007B22D2">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14:paraId="67907B3A" w14:textId="77777777">
        <w:tc>
          <w:tcPr>
            <w:tcW w:w="1555" w:type="dxa"/>
            <w:vAlign w:val="center"/>
          </w:tcPr>
          <w:p w14:paraId="5B4E2A68" w14:textId="77777777" w:rsidR="000B3D0E" w:rsidRDefault="007B22D2">
            <w:pPr>
              <w:spacing w:before="120" w:line="240" w:lineRule="auto"/>
              <w:jc w:val="center"/>
              <w:rPr>
                <w:rFonts w:eastAsia="Malgun Gothic"/>
                <w:bCs/>
              </w:rPr>
            </w:pPr>
            <w:r>
              <w:rPr>
                <w:bCs/>
              </w:rPr>
              <w:t>Ericsson</w:t>
            </w:r>
          </w:p>
        </w:tc>
        <w:tc>
          <w:tcPr>
            <w:tcW w:w="8402" w:type="dxa"/>
            <w:vAlign w:val="center"/>
          </w:tcPr>
          <w:p w14:paraId="60BDAC86" w14:textId="77777777" w:rsidR="000B3D0E" w:rsidRDefault="007B22D2">
            <w:pPr>
              <w:spacing w:before="120" w:line="240" w:lineRule="auto"/>
              <w:rPr>
                <w:rFonts w:eastAsia="Malgun Gothic"/>
                <w:bCs/>
              </w:rPr>
            </w:pPr>
            <w:r>
              <w:rPr>
                <w:bCs/>
              </w:rPr>
              <w:t>Support. The note can be deleted since it is comprised in the main text.</w:t>
            </w:r>
          </w:p>
        </w:tc>
      </w:tr>
      <w:tr w:rsidR="000B3D0E" w14:paraId="1650156B" w14:textId="77777777">
        <w:tc>
          <w:tcPr>
            <w:tcW w:w="1555" w:type="dxa"/>
          </w:tcPr>
          <w:p w14:paraId="2CD44526" w14:textId="77777777" w:rsidR="000B3D0E" w:rsidRDefault="007B22D2">
            <w:pPr>
              <w:spacing w:before="120" w:line="240" w:lineRule="auto"/>
              <w:jc w:val="center"/>
              <w:rPr>
                <w:rFonts w:eastAsia="Malgun Gothic"/>
                <w:bCs/>
              </w:rPr>
            </w:pPr>
            <w:r>
              <w:t>InterDigital</w:t>
            </w:r>
          </w:p>
        </w:tc>
        <w:tc>
          <w:tcPr>
            <w:tcW w:w="8402" w:type="dxa"/>
          </w:tcPr>
          <w:p w14:paraId="666D9DEA" w14:textId="77777777" w:rsidR="000B3D0E" w:rsidRDefault="007B22D2">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0B3D0E" w14:paraId="29A5E1AE" w14:textId="77777777">
        <w:tc>
          <w:tcPr>
            <w:tcW w:w="1555" w:type="dxa"/>
            <w:vAlign w:val="center"/>
          </w:tcPr>
          <w:p w14:paraId="19526392" w14:textId="77777777" w:rsidR="000B3D0E" w:rsidRDefault="007B22D2">
            <w:pPr>
              <w:spacing w:before="120" w:line="240" w:lineRule="auto"/>
              <w:jc w:val="center"/>
              <w:rPr>
                <w:bCs/>
              </w:rPr>
            </w:pPr>
            <w:r>
              <w:rPr>
                <w:bCs/>
              </w:rPr>
              <w:t>LGE</w:t>
            </w:r>
          </w:p>
        </w:tc>
        <w:tc>
          <w:tcPr>
            <w:tcW w:w="8402" w:type="dxa"/>
            <w:vAlign w:val="center"/>
          </w:tcPr>
          <w:p w14:paraId="08C28646" w14:textId="77777777" w:rsidR="000B3D0E" w:rsidRDefault="007B22D2">
            <w:pPr>
              <w:spacing w:before="120" w:line="240" w:lineRule="auto"/>
              <w:rPr>
                <w:bCs/>
              </w:rPr>
            </w:pPr>
            <w:r>
              <w:rPr>
                <w:bCs/>
              </w:rPr>
              <w:t xml:space="preserve">Generally agree with the initial proposal. However, it would be better to clarify the network perspective. Based on the discussion during RAN1 #116bis, it was understood that </w:t>
            </w:r>
            <w:r>
              <w:rPr>
                <w:bCs/>
              </w:rPr>
              <w:lastRenderedPageBreak/>
              <w:t>the corresponding requirement could be applied to the UE. Looking forward to opinions from Network vendors before confirming the working assumption.</w:t>
            </w:r>
          </w:p>
        </w:tc>
      </w:tr>
      <w:tr w:rsidR="000B3D0E" w14:paraId="63ADC2C1" w14:textId="77777777">
        <w:tc>
          <w:tcPr>
            <w:tcW w:w="1555" w:type="dxa"/>
            <w:vAlign w:val="center"/>
          </w:tcPr>
          <w:p w14:paraId="5BCF972B" w14:textId="77777777" w:rsidR="000B3D0E" w:rsidRDefault="007B22D2">
            <w:pPr>
              <w:spacing w:before="120" w:line="240" w:lineRule="auto"/>
              <w:jc w:val="center"/>
              <w:rPr>
                <w:bCs/>
              </w:rPr>
            </w:pPr>
            <w:r>
              <w:rPr>
                <w:bCs/>
              </w:rPr>
              <w:lastRenderedPageBreak/>
              <w:t>QC</w:t>
            </w:r>
          </w:p>
        </w:tc>
        <w:tc>
          <w:tcPr>
            <w:tcW w:w="8402" w:type="dxa"/>
            <w:vAlign w:val="center"/>
          </w:tcPr>
          <w:p w14:paraId="45E726FC" w14:textId="77777777" w:rsidR="000B3D0E" w:rsidRDefault="007B22D2">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4FCF6DA2" w14:textId="77777777" w:rsidR="000B3D0E" w:rsidRDefault="007B22D2">
            <w:pPr>
              <w:spacing w:before="120" w:line="240" w:lineRule="auto"/>
              <w:rPr>
                <w:bCs/>
              </w:rPr>
            </w:pPr>
            <w:r>
              <w:rPr>
                <w:bCs/>
                <w:color w:val="FF0000"/>
              </w:rPr>
              <w:t xml:space="preserve">Note1: It is up to UE capability to support option-1 and/or option 2.  </w:t>
            </w:r>
          </w:p>
        </w:tc>
      </w:tr>
      <w:tr w:rsidR="000B3D0E" w14:paraId="69990C97" w14:textId="77777777">
        <w:tc>
          <w:tcPr>
            <w:tcW w:w="1555" w:type="dxa"/>
            <w:vAlign w:val="center"/>
          </w:tcPr>
          <w:p w14:paraId="1C155D54" w14:textId="77777777" w:rsidR="000B3D0E" w:rsidRDefault="007B22D2">
            <w:pPr>
              <w:spacing w:before="120"/>
              <w:jc w:val="center"/>
              <w:rPr>
                <w:bCs/>
              </w:rPr>
            </w:pPr>
            <w:r>
              <w:rPr>
                <w:rFonts w:hint="eastAsia"/>
                <w:bCs/>
              </w:rPr>
              <w:t>DOCOMO</w:t>
            </w:r>
          </w:p>
        </w:tc>
        <w:tc>
          <w:tcPr>
            <w:tcW w:w="8402" w:type="dxa"/>
            <w:vAlign w:val="center"/>
          </w:tcPr>
          <w:p w14:paraId="7AAA129D" w14:textId="77777777" w:rsidR="000B3D0E" w:rsidRDefault="007B22D2">
            <w:pPr>
              <w:rPr>
                <w:bCs/>
              </w:rPr>
            </w:pPr>
            <w:r>
              <w:rPr>
                <w:rFonts w:hint="eastAsia"/>
                <w:bCs/>
              </w:rPr>
              <w:t>Fine with the proposal. We support the principle that the two options should not be enabled simultaneously.</w:t>
            </w:r>
          </w:p>
        </w:tc>
      </w:tr>
      <w:tr w:rsidR="000B3D0E" w14:paraId="2EB4371D" w14:textId="77777777">
        <w:tc>
          <w:tcPr>
            <w:tcW w:w="1555" w:type="dxa"/>
            <w:vAlign w:val="center"/>
          </w:tcPr>
          <w:p w14:paraId="2F84EAED" w14:textId="77777777" w:rsidR="000B3D0E" w:rsidRDefault="007B22D2">
            <w:pPr>
              <w:spacing w:before="120" w:line="240" w:lineRule="auto"/>
              <w:jc w:val="center"/>
              <w:rPr>
                <w:bCs/>
              </w:rPr>
            </w:pPr>
            <w:r>
              <w:rPr>
                <w:rFonts w:hint="eastAsia"/>
                <w:bCs/>
              </w:rPr>
              <w:t>New H3C</w:t>
            </w:r>
          </w:p>
        </w:tc>
        <w:tc>
          <w:tcPr>
            <w:tcW w:w="8402" w:type="dxa"/>
          </w:tcPr>
          <w:p w14:paraId="1935596C" w14:textId="77777777"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0B3D0E" w14:paraId="70994954" w14:textId="77777777">
        <w:tc>
          <w:tcPr>
            <w:tcW w:w="1555" w:type="dxa"/>
            <w:vAlign w:val="center"/>
          </w:tcPr>
          <w:p w14:paraId="52B313D3" w14:textId="77777777" w:rsidR="000B3D0E" w:rsidRDefault="007B22D2">
            <w:pPr>
              <w:spacing w:before="120" w:line="240" w:lineRule="auto"/>
              <w:jc w:val="center"/>
              <w:rPr>
                <w:bCs/>
              </w:rPr>
            </w:pPr>
            <w:r>
              <w:rPr>
                <w:bCs/>
              </w:rPr>
              <w:t>Nokia</w:t>
            </w:r>
          </w:p>
        </w:tc>
        <w:tc>
          <w:tcPr>
            <w:tcW w:w="8402" w:type="dxa"/>
          </w:tcPr>
          <w:p w14:paraId="3B0C59A6" w14:textId="77777777" w:rsidR="000B3D0E" w:rsidRDefault="007B22D2">
            <w:pPr>
              <w:spacing w:before="120" w:line="240" w:lineRule="auto"/>
              <w:rPr>
                <w:bCs/>
              </w:rPr>
            </w:pPr>
            <w:r>
              <w:rPr>
                <w:bCs/>
              </w:rPr>
              <w:t>The intention of the text modification needs to be clarified.</w:t>
            </w:r>
          </w:p>
          <w:p w14:paraId="63D80088" w14:textId="77777777" w:rsidR="000B3D0E" w:rsidRDefault="007B22D2">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14:paraId="747241B0" w14:textId="77777777">
        <w:tc>
          <w:tcPr>
            <w:tcW w:w="1555" w:type="dxa"/>
            <w:vAlign w:val="center"/>
          </w:tcPr>
          <w:p w14:paraId="439F193F" w14:textId="77777777" w:rsidR="000B3D0E" w:rsidRDefault="007B22D2">
            <w:pPr>
              <w:spacing w:before="120" w:line="240" w:lineRule="auto"/>
              <w:jc w:val="center"/>
              <w:rPr>
                <w:bCs/>
              </w:rPr>
            </w:pPr>
            <w:r>
              <w:rPr>
                <w:rFonts w:eastAsia="Malgun Gothic"/>
                <w:bCs/>
              </w:rPr>
              <w:t xml:space="preserve">TCL </w:t>
            </w:r>
          </w:p>
        </w:tc>
        <w:tc>
          <w:tcPr>
            <w:tcW w:w="8402" w:type="dxa"/>
            <w:vAlign w:val="center"/>
          </w:tcPr>
          <w:p w14:paraId="499857EF" w14:textId="77777777" w:rsidR="000B3D0E" w:rsidRDefault="007B22D2">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14:paraId="1729AD0C" w14:textId="77777777">
        <w:tc>
          <w:tcPr>
            <w:tcW w:w="1555" w:type="dxa"/>
          </w:tcPr>
          <w:p w14:paraId="5E4F0348" w14:textId="77777777" w:rsidR="000B3D0E" w:rsidRDefault="007B22D2">
            <w:pPr>
              <w:spacing w:before="120" w:line="240" w:lineRule="auto"/>
              <w:jc w:val="center"/>
              <w:rPr>
                <w:bCs/>
              </w:rPr>
            </w:pPr>
            <w:r>
              <w:rPr>
                <w:bCs/>
              </w:rPr>
              <w:t>Sony</w:t>
            </w:r>
          </w:p>
        </w:tc>
        <w:tc>
          <w:tcPr>
            <w:tcW w:w="8402" w:type="dxa"/>
          </w:tcPr>
          <w:p w14:paraId="183DD539" w14:textId="77777777" w:rsidR="000B3D0E" w:rsidRDefault="007B22D2">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0B3D0E" w14:paraId="183D0508" w14:textId="77777777">
        <w:tc>
          <w:tcPr>
            <w:tcW w:w="1555" w:type="dxa"/>
          </w:tcPr>
          <w:p w14:paraId="34E067D2" w14:textId="77777777" w:rsidR="000B3D0E" w:rsidRDefault="007B22D2">
            <w:pPr>
              <w:spacing w:before="120" w:line="240" w:lineRule="auto"/>
              <w:jc w:val="center"/>
              <w:rPr>
                <w:bCs/>
              </w:rPr>
            </w:pPr>
            <w:r>
              <w:rPr>
                <w:bCs/>
              </w:rPr>
              <w:t>Samsung</w:t>
            </w:r>
          </w:p>
        </w:tc>
        <w:tc>
          <w:tcPr>
            <w:tcW w:w="8402" w:type="dxa"/>
          </w:tcPr>
          <w:p w14:paraId="1FFBC18D" w14:textId="77777777" w:rsidR="000B3D0E" w:rsidRDefault="007B22D2">
            <w:pPr>
              <w:spacing w:before="120" w:line="240" w:lineRule="auto"/>
              <w:rPr>
                <w:bCs/>
              </w:rPr>
            </w:pPr>
            <w:r>
              <w:rPr>
                <w:bCs/>
              </w:rPr>
              <w:t>Support</w:t>
            </w:r>
          </w:p>
        </w:tc>
      </w:tr>
      <w:tr w:rsidR="000B3D0E" w14:paraId="59A3A07C" w14:textId="77777777">
        <w:tc>
          <w:tcPr>
            <w:tcW w:w="1555" w:type="dxa"/>
            <w:vAlign w:val="center"/>
          </w:tcPr>
          <w:p w14:paraId="77F6D054" w14:textId="77777777" w:rsidR="000B3D0E" w:rsidRDefault="007B22D2">
            <w:pPr>
              <w:spacing w:before="120" w:line="240" w:lineRule="auto"/>
              <w:jc w:val="center"/>
              <w:rPr>
                <w:bCs/>
              </w:rPr>
            </w:pPr>
            <w:r>
              <w:rPr>
                <w:rFonts w:eastAsia="Malgun Gothic"/>
                <w:bCs/>
              </w:rPr>
              <w:t>Lenovo</w:t>
            </w:r>
          </w:p>
        </w:tc>
        <w:tc>
          <w:tcPr>
            <w:tcW w:w="8402" w:type="dxa"/>
            <w:vAlign w:val="center"/>
          </w:tcPr>
          <w:p w14:paraId="52A33135" w14:textId="77777777" w:rsidR="000B3D0E" w:rsidRDefault="007B22D2">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rsidR="000B3D0E" w14:paraId="525D0ADA" w14:textId="77777777">
        <w:tc>
          <w:tcPr>
            <w:tcW w:w="1555" w:type="dxa"/>
            <w:vAlign w:val="center"/>
          </w:tcPr>
          <w:p w14:paraId="755093E7" w14:textId="77777777" w:rsidR="000B3D0E" w:rsidRDefault="007B22D2">
            <w:pPr>
              <w:spacing w:before="120" w:line="240" w:lineRule="auto"/>
              <w:jc w:val="center"/>
              <w:rPr>
                <w:rFonts w:eastAsia="Malgun Gothic"/>
                <w:bCs/>
              </w:rPr>
            </w:pPr>
            <w:r>
              <w:rPr>
                <w:rFonts w:eastAsia="Malgun Gothic"/>
                <w:bCs/>
              </w:rPr>
              <w:t>NEC</w:t>
            </w:r>
          </w:p>
        </w:tc>
        <w:tc>
          <w:tcPr>
            <w:tcW w:w="8402" w:type="dxa"/>
            <w:vAlign w:val="center"/>
          </w:tcPr>
          <w:p w14:paraId="2F470379" w14:textId="77777777" w:rsidR="000B3D0E" w:rsidRDefault="007B22D2">
            <w:pPr>
              <w:spacing w:before="120" w:line="240" w:lineRule="auto"/>
              <w:rPr>
                <w:rFonts w:eastAsia="Malgun Gothic"/>
                <w:bCs/>
              </w:rPr>
            </w:pPr>
            <w:r>
              <w:rPr>
                <w:rFonts w:eastAsia="Malgun Gothic"/>
                <w:bCs/>
              </w:rPr>
              <w:t>Support</w:t>
            </w:r>
          </w:p>
        </w:tc>
      </w:tr>
      <w:tr w:rsidR="000B3D0E" w14:paraId="5938C417" w14:textId="77777777">
        <w:tc>
          <w:tcPr>
            <w:tcW w:w="1555" w:type="dxa"/>
            <w:vAlign w:val="center"/>
          </w:tcPr>
          <w:p w14:paraId="56763B7D" w14:textId="77777777" w:rsidR="000B3D0E" w:rsidRDefault="007B22D2">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10D512A3" w14:textId="77777777" w:rsidR="000B3D0E" w:rsidRDefault="007B22D2">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0B3D0E" w14:paraId="33940DCC" w14:textId="77777777">
        <w:tc>
          <w:tcPr>
            <w:tcW w:w="1555" w:type="dxa"/>
            <w:vAlign w:val="center"/>
          </w:tcPr>
          <w:p w14:paraId="71C78E21" w14:textId="77777777" w:rsidR="000B3D0E" w:rsidRDefault="007B22D2">
            <w:pPr>
              <w:spacing w:before="120" w:line="240" w:lineRule="auto"/>
              <w:jc w:val="center"/>
              <w:rPr>
                <w:rFonts w:eastAsia="Malgun Gothic"/>
                <w:bCs/>
              </w:rPr>
            </w:pPr>
            <w:r>
              <w:rPr>
                <w:rFonts w:hint="eastAsia"/>
                <w:bCs/>
              </w:rPr>
              <w:t>Apple</w:t>
            </w:r>
          </w:p>
        </w:tc>
        <w:tc>
          <w:tcPr>
            <w:tcW w:w="8402" w:type="dxa"/>
            <w:vAlign w:val="center"/>
          </w:tcPr>
          <w:p w14:paraId="0FA477C9" w14:textId="77777777" w:rsidR="000B3D0E" w:rsidRDefault="007B22D2">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14:paraId="237AF7E5" w14:textId="77777777">
        <w:tc>
          <w:tcPr>
            <w:tcW w:w="1555" w:type="dxa"/>
            <w:vAlign w:val="center"/>
          </w:tcPr>
          <w:p w14:paraId="51E2124A" w14:textId="77777777" w:rsidR="000B3D0E" w:rsidRDefault="007B22D2">
            <w:pPr>
              <w:spacing w:before="120"/>
              <w:jc w:val="center"/>
              <w:rPr>
                <w:bCs/>
              </w:rPr>
            </w:pPr>
            <w:r>
              <w:rPr>
                <w:rFonts w:eastAsia="Malgun Gothic" w:hint="eastAsia"/>
                <w:bCs/>
              </w:rPr>
              <w:t>WILUS</w:t>
            </w:r>
          </w:p>
        </w:tc>
        <w:tc>
          <w:tcPr>
            <w:tcW w:w="8402" w:type="dxa"/>
            <w:vAlign w:val="center"/>
          </w:tcPr>
          <w:p w14:paraId="68E49026" w14:textId="77777777" w:rsidR="000B3D0E" w:rsidRDefault="007B22D2">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14:paraId="238D8A45" w14:textId="77777777">
        <w:tc>
          <w:tcPr>
            <w:tcW w:w="1555" w:type="dxa"/>
            <w:vAlign w:val="center"/>
          </w:tcPr>
          <w:p w14:paraId="3F84C9DC" w14:textId="77777777" w:rsidR="000B3D0E" w:rsidRDefault="007B22D2">
            <w:pPr>
              <w:spacing w:before="120"/>
              <w:jc w:val="center"/>
              <w:rPr>
                <w:rFonts w:eastAsia="Malgun Gothic"/>
                <w:bCs/>
              </w:rPr>
            </w:pPr>
            <w:r>
              <w:rPr>
                <w:rFonts w:eastAsia="Malgun Gothic"/>
                <w:bCs/>
              </w:rPr>
              <w:t>ITRI</w:t>
            </w:r>
          </w:p>
        </w:tc>
        <w:tc>
          <w:tcPr>
            <w:tcW w:w="8402" w:type="dxa"/>
            <w:vAlign w:val="center"/>
          </w:tcPr>
          <w:p w14:paraId="6440C334" w14:textId="77777777"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07FE2D85" w14:textId="77777777" w:rsidR="000B3D0E" w:rsidRDefault="000B3D0E">
      <w:pPr>
        <w:spacing w:before="120" w:afterLines="50" w:after="120"/>
        <w:rPr>
          <w:b/>
          <w:bCs/>
        </w:rPr>
      </w:pPr>
    </w:p>
    <w:p w14:paraId="3D25007D" w14:textId="33A5325D"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1-1-2</w:t>
      </w:r>
      <w:r w:rsidR="00EB1EA3">
        <w:rPr>
          <w:rFonts w:eastAsia="SimHei"/>
          <w:b/>
          <w:bCs/>
          <w:i/>
          <w:szCs w:val="32"/>
          <w:u w:val="single" w:color="4472C4" w:themeColor="accent5"/>
        </w:rPr>
        <w:t xml:space="preserve"> (Closed)</w:t>
      </w:r>
      <w:r>
        <w:rPr>
          <w:rFonts w:eastAsia="SimHei"/>
          <w:b/>
          <w:bCs/>
          <w:i/>
          <w:szCs w:val="32"/>
          <w:u w:val="single" w:color="4472C4" w:themeColor="accent5"/>
        </w:rPr>
        <w:t>:</w:t>
      </w:r>
    </w:p>
    <w:p w14:paraId="4F908597" w14:textId="77777777" w:rsidR="000B3D0E" w:rsidRDefault="007B22D2">
      <w:pPr>
        <w:spacing w:before="120" w:after="180"/>
        <w:rPr>
          <w:b/>
          <w:bCs/>
          <w:szCs w:val="20"/>
        </w:rPr>
      </w:pPr>
      <w:r>
        <w:rPr>
          <w:b/>
          <w:bCs/>
          <w:szCs w:val="20"/>
        </w:rPr>
        <w:t>For RAN1 discussion purpose, the following terminologies are defined.</w:t>
      </w:r>
    </w:p>
    <w:p w14:paraId="7661C4F3"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tdd-UL-DL-ConfigurationCommon</w:t>
      </w:r>
      <w:r>
        <w:rPr>
          <w:b/>
          <w:bCs/>
          <w:lang w:val="en-US"/>
        </w:rPr>
        <w:t xml:space="preserve">. </w:t>
      </w:r>
    </w:p>
    <w:p w14:paraId="1FCD88FA" w14:textId="77777777" w:rsidR="000B3D0E" w:rsidRDefault="007B22D2">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r>
        <w:rPr>
          <w:b/>
          <w:bCs/>
          <w:i/>
          <w:iCs/>
          <w:lang w:val="en-US"/>
        </w:rPr>
        <w:t>tdd-UL-DL-ConfigurationCommon</w:t>
      </w:r>
      <w:r>
        <w:rPr>
          <w:b/>
          <w:bCs/>
          <w:lang w:val="en-US"/>
        </w:rPr>
        <w:t>.</w:t>
      </w:r>
    </w:p>
    <w:p w14:paraId="2B0CAB79"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201B13D4" w14:textId="77777777" w:rsidR="000B3D0E" w:rsidRDefault="007B22D2">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9D481CF" w14:textId="77777777" w:rsidR="000B3D0E" w:rsidRDefault="000B3D0E">
      <w:pPr>
        <w:spacing w:before="120" w:afterLines="50" w:after="120"/>
        <w:rPr>
          <w:b/>
          <w:bCs/>
        </w:rPr>
      </w:pPr>
    </w:p>
    <w:p w14:paraId="59DEEB92" w14:textId="77777777" w:rsidR="00A53291" w:rsidRPr="00A53291" w:rsidRDefault="00A53291">
      <w:pPr>
        <w:spacing w:before="120" w:afterLines="50" w:after="120"/>
        <w:rPr>
          <w:b/>
          <w:bCs/>
        </w:rPr>
      </w:pPr>
    </w:p>
    <w:p w14:paraId="7884BB36" w14:textId="77777777" w:rsidR="000B3D0E" w:rsidRDefault="000B3D0E">
      <w:pPr>
        <w:spacing w:before="120" w:afterLines="50" w:after="120"/>
        <w:rPr>
          <w:b/>
          <w:bCs/>
        </w:rPr>
      </w:pPr>
    </w:p>
    <w:p w14:paraId="170EFEB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07F701B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4F0601"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A62570" w14:textId="77777777" w:rsidR="000B3D0E" w:rsidRDefault="007B22D2">
            <w:pPr>
              <w:spacing w:before="120" w:line="240" w:lineRule="auto"/>
              <w:jc w:val="center"/>
              <w:rPr>
                <w:b/>
              </w:rPr>
            </w:pPr>
            <w:r>
              <w:rPr>
                <w:b/>
              </w:rPr>
              <w:t>Comment</w:t>
            </w:r>
          </w:p>
        </w:tc>
      </w:tr>
      <w:tr w:rsidR="000B3D0E" w14:paraId="609484FA" w14:textId="77777777">
        <w:tc>
          <w:tcPr>
            <w:tcW w:w="1555" w:type="dxa"/>
            <w:tcBorders>
              <w:top w:val="single" w:sz="4" w:space="0" w:color="auto"/>
              <w:left w:val="single" w:sz="4" w:space="0" w:color="auto"/>
              <w:bottom w:val="single" w:sz="4" w:space="0" w:color="auto"/>
              <w:right w:val="single" w:sz="4" w:space="0" w:color="auto"/>
            </w:tcBorders>
            <w:vAlign w:val="center"/>
          </w:tcPr>
          <w:p w14:paraId="2A08D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F801AE5" w14:textId="77777777" w:rsidR="000B3D0E" w:rsidRDefault="007B22D2">
            <w:pPr>
              <w:spacing w:before="120" w:line="240" w:lineRule="auto"/>
              <w:rPr>
                <w:bCs/>
              </w:rPr>
            </w:pPr>
            <w:r>
              <w:rPr>
                <w:rFonts w:hint="eastAsia"/>
                <w:bCs/>
              </w:rPr>
              <w:t>Fine with the proposal.</w:t>
            </w:r>
          </w:p>
        </w:tc>
      </w:tr>
      <w:tr w:rsidR="000B3D0E" w14:paraId="68593635" w14:textId="77777777">
        <w:tc>
          <w:tcPr>
            <w:tcW w:w="1555" w:type="dxa"/>
            <w:tcBorders>
              <w:top w:val="single" w:sz="4" w:space="0" w:color="auto"/>
              <w:left w:val="single" w:sz="4" w:space="0" w:color="auto"/>
              <w:bottom w:val="single" w:sz="4" w:space="0" w:color="auto"/>
              <w:right w:val="single" w:sz="4" w:space="0" w:color="auto"/>
            </w:tcBorders>
            <w:vAlign w:val="center"/>
          </w:tcPr>
          <w:p w14:paraId="3CBE5718"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FF940" w14:textId="77777777" w:rsidR="000B3D0E" w:rsidRDefault="007B22D2">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7EA9FBAA" w14:textId="77777777" w:rsidR="000B3D0E" w:rsidRDefault="007B22D2">
            <w:pPr>
              <w:numPr>
                <w:ilvl w:val="0"/>
                <w:numId w:val="115"/>
              </w:numPr>
              <w:spacing w:before="120" w:line="240" w:lineRule="auto"/>
              <w:rPr>
                <w:bCs/>
              </w:rPr>
            </w:pPr>
            <w:r>
              <w:rPr>
                <w:bCs/>
              </w:rPr>
              <w:t xml:space="preserve">In Option 1 with Alt 1-1, an RO configured by legacy configuration may not be “legacy RO” ; </w:t>
            </w:r>
          </w:p>
          <w:p w14:paraId="5A28ACDB" w14:textId="77777777"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14:paraId="657C3063" w14:textId="77777777" w:rsidR="000B3D0E" w:rsidRDefault="007B22D2">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0B3D0E" w14:paraId="66ADD3BD" w14:textId="77777777">
        <w:tc>
          <w:tcPr>
            <w:tcW w:w="1555" w:type="dxa"/>
            <w:vAlign w:val="center"/>
          </w:tcPr>
          <w:p w14:paraId="41816CD7" w14:textId="77777777" w:rsidR="000B3D0E" w:rsidRDefault="007B22D2">
            <w:pPr>
              <w:spacing w:before="120" w:line="240" w:lineRule="auto"/>
              <w:rPr>
                <w:bCs/>
              </w:rPr>
            </w:pPr>
            <w:r>
              <w:rPr>
                <w:rFonts w:hint="eastAsia"/>
                <w:bCs/>
              </w:rPr>
              <w:t>Z</w:t>
            </w:r>
            <w:r>
              <w:rPr>
                <w:bCs/>
              </w:rPr>
              <w:t>TE</w:t>
            </w:r>
          </w:p>
        </w:tc>
        <w:tc>
          <w:tcPr>
            <w:tcW w:w="8402" w:type="dxa"/>
            <w:vAlign w:val="center"/>
          </w:tcPr>
          <w:p w14:paraId="1D3948ED" w14:textId="77777777"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39AF7740" w14:textId="77777777" w:rsidR="000B3D0E" w:rsidRDefault="000B3D0E">
            <w:pPr>
              <w:spacing w:before="120" w:line="240" w:lineRule="auto"/>
              <w:rPr>
                <w:bCs/>
              </w:rPr>
            </w:pPr>
          </w:p>
          <w:p w14:paraId="1B7EB336" w14:textId="77777777" w:rsidR="000B3D0E" w:rsidRDefault="007B22D2">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0B3D0E" w14:paraId="360BFA88" w14:textId="77777777">
        <w:tc>
          <w:tcPr>
            <w:tcW w:w="1555" w:type="dxa"/>
          </w:tcPr>
          <w:p w14:paraId="35A0F18C" w14:textId="77777777" w:rsidR="000B3D0E" w:rsidRDefault="007B22D2">
            <w:pPr>
              <w:spacing w:line="240" w:lineRule="auto"/>
              <w:rPr>
                <w:bCs/>
              </w:rPr>
            </w:pPr>
            <w:r>
              <w:rPr>
                <w:rFonts w:hint="eastAsia"/>
                <w:bCs/>
              </w:rPr>
              <w:t>S</w:t>
            </w:r>
            <w:r>
              <w:rPr>
                <w:bCs/>
              </w:rPr>
              <w:t>preadtrum</w:t>
            </w:r>
          </w:p>
        </w:tc>
        <w:tc>
          <w:tcPr>
            <w:tcW w:w="8402" w:type="dxa"/>
          </w:tcPr>
          <w:p w14:paraId="7A5F534F" w14:textId="77777777"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14:paraId="244D63C5" w14:textId="77777777">
        <w:tc>
          <w:tcPr>
            <w:tcW w:w="1555" w:type="dxa"/>
            <w:vAlign w:val="center"/>
          </w:tcPr>
          <w:p w14:paraId="0496FE90" w14:textId="77777777" w:rsidR="000B3D0E" w:rsidRDefault="007B22D2">
            <w:pPr>
              <w:spacing w:before="120" w:line="240" w:lineRule="auto"/>
              <w:rPr>
                <w:bCs/>
              </w:rPr>
            </w:pPr>
            <w:r>
              <w:rPr>
                <w:bCs/>
              </w:rPr>
              <w:lastRenderedPageBreak/>
              <w:t>Tejas</w:t>
            </w:r>
          </w:p>
        </w:tc>
        <w:tc>
          <w:tcPr>
            <w:tcW w:w="8402" w:type="dxa"/>
            <w:vAlign w:val="center"/>
          </w:tcPr>
          <w:p w14:paraId="2FB094E8" w14:textId="77777777" w:rsidR="000B3D0E" w:rsidRDefault="007B22D2">
            <w:pPr>
              <w:spacing w:before="120" w:line="240" w:lineRule="auto"/>
              <w:rPr>
                <w:bCs/>
              </w:rPr>
            </w:pPr>
            <w:r>
              <w:rPr>
                <w:bCs/>
              </w:rPr>
              <w:t>We support the short terminology.</w:t>
            </w:r>
          </w:p>
        </w:tc>
      </w:tr>
      <w:tr w:rsidR="000B3D0E" w14:paraId="1C7442AB" w14:textId="77777777">
        <w:tc>
          <w:tcPr>
            <w:tcW w:w="1555" w:type="dxa"/>
            <w:vAlign w:val="center"/>
          </w:tcPr>
          <w:p w14:paraId="47F94E17" w14:textId="77777777" w:rsidR="000B3D0E" w:rsidRDefault="007B22D2">
            <w:pPr>
              <w:spacing w:before="120" w:line="240" w:lineRule="auto"/>
              <w:rPr>
                <w:bCs/>
              </w:rPr>
            </w:pPr>
            <w:r>
              <w:rPr>
                <w:bCs/>
              </w:rPr>
              <w:t>Xiaomi</w:t>
            </w:r>
          </w:p>
        </w:tc>
        <w:tc>
          <w:tcPr>
            <w:tcW w:w="8402" w:type="dxa"/>
            <w:vAlign w:val="center"/>
          </w:tcPr>
          <w:p w14:paraId="423593CF" w14:textId="77777777"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14:paraId="0342617A" w14:textId="77777777">
        <w:tc>
          <w:tcPr>
            <w:tcW w:w="1555" w:type="dxa"/>
            <w:vAlign w:val="center"/>
          </w:tcPr>
          <w:p w14:paraId="332E6520" w14:textId="77777777" w:rsidR="000B3D0E" w:rsidRDefault="007B22D2">
            <w:pPr>
              <w:spacing w:before="120" w:line="240" w:lineRule="auto"/>
              <w:rPr>
                <w:rFonts w:eastAsia="Malgun Gothic"/>
                <w:bCs/>
              </w:rPr>
            </w:pPr>
            <w:r>
              <w:rPr>
                <w:bCs/>
              </w:rPr>
              <w:t>Ericsson</w:t>
            </w:r>
          </w:p>
        </w:tc>
        <w:tc>
          <w:tcPr>
            <w:tcW w:w="8402" w:type="dxa"/>
            <w:vAlign w:val="center"/>
          </w:tcPr>
          <w:p w14:paraId="15EA4FA6" w14:textId="77777777" w:rsidR="000B3D0E" w:rsidRDefault="007B22D2">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58FE50AB" w14:textId="77777777" w:rsidR="000B3D0E" w:rsidRDefault="007B22D2">
            <w:pPr>
              <w:pStyle w:val="ListParagraph"/>
              <w:numPr>
                <w:ilvl w:val="0"/>
                <w:numId w:val="50"/>
              </w:numPr>
              <w:spacing w:line="240" w:lineRule="auto"/>
              <w:rPr>
                <w:bCs/>
                <w:szCs w:val="20"/>
                <w:lang w:val="en-US"/>
              </w:rPr>
            </w:pPr>
            <w:r>
              <w:rPr>
                <w:bCs/>
                <w:szCs w:val="20"/>
                <w:lang w:val="en-US"/>
              </w:rPr>
              <w:t>Legacy ROs for RACH configurations Option 1 or Option 2 are the ROs that would be valid without support of SBFD RACH, i.e., as configured based on previous releases of the specification and typically located in UL of flexible symbols as configured by tdd-UL-DL-ConfigurationCommon.</w:t>
            </w:r>
          </w:p>
          <w:p w14:paraId="2F69A742" w14:textId="77777777" w:rsidR="000B3D0E" w:rsidRDefault="007B22D2">
            <w:pPr>
              <w:pStyle w:val="ListParagraph"/>
              <w:numPr>
                <w:ilvl w:val="0"/>
                <w:numId w:val="50"/>
              </w:numPr>
              <w:spacing w:line="240" w:lineRule="auto"/>
              <w:rPr>
                <w:bCs/>
                <w:szCs w:val="20"/>
                <w:lang w:val="en-US"/>
              </w:rPr>
            </w:pPr>
            <w:r>
              <w:rPr>
                <w:bCs/>
                <w:szCs w:val="20"/>
                <w:lang w:val="en-US"/>
              </w:rPr>
              <w:t>Additional ROs are ROs that are not legacy ROs.</w:t>
            </w:r>
          </w:p>
        </w:tc>
      </w:tr>
      <w:tr w:rsidR="000B3D0E" w14:paraId="3568F2D1" w14:textId="77777777">
        <w:tc>
          <w:tcPr>
            <w:tcW w:w="1555" w:type="dxa"/>
          </w:tcPr>
          <w:p w14:paraId="24A23846" w14:textId="77777777" w:rsidR="000B3D0E" w:rsidRDefault="007B22D2">
            <w:pPr>
              <w:spacing w:before="120" w:line="240" w:lineRule="auto"/>
              <w:rPr>
                <w:bCs/>
              </w:rPr>
            </w:pPr>
            <w:r>
              <w:t>InterDigital</w:t>
            </w:r>
          </w:p>
        </w:tc>
        <w:tc>
          <w:tcPr>
            <w:tcW w:w="8402" w:type="dxa"/>
          </w:tcPr>
          <w:p w14:paraId="7E559CAF" w14:textId="77777777" w:rsidR="000B3D0E" w:rsidRDefault="007B22D2">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0B3D0E" w14:paraId="62E6E3B0" w14:textId="77777777">
        <w:tc>
          <w:tcPr>
            <w:tcW w:w="1555" w:type="dxa"/>
          </w:tcPr>
          <w:p w14:paraId="1637FE8A" w14:textId="77777777" w:rsidR="000B3D0E" w:rsidRDefault="007B22D2">
            <w:pPr>
              <w:spacing w:line="240" w:lineRule="auto"/>
              <w:rPr>
                <w:bCs/>
              </w:rPr>
            </w:pPr>
            <w:r>
              <w:rPr>
                <w:bCs/>
              </w:rPr>
              <w:t>LGE</w:t>
            </w:r>
          </w:p>
        </w:tc>
        <w:tc>
          <w:tcPr>
            <w:tcW w:w="8402" w:type="dxa"/>
          </w:tcPr>
          <w:p w14:paraId="7D2CB9F6" w14:textId="77777777" w:rsidR="000B3D0E" w:rsidRDefault="007B22D2">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7E71DA9" w14:textId="77777777" w:rsidR="000B3D0E" w:rsidRDefault="007B22D2">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3869A9A5" w14:textId="77777777" w:rsidR="000B3D0E" w:rsidRDefault="007B22D2">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The ROs in non-SBFD symbols configured as flexible or UL by tdd-UL-DL-ConfigurationCommon</w:t>
            </w:r>
          </w:p>
          <w:p w14:paraId="489E0332" w14:textId="77777777" w:rsidR="000B3D0E" w:rsidRDefault="007B22D2">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70ED7059" w14:textId="77777777" w:rsidR="000B3D0E" w:rsidRDefault="007B22D2">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5FFC08B5" w14:textId="77777777" w:rsidR="000B3D0E" w:rsidRDefault="007B22D2">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14:paraId="118F2940" w14:textId="77777777">
        <w:tc>
          <w:tcPr>
            <w:tcW w:w="1555" w:type="dxa"/>
            <w:vAlign w:val="center"/>
          </w:tcPr>
          <w:p w14:paraId="4EB9D245" w14:textId="77777777" w:rsidR="000B3D0E" w:rsidRDefault="007B22D2">
            <w:pPr>
              <w:spacing w:line="240" w:lineRule="auto"/>
              <w:rPr>
                <w:bCs/>
              </w:rPr>
            </w:pPr>
            <w:r>
              <w:rPr>
                <w:bCs/>
              </w:rPr>
              <w:t>QC</w:t>
            </w:r>
          </w:p>
        </w:tc>
        <w:tc>
          <w:tcPr>
            <w:tcW w:w="8402" w:type="dxa"/>
            <w:vAlign w:val="center"/>
          </w:tcPr>
          <w:p w14:paraId="49C47A28" w14:textId="77777777" w:rsidR="000B3D0E" w:rsidRDefault="007B22D2">
            <w:pPr>
              <w:spacing w:line="240" w:lineRule="auto"/>
              <w:rPr>
                <w:bCs/>
              </w:rPr>
            </w:pPr>
            <w:r>
              <w:rPr>
                <w:bCs/>
              </w:rPr>
              <w:t>Support.</w:t>
            </w:r>
          </w:p>
        </w:tc>
      </w:tr>
      <w:tr w:rsidR="000B3D0E" w14:paraId="35E7946A" w14:textId="77777777">
        <w:tc>
          <w:tcPr>
            <w:tcW w:w="1555" w:type="dxa"/>
            <w:vAlign w:val="center"/>
          </w:tcPr>
          <w:p w14:paraId="3C2E3220" w14:textId="77777777" w:rsidR="000B3D0E" w:rsidRDefault="007B22D2">
            <w:pPr>
              <w:rPr>
                <w:bCs/>
              </w:rPr>
            </w:pPr>
            <w:r>
              <w:rPr>
                <w:rFonts w:hint="eastAsia"/>
                <w:bCs/>
              </w:rPr>
              <w:t>DOCOMO</w:t>
            </w:r>
          </w:p>
        </w:tc>
        <w:tc>
          <w:tcPr>
            <w:tcW w:w="8402" w:type="dxa"/>
            <w:vAlign w:val="center"/>
          </w:tcPr>
          <w:p w14:paraId="5345C01A" w14:textId="77777777" w:rsidR="000B3D0E" w:rsidRDefault="007B22D2">
            <w:pPr>
              <w:rPr>
                <w:bCs/>
              </w:rPr>
            </w:pPr>
            <w:r>
              <w:rPr>
                <w:rFonts w:hint="eastAsia"/>
                <w:bCs/>
              </w:rPr>
              <w:t>Fine with the proposal.</w:t>
            </w:r>
          </w:p>
        </w:tc>
      </w:tr>
      <w:tr w:rsidR="000B3D0E" w14:paraId="365F1935" w14:textId="77777777">
        <w:tc>
          <w:tcPr>
            <w:tcW w:w="1555" w:type="dxa"/>
            <w:vAlign w:val="center"/>
          </w:tcPr>
          <w:p w14:paraId="103580BA" w14:textId="77777777" w:rsidR="000B3D0E" w:rsidRDefault="007B22D2">
            <w:pPr>
              <w:rPr>
                <w:bCs/>
              </w:rPr>
            </w:pPr>
            <w:r>
              <w:rPr>
                <w:rFonts w:hint="eastAsia"/>
                <w:bCs/>
              </w:rPr>
              <w:t xml:space="preserve">New H3C </w:t>
            </w:r>
          </w:p>
        </w:tc>
        <w:tc>
          <w:tcPr>
            <w:tcW w:w="8402" w:type="dxa"/>
            <w:vAlign w:val="center"/>
          </w:tcPr>
          <w:p w14:paraId="6F98075B" w14:textId="77777777" w:rsidR="000B3D0E" w:rsidRDefault="007B22D2">
            <w:pPr>
              <w:rPr>
                <w:bCs/>
              </w:rPr>
            </w:pPr>
            <w:r>
              <w:rPr>
                <w:rFonts w:hint="eastAsia"/>
                <w:bCs/>
              </w:rPr>
              <w:t>OK</w:t>
            </w:r>
          </w:p>
        </w:tc>
      </w:tr>
      <w:tr w:rsidR="000B3D0E" w14:paraId="419801DB" w14:textId="77777777">
        <w:tc>
          <w:tcPr>
            <w:tcW w:w="1555" w:type="dxa"/>
            <w:vAlign w:val="center"/>
          </w:tcPr>
          <w:p w14:paraId="7956D680" w14:textId="77777777" w:rsidR="000B3D0E" w:rsidRDefault="007B22D2">
            <w:pPr>
              <w:rPr>
                <w:bCs/>
              </w:rPr>
            </w:pPr>
            <w:r>
              <w:rPr>
                <w:rFonts w:eastAsia="Malgun Gothic"/>
                <w:bCs/>
              </w:rPr>
              <w:t>Nokia</w:t>
            </w:r>
          </w:p>
        </w:tc>
        <w:tc>
          <w:tcPr>
            <w:tcW w:w="8402" w:type="dxa"/>
            <w:vAlign w:val="center"/>
          </w:tcPr>
          <w:p w14:paraId="136FDAF3" w14:textId="77777777" w:rsidR="000B3D0E" w:rsidRDefault="007B22D2">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452F45DD" w14:textId="77777777" w:rsidR="000B3D0E" w:rsidRDefault="007B22D2">
            <w:pPr>
              <w:rPr>
                <w:bCs/>
              </w:rPr>
            </w:pPr>
            <w:r>
              <w:rPr>
                <w:rFonts w:eastAsia="Malgun Gothic"/>
                <w:bCs/>
              </w:rPr>
              <w:t xml:space="preserve">Suppose the intention of having different definitions is based on the validation rules of the additional ROs for each option. In that case, it is better if we finish first defining the validation rules of the additional ROs, and after that, we consider the definition of the </w:t>
            </w:r>
            <w:r>
              <w:rPr>
                <w:rFonts w:eastAsia="Malgun Gothic"/>
                <w:bCs/>
              </w:rPr>
              <w:lastRenderedPageBreak/>
              <w:t>terminologies.</w:t>
            </w:r>
          </w:p>
        </w:tc>
      </w:tr>
      <w:tr w:rsidR="000B3D0E" w14:paraId="2ABC058F" w14:textId="77777777">
        <w:tc>
          <w:tcPr>
            <w:tcW w:w="1555" w:type="dxa"/>
          </w:tcPr>
          <w:p w14:paraId="7F8C0ED7" w14:textId="77777777" w:rsidR="000B3D0E" w:rsidRDefault="007B22D2">
            <w:pPr>
              <w:rPr>
                <w:rFonts w:eastAsia="Malgun Gothic"/>
                <w:bCs/>
              </w:rPr>
            </w:pPr>
            <w:r>
              <w:rPr>
                <w:rFonts w:eastAsia="Malgun Gothic"/>
                <w:bCs/>
              </w:rPr>
              <w:lastRenderedPageBreak/>
              <w:t xml:space="preserve">TCL </w:t>
            </w:r>
          </w:p>
        </w:tc>
        <w:tc>
          <w:tcPr>
            <w:tcW w:w="8402" w:type="dxa"/>
          </w:tcPr>
          <w:p w14:paraId="3B22379B" w14:textId="77777777" w:rsidR="000B3D0E" w:rsidRDefault="007B22D2">
            <w:pPr>
              <w:spacing w:before="120" w:line="240" w:lineRule="auto"/>
              <w:rPr>
                <w:rFonts w:eastAsia="Malgun Gothic"/>
                <w:bCs/>
              </w:rPr>
            </w:pPr>
            <w:r>
              <w:rPr>
                <w:rFonts w:eastAsia="Malgun Gothic"/>
                <w:bCs/>
              </w:rPr>
              <w:t xml:space="preserve">We share similar views with OPPO. </w:t>
            </w:r>
          </w:p>
        </w:tc>
      </w:tr>
      <w:tr w:rsidR="000B3D0E" w14:paraId="35D91D64" w14:textId="77777777">
        <w:tc>
          <w:tcPr>
            <w:tcW w:w="1555" w:type="dxa"/>
          </w:tcPr>
          <w:p w14:paraId="0A2E0709" w14:textId="77777777" w:rsidR="000B3D0E" w:rsidRDefault="007B22D2">
            <w:pPr>
              <w:rPr>
                <w:bCs/>
              </w:rPr>
            </w:pPr>
            <w:r>
              <w:rPr>
                <w:bCs/>
              </w:rPr>
              <w:t>Sony</w:t>
            </w:r>
          </w:p>
        </w:tc>
        <w:tc>
          <w:tcPr>
            <w:tcW w:w="8402" w:type="dxa"/>
          </w:tcPr>
          <w:p w14:paraId="22D08DB5" w14:textId="77777777" w:rsidR="000B3D0E" w:rsidRDefault="007B22D2">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0B3D0E" w14:paraId="40DD4F30" w14:textId="77777777">
        <w:tc>
          <w:tcPr>
            <w:tcW w:w="1555" w:type="dxa"/>
          </w:tcPr>
          <w:p w14:paraId="6549477D" w14:textId="77777777" w:rsidR="000B3D0E" w:rsidRDefault="007B22D2">
            <w:pPr>
              <w:rPr>
                <w:bCs/>
              </w:rPr>
            </w:pPr>
            <w:r>
              <w:rPr>
                <w:bCs/>
              </w:rPr>
              <w:t>Samsung</w:t>
            </w:r>
          </w:p>
        </w:tc>
        <w:tc>
          <w:tcPr>
            <w:tcW w:w="8402" w:type="dxa"/>
          </w:tcPr>
          <w:p w14:paraId="47486F29" w14:textId="77777777" w:rsidR="000B3D0E" w:rsidRDefault="007B22D2">
            <w:pPr>
              <w:rPr>
                <w:bCs/>
              </w:rPr>
            </w:pPr>
            <w:r>
              <w:rPr>
                <w:bCs/>
              </w:rPr>
              <w:t>Support</w:t>
            </w:r>
          </w:p>
        </w:tc>
      </w:tr>
      <w:tr w:rsidR="000B3D0E" w14:paraId="402C0D61" w14:textId="77777777">
        <w:tc>
          <w:tcPr>
            <w:tcW w:w="1555" w:type="dxa"/>
          </w:tcPr>
          <w:p w14:paraId="0533AF5F" w14:textId="77777777" w:rsidR="000B3D0E" w:rsidRDefault="007B22D2">
            <w:pPr>
              <w:rPr>
                <w:bCs/>
              </w:rPr>
            </w:pPr>
            <w:r>
              <w:rPr>
                <w:bCs/>
              </w:rPr>
              <w:t>Panasonic</w:t>
            </w:r>
          </w:p>
        </w:tc>
        <w:tc>
          <w:tcPr>
            <w:tcW w:w="8402" w:type="dxa"/>
          </w:tcPr>
          <w:p w14:paraId="2ADB7534" w14:textId="77777777" w:rsidR="000B3D0E" w:rsidRDefault="007B22D2">
            <w:pPr>
              <w:rPr>
                <w:bCs/>
              </w:rPr>
            </w:pPr>
            <w:r>
              <w:rPr>
                <w:bCs/>
              </w:rPr>
              <w:t>Fine with the proposal.</w:t>
            </w:r>
          </w:p>
        </w:tc>
      </w:tr>
      <w:tr w:rsidR="000B3D0E" w14:paraId="41C33E5B" w14:textId="77777777">
        <w:tc>
          <w:tcPr>
            <w:tcW w:w="1555" w:type="dxa"/>
          </w:tcPr>
          <w:p w14:paraId="750A12A2" w14:textId="77777777" w:rsidR="000B3D0E" w:rsidRDefault="007B22D2">
            <w:pPr>
              <w:rPr>
                <w:bCs/>
              </w:rPr>
            </w:pPr>
            <w:r>
              <w:rPr>
                <w:rFonts w:eastAsia="Malgun Gothic"/>
                <w:bCs/>
              </w:rPr>
              <w:t>Lenovo</w:t>
            </w:r>
          </w:p>
        </w:tc>
        <w:tc>
          <w:tcPr>
            <w:tcW w:w="8402" w:type="dxa"/>
          </w:tcPr>
          <w:p w14:paraId="1E79CD3C" w14:textId="77777777" w:rsidR="000B3D0E" w:rsidRDefault="007B22D2">
            <w:pPr>
              <w:rPr>
                <w:bCs/>
              </w:rPr>
            </w:pPr>
            <w:r>
              <w:rPr>
                <w:rFonts w:eastAsia="Malgun Gothic"/>
                <w:bCs/>
              </w:rPr>
              <w:t>We are fine with the intention, but “ROs for non-SBFD aware UEs” maybe better than “legacy ROs”.</w:t>
            </w:r>
          </w:p>
        </w:tc>
      </w:tr>
      <w:tr w:rsidR="000B3D0E" w14:paraId="2B99B563" w14:textId="77777777">
        <w:tc>
          <w:tcPr>
            <w:tcW w:w="1555" w:type="dxa"/>
          </w:tcPr>
          <w:p w14:paraId="7A3BEE70"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8374688" w14:textId="77777777" w:rsidR="000B3D0E" w:rsidRDefault="007B22D2">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14:paraId="459E82AE" w14:textId="77777777">
        <w:tc>
          <w:tcPr>
            <w:tcW w:w="1555" w:type="dxa"/>
            <w:vAlign w:val="center"/>
          </w:tcPr>
          <w:p w14:paraId="42D0529C" w14:textId="77777777" w:rsidR="000B3D0E" w:rsidRDefault="007B22D2">
            <w:pPr>
              <w:rPr>
                <w:rFonts w:eastAsia="Malgun Gothic"/>
                <w:bCs/>
              </w:rPr>
            </w:pPr>
            <w:r>
              <w:rPr>
                <w:bCs/>
              </w:rPr>
              <w:t>Apple</w:t>
            </w:r>
          </w:p>
        </w:tc>
        <w:tc>
          <w:tcPr>
            <w:tcW w:w="8402" w:type="dxa"/>
            <w:vAlign w:val="center"/>
          </w:tcPr>
          <w:p w14:paraId="4CFDF4A0" w14:textId="77777777" w:rsidR="000B3D0E" w:rsidRDefault="007B22D2">
            <w:pPr>
              <w:rPr>
                <w:rFonts w:eastAsia="Malgun Gothic"/>
                <w:bCs/>
              </w:rPr>
            </w:pPr>
            <w:r>
              <w:rPr>
                <w:bCs/>
              </w:rPr>
              <w:t>Ok with the proposal.</w:t>
            </w:r>
          </w:p>
        </w:tc>
      </w:tr>
      <w:tr w:rsidR="000B3D0E" w14:paraId="4C34586B" w14:textId="77777777">
        <w:tc>
          <w:tcPr>
            <w:tcW w:w="1555" w:type="dxa"/>
            <w:vAlign w:val="center"/>
          </w:tcPr>
          <w:p w14:paraId="6D081DE8" w14:textId="77777777" w:rsidR="000B3D0E" w:rsidRDefault="007B22D2">
            <w:pPr>
              <w:rPr>
                <w:bCs/>
              </w:rPr>
            </w:pPr>
            <w:r>
              <w:rPr>
                <w:rFonts w:hint="eastAsia"/>
                <w:bCs/>
              </w:rPr>
              <w:t>I</w:t>
            </w:r>
            <w:r>
              <w:rPr>
                <w:bCs/>
              </w:rPr>
              <w:t>TRI</w:t>
            </w:r>
          </w:p>
        </w:tc>
        <w:tc>
          <w:tcPr>
            <w:tcW w:w="8402" w:type="dxa"/>
            <w:vAlign w:val="center"/>
          </w:tcPr>
          <w:p w14:paraId="6B703F2C" w14:textId="77777777" w:rsidR="000B3D0E" w:rsidRDefault="007B22D2">
            <w:pPr>
              <w:rPr>
                <w:bCs/>
              </w:rPr>
            </w:pPr>
            <w:r>
              <w:rPr>
                <w:rFonts w:hint="eastAsia"/>
                <w:bCs/>
              </w:rPr>
              <w:t>F</w:t>
            </w:r>
            <w:r>
              <w:rPr>
                <w:bCs/>
              </w:rPr>
              <w:t>ine with the proposal</w:t>
            </w:r>
          </w:p>
        </w:tc>
      </w:tr>
      <w:tr w:rsidR="00A0215B" w14:paraId="6877AAC2" w14:textId="77777777">
        <w:tc>
          <w:tcPr>
            <w:tcW w:w="1555" w:type="dxa"/>
            <w:vAlign w:val="center"/>
          </w:tcPr>
          <w:p w14:paraId="43434C10" w14:textId="4811CE29" w:rsidR="00A0215B" w:rsidRPr="00A0215B" w:rsidRDefault="00A0215B">
            <w:pPr>
              <w:rPr>
                <w:rFonts w:eastAsia="MS Mincho"/>
                <w:bCs/>
              </w:rPr>
            </w:pPr>
            <w:r>
              <w:rPr>
                <w:rFonts w:eastAsia="MS Mincho" w:hint="eastAsia"/>
                <w:bCs/>
              </w:rPr>
              <w:t>F</w:t>
            </w:r>
            <w:r>
              <w:rPr>
                <w:rFonts w:eastAsia="MS Mincho"/>
                <w:bCs/>
              </w:rPr>
              <w:t>ujitsu</w:t>
            </w:r>
          </w:p>
        </w:tc>
        <w:tc>
          <w:tcPr>
            <w:tcW w:w="8402" w:type="dxa"/>
            <w:vAlign w:val="center"/>
          </w:tcPr>
          <w:p w14:paraId="51DEB7D5" w14:textId="77777777" w:rsidR="00A0215B" w:rsidRDefault="00A0215B" w:rsidP="00A0215B">
            <w:pPr>
              <w:rPr>
                <w:rFonts w:eastAsia="MS Mincho"/>
                <w:bCs/>
              </w:rPr>
            </w:pPr>
            <w:r>
              <w:rPr>
                <w:rFonts w:eastAsia="MS Mincho" w:hint="eastAsia"/>
                <w:bCs/>
              </w:rPr>
              <w:t>W</w:t>
            </w:r>
            <w:r>
              <w:rPr>
                <w:rFonts w:eastAsia="MS Mincho"/>
                <w:bCs/>
              </w:rPr>
              <w:t>e also think the case of a</w:t>
            </w:r>
            <w:r w:rsidRPr="004A6CEC">
              <w:rPr>
                <w:rFonts w:eastAsia="MS Mincho"/>
                <w:bCs/>
              </w:rPr>
              <w:t>n RO across DL SBFD symbols and flexible SBFD symbols</w:t>
            </w:r>
            <w:r>
              <w:rPr>
                <w:rFonts w:eastAsia="MS Mincho"/>
                <w:bCs/>
              </w:rPr>
              <w:t>. This symbol is invalid for non-SBFD aware UEs, therefore this RO is valid for SBFD aware UEs and the definition of a</w:t>
            </w:r>
            <w:r w:rsidRPr="004A6CEC">
              <w:rPr>
                <w:rFonts w:eastAsia="MS Mincho"/>
                <w:bCs/>
              </w:rPr>
              <w:t>dditional-ROs for RACH configuration Option 1 with Alt 1-1</w:t>
            </w:r>
            <w:r>
              <w:rPr>
                <w:rFonts w:eastAsia="MS Mincho"/>
                <w:bCs/>
              </w:rPr>
              <w:t xml:space="preserve"> may be revised as follows:</w:t>
            </w:r>
          </w:p>
          <w:p w14:paraId="07C9EC37" w14:textId="683F3AAC" w:rsidR="00A0215B" w:rsidRDefault="00A0215B" w:rsidP="00A0215B">
            <w:pPr>
              <w:rPr>
                <w:bCs/>
              </w:rPr>
            </w:pPr>
            <w:r>
              <w:rPr>
                <w:rFonts w:eastAsia="MS Mincho"/>
                <w:bCs/>
              </w:rPr>
              <w:t xml:space="preserve"> A</w:t>
            </w:r>
            <w:r w:rsidRPr="004A6CEC">
              <w:rPr>
                <w:rFonts w:eastAsia="MS Mincho"/>
                <w:bCs/>
              </w:rPr>
              <w:t>dditional-ROs for RACH configuration Option 1 with Alt 1-1: the ROs in SBFD symbols configured as downlink by tdd-UL-DL-ConfigurationCommon</w:t>
            </w:r>
            <w:r>
              <w:rPr>
                <w:rFonts w:eastAsia="MS Mincho"/>
                <w:bCs/>
              </w:rPr>
              <w:t xml:space="preserve"> and the RO including the SBFD symbols </w:t>
            </w:r>
            <w:r w:rsidRPr="004A6CEC">
              <w:rPr>
                <w:rFonts w:eastAsia="MS Mincho"/>
                <w:bCs/>
              </w:rPr>
              <w:t>configured as downlink</w:t>
            </w:r>
            <w:r>
              <w:rPr>
                <w:rFonts w:eastAsia="MS Mincho"/>
                <w:bCs/>
              </w:rPr>
              <w:t xml:space="preserve"> and those </w:t>
            </w:r>
            <w:r w:rsidRPr="004A6CEC">
              <w:rPr>
                <w:rFonts w:eastAsia="MS Mincho"/>
                <w:bCs/>
              </w:rPr>
              <w:t>configured as</w:t>
            </w:r>
            <w:r>
              <w:rPr>
                <w:rFonts w:eastAsia="MS Mincho"/>
                <w:bCs/>
              </w:rPr>
              <w:t xml:space="preserve"> flexible </w:t>
            </w:r>
            <w:r w:rsidRPr="004A6CEC">
              <w:rPr>
                <w:rFonts w:eastAsia="MS Mincho"/>
                <w:bCs/>
              </w:rPr>
              <w:t>by tdd-UL-DL-ConfigurationCommon.</w:t>
            </w:r>
          </w:p>
        </w:tc>
      </w:tr>
    </w:tbl>
    <w:p w14:paraId="0F30EE32" w14:textId="77777777" w:rsidR="000B3D0E" w:rsidRDefault="000B3D0E">
      <w:pPr>
        <w:spacing w:before="120" w:afterLines="50" w:after="120"/>
        <w:rPr>
          <w:b/>
          <w:bCs/>
        </w:rPr>
      </w:pPr>
    </w:p>
    <w:p w14:paraId="632EA82A" w14:textId="77777777" w:rsidR="000B3D0E" w:rsidRDefault="000B3D0E">
      <w:pPr>
        <w:spacing w:before="120"/>
      </w:pPr>
    </w:p>
    <w:p w14:paraId="0FF62F59" w14:textId="77777777" w:rsidR="000B3D0E" w:rsidRDefault="007B22D2">
      <w:pPr>
        <w:pStyle w:val="Heading3"/>
        <w:numPr>
          <w:ilvl w:val="0"/>
          <w:numId w:val="0"/>
        </w:numPr>
        <w:spacing w:before="120"/>
      </w:pPr>
      <w:r>
        <w:t>Proposals related to Option 1:</w:t>
      </w:r>
    </w:p>
    <w:p w14:paraId="728325DF" w14:textId="0E7A98AE"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r w:rsidR="00006F34">
        <w:rPr>
          <w:rFonts w:eastAsia="SimHei"/>
          <w:b/>
          <w:bCs/>
          <w:i/>
          <w:szCs w:val="32"/>
          <w:u w:val="single" w:color="4472C4" w:themeColor="accent5"/>
        </w:rPr>
        <w:t xml:space="preserve"> (</w:t>
      </w:r>
      <w:r w:rsidR="001B7204">
        <w:rPr>
          <w:rFonts w:eastAsia="SimHei"/>
          <w:b/>
          <w:bCs/>
          <w:i/>
          <w:szCs w:val="32"/>
          <w:u w:val="single" w:color="4472C4" w:themeColor="accent5"/>
        </w:rPr>
        <w:t>Closed</w:t>
      </w:r>
      <w:r w:rsidR="00006F34">
        <w:rPr>
          <w:rFonts w:eastAsia="SimHei"/>
          <w:b/>
          <w:bCs/>
          <w:i/>
          <w:szCs w:val="32"/>
          <w:u w:val="single" w:color="4472C4" w:themeColor="accent5"/>
        </w:rPr>
        <w:t>)</w:t>
      </w:r>
      <w:r>
        <w:rPr>
          <w:rFonts w:eastAsia="SimHei"/>
          <w:b/>
          <w:bCs/>
          <w:i/>
          <w:szCs w:val="32"/>
          <w:u w:val="single" w:color="4472C4" w:themeColor="accent5"/>
        </w:rPr>
        <w:t>:</w:t>
      </w:r>
    </w:p>
    <w:p w14:paraId="2C50D339"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3C40B3F"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2F04C0D" w14:textId="77777777" w:rsidR="000B3D0E" w:rsidRDefault="007B22D2">
      <w:pPr>
        <w:pStyle w:val="ListParagraph"/>
        <w:numPr>
          <w:ilvl w:val="1"/>
          <w:numId w:val="38"/>
        </w:numPr>
        <w:adjustRightInd w:val="0"/>
        <w:spacing w:before="120" w:line="360" w:lineRule="auto"/>
        <w:rPr>
          <w:b/>
          <w:bCs/>
          <w:lang w:val="en-US"/>
        </w:rPr>
      </w:pPr>
      <w:r>
        <w:rPr>
          <w:b/>
          <w:bCs/>
          <w:lang w:val="en-US"/>
        </w:rPr>
        <w:t>FFS details of the reinterpretation.</w:t>
      </w:r>
    </w:p>
    <w:p w14:paraId="57A2523B"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9399488" w14:textId="77777777" w:rsidR="000B3D0E" w:rsidRDefault="000B3D0E">
      <w:pPr>
        <w:spacing w:before="120" w:afterLines="50" w:after="120"/>
        <w:rPr>
          <w:b/>
          <w:bCs/>
        </w:rPr>
      </w:pPr>
    </w:p>
    <w:p w14:paraId="0103C98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14:paraId="12DAD9F4"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56E24A" w14:textId="77777777" w:rsidR="000B3D0E" w:rsidRDefault="007B22D2">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33E4BB" w14:textId="77777777" w:rsidR="000B3D0E" w:rsidRDefault="007B22D2">
            <w:pPr>
              <w:spacing w:before="120" w:line="240" w:lineRule="auto"/>
              <w:jc w:val="center"/>
              <w:rPr>
                <w:b/>
              </w:rPr>
            </w:pPr>
            <w:r>
              <w:rPr>
                <w:b/>
              </w:rPr>
              <w:t>Comment</w:t>
            </w:r>
          </w:p>
        </w:tc>
      </w:tr>
      <w:tr w:rsidR="000B3D0E" w14:paraId="75F2170D" w14:textId="77777777">
        <w:tc>
          <w:tcPr>
            <w:tcW w:w="1516" w:type="dxa"/>
            <w:tcBorders>
              <w:top w:val="single" w:sz="4" w:space="0" w:color="auto"/>
              <w:left w:val="single" w:sz="4" w:space="0" w:color="auto"/>
              <w:bottom w:val="single" w:sz="4" w:space="0" w:color="auto"/>
              <w:right w:val="single" w:sz="4" w:space="0" w:color="auto"/>
            </w:tcBorders>
            <w:vAlign w:val="center"/>
          </w:tcPr>
          <w:p w14:paraId="70E812BF" w14:textId="77777777"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12241091" w14:textId="77777777"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0C9C42CD" w14:textId="77777777" w:rsidR="000B3D0E" w:rsidRDefault="007B22D2">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14:paraId="006956F0" w14:textId="77777777">
              <w:tc>
                <w:tcPr>
                  <w:tcW w:w="4643" w:type="dxa"/>
                </w:tcPr>
                <w:p w14:paraId="61BB67D2" w14:textId="77777777" w:rsidR="000B3D0E" w:rsidRDefault="007B22D2">
                  <w:pPr>
                    <w:spacing w:before="120"/>
                    <w:rPr>
                      <w:iCs/>
                    </w:rPr>
                  </w:pPr>
                  <w:r>
                    <w:rPr>
                      <w:iCs/>
                      <w:noProof/>
                    </w:rPr>
                    <w:drawing>
                      <wp:inline distT="0" distB="0" distL="0" distR="0" wp14:anchorId="14D6EC3A" wp14:editId="5E216365">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6D8AC9B7" w14:textId="77777777" w:rsidR="000B3D0E" w:rsidRDefault="007B22D2">
                  <w:pPr>
                    <w:keepNext/>
                    <w:spacing w:before="120"/>
                    <w:jc w:val="center"/>
                    <w:rPr>
                      <w:iCs/>
                    </w:rPr>
                  </w:pPr>
                  <w:r>
                    <w:rPr>
                      <w:iCs/>
                      <w:noProof/>
                    </w:rPr>
                    <w:drawing>
                      <wp:inline distT="0" distB="0" distL="0" distR="0" wp14:anchorId="3C0AE8E9" wp14:editId="7BD965C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6438E690" w14:textId="77777777" w:rsidR="000B3D0E" w:rsidRDefault="007B22D2">
            <w:pPr>
              <w:spacing w:before="120" w:line="240" w:lineRule="auto"/>
              <w:rPr>
                <w:bCs/>
              </w:rPr>
            </w:pPr>
            <w:r>
              <w:rPr>
                <w:rFonts w:hint="eastAsia"/>
                <w:bCs/>
              </w:rPr>
              <w:t>So we suggest first discussing when reinterpretation is needed.</w:t>
            </w:r>
          </w:p>
        </w:tc>
      </w:tr>
      <w:tr w:rsidR="000B3D0E" w14:paraId="4F03D4E9" w14:textId="77777777">
        <w:tc>
          <w:tcPr>
            <w:tcW w:w="1516" w:type="dxa"/>
            <w:tcBorders>
              <w:top w:val="single" w:sz="4" w:space="0" w:color="auto"/>
              <w:left w:val="single" w:sz="4" w:space="0" w:color="auto"/>
              <w:bottom w:val="single" w:sz="4" w:space="0" w:color="auto"/>
              <w:right w:val="single" w:sz="4" w:space="0" w:color="auto"/>
            </w:tcBorders>
            <w:vAlign w:val="center"/>
          </w:tcPr>
          <w:p w14:paraId="636B35CC" w14:textId="77777777" w:rsidR="000B3D0E" w:rsidRDefault="007B22D2">
            <w:pPr>
              <w:spacing w:before="120" w:line="240" w:lineRule="auto"/>
              <w:rPr>
                <w:bCs/>
              </w:rPr>
            </w:pPr>
            <w:r>
              <w:rPr>
                <w:rFonts w:hint="eastAsia"/>
                <w:bCs/>
              </w:rPr>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22FBB87D" w14:textId="77777777"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2DE16409" w14:textId="77777777" w:rsidR="000B3D0E" w:rsidRDefault="007B22D2">
            <w:pPr>
              <w:spacing w:before="120" w:line="240" w:lineRule="auto"/>
              <w:rPr>
                <w:bCs/>
              </w:rPr>
            </w:pPr>
            <w:r>
              <w:rPr>
                <w:rFonts w:hint="eastAsia"/>
                <w:bCs/>
              </w:rPr>
              <w:t>W</w:t>
            </w:r>
            <w:r>
              <w:rPr>
                <w:bCs/>
              </w:rPr>
              <w:t>e are supportive of Alt-1 and it would better to make the reinterpretation a bit clear as following:</w:t>
            </w:r>
          </w:p>
          <w:p w14:paraId="3AC771D4" w14:textId="77777777" w:rsidR="000B3D0E" w:rsidRDefault="007B22D2">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14:paraId="1066B393" w14:textId="77777777" w:rsidR="000B3D0E" w:rsidRDefault="007B22D2">
            <w:pPr>
              <w:pStyle w:val="ListParagraph"/>
              <w:widowControl/>
              <w:numPr>
                <w:ilvl w:val="1"/>
                <w:numId w:val="38"/>
              </w:numPr>
              <w:spacing w:before="120"/>
              <w:rPr>
                <w:b/>
                <w:bCs/>
                <w:lang w:val="en-US"/>
              </w:rPr>
            </w:pPr>
            <w:r>
              <w:rPr>
                <w:b/>
                <w:bCs/>
                <w:lang w:val="en-US"/>
              </w:rPr>
              <w:t>FFS details of the reinterpretation.</w:t>
            </w:r>
          </w:p>
        </w:tc>
      </w:tr>
      <w:tr w:rsidR="000B3D0E" w14:paraId="039C109F" w14:textId="77777777">
        <w:tc>
          <w:tcPr>
            <w:tcW w:w="1516" w:type="dxa"/>
            <w:vAlign w:val="center"/>
          </w:tcPr>
          <w:p w14:paraId="610BC58F" w14:textId="77777777" w:rsidR="000B3D0E" w:rsidRDefault="007B22D2">
            <w:pPr>
              <w:spacing w:before="120" w:line="240" w:lineRule="auto"/>
              <w:rPr>
                <w:bCs/>
              </w:rPr>
            </w:pPr>
            <w:r>
              <w:rPr>
                <w:rFonts w:hint="eastAsia"/>
                <w:bCs/>
              </w:rPr>
              <w:t>Z</w:t>
            </w:r>
            <w:r>
              <w:rPr>
                <w:bCs/>
              </w:rPr>
              <w:t>TE</w:t>
            </w:r>
          </w:p>
        </w:tc>
        <w:tc>
          <w:tcPr>
            <w:tcW w:w="8441" w:type="dxa"/>
            <w:vAlign w:val="center"/>
          </w:tcPr>
          <w:p w14:paraId="1BA6F3C4" w14:textId="77777777" w:rsidR="000B3D0E" w:rsidRDefault="007B22D2">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6EE2607F" w14:textId="77777777"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7D9CCE1C" w14:textId="77777777" w:rsidR="000B3D0E" w:rsidRDefault="000B3D0E">
            <w:pPr>
              <w:spacing w:before="120" w:line="240" w:lineRule="auto"/>
              <w:rPr>
                <w:bCs/>
                <w:szCs w:val="20"/>
              </w:rPr>
            </w:pPr>
          </w:p>
        </w:tc>
      </w:tr>
      <w:tr w:rsidR="000B3D0E" w14:paraId="7EC7CCF4" w14:textId="77777777">
        <w:tc>
          <w:tcPr>
            <w:tcW w:w="1516" w:type="dxa"/>
          </w:tcPr>
          <w:p w14:paraId="15364E66" w14:textId="77777777" w:rsidR="000B3D0E" w:rsidRDefault="007B22D2">
            <w:pPr>
              <w:spacing w:line="240" w:lineRule="auto"/>
              <w:jc w:val="center"/>
              <w:rPr>
                <w:bCs/>
              </w:rPr>
            </w:pPr>
            <w:r>
              <w:rPr>
                <w:rFonts w:hint="eastAsia"/>
                <w:bCs/>
              </w:rPr>
              <w:t>S</w:t>
            </w:r>
            <w:r>
              <w:rPr>
                <w:bCs/>
              </w:rPr>
              <w:t>preadtrum</w:t>
            </w:r>
          </w:p>
        </w:tc>
        <w:tc>
          <w:tcPr>
            <w:tcW w:w="8441" w:type="dxa"/>
          </w:tcPr>
          <w:p w14:paraId="5F6A6017" w14:textId="77777777" w:rsidR="000B3D0E" w:rsidRDefault="007B22D2">
            <w:pPr>
              <w:spacing w:line="240" w:lineRule="auto"/>
              <w:rPr>
                <w:bCs/>
              </w:rPr>
            </w:pPr>
            <w:r>
              <w:rPr>
                <w:bCs/>
              </w:rPr>
              <w:t xml:space="preserve">We support Alt 2. </w:t>
            </w:r>
          </w:p>
          <w:p w14:paraId="0EF545AC" w14:textId="77777777" w:rsidR="000B3D0E" w:rsidRDefault="007B22D2">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727E9FDD" w14:textId="77777777" w:rsidR="000B3D0E" w:rsidRDefault="007B22D2">
            <w:pPr>
              <w:spacing w:line="240" w:lineRule="auto"/>
              <w:rPr>
                <w:bCs/>
              </w:rPr>
            </w:pPr>
            <w:r>
              <w:rPr>
                <w:bCs/>
              </w:rPr>
              <w:t xml:space="preserve">Second, Option 2 has same ability as reinterpretation. If the RO configured by legacy msg1-FrequencyStart is outside of UL subband, Option 2 can be used. Otherwise Option 1 and </w:t>
            </w:r>
            <w:r>
              <w:rPr>
                <w:bCs/>
              </w:rPr>
              <w:lastRenderedPageBreak/>
              <w:t>Option 2 can be used. It is not essential to support reinterpretation for Option 1.</w:t>
            </w:r>
          </w:p>
        </w:tc>
      </w:tr>
      <w:tr w:rsidR="000B3D0E" w14:paraId="14E0BD3F" w14:textId="77777777">
        <w:tc>
          <w:tcPr>
            <w:tcW w:w="1516" w:type="dxa"/>
            <w:vAlign w:val="center"/>
          </w:tcPr>
          <w:p w14:paraId="520EAD97" w14:textId="77777777" w:rsidR="000B3D0E" w:rsidRDefault="007B22D2">
            <w:pPr>
              <w:spacing w:before="120" w:line="240" w:lineRule="auto"/>
              <w:jc w:val="center"/>
              <w:rPr>
                <w:bCs/>
              </w:rPr>
            </w:pPr>
            <w:r>
              <w:rPr>
                <w:bCs/>
              </w:rPr>
              <w:lastRenderedPageBreak/>
              <w:t>Tejas</w:t>
            </w:r>
          </w:p>
        </w:tc>
        <w:tc>
          <w:tcPr>
            <w:tcW w:w="8441" w:type="dxa"/>
            <w:vAlign w:val="center"/>
          </w:tcPr>
          <w:p w14:paraId="18266AED" w14:textId="77777777" w:rsidR="000B3D0E" w:rsidRDefault="007B22D2">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0B3D0E" w14:paraId="49500D68" w14:textId="77777777">
        <w:tc>
          <w:tcPr>
            <w:tcW w:w="1516" w:type="dxa"/>
            <w:vAlign w:val="center"/>
          </w:tcPr>
          <w:p w14:paraId="0CC8E7BE" w14:textId="77777777" w:rsidR="000B3D0E" w:rsidRDefault="007B22D2">
            <w:pPr>
              <w:spacing w:before="120" w:line="240" w:lineRule="auto"/>
              <w:jc w:val="center"/>
              <w:rPr>
                <w:bCs/>
              </w:rPr>
            </w:pPr>
            <w:r>
              <w:rPr>
                <w:bCs/>
              </w:rPr>
              <w:t>Xiaomi</w:t>
            </w:r>
          </w:p>
        </w:tc>
        <w:tc>
          <w:tcPr>
            <w:tcW w:w="8441" w:type="dxa"/>
            <w:vAlign w:val="center"/>
          </w:tcPr>
          <w:p w14:paraId="126F0CF0" w14:textId="77777777" w:rsidR="000B3D0E" w:rsidRDefault="007B22D2">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0B3D0E" w14:paraId="68E45F2B" w14:textId="77777777">
        <w:tc>
          <w:tcPr>
            <w:tcW w:w="1516" w:type="dxa"/>
            <w:vAlign w:val="center"/>
          </w:tcPr>
          <w:p w14:paraId="1F1F2DCB" w14:textId="77777777" w:rsidR="000B3D0E" w:rsidRDefault="007B22D2">
            <w:pPr>
              <w:spacing w:before="120" w:line="240" w:lineRule="auto"/>
              <w:jc w:val="center"/>
              <w:rPr>
                <w:rFonts w:eastAsia="Malgun Gothic"/>
                <w:bCs/>
              </w:rPr>
            </w:pPr>
            <w:r>
              <w:rPr>
                <w:bCs/>
              </w:rPr>
              <w:t>Ericsson</w:t>
            </w:r>
          </w:p>
        </w:tc>
        <w:tc>
          <w:tcPr>
            <w:tcW w:w="8441" w:type="dxa"/>
            <w:vAlign w:val="center"/>
          </w:tcPr>
          <w:p w14:paraId="0A2C8484" w14:textId="77777777" w:rsidR="000B3D0E" w:rsidRDefault="007B22D2">
            <w:pPr>
              <w:spacing w:before="120" w:line="240" w:lineRule="auto"/>
              <w:rPr>
                <w:rFonts w:eastAsia="Malgun Gothic"/>
                <w:bCs/>
              </w:rPr>
            </w:pPr>
            <w:r>
              <w:rPr>
                <w:bCs/>
              </w:rPr>
              <w:t>Support, prefer Alt. 1.</w:t>
            </w:r>
          </w:p>
        </w:tc>
      </w:tr>
      <w:tr w:rsidR="000B3D0E" w14:paraId="0DAB5CC0" w14:textId="77777777">
        <w:tc>
          <w:tcPr>
            <w:tcW w:w="1516" w:type="dxa"/>
          </w:tcPr>
          <w:p w14:paraId="1C23DCB3" w14:textId="77777777" w:rsidR="000B3D0E" w:rsidRDefault="007B22D2">
            <w:pPr>
              <w:spacing w:before="120" w:line="240" w:lineRule="auto"/>
              <w:jc w:val="center"/>
              <w:rPr>
                <w:bCs/>
              </w:rPr>
            </w:pPr>
            <w:r>
              <w:t>InterDigital</w:t>
            </w:r>
          </w:p>
        </w:tc>
        <w:tc>
          <w:tcPr>
            <w:tcW w:w="8441" w:type="dxa"/>
          </w:tcPr>
          <w:p w14:paraId="26D67DF8" w14:textId="77777777" w:rsidR="000B3D0E" w:rsidRDefault="007B22D2">
            <w:pPr>
              <w:spacing w:before="120" w:line="240" w:lineRule="auto"/>
              <w:rPr>
                <w:bCs/>
              </w:rPr>
            </w:pPr>
            <w:r>
              <w:t>Support the proposal. In case Option 1 with Alt 1-1 is being used, we support Alt 1 to support to reinterpret msg1-FrequencyStart in rach-ConfigCommon.</w:t>
            </w:r>
          </w:p>
        </w:tc>
      </w:tr>
      <w:tr w:rsidR="000B3D0E" w14:paraId="27C6C61C" w14:textId="77777777">
        <w:tc>
          <w:tcPr>
            <w:tcW w:w="1516" w:type="dxa"/>
          </w:tcPr>
          <w:p w14:paraId="0211FA6F" w14:textId="77777777" w:rsidR="000B3D0E" w:rsidRDefault="007B22D2">
            <w:pPr>
              <w:spacing w:line="240" w:lineRule="auto"/>
              <w:jc w:val="center"/>
              <w:rPr>
                <w:bCs/>
              </w:rPr>
            </w:pPr>
            <w:r>
              <w:rPr>
                <w:bCs/>
              </w:rPr>
              <w:t>LGE</w:t>
            </w:r>
          </w:p>
        </w:tc>
        <w:tc>
          <w:tcPr>
            <w:tcW w:w="8441" w:type="dxa"/>
          </w:tcPr>
          <w:p w14:paraId="06C12F26" w14:textId="77777777" w:rsidR="000B3D0E" w:rsidRDefault="007B22D2">
            <w:pPr>
              <w:spacing w:line="240" w:lineRule="auto"/>
              <w:rPr>
                <w:bCs/>
              </w:rPr>
            </w:pPr>
            <w:r>
              <w:rPr>
                <w:bCs/>
              </w:rPr>
              <w:t xml:space="preserve">Support Alt-1. </w:t>
            </w:r>
          </w:p>
          <w:p w14:paraId="3C3A6879" w14:textId="77777777" w:rsidR="000B3D0E" w:rsidRDefault="007B22D2">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0B3D0E" w14:paraId="43A43323" w14:textId="77777777">
        <w:tc>
          <w:tcPr>
            <w:tcW w:w="1516" w:type="dxa"/>
            <w:vAlign w:val="center"/>
          </w:tcPr>
          <w:p w14:paraId="0FAAFAC3" w14:textId="77777777" w:rsidR="000B3D0E" w:rsidRDefault="007B22D2">
            <w:pPr>
              <w:spacing w:line="240" w:lineRule="auto"/>
              <w:jc w:val="center"/>
              <w:rPr>
                <w:bCs/>
              </w:rPr>
            </w:pPr>
            <w:r>
              <w:rPr>
                <w:bCs/>
              </w:rPr>
              <w:t>QC</w:t>
            </w:r>
          </w:p>
        </w:tc>
        <w:tc>
          <w:tcPr>
            <w:tcW w:w="8441" w:type="dxa"/>
            <w:vAlign w:val="center"/>
          </w:tcPr>
          <w:p w14:paraId="2D62D578" w14:textId="77777777" w:rsidR="000B3D0E" w:rsidRDefault="007B22D2">
            <w:pPr>
              <w:spacing w:line="240" w:lineRule="auto"/>
              <w:rPr>
                <w:bCs/>
              </w:rPr>
            </w:pPr>
            <w:r>
              <w:rPr>
                <w:bCs/>
              </w:rPr>
              <w:t xml:space="preserve">Support the proposal. </w:t>
            </w:r>
          </w:p>
        </w:tc>
      </w:tr>
      <w:tr w:rsidR="000B3D0E" w14:paraId="35066416" w14:textId="77777777">
        <w:tc>
          <w:tcPr>
            <w:tcW w:w="1516" w:type="dxa"/>
            <w:vAlign w:val="center"/>
          </w:tcPr>
          <w:p w14:paraId="0D4A97B1" w14:textId="77777777" w:rsidR="000B3D0E" w:rsidRDefault="007B22D2">
            <w:pPr>
              <w:jc w:val="center"/>
              <w:rPr>
                <w:bCs/>
              </w:rPr>
            </w:pPr>
            <w:r>
              <w:rPr>
                <w:rFonts w:hint="eastAsia"/>
                <w:bCs/>
              </w:rPr>
              <w:t>DOCOMO</w:t>
            </w:r>
          </w:p>
        </w:tc>
        <w:tc>
          <w:tcPr>
            <w:tcW w:w="8441" w:type="dxa"/>
            <w:vAlign w:val="center"/>
          </w:tcPr>
          <w:p w14:paraId="01AA09D7" w14:textId="77777777" w:rsidR="000B3D0E" w:rsidRDefault="007B22D2">
            <w:pPr>
              <w:spacing w:line="240" w:lineRule="auto"/>
              <w:rPr>
                <w:bCs/>
              </w:rPr>
            </w:pPr>
            <w:r>
              <w:rPr>
                <w:rFonts w:hint="eastAsia"/>
                <w:bCs/>
              </w:rPr>
              <w:t>We are fine to list the two alternatives. We prefer Alt 2.</w:t>
            </w:r>
          </w:p>
          <w:p w14:paraId="73483AD8" w14:textId="77777777" w:rsidR="000B3D0E" w:rsidRDefault="007B22D2">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0B3D0E" w14:paraId="6FA549F2" w14:textId="77777777">
        <w:tc>
          <w:tcPr>
            <w:tcW w:w="1516" w:type="dxa"/>
            <w:vAlign w:val="center"/>
          </w:tcPr>
          <w:p w14:paraId="513A697F" w14:textId="77777777" w:rsidR="000B3D0E" w:rsidRDefault="007B22D2">
            <w:pPr>
              <w:rPr>
                <w:bCs/>
              </w:rPr>
            </w:pPr>
            <w:r>
              <w:rPr>
                <w:rFonts w:hint="eastAsia"/>
                <w:bCs/>
              </w:rPr>
              <w:t xml:space="preserve">New H3C </w:t>
            </w:r>
          </w:p>
        </w:tc>
        <w:tc>
          <w:tcPr>
            <w:tcW w:w="8441" w:type="dxa"/>
            <w:vAlign w:val="center"/>
          </w:tcPr>
          <w:p w14:paraId="48EE0E3E" w14:textId="77777777" w:rsidR="000B3D0E" w:rsidRDefault="007B22D2">
            <w:pPr>
              <w:rPr>
                <w:bCs/>
              </w:rPr>
            </w:pPr>
            <w:r>
              <w:rPr>
                <w:rFonts w:hint="eastAsia"/>
                <w:bCs/>
              </w:rPr>
              <w:t>OK with Alt.2</w:t>
            </w:r>
          </w:p>
        </w:tc>
      </w:tr>
      <w:tr w:rsidR="000B3D0E" w14:paraId="3210304F" w14:textId="77777777">
        <w:tc>
          <w:tcPr>
            <w:tcW w:w="1516" w:type="dxa"/>
            <w:vAlign w:val="center"/>
          </w:tcPr>
          <w:p w14:paraId="3312B88F" w14:textId="77777777" w:rsidR="000B3D0E" w:rsidRDefault="007B22D2">
            <w:pPr>
              <w:rPr>
                <w:bCs/>
              </w:rPr>
            </w:pPr>
            <w:r>
              <w:rPr>
                <w:rFonts w:eastAsia="Malgun Gothic"/>
                <w:bCs/>
              </w:rPr>
              <w:t>Nokia</w:t>
            </w:r>
          </w:p>
        </w:tc>
        <w:tc>
          <w:tcPr>
            <w:tcW w:w="8441" w:type="dxa"/>
            <w:vAlign w:val="center"/>
          </w:tcPr>
          <w:p w14:paraId="703F124C" w14:textId="77777777" w:rsidR="000B3D0E" w:rsidRDefault="007B22D2">
            <w:pPr>
              <w:spacing w:before="120" w:line="240" w:lineRule="auto"/>
              <w:rPr>
                <w:rFonts w:eastAsia="Malgun Gothic"/>
                <w:bCs/>
              </w:rPr>
            </w:pPr>
            <w:r>
              <w:rPr>
                <w:rFonts w:eastAsia="Malgun Gothic"/>
                <w:bCs/>
              </w:rPr>
              <w:t>We support Alt-2. </w:t>
            </w:r>
          </w:p>
          <w:p w14:paraId="3EADF155" w14:textId="77777777" w:rsidR="000B3D0E" w:rsidRDefault="007B22D2">
            <w:pPr>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14:paraId="27225043" w14:textId="77777777">
        <w:tc>
          <w:tcPr>
            <w:tcW w:w="1516" w:type="dxa"/>
            <w:vAlign w:val="center"/>
          </w:tcPr>
          <w:p w14:paraId="321A05CA" w14:textId="77777777" w:rsidR="000B3D0E" w:rsidRDefault="007B22D2">
            <w:pPr>
              <w:rPr>
                <w:rFonts w:eastAsia="Malgun Gothic"/>
                <w:bCs/>
              </w:rPr>
            </w:pPr>
            <w:r>
              <w:rPr>
                <w:rFonts w:eastAsia="Malgun Gothic"/>
                <w:bCs/>
              </w:rPr>
              <w:t xml:space="preserve">TCL </w:t>
            </w:r>
          </w:p>
        </w:tc>
        <w:tc>
          <w:tcPr>
            <w:tcW w:w="8441" w:type="dxa"/>
          </w:tcPr>
          <w:p w14:paraId="2B5CEDFA" w14:textId="77777777" w:rsidR="000B3D0E" w:rsidRDefault="007B22D2">
            <w:pPr>
              <w:spacing w:before="120" w:line="240" w:lineRule="auto"/>
              <w:rPr>
                <w:rFonts w:eastAsia="Malgun Gothic"/>
                <w:bCs/>
              </w:rPr>
            </w:pPr>
            <w:r>
              <w:rPr>
                <w:rFonts w:eastAsia="Malgun Gothic"/>
                <w:bCs/>
              </w:rPr>
              <w:t xml:space="preserve">We support Alt 1. With Alt 2 it is not possible to configure ROs in UL subband with DUD </w:t>
            </w:r>
            <w:r>
              <w:rPr>
                <w:rFonts w:eastAsia="Malgun Gothic"/>
                <w:bCs/>
              </w:rPr>
              <w:lastRenderedPageBreak/>
              <w:t xml:space="preserve">subband pattern. </w:t>
            </w:r>
          </w:p>
        </w:tc>
      </w:tr>
      <w:tr w:rsidR="000B3D0E" w14:paraId="20A21F2A" w14:textId="77777777">
        <w:tc>
          <w:tcPr>
            <w:tcW w:w="1516" w:type="dxa"/>
          </w:tcPr>
          <w:p w14:paraId="6A6DD5E8" w14:textId="77777777" w:rsidR="000B3D0E" w:rsidRDefault="007B22D2">
            <w:pPr>
              <w:rPr>
                <w:bCs/>
              </w:rPr>
            </w:pPr>
            <w:r>
              <w:rPr>
                <w:bCs/>
              </w:rPr>
              <w:lastRenderedPageBreak/>
              <w:t>Sony</w:t>
            </w:r>
          </w:p>
        </w:tc>
        <w:tc>
          <w:tcPr>
            <w:tcW w:w="8441" w:type="dxa"/>
          </w:tcPr>
          <w:p w14:paraId="12B40EA2" w14:textId="77777777" w:rsidR="000B3D0E" w:rsidRDefault="007B22D2">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0B3D0E" w14:paraId="085B3564" w14:textId="77777777">
        <w:tc>
          <w:tcPr>
            <w:tcW w:w="1516" w:type="dxa"/>
          </w:tcPr>
          <w:p w14:paraId="06925E96" w14:textId="77777777" w:rsidR="000B3D0E" w:rsidRDefault="007B22D2">
            <w:pPr>
              <w:rPr>
                <w:bCs/>
              </w:rPr>
            </w:pPr>
            <w:r>
              <w:rPr>
                <w:bCs/>
              </w:rPr>
              <w:t>Samsung</w:t>
            </w:r>
          </w:p>
        </w:tc>
        <w:tc>
          <w:tcPr>
            <w:tcW w:w="8441" w:type="dxa"/>
          </w:tcPr>
          <w:p w14:paraId="3843492E" w14:textId="77777777" w:rsidR="000B3D0E" w:rsidRDefault="007B22D2">
            <w:pPr>
              <w:rPr>
                <w:bCs/>
              </w:rPr>
            </w:pPr>
            <w:r>
              <w:rPr>
                <w:bCs/>
              </w:rPr>
              <w:t>Support</w:t>
            </w:r>
          </w:p>
        </w:tc>
      </w:tr>
      <w:tr w:rsidR="000B3D0E" w14:paraId="269B7F08" w14:textId="77777777">
        <w:tc>
          <w:tcPr>
            <w:tcW w:w="1516" w:type="dxa"/>
            <w:vAlign w:val="center"/>
          </w:tcPr>
          <w:p w14:paraId="2E1C0257" w14:textId="77777777" w:rsidR="000B3D0E" w:rsidRDefault="007B22D2">
            <w:pPr>
              <w:rPr>
                <w:bCs/>
              </w:rPr>
            </w:pPr>
            <w:r>
              <w:rPr>
                <w:rFonts w:eastAsia="Malgun Gothic"/>
                <w:bCs/>
              </w:rPr>
              <w:t>Lenovo</w:t>
            </w:r>
          </w:p>
        </w:tc>
        <w:tc>
          <w:tcPr>
            <w:tcW w:w="8441" w:type="dxa"/>
          </w:tcPr>
          <w:p w14:paraId="03928240" w14:textId="77777777" w:rsidR="000B3D0E" w:rsidRDefault="007B22D2">
            <w:pPr>
              <w:rPr>
                <w:bCs/>
              </w:rPr>
            </w:pPr>
            <w:r>
              <w:t xml:space="preserve">Similar view with Xiaomi that </w:t>
            </w:r>
            <w:r>
              <w:rPr>
                <w:bCs/>
              </w:rPr>
              <w:t>even the starting PRB is re-interpreted within UL subband, the PRBs allocated for PRACH may still exceed UL subband. So we support “ Alt-2: Not support to reinterpret msg1-FrequencyStart in rach-ConfigCommon.”</w:t>
            </w:r>
          </w:p>
        </w:tc>
      </w:tr>
      <w:tr w:rsidR="000B3D0E" w14:paraId="398E53D3" w14:textId="77777777">
        <w:tc>
          <w:tcPr>
            <w:tcW w:w="1516" w:type="dxa"/>
            <w:vAlign w:val="center"/>
          </w:tcPr>
          <w:p w14:paraId="36652F12" w14:textId="77777777" w:rsidR="000B3D0E" w:rsidRDefault="007B22D2">
            <w:pPr>
              <w:rPr>
                <w:rFonts w:eastAsia="Malgun Gothic"/>
                <w:bCs/>
              </w:rPr>
            </w:pPr>
            <w:r>
              <w:rPr>
                <w:rFonts w:eastAsia="Malgun Gothic"/>
                <w:bCs/>
              </w:rPr>
              <w:t>NEC</w:t>
            </w:r>
          </w:p>
        </w:tc>
        <w:tc>
          <w:tcPr>
            <w:tcW w:w="8441" w:type="dxa"/>
          </w:tcPr>
          <w:p w14:paraId="62CBA538" w14:textId="77777777" w:rsidR="000B3D0E" w:rsidRDefault="007B22D2">
            <w:r>
              <w:t>Support option 1</w:t>
            </w:r>
          </w:p>
        </w:tc>
      </w:tr>
      <w:tr w:rsidR="000B3D0E" w14:paraId="6F5312AB" w14:textId="77777777">
        <w:tc>
          <w:tcPr>
            <w:tcW w:w="1516" w:type="dxa"/>
            <w:vAlign w:val="center"/>
          </w:tcPr>
          <w:p w14:paraId="24329082" w14:textId="77777777" w:rsidR="000B3D0E" w:rsidRDefault="007B22D2">
            <w:pPr>
              <w:rPr>
                <w:rFonts w:eastAsia="Malgun Gothic"/>
                <w:bCs/>
              </w:rPr>
            </w:pPr>
            <w:r>
              <w:rPr>
                <w:rFonts w:eastAsia="Malgun Gothic" w:hint="eastAsia"/>
                <w:bCs/>
              </w:rPr>
              <w:t>E</w:t>
            </w:r>
            <w:r>
              <w:rPr>
                <w:rFonts w:eastAsia="Malgun Gothic"/>
                <w:bCs/>
              </w:rPr>
              <w:t>TRI</w:t>
            </w:r>
          </w:p>
        </w:tc>
        <w:tc>
          <w:tcPr>
            <w:tcW w:w="8441" w:type="dxa"/>
          </w:tcPr>
          <w:p w14:paraId="42DE9050" w14:textId="77777777" w:rsidR="000B3D0E" w:rsidRDefault="007B22D2">
            <w:r>
              <w:rPr>
                <w:rFonts w:eastAsia="Malgun Gothic" w:hint="eastAsia"/>
                <w:bCs/>
              </w:rPr>
              <w:t>W</w:t>
            </w:r>
            <w:r>
              <w:rPr>
                <w:rFonts w:eastAsia="Malgun Gothic"/>
                <w:bCs/>
              </w:rPr>
              <w:t>e are fine to the proposal.</w:t>
            </w:r>
          </w:p>
        </w:tc>
      </w:tr>
      <w:tr w:rsidR="000B3D0E" w14:paraId="729ADCA8" w14:textId="77777777">
        <w:tc>
          <w:tcPr>
            <w:tcW w:w="1516" w:type="dxa"/>
            <w:vAlign w:val="center"/>
          </w:tcPr>
          <w:p w14:paraId="61002082" w14:textId="77777777" w:rsidR="000B3D0E" w:rsidRDefault="007B22D2">
            <w:pPr>
              <w:rPr>
                <w:rFonts w:eastAsia="Malgun Gothic"/>
                <w:bCs/>
              </w:rPr>
            </w:pPr>
            <w:r>
              <w:rPr>
                <w:bCs/>
              </w:rPr>
              <w:t>Apple</w:t>
            </w:r>
          </w:p>
        </w:tc>
        <w:tc>
          <w:tcPr>
            <w:tcW w:w="8441" w:type="dxa"/>
            <w:vAlign w:val="center"/>
          </w:tcPr>
          <w:p w14:paraId="5CEBF4C4" w14:textId="77777777" w:rsidR="000B3D0E" w:rsidRDefault="007B22D2">
            <w:pPr>
              <w:spacing w:line="240" w:lineRule="auto"/>
              <w:rPr>
                <w:bCs/>
              </w:rPr>
            </w:pPr>
            <w:r>
              <w:rPr>
                <w:bCs/>
              </w:rPr>
              <w:t>We support Option2.</w:t>
            </w:r>
          </w:p>
          <w:p w14:paraId="6319DF5D" w14:textId="77777777" w:rsidR="000B3D0E" w:rsidRDefault="007B22D2">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0B3D0E" w14:paraId="6CBB461D" w14:textId="77777777">
        <w:tc>
          <w:tcPr>
            <w:tcW w:w="1516" w:type="dxa"/>
            <w:vAlign w:val="center"/>
          </w:tcPr>
          <w:p w14:paraId="3A100C1F" w14:textId="77777777" w:rsidR="000B3D0E" w:rsidRDefault="007B22D2">
            <w:pPr>
              <w:rPr>
                <w:bCs/>
              </w:rPr>
            </w:pPr>
            <w:r>
              <w:rPr>
                <w:rFonts w:eastAsia="Malgun Gothic" w:hint="eastAsia"/>
                <w:bCs/>
              </w:rPr>
              <w:t>WILUS</w:t>
            </w:r>
          </w:p>
        </w:tc>
        <w:tc>
          <w:tcPr>
            <w:tcW w:w="8441" w:type="dxa"/>
            <w:vAlign w:val="center"/>
          </w:tcPr>
          <w:p w14:paraId="14ADDB1B" w14:textId="77777777" w:rsidR="000B3D0E" w:rsidRDefault="007B22D2">
            <w:pPr>
              <w:rPr>
                <w:bCs/>
              </w:rPr>
            </w:pPr>
            <w:r>
              <w:rPr>
                <w:rFonts w:eastAsia="Malgun Gothic"/>
                <w:bCs/>
              </w:rPr>
              <w:t>We prefer Alt 1 because we don’t think that RO can be allocated within usable PRBs in UL subband without reinterpretation of legacy msg1-FrequencyStart.</w:t>
            </w:r>
          </w:p>
        </w:tc>
      </w:tr>
      <w:tr w:rsidR="000B3D0E" w14:paraId="55AE84CB" w14:textId="77777777">
        <w:tc>
          <w:tcPr>
            <w:tcW w:w="1516" w:type="dxa"/>
            <w:vAlign w:val="center"/>
          </w:tcPr>
          <w:p w14:paraId="677DC649" w14:textId="77777777" w:rsidR="000B3D0E" w:rsidRDefault="007B22D2">
            <w:pPr>
              <w:rPr>
                <w:rFonts w:eastAsia="PMingLiU"/>
                <w:bCs/>
              </w:rPr>
            </w:pPr>
            <w:r>
              <w:rPr>
                <w:rFonts w:eastAsia="PMingLiU" w:hint="eastAsia"/>
                <w:bCs/>
              </w:rPr>
              <w:t>I</w:t>
            </w:r>
            <w:r>
              <w:rPr>
                <w:rFonts w:eastAsia="PMingLiU"/>
                <w:bCs/>
              </w:rPr>
              <w:t>TRI</w:t>
            </w:r>
          </w:p>
        </w:tc>
        <w:tc>
          <w:tcPr>
            <w:tcW w:w="8441" w:type="dxa"/>
            <w:vAlign w:val="center"/>
          </w:tcPr>
          <w:p w14:paraId="5F2CD32E" w14:textId="77777777" w:rsidR="000B3D0E" w:rsidRDefault="007B22D2">
            <w:pPr>
              <w:rPr>
                <w:rFonts w:eastAsia="Malgun Gothic"/>
                <w:bCs/>
              </w:rPr>
            </w:pPr>
            <w:r>
              <w:rPr>
                <w:bCs/>
              </w:rPr>
              <w:t>Support and prefer Alt. 2.</w:t>
            </w:r>
          </w:p>
        </w:tc>
      </w:tr>
    </w:tbl>
    <w:p w14:paraId="23294DF8" w14:textId="77777777" w:rsidR="000B3D0E" w:rsidRDefault="000B3D0E">
      <w:pPr>
        <w:spacing w:before="120"/>
      </w:pPr>
    </w:p>
    <w:p w14:paraId="02A0DDFE" w14:textId="77777777" w:rsidR="000B3D0E" w:rsidRDefault="000B3D0E">
      <w:pPr>
        <w:spacing w:before="120"/>
      </w:pPr>
    </w:p>
    <w:p w14:paraId="707103E8" w14:textId="77777777" w:rsidR="000B3D0E" w:rsidRDefault="000B3D0E">
      <w:pPr>
        <w:spacing w:before="120" w:afterLines="50" w:after="120"/>
        <w:rPr>
          <w:b/>
          <w:bCs/>
        </w:rPr>
      </w:pPr>
    </w:p>
    <w:p w14:paraId="3AAFC2AF" w14:textId="0049274A"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03CC979C" w14:textId="77777777"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14:paraId="5AE0DB97" w14:textId="77777777" w:rsidR="000B3D0E" w:rsidRDefault="007B22D2">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7F55183A" w14:textId="77777777" w:rsidR="000B3D0E" w:rsidRDefault="007B22D2">
      <w:pPr>
        <w:pStyle w:val="ListParagraph"/>
        <w:numPr>
          <w:ilvl w:val="0"/>
          <w:numId w:val="38"/>
        </w:numPr>
        <w:adjustRightInd w:val="0"/>
        <w:spacing w:before="120" w:line="360" w:lineRule="auto"/>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27C0D3EB" w14:textId="77777777" w:rsidR="00A112A4" w:rsidRDefault="00A112A4">
      <w:pPr>
        <w:spacing w:before="120"/>
        <w:rPr>
          <w:color w:val="FF0000"/>
        </w:rPr>
      </w:pPr>
    </w:p>
    <w:p w14:paraId="1A63A224" w14:textId="77777777" w:rsidR="00A112A4" w:rsidRPr="00A112A4" w:rsidRDefault="00A112A4">
      <w:pPr>
        <w:spacing w:before="120"/>
        <w:rPr>
          <w:color w:val="FF0000"/>
        </w:rPr>
      </w:pPr>
    </w:p>
    <w:p w14:paraId="5EEBD26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14:paraId="46F5C489"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F4437E" w14:textId="77777777" w:rsidR="000B3D0E" w:rsidRDefault="007B22D2">
            <w:pPr>
              <w:spacing w:before="120" w:line="240" w:lineRule="auto"/>
              <w:jc w:val="center"/>
              <w:rPr>
                <w:b/>
              </w:rPr>
            </w:pPr>
            <w:r>
              <w:rPr>
                <w:b/>
              </w:rPr>
              <w:lastRenderedPageBreak/>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CDEC7A" w14:textId="77777777" w:rsidR="000B3D0E" w:rsidRDefault="007B22D2">
            <w:pPr>
              <w:spacing w:before="120" w:line="240" w:lineRule="auto"/>
              <w:jc w:val="center"/>
              <w:rPr>
                <w:b/>
              </w:rPr>
            </w:pPr>
            <w:r>
              <w:rPr>
                <w:b/>
              </w:rPr>
              <w:t>Comment</w:t>
            </w:r>
          </w:p>
        </w:tc>
      </w:tr>
      <w:tr w:rsidR="000B3D0E" w14:paraId="523174F9" w14:textId="77777777">
        <w:tc>
          <w:tcPr>
            <w:tcW w:w="1513" w:type="dxa"/>
            <w:tcBorders>
              <w:top w:val="single" w:sz="4" w:space="0" w:color="auto"/>
              <w:left w:val="single" w:sz="4" w:space="0" w:color="auto"/>
              <w:bottom w:val="single" w:sz="4" w:space="0" w:color="auto"/>
              <w:right w:val="single" w:sz="4" w:space="0" w:color="auto"/>
            </w:tcBorders>
            <w:vAlign w:val="center"/>
          </w:tcPr>
          <w:p w14:paraId="5D8188CB" w14:textId="77777777"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D69C975" w14:textId="77777777"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6E62750D" w14:textId="77777777" w:rsidR="000B3D0E" w:rsidRDefault="007B22D2">
            <w:pPr>
              <w:spacing w:before="120" w:line="240" w:lineRule="auto"/>
              <w:rPr>
                <w:bCs/>
              </w:rPr>
            </w:pPr>
            <w:r>
              <w:rPr>
                <w:rFonts w:hint="eastAsia"/>
                <w:szCs w:val="20"/>
              </w:rPr>
              <w:t>If it helps, we are fine with the proposal.</w:t>
            </w:r>
          </w:p>
        </w:tc>
      </w:tr>
      <w:tr w:rsidR="000B3D0E" w14:paraId="797DE2A4" w14:textId="77777777">
        <w:tc>
          <w:tcPr>
            <w:tcW w:w="1513" w:type="dxa"/>
            <w:tcBorders>
              <w:top w:val="single" w:sz="4" w:space="0" w:color="auto"/>
              <w:left w:val="single" w:sz="4" w:space="0" w:color="auto"/>
              <w:bottom w:val="single" w:sz="4" w:space="0" w:color="auto"/>
              <w:right w:val="single" w:sz="4" w:space="0" w:color="auto"/>
            </w:tcBorders>
            <w:vAlign w:val="center"/>
          </w:tcPr>
          <w:p w14:paraId="4E615B09" w14:textId="77777777" w:rsidR="000B3D0E" w:rsidRDefault="007B22D2">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07EE354D" w14:textId="77777777"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587F73F5" w14:textId="77777777"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C90658E" w14:textId="77777777" w:rsidR="000B3D0E" w:rsidRDefault="007B22D2">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14:paraId="3A94D37A" w14:textId="77777777" w:rsidR="000B3D0E" w:rsidRDefault="007B22D2">
            <w:pPr>
              <w:pStyle w:val="ListParagraph"/>
              <w:widowControl/>
              <w:numPr>
                <w:ilvl w:val="0"/>
                <w:numId w:val="38"/>
              </w:numPr>
              <w:spacing w:before="120"/>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7A81AF75" w14:textId="77777777" w:rsidR="000B3D0E" w:rsidRDefault="007B22D2">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r>
              <w:rPr>
                <w:b/>
                <w:bCs/>
                <w:i/>
                <w:iCs/>
                <w:color w:val="FF0000"/>
                <w:u w:val="single"/>
                <w:lang w:val="en-US"/>
              </w:rPr>
              <w:t>tdd-UL-DL-ConfigurationCommon</w:t>
            </w:r>
            <w:r>
              <w:rPr>
                <w:b/>
                <w:bCs/>
                <w:color w:val="FF0000"/>
                <w:u w:val="single"/>
                <w:lang w:val="en-US"/>
              </w:rPr>
              <w:t xml:space="preserve"> is not configured within UL usable PRBs </w:t>
            </w:r>
          </w:p>
          <w:p w14:paraId="5C3507EC" w14:textId="77777777" w:rsidR="000B3D0E" w:rsidRDefault="000B3D0E">
            <w:pPr>
              <w:spacing w:before="120" w:line="240" w:lineRule="auto"/>
              <w:rPr>
                <w:bCs/>
              </w:rPr>
            </w:pPr>
          </w:p>
        </w:tc>
      </w:tr>
      <w:tr w:rsidR="000B3D0E" w14:paraId="64E9F6ED" w14:textId="77777777">
        <w:tc>
          <w:tcPr>
            <w:tcW w:w="1513" w:type="dxa"/>
            <w:vAlign w:val="center"/>
          </w:tcPr>
          <w:p w14:paraId="6D6C9BB8" w14:textId="77777777" w:rsidR="000B3D0E" w:rsidRDefault="007B22D2">
            <w:pPr>
              <w:spacing w:before="120" w:line="240" w:lineRule="auto"/>
              <w:rPr>
                <w:bCs/>
              </w:rPr>
            </w:pPr>
            <w:r>
              <w:rPr>
                <w:rFonts w:hint="eastAsia"/>
                <w:bCs/>
              </w:rPr>
              <w:t>Z</w:t>
            </w:r>
            <w:r>
              <w:rPr>
                <w:bCs/>
              </w:rPr>
              <w:t>TE</w:t>
            </w:r>
          </w:p>
        </w:tc>
        <w:tc>
          <w:tcPr>
            <w:tcW w:w="8444" w:type="dxa"/>
            <w:vAlign w:val="center"/>
          </w:tcPr>
          <w:p w14:paraId="7A9EE2A4" w14:textId="77777777" w:rsidR="000B3D0E" w:rsidRDefault="007B22D2">
            <w:pPr>
              <w:spacing w:before="120" w:line="240" w:lineRule="auto"/>
              <w:rPr>
                <w:bCs/>
              </w:rPr>
            </w:pPr>
            <w:r>
              <w:rPr>
                <w:rFonts w:hint="eastAsia"/>
                <w:bCs/>
              </w:rPr>
              <w:t>W</w:t>
            </w:r>
            <w:r>
              <w:rPr>
                <w:bCs/>
              </w:rPr>
              <w:t>e prefer a solution that is more friendly to NW configuration.</w:t>
            </w:r>
          </w:p>
          <w:p w14:paraId="3C69B712" w14:textId="77777777" w:rsidR="000B3D0E" w:rsidRDefault="000B3D0E">
            <w:pPr>
              <w:spacing w:before="120" w:line="240" w:lineRule="auto"/>
              <w:rPr>
                <w:bCs/>
              </w:rPr>
            </w:pPr>
          </w:p>
          <w:p w14:paraId="3EA1135E" w14:textId="77777777" w:rsidR="000B3D0E" w:rsidRDefault="007B22D2">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4470D138" w14:textId="77777777" w:rsidR="000B3D0E" w:rsidRDefault="007B22D2">
            <w:pPr>
              <w:spacing w:before="120" w:line="240" w:lineRule="auto"/>
              <w:rPr>
                <w:bCs/>
              </w:rPr>
            </w:pPr>
            <w:r>
              <w:rPr>
                <w:noProof/>
              </w:rPr>
              <w:drawing>
                <wp:inline distT="0" distB="0" distL="114300" distR="114300" wp14:anchorId="5C4D0403" wp14:editId="119FC354">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717238A" w14:textId="77777777" w:rsidR="000B3D0E" w:rsidRDefault="007B22D2">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DBB48F1" w14:textId="77777777" w:rsidR="000B3D0E" w:rsidRDefault="007B22D2">
            <w:pPr>
              <w:spacing w:before="120" w:line="240" w:lineRule="auto"/>
              <w:rPr>
                <w:bCs/>
              </w:rPr>
            </w:pPr>
            <w:r>
              <w:rPr>
                <w:noProof/>
              </w:rPr>
              <w:lastRenderedPageBreak/>
              <w:drawing>
                <wp:inline distT="0" distB="0" distL="114300" distR="114300" wp14:anchorId="391537FF" wp14:editId="7E11FA3D">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14:paraId="51B8CB22" w14:textId="77777777">
        <w:tc>
          <w:tcPr>
            <w:tcW w:w="1513" w:type="dxa"/>
            <w:vAlign w:val="center"/>
          </w:tcPr>
          <w:p w14:paraId="7EB2D6D5" w14:textId="77777777" w:rsidR="000B3D0E" w:rsidRDefault="007B22D2">
            <w:pPr>
              <w:spacing w:before="120" w:line="240" w:lineRule="auto"/>
              <w:jc w:val="center"/>
              <w:rPr>
                <w:bCs/>
              </w:rPr>
            </w:pPr>
            <w:r>
              <w:rPr>
                <w:bCs/>
              </w:rPr>
              <w:lastRenderedPageBreak/>
              <w:t>Tejas</w:t>
            </w:r>
          </w:p>
        </w:tc>
        <w:tc>
          <w:tcPr>
            <w:tcW w:w="8444" w:type="dxa"/>
            <w:vAlign w:val="center"/>
          </w:tcPr>
          <w:p w14:paraId="2DE8A96F" w14:textId="77777777" w:rsidR="000B3D0E" w:rsidRDefault="007B22D2">
            <w:pPr>
              <w:spacing w:before="120" w:line="240" w:lineRule="auto"/>
              <w:rPr>
                <w:bCs/>
              </w:rPr>
            </w:pPr>
            <w:r>
              <w:rPr>
                <w:bCs/>
              </w:rPr>
              <w:t>We support the proposal.</w:t>
            </w:r>
          </w:p>
        </w:tc>
      </w:tr>
      <w:tr w:rsidR="000B3D0E" w14:paraId="22AC55CF" w14:textId="77777777">
        <w:tc>
          <w:tcPr>
            <w:tcW w:w="1513" w:type="dxa"/>
          </w:tcPr>
          <w:p w14:paraId="3955BFF4" w14:textId="77777777" w:rsidR="000B3D0E" w:rsidRDefault="007B22D2">
            <w:pPr>
              <w:spacing w:before="120" w:line="240" w:lineRule="auto"/>
              <w:jc w:val="center"/>
              <w:rPr>
                <w:bCs/>
              </w:rPr>
            </w:pPr>
            <w:r>
              <w:rPr>
                <w:bCs/>
              </w:rPr>
              <w:t>Xiaomi</w:t>
            </w:r>
          </w:p>
        </w:tc>
        <w:tc>
          <w:tcPr>
            <w:tcW w:w="8444" w:type="dxa"/>
          </w:tcPr>
          <w:p w14:paraId="29B1BCFF" w14:textId="77777777" w:rsidR="000B3D0E" w:rsidRDefault="007B22D2">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0B3D0E" w14:paraId="76D077EF" w14:textId="77777777">
        <w:tc>
          <w:tcPr>
            <w:tcW w:w="1513" w:type="dxa"/>
            <w:vAlign w:val="center"/>
          </w:tcPr>
          <w:p w14:paraId="4864B181" w14:textId="77777777" w:rsidR="000B3D0E" w:rsidRDefault="007B22D2">
            <w:pPr>
              <w:spacing w:before="120" w:line="240" w:lineRule="auto"/>
              <w:jc w:val="center"/>
              <w:rPr>
                <w:rFonts w:eastAsia="Malgun Gothic"/>
                <w:bCs/>
              </w:rPr>
            </w:pPr>
            <w:r>
              <w:rPr>
                <w:bCs/>
              </w:rPr>
              <w:t>Ericsson</w:t>
            </w:r>
          </w:p>
        </w:tc>
        <w:tc>
          <w:tcPr>
            <w:tcW w:w="8444" w:type="dxa"/>
            <w:vAlign w:val="center"/>
          </w:tcPr>
          <w:p w14:paraId="59FA6A65" w14:textId="77777777" w:rsidR="000B3D0E" w:rsidRDefault="007B22D2">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14:paraId="12FC2228" w14:textId="77777777">
        <w:tc>
          <w:tcPr>
            <w:tcW w:w="1513" w:type="dxa"/>
          </w:tcPr>
          <w:p w14:paraId="36960476" w14:textId="77777777" w:rsidR="000B3D0E" w:rsidRDefault="007B22D2">
            <w:pPr>
              <w:spacing w:before="120" w:line="240" w:lineRule="auto"/>
              <w:jc w:val="center"/>
              <w:rPr>
                <w:rFonts w:eastAsia="Malgun Gothic"/>
                <w:bCs/>
              </w:rPr>
            </w:pPr>
            <w:r>
              <w:t>InterDigital</w:t>
            </w:r>
          </w:p>
        </w:tc>
        <w:tc>
          <w:tcPr>
            <w:tcW w:w="8444" w:type="dxa"/>
          </w:tcPr>
          <w:p w14:paraId="3435E76D" w14:textId="77777777" w:rsidR="000B3D0E" w:rsidRDefault="007B22D2">
            <w:pPr>
              <w:spacing w:before="120" w:line="240" w:lineRule="auto"/>
              <w:rPr>
                <w:rFonts w:eastAsia="Malgun Gothic"/>
                <w:bCs/>
              </w:rPr>
            </w:pPr>
            <w:r>
              <w:t>Support the proposal.</w:t>
            </w:r>
          </w:p>
        </w:tc>
      </w:tr>
      <w:tr w:rsidR="000B3D0E" w14:paraId="07C584AD" w14:textId="77777777">
        <w:tc>
          <w:tcPr>
            <w:tcW w:w="1513" w:type="dxa"/>
            <w:vAlign w:val="center"/>
          </w:tcPr>
          <w:p w14:paraId="6DB71F09" w14:textId="77777777" w:rsidR="000B3D0E" w:rsidRDefault="007B22D2">
            <w:pPr>
              <w:spacing w:before="120" w:line="240" w:lineRule="auto"/>
              <w:jc w:val="center"/>
              <w:rPr>
                <w:bCs/>
              </w:rPr>
            </w:pPr>
            <w:r>
              <w:rPr>
                <w:bCs/>
              </w:rPr>
              <w:t>LGE</w:t>
            </w:r>
          </w:p>
        </w:tc>
        <w:tc>
          <w:tcPr>
            <w:tcW w:w="8444" w:type="dxa"/>
            <w:vAlign w:val="center"/>
          </w:tcPr>
          <w:p w14:paraId="252E998D" w14:textId="77777777" w:rsidR="000B3D0E" w:rsidRDefault="007B22D2">
            <w:pPr>
              <w:spacing w:before="120" w:line="240" w:lineRule="auto"/>
              <w:rPr>
                <w:bCs/>
              </w:rPr>
            </w:pPr>
            <w:r>
              <w:rPr>
                <w:bCs/>
              </w:rPr>
              <w:t>Agree with the conclusion.</w:t>
            </w:r>
          </w:p>
        </w:tc>
      </w:tr>
      <w:tr w:rsidR="000B3D0E" w14:paraId="10157BAD" w14:textId="77777777">
        <w:tc>
          <w:tcPr>
            <w:tcW w:w="1513" w:type="dxa"/>
            <w:vAlign w:val="center"/>
          </w:tcPr>
          <w:p w14:paraId="3F7F9B24" w14:textId="77777777" w:rsidR="000B3D0E" w:rsidRDefault="007B22D2">
            <w:pPr>
              <w:spacing w:before="120" w:line="240" w:lineRule="auto"/>
              <w:jc w:val="center"/>
              <w:rPr>
                <w:bCs/>
              </w:rPr>
            </w:pPr>
            <w:r>
              <w:rPr>
                <w:bCs/>
              </w:rPr>
              <w:t>QC</w:t>
            </w:r>
          </w:p>
        </w:tc>
        <w:tc>
          <w:tcPr>
            <w:tcW w:w="8444" w:type="dxa"/>
            <w:vAlign w:val="center"/>
          </w:tcPr>
          <w:p w14:paraId="1D6F9A0F" w14:textId="77777777" w:rsidR="000B3D0E" w:rsidRDefault="007B22D2">
            <w:pPr>
              <w:spacing w:line="240" w:lineRule="auto"/>
              <w:rPr>
                <w:bCs/>
              </w:rPr>
            </w:pPr>
            <w:r>
              <w:rPr>
                <w:bCs/>
              </w:rPr>
              <w:t xml:space="preserve">Support. </w:t>
            </w:r>
          </w:p>
          <w:p w14:paraId="5D75ED17" w14:textId="77777777"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14:paraId="7B4B4267" w14:textId="77777777">
        <w:tc>
          <w:tcPr>
            <w:tcW w:w="1513" w:type="dxa"/>
            <w:vAlign w:val="center"/>
          </w:tcPr>
          <w:p w14:paraId="23365A0A" w14:textId="77777777" w:rsidR="000B3D0E" w:rsidRDefault="007B22D2">
            <w:pPr>
              <w:spacing w:before="120"/>
              <w:jc w:val="center"/>
              <w:rPr>
                <w:bCs/>
              </w:rPr>
            </w:pPr>
            <w:r>
              <w:rPr>
                <w:rFonts w:hint="eastAsia"/>
                <w:bCs/>
              </w:rPr>
              <w:t>DOCOMO</w:t>
            </w:r>
          </w:p>
        </w:tc>
        <w:tc>
          <w:tcPr>
            <w:tcW w:w="8444" w:type="dxa"/>
            <w:vAlign w:val="center"/>
          </w:tcPr>
          <w:p w14:paraId="77290254" w14:textId="77777777" w:rsidR="000B3D0E" w:rsidRDefault="007B22D2">
            <w:pPr>
              <w:rPr>
                <w:bCs/>
              </w:rPr>
            </w:pPr>
            <w:r>
              <w:rPr>
                <w:rFonts w:hint="eastAsia"/>
                <w:bCs/>
              </w:rPr>
              <w:t>Support the conclusion.</w:t>
            </w:r>
          </w:p>
        </w:tc>
      </w:tr>
      <w:tr w:rsidR="000B3D0E" w14:paraId="47709856" w14:textId="77777777">
        <w:tc>
          <w:tcPr>
            <w:tcW w:w="1513" w:type="dxa"/>
            <w:vAlign w:val="center"/>
          </w:tcPr>
          <w:p w14:paraId="113F6D38" w14:textId="77777777" w:rsidR="000B3D0E" w:rsidRDefault="007B22D2">
            <w:pPr>
              <w:rPr>
                <w:bCs/>
              </w:rPr>
            </w:pPr>
            <w:r>
              <w:rPr>
                <w:rFonts w:hint="eastAsia"/>
                <w:bCs/>
              </w:rPr>
              <w:t xml:space="preserve">New H3C </w:t>
            </w:r>
          </w:p>
        </w:tc>
        <w:tc>
          <w:tcPr>
            <w:tcW w:w="8444" w:type="dxa"/>
            <w:vAlign w:val="center"/>
          </w:tcPr>
          <w:p w14:paraId="494DC44D" w14:textId="77777777" w:rsidR="000B3D0E" w:rsidRDefault="007B22D2">
            <w:pPr>
              <w:rPr>
                <w:bCs/>
              </w:rPr>
            </w:pPr>
            <w:r>
              <w:rPr>
                <w:rFonts w:hint="eastAsia"/>
                <w:bCs/>
              </w:rPr>
              <w:t>OK</w:t>
            </w:r>
          </w:p>
        </w:tc>
      </w:tr>
      <w:tr w:rsidR="000B3D0E" w14:paraId="2980E415" w14:textId="77777777">
        <w:tc>
          <w:tcPr>
            <w:tcW w:w="1513" w:type="dxa"/>
          </w:tcPr>
          <w:p w14:paraId="4590F754" w14:textId="77777777" w:rsidR="000B3D0E" w:rsidRDefault="007B22D2">
            <w:pPr>
              <w:rPr>
                <w:bCs/>
              </w:rPr>
            </w:pPr>
            <w:r>
              <w:rPr>
                <w:bCs/>
              </w:rPr>
              <w:t>Nokia</w:t>
            </w:r>
          </w:p>
        </w:tc>
        <w:tc>
          <w:tcPr>
            <w:tcW w:w="8444" w:type="dxa"/>
          </w:tcPr>
          <w:p w14:paraId="656D346B" w14:textId="77777777" w:rsidR="000B3D0E" w:rsidRDefault="007B22D2">
            <w:pPr>
              <w:rPr>
                <w:bCs/>
              </w:rPr>
            </w:pPr>
            <w:r>
              <w:rPr>
                <w:bCs/>
              </w:rPr>
              <w:t>In general we are fine with the proposal.</w:t>
            </w:r>
          </w:p>
        </w:tc>
      </w:tr>
      <w:tr w:rsidR="000B3D0E" w14:paraId="1DCC1CA4" w14:textId="77777777">
        <w:tc>
          <w:tcPr>
            <w:tcW w:w="1513" w:type="dxa"/>
            <w:vAlign w:val="center"/>
          </w:tcPr>
          <w:p w14:paraId="50BAD318" w14:textId="77777777" w:rsidR="000B3D0E" w:rsidRDefault="007B22D2">
            <w:pPr>
              <w:rPr>
                <w:bCs/>
              </w:rPr>
            </w:pPr>
            <w:r>
              <w:rPr>
                <w:rFonts w:eastAsia="Malgun Gothic"/>
                <w:bCs/>
              </w:rPr>
              <w:t xml:space="preserve">TCL </w:t>
            </w:r>
          </w:p>
        </w:tc>
        <w:tc>
          <w:tcPr>
            <w:tcW w:w="8444" w:type="dxa"/>
            <w:vAlign w:val="center"/>
          </w:tcPr>
          <w:p w14:paraId="2A4114EA" w14:textId="77777777" w:rsidR="000B3D0E" w:rsidRDefault="007B22D2">
            <w:pPr>
              <w:rPr>
                <w:bCs/>
              </w:rPr>
            </w:pPr>
            <w:r>
              <w:rPr>
                <w:rFonts w:eastAsia="Malgun Gothic"/>
                <w:bCs/>
              </w:rPr>
              <w:t xml:space="preserve">Support the proposal. </w:t>
            </w:r>
          </w:p>
        </w:tc>
      </w:tr>
      <w:tr w:rsidR="000B3D0E" w14:paraId="172E8C92" w14:textId="77777777">
        <w:tc>
          <w:tcPr>
            <w:tcW w:w="1513" w:type="dxa"/>
          </w:tcPr>
          <w:p w14:paraId="3A738BEE" w14:textId="77777777" w:rsidR="000B3D0E" w:rsidRDefault="007B22D2">
            <w:pPr>
              <w:rPr>
                <w:bCs/>
              </w:rPr>
            </w:pPr>
            <w:r>
              <w:rPr>
                <w:bCs/>
              </w:rPr>
              <w:t>Sony</w:t>
            </w:r>
            <w:r>
              <w:rPr>
                <w:rFonts w:hint="eastAsia"/>
                <w:bCs/>
              </w:rPr>
              <w:t xml:space="preserve"> </w:t>
            </w:r>
          </w:p>
        </w:tc>
        <w:tc>
          <w:tcPr>
            <w:tcW w:w="8444" w:type="dxa"/>
          </w:tcPr>
          <w:p w14:paraId="7DCC06D1" w14:textId="77777777"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0B3D0E" w14:paraId="5724EFCB" w14:textId="77777777">
        <w:tc>
          <w:tcPr>
            <w:tcW w:w="1513" w:type="dxa"/>
          </w:tcPr>
          <w:p w14:paraId="6FD36E44" w14:textId="77777777" w:rsidR="000B3D0E" w:rsidRDefault="007B22D2">
            <w:pPr>
              <w:rPr>
                <w:bCs/>
              </w:rPr>
            </w:pPr>
            <w:r>
              <w:rPr>
                <w:bCs/>
              </w:rPr>
              <w:t>Samsung</w:t>
            </w:r>
          </w:p>
        </w:tc>
        <w:tc>
          <w:tcPr>
            <w:tcW w:w="8444" w:type="dxa"/>
          </w:tcPr>
          <w:p w14:paraId="1D3A0D82" w14:textId="77777777" w:rsidR="000B3D0E" w:rsidRDefault="007B22D2">
            <w:pPr>
              <w:rPr>
                <w:bCs/>
              </w:rPr>
            </w:pPr>
            <w:r>
              <w:rPr>
                <w:bCs/>
              </w:rPr>
              <w:t>Support</w:t>
            </w:r>
          </w:p>
        </w:tc>
      </w:tr>
      <w:tr w:rsidR="000B3D0E" w14:paraId="2C783804" w14:textId="77777777">
        <w:tc>
          <w:tcPr>
            <w:tcW w:w="1513" w:type="dxa"/>
            <w:vAlign w:val="center"/>
          </w:tcPr>
          <w:p w14:paraId="3F102818" w14:textId="77777777" w:rsidR="000B3D0E" w:rsidRDefault="007B22D2">
            <w:pPr>
              <w:rPr>
                <w:bCs/>
              </w:rPr>
            </w:pPr>
            <w:r>
              <w:rPr>
                <w:rFonts w:eastAsia="Malgun Gothic"/>
                <w:bCs/>
              </w:rPr>
              <w:t>Lenovo</w:t>
            </w:r>
          </w:p>
        </w:tc>
        <w:tc>
          <w:tcPr>
            <w:tcW w:w="8444" w:type="dxa"/>
            <w:vAlign w:val="center"/>
          </w:tcPr>
          <w:p w14:paraId="69DF0964" w14:textId="77777777" w:rsidR="000B3D0E" w:rsidRDefault="007B22D2">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0B3D0E" w14:paraId="67F4F981" w14:textId="77777777">
        <w:tc>
          <w:tcPr>
            <w:tcW w:w="1513" w:type="dxa"/>
            <w:vAlign w:val="center"/>
          </w:tcPr>
          <w:p w14:paraId="1B09C081" w14:textId="77777777" w:rsidR="000B3D0E" w:rsidRDefault="007B22D2">
            <w:pPr>
              <w:rPr>
                <w:rFonts w:eastAsia="Malgun Gothic"/>
                <w:bCs/>
              </w:rPr>
            </w:pPr>
            <w:r>
              <w:rPr>
                <w:rFonts w:eastAsia="Malgun Gothic"/>
                <w:bCs/>
              </w:rPr>
              <w:t>NEC</w:t>
            </w:r>
          </w:p>
        </w:tc>
        <w:tc>
          <w:tcPr>
            <w:tcW w:w="8444" w:type="dxa"/>
            <w:vAlign w:val="center"/>
          </w:tcPr>
          <w:p w14:paraId="602AE08A" w14:textId="77777777" w:rsidR="000B3D0E" w:rsidRDefault="007B22D2">
            <w:pPr>
              <w:rPr>
                <w:rFonts w:eastAsia="Malgun Gothic"/>
                <w:bCs/>
              </w:rPr>
            </w:pPr>
            <w:r>
              <w:rPr>
                <w:rFonts w:eastAsia="Malgun Gothic"/>
                <w:bCs/>
              </w:rPr>
              <w:t>Support</w:t>
            </w:r>
          </w:p>
        </w:tc>
      </w:tr>
      <w:tr w:rsidR="000B3D0E" w14:paraId="152C9AEA" w14:textId="77777777">
        <w:tc>
          <w:tcPr>
            <w:tcW w:w="1513" w:type="dxa"/>
            <w:vAlign w:val="center"/>
          </w:tcPr>
          <w:p w14:paraId="3C14AEDE" w14:textId="77777777" w:rsidR="000B3D0E" w:rsidRDefault="007B22D2">
            <w:pPr>
              <w:rPr>
                <w:rFonts w:eastAsia="Malgun Gothic"/>
                <w:bCs/>
              </w:rPr>
            </w:pPr>
            <w:r>
              <w:rPr>
                <w:rFonts w:eastAsia="Malgun Gothic" w:hint="eastAsia"/>
                <w:bCs/>
              </w:rPr>
              <w:t>E</w:t>
            </w:r>
            <w:r>
              <w:rPr>
                <w:rFonts w:eastAsia="Malgun Gothic"/>
                <w:bCs/>
              </w:rPr>
              <w:t>TRI</w:t>
            </w:r>
          </w:p>
        </w:tc>
        <w:tc>
          <w:tcPr>
            <w:tcW w:w="8444" w:type="dxa"/>
            <w:vAlign w:val="center"/>
          </w:tcPr>
          <w:p w14:paraId="00854ECC" w14:textId="77777777" w:rsidR="000B3D0E" w:rsidRDefault="007B22D2">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0B3D0E" w14:paraId="4245DFE4" w14:textId="77777777">
        <w:tc>
          <w:tcPr>
            <w:tcW w:w="1513" w:type="dxa"/>
            <w:vAlign w:val="center"/>
          </w:tcPr>
          <w:p w14:paraId="6B3FBC54" w14:textId="77777777" w:rsidR="000B3D0E" w:rsidRDefault="007B22D2">
            <w:pPr>
              <w:rPr>
                <w:rFonts w:eastAsia="Malgun Gothic"/>
                <w:bCs/>
              </w:rPr>
            </w:pPr>
            <w:r>
              <w:rPr>
                <w:bCs/>
              </w:rPr>
              <w:t>Apple</w:t>
            </w:r>
          </w:p>
        </w:tc>
        <w:tc>
          <w:tcPr>
            <w:tcW w:w="8444" w:type="dxa"/>
            <w:vAlign w:val="center"/>
          </w:tcPr>
          <w:p w14:paraId="0728C623" w14:textId="77777777" w:rsidR="000B3D0E" w:rsidRDefault="007B22D2">
            <w:pPr>
              <w:rPr>
                <w:rFonts w:eastAsia="Malgun Gothic"/>
                <w:bCs/>
              </w:rPr>
            </w:pPr>
            <w:r>
              <w:rPr>
                <w:bCs/>
              </w:rPr>
              <w:t xml:space="preserve">Share the similar view as ZTE and Xiaomi.  UE behavior should be the same in the SBFD symbols configured from flexible symbol for UL transmissions. The UL transmission in the SBFD symbols should be within the usable PRBs including the PRACH, PUSCH, PUCCH and </w:t>
            </w:r>
            <w:r>
              <w:rPr>
                <w:bCs/>
              </w:rPr>
              <w:lastRenderedPageBreak/>
              <w:t>SRS.</w:t>
            </w:r>
          </w:p>
        </w:tc>
      </w:tr>
      <w:tr w:rsidR="000B3D0E" w14:paraId="3FE2A3BF" w14:textId="77777777">
        <w:tc>
          <w:tcPr>
            <w:tcW w:w="1513" w:type="dxa"/>
            <w:vAlign w:val="center"/>
          </w:tcPr>
          <w:p w14:paraId="0DAB09FE" w14:textId="77777777" w:rsidR="000B3D0E" w:rsidRDefault="007B22D2">
            <w:pPr>
              <w:rPr>
                <w:rFonts w:eastAsia="Malgun Gothic"/>
                <w:bCs/>
              </w:rPr>
            </w:pPr>
            <w:r>
              <w:rPr>
                <w:rFonts w:eastAsia="Malgun Gothic" w:hint="eastAsia"/>
                <w:bCs/>
              </w:rPr>
              <w:lastRenderedPageBreak/>
              <w:t>WILUS</w:t>
            </w:r>
          </w:p>
        </w:tc>
        <w:tc>
          <w:tcPr>
            <w:tcW w:w="8444" w:type="dxa"/>
            <w:vAlign w:val="center"/>
          </w:tcPr>
          <w:p w14:paraId="75AB18C8"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14:paraId="03EFBC91" w14:textId="77777777">
        <w:tc>
          <w:tcPr>
            <w:tcW w:w="1513" w:type="dxa"/>
            <w:vAlign w:val="center"/>
          </w:tcPr>
          <w:p w14:paraId="74B0B039" w14:textId="77777777" w:rsidR="000B3D0E" w:rsidRDefault="007B22D2">
            <w:pPr>
              <w:rPr>
                <w:rFonts w:eastAsia="Malgun Gothic"/>
                <w:bCs/>
              </w:rPr>
            </w:pPr>
            <w:r>
              <w:rPr>
                <w:rFonts w:hint="eastAsia"/>
                <w:bCs/>
              </w:rPr>
              <w:t>I</w:t>
            </w:r>
            <w:r>
              <w:rPr>
                <w:bCs/>
              </w:rPr>
              <w:t>TRI</w:t>
            </w:r>
          </w:p>
        </w:tc>
        <w:tc>
          <w:tcPr>
            <w:tcW w:w="8444" w:type="dxa"/>
            <w:vAlign w:val="center"/>
          </w:tcPr>
          <w:p w14:paraId="396572BE" w14:textId="77777777" w:rsidR="000B3D0E" w:rsidRDefault="007B22D2">
            <w:pPr>
              <w:rPr>
                <w:rFonts w:eastAsia="Malgun Gothic"/>
                <w:bCs/>
              </w:rPr>
            </w:pPr>
            <w:r>
              <w:rPr>
                <w:rFonts w:hint="eastAsia"/>
                <w:bCs/>
              </w:rPr>
              <w:t>S</w:t>
            </w:r>
            <w:r>
              <w:rPr>
                <w:bCs/>
              </w:rPr>
              <w:t>upport this proposal.</w:t>
            </w:r>
          </w:p>
        </w:tc>
      </w:tr>
    </w:tbl>
    <w:p w14:paraId="1F21BC7A" w14:textId="77777777" w:rsidR="000B3D0E" w:rsidRDefault="000B3D0E">
      <w:pPr>
        <w:spacing w:before="120"/>
      </w:pPr>
    </w:p>
    <w:p w14:paraId="6C4857D4" w14:textId="77777777" w:rsidR="000B3D0E" w:rsidRDefault="000B3D0E">
      <w:pPr>
        <w:spacing w:before="120"/>
      </w:pPr>
    </w:p>
    <w:p w14:paraId="2E5E531B" w14:textId="27C5AFF6"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73A70C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6A9D0DF9"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62E095D"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4F29EA95" w14:textId="77777777" w:rsidR="000B3D0E" w:rsidRDefault="007B22D2">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16194001" w14:textId="77777777" w:rsidR="000B3D0E" w:rsidRDefault="007B22D2">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61B93317" w14:textId="77777777" w:rsidR="000B3D0E" w:rsidRDefault="000B3D0E">
      <w:pPr>
        <w:spacing w:before="120"/>
      </w:pPr>
    </w:p>
    <w:p w14:paraId="18E9D33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9F36B9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57F6D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A54922" w14:textId="77777777" w:rsidR="000B3D0E" w:rsidRDefault="007B22D2">
            <w:pPr>
              <w:spacing w:before="120" w:line="240" w:lineRule="auto"/>
              <w:jc w:val="center"/>
              <w:rPr>
                <w:b/>
              </w:rPr>
            </w:pPr>
            <w:r>
              <w:rPr>
                <w:b/>
              </w:rPr>
              <w:t>Comment</w:t>
            </w:r>
          </w:p>
        </w:tc>
      </w:tr>
      <w:tr w:rsidR="000B3D0E" w14:paraId="273B4821" w14:textId="77777777">
        <w:tc>
          <w:tcPr>
            <w:tcW w:w="1555" w:type="dxa"/>
            <w:tcBorders>
              <w:top w:val="single" w:sz="4" w:space="0" w:color="auto"/>
              <w:left w:val="single" w:sz="4" w:space="0" w:color="auto"/>
              <w:bottom w:val="single" w:sz="4" w:space="0" w:color="auto"/>
              <w:right w:val="single" w:sz="4" w:space="0" w:color="auto"/>
            </w:tcBorders>
            <w:vAlign w:val="center"/>
          </w:tcPr>
          <w:p w14:paraId="3A72D88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2E9324B" w14:textId="77777777"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14:paraId="48562417" w14:textId="77777777">
        <w:tc>
          <w:tcPr>
            <w:tcW w:w="1555" w:type="dxa"/>
            <w:tcBorders>
              <w:top w:val="single" w:sz="4" w:space="0" w:color="auto"/>
              <w:left w:val="single" w:sz="4" w:space="0" w:color="auto"/>
              <w:bottom w:val="single" w:sz="4" w:space="0" w:color="auto"/>
              <w:right w:val="single" w:sz="4" w:space="0" w:color="auto"/>
            </w:tcBorders>
            <w:vAlign w:val="center"/>
          </w:tcPr>
          <w:p w14:paraId="284AEE82"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ACC6DE" w14:textId="77777777" w:rsidR="000B3D0E" w:rsidRDefault="007B22D2">
            <w:pPr>
              <w:spacing w:before="120" w:line="240" w:lineRule="auto"/>
              <w:rPr>
                <w:bCs/>
              </w:rPr>
            </w:pPr>
            <w:r>
              <w:rPr>
                <w:rFonts w:hint="eastAsia"/>
                <w:bCs/>
              </w:rPr>
              <w:t>F</w:t>
            </w:r>
            <w:r>
              <w:rPr>
                <w:bCs/>
              </w:rPr>
              <w:t>ine with the proposal.</w:t>
            </w:r>
          </w:p>
        </w:tc>
      </w:tr>
      <w:tr w:rsidR="000B3D0E" w14:paraId="2F8AD1EA" w14:textId="77777777">
        <w:tc>
          <w:tcPr>
            <w:tcW w:w="1555" w:type="dxa"/>
            <w:vAlign w:val="center"/>
          </w:tcPr>
          <w:p w14:paraId="2BB36059" w14:textId="77777777" w:rsidR="000B3D0E" w:rsidRDefault="007B22D2">
            <w:pPr>
              <w:spacing w:before="120" w:line="240" w:lineRule="auto"/>
              <w:rPr>
                <w:bCs/>
              </w:rPr>
            </w:pPr>
            <w:r>
              <w:rPr>
                <w:rFonts w:hint="eastAsia"/>
                <w:bCs/>
              </w:rPr>
              <w:t>Z</w:t>
            </w:r>
            <w:r>
              <w:rPr>
                <w:bCs/>
              </w:rPr>
              <w:t>TE</w:t>
            </w:r>
          </w:p>
        </w:tc>
        <w:tc>
          <w:tcPr>
            <w:tcW w:w="8402" w:type="dxa"/>
            <w:vAlign w:val="center"/>
          </w:tcPr>
          <w:p w14:paraId="1B83EF94" w14:textId="77777777"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14:paraId="76A66D4E" w14:textId="77777777">
        <w:tc>
          <w:tcPr>
            <w:tcW w:w="1555" w:type="dxa"/>
          </w:tcPr>
          <w:p w14:paraId="7BA3CCFB" w14:textId="77777777" w:rsidR="000B3D0E" w:rsidRDefault="007B22D2">
            <w:pPr>
              <w:spacing w:line="240" w:lineRule="auto"/>
              <w:jc w:val="center"/>
              <w:rPr>
                <w:bCs/>
              </w:rPr>
            </w:pPr>
            <w:r>
              <w:rPr>
                <w:rFonts w:hint="eastAsia"/>
                <w:bCs/>
              </w:rPr>
              <w:t>S</w:t>
            </w:r>
            <w:r>
              <w:rPr>
                <w:bCs/>
              </w:rPr>
              <w:t>preadtrum</w:t>
            </w:r>
          </w:p>
        </w:tc>
        <w:tc>
          <w:tcPr>
            <w:tcW w:w="8402" w:type="dxa"/>
          </w:tcPr>
          <w:p w14:paraId="55FBA441" w14:textId="77777777" w:rsidR="000B3D0E" w:rsidRDefault="007B22D2">
            <w:pPr>
              <w:spacing w:line="240" w:lineRule="auto"/>
              <w:rPr>
                <w:bCs/>
              </w:rPr>
            </w:pPr>
            <w:r>
              <w:rPr>
                <w:bCs/>
              </w:rPr>
              <w:t xml:space="preserve">We are fine with condition#1/2/3. </w:t>
            </w:r>
          </w:p>
          <w:p w14:paraId="31D9412F" w14:textId="77777777"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B3D0E" w14:paraId="3DD34D48" w14:textId="77777777">
        <w:tc>
          <w:tcPr>
            <w:tcW w:w="1555" w:type="dxa"/>
            <w:vAlign w:val="center"/>
          </w:tcPr>
          <w:p w14:paraId="69BC433E" w14:textId="77777777" w:rsidR="000B3D0E" w:rsidRDefault="007B22D2">
            <w:pPr>
              <w:spacing w:before="120" w:line="240" w:lineRule="auto"/>
              <w:jc w:val="center"/>
              <w:rPr>
                <w:bCs/>
              </w:rPr>
            </w:pPr>
            <w:r>
              <w:rPr>
                <w:bCs/>
              </w:rPr>
              <w:t xml:space="preserve">Tejas </w:t>
            </w:r>
          </w:p>
        </w:tc>
        <w:tc>
          <w:tcPr>
            <w:tcW w:w="8402" w:type="dxa"/>
            <w:vAlign w:val="center"/>
          </w:tcPr>
          <w:p w14:paraId="766C8FBD" w14:textId="77777777" w:rsidR="000B3D0E" w:rsidRDefault="007B22D2">
            <w:pPr>
              <w:spacing w:before="120" w:line="240" w:lineRule="auto"/>
              <w:rPr>
                <w:bCs/>
              </w:rPr>
            </w:pPr>
            <w:r>
              <w:rPr>
                <w:bCs/>
              </w:rPr>
              <w:t>We support the proposal</w:t>
            </w:r>
          </w:p>
        </w:tc>
      </w:tr>
      <w:tr w:rsidR="000B3D0E" w14:paraId="2E1918EC" w14:textId="77777777">
        <w:tc>
          <w:tcPr>
            <w:tcW w:w="1555" w:type="dxa"/>
            <w:vAlign w:val="center"/>
          </w:tcPr>
          <w:p w14:paraId="6E48944D" w14:textId="77777777" w:rsidR="000B3D0E" w:rsidRDefault="007B22D2">
            <w:pPr>
              <w:spacing w:before="120" w:line="240" w:lineRule="auto"/>
              <w:jc w:val="center"/>
              <w:rPr>
                <w:bCs/>
              </w:rPr>
            </w:pPr>
            <w:r>
              <w:rPr>
                <w:bCs/>
              </w:rPr>
              <w:t>Xiaomi</w:t>
            </w:r>
          </w:p>
        </w:tc>
        <w:tc>
          <w:tcPr>
            <w:tcW w:w="8402" w:type="dxa"/>
            <w:vAlign w:val="center"/>
          </w:tcPr>
          <w:p w14:paraId="716E434F" w14:textId="77777777" w:rsidR="000B3D0E" w:rsidRDefault="007B22D2">
            <w:pPr>
              <w:spacing w:before="120" w:line="240" w:lineRule="auto"/>
              <w:rPr>
                <w:bCs/>
              </w:rPr>
            </w:pPr>
            <w:r>
              <w:rPr>
                <w:rFonts w:hint="eastAsia"/>
                <w:bCs/>
              </w:rPr>
              <w:t>F</w:t>
            </w:r>
            <w:r>
              <w:rPr>
                <w:bCs/>
              </w:rPr>
              <w:t>ine with the proposal.</w:t>
            </w:r>
          </w:p>
        </w:tc>
      </w:tr>
      <w:tr w:rsidR="000B3D0E" w14:paraId="64BB4A3A" w14:textId="77777777">
        <w:tc>
          <w:tcPr>
            <w:tcW w:w="1555" w:type="dxa"/>
            <w:vAlign w:val="center"/>
          </w:tcPr>
          <w:p w14:paraId="13DDECE1" w14:textId="77777777" w:rsidR="000B3D0E" w:rsidRDefault="007B22D2">
            <w:pPr>
              <w:spacing w:before="120" w:line="240" w:lineRule="auto"/>
              <w:jc w:val="center"/>
              <w:rPr>
                <w:rFonts w:eastAsia="Malgun Gothic"/>
                <w:bCs/>
              </w:rPr>
            </w:pPr>
            <w:r>
              <w:rPr>
                <w:bCs/>
              </w:rPr>
              <w:t>Ericsson</w:t>
            </w:r>
          </w:p>
        </w:tc>
        <w:tc>
          <w:tcPr>
            <w:tcW w:w="8402" w:type="dxa"/>
            <w:vAlign w:val="center"/>
          </w:tcPr>
          <w:p w14:paraId="43D530BB" w14:textId="77777777" w:rsidR="000B3D0E" w:rsidRDefault="007B22D2">
            <w:pPr>
              <w:spacing w:before="120" w:line="240" w:lineRule="auto"/>
              <w:rPr>
                <w:rFonts w:eastAsia="Malgun Gothic"/>
                <w:bCs/>
              </w:rPr>
            </w:pPr>
            <w:r>
              <w:rPr>
                <w:bCs/>
              </w:rPr>
              <w:t>Support.</w:t>
            </w:r>
          </w:p>
        </w:tc>
      </w:tr>
      <w:tr w:rsidR="000B3D0E" w14:paraId="384B4B77" w14:textId="77777777">
        <w:tc>
          <w:tcPr>
            <w:tcW w:w="1555" w:type="dxa"/>
          </w:tcPr>
          <w:p w14:paraId="001B7A2D" w14:textId="77777777" w:rsidR="000B3D0E" w:rsidRDefault="007B22D2">
            <w:pPr>
              <w:spacing w:before="120" w:line="240" w:lineRule="auto"/>
              <w:jc w:val="center"/>
              <w:rPr>
                <w:bCs/>
              </w:rPr>
            </w:pPr>
            <w:r>
              <w:lastRenderedPageBreak/>
              <w:t>InterDigital</w:t>
            </w:r>
          </w:p>
        </w:tc>
        <w:tc>
          <w:tcPr>
            <w:tcW w:w="8402" w:type="dxa"/>
          </w:tcPr>
          <w:p w14:paraId="392AC16D" w14:textId="77777777" w:rsidR="000B3D0E" w:rsidRDefault="007B22D2">
            <w:pPr>
              <w:spacing w:before="120" w:line="240" w:lineRule="auto"/>
              <w:rPr>
                <w:bCs/>
              </w:rPr>
            </w:pPr>
            <w:r>
              <w:t>Support the proposal.</w:t>
            </w:r>
          </w:p>
        </w:tc>
      </w:tr>
      <w:tr w:rsidR="000B3D0E" w14:paraId="0D9C922A" w14:textId="77777777">
        <w:tc>
          <w:tcPr>
            <w:tcW w:w="1555" w:type="dxa"/>
          </w:tcPr>
          <w:p w14:paraId="3B9AE66D" w14:textId="77777777" w:rsidR="000B3D0E" w:rsidRDefault="007B22D2">
            <w:pPr>
              <w:spacing w:line="240" w:lineRule="auto"/>
              <w:jc w:val="center"/>
              <w:rPr>
                <w:bCs/>
              </w:rPr>
            </w:pPr>
            <w:r>
              <w:rPr>
                <w:bCs/>
              </w:rPr>
              <w:t>LGE</w:t>
            </w:r>
          </w:p>
        </w:tc>
        <w:tc>
          <w:tcPr>
            <w:tcW w:w="8402" w:type="dxa"/>
          </w:tcPr>
          <w:p w14:paraId="4086C767" w14:textId="77777777" w:rsidR="000B3D0E" w:rsidRDefault="007B22D2">
            <w:pPr>
              <w:spacing w:line="240" w:lineRule="auto"/>
              <w:rPr>
                <w:bCs/>
              </w:rPr>
            </w:pPr>
            <w:r>
              <w:rPr>
                <w:bCs/>
              </w:rPr>
              <w:t>No support for further restrictions except for the valid RO not overlapped with SSB in the PRACH slot.</w:t>
            </w:r>
          </w:p>
        </w:tc>
      </w:tr>
      <w:tr w:rsidR="000B3D0E" w14:paraId="0FDE5CBB" w14:textId="77777777">
        <w:tc>
          <w:tcPr>
            <w:tcW w:w="1555" w:type="dxa"/>
            <w:vAlign w:val="center"/>
          </w:tcPr>
          <w:p w14:paraId="4A9FFD45" w14:textId="77777777" w:rsidR="000B3D0E" w:rsidRDefault="007B22D2">
            <w:pPr>
              <w:spacing w:line="240" w:lineRule="auto"/>
              <w:jc w:val="center"/>
              <w:rPr>
                <w:bCs/>
              </w:rPr>
            </w:pPr>
            <w:r>
              <w:rPr>
                <w:bCs/>
              </w:rPr>
              <w:t>QC</w:t>
            </w:r>
          </w:p>
        </w:tc>
        <w:tc>
          <w:tcPr>
            <w:tcW w:w="8402" w:type="dxa"/>
            <w:vAlign w:val="center"/>
          </w:tcPr>
          <w:p w14:paraId="76C419C1" w14:textId="77777777" w:rsidR="000B3D0E" w:rsidRDefault="007B22D2">
            <w:pPr>
              <w:spacing w:line="240" w:lineRule="auto"/>
              <w:rPr>
                <w:bCs/>
              </w:rPr>
            </w:pPr>
            <w:r>
              <w:rPr>
                <w:bCs/>
              </w:rPr>
              <w:t>We think that Ngap symbols can be relaxed to 1 symbol, just to allow UE switch from DL to UL.  The following condition can be added:</w:t>
            </w:r>
          </w:p>
          <w:p w14:paraId="5C1CEB36" w14:textId="77777777" w:rsidR="000B3D0E" w:rsidRDefault="007B22D2">
            <w:pPr>
              <w:pStyle w:val="ListParagraph"/>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5C78583F" w14:textId="77777777" w:rsidR="000B3D0E" w:rsidRDefault="000B3D0E">
            <w:pPr>
              <w:spacing w:line="240" w:lineRule="auto"/>
              <w:rPr>
                <w:bCs/>
              </w:rPr>
            </w:pPr>
          </w:p>
        </w:tc>
      </w:tr>
      <w:tr w:rsidR="000B3D0E" w14:paraId="79648F97" w14:textId="77777777">
        <w:tc>
          <w:tcPr>
            <w:tcW w:w="1555" w:type="dxa"/>
            <w:vAlign w:val="center"/>
          </w:tcPr>
          <w:p w14:paraId="60981E5D" w14:textId="77777777" w:rsidR="000B3D0E" w:rsidRDefault="007B22D2">
            <w:pPr>
              <w:jc w:val="center"/>
              <w:rPr>
                <w:bCs/>
              </w:rPr>
            </w:pPr>
            <w:r>
              <w:rPr>
                <w:rFonts w:hint="eastAsia"/>
                <w:bCs/>
              </w:rPr>
              <w:t>DOCOMO</w:t>
            </w:r>
          </w:p>
        </w:tc>
        <w:tc>
          <w:tcPr>
            <w:tcW w:w="8402" w:type="dxa"/>
            <w:vAlign w:val="center"/>
          </w:tcPr>
          <w:p w14:paraId="46D1CAF9" w14:textId="77777777" w:rsidR="000B3D0E" w:rsidRDefault="007B22D2">
            <w:pPr>
              <w:rPr>
                <w:bCs/>
              </w:rPr>
            </w:pPr>
            <w:r>
              <w:rPr>
                <w:rFonts w:hint="eastAsia"/>
                <w:bCs/>
              </w:rPr>
              <w:t xml:space="preserve">Fine to consider the conditions. </w:t>
            </w:r>
          </w:p>
        </w:tc>
      </w:tr>
      <w:tr w:rsidR="000B3D0E" w14:paraId="0686E1C0" w14:textId="77777777">
        <w:tc>
          <w:tcPr>
            <w:tcW w:w="1555" w:type="dxa"/>
            <w:vAlign w:val="center"/>
          </w:tcPr>
          <w:p w14:paraId="21E58B98" w14:textId="77777777" w:rsidR="000B3D0E" w:rsidRDefault="007B22D2">
            <w:pPr>
              <w:rPr>
                <w:bCs/>
              </w:rPr>
            </w:pPr>
            <w:r>
              <w:rPr>
                <w:rFonts w:hint="eastAsia"/>
                <w:bCs/>
              </w:rPr>
              <w:t xml:space="preserve">New H3C </w:t>
            </w:r>
          </w:p>
        </w:tc>
        <w:tc>
          <w:tcPr>
            <w:tcW w:w="8402" w:type="dxa"/>
            <w:vAlign w:val="center"/>
          </w:tcPr>
          <w:p w14:paraId="7E2903E2" w14:textId="77777777" w:rsidR="000B3D0E" w:rsidRDefault="007B22D2">
            <w:pPr>
              <w:rPr>
                <w:bCs/>
              </w:rPr>
            </w:pPr>
            <w:r>
              <w:rPr>
                <w:rFonts w:hint="eastAsia"/>
                <w:bCs/>
              </w:rPr>
              <w:t>OK</w:t>
            </w:r>
          </w:p>
        </w:tc>
      </w:tr>
      <w:tr w:rsidR="000B3D0E" w14:paraId="3D7E0522" w14:textId="77777777">
        <w:tc>
          <w:tcPr>
            <w:tcW w:w="1555" w:type="dxa"/>
          </w:tcPr>
          <w:p w14:paraId="7F8F44E8" w14:textId="77777777" w:rsidR="000B3D0E" w:rsidRDefault="007B22D2">
            <w:pPr>
              <w:rPr>
                <w:bCs/>
              </w:rPr>
            </w:pPr>
            <w:r>
              <w:t>Nokia</w:t>
            </w:r>
          </w:p>
        </w:tc>
        <w:tc>
          <w:tcPr>
            <w:tcW w:w="8402" w:type="dxa"/>
          </w:tcPr>
          <w:p w14:paraId="36538765" w14:textId="77777777" w:rsidR="000B3D0E" w:rsidRDefault="007B22D2">
            <w:pPr>
              <w:rPr>
                <w:bCs/>
              </w:rPr>
            </w:pPr>
            <w:r>
              <w:t>Fine to discuss.</w:t>
            </w:r>
          </w:p>
        </w:tc>
      </w:tr>
      <w:tr w:rsidR="000B3D0E" w14:paraId="2B139AC5" w14:textId="77777777">
        <w:tc>
          <w:tcPr>
            <w:tcW w:w="1555" w:type="dxa"/>
            <w:vAlign w:val="center"/>
          </w:tcPr>
          <w:p w14:paraId="2697C238" w14:textId="77777777" w:rsidR="000B3D0E" w:rsidRDefault="007B22D2">
            <w:r>
              <w:rPr>
                <w:rFonts w:eastAsia="Malgun Gothic"/>
                <w:bCs/>
              </w:rPr>
              <w:t xml:space="preserve">TCL </w:t>
            </w:r>
          </w:p>
        </w:tc>
        <w:tc>
          <w:tcPr>
            <w:tcW w:w="8402" w:type="dxa"/>
          </w:tcPr>
          <w:p w14:paraId="2702A228" w14:textId="77777777" w:rsidR="000B3D0E" w:rsidRDefault="007B22D2">
            <w:r>
              <w:rPr>
                <w:rFonts w:eastAsia="Malgun Gothic"/>
                <w:bCs/>
              </w:rPr>
              <w:t xml:space="preserve">We generally support this proposal. In our view, condition 1 is already covered by condition 2, and there is no need to define  Ngap between ROs and DL non-SBFD symbols. </w:t>
            </w:r>
          </w:p>
        </w:tc>
      </w:tr>
      <w:tr w:rsidR="000B3D0E" w14:paraId="7A503F95" w14:textId="77777777">
        <w:tc>
          <w:tcPr>
            <w:tcW w:w="1555" w:type="dxa"/>
          </w:tcPr>
          <w:p w14:paraId="2A2540EC" w14:textId="77777777" w:rsidR="000B3D0E" w:rsidRDefault="007B22D2">
            <w:pPr>
              <w:rPr>
                <w:bCs/>
              </w:rPr>
            </w:pPr>
            <w:r>
              <w:rPr>
                <w:bCs/>
              </w:rPr>
              <w:t>Sony</w:t>
            </w:r>
            <w:r>
              <w:rPr>
                <w:rFonts w:hint="eastAsia"/>
                <w:bCs/>
              </w:rPr>
              <w:t xml:space="preserve"> </w:t>
            </w:r>
          </w:p>
        </w:tc>
        <w:tc>
          <w:tcPr>
            <w:tcW w:w="8402" w:type="dxa"/>
          </w:tcPr>
          <w:p w14:paraId="723870E7" w14:textId="77777777"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14:paraId="3CC87CB5" w14:textId="77777777">
        <w:tc>
          <w:tcPr>
            <w:tcW w:w="1555" w:type="dxa"/>
          </w:tcPr>
          <w:p w14:paraId="73A42618" w14:textId="77777777" w:rsidR="000B3D0E" w:rsidRDefault="007B22D2">
            <w:pPr>
              <w:rPr>
                <w:bCs/>
              </w:rPr>
            </w:pPr>
            <w:r>
              <w:rPr>
                <w:bCs/>
              </w:rPr>
              <w:t>Samsung</w:t>
            </w:r>
          </w:p>
        </w:tc>
        <w:tc>
          <w:tcPr>
            <w:tcW w:w="8402" w:type="dxa"/>
          </w:tcPr>
          <w:p w14:paraId="7B56675E" w14:textId="77777777" w:rsidR="000B3D0E" w:rsidRDefault="007B22D2">
            <w:pPr>
              <w:rPr>
                <w:bCs/>
              </w:rPr>
            </w:pPr>
            <w:r>
              <w:rPr>
                <w:bCs/>
              </w:rPr>
              <w:t>Ok to discuss but we still need to resolve the open SSB handling question from April RAN1 first.</w:t>
            </w:r>
          </w:p>
        </w:tc>
      </w:tr>
      <w:tr w:rsidR="000B3D0E" w14:paraId="221F0FAE" w14:textId="77777777">
        <w:tc>
          <w:tcPr>
            <w:tcW w:w="1555" w:type="dxa"/>
            <w:vAlign w:val="center"/>
          </w:tcPr>
          <w:p w14:paraId="7264F375" w14:textId="77777777" w:rsidR="000B3D0E" w:rsidRDefault="007B22D2">
            <w:pPr>
              <w:rPr>
                <w:bCs/>
              </w:rPr>
            </w:pPr>
            <w:r>
              <w:rPr>
                <w:rFonts w:eastAsia="Malgun Gothic"/>
                <w:bCs/>
              </w:rPr>
              <w:t>Lenovo</w:t>
            </w:r>
          </w:p>
        </w:tc>
        <w:tc>
          <w:tcPr>
            <w:tcW w:w="8402" w:type="dxa"/>
          </w:tcPr>
          <w:p w14:paraId="25DCC930" w14:textId="77777777" w:rsidR="000B3D0E" w:rsidRDefault="007B22D2">
            <w:pPr>
              <w:rPr>
                <w:bCs/>
              </w:rPr>
            </w:pPr>
            <w:r>
              <w:rPr>
                <w:rFonts w:eastAsia="Malgun Gothic"/>
                <w:bCs/>
              </w:rPr>
              <w:t>Fine with the proposal</w:t>
            </w:r>
          </w:p>
        </w:tc>
      </w:tr>
      <w:tr w:rsidR="000B3D0E" w14:paraId="69A2835D" w14:textId="77777777">
        <w:tc>
          <w:tcPr>
            <w:tcW w:w="1555" w:type="dxa"/>
            <w:vAlign w:val="center"/>
          </w:tcPr>
          <w:p w14:paraId="1CA94680" w14:textId="77777777" w:rsidR="000B3D0E" w:rsidRDefault="007B22D2">
            <w:pPr>
              <w:rPr>
                <w:rFonts w:eastAsia="Malgun Gothic"/>
                <w:bCs/>
              </w:rPr>
            </w:pPr>
            <w:r>
              <w:rPr>
                <w:rFonts w:eastAsia="Malgun Gothic"/>
                <w:bCs/>
              </w:rPr>
              <w:t>NEC</w:t>
            </w:r>
          </w:p>
        </w:tc>
        <w:tc>
          <w:tcPr>
            <w:tcW w:w="8402" w:type="dxa"/>
          </w:tcPr>
          <w:p w14:paraId="2502707F" w14:textId="77777777" w:rsidR="000B3D0E" w:rsidRDefault="007B22D2">
            <w:pPr>
              <w:rPr>
                <w:rFonts w:eastAsia="Malgun Gothic"/>
                <w:bCs/>
              </w:rPr>
            </w:pPr>
            <w:r>
              <w:rPr>
                <w:rFonts w:eastAsia="Malgun Gothic"/>
                <w:bCs/>
              </w:rPr>
              <w:t>Fine with the proposal</w:t>
            </w:r>
          </w:p>
        </w:tc>
      </w:tr>
      <w:tr w:rsidR="000B3D0E" w14:paraId="6E524DF1" w14:textId="77777777">
        <w:tc>
          <w:tcPr>
            <w:tcW w:w="1555" w:type="dxa"/>
            <w:vAlign w:val="center"/>
          </w:tcPr>
          <w:p w14:paraId="1A966E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822137D" w14:textId="77777777" w:rsidR="000B3D0E" w:rsidRDefault="007B22D2">
            <w:pPr>
              <w:rPr>
                <w:rFonts w:eastAsia="Malgun Gothic"/>
                <w:bCs/>
              </w:rPr>
            </w:pPr>
            <w:r>
              <w:rPr>
                <w:rFonts w:eastAsia="Malgun Gothic" w:hint="eastAsia"/>
                <w:bCs/>
              </w:rPr>
              <w:t>W</w:t>
            </w:r>
            <w:r>
              <w:rPr>
                <w:rFonts w:eastAsia="Malgun Gothic"/>
                <w:bCs/>
              </w:rPr>
              <w:t>e support the proposal.</w:t>
            </w:r>
          </w:p>
        </w:tc>
      </w:tr>
      <w:tr w:rsidR="000B3D0E" w14:paraId="61620B8A" w14:textId="77777777">
        <w:tc>
          <w:tcPr>
            <w:tcW w:w="1555" w:type="dxa"/>
            <w:vAlign w:val="center"/>
          </w:tcPr>
          <w:p w14:paraId="668504D8" w14:textId="77777777" w:rsidR="000B3D0E" w:rsidRDefault="007B22D2">
            <w:pPr>
              <w:rPr>
                <w:rFonts w:eastAsia="Malgun Gothic"/>
                <w:bCs/>
              </w:rPr>
            </w:pPr>
            <w:r>
              <w:rPr>
                <w:bCs/>
              </w:rPr>
              <w:t>Apple</w:t>
            </w:r>
          </w:p>
        </w:tc>
        <w:tc>
          <w:tcPr>
            <w:tcW w:w="8402" w:type="dxa"/>
            <w:vAlign w:val="center"/>
          </w:tcPr>
          <w:p w14:paraId="1817BAB2" w14:textId="77777777" w:rsidR="000B3D0E" w:rsidRDefault="007B22D2">
            <w:pPr>
              <w:rPr>
                <w:rFonts w:eastAsia="Malgun Gothic"/>
                <w:bCs/>
              </w:rPr>
            </w:pPr>
            <w:r>
              <w:rPr>
                <w:bCs/>
              </w:rPr>
              <w:t>Ok with this proposal.</w:t>
            </w:r>
          </w:p>
        </w:tc>
      </w:tr>
      <w:tr w:rsidR="000B3D0E" w14:paraId="63FD4B0A" w14:textId="77777777">
        <w:tc>
          <w:tcPr>
            <w:tcW w:w="1555" w:type="dxa"/>
            <w:vAlign w:val="center"/>
          </w:tcPr>
          <w:p w14:paraId="096194EA" w14:textId="77777777" w:rsidR="000B3D0E" w:rsidRDefault="007B22D2">
            <w:pPr>
              <w:rPr>
                <w:rFonts w:eastAsia="Malgun Gothic"/>
                <w:bCs/>
              </w:rPr>
            </w:pPr>
            <w:r>
              <w:rPr>
                <w:rFonts w:eastAsia="Malgun Gothic" w:hint="eastAsia"/>
                <w:bCs/>
              </w:rPr>
              <w:t>WILUS</w:t>
            </w:r>
          </w:p>
        </w:tc>
        <w:tc>
          <w:tcPr>
            <w:tcW w:w="8402" w:type="dxa"/>
            <w:vAlign w:val="center"/>
          </w:tcPr>
          <w:p w14:paraId="7F9A7812"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14:paraId="2A95CC04" w14:textId="77777777">
        <w:tc>
          <w:tcPr>
            <w:tcW w:w="1555" w:type="dxa"/>
            <w:vAlign w:val="center"/>
          </w:tcPr>
          <w:p w14:paraId="0734AC42" w14:textId="77777777" w:rsidR="000B3D0E" w:rsidRDefault="007B22D2">
            <w:pPr>
              <w:rPr>
                <w:rFonts w:eastAsia="Malgun Gothic"/>
                <w:bCs/>
              </w:rPr>
            </w:pPr>
            <w:r>
              <w:rPr>
                <w:rFonts w:hint="eastAsia"/>
                <w:bCs/>
              </w:rPr>
              <w:t>I</w:t>
            </w:r>
            <w:r>
              <w:rPr>
                <w:bCs/>
              </w:rPr>
              <w:t>TRI</w:t>
            </w:r>
          </w:p>
        </w:tc>
        <w:tc>
          <w:tcPr>
            <w:tcW w:w="8402" w:type="dxa"/>
            <w:vAlign w:val="center"/>
          </w:tcPr>
          <w:p w14:paraId="0AC1097E" w14:textId="77777777" w:rsidR="000B3D0E" w:rsidRDefault="007B22D2">
            <w:pPr>
              <w:rPr>
                <w:rFonts w:eastAsia="Malgun Gothic"/>
                <w:bCs/>
              </w:rPr>
            </w:pPr>
            <w:r>
              <w:rPr>
                <w:rFonts w:hint="eastAsia"/>
                <w:bCs/>
              </w:rPr>
              <w:t>F</w:t>
            </w:r>
            <w:r>
              <w:rPr>
                <w:bCs/>
              </w:rPr>
              <w:t>ine with the proposal.</w:t>
            </w:r>
          </w:p>
        </w:tc>
      </w:tr>
    </w:tbl>
    <w:p w14:paraId="4FC0737E" w14:textId="77777777" w:rsidR="000B3D0E" w:rsidRDefault="000B3D0E">
      <w:pPr>
        <w:spacing w:before="120" w:afterLines="50" w:after="120"/>
        <w:rPr>
          <w:b/>
          <w:bCs/>
        </w:rPr>
      </w:pPr>
    </w:p>
    <w:p w14:paraId="251B91E6" w14:textId="77777777" w:rsidR="000B3D0E" w:rsidRDefault="000B3D0E">
      <w:pPr>
        <w:spacing w:before="120"/>
      </w:pPr>
    </w:p>
    <w:p w14:paraId="2DB8F853" w14:textId="65FC4A4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2C1B64D7"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31F85A08" w14:textId="77777777" w:rsidR="000B3D0E" w:rsidRDefault="000B3D0E">
      <w:pPr>
        <w:adjustRightInd w:val="0"/>
        <w:spacing w:before="120" w:line="360" w:lineRule="auto"/>
        <w:rPr>
          <w:b/>
          <w:bCs/>
        </w:rPr>
      </w:pPr>
    </w:p>
    <w:p w14:paraId="1FA2BB27" w14:textId="77777777" w:rsidR="000B3D0E" w:rsidRDefault="007B22D2">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67E239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F27D44"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BC7917" w14:textId="77777777" w:rsidR="000B3D0E" w:rsidRDefault="007B22D2">
            <w:pPr>
              <w:spacing w:before="120" w:line="240" w:lineRule="auto"/>
              <w:jc w:val="center"/>
              <w:rPr>
                <w:b/>
              </w:rPr>
            </w:pPr>
            <w:r>
              <w:rPr>
                <w:b/>
              </w:rPr>
              <w:t>Comment</w:t>
            </w:r>
          </w:p>
        </w:tc>
      </w:tr>
      <w:tr w:rsidR="000B3D0E" w14:paraId="3709D17C" w14:textId="77777777">
        <w:tc>
          <w:tcPr>
            <w:tcW w:w="1555" w:type="dxa"/>
            <w:tcBorders>
              <w:top w:val="single" w:sz="4" w:space="0" w:color="auto"/>
              <w:left w:val="single" w:sz="4" w:space="0" w:color="auto"/>
              <w:bottom w:val="single" w:sz="4" w:space="0" w:color="auto"/>
              <w:right w:val="single" w:sz="4" w:space="0" w:color="auto"/>
            </w:tcBorders>
            <w:vAlign w:val="center"/>
          </w:tcPr>
          <w:p w14:paraId="50287FEB"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CC04452" w14:textId="77777777" w:rsidR="000B3D0E" w:rsidRDefault="007B22D2">
            <w:pPr>
              <w:spacing w:before="120" w:line="240" w:lineRule="auto"/>
              <w:rPr>
                <w:bCs/>
              </w:rPr>
            </w:pPr>
            <w:r>
              <w:rPr>
                <w:rFonts w:hint="eastAsia"/>
                <w:bCs/>
              </w:rPr>
              <w:t>Support the proposal.</w:t>
            </w:r>
          </w:p>
        </w:tc>
      </w:tr>
      <w:tr w:rsidR="000B3D0E" w14:paraId="5115891E" w14:textId="77777777">
        <w:tc>
          <w:tcPr>
            <w:tcW w:w="1555" w:type="dxa"/>
            <w:tcBorders>
              <w:top w:val="single" w:sz="4" w:space="0" w:color="auto"/>
              <w:left w:val="single" w:sz="4" w:space="0" w:color="auto"/>
              <w:bottom w:val="single" w:sz="4" w:space="0" w:color="auto"/>
              <w:right w:val="single" w:sz="4" w:space="0" w:color="auto"/>
            </w:tcBorders>
            <w:vAlign w:val="center"/>
          </w:tcPr>
          <w:p w14:paraId="0EB657C5"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451CC41" w14:textId="77777777" w:rsidR="000B3D0E" w:rsidRDefault="007B22D2">
            <w:pPr>
              <w:spacing w:before="120" w:line="240" w:lineRule="auto"/>
              <w:rPr>
                <w:bCs/>
              </w:rPr>
            </w:pPr>
            <w:r>
              <w:rPr>
                <w:rFonts w:hint="eastAsia"/>
                <w:bCs/>
              </w:rPr>
              <w:t>S</w:t>
            </w:r>
            <w:r>
              <w:rPr>
                <w:bCs/>
              </w:rPr>
              <w:t>upport.</w:t>
            </w:r>
          </w:p>
        </w:tc>
      </w:tr>
      <w:tr w:rsidR="000B3D0E" w14:paraId="70FB5A4D" w14:textId="77777777">
        <w:tc>
          <w:tcPr>
            <w:tcW w:w="1555" w:type="dxa"/>
            <w:vAlign w:val="center"/>
          </w:tcPr>
          <w:p w14:paraId="423A23E2" w14:textId="77777777" w:rsidR="000B3D0E" w:rsidRDefault="007B22D2">
            <w:pPr>
              <w:spacing w:before="120" w:line="240" w:lineRule="auto"/>
              <w:rPr>
                <w:bCs/>
              </w:rPr>
            </w:pPr>
            <w:r>
              <w:rPr>
                <w:rFonts w:hint="eastAsia"/>
                <w:bCs/>
              </w:rPr>
              <w:t>Z</w:t>
            </w:r>
            <w:r>
              <w:rPr>
                <w:bCs/>
              </w:rPr>
              <w:t>TE</w:t>
            </w:r>
          </w:p>
        </w:tc>
        <w:tc>
          <w:tcPr>
            <w:tcW w:w="8402" w:type="dxa"/>
            <w:vAlign w:val="center"/>
          </w:tcPr>
          <w:p w14:paraId="4B7F62BA" w14:textId="77777777" w:rsidR="000B3D0E" w:rsidRDefault="007B22D2">
            <w:pPr>
              <w:spacing w:before="120" w:line="240" w:lineRule="auto"/>
              <w:rPr>
                <w:bCs/>
              </w:rPr>
            </w:pPr>
            <w:r>
              <w:rPr>
                <w:rFonts w:hint="eastAsia"/>
                <w:bCs/>
              </w:rPr>
              <w:t>S</w:t>
            </w:r>
            <w:r>
              <w:rPr>
                <w:bCs/>
              </w:rPr>
              <w:t xml:space="preserve">upport </w:t>
            </w:r>
          </w:p>
        </w:tc>
      </w:tr>
      <w:tr w:rsidR="000B3D0E" w14:paraId="3F3D771F" w14:textId="77777777">
        <w:tc>
          <w:tcPr>
            <w:tcW w:w="1555" w:type="dxa"/>
            <w:vAlign w:val="center"/>
          </w:tcPr>
          <w:p w14:paraId="75C428EA" w14:textId="77777777" w:rsidR="000B3D0E" w:rsidRDefault="007B22D2">
            <w:pPr>
              <w:spacing w:before="120" w:line="240" w:lineRule="auto"/>
              <w:rPr>
                <w:bCs/>
              </w:rPr>
            </w:pPr>
            <w:r>
              <w:rPr>
                <w:bCs/>
              </w:rPr>
              <w:t>Tejas</w:t>
            </w:r>
          </w:p>
        </w:tc>
        <w:tc>
          <w:tcPr>
            <w:tcW w:w="8402" w:type="dxa"/>
            <w:vAlign w:val="center"/>
          </w:tcPr>
          <w:p w14:paraId="01629D69" w14:textId="77777777" w:rsidR="000B3D0E" w:rsidRDefault="007B22D2">
            <w:pPr>
              <w:spacing w:before="120" w:line="240" w:lineRule="auto"/>
              <w:rPr>
                <w:bCs/>
              </w:rPr>
            </w:pPr>
            <w:r>
              <w:rPr>
                <w:bCs/>
              </w:rPr>
              <w:t xml:space="preserve">We support the proposal to use the same rule. </w:t>
            </w:r>
          </w:p>
        </w:tc>
      </w:tr>
      <w:tr w:rsidR="000B3D0E" w14:paraId="2BF03766" w14:textId="77777777">
        <w:tc>
          <w:tcPr>
            <w:tcW w:w="1555" w:type="dxa"/>
          </w:tcPr>
          <w:p w14:paraId="340FC006" w14:textId="77777777" w:rsidR="000B3D0E" w:rsidRDefault="007B22D2">
            <w:pPr>
              <w:spacing w:before="120" w:line="240" w:lineRule="auto"/>
              <w:rPr>
                <w:bCs/>
              </w:rPr>
            </w:pPr>
            <w:r>
              <w:rPr>
                <w:bCs/>
              </w:rPr>
              <w:t>Xiaomi</w:t>
            </w:r>
          </w:p>
        </w:tc>
        <w:tc>
          <w:tcPr>
            <w:tcW w:w="8402" w:type="dxa"/>
          </w:tcPr>
          <w:p w14:paraId="5B466A5D" w14:textId="77777777" w:rsidR="000B3D0E" w:rsidRDefault="007B22D2">
            <w:pPr>
              <w:spacing w:before="120" w:line="240" w:lineRule="auto"/>
              <w:rPr>
                <w:bCs/>
              </w:rPr>
            </w:pPr>
            <w:r>
              <w:rPr>
                <w:rFonts w:hint="eastAsia"/>
                <w:bCs/>
              </w:rPr>
              <w:t>S</w:t>
            </w:r>
            <w:r>
              <w:rPr>
                <w:bCs/>
              </w:rPr>
              <w:t xml:space="preserve">upport. </w:t>
            </w:r>
          </w:p>
          <w:p w14:paraId="376B56DD" w14:textId="77777777" w:rsidR="000B3D0E" w:rsidRDefault="007B22D2">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14:paraId="30989DAC" w14:textId="77777777">
        <w:tc>
          <w:tcPr>
            <w:tcW w:w="1555" w:type="dxa"/>
            <w:vAlign w:val="center"/>
          </w:tcPr>
          <w:p w14:paraId="398A1919" w14:textId="77777777" w:rsidR="000B3D0E" w:rsidRDefault="007B22D2">
            <w:pPr>
              <w:spacing w:before="120" w:line="240" w:lineRule="auto"/>
              <w:rPr>
                <w:rFonts w:eastAsia="Malgun Gothic"/>
                <w:bCs/>
              </w:rPr>
            </w:pPr>
            <w:r>
              <w:rPr>
                <w:bCs/>
              </w:rPr>
              <w:t>Ericsson</w:t>
            </w:r>
          </w:p>
        </w:tc>
        <w:tc>
          <w:tcPr>
            <w:tcW w:w="8402" w:type="dxa"/>
            <w:vAlign w:val="center"/>
          </w:tcPr>
          <w:p w14:paraId="01F1B425" w14:textId="77777777" w:rsidR="000B3D0E" w:rsidRDefault="007B22D2">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14:paraId="70B58C4A" w14:textId="77777777">
        <w:tc>
          <w:tcPr>
            <w:tcW w:w="1555" w:type="dxa"/>
          </w:tcPr>
          <w:p w14:paraId="69E5AC19" w14:textId="77777777" w:rsidR="000B3D0E" w:rsidRDefault="007B22D2">
            <w:pPr>
              <w:spacing w:before="120" w:line="240" w:lineRule="auto"/>
              <w:rPr>
                <w:rFonts w:eastAsia="Malgun Gothic"/>
                <w:bCs/>
              </w:rPr>
            </w:pPr>
            <w:r>
              <w:t>InterDigital</w:t>
            </w:r>
          </w:p>
        </w:tc>
        <w:tc>
          <w:tcPr>
            <w:tcW w:w="8402" w:type="dxa"/>
          </w:tcPr>
          <w:p w14:paraId="2B08190B" w14:textId="77777777" w:rsidR="000B3D0E" w:rsidRDefault="007B22D2">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0B3D0E" w14:paraId="22669CBE" w14:textId="77777777">
        <w:tc>
          <w:tcPr>
            <w:tcW w:w="1555" w:type="dxa"/>
            <w:vAlign w:val="center"/>
          </w:tcPr>
          <w:p w14:paraId="7FD3F627" w14:textId="77777777" w:rsidR="000B3D0E" w:rsidRDefault="007B22D2">
            <w:pPr>
              <w:spacing w:before="120" w:line="240" w:lineRule="auto"/>
              <w:jc w:val="center"/>
              <w:rPr>
                <w:bCs/>
              </w:rPr>
            </w:pPr>
            <w:r>
              <w:rPr>
                <w:bCs/>
              </w:rPr>
              <w:t>LGE</w:t>
            </w:r>
          </w:p>
        </w:tc>
        <w:tc>
          <w:tcPr>
            <w:tcW w:w="8402" w:type="dxa"/>
            <w:vAlign w:val="center"/>
          </w:tcPr>
          <w:p w14:paraId="01973F5E" w14:textId="77777777" w:rsidR="000B3D0E" w:rsidRDefault="007B22D2">
            <w:pPr>
              <w:spacing w:before="120" w:line="240" w:lineRule="auto"/>
              <w:rPr>
                <w:bCs/>
              </w:rPr>
            </w:pPr>
            <w:r>
              <w:rPr>
                <w:bCs/>
              </w:rPr>
              <w:t>Support the initial proposal.</w:t>
            </w:r>
          </w:p>
        </w:tc>
      </w:tr>
      <w:tr w:rsidR="000B3D0E" w14:paraId="0EA5290A" w14:textId="77777777">
        <w:tc>
          <w:tcPr>
            <w:tcW w:w="1555" w:type="dxa"/>
            <w:vAlign w:val="center"/>
          </w:tcPr>
          <w:p w14:paraId="5597E337" w14:textId="77777777" w:rsidR="000B3D0E" w:rsidRDefault="007B22D2">
            <w:pPr>
              <w:spacing w:before="120" w:line="240" w:lineRule="auto"/>
              <w:jc w:val="center"/>
              <w:rPr>
                <w:bCs/>
              </w:rPr>
            </w:pPr>
            <w:r>
              <w:rPr>
                <w:bCs/>
              </w:rPr>
              <w:t>QC</w:t>
            </w:r>
          </w:p>
        </w:tc>
        <w:tc>
          <w:tcPr>
            <w:tcW w:w="8402" w:type="dxa"/>
            <w:vAlign w:val="center"/>
          </w:tcPr>
          <w:p w14:paraId="3EF4912E" w14:textId="77777777" w:rsidR="000B3D0E" w:rsidRDefault="007B22D2">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47726BED" w14:textId="77777777" w:rsidR="000B3D0E" w:rsidRDefault="007B22D2">
            <w:pPr>
              <w:pStyle w:val="ListParagraph"/>
              <w:numPr>
                <w:ilvl w:val="0"/>
                <w:numId w:val="117"/>
              </w:numPr>
              <w:spacing w:line="240" w:lineRule="auto"/>
              <w:rPr>
                <w:bCs/>
                <w:color w:val="FF0000"/>
                <w:lang w:val="en-US"/>
              </w:rPr>
            </w:pPr>
            <w:r>
              <w:rPr>
                <w:bCs/>
                <w:color w:val="FF0000"/>
                <w:lang w:val="en-US"/>
              </w:rPr>
              <w:t>FFS: Subset of SSBs used for mapping.</w:t>
            </w:r>
          </w:p>
          <w:p w14:paraId="0BA33140" w14:textId="77777777" w:rsidR="000B3D0E" w:rsidRDefault="007B22D2">
            <w:pPr>
              <w:pStyle w:val="ListParagraph"/>
              <w:numPr>
                <w:ilvl w:val="0"/>
                <w:numId w:val="117"/>
              </w:numPr>
              <w:spacing w:line="240" w:lineRule="auto"/>
              <w:rPr>
                <w:bCs/>
                <w:color w:val="FF0000"/>
              </w:rPr>
            </w:pPr>
            <w:r>
              <w:rPr>
                <w:bCs/>
                <w:color w:val="FF0000"/>
              </w:rPr>
              <w:t>FFS: start SSB index</w:t>
            </w:r>
          </w:p>
        </w:tc>
      </w:tr>
      <w:tr w:rsidR="000B3D0E" w14:paraId="410AD9CA" w14:textId="77777777">
        <w:tc>
          <w:tcPr>
            <w:tcW w:w="1555" w:type="dxa"/>
            <w:vAlign w:val="center"/>
          </w:tcPr>
          <w:p w14:paraId="71240E5D" w14:textId="77777777" w:rsidR="000B3D0E" w:rsidRDefault="007B22D2">
            <w:pPr>
              <w:spacing w:before="120" w:line="240" w:lineRule="auto"/>
              <w:jc w:val="center"/>
              <w:rPr>
                <w:bCs/>
              </w:rPr>
            </w:pPr>
            <w:r>
              <w:rPr>
                <w:rFonts w:hint="eastAsia"/>
                <w:bCs/>
              </w:rPr>
              <w:t>DOCOMO</w:t>
            </w:r>
          </w:p>
        </w:tc>
        <w:tc>
          <w:tcPr>
            <w:tcW w:w="8402" w:type="dxa"/>
            <w:vAlign w:val="center"/>
          </w:tcPr>
          <w:p w14:paraId="0F480CA9" w14:textId="77777777" w:rsidR="000B3D0E" w:rsidRDefault="007B22D2">
            <w:pPr>
              <w:spacing w:line="240" w:lineRule="auto"/>
              <w:rPr>
                <w:bCs/>
              </w:rPr>
            </w:pPr>
            <w:r>
              <w:rPr>
                <w:rFonts w:hint="eastAsia"/>
                <w:bCs/>
              </w:rPr>
              <w:t>Support to use legacy SSB-to-RO mapping rule.</w:t>
            </w:r>
          </w:p>
          <w:p w14:paraId="5A1A6112" w14:textId="77777777"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14:paraId="61F28EE6" w14:textId="77777777">
        <w:tc>
          <w:tcPr>
            <w:tcW w:w="1555" w:type="dxa"/>
            <w:vAlign w:val="center"/>
          </w:tcPr>
          <w:p w14:paraId="5851E396" w14:textId="77777777" w:rsidR="000B3D0E" w:rsidRDefault="007B22D2">
            <w:pPr>
              <w:rPr>
                <w:bCs/>
              </w:rPr>
            </w:pPr>
            <w:r>
              <w:rPr>
                <w:rFonts w:hint="eastAsia"/>
                <w:bCs/>
              </w:rPr>
              <w:t xml:space="preserve">New H3C </w:t>
            </w:r>
          </w:p>
        </w:tc>
        <w:tc>
          <w:tcPr>
            <w:tcW w:w="8402" w:type="dxa"/>
            <w:vAlign w:val="center"/>
          </w:tcPr>
          <w:p w14:paraId="5894DD17" w14:textId="77777777" w:rsidR="000B3D0E" w:rsidRDefault="007B22D2">
            <w:pPr>
              <w:rPr>
                <w:bCs/>
              </w:rPr>
            </w:pPr>
            <w:r>
              <w:rPr>
                <w:rFonts w:hint="eastAsia"/>
                <w:bCs/>
              </w:rPr>
              <w:t>OK</w:t>
            </w:r>
          </w:p>
        </w:tc>
      </w:tr>
      <w:tr w:rsidR="000B3D0E" w14:paraId="7FA4E48A" w14:textId="77777777">
        <w:tc>
          <w:tcPr>
            <w:tcW w:w="1555" w:type="dxa"/>
          </w:tcPr>
          <w:p w14:paraId="3160FBB3" w14:textId="77777777" w:rsidR="000B3D0E" w:rsidRDefault="007B22D2">
            <w:pPr>
              <w:rPr>
                <w:bCs/>
              </w:rPr>
            </w:pPr>
            <w:r>
              <w:rPr>
                <w:bCs/>
              </w:rPr>
              <w:t>Nokia</w:t>
            </w:r>
          </w:p>
        </w:tc>
        <w:tc>
          <w:tcPr>
            <w:tcW w:w="8402" w:type="dxa"/>
          </w:tcPr>
          <w:p w14:paraId="70A4DC50" w14:textId="77777777" w:rsidR="000B3D0E" w:rsidRDefault="007B22D2">
            <w:pPr>
              <w:rPr>
                <w:bCs/>
              </w:rPr>
            </w:pPr>
            <w:r>
              <w:rPr>
                <w:bCs/>
              </w:rPr>
              <w:t>Support.</w:t>
            </w:r>
          </w:p>
        </w:tc>
      </w:tr>
      <w:tr w:rsidR="000B3D0E" w14:paraId="4DEA0D19" w14:textId="77777777">
        <w:tc>
          <w:tcPr>
            <w:tcW w:w="1555" w:type="dxa"/>
            <w:vAlign w:val="center"/>
          </w:tcPr>
          <w:p w14:paraId="73E08F85" w14:textId="77777777" w:rsidR="000B3D0E" w:rsidRDefault="007B22D2">
            <w:pPr>
              <w:rPr>
                <w:bCs/>
              </w:rPr>
            </w:pPr>
            <w:r>
              <w:rPr>
                <w:rFonts w:eastAsia="Malgun Gothic"/>
                <w:bCs/>
              </w:rPr>
              <w:t xml:space="preserve">TCL </w:t>
            </w:r>
          </w:p>
        </w:tc>
        <w:tc>
          <w:tcPr>
            <w:tcW w:w="8402" w:type="dxa"/>
            <w:vAlign w:val="center"/>
          </w:tcPr>
          <w:p w14:paraId="08EED83B" w14:textId="77777777" w:rsidR="000B3D0E" w:rsidRDefault="007B22D2">
            <w:pPr>
              <w:rPr>
                <w:bCs/>
              </w:rPr>
            </w:pPr>
            <w:r>
              <w:rPr>
                <w:rFonts w:eastAsia="Malgun Gothic"/>
                <w:bCs/>
              </w:rPr>
              <w:t xml:space="preserve">Support </w:t>
            </w:r>
          </w:p>
        </w:tc>
      </w:tr>
      <w:tr w:rsidR="000B3D0E" w14:paraId="409AEDBA" w14:textId="77777777">
        <w:tc>
          <w:tcPr>
            <w:tcW w:w="1555" w:type="dxa"/>
          </w:tcPr>
          <w:p w14:paraId="270564BB" w14:textId="77777777" w:rsidR="000B3D0E" w:rsidRDefault="007B22D2">
            <w:pPr>
              <w:rPr>
                <w:bCs/>
              </w:rPr>
            </w:pPr>
            <w:r>
              <w:rPr>
                <w:bCs/>
              </w:rPr>
              <w:t>Sony</w:t>
            </w:r>
            <w:r>
              <w:rPr>
                <w:rFonts w:hint="eastAsia"/>
                <w:bCs/>
              </w:rPr>
              <w:t xml:space="preserve"> </w:t>
            </w:r>
          </w:p>
        </w:tc>
        <w:tc>
          <w:tcPr>
            <w:tcW w:w="8402" w:type="dxa"/>
          </w:tcPr>
          <w:p w14:paraId="14F61BF3" w14:textId="77777777" w:rsidR="000B3D0E" w:rsidRDefault="007B22D2">
            <w:pPr>
              <w:rPr>
                <w:bCs/>
              </w:rPr>
            </w:pPr>
            <w:r>
              <w:rPr>
                <w:bCs/>
              </w:rPr>
              <w:t>Support</w:t>
            </w:r>
          </w:p>
        </w:tc>
      </w:tr>
      <w:tr w:rsidR="000B3D0E" w14:paraId="7C1DB601" w14:textId="77777777">
        <w:tc>
          <w:tcPr>
            <w:tcW w:w="1555" w:type="dxa"/>
          </w:tcPr>
          <w:p w14:paraId="129ED81B" w14:textId="77777777" w:rsidR="000B3D0E" w:rsidRDefault="007B22D2">
            <w:pPr>
              <w:rPr>
                <w:bCs/>
              </w:rPr>
            </w:pPr>
            <w:r>
              <w:rPr>
                <w:bCs/>
              </w:rPr>
              <w:t>Samsung</w:t>
            </w:r>
          </w:p>
        </w:tc>
        <w:tc>
          <w:tcPr>
            <w:tcW w:w="8402" w:type="dxa"/>
          </w:tcPr>
          <w:p w14:paraId="72D54DFC" w14:textId="77777777" w:rsidR="000B3D0E" w:rsidRDefault="007B22D2">
            <w:pPr>
              <w:rPr>
                <w:bCs/>
              </w:rPr>
            </w:pPr>
            <w:r>
              <w:rPr>
                <w:bCs/>
              </w:rPr>
              <w:t>Support</w:t>
            </w:r>
          </w:p>
        </w:tc>
      </w:tr>
      <w:tr w:rsidR="000B3D0E" w14:paraId="55ED02DD" w14:textId="77777777">
        <w:tc>
          <w:tcPr>
            <w:tcW w:w="1555" w:type="dxa"/>
          </w:tcPr>
          <w:p w14:paraId="1ADC2F24" w14:textId="77777777" w:rsidR="000B3D0E" w:rsidRDefault="007B22D2">
            <w:pPr>
              <w:rPr>
                <w:bCs/>
              </w:rPr>
            </w:pPr>
            <w:r>
              <w:rPr>
                <w:bCs/>
              </w:rPr>
              <w:lastRenderedPageBreak/>
              <w:t>NEC</w:t>
            </w:r>
          </w:p>
        </w:tc>
        <w:tc>
          <w:tcPr>
            <w:tcW w:w="8402" w:type="dxa"/>
          </w:tcPr>
          <w:p w14:paraId="0C09256A" w14:textId="77777777" w:rsidR="000B3D0E" w:rsidRDefault="007B22D2">
            <w:pPr>
              <w:rPr>
                <w:bCs/>
              </w:rPr>
            </w:pPr>
            <w:r>
              <w:rPr>
                <w:bCs/>
              </w:rPr>
              <w:t>Support</w:t>
            </w:r>
          </w:p>
        </w:tc>
      </w:tr>
      <w:tr w:rsidR="000B3D0E" w14:paraId="0D920360" w14:textId="77777777">
        <w:tc>
          <w:tcPr>
            <w:tcW w:w="1555" w:type="dxa"/>
            <w:vAlign w:val="center"/>
          </w:tcPr>
          <w:p w14:paraId="0093AA56"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BFA54BF" w14:textId="77777777" w:rsidR="000B3D0E" w:rsidRDefault="007B22D2">
            <w:pPr>
              <w:rPr>
                <w:bCs/>
              </w:rPr>
            </w:pPr>
            <w:r>
              <w:rPr>
                <w:rFonts w:eastAsia="Malgun Gothic" w:hint="eastAsia"/>
                <w:bCs/>
              </w:rPr>
              <w:t>S</w:t>
            </w:r>
            <w:r>
              <w:rPr>
                <w:rFonts w:eastAsia="Malgun Gothic"/>
                <w:bCs/>
              </w:rPr>
              <w:t>upport</w:t>
            </w:r>
          </w:p>
        </w:tc>
      </w:tr>
      <w:tr w:rsidR="000B3D0E" w14:paraId="0D3177A2" w14:textId="77777777">
        <w:tc>
          <w:tcPr>
            <w:tcW w:w="1555" w:type="dxa"/>
            <w:vAlign w:val="center"/>
          </w:tcPr>
          <w:p w14:paraId="35982C9A" w14:textId="77777777" w:rsidR="000B3D0E" w:rsidRDefault="007B22D2">
            <w:pPr>
              <w:rPr>
                <w:rFonts w:eastAsia="Malgun Gothic"/>
                <w:bCs/>
              </w:rPr>
            </w:pPr>
            <w:r>
              <w:rPr>
                <w:bCs/>
              </w:rPr>
              <w:t>Apple</w:t>
            </w:r>
          </w:p>
        </w:tc>
        <w:tc>
          <w:tcPr>
            <w:tcW w:w="8402" w:type="dxa"/>
            <w:vAlign w:val="center"/>
          </w:tcPr>
          <w:p w14:paraId="29F3E8A9" w14:textId="77777777" w:rsidR="000B3D0E" w:rsidRDefault="007B22D2">
            <w:pPr>
              <w:rPr>
                <w:rFonts w:eastAsia="Malgun Gothic"/>
                <w:bCs/>
              </w:rPr>
            </w:pPr>
            <w:r>
              <w:rPr>
                <w:bCs/>
              </w:rPr>
              <w:t>OK with this proposal.</w:t>
            </w:r>
          </w:p>
        </w:tc>
      </w:tr>
      <w:tr w:rsidR="000B3D0E" w14:paraId="15B96C43" w14:textId="77777777">
        <w:tc>
          <w:tcPr>
            <w:tcW w:w="1555" w:type="dxa"/>
            <w:vAlign w:val="center"/>
          </w:tcPr>
          <w:p w14:paraId="3DC74C55" w14:textId="77777777" w:rsidR="000B3D0E" w:rsidRDefault="007B22D2">
            <w:pPr>
              <w:rPr>
                <w:rFonts w:eastAsia="Malgun Gothic"/>
                <w:bCs/>
              </w:rPr>
            </w:pPr>
            <w:r>
              <w:rPr>
                <w:rFonts w:eastAsia="Malgun Gothic" w:hint="eastAsia"/>
                <w:bCs/>
              </w:rPr>
              <w:t>WILUS</w:t>
            </w:r>
          </w:p>
        </w:tc>
        <w:tc>
          <w:tcPr>
            <w:tcW w:w="8402" w:type="dxa"/>
            <w:vAlign w:val="center"/>
          </w:tcPr>
          <w:p w14:paraId="21C8217D" w14:textId="77777777" w:rsidR="000B3D0E" w:rsidRDefault="007B22D2">
            <w:pPr>
              <w:rPr>
                <w:rFonts w:eastAsia="Malgun Gothic"/>
                <w:bCs/>
              </w:rPr>
            </w:pPr>
            <w:r>
              <w:rPr>
                <w:rFonts w:eastAsia="Malgun Gothic" w:hint="eastAsia"/>
                <w:bCs/>
              </w:rPr>
              <w:t>Support</w:t>
            </w:r>
          </w:p>
        </w:tc>
      </w:tr>
      <w:tr w:rsidR="000B3D0E" w14:paraId="3FAC400C" w14:textId="77777777">
        <w:tc>
          <w:tcPr>
            <w:tcW w:w="1555" w:type="dxa"/>
            <w:vAlign w:val="center"/>
          </w:tcPr>
          <w:p w14:paraId="057B147E" w14:textId="77777777" w:rsidR="000B3D0E" w:rsidRDefault="007B22D2">
            <w:pPr>
              <w:rPr>
                <w:rFonts w:eastAsia="Malgun Gothic"/>
                <w:bCs/>
              </w:rPr>
            </w:pPr>
            <w:r>
              <w:rPr>
                <w:rFonts w:hint="eastAsia"/>
                <w:bCs/>
              </w:rPr>
              <w:t>I</w:t>
            </w:r>
            <w:r>
              <w:rPr>
                <w:bCs/>
              </w:rPr>
              <w:t>TRI</w:t>
            </w:r>
          </w:p>
        </w:tc>
        <w:tc>
          <w:tcPr>
            <w:tcW w:w="8402" w:type="dxa"/>
            <w:vAlign w:val="center"/>
          </w:tcPr>
          <w:p w14:paraId="5DCDEA8E" w14:textId="77777777" w:rsidR="000B3D0E" w:rsidRDefault="007B22D2">
            <w:pPr>
              <w:rPr>
                <w:rFonts w:eastAsia="Malgun Gothic"/>
                <w:bCs/>
              </w:rPr>
            </w:pPr>
            <w:r>
              <w:rPr>
                <w:rFonts w:hint="eastAsia"/>
                <w:bCs/>
              </w:rPr>
              <w:t>S</w:t>
            </w:r>
            <w:r>
              <w:rPr>
                <w:bCs/>
              </w:rPr>
              <w:t>upport</w:t>
            </w:r>
          </w:p>
        </w:tc>
      </w:tr>
    </w:tbl>
    <w:p w14:paraId="4E21ECDE" w14:textId="77777777" w:rsidR="000B3D0E" w:rsidRDefault="000B3D0E">
      <w:pPr>
        <w:spacing w:before="120" w:afterLines="50" w:after="120"/>
        <w:rPr>
          <w:b/>
          <w:bCs/>
        </w:rPr>
      </w:pPr>
    </w:p>
    <w:p w14:paraId="0688D8B1" w14:textId="77777777" w:rsidR="000B3D0E" w:rsidRDefault="000B3D0E">
      <w:pPr>
        <w:adjustRightInd w:val="0"/>
        <w:spacing w:before="120" w:line="360" w:lineRule="auto"/>
        <w:rPr>
          <w:b/>
          <w:bCs/>
        </w:rPr>
      </w:pPr>
    </w:p>
    <w:p w14:paraId="4AEDC22F" w14:textId="4A831508"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r w:rsidR="00006F34">
        <w:rPr>
          <w:rFonts w:eastAsia="SimHei"/>
          <w:b/>
          <w:bCs/>
          <w:i/>
          <w:szCs w:val="32"/>
          <w:u w:val="single" w:color="4472C4" w:themeColor="accent5"/>
        </w:rPr>
        <w:t xml:space="preserve"> (</w:t>
      </w:r>
      <w:r w:rsidR="0060078D">
        <w:rPr>
          <w:rFonts w:eastAsia="SimHei"/>
          <w:b/>
          <w:bCs/>
          <w:i/>
          <w:szCs w:val="32"/>
          <w:u w:val="single" w:color="4472C4" w:themeColor="accent5"/>
        </w:rPr>
        <w:t>Closed</w:t>
      </w:r>
      <w:r w:rsidR="00006F34">
        <w:rPr>
          <w:rFonts w:eastAsia="SimHei"/>
          <w:b/>
          <w:bCs/>
          <w:i/>
          <w:szCs w:val="32"/>
          <w:u w:val="single" w:color="4472C4" w:themeColor="accent5"/>
        </w:rPr>
        <w:t>)</w:t>
      </w:r>
      <w:r>
        <w:rPr>
          <w:rFonts w:eastAsia="SimHei"/>
          <w:b/>
          <w:bCs/>
          <w:i/>
          <w:szCs w:val="32"/>
          <w:u w:val="single" w:color="4472C4" w:themeColor="accent5"/>
        </w:rPr>
        <w:t>:</w:t>
      </w:r>
    </w:p>
    <w:p w14:paraId="1E3F74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36AA32E" w14:textId="77777777" w:rsidR="000B3D0E" w:rsidRDefault="000B3D0E">
      <w:pPr>
        <w:spacing w:before="120" w:afterLines="50" w:after="120"/>
      </w:pPr>
    </w:p>
    <w:p w14:paraId="2D02C8E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589E768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EE1C0F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5B4EAC0" w14:textId="77777777" w:rsidR="000B3D0E" w:rsidRDefault="007B22D2">
            <w:pPr>
              <w:spacing w:before="120" w:line="240" w:lineRule="auto"/>
              <w:jc w:val="center"/>
              <w:rPr>
                <w:b/>
              </w:rPr>
            </w:pPr>
            <w:r>
              <w:rPr>
                <w:b/>
              </w:rPr>
              <w:t>Comment</w:t>
            </w:r>
          </w:p>
        </w:tc>
      </w:tr>
      <w:tr w:rsidR="000B3D0E" w14:paraId="751BA128" w14:textId="77777777">
        <w:tc>
          <w:tcPr>
            <w:tcW w:w="1555" w:type="dxa"/>
            <w:tcBorders>
              <w:top w:val="single" w:sz="4" w:space="0" w:color="auto"/>
              <w:left w:val="single" w:sz="4" w:space="0" w:color="auto"/>
              <w:bottom w:val="single" w:sz="4" w:space="0" w:color="auto"/>
              <w:right w:val="single" w:sz="4" w:space="0" w:color="auto"/>
            </w:tcBorders>
            <w:vAlign w:val="center"/>
          </w:tcPr>
          <w:p w14:paraId="523519E4"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A2F104D" w14:textId="77777777" w:rsidR="000B3D0E" w:rsidRDefault="007B22D2">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0B3D0E" w14:paraId="74D42A97" w14:textId="77777777">
              <w:tc>
                <w:tcPr>
                  <w:tcW w:w="8176" w:type="dxa"/>
                </w:tcPr>
                <w:p w14:paraId="5A9136F5" w14:textId="77777777" w:rsidR="000B3D0E" w:rsidRDefault="007B22D2">
                  <w:pPr>
                    <w:spacing w:before="120"/>
                    <w:rPr>
                      <w:b/>
                      <w:bCs/>
                      <w:iCs/>
                      <w:highlight w:val="darkYellow"/>
                    </w:rPr>
                  </w:pPr>
                  <w:r>
                    <w:rPr>
                      <w:b/>
                      <w:bCs/>
                      <w:iCs/>
                      <w:highlight w:val="darkYellow"/>
                    </w:rPr>
                    <w:t>Working Assumption</w:t>
                  </w:r>
                </w:p>
                <w:p w14:paraId="0FF63ECE" w14:textId="77777777" w:rsidR="000B3D0E" w:rsidRDefault="007B22D2">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0A72E72F" w14:textId="77777777" w:rsidR="000B3D0E" w:rsidRDefault="000B3D0E">
            <w:pPr>
              <w:spacing w:before="120"/>
              <w:rPr>
                <w:bCs/>
              </w:rPr>
            </w:pPr>
          </w:p>
        </w:tc>
      </w:tr>
      <w:tr w:rsidR="000B3D0E" w14:paraId="03701045" w14:textId="77777777">
        <w:tc>
          <w:tcPr>
            <w:tcW w:w="1555" w:type="dxa"/>
            <w:tcBorders>
              <w:top w:val="single" w:sz="4" w:space="0" w:color="auto"/>
              <w:left w:val="single" w:sz="4" w:space="0" w:color="auto"/>
              <w:bottom w:val="single" w:sz="4" w:space="0" w:color="auto"/>
              <w:right w:val="single" w:sz="4" w:space="0" w:color="auto"/>
            </w:tcBorders>
            <w:vAlign w:val="center"/>
          </w:tcPr>
          <w:p w14:paraId="4002666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71E71FA" w14:textId="77777777"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26075C63" w14:textId="77777777" w:rsidR="000B3D0E" w:rsidRDefault="007B22D2">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14:paraId="3E0C34EC" w14:textId="77777777">
        <w:tc>
          <w:tcPr>
            <w:tcW w:w="1555" w:type="dxa"/>
            <w:vAlign w:val="center"/>
          </w:tcPr>
          <w:p w14:paraId="7D2CD36C" w14:textId="77777777" w:rsidR="000B3D0E" w:rsidRDefault="007B22D2">
            <w:pPr>
              <w:spacing w:before="120" w:line="240" w:lineRule="auto"/>
              <w:rPr>
                <w:bCs/>
              </w:rPr>
            </w:pPr>
            <w:r>
              <w:rPr>
                <w:rFonts w:hint="eastAsia"/>
                <w:bCs/>
              </w:rPr>
              <w:lastRenderedPageBreak/>
              <w:t>Z</w:t>
            </w:r>
            <w:r>
              <w:rPr>
                <w:bCs/>
              </w:rPr>
              <w:t>TE</w:t>
            </w:r>
          </w:p>
        </w:tc>
        <w:tc>
          <w:tcPr>
            <w:tcW w:w="8402" w:type="dxa"/>
            <w:vAlign w:val="center"/>
          </w:tcPr>
          <w:p w14:paraId="3BB7C474" w14:textId="77777777" w:rsidR="000B3D0E" w:rsidRDefault="007B22D2">
            <w:pPr>
              <w:spacing w:before="120" w:line="240" w:lineRule="auto"/>
              <w:rPr>
                <w:bCs/>
              </w:rPr>
            </w:pPr>
            <w:r>
              <w:rPr>
                <w:rFonts w:hint="eastAsia"/>
                <w:bCs/>
              </w:rPr>
              <w:t>S</w:t>
            </w:r>
            <w:r>
              <w:rPr>
                <w:bCs/>
              </w:rPr>
              <w:t>upport</w:t>
            </w:r>
          </w:p>
          <w:p w14:paraId="13F8777A" w14:textId="77777777" w:rsidR="000B3D0E" w:rsidRDefault="007B22D2">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14:paraId="7EE9D883" w14:textId="77777777">
        <w:tc>
          <w:tcPr>
            <w:tcW w:w="1555" w:type="dxa"/>
            <w:vAlign w:val="center"/>
          </w:tcPr>
          <w:p w14:paraId="75572503" w14:textId="77777777" w:rsidR="000B3D0E" w:rsidRDefault="007B22D2">
            <w:pPr>
              <w:spacing w:before="120" w:line="240" w:lineRule="auto"/>
              <w:rPr>
                <w:bCs/>
              </w:rPr>
            </w:pPr>
            <w:r>
              <w:rPr>
                <w:bCs/>
              </w:rPr>
              <w:t>Tejas</w:t>
            </w:r>
          </w:p>
        </w:tc>
        <w:tc>
          <w:tcPr>
            <w:tcW w:w="8402" w:type="dxa"/>
            <w:vAlign w:val="center"/>
          </w:tcPr>
          <w:p w14:paraId="2B33D7C8" w14:textId="77777777" w:rsidR="000B3D0E" w:rsidRDefault="007B22D2">
            <w:pPr>
              <w:spacing w:before="120" w:line="240" w:lineRule="auto"/>
              <w:rPr>
                <w:bCs/>
              </w:rPr>
            </w:pPr>
            <w:r>
              <w:rPr>
                <w:bCs/>
              </w:rPr>
              <w:t>We support separate PRACH power control configurations for option 1.</w:t>
            </w:r>
          </w:p>
        </w:tc>
      </w:tr>
      <w:tr w:rsidR="000B3D0E" w14:paraId="2A851E20" w14:textId="77777777">
        <w:tc>
          <w:tcPr>
            <w:tcW w:w="1555" w:type="dxa"/>
          </w:tcPr>
          <w:p w14:paraId="6C241704" w14:textId="77777777" w:rsidR="000B3D0E" w:rsidRDefault="007B22D2">
            <w:pPr>
              <w:spacing w:before="120" w:line="240" w:lineRule="auto"/>
              <w:rPr>
                <w:bCs/>
              </w:rPr>
            </w:pPr>
            <w:r>
              <w:rPr>
                <w:bCs/>
              </w:rPr>
              <w:t>Xiaomi</w:t>
            </w:r>
          </w:p>
        </w:tc>
        <w:tc>
          <w:tcPr>
            <w:tcW w:w="8402" w:type="dxa"/>
          </w:tcPr>
          <w:p w14:paraId="3F93F75A" w14:textId="77777777" w:rsidR="000B3D0E" w:rsidRDefault="007B22D2">
            <w:pPr>
              <w:spacing w:before="120" w:line="240" w:lineRule="auto"/>
              <w:rPr>
                <w:bCs/>
              </w:rPr>
            </w:pPr>
            <w:r>
              <w:rPr>
                <w:rFonts w:hint="eastAsia"/>
                <w:bCs/>
              </w:rPr>
              <w:t>S</w:t>
            </w:r>
            <w:r>
              <w:rPr>
                <w:bCs/>
              </w:rPr>
              <w:t>hare same views with CATT.</w:t>
            </w:r>
          </w:p>
        </w:tc>
      </w:tr>
      <w:tr w:rsidR="000B3D0E" w14:paraId="0833148A" w14:textId="77777777">
        <w:tc>
          <w:tcPr>
            <w:tcW w:w="1555" w:type="dxa"/>
            <w:vAlign w:val="center"/>
          </w:tcPr>
          <w:p w14:paraId="4FE170B7" w14:textId="77777777" w:rsidR="000B3D0E" w:rsidRDefault="007B22D2">
            <w:pPr>
              <w:spacing w:before="120" w:line="240" w:lineRule="auto"/>
              <w:rPr>
                <w:rFonts w:eastAsia="Malgun Gothic"/>
                <w:bCs/>
              </w:rPr>
            </w:pPr>
            <w:r>
              <w:rPr>
                <w:bCs/>
              </w:rPr>
              <w:t>Ericsson</w:t>
            </w:r>
          </w:p>
        </w:tc>
        <w:tc>
          <w:tcPr>
            <w:tcW w:w="8402" w:type="dxa"/>
            <w:vAlign w:val="center"/>
          </w:tcPr>
          <w:p w14:paraId="16ADF413" w14:textId="77777777"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2A793D58" w14:textId="77777777" w:rsidR="000B3D0E" w:rsidRDefault="007B22D2">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14:paraId="5F0D5FB9" w14:textId="77777777">
        <w:tc>
          <w:tcPr>
            <w:tcW w:w="1555" w:type="dxa"/>
          </w:tcPr>
          <w:p w14:paraId="2AA7B51F" w14:textId="77777777" w:rsidR="000B3D0E" w:rsidRDefault="007B22D2">
            <w:pPr>
              <w:spacing w:before="120" w:line="240" w:lineRule="auto"/>
              <w:rPr>
                <w:rFonts w:eastAsia="Malgun Gothic"/>
                <w:bCs/>
              </w:rPr>
            </w:pPr>
            <w:r>
              <w:t>InterDigital</w:t>
            </w:r>
          </w:p>
        </w:tc>
        <w:tc>
          <w:tcPr>
            <w:tcW w:w="8402" w:type="dxa"/>
          </w:tcPr>
          <w:p w14:paraId="7EDC2892" w14:textId="77777777" w:rsidR="000B3D0E" w:rsidRDefault="007B22D2">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14:paraId="2EE6F010" w14:textId="77777777">
        <w:tc>
          <w:tcPr>
            <w:tcW w:w="1555" w:type="dxa"/>
            <w:vAlign w:val="center"/>
          </w:tcPr>
          <w:p w14:paraId="1F1E319F" w14:textId="77777777" w:rsidR="000B3D0E" w:rsidRDefault="007B22D2">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64626C70" w14:textId="77777777" w:rsidR="000B3D0E" w:rsidRDefault="007B22D2">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14:paraId="5F8F5BC2" w14:textId="77777777">
        <w:tc>
          <w:tcPr>
            <w:tcW w:w="1555" w:type="dxa"/>
            <w:vAlign w:val="center"/>
          </w:tcPr>
          <w:p w14:paraId="6C945473" w14:textId="77777777" w:rsidR="000B3D0E" w:rsidRDefault="007B22D2">
            <w:pPr>
              <w:spacing w:before="120" w:line="240" w:lineRule="auto"/>
              <w:jc w:val="center"/>
              <w:rPr>
                <w:rFonts w:eastAsia="Malgun Gothic"/>
                <w:bCs/>
              </w:rPr>
            </w:pPr>
            <w:r>
              <w:rPr>
                <w:bCs/>
              </w:rPr>
              <w:t>QC</w:t>
            </w:r>
          </w:p>
        </w:tc>
        <w:tc>
          <w:tcPr>
            <w:tcW w:w="8402" w:type="dxa"/>
            <w:vAlign w:val="center"/>
          </w:tcPr>
          <w:p w14:paraId="1178BA4A" w14:textId="77777777" w:rsidR="000B3D0E" w:rsidRDefault="007B22D2">
            <w:pPr>
              <w:spacing w:before="120" w:line="240" w:lineRule="auto"/>
              <w:rPr>
                <w:rFonts w:eastAsia="Malgun Gothic"/>
                <w:bCs/>
              </w:rPr>
            </w:pPr>
            <w:r>
              <w:rPr>
                <w:bCs/>
              </w:rPr>
              <w:t>Support</w:t>
            </w:r>
          </w:p>
        </w:tc>
      </w:tr>
      <w:tr w:rsidR="000B3D0E" w14:paraId="099367C7" w14:textId="77777777">
        <w:tc>
          <w:tcPr>
            <w:tcW w:w="1555" w:type="dxa"/>
            <w:vAlign w:val="center"/>
          </w:tcPr>
          <w:p w14:paraId="19C00822" w14:textId="77777777" w:rsidR="000B3D0E" w:rsidRDefault="007B22D2">
            <w:pPr>
              <w:spacing w:before="120"/>
              <w:jc w:val="center"/>
              <w:rPr>
                <w:bCs/>
              </w:rPr>
            </w:pPr>
            <w:r>
              <w:rPr>
                <w:rFonts w:hint="eastAsia"/>
                <w:bCs/>
              </w:rPr>
              <w:t>DOCOMO</w:t>
            </w:r>
          </w:p>
        </w:tc>
        <w:tc>
          <w:tcPr>
            <w:tcW w:w="8402" w:type="dxa"/>
            <w:vAlign w:val="center"/>
          </w:tcPr>
          <w:p w14:paraId="7704ADFB" w14:textId="77777777" w:rsidR="000B3D0E" w:rsidRDefault="007B22D2">
            <w:pPr>
              <w:spacing w:before="120"/>
              <w:rPr>
                <w:bCs/>
              </w:rPr>
            </w:pPr>
            <w:r>
              <w:rPr>
                <w:rFonts w:hint="eastAsia"/>
                <w:bCs/>
              </w:rPr>
              <w:t>Fine with the proposal.</w:t>
            </w:r>
          </w:p>
        </w:tc>
      </w:tr>
      <w:tr w:rsidR="000B3D0E" w14:paraId="6F03CC24" w14:textId="77777777">
        <w:tc>
          <w:tcPr>
            <w:tcW w:w="1555" w:type="dxa"/>
            <w:vAlign w:val="center"/>
          </w:tcPr>
          <w:p w14:paraId="7700FEDA" w14:textId="77777777" w:rsidR="000B3D0E" w:rsidRDefault="007B22D2">
            <w:pPr>
              <w:rPr>
                <w:bCs/>
              </w:rPr>
            </w:pPr>
            <w:r>
              <w:rPr>
                <w:rFonts w:hint="eastAsia"/>
                <w:bCs/>
              </w:rPr>
              <w:t xml:space="preserve">New H3C </w:t>
            </w:r>
          </w:p>
        </w:tc>
        <w:tc>
          <w:tcPr>
            <w:tcW w:w="8402" w:type="dxa"/>
            <w:vAlign w:val="center"/>
          </w:tcPr>
          <w:p w14:paraId="7C3DEEEC" w14:textId="77777777" w:rsidR="000B3D0E" w:rsidRDefault="007B22D2">
            <w:pPr>
              <w:rPr>
                <w:bCs/>
              </w:rPr>
            </w:pPr>
            <w:r>
              <w:rPr>
                <w:rFonts w:hint="eastAsia"/>
                <w:bCs/>
              </w:rPr>
              <w:t>OK</w:t>
            </w:r>
          </w:p>
        </w:tc>
      </w:tr>
      <w:tr w:rsidR="000B3D0E" w14:paraId="04EC940A" w14:textId="77777777">
        <w:tc>
          <w:tcPr>
            <w:tcW w:w="1555" w:type="dxa"/>
          </w:tcPr>
          <w:p w14:paraId="7FBB7D61" w14:textId="77777777" w:rsidR="000B3D0E" w:rsidRDefault="007B22D2">
            <w:pPr>
              <w:rPr>
                <w:bCs/>
              </w:rPr>
            </w:pPr>
            <w:r>
              <w:rPr>
                <w:bCs/>
              </w:rPr>
              <w:t>Nokia</w:t>
            </w:r>
          </w:p>
        </w:tc>
        <w:tc>
          <w:tcPr>
            <w:tcW w:w="8402" w:type="dxa"/>
          </w:tcPr>
          <w:p w14:paraId="56C5FFA0" w14:textId="77777777" w:rsidR="000B3D0E" w:rsidRDefault="007B22D2">
            <w:pPr>
              <w:rPr>
                <w:bCs/>
              </w:rPr>
            </w:pPr>
            <w:r>
              <w:rPr>
                <w:bCs/>
              </w:rPr>
              <w:t>Fine to discuss.</w:t>
            </w:r>
          </w:p>
        </w:tc>
      </w:tr>
      <w:tr w:rsidR="000B3D0E" w14:paraId="4CFB151A" w14:textId="77777777">
        <w:tc>
          <w:tcPr>
            <w:tcW w:w="1555" w:type="dxa"/>
            <w:vAlign w:val="center"/>
          </w:tcPr>
          <w:p w14:paraId="02F8013A" w14:textId="77777777" w:rsidR="000B3D0E" w:rsidRDefault="007B22D2">
            <w:pPr>
              <w:rPr>
                <w:bCs/>
              </w:rPr>
            </w:pPr>
            <w:r>
              <w:rPr>
                <w:rFonts w:eastAsia="Malgun Gothic"/>
                <w:bCs/>
              </w:rPr>
              <w:t xml:space="preserve">TCL </w:t>
            </w:r>
          </w:p>
        </w:tc>
        <w:tc>
          <w:tcPr>
            <w:tcW w:w="8402" w:type="dxa"/>
            <w:vAlign w:val="center"/>
          </w:tcPr>
          <w:p w14:paraId="7F53CD62" w14:textId="77777777" w:rsidR="000B3D0E" w:rsidRDefault="007B22D2">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0B3D0E" w14:paraId="2210F89F" w14:textId="77777777">
        <w:tc>
          <w:tcPr>
            <w:tcW w:w="1555" w:type="dxa"/>
          </w:tcPr>
          <w:p w14:paraId="57655199" w14:textId="77777777" w:rsidR="000B3D0E" w:rsidRDefault="007B22D2">
            <w:pPr>
              <w:rPr>
                <w:bCs/>
              </w:rPr>
            </w:pPr>
            <w:r>
              <w:rPr>
                <w:bCs/>
              </w:rPr>
              <w:t>Sony</w:t>
            </w:r>
          </w:p>
        </w:tc>
        <w:tc>
          <w:tcPr>
            <w:tcW w:w="8402" w:type="dxa"/>
          </w:tcPr>
          <w:p w14:paraId="64F83B8A" w14:textId="77777777" w:rsidR="000B3D0E" w:rsidRDefault="007B22D2">
            <w:pPr>
              <w:rPr>
                <w:bCs/>
              </w:rPr>
            </w:pPr>
            <w:r>
              <w:rPr>
                <w:bCs/>
              </w:rPr>
              <w:t>The proposal suggested to “further discuss” the need to support separate power control.  We can support further discussions on this aspect.</w:t>
            </w:r>
          </w:p>
        </w:tc>
      </w:tr>
      <w:tr w:rsidR="000B3D0E" w14:paraId="453E7AED" w14:textId="77777777">
        <w:tc>
          <w:tcPr>
            <w:tcW w:w="1555" w:type="dxa"/>
          </w:tcPr>
          <w:p w14:paraId="001EBD4A" w14:textId="77777777" w:rsidR="000B3D0E" w:rsidRDefault="007B22D2">
            <w:pPr>
              <w:rPr>
                <w:bCs/>
              </w:rPr>
            </w:pPr>
            <w:r>
              <w:rPr>
                <w:bCs/>
              </w:rPr>
              <w:t>Samsung</w:t>
            </w:r>
          </w:p>
        </w:tc>
        <w:tc>
          <w:tcPr>
            <w:tcW w:w="8402" w:type="dxa"/>
          </w:tcPr>
          <w:p w14:paraId="365064F9" w14:textId="77777777"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14:paraId="4C1A64F8" w14:textId="77777777">
        <w:tc>
          <w:tcPr>
            <w:tcW w:w="1555" w:type="dxa"/>
          </w:tcPr>
          <w:p w14:paraId="08FEAF7E" w14:textId="77777777" w:rsidR="000B3D0E" w:rsidRDefault="007B22D2">
            <w:pPr>
              <w:rPr>
                <w:bCs/>
              </w:rPr>
            </w:pPr>
            <w:r>
              <w:rPr>
                <w:bCs/>
              </w:rPr>
              <w:t>NEC</w:t>
            </w:r>
          </w:p>
        </w:tc>
        <w:tc>
          <w:tcPr>
            <w:tcW w:w="8402" w:type="dxa"/>
            <w:vAlign w:val="center"/>
          </w:tcPr>
          <w:p w14:paraId="2D9F1CA3" w14:textId="77777777" w:rsidR="000B3D0E" w:rsidRDefault="007B22D2">
            <w:pPr>
              <w:rPr>
                <w:bCs/>
              </w:rPr>
            </w:pPr>
            <w:r>
              <w:rPr>
                <w:rFonts w:hint="eastAsia"/>
                <w:bCs/>
              </w:rPr>
              <w:t>S</w:t>
            </w:r>
            <w:r>
              <w:rPr>
                <w:bCs/>
              </w:rPr>
              <w:t>upport separate PRACH power control configurations.</w:t>
            </w:r>
          </w:p>
        </w:tc>
      </w:tr>
      <w:tr w:rsidR="000B3D0E" w14:paraId="0D1384C2" w14:textId="77777777">
        <w:tc>
          <w:tcPr>
            <w:tcW w:w="1555" w:type="dxa"/>
            <w:vAlign w:val="center"/>
          </w:tcPr>
          <w:p w14:paraId="2BA04A13" w14:textId="77777777" w:rsidR="000B3D0E" w:rsidRDefault="007B22D2">
            <w:pPr>
              <w:rPr>
                <w:bCs/>
              </w:rPr>
            </w:pPr>
            <w:r>
              <w:rPr>
                <w:rFonts w:eastAsia="Malgun Gothic" w:hint="eastAsia"/>
                <w:bCs/>
              </w:rPr>
              <w:lastRenderedPageBreak/>
              <w:t>E</w:t>
            </w:r>
            <w:r>
              <w:rPr>
                <w:rFonts w:eastAsia="Malgun Gothic"/>
                <w:bCs/>
              </w:rPr>
              <w:t>TRI</w:t>
            </w:r>
          </w:p>
        </w:tc>
        <w:tc>
          <w:tcPr>
            <w:tcW w:w="8402" w:type="dxa"/>
            <w:vAlign w:val="center"/>
          </w:tcPr>
          <w:p w14:paraId="3F46756C" w14:textId="77777777" w:rsidR="000B3D0E" w:rsidRDefault="007B22D2">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0B3D0E" w14:paraId="22EC8794" w14:textId="77777777">
        <w:tc>
          <w:tcPr>
            <w:tcW w:w="1555" w:type="dxa"/>
            <w:vAlign w:val="center"/>
          </w:tcPr>
          <w:p w14:paraId="40D8B5C2" w14:textId="77777777" w:rsidR="000B3D0E" w:rsidRDefault="007B22D2">
            <w:pPr>
              <w:rPr>
                <w:rFonts w:eastAsia="Malgun Gothic"/>
                <w:bCs/>
              </w:rPr>
            </w:pPr>
            <w:r>
              <w:rPr>
                <w:bCs/>
              </w:rPr>
              <w:t>Apple</w:t>
            </w:r>
          </w:p>
        </w:tc>
        <w:tc>
          <w:tcPr>
            <w:tcW w:w="8402" w:type="dxa"/>
            <w:vAlign w:val="center"/>
          </w:tcPr>
          <w:p w14:paraId="54C19E8E" w14:textId="77777777" w:rsidR="000B3D0E" w:rsidRDefault="007B22D2">
            <w:pPr>
              <w:rPr>
                <w:rFonts w:eastAsia="Malgun Gothic"/>
                <w:bCs/>
              </w:rPr>
            </w:pPr>
            <w:r>
              <w:rPr>
                <w:bCs/>
              </w:rPr>
              <w:t>Separate power control configuration can be considered for Option 1 to improve the PRACH performance.</w:t>
            </w:r>
          </w:p>
        </w:tc>
      </w:tr>
      <w:tr w:rsidR="000B3D0E" w14:paraId="1008A923" w14:textId="77777777">
        <w:tc>
          <w:tcPr>
            <w:tcW w:w="1555" w:type="dxa"/>
            <w:vAlign w:val="center"/>
          </w:tcPr>
          <w:p w14:paraId="6719F202" w14:textId="77777777" w:rsidR="000B3D0E" w:rsidRDefault="007B22D2">
            <w:pPr>
              <w:rPr>
                <w:rFonts w:eastAsia="Malgun Gothic"/>
                <w:bCs/>
              </w:rPr>
            </w:pPr>
            <w:r>
              <w:rPr>
                <w:rFonts w:eastAsia="Malgun Gothic" w:hint="eastAsia"/>
                <w:bCs/>
              </w:rPr>
              <w:t>WILUS</w:t>
            </w:r>
          </w:p>
        </w:tc>
        <w:tc>
          <w:tcPr>
            <w:tcW w:w="8402" w:type="dxa"/>
            <w:vAlign w:val="center"/>
          </w:tcPr>
          <w:p w14:paraId="69662E3C" w14:textId="77777777" w:rsidR="000B3D0E" w:rsidRDefault="007B22D2">
            <w:pPr>
              <w:rPr>
                <w:rFonts w:eastAsia="Malgun Gothic"/>
                <w:bCs/>
              </w:rPr>
            </w:pPr>
            <w:r>
              <w:rPr>
                <w:rFonts w:eastAsia="Malgun Gothic" w:hint="eastAsia"/>
                <w:bCs/>
              </w:rPr>
              <w:t>We support this proosal</w:t>
            </w:r>
          </w:p>
        </w:tc>
      </w:tr>
      <w:tr w:rsidR="000B3D0E" w14:paraId="70BF5232" w14:textId="77777777">
        <w:tc>
          <w:tcPr>
            <w:tcW w:w="1555" w:type="dxa"/>
            <w:vAlign w:val="center"/>
          </w:tcPr>
          <w:p w14:paraId="374D686D" w14:textId="77777777" w:rsidR="000B3D0E" w:rsidRDefault="007B22D2">
            <w:pPr>
              <w:rPr>
                <w:rFonts w:eastAsia="Malgun Gothic"/>
                <w:bCs/>
              </w:rPr>
            </w:pPr>
            <w:r>
              <w:rPr>
                <w:rFonts w:hint="eastAsia"/>
                <w:bCs/>
              </w:rPr>
              <w:t>I</w:t>
            </w:r>
            <w:r>
              <w:rPr>
                <w:bCs/>
              </w:rPr>
              <w:t>TRI</w:t>
            </w:r>
          </w:p>
        </w:tc>
        <w:tc>
          <w:tcPr>
            <w:tcW w:w="8402" w:type="dxa"/>
            <w:vAlign w:val="center"/>
          </w:tcPr>
          <w:p w14:paraId="2FABE6BB" w14:textId="77777777" w:rsidR="000B3D0E" w:rsidRDefault="007B22D2">
            <w:pPr>
              <w:rPr>
                <w:rFonts w:eastAsia="Malgun Gothic"/>
                <w:bCs/>
              </w:rPr>
            </w:pPr>
            <w:r>
              <w:rPr>
                <w:bCs/>
              </w:rPr>
              <w:t>Support, separate PRACH power control should be considered.</w:t>
            </w:r>
          </w:p>
        </w:tc>
      </w:tr>
    </w:tbl>
    <w:p w14:paraId="76C14631" w14:textId="77777777" w:rsidR="000B3D0E" w:rsidRDefault="000B3D0E">
      <w:pPr>
        <w:spacing w:before="120"/>
        <w:rPr>
          <w:rFonts w:eastAsia="Malgun Gothic"/>
        </w:rPr>
      </w:pPr>
    </w:p>
    <w:p w14:paraId="6FAEB3B8" w14:textId="77777777" w:rsidR="000B3D0E" w:rsidRDefault="007B22D2">
      <w:pPr>
        <w:pStyle w:val="Heading3"/>
        <w:numPr>
          <w:ilvl w:val="0"/>
          <w:numId w:val="0"/>
        </w:numPr>
        <w:spacing w:before="120"/>
      </w:pPr>
      <w:r>
        <w:t>Proposals related to Option 2:</w:t>
      </w:r>
    </w:p>
    <w:p w14:paraId="1C3185AB" w14:textId="145239D5"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32E1B349" w14:textId="77777777"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7A7B9E9" w14:textId="77777777" w:rsidR="000B3D0E" w:rsidRDefault="007B22D2">
      <w:pPr>
        <w:pStyle w:val="ListParagraph"/>
        <w:numPr>
          <w:ilvl w:val="0"/>
          <w:numId w:val="38"/>
        </w:numPr>
        <w:spacing w:before="120"/>
        <w:rPr>
          <w:b/>
          <w:bCs/>
        </w:rPr>
      </w:pPr>
      <w:r>
        <w:rPr>
          <w:b/>
          <w:bCs/>
        </w:rPr>
        <w:t xml:space="preserve">Alt 2-3: </w:t>
      </w:r>
    </w:p>
    <w:p w14:paraId="1893D093" w14:textId="77777777" w:rsidR="000B3D0E" w:rsidRDefault="007B22D2">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9B56254" w14:textId="77777777" w:rsidR="000B3D0E" w:rsidRDefault="007B22D2">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3E8A22EE" w14:textId="77777777" w:rsidR="000B3D0E" w:rsidRDefault="000B3D0E">
      <w:pPr>
        <w:spacing w:before="120"/>
        <w:rPr>
          <w:b/>
          <w:bCs/>
        </w:rPr>
      </w:pPr>
    </w:p>
    <w:p w14:paraId="546AEC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B71A13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FB6955"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04B3C6" w14:textId="77777777" w:rsidR="000B3D0E" w:rsidRDefault="007B22D2">
            <w:pPr>
              <w:spacing w:before="120" w:line="240" w:lineRule="auto"/>
              <w:jc w:val="center"/>
              <w:rPr>
                <w:b/>
              </w:rPr>
            </w:pPr>
            <w:r>
              <w:rPr>
                <w:b/>
              </w:rPr>
              <w:t>Comment</w:t>
            </w:r>
          </w:p>
        </w:tc>
      </w:tr>
      <w:tr w:rsidR="000B3D0E" w14:paraId="7C1F6ACD" w14:textId="77777777">
        <w:tc>
          <w:tcPr>
            <w:tcW w:w="1555" w:type="dxa"/>
            <w:tcBorders>
              <w:top w:val="single" w:sz="4" w:space="0" w:color="auto"/>
              <w:left w:val="single" w:sz="4" w:space="0" w:color="auto"/>
              <w:bottom w:val="single" w:sz="4" w:space="0" w:color="auto"/>
              <w:right w:val="single" w:sz="4" w:space="0" w:color="auto"/>
            </w:tcBorders>
            <w:vAlign w:val="center"/>
          </w:tcPr>
          <w:p w14:paraId="1142EFE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FB70B3" w14:textId="77777777" w:rsidR="000B3D0E" w:rsidRDefault="007B22D2">
            <w:pPr>
              <w:spacing w:before="120" w:line="240" w:lineRule="auto"/>
              <w:rPr>
                <w:bCs/>
              </w:rPr>
            </w:pPr>
            <w:r>
              <w:rPr>
                <w:rFonts w:hint="eastAsia"/>
                <w:bCs/>
              </w:rPr>
              <w:t>Support the proposal.</w:t>
            </w:r>
          </w:p>
        </w:tc>
      </w:tr>
      <w:tr w:rsidR="000B3D0E" w14:paraId="1BC3C1A7" w14:textId="77777777">
        <w:tc>
          <w:tcPr>
            <w:tcW w:w="1555" w:type="dxa"/>
            <w:tcBorders>
              <w:top w:val="single" w:sz="4" w:space="0" w:color="auto"/>
              <w:left w:val="single" w:sz="4" w:space="0" w:color="auto"/>
              <w:bottom w:val="single" w:sz="4" w:space="0" w:color="auto"/>
              <w:right w:val="single" w:sz="4" w:space="0" w:color="auto"/>
            </w:tcBorders>
            <w:vAlign w:val="center"/>
          </w:tcPr>
          <w:p w14:paraId="5C512A44"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0CF4CD8" w14:textId="77777777" w:rsidR="000B3D0E" w:rsidRDefault="007B22D2">
            <w:pPr>
              <w:spacing w:before="120" w:line="240" w:lineRule="auto"/>
              <w:rPr>
                <w:bCs/>
              </w:rPr>
            </w:pPr>
            <w:r>
              <w:rPr>
                <w:rFonts w:hint="eastAsia"/>
                <w:bCs/>
              </w:rPr>
              <w:t>S</w:t>
            </w:r>
            <w:r>
              <w:rPr>
                <w:bCs/>
              </w:rPr>
              <w:t>upport</w:t>
            </w:r>
          </w:p>
        </w:tc>
      </w:tr>
      <w:tr w:rsidR="000B3D0E" w14:paraId="4D716E73" w14:textId="77777777">
        <w:tc>
          <w:tcPr>
            <w:tcW w:w="1555" w:type="dxa"/>
            <w:vAlign w:val="center"/>
          </w:tcPr>
          <w:p w14:paraId="3FE8EC93" w14:textId="77777777" w:rsidR="000B3D0E" w:rsidRDefault="007B22D2">
            <w:pPr>
              <w:spacing w:before="120" w:line="240" w:lineRule="auto"/>
              <w:rPr>
                <w:bCs/>
              </w:rPr>
            </w:pPr>
            <w:r>
              <w:rPr>
                <w:rFonts w:hint="eastAsia"/>
                <w:bCs/>
              </w:rPr>
              <w:t>Z</w:t>
            </w:r>
            <w:r>
              <w:rPr>
                <w:bCs/>
              </w:rPr>
              <w:t>TE</w:t>
            </w:r>
          </w:p>
        </w:tc>
        <w:tc>
          <w:tcPr>
            <w:tcW w:w="8402" w:type="dxa"/>
            <w:vAlign w:val="center"/>
          </w:tcPr>
          <w:p w14:paraId="65C89320" w14:textId="77777777"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14:paraId="5AC116A7" w14:textId="77777777" w:rsidR="000B3D0E" w:rsidRDefault="000B3D0E">
            <w:pPr>
              <w:spacing w:before="120" w:line="240" w:lineRule="auto"/>
              <w:rPr>
                <w:bCs/>
              </w:rPr>
            </w:pPr>
          </w:p>
          <w:p w14:paraId="3C8EF151" w14:textId="77777777"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52CC7270" w14:textId="77777777" w:rsidR="000B3D0E" w:rsidRDefault="007B22D2">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84F0D81" w14:textId="77777777" w:rsidR="000B3D0E" w:rsidRDefault="007B22D2">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5BC5C708" w14:textId="77777777" w:rsidR="000B3D0E" w:rsidRDefault="000B3D0E">
            <w:pPr>
              <w:spacing w:before="120" w:line="240" w:lineRule="auto"/>
              <w:rPr>
                <w:bCs/>
              </w:rPr>
            </w:pPr>
          </w:p>
        </w:tc>
      </w:tr>
      <w:tr w:rsidR="000B3D0E" w14:paraId="0BE9B371" w14:textId="77777777">
        <w:tc>
          <w:tcPr>
            <w:tcW w:w="1555" w:type="dxa"/>
            <w:vAlign w:val="center"/>
          </w:tcPr>
          <w:p w14:paraId="13A704E0" w14:textId="77777777" w:rsidR="000B3D0E" w:rsidRDefault="007B22D2">
            <w:pPr>
              <w:spacing w:before="120" w:line="240" w:lineRule="auto"/>
              <w:rPr>
                <w:bCs/>
              </w:rPr>
            </w:pPr>
            <w:r>
              <w:rPr>
                <w:rFonts w:hint="eastAsia"/>
                <w:bCs/>
              </w:rPr>
              <w:lastRenderedPageBreak/>
              <w:t>S</w:t>
            </w:r>
            <w:r>
              <w:rPr>
                <w:bCs/>
              </w:rPr>
              <w:t>preadtrum</w:t>
            </w:r>
          </w:p>
        </w:tc>
        <w:tc>
          <w:tcPr>
            <w:tcW w:w="8402" w:type="dxa"/>
            <w:vAlign w:val="center"/>
          </w:tcPr>
          <w:p w14:paraId="0972C9B7" w14:textId="77777777" w:rsidR="000B3D0E" w:rsidRDefault="007B22D2">
            <w:pPr>
              <w:spacing w:before="120" w:line="240" w:lineRule="auto"/>
              <w:rPr>
                <w:bCs/>
              </w:rPr>
            </w:pPr>
            <w:r>
              <w:rPr>
                <w:rFonts w:hint="eastAsia"/>
                <w:bCs/>
              </w:rPr>
              <w:t>S</w:t>
            </w:r>
            <w:r>
              <w:rPr>
                <w:bCs/>
              </w:rPr>
              <w:t xml:space="preserve">upport. </w:t>
            </w:r>
          </w:p>
          <w:p w14:paraId="13B117C6" w14:textId="77777777" w:rsidR="000B3D0E" w:rsidRDefault="007B22D2">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0B3D0E" w14:paraId="7C5DFCC5" w14:textId="77777777">
        <w:tc>
          <w:tcPr>
            <w:tcW w:w="1555" w:type="dxa"/>
            <w:vAlign w:val="center"/>
          </w:tcPr>
          <w:p w14:paraId="1F95A57C" w14:textId="77777777" w:rsidR="000B3D0E" w:rsidRDefault="007B22D2">
            <w:pPr>
              <w:spacing w:before="120" w:line="240" w:lineRule="auto"/>
              <w:rPr>
                <w:bCs/>
              </w:rPr>
            </w:pPr>
            <w:r>
              <w:rPr>
                <w:bCs/>
              </w:rPr>
              <w:t>Tejas</w:t>
            </w:r>
          </w:p>
        </w:tc>
        <w:tc>
          <w:tcPr>
            <w:tcW w:w="8402" w:type="dxa"/>
            <w:vAlign w:val="center"/>
          </w:tcPr>
          <w:p w14:paraId="4AFA38B3" w14:textId="77777777" w:rsidR="000B3D0E" w:rsidRDefault="007B22D2">
            <w:pPr>
              <w:spacing w:before="120" w:line="240" w:lineRule="auto"/>
              <w:rPr>
                <w:bCs/>
              </w:rPr>
            </w:pPr>
            <w:r>
              <w:rPr>
                <w:bCs/>
              </w:rPr>
              <w:t>Support the proposal</w:t>
            </w:r>
          </w:p>
        </w:tc>
      </w:tr>
      <w:tr w:rsidR="000B3D0E" w14:paraId="3E9EADC7" w14:textId="77777777">
        <w:tc>
          <w:tcPr>
            <w:tcW w:w="1555" w:type="dxa"/>
            <w:vAlign w:val="center"/>
          </w:tcPr>
          <w:p w14:paraId="3CB7184A" w14:textId="77777777" w:rsidR="000B3D0E" w:rsidRDefault="007B22D2">
            <w:pPr>
              <w:spacing w:before="120" w:line="240" w:lineRule="auto"/>
              <w:rPr>
                <w:bCs/>
              </w:rPr>
            </w:pPr>
            <w:r>
              <w:rPr>
                <w:bCs/>
              </w:rPr>
              <w:t>Xiaomi</w:t>
            </w:r>
          </w:p>
        </w:tc>
        <w:tc>
          <w:tcPr>
            <w:tcW w:w="8402" w:type="dxa"/>
            <w:vAlign w:val="center"/>
          </w:tcPr>
          <w:p w14:paraId="572B9923" w14:textId="77777777" w:rsidR="000B3D0E" w:rsidRDefault="007B22D2">
            <w:pPr>
              <w:spacing w:before="120" w:line="240" w:lineRule="auto"/>
              <w:rPr>
                <w:bCs/>
              </w:rPr>
            </w:pPr>
            <w:r>
              <w:rPr>
                <w:rFonts w:hint="eastAsia"/>
                <w:bCs/>
              </w:rPr>
              <w:t>S</w:t>
            </w:r>
            <w:r>
              <w:rPr>
                <w:bCs/>
              </w:rPr>
              <w:t>upport.</w:t>
            </w:r>
          </w:p>
        </w:tc>
      </w:tr>
      <w:tr w:rsidR="000B3D0E" w14:paraId="44CC7FFB" w14:textId="77777777">
        <w:tc>
          <w:tcPr>
            <w:tcW w:w="1555" w:type="dxa"/>
            <w:vAlign w:val="center"/>
          </w:tcPr>
          <w:p w14:paraId="687D91DE" w14:textId="77777777" w:rsidR="000B3D0E" w:rsidRDefault="007B22D2">
            <w:pPr>
              <w:spacing w:before="120" w:line="240" w:lineRule="auto"/>
              <w:rPr>
                <w:rFonts w:eastAsia="Malgun Gothic"/>
                <w:bCs/>
              </w:rPr>
            </w:pPr>
            <w:r>
              <w:rPr>
                <w:bCs/>
              </w:rPr>
              <w:t>Ericsson</w:t>
            </w:r>
          </w:p>
        </w:tc>
        <w:tc>
          <w:tcPr>
            <w:tcW w:w="8402" w:type="dxa"/>
            <w:vAlign w:val="center"/>
          </w:tcPr>
          <w:p w14:paraId="3451E50A" w14:textId="77777777" w:rsidR="000B3D0E" w:rsidRDefault="007B22D2">
            <w:pPr>
              <w:spacing w:before="120" w:line="240" w:lineRule="auto"/>
              <w:rPr>
                <w:rFonts w:eastAsia="Malgun Gothic"/>
                <w:bCs/>
              </w:rPr>
            </w:pPr>
            <w:r>
              <w:rPr>
                <w:bCs/>
              </w:rPr>
              <w:t>Support.</w:t>
            </w:r>
          </w:p>
        </w:tc>
      </w:tr>
      <w:tr w:rsidR="000B3D0E" w14:paraId="7A599BA6" w14:textId="77777777">
        <w:tc>
          <w:tcPr>
            <w:tcW w:w="1555" w:type="dxa"/>
          </w:tcPr>
          <w:p w14:paraId="7456A7BB" w14:textId="77777777" w:rsidR="000B3D0E" w:rsidRDefault="007B22D2">
            <w:pPr>
              <w:spacing w:before="120" w:line="240" w:lineRule="auto"/>
              <w:rPr>
                <w:bCs/>
              </w:rPr>
            </w:pPr>
            <w:r>
              <w:t>InterDigital</w:t>
            </w:r>
          </w:p>
        </w:tc>
        <w:tc>
          <w:tcPr>
            <w:tcW w:w="8402" w:type="dxa"/>
          </w:tcPr>
          <w:p w14:paraId="3B6DB22F" w14:textId="77777777" w:rsidR="000B3D0E" w:rsidRDefault="007B22D2">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14:paraId="2D39A22B" w14:textId="77777777">
        <w:tc>
          <w:tcPr>
            <w:tcW w:w="1555" w:type="dxa"/>
          </w:tcPr>
          <w:p w14:paraId="5AB522B1" w14:textId="77777777" w:rsidR="000B3D0E" w:rsidRDefault="007B22D2">
            <w:pPr>
              <w:spacing w:line="240" w:lineRule="auto"/>
              <w:rPr>
                <w:rFonts w:cstheme="minorHAnsi"/>
                <w:bCs/>
              </w:rPr>
            </w:pPr>
            <w:r>
              <w:rPr>
                <w:rFonts w:cstheme="minorHAnsi"/>
                <w:bCs/>
              </w:rPr>
              <w:t>LGE</w:t>
            </w:r>
          </w:p>
        </w:tc>
        <w:tc>
          <w:tcPr>
            <w:tcW w:w="8402" w:type="dxa"/>
          </w:tcPr>
          <w:p w14:paraId="7200D603" w14:textId="77777777" w:rsidR="000B3D0E" w:rsidRDefault="007B22D2">
            <w:pPr>
              <w:spacing w:line="240" w:lineRule="auto"/>
              <w:rPr>
                <w:rFonts w:ascii="Malgun Gothic" w:eastAsia="Malgun Gothic" w:hAnsi="Malgun Gothic"/>
                <w:bCs/>
              </w:rPr>
            </w:pPr>
            <w:r>
              <w:rPr>
                <w:rFonts w:eastAsia="Malgun Gothic" w:cstheme="minorHAnsi"/>
                <w:bCs/>
              </w:rPr>
              <w:t>Need more discussion between Alt 2-3 and Alt 2-4.</w:t>
            </w:r>
          </w:p>
          <w:p w14:paraId="251F18A5" w14:textId="77777777" w:rsidR="000B3D0E" w:rsidRDefault="007B22D2">
            <w:pPr>
              <w:spacing w:line="240" w:lineRule="auto"/>
              <w:rPr>
                <w:rFonts w:eastAsia="Malgun Gothic" w:cstheme="minorHAnsi"/>
                <w:bCs/>
              </w:rPr>
            </w:pPr>
            <w:r>
              <w:rPr>
                <w:rFonts w:eastAsia="Malgun Gothic" w:cstheme="minorHAnsi"/>
                <w:bCs/>
              </w:rPr>
              <w:t xml:space="preserve">As for the concerns brought up and summarized are </w:t>
            </w:r>
          </w:p>
          <w:p w14:paraId="3501269E"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0833497A" w14:textId="77777777" w:rsidR="000B3D0E" w:rsidRDefault="007B22D2">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32968B23"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46491EF" w14:textId="77777777" w:rsidR="000B3D0E" w:rsidRDefault="007B22D2">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313F5DF5" w14:textId="77777777" w:rsidR="000B3D0E" w:rsidRDefault="007B22D2">
            <w:pPr>
              <w:pStyle w:val="ListParagraph"/>
              <w:numPr>
                <w:ilvl w:val="0"/>
                <w:numId w:val="118"/>
              </w:numPr>
              <w:rPr>
                <w:rFonts w:eastAsia="Malgun Gothic" w:cstheme="minorHAnsi"/>
                <w:bCs/>
                <w:lang w:val="fr-FR"/>
              </w:rPr>
            </w:pPr>
            <w:r>
              <w:rPr>
                <w:rFonts w:eastAsia="Malgun Gothic" w:cstheme="minorHAnsi"/>
                <w:bCs/>
                <w:lang w:val="fr-FR"/>
              </w:rPr>
              <w:t>cause UL resource fragmentation in non-SBFD symbols.</w:t>
            </w:r>
          </w:p>
          <w:p w14:paraId="67045B90" w14:textId="77777777" w:rsidR="000B3D0E" w:rsidRDefault="007B22D2">
            <w:pPr>
              <w:pStyle w:val="ListParagraph"/>
              <w:numPr>
                <w:ilvl w:val="0"/>
                <w:numId w:val="38"/>
              </w:numPr>
            </w:pPr>
            <w:r>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w:t>
            </w:r>
            <w:r>
              <w:lastRenderedPageBreak/>
              <w:t xml:space="preserve">2-3 is a subset of Option 2-4. </w:t>
            </w:r>
          </w:p>
        </w:tc>
      </w:tr>
      <w:tr w:rsidR="000B3D0E" w14:paraId="7A7AE986" w14:textId="77777777">
        <w:tc>
          <w:tcPr>
            <w:tcW w:w="1555" w:type="dxa"/>
            <w:vAlign w:val="center"/>
          </w:tcPr>
          <w:p w14:paraId="170F12F5" w14:textId="77777777" w:rsidR="000B3D0E" w:rsidRDefault="007B22D2">
            <w:pPr>
              <w:spacing w:line="240" w:lineRule="auto"/>
              <w:rPr>
                <w:rFonts w:cstheme="minorHAnsi"/>
                <w:bCs/>
              </w:rPr>
            </w:pPr>
            <w:r>
              <w:rPr>
                <w:bCs/>
              </w:rPr>
              <w:lastRenderedPageBreak/>
              <w:t>QC</w:t>
            </w:r>
          </w:p>
        </w:tc>
        <w:tc>
          <w:tcPr>
            <w:tcW w:w="8402" w:type="dxa"/>
            <w:vAlign w:val="center"/>
          </w:tcPr>
          <w:p w14:paraId="3856F17C" w14:textId="77777777" w:rsidR="000B3D0E" w:rsidRDefault="007B22D2">
            <w:pPr>
              <w:spacing w:line="240" w:lineRule="auto"/>
              <w:rPr>
                <w:rFonts w:eastAsia="Malgun Gothic" w:cstheme="minorHAnsi"/>
                <w:bCs/>
              </w:rPr>
            </w:pPr>
            <w:r>
              <w:rPr>
                <w:bCs/>
              </w:rPr>
              <w:t>Support</w:t>
            </w:r>
          </w:p>
        </w:tc>
      </w:tr>
      <w:tr w:rsidR="000B3D0E" w14:paraId="664C9482" w14:textId="77777777">
        <w:tc>
          <w:tcPr>
            <w:tcW w:w="1555" w:type="dxa"/>
            <w:vAlign w:val="center"/>
          </w:tcPr>
          <w:p w14:paraId="585DC4D2" w14:textId="77777777" w:rsidR="000B3D0E" w:rsidRDefault="007B22D2">
            <w:pPr>
              <w:rPr>
                <w:bCs/>
              </w:rPr>
            </w:pPr>
            <w:r>
              <w:rPr>
                <w:rFonts w:hint="eastAsia"/>
                <w:bCs/>
              </w:rPr>
              <w:t>DOCOMO</w:t>
            </w:r>
          </w:p>
        </w:tc>
        <w:tc>
          <w:tcPr>
            <w:tcW w:w="8402" w:type="dxa"/>
            <w:vAlign w:val="center"/>
          </w:tcPr>
          <w:p w14:paraId="205491F8" w14:textId="77777777" w:rsidR="000B3D0E" w:rsidRDefault="007B22D2">
            <w:pPr>
              <w:spacing w:line="240" w:lineRule="auto"/>
              <w:rPr>
                <w:bCs/>
              </w:rPr>
            </w:pPr>
            <w:r>
              <w:rPr>
                <w:rFonts w:hint="eastAsia"/>
                <w:bCs/>
              </w:rPr>
              <w:t>Support the proposal.</w:t>
            </w:r>
          </w:p>
          <w:p w14:paraId="67709D39" w14:textId="77777777"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0B3D0E" w14:paraId="18A7A8C7" w14:textId="77777777">
        <w:tc>
          <w:tcPr>
            <w:tcW w:w="1555" w:type="dxa"/>
            <w:vAlign w:val="center"/>
          </w:tcPr>
          <w:p w14:paraId="22EA2249" w14:textId="77777777" w:rsidR="000B3D0E" w:rsidRDefault="007B22D2">
            <w:pPr>
              <w:rPr>
                <w:bCs/>
              </w:rPr>
            </w:pPr>
            <w:r>
              <w:rPr>
                <w:rFonts w:hint="eastAsia"/>
                <w:bCs/>
              </w:rPr>
              <w:t xml:space="preserve">New H3C </w:t>
            </w:r>
          </w:p>
        </w:tc>
        <w:tc>
          <w:tcPr>
            <w:tcW w:w="8402" w:type="dxa"/>
            <w:vAlign w:val="center"/>
          </w:tcPr>
          <w:p w14:paraId="0B3202F2" w14:textId="77777777" w:rsidR="000B3D0E" w:rsidRDefault="007B22D2">
            <w:pPr>
              <w:rPr>
                <w:bCs/>
              </w:rPr>
            </w:pPr>
            <w:r>
              <w:rPr>
                <w:rFonts w:hint="eastAsia"/>
                <w:bCs/>
              </w:rPr>
              <w:t>OK</w:t>
            </w:r>
          </w:p>
        </w:tc>
      </w:tr>
      <w:tr w:rsidR="000B3D0E" w14:paraId="3E2DCB63" w14:textId="77777777">
        <w:tc>
          <w:tcPr>
            <w:tcW w:w="1555" w:type="dxa"/>
            <w:vAlign w:val="center"/>
          </w:tcPr>
          <w:p w14:paraId="730289DF" w14:textId="77777777" w:rsidR="000B3D0E" w:rsidRDefault="007B22D2">
            <w:pPr>
              <w:rPr>
                <w:bCs/>
              </w:rPr>
            </w:pPr>
            <w:r>
              <w:rPr>
                <w:rFonts w:eastAsia="Malgun Gothic"/>
                <w:bCs/>
              </w:rPr>
              <w:t>Nokia</w:t>
            </w:r>
          </w:p>
        </w:tc>
        <w:tc>
          <w:tcPr>
            <w:tcW w:w="8402" w:type="dxa"/>
            <w:vAlign w:val="center"/>
          </w:tcPr>
          <w:p w14:paraId="437016F7" w14:textId="77777777" w:rsidR="000B3D0E" w:rsidRDefault="007B22D2">
            <w:pPr>
              <w:rPr>
                <w:bCs/>
              </w:rPr>
            </w:pPr>
            <w:r>
              <w:rPr>
                <w:rFonts w:eastAsia="Malgun Gothic"/>
                <w:bCs/>
              </w:rPr>
              <w:t>We are fine to discuss.</w:t>
            </w:r>
          </w:p>
        </w:tc>
      </w:tr>
      <w:tr w:rsidR="000B3D0E" w14:paraId="698EE9BA" w14:textId="77777777">
        <w:tc>
          <w:tcPr>
            <w:tcW w:w="1555" w:type="dxa"/>
          </w:tcPr>
          <w:p w14:paraId="7DE05DA4" w14:textId="77777777" w:rsidR="000B3D0E" w:rsidRDefault="007B22D2">
            <w:pPr>
              <w:rPr>
                <w:rFonts w:eastAsia="Malgun Gothic"/>
                <w:bCs/>
              </w:rPr>
            </w:pPr>
            <w:r>
              <w:rPr>
                <w:rFonts w:eastAsia="Malgun Gothic"/>
                <w:bCs/>
              </w:rPr>
              <w:t xml:space="preserve">TCL </w:t>
            </w:r>
          </w:p>
        </w:tc>
        <w:tc>
          <w:tcPr>
            <w:tcW w:w="8402" w:type="dxa"/>
          </w:tcPr>
          <w:p w14:paraId="23756420" w14:textId="77777777" w:rsidR="000B3D0E" w:rsidRDefault="007B22D2">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0B3D0E" w14:paraId="15584859" w14:textId="77777777">
        <w:tc>
          <w:tcPr>
            <w:tcW w:w="1555" w:type="dxa"/>
          </w:tcPr>
          <w:p w14:paraId="2AA97710" w14:textId="77777777" w:rsidR="000B3D0E" w:rsidRDefault="007B22D2">
            <w:pPr>
              <w:rPr>
                <w:bCs/>
              </w:rPr>
            </w:pPr>
            <w:r>
              <w:rPr>
                <w:bCs/>
              </w:rPr>
              <w:t>Sony</w:t>
            </w:r>
          </w:p>
        </w:tc>
        <w:tc>
          <w:tcPr>
            <w:tcW w:w="8402" w:type="dxa"/>
          </w:tcPr>
          <w:p w14:paraId="42496945" w14:textId="77777777" w:rsidR="000B3D0E" w:rsidRDefault="007B22D2">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0B3D0E" w14:paraId="1D47746F" w14:textId="77777777">
        <w:tc>
          <w:tcPr>
            <w:tcW w:w="1555" w:type="dxa"/>
          </w:tcPr>
          <w:p w14:paraId="76DC2E5C" w14:textId="77777777" w:rsidR="000B3D0E" w:rsidRDefault="007B22D2">
            <w:pPr>
              <w:rPr>
                <w:bCs/>
              </w:rPr>
            </w:pPr>
            <w:r>
              <w:rPr>
                <w:bCs/>
              </w:rPr>
              <w:t>Samsung</w:t>
            </w:r>
          </w:p>
        </w:tc>
        <w:tc>
          <w:tcPr>
            <w:tcW w:w="8402" w:type="dxa"/>
          </w:tcPr>
          <w:p w14:paraId="77EB69D1" w14:textId="77777777" w:rsidR="000B3D0E" w:rsidRDefault="007B22D2">
            <w:pPr>
              <w:rPr>
                <w:bCs/>
              </w:rPr>
            </w:pPr>
            <w:r>
              <w:rPr>
                <w:bCs/>
              </w:rPr>
              <w:t>Support</w:t>
            </w:r>
          </w:p>
        </w:tc>
      </w:tr>
      <w:tr w:rsidR="000B3D0E" w14:paraId="716279D5" w14:textId="77777777">
        <w:tc>
          <w:tcPr>
            <w:tcW w:w="1555" w:type="dxa"/>
          </w:tcPr>
          <w:p w14:paraId="594A8364" w14:textId="77777777" w:rsidR="000B3D0E" w:rsidRDefault="007B22D2">
            <w:pPr>
              <w:rPr>
                <w:bCs/>
              </w:rPr>
            </w:pPr>
            <w:r>
              <w:rPr>
                <w:bCs/>
              </w:rPr>
              <w:t>Panasonic</w:t>
            </w:r>
          </w:p>
        </w:tc>
        <w:tc>
          <w:tcPr>
            <w:tcW w:w="8402" w:type="dxa"/>
          </w:tcPr>
          <w:p w14:paraId="1A9F6E98" w14:textId="77777777" w:rsidR="000B3D0E" w:rsidRDefault="007B22D2">
            <w:pPr>
              <w:rPr>
                <w:bCs/>
              </w:rPr>
            </w:pPr>
            <w:r>
              <w:rPr>
                <w:bCs/>
              </w:rPr>
              <w:t>Support</w:t>
            </w:r>
          </w:p>
        </w:tc>
      </w:tr>
      <w:tr w:rsidR="000B3D0E" w14:paraId="4238B7D0" w14:textId="77777777">
        <w:tc>
          <w:tcPr>
            <w:tcW w:w="1555" w:type="dxa"/>
          </w:tcPr>
          <w:p w14:paraId="69E8DE8E" w14:textId="77777777" w:rsidR="000B3D0E" w:rsidRDefault="007B22D2">
            <w:pPr>
              <w:rPr>
                <w:bCs/>
              </w:rPr>
            </w:pPr>
            <w:r>
              <w:rPr>
                <w:rFonts w:eastAsia="Malgun Gothic"/>
                <w:bCs/>
              </w:rPr>
              <w:t>Lenovo</w:t>
            </w:r>
          </w:p>
        </w:tc>
        <w:tc>
          <w:tcPr>
            <w:tcW w:w="8402" w:type="dxa"/>
          </w:tcPr>
          <w:p w14:paraId="25AEE94B" w14:textId="77777777" w:rsidR="000B3D0E" w:rsidRDefault="007B22D2">
            <w:pPr>
              <w:rPr>
                <w:bCs/>
              </w:rPr>
            </w:pPr>
            <w:r>
              <w:rPr>
                <w:rFonts w:eastAsia="Malgun Gothic"/>
                <w:bCs/>
              </w:rPr>
              <w:t>Support</w:t>
            </w:r>
          </w:p>
        </w:tc>
      </w:tr>
      <w:tr w:rsidR="000B3D0E" w14:paraId="465E3C79" w14:textId="77777777">
        <w:tc>
          <w:tcPr>
            <w:tcW w:w="1555" w:type="dxa"/>
          </w:tcPr>
          <w:p w14:paraId="14F0910A"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BF8E461"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0244E77C" w14:textId="77777777">
        <w:tc>
          <w:tcPr>
            <w:tcW w:w="1555" w:type="dxa"/>
            <w:vAlign w:val="center"/>
          </w:tcPr>
          <w:p w14:paraId="2842C2B4" w14:textId="77777777" w:rsidR="000B3D0E" w:rsidRDefault="007B22D2">
            <w:pPr>
              <w:rPr>
                <w:rFonts w:eastAsia="Malgun Gothic"/>
                <w:bCs/>
              </w:rPr>
            </w:pPr>
            <w:r>
              <w:rPr>
                <w:bCs/>
              </w:rPr>
              <w:t>Apple</w:t>
            </w:r>
          </w:p>
        </w:tc>
        <w:tc>
          <w:tcPr>
            <w:tcW w:w="8402" w:type="dxa"/>
            <w:vAlign w:val="center"/>
          </w:tcPr>
          <w:p w14:paraId="24343794" w14:textId="77777777" w:rsidR="000B3D0E" w:rsidRDefault="007B22D2">
            <w:pPr>
              <w:rPr>
                <w:rFonts w:eastAsia="Malgun Gothic"/>
                <w:bCs/>
              </w:rPr>
            </w:pPr>
            <w:r>
              <w:rPr>
                <w:bCs/>
              </w:rPr>
              <w:t>Support</w:t>
            </w:r>
          </w:p>
        </w:tc>
      </w:tr>
      <w:tr w:rsidR="000B3D0E" w14:paraId="0B670E3C" w14:textId="77777777">
        <w:tc>
          <w:tcPr>
            <w:tcW w:w="1555" w:type="dxa"/>
            <w:vAlign w:val="center"/>
          </w:tcPr>
          <w:p w14:paraId="287134CC" w14:textId="77777777" w:rsidR="000B3D0E" w:rsidRDefault="007B22D2">
            <w:pPr>
              <w:rPr>
                <w:bCs/>
              </w:rPr>
            </w:pPr>
            <w:r>
              <w:rPr>
                <w:rFonts w:eastAsia="Malgun Gothic" w:hint="eastAsia"/>
                <w:bCs/>
              </w:rPr>
              <w:t>WILUS</w:t>
            </w:r>
          </w:p>
        </w:tc>
        <w:tc>
          <w:tcPr>
            <w:tcW w:w="8402" w:type="dxa"/>
            <w:vAlign w:val="center"/>
          </w:tcPr>
          <w:p w14:paraId="1A034B28" w14:textId="77777777" w:rsidR="000B3D0E" w:rsidRDefault="007B22D2">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14:paraId="3E61AFB8" w14:textId="77777777">
        <w:tc>
          <w:tcPr>
            <w:tcW w:w="1555" w:type="dxa"/>
            <w:vAlign w:val="center"/>
          </w:tcPr>
          <w:p w14:paraId="0B99B8F7" w14:textId="77777777" w:rsidR="000B3D0E" w:rsidRDefault="007B22D2">
            <w:pPr>
              <w:rPr>
                <w:rFonts w:eastAsia="Malgun Gothic"/>
                <w:bCs/>
              </w:rPr>
            </w:pPr>
            <w:r>
              <w:rPr>
                <w:rFonts w:eastAsia="PMingLiU" w:hint="eastAsia"/>
                <w:bCs/>
              </w:rPr>
              <w:t>I</w:t>
            </w:r>
            <w:r>
              <w:rPr>
                <w:rFonts w:eastAsia="PMingLiU"/>
                <w:bCs/>
              </w:rPr>
              <w:t>TRI</w:t>
            </w:r>
          </w:p>
        </w:tc>
        <w:tc>
          <w:tcPr>
            <w:tcW w:w="8402" w:type="dxa"/>
            <w:vAlign w:val="center"/>
          </w:tcPr>
          <w:p w14:paraId="235992CE" w14:textId="77777777" w:rsidR="000B3D0E" w:rsidRDefault="007B22D2">
            <w:pPr>
              <w:rPr>
                <w:rFonts w:eastAsia="Malgun Gothic"/>
                <w:bCs/>
              </w:rPr>
            </w:pPr>
            <w:r>
              <w:rPr>
                <w:rFonts w:eastAsia="PMingLiU" w:hint="eastAsia"/>
                <w:bCs/>
              </w:rPr>
              <w:t>S</w:t>
            </w:r>
            <w:r>
              <w:rPr>
                <w:rFonts w:eastAsia="PMingLiU"/>
                <w:bCs/>
              </w:rPr>
              <w:t>upport</w:t>
            </w:r>
          </w:p>
        </w:tc>
      </w:tr>
    </w:tbl>
    <w:p w14:paraId="449EF93D" w14:textId="77777777" w:rsidR="000B3D0E" w:rsidRDefault="000B3D0E">
      <w:pPr>
        <w:spacing w:before="120" w:afterLines="50" w:after="120"/>
        <w:rPr>
          <w:b/>
          <w:bCs/>
        </w:rPr>
      </w:pPr>
    </w:p>
    <w:p w14:paraId="21CC795F" w14:textId="77777777" w:rsidR="000B3D0E" w:rsidRDefault="000B3D0E">
      <w:pPr>
        <w:spacing w:before="120"/>
        <w:rPr>
          <w:b/>
          <w:bCs/>
        </w:rPr>
      </w:pPr>
    </w:p>
    <w:p w14:paraId="3C58EDAE" w14:textId="7A24D779"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r w:rsidR="00006F34">
        <w:rPr>
          <w:rFonts w:eastAsia="SimHei"/>
          <w:b/>
          <w:bCs/>
          <w:i/>
          <w:szCs w:val="32"/>
          <w:u w:val="single" w:color="4472C4" w:themeColor="accent5"/>
        </w:rPr>
        <w:t xml:space="preserve"> (</w:t>
      </w:r>
      <w:r w:rsidR="004D22EB">
        <w:rPr>
          <w:rFonts w:eastAsia="SimHei"/>
          <w:b/>
          <w:bCs/>
          <w:i/>
          <w:szCs w:val="32"/>
          <w:u w:val="single" w:color="4472C4" w:themeColor="accent5"/>
        </w:rPr>
        <w:t>Defer</w:t>
      </w:r>
      <w:r w:rsidR="00006F34">
        <w:rPr>
          <w:rFonts w:eastAsia="SimHei"/>
          <w:b/>
          <w:bCs/>
          <w:i/>
          <w:szCs w:val="32"/>
          <w:u w:val="single" w:color="4472C4" w:themeColor="accent5"/>
        </w:rPr>
        <w:t>)</w:t>
      </w:r>
      <w:r>
        <w:rPr>
          <w:rFonts w:eastAsia="SimHei"/>
          <w:b/>
          <w:bCs/>
          <w:i/>
          <w:szCs w:val="32"/>
          <w:u w:val="single" w:color="4472C4" w:themeColor="accent5"/>
        </w:rPr>
        <w:t>:</w:t>
      </w:r>
    </w:p>
    <w:p w14:paraId="3AA30095"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A5A1BD7" w14:textId="77777777" w:rsidR="000B3D0E" w:rsidRDefault="007B22D2">
      <w:pPr>
        <w:pStyle w:val="ListParagraph"/>
        <w:numPr>
          <w:ilvl w:val="0"/>
          <w:numId w:val="38"/>
        </w:numPr>
        <w:spacing w:before="120"/>
        <w:rPr>
          <w:b/>
          <w:lang w:val="en-US"/>
        </w:rPr>
      </w:pPr>
      <w:r>
        <w:rPr>
          <w:b/>
          <w:lang w:val="en-US"/>
        </w:rPr>
        <w:t>time and frequency resource of the RO are fully within UL usable PRBs</w:t>
      </w:r>
    </w:p>
    <w:p w14:paraId="0DEAB411" w14:textId="77777777" w:rsidR="000B3D0E" w:rsidRDefault="007B22D2">
      <w:pPr>
        <w:pStyle w:val="ListParagraph"/>
        <w:numPr>
          <w:ilvl w:val="0"/>
          <w:numId w:val="38"/>
        </w:numPr>
        <w:spacing w:before="120"/>
        <w:rPr>
          <w:b/>
        </w:rPr>
      </w:pPr>
      <w:r>
        <w:rPr>
          <w:b/>
          <w:bCs/>
        </w:rPr>
        <w:t>FFS: Other condition.</w:t>
      </w:r>
    </w:p>
    <w:p w14:paraId="000AA30E" w14:textId="77777777" w:rsidR="000B3D0E" w:rsidRDefault="000B3D0E">
      <w:pPr>
        <w:spacing w:before="120" w:afterLines="50" w:after="120"/>
      </w:pPr>
    </w:p>
    <w:p w14:paraId="331E106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E40888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6706E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7F71E0" w14:textId="77777777" w:rsidR="000B3D0E" w:rsidRDefault="007B22D2">
            <w:pPr>
              <w:spacing w:before="120" w:line="240" w:lineRule="auto"/>
              <w:jc w:val="center"/>
              <w:rPr>
                <w:b/>
              </w:rPr>
            </w:pPr>
            <w:r>
              <w:rPr>
                <w:b/>
              </w:rPr>
              <w:t>Comment</w:t>
            </w:r>
          </w:p>
        </w:tc>
      </w:tr>
      <w:tr w:rsidR="000B3D0E" w14:paraId="67250BC7" w14:textId="77777777">
        <w:tc>
          <w:tcPr>
            <w:tcW w:w="1555" w:type="dxa"/>
            <w:tcBorders>
              <w:top w:val="single" w:sz="4" w:space="0" w:color="auto"/>
              <w:left w:val="single" w:sz="4" w:space="0" w:color="auto"/>
              <w:bottom w:val="single" w:sz="4" w:space="0" w:color="auto"/>
              <w:right w:val="single" w:sz="4" w:space="0" w:color="auto"/>
            </w:tcBorders>
            <w:vAlign w:val="center"/>
          </w:tcPr>
          <w:p w14:paraId="7CC34B75" w14:textId="77777777" w:rsidR="000B3D0E" w:rsidRDefault="007B22D2">
            <w:pPr>
              <w:spacing w:before="120" w:line="240" w:lineRule="auto"/>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14:paraId="6B32B738" w14:textId="77777777" w:rsidR="000B3D0E" w:rsidRDefault="007B22D2">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0B3D0E" w14:paraId="42AEDAFD" w14:textId="77777777">
              <w:tc>
                <w:tcPr>
                  <w:tcW w:w="9286" w:type="dxa"/>
                </w:tcPr>
                <w:p w14:paraId="13ABD8F5" w14:textId="77777777" w:rsidR="000B3D0E" w:rsidRDefault="007B22D2">
                  <w:pPr>
                    <w:pStyle w:val="TAH"/>
                    <w:spacing w:before="120"/>
                    <w:rPr>
                      <w:lang w:eastAsia="sv-SE"/>
                    </w:rPr>
                  </w:pPr>
                  <w:r>
                    <w:rPr>
                      <w:i/>
                      <w:lang w:eastAsia="sv-SE"/>
                    </w:rPr>
                    <w:t xml:space="preserve">RACH-ConfigGeneric </w:t>
                  </w:r>
                  <w:r>
                    <w:rPr>
                      <w:lang w:eastAsia="sv-SE"/>
                    </w:rPr>
                    <w:t>field descriptions</w:t>
                  </w:r>
                </w:p>
              </w:tc>
            </w:tr>
            <w:tr w:rsidR="000B3D0E" w14:paraId="6A196BB9" w14:textId="77777777">
              <w:tc>
                <w:tcPr>
                  <w:tcW w:w="9286" w:type="dxa"/>
                </w:tcPr>
                <w:p w14:paraId="4913E74A" w14:textId="77777777" w:rsidR="000B3D0E" w:rsidRDefault="007B22D2">
                  <w:pPr>
                    <w:pStyle w:val="TAL"/>
                    <w:spacing w:before="120"/>
                    <w:rPr>
                      <w:lang w:eastAsia="sv-SE"/>
                    </w:rPr>
                  </w:pPr>
                  <w:r>
                    <w:rPr>
                      <w:b/>
                      <w:i/>
                      <w:lang w:eastAsia="sv-SE"/>
                    </w:rPr>
                    <w:t>msg1-FDM</w:t>
                  </w:r>
                </w:p>
                <w:p w14:paraId="1B9CD162" w14:textId="77777777" w:rsidR="000B3D0E" w:rsidRDefault="007B22D2">
                  <w:pPr>
                    <w:pStyle w:val="TAL"/>
                    <w:spacing w:before="120"/>
                    <w:rPr>
                      <w:lang w:eastAsia="sv-SE"/>
                    </w:rPr>
                  </w:pPr>
                  <w:r>
                    <w:rPr>
                      <w:lang w:eastAsia="sv-SE"/>
                    </w:rPr>
                    <w:t>The number of PRACH transmission occasions FDMed in one time instance. (see TS 38.211 [16], clause 6.3.3.2).</w:t>
                  </w:r>
                </w:p>
              </w:tc>
            </w:tr>
            <w:tr w:rsidR="000B3D0E" w14:paraId="60B706F6" w14:textId="77777777">
              <w:tc>
                <w:tcPr>
                  <w:tcW w:w="9286" w:type="dxa"/>
                </w:tcPr>
                <w:p w14:paraId="6C469137" w14:textId="77777777" w:rsidR="000B3D0E" w:rsidRDefault="007B22D2">
                  <w:pPr>
                    <w:pStyle w:val="TAL"/>
                    <w:spacing w:before="120"/>
                    <w:rPr>
                      <w:lang w:eastAsia="sv-SE"/>
                    </w:rPr>
                  </w:pPr>
                  <w:r>
                    <w:rPr>
                      <w:b/>
                      <w:i/>
                      <w:lang w:eastAsia="sv-SE"/>
                    </w:rPr>
                    <w:t>msg1-FrequencyStart</w:t>
                  </w:r>
                </w:p>
                <w:p w14:paraId="6A3DD23B" w14:textId="77777777"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6892E9ED" w14:textId="77777777"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0B3D0E" w14:paraId="2B6199E9" w14:textId="77777777">
        <w:tc>
          <w:tcPr>
            <w:tcW w:w="1555" w:type="dxa"/>
            <w:tcBorders>
              <w:top w:val="single" w:sz="4" w:space="0" w:color="auto"/>
              <w:left w:val="single" w:sz="4" w:space="0" w:color="auto"/>
              <w:bottom w:val="single" w:sz="4" w:space="0" w:color="auto"/>
              <w:right w:val="single" w:sz="4" w:space="0" w:color="auto"/>
            </w:tcBorders>
            <w:vAlign w:val="center"/>
          </w:tcPr>
          <w:p w14:paraId="1341B39A"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A93DA69" w14:textId="77777777"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14:paraId="752EC236"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DDD8A2E" w14:textId="77777777" w:rsidR="000B3D0E" w:rsidRDefault="007B22D2">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570AC43A" w14:textId="77777777" w:rsidR="000B3D0E" w:rsidRDefault="007B22D2">
            <w:pPr>
              <w:pStyle w:val="ListParagraph"/>
              <w:widowControl/>
              <w:numPr>
                <w:ilvl w:val="0"/>
                <w:numId w:val="38"/>
              </w:numPr>
              <w:spacing w:before="120"/>
              <w:rPr>
                <w:b/>
              </w:rPr>
            </w:pPr>
            <w:r>
              <w:rPr>
                <w:b/>
                <w:bCs/>
              </w:rPr>
              <w:t>FFS: Other condition.</w:t>
            </w:r>
          </w:p>
          <w:p w14:paraId="5316C3C7" w14:textId="77777777" w:rsidR="000B3D0E" w:rsidRDefault="000B3D0E">
            <w:pPr>
              <w:spacing w:before="120"/>
              <w:rPr>
                <w:bCs/>
              </w:rPr>
            </w:pPr>
          </w:p>
        </w:tc>
      </w:tr>
      <w:tr w:rsidR="000B3D0E" w14:paraId="752C98E7" w14:textId="77777777">
        <w:tc>
          <w:tcPr>
            <w:tcW w:w="1555" w:type="dxa"/>
            <w:vAlign w:val="center"/>
          </w:tcPr>
          <w:p w14:paraId="5A5A59B5" w14:textId="77777777" w:rsidR="000B3D0E" w:rsidRDefault="007B22D2">
            <w:pPr>
              <w:spacing w:before="120" w:line="240" w:lineRule="auto"/>
              <w:rPr>
                <w:bCs/>
              </w:rPr>
            </w:pPr>
            <w:r>
              <w:rPr>
                <w:rFonts w:hint="eastAsia"/>
                <w:bCs/>
              </w:rPr>
              <w:t>Z</w:t>
            </w:r>
            <w:r>
              <w:rPr>
                <w:bCs/>
              </w:rPr>
              <w:t>TE</w:t>
            </w:r>
          </w:p>
        </w:tc>
        <w:tc>
          <w:tcPr>
            <w:tcW w:w="8402" w:type="dxa"/>
            <w:vAlign w:val="center"/>
          </w:tcPr>
          <w:p w14:paraId="57305B54" w14:textId="77777777" w:rsidR="000B3D0E" w:rsidRDefault="007B22D2">
            <w:pPr>
              <w:spacing w:before="120" w:line="240" w:lineRule="auto"/>
              <w:rPr>
                <w:bCs/>
              </w:rPr>
            </w:pPr>
            <w:r>
              <w:rPr>
                <w:rFonts w:hint="eastAsia"/>
                <w:bCs/>
              </w:rPr>
              <w:t>F</w:t>
            </w:r>
            <w:r>
              <w:rPr>
                <w:bCs/>
              </w:rPr>
              <w:t xml:space="preserve">ine. </w:t>
            </w:r>
          </w:p>
        </w:tc>
      </w:tr>
      <w:tr w:rsidR="000B3D0E" w14:paraId="04358565" w14:textId="77777777">
        <w:tc>
          <w:tcPr>
            <w:tcW w:w="1555" w:type="dxa"/>
            <w:vAlign w:val="center"/>
          </w:tcPr>
          <w:p w14:paraId="4AF2CBA1" w14:textId="77777777" w:rsidR="000B3D0E" w:rsidRDefault="007B22D2">
            <w:pPr>
              <w:spacing w:before="120" w:line="240" w:lineRule="auto"/>
              <w:rPr>
                <w:bCs/>
              </w:rPr>
            </w:pPr>
            <w:r>
              <w:rPr>
                <w:rFonts w:hint="eastAsia"/>
                <w:bCs/>
              </w:rPr>
              <w:t>S</w:t>
            </w:r>
            <w:r>
              <w:rPr>
                <w:bCs/>
              </w:rPr>
              <w:t>preadtrum</w:t>
            </w:r>
          </w:p>
        </w:tc>
        <w:tc>
          <w:tcPr>
            <w:tcW w:w="8402" w:type="dxa"/>
            <w:vAlign w:val="center"/>
          </w:tcPr>
          <w:p w14:paraId="5F7AC71D" w14:textId="77777777" w:rsidR="000B3D0E" w:rsidRDefault="007B22D2">
            <w:pPr>
              <w:spacing w:before="120" w:line="240" w:lineRule="auto"/>
              <w:rPr>
                <w:bCs/>
              </w:rPr>
            </w:pPr>
            <w:r>
              <w:rPr>
                <w:rFonts w:hint="eastAsia"/>
                <w:bCs/>
              </w:rPr>
              <w:t>A</w:t>
            </w:r>
            <w:r>
              <w:rPr>
                <w:bCs/>
              </w:rPr>
              <w:t>gree with OPPO, to keep aligned with Option 1.</w:t>
            </w:r>
          </w:p>
        </w:tc>
      </w:tr>
      <w:tr w:rsidR="000B3D0E" w14:paraId="6C31342B" w14:textId="77777777">
        <w:tc>
          <w:tcPr>
            <w:tcW w:w="1555" w:type="dxa"/>
            <w:vAlign w:val="center"/>
          </w:tcPr>
          <w:p w14:paraId="144B2FB6" w14:textId="77777777" w:rsidR="000B3D0E" w:rsidRDefault="007B22D2">
            <w:pPr>
              <w:spacing w:before="120" w:line="240" w:lineRule="auto"/>
              <w:rPr>
                <w:bCs/>
              </w:rPr>
            </w:pPr>
            <w:r>
              <w:rPr>
                <w:bCs/>
              </w:rPr>
              <w:t>Tejas</w:t>
            </w:r>
          </w:p>
        </w:tc>
        <w:tc>
          <w:tcPr>
            <w:tcW w:w="8402" w:type="dxa"/>
            <w:vAlign w:val="center"/>
          </w:tcPr>
          <w:p w14:paraId="23721F8D" w14:textId="77777777" w:rsidR="000B3D0E" w:rsidRDefault="007B22D2">
            <w:pPr>
              <w:spacing w:before="120" w:line="240" w:lineRule="auto"/>
              <w:rPr>
                <w:bCs/>
              </w:rPr>
            </w:pPr>
            <w:r>
              <w:rPr>
                <w:bCs/>
              </w:rPr>
              <w:t>Support the proposal. Should not overlap with SSB and should have a gap of ‘Ngap’ symbols from SSB to RO.</w:t>
            </w:r>
          </w:p>
        </w:tc>
      </w:tr>
      <w:tr w:rsidR="000B3D0E" w14:paraId="1F7C56E4" w14:textId="77777777">
        <w:tc>
          <w:tcPr>
            <w:tcW w:w="1555" w:type="dxa"/>
            <w:vAlign w:val="center"/>
          </w:tcPr>
          <w:p w14:paraId="36AB4E8E" w14:textId="77777777" w:rsidR="000B3D0E" w:rsidRDefault="007B22D2">
            <w:pPr>
              <w:spacing w:before="120" w:line="240" w:lineRule="auto"/>
              <w:rPr>
                <w:bCs/>
              </w:rPr>
            </w:pPr>
            <w:r>
              <w:rPr>
                <w:bCs/>
              </w:rPr>
              <w:t>Xiaomi</w:t>
            </w:r>
          </w:p>
        </w:tc>
        <w:tc>
          <w:tcPr>
            <w:tcW w:w="8402" w:type="dxa"/>
            <w:vAlign w:val="center"/>
          </w:tcPr>
          <w:p w14:paraId="64F17E04" w14:textId="77777777" w:rsidR="000B3D0E" w:rsidRDefault="007B22D2">
            <w:pPr>
              <w:spacing w:before="120" w:line="240" w:lineRule="auto"/>
              <w:rPr>
                <w:bCs/>
              </w:rPr>
            </w:pPr>
            <w:r>
              <w:rPr>
                <w:rFonts w:hint="eastAsia"/>
                <w:bCs/>
              </w:rPr>
              <w:t>S</w:t>
            </w:r>
            <w:r>
              <w:rPr>
                <w:bCs/>
              </w:rPr>
              <w:t>upport.</w:t>
            </w:r>
          </w:p>
        </w:tc>
      </w:tr>
      <w:tr w:rsidR="000B3D0E" w14:paraId="60D89F11" w14:textId="77777777">
        <w:tc>
          <w:tcPr>
            <w:tcW w:w="1555" w:type="dxa"/>
            <w:vAlign w:val="center"/>
          </w:tcPr>
          <w:p w14:paraId="001E30D7" w14:textId="77777777" w:rsidR="000B3D0E" w:rsidRDefault="007B22D2">
            <w:pPr>
              <w:spacing w:before="120" w:line="240" w:lineRule="auto"/>
              <w:rPr>
                <w:rFonts w:eastAsia="Malgun Gothic"/>
                <w:bCs/>
              </w:rPr>
            </w:pPr>
            <w:r>
              <w:rPr>
                <w:bCs/>
              </w:rPr>
              <w:t>Ericsson</w:t>
            </w:r>
          </w:p>
        </w:tc>
        <w:tc>
          <w:tcPr>
            <w:tcW w:w="8402" w:type="dxa"/>
            <w:vAlign w:val="center"/>
          </w:tcPr>
          <w:p w14:paraId="21444A93" w14:textId="77777777" w:rsidR="000B3D0E" w:rsidRDefault="007B22D2">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53EDB229" w14:textId="77777777" w:rsidR="000B3D0E" w:rsidRDefault="007B22D2">
            <w:pPr>
              <w:spacing w:before="120" w:line="240" w:lineRule="auto"/>
              <w:rPr>
                <w:rFonts w:eastAsia="Malgun Gothic"/>
                <w:bCs/>
              </w:rPr>
            </w:pPr>
            <w:r>
              <w:rPr>
                <w:b/>
                <w:szCs w:val="20"/>
              </w:rPr>
              <w:t>additional ROs are not temporally overlapping legacy ROs</w:t>
            </w:r>
          </w:p>
        </w:tc>
      </w:tr>
      <w:tr w:rsidR="000B3D0E" w14:paraId="37BAFD1E" w14:textId="77777777">
        <w:tc>
          <w:tcPr>
            <w:tcW w:w="1555" w:type="dxa"/>
          </w:tcPr>
          <w:p w14:paraId="715B36A6" w14:textId="77777777" w:rsidR="000B3D0E" w:rsidRDefault="007B22D2">
            <w:pPr>
              <w:spacing w:before="120" w:line="240" w:lineRule="auto"/>
              <w:rPr>
                <w:bCs/>
              </w:rPr>
            </w:pPr>
            <w:r>
              <w:t>InterDigital</w:t>
            </w:r>
          </w:p>
        </w:tc>
        <w:tc>
          <w:tcPr>
            <w:tcW w:w="8402" w:type="dxa"/>
          </w:tcPr>
          <w:p w14:paraId="534C7896" w14:textId="77777777" w:rsidR="000B3D0E" w:rsidRDefault="007B22D2">
            <w:pPr>
              <w:spacing w:before="120" w:line="240" w:lineRule="auto"/>
              <w:rPr>
                <w:bCs/>
              </w:rPr>
            </w:pPr>
            <w:r>
              <w:t>Support the proposal.</w:t>
            </w:r>
          </w:p>
        </w:tc>
      </w:tr>
      <w:tr w:rsidR="000B3D0E" w14:paraId="1E4B6EAF" w14:textId="77777777">
        <w:tc>
          <w:tcPr>
            <w:tcW w:w="1555" w:type="dxa"/>
          </w:tcPr>
          <w:p w14:paraId="1B8D2D96" w14:textId="77777777" w:rsidR="000B3D0E" w:rsidRDefault="007B22D2">
            <w:pPr>
              <w:spacing w:line="240" w:lineRule="auto"/>
              <w:rPr>
                <w:bCs/>
              </w:rPr>
            </w:pPr>
            <w:r>
              <w:rPr>
                <w:bCs/>
              </w:rPr>
              <w:lastRenderedPageBreak/>
              <w:t>LGE</w:t>
            </w:r>
          </w:p>
        </w:tc>
        <w:tc>
          <w:tcPr>
            <w:tcW w:w="8402" w:type="dxa"/>
          </w:tcPr>
          <w:p w14:paraId="121A8420" w14:textId="77777777" w:rsidR="000B3D0E" w:rsidRDefault="007B22D2">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0B3D0E" w14:paraId="77D73098" w14:textId="77777777">
        <w:tc>
          <w:tcPr>
            <w:tcW w:w="1555" w:type="dxa"/>
            <w:vAlign w:val="center"/>
          </w:tcPr>
          <w:p w14:paraId="4EE1E5BF" w14:textId="77777777" w:rsidR="000B3D0E" w:rsidRDefault="007B22D2">
            <w:pPr>
              <w:spacing w:line="240" w:lineRule="auto"/>
              <w:rPr>
                <w:bCs/>
              </w:rPr>
            </w:pPr>
            <w:r>
              <w:rPr>
                <w:bCs/>
              </w:rPr>
              <w:t>QC</w:t>
            </w:r>
          </w:p>
        </w:tc>
        <w:tc>
          <w:tcPr>
            <w:tcW w:w="8402" w:type="dxa"/>
            <w:vAlign w:val="center"/>
          </w:tcPr>
          <w:p w14:paraId="4B37B6BD" w14:textId="77777777" w:rsidR="000B3D0E" w:rsidRDefault="007B22D2">
            <w:pPr>
              <w:spacing w:line="240" w:lineRule="auto"/>
              <w:rPr>
                <w:bCs/>
              </w:rPr>
            </w:pPr>
            <w:r>
              <w:rPr>
                <w:bCs/>
              </w:rPr>
              <w:t xml:space="preserve">Similar design should be used as agreed for option 1 </w:t>
            </w:r>
          </w:p>
          <w:p w14:paraId="336A4F25" w14:textId="77777777" w:rsidR="000B3D0E" w:rsidRDefault="007B22D2">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106B1A28" w14:textId="77777777" w:rsidR="000B3D0E" w:rsidRDefault="000B3D0E">
            <w:pPr>
              <w:spacing w:line="240" w:lineRule="auto"/>
              <w:rPr>
                <w:bCs/>
              </w:rPr>
            </w:pPr>
          </w:p>
        </w:tc>
      </w:tr>
      <w:tr w:rsidR="000B3D0E" w14:paraId="3142E172" w14:textId="77777777">
        <w:tc>
          <w:tcPr>
            <w:tcW w:w="1555" w:type="dxa"/>
            <w:vAlign w:val="center"/>
          </w:tcPr>
          <w:p w14:paraId="15701CAD" w14:textId="77777777" w:rsidR="000B3D0E" w:rsidRDefault="007B22D2">
            <w:pPr>
              <w:rPr>
                <w:bCs/>
              </w:rPr>
            </w:pPr>
            <w:r>
              <w:rPr>
                <w:rFonts w:hint="eastAsia"/>
                <w:bCs/>
              </w:rPr>
              <w:t>DOCOMO</w:t>
            </w:r>
          </w:p>
        </w:tc>
        <w:tc>
          <w:tcPr>
            <w:tcW w:w="8402" w:type="dxa"/>
            <w:vAlign w:val="center"/>
          </w:tcPr>
          <w:p w14:paraId="0908CA3B" w14:textId="77777777" w:rsidR="000B3D0E" w:rsidRDefault="007B22D2">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14:paraId="4D00F521" w14:textId="77777777">
        <w:tc>
          <w:tcPr>
            <w:tcW w:w="1555" w:type="dxa"/>
            <w:vAlign w:val="center"/>
          </w:tcPr>
          <w:p w14:paraId="6DCFAC1A" w14:textId="77777777" w:rsidR="000B3D0E" w:rsidRDefault="007B22D2">
            <w:pPr>
              <w:rPr>
                <w:bCs/>
              </w:rPr>
            </w:pPr>
            <w:r>
              <w:rPr>
                <w:rFonts w:hint="eastAsia"/>
                <w:bCs/>
              </w:rPr>
              <w:t xml:space="preserve">New H3C </w:t>
            </w:r>
          </w:p>
        </w:tc>
        <w:tc>
          <w:tcPr>
            <w:tcW w:w="8402" w:type="dxa"/>
            <w:vAlign w:val="center"/>
          </w:tcPr>
          <w:p w14:paraId="530A4B8B" w14:textId="77777777" w:rsidR="000B3D0E" w:rsidRDefault="007B22D2">
            <w:pPr>
              <w:rPr>
                <w:bCs/>
              </w:rPr>
            </w:pPr>
            <w:r>
              <w:rPr>
                <w:rFonts w:hint="eastAsia"/>
                <w:bCs/>
              </w:rPr>
              <w:t>OK</w:t>
            </w:r>
          </w:p>
        </w:tc>
      </w:tr>
      <w:tr w:rsidR="000B3D0E" w14:paraId="0D7FA35F" w14:textId="77777777">
        <w:tc>
          <w:tcPr>
            <w:tcW w:w="1555" w:type="dxa"/>
            <w:vAlign w:val="center"/>
          </w:tcPr>
          <w:p w14:paraId="38C8C077" w14:textId="77777777" w:rsidR="000B3D0E" w:rsidRDefault="007B22D2">
            <w:pPr>
              <w:rPr>
                <w:bCs/>
              </w:rPr>
            </w:pPr>
            <w:r>
              <w:rPr>
                <w:rFonts w:eastAsia="Malgun Gothic"/>
                <w:bCs/>
              </w:rPr>
              <w:t>Nokia</w:t>
            </w:r>
          </w:p>
        </w:tc>
        <w:tc>
          <w:tcPr>
            <w:tcW w:w="8402" w:type="dxa"/>
            <w:vAlign w:val="center"/>
          </w:tcPr>
          <w:p w14:paraId="088C6808" w14:textId="77777777" w:rsidR="000B3D0E" w:rsidRDefault="007B22D2">
            <w:pPr>
              <w:rPr>
                <w:bCs/>
              </w:rPr>
            </w:pPr>
            <w:r>
              <w:rPr>
                <w:rFonts w:eastAsia="Malgun Gothic"/>
                <w:bCs/>
              </w:rPr>
              <w:t>Support in general.</w:t>
            </w:r>
          </w:p>
        </w:tc>
      </w:tr>
      <w:tr w:rsidR="000B3D0E" w14:paraId="47DC25DB" w14:textId="77777777">
        <w:tc>
          <w:tcPr>
            <w:tcW w:w="1555" w:type="dxa"/>
          </w:tcPr>
          <w:p w14:paraId="74AB2A48" w14:textId="77777777" w:rsidR="000B3D0E" w:rsidRDefault="007B22D2">
            <w:pPr>
              <w:rPr>
                <w:rFonts w:eastAsia="Malgun Gothic"/>
                <w:bCs/>
              </w:rPr>
            </w:pPr>
            <w:r>
              <w:rPr>
                <w:rFonts w:eastAsia="Malgun Gothic"/>
                <w:bCs/>
              </w:rPr>
              <w:t xml:space="preserve">TCL </w:t>
            </w:r>
          </w:p>
        </w:tc>
        <w:tc>
          <w:tcPr>
            <w:tcW w:w="8402" w:type="dxa"/>
          </w:tcPr>
          <w:p w14:paraId="658203E4" w14:textId="77777777" w:rsidR="000B3D0E" w:rsidRDefault="007B22D2">
            <w:pPr>
              <w:rPr>
                <w:rFonts w:eastAsia="Malgun Gothic"/>
                <w:bCs/>
              </w:rPr>
            </w:pPr>
            <w:r>
              <w:rPr>
                <w:rFonts w:eastAsia="Malgun Gothic"/>
                <w:bCs/>
              </w:rPr>
              <w:t>Support the proposal.</w:t>
            </w:r>
          </w:p>
        </w:tc>
      </w:tr>
      <w:tr w:rsidR="000B3D0E" w14:paraId="4592F984" w14:textId="77777777">
        <w:tc>
          <w:tcPr>
            <w:tcW w:w="1555" w:type="dxa"/>
          </w:tcPr>
          <w:p w14:paraId="63A52F34" w14:textId="77777777" w:rsidR="000B3D0E" w:rsidRDefault="007B22D2">
            <w:pPr>
              <w:rPr>
                <w:bCs/>
              </w:rPr>
            </w:pPr>
            <w:r>
              <w:rPr>
                <w:bCs/>
              </w:rPr>
              <w:t>Sony</w:t>
            </w:r>
          </w:p>
        </w:tc>
        <w:tc>
          <w:tcPr>
            <w:tcW w:w="8402" w:type="dxa"/>
          </w:tcPr>
          <w:p w14:paraId="5310C644" w14:textId="77777777" w:rsidR="000B3D0E" w:rsidRDefault="007B22D2">
            <w:pPr>
              <w:rPr>
                <w:bCs/>
              </w:rPr>
            </w:pPr>
            <w:r>
              <w:rPr>
                <w:bCs/>
              </w:rPr>
              <w:t>Support</w:t>
            </w:r>
          </w:p>
        </w:tc>
      </w:tr>
      <w:tr w:rsidR="000B3D0E" w14:paraId="0DA9C0F4" w14:textId="77777777">
        <w:tc>
          <w:tcPr>
            <w:tcW w:w="1555" w:type="dxa"/>
          </w:tcPr>
          <w:p w14:paraId="327B1C7D" w14:textId="77777777" w:rsidR="000B3D0E" w:rsidRDefault="007B22D2">
            <w:pPr>
              <w:rPr>
                <w:bCs/>
              </w:rPr>
            </w:pPr>
            <w:r>
              <w:rPr>
                <w:bCs/>
              </w:rPr>
              <w:t>Samsung</w:t>
            </w:r>
          </w:p>
        </w:tc>
        <w:tc>
          <w:tcPr>
            <w:tcW w:w="8402" w:type="dxa"/>
          </w:tcPr>
          <w:p w14:paraId="3800B197" w14:textId="77777777" w:rsidR="000B3D0E" w:rsidRDefault="007B22D2">
            <w:pPr>
              <w:rPr>
                <w:bCs/>
              </w:rPr>
            </w:pPr>
            <w:r>
              <w:rPr>
                <w:bCs/>
              </w:rPr>
              <w:t>Support</w:t>
            </w:r>
          </w:p>
        </w:tc>
      </w:tr>
      <w:tr w:rsidR="000B3D0E" w14:paraId="0562FFD5" w14:textId="77777777">
        <w:tc>
          <w:tcPr>
            <w:tcW w:w="1555" w:type="dxa"/>
          </w:tcPr>
          <w:p w14:paraId="445C14FA" w14:textId="77777777" w:rsidR="000B3D0E" w:rsidRDefault="007B22D2">
            <w:pPr>
              <w:rPr>
                <w:bCs/>
              </w:rPr>
            </w:pPr>
            <w:r>
              <w:rPr>
                <w:bCs/>
              </w:rPr>
              <w:t>Panasonic</w:t>
            </w:r>
          </w:p>
        </w:tc>
        <w:tc>
          <w:tcPr>
            <w:tcW w:w="8402" w:type="dxa"/>
          </w:tcPr>
          <w:p w14:paraId="1B9D8779" w14:textId="77777777" w:rsidR="000B3D0E" w:rsidRDefault="007B22D2">
            <w:pPr>
              <w:rPr>
                <w:bCs/>
              </w:rPr>
            </w:pPr>
            <w:r>
              <w:rPr>
                <w:bCs/>
              </w:rPr>
              <w:t>Support</w:t>
            </w:r>
          </w:p>
        </w:tc>
      </w:tr>
      <w:tr w:rsidR="000B3D0E" w14:paraId="45D69ABA" w14:textId="77777777">
        <w:tc>
          <w:tcPr>
            <w:tcW w:w="1555" w:type="dxa"/>
          </w:tcPr>
          <w:p w14:paraId="41FD3DCF" w14:textId="77777777" w:rsidR="000B3D0E" w:rsidRDefault="007B22D2">
            <w:pPr>
              <w:rPr>
                <w:bCs/>
              </w:rPr>
            </w:pPr>
            <w:r>
              <w:rPr>
                <w:bCs/>
              </w:rPr>
              <w:t>NEC</w:t>
            </w:r>
          </w:p>
        </w:tc>
        <w:tc>
          <w:tcPr>
            <w:tcW w:w="8402" w:type="dxa"/>
          </w:tcPr>
          <w:p w14:paraId="2B390737" w14:textId="77777777" w:rsidR="000B3D0E" w:rsidRDefault="007B22D2">
            <w:pPr>
              <w:rPr>
                <w:bCs/>
              </w:rPr>
            </w:pPr>
            <w:r>
              <w:rPr>
                <w:bCs/>
              </w:rPr>
              <w:t>Support</w:t>
            </w:r>
          </w:p>
        </w:tc>
      </w:tr>
      <w:tr w:rsidR="000B3D0E" w14:paraId="0976A3CE" w14:textId="77777777">
        <w:tc>
          <w:tcPr>
            <w:tcW w:w="1555" w:type="dxa"/>
          </w:tcPr>
          <w:p w14:paraId="54FAB1ED" w14:textId="77777777" w:rsidR="000B3D0E" w:rsidRDefault="007B22D2">
            <w:pPr>
              <w:rPr>
                <w:bCs/>
              </w:rPr>
            </w:pPr>
            <w:r>
              <w:rPr>
                <w:rFonts w:eastAsia="Malgun Gothic" w:hint="eastAsia"/>
                <w:bCs/>
              </w:rPr>
              <w:t>E</w:t>
            </w:r>
            <w:r>
              <w:rPr>
                <w:rFonts w:eastAsia="Malgun Gothic"/>
                <w:bCs/>
              </w:rPr>
              <w:t>TRI</w:t>
            </w:r>
          </w:p>
        </w:tc>
        <w:tc>
          <w:tcPr>
            <w:tcW w:w="8402" w:type="dxa"/>
          </w:tcPr>
          <w:p w14:paraId="3088C191" w14:textId="77777777" w:rsidR="000B3D0E" w:rsidRDefault="007B22D2">
            <w:pPr>
              <w:rPr>
                <w:bCs/>
              </w:rPr>
            </w:pPr>
            <w:r>
              <w:rPr>
                <w:rFonts w:eastAsia="Malgun Gothic" w:hint="eastAsia"/>
                <w:bCs/>
              </w:rPr>
              <w:t>W</w:t>
            </w:r>
            <w:r>
              <w:rPr>
                <w:rFonts w:eastAsia="Malgun Gothic"/>
                <w:bCs/>
              </w:rPr>
              <w:t>e support the proposal.</w:t>
            </w:r>
          </w:p>
        </w:tc>
      </w:tr>
      <w:tr w:rsidR="000B3D0E" w14:paraId="646C7E12" w14:textId="77777777">
        <w:tc>
          <w:tcPr>
            <w:tcW w:w="1555" w:type="dxa"/>
            <w:vAlign w:val="center"/>
          </w:tcPr>
          <w:p w14:paraId="2776DE4B" w14:textId="77777777" w:rsidR="000B3D0E" w:rsidRDefault="007B22D2">
            <w:pPr>
              <w:rPr>
                <w:rFonts w:eastAsia="Malgun Gothic"/>
                <w:bCs/>
              </w:rPr>
            </w:pPr>
            <w:r>
              <w:rPr>
                <w:bCs/>
              </w:rPr>
              <w:t>Apple</w:t>
            </w:r>
          </w:p>
        </w:tc>
        <w:tc>
          <w:tcPr>
            <w:tcW w:w="8402" w:type="dxa"/>
            <w:vAlign w:val="center"/>
          </w:tcPr>
          <w:p w14:paraId="163AAF87" w14:textId="77777777" w:rsidR="000B3D0E" w:rsidRDefault="007B22D2">
            <w:pPr>
              <w:rPr>
                <w:rFonts w:eastAsia="Malgun Gothic"/>
                <w:bCs/>
              </w:rPr>
            </w:pPr>
            <w:r>
              <w:rPr>
                <w:bCs/>
              </w:rPr>
              <w:t>Similar RO validation rule should be applied to Option1 and Option2, “</w:t>
            </w:r>
            <w:r>
              <w:t>not overlapped with SSB” should be one rule for RO validation as well.</w:t>
            </w:r>
          </w:p>
        </w:tc>
      </w:tr>
      <w:tr w:rsidR="000B3D0E" w14:paraId="766441DE" w14:textId="77777777">
        <w:tc>
          <w:tcPr>
            <w:tcW w:w="1555" w:type="dxa"/>
            <w:vAlign w:val="center"/>
          </w:tcPr>
          <w:p w14:paraId="312D62F0" w14:textId="77777777" w:rsidR="000B3D0E" w:rsidRDefault="007B22D2">
            <w:pPr>
              <w:rPr>
                <w:rFonts w:eastAsia="Malgun Gothic"/>
                <w:bCs/>
              </w:rPr>
            </w:pPr>
            <w:r>
              <w:rPr>
                <w:rFonts w:eastAsia="Malgun Gothic" w:hint="eastAsia"/>
                <w:bCs/>
              </w:rPr>
              <w:t>WILUS</w:t>
            </w:r>
          </w:p>
        </w:tc>
        <w:tc>
          <w:tcPr>
            <w:tcW w:w="8402" w:type="dxa"/>
            <w:vAlign w:val="center"/>
          </w:tcPr>
          <w:p w14:paraId="35396855" w14:textId="77777777" w:rsidR="000B3D0E" w:rsidRDefault="007B22D2">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14:paraId="4C091713" w14:textId="77777777">
        <w:tc>
          <w:tcPr>
            <w:tcW w:w="1555" w:type="dxa"/>
            <w:vAlign w:val="center"/>
          </w:tcPr>
          <w:p w14:paraId="7F3FDC4D" w14:textId="77777777" w:rsidR="000B3D0E" w:rsidRDefault="007B22D2">
            <w:pPr>
              <w:rPr>
                <w:rFonts w:eastAsia="Malgun Gothic"/>
                <w:bCs/>
              </w:rPr>
            </w:pPr>
            <w:r>
              <w:rPr>
                <w:rFonts w:hint="eastAsia"/>
                <w:bCs/>
              </w:rPr>
              <w:t>I</w:t>
            </w:r>
            <w:r>
              <w:rPr>
                <w:bCs/>
              </w:rPr>
              <w:t>TRI</w:t>
            </w:r>
          </w:p>
        </w:tc>
        <w:tc>
          <w:tcPr>
            <w:tcW w:w="8402" w:type="dxa"/>
            <w:vAlign w:val="center"/>
          </w:tcPr>
          <w:p w14:paraId="4FF38383" w14:textId="77777777" w:rsidR="000B3D0E" w:rsidRDefault="007B22D2">
            <w:pPr>
              <w:rPr>
                <w:rFonts w:eastAsia="Malgun Gothic"/>
                <w:bCs/>
              </w:rPr>
            </w:pPr>
            <w:r>
              <w:rPr>
                <w:rFonts w:hint="eastAsia"/>
                <w:bCs/>
              </w:rPr>
              <w:t>S</w:t>
            </w:r>
            <w:r>
              <w:rPr>
                <w:bCs/>
              </w:rPr>
              <w:t>upport</w:t>
            </w:r>
          </w:p>
        </w:tc>
      </w:tr>
    </w:tbl>
    <w:p w14:paraId="13C70F9E" w14:textId="77777777" w:rsidR="000B3D0E" w:rsidRDefault="000B3D0E">
      <w:pPr>
        <w:spacing w:before="120" w:afterLines="50" w:after="120"/>
        <w:rPr>
          <w:b/>
          <w:bCs/>
        </w:rPr>
      </w:pPr>
    </w:p>
    <w:p w14:paraId="56AEE076" w14:textId="77777777" w:rsidR="000B3D0E" w:rsidRDefault="000B3D0E">
      <w:pPr>
        <w:spacing w:before="120"/>
      </w:pPr>
    </w:p>
    <w:p w14:paraId="0DE5F453" w14:textId="318159A0"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49DAC561" w14:textId="77777777" w:rsidR="000B3D0E" w:rsidRDefault="007B22D2">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68D3010A" w14:textId="77777777" w:rsidR="000B3D0E" w:rsidRDefault="000B3D0E">
      <w:pPr>
        <w:adjustRightInd w:val="0"/>
        <w:spacing w:before="120" w:line="360" w:lineRule="auto"/>
        <w:rPr>
          <w:b/>
          <w:bCs/>
        </w:rPr>
      </w:pPr>
    </w:p>
    <w:p w14:paraId="01DBBE91"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340D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2A83A9" w14:textId="77777777" w:rsidR="000B3D0E" w:rsidRDefault="007B22D2">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09D313" w14:textId="77777777" w:rsidR="000B3D0E" w:rsidRDefault="007B22D2">
            <w:pPr>
              <w:spacing w:before="120" w:line="240" w:lineRule="auto"/>
              <w:jc w:val="center"/>
              <w:rPr>
                <w:b/>
              </w:rPr>
            </w:pPr>
            <w:r>
              <w:rPr>
                <w:b/>
              </w:rPr>
              <w:t>Comment</w:t>
            </w:r>
          </w:p>
        </w:tc>
      </w:tr>
      <w:tr w:rsidR="000B3D0E" w14:paraId="78B228BB" w14:textId="77777777">
        <w:tc>
          <w:tcPr>
            <w:tcW w:w="1555" w:type="dxa"/>
            <w:tcBorders>
              <w:top w:val="single" w:sz="4" w:space="0" w:color="auto"/>
              <w:left w:val="single" w:sz="4" w:space="0" w:color="auto"/>
              <w:bottom w:val="single" w:sz="4" w:space="0" w:color="auto"/>
              <w:right w:val="single" w:sz="4" w:space="0" w:color="auto"/>
            </w:tcBorders>
            <w:vAlign w:val="center"/>
          </w:tcPr>
          <w:p w14:paraId="3E0C4AA2"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97F580" w14:textId="77777777" w:rsidR="000B3D0E" w:rsidRDefault="007B22D2">
            <w:pPr>
              <w:spacing w:before="120" w:line="240" w:lineRule="auto"/>
              <w:rPr>
                <w:bCs/>
              </w:rPr>
            </w:pPr>
            <w:r>
              <w:rPr>
                <w:rFonts w:hint="eastAsia"/>
                <w:bCs/>
              </w:rPr>
              <w:t>Support the proposal.</w:t>
            </w:r>
          </w:p>
        </w:tc>
      </w:tr>
      <w:tr w:rsidR="000B3D0E" w14:paraId="521F5AE9" w14:textId="77777777">
        <w:tc>
          <w:tcPr>
            <w:tcW w:w="1555" w:type="dxa"/>
            <w:tcBorders>
              <w:top w:val="single" w:sz="4" w:space="0" w:color="auto"/>
              <w:left w:val="single" w:sz="4" w:space="0" w:color="auto"/>
              <w:bottom w:val="single" w:sz="4" w:space="0" w:color="auto"/>
              <w:right w:val="single" w:sz="4" w:space="0" w:color="auto"/>
            </w:tcBorders>
            <w:vAlign w:val="center"/>
          </w:tcPr>
          <w:p w14:paraId="65D18A3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2B12D30" w14:textId="77777777" w:rsidR="000B3D0E" w:rsidRDefault="007B22D2">
            <w:pPr>
              <w:spacing w:before="120" w:line="240" w:lineRule="auto"/>
              <w:rPr>
                <w:bCs/>
              </w:rPr>
            </w:pPr>
            <w:r>
              <w:rPr>
                <w:rFonts w:hint="eastAsia"/>
                <w:bCs/>
              </w:rPr>
              <w:t>S</w:t>
            </w:r>
            <w:r>
              <w:rPr>
                <w:bCs/>
              </w:rPr>
              <w:t>upport.</w:t>
            </w:r>
          </w:p>
        </w:tc>
      </w:tr>
      <w:tr w:rsidR="000B3D0E" w14:paraId="55637FA4" w14:textId="77777777">
        <w:tc>
          <w:tcPr>
            <w:tcW w:w="1555" w:type="dxa"/>
            <w:vAlign w:val="center"/>
          </w:tcPr>
          <w:p w14:paraId="17EF79A2" w14:textId="77777777" w:rsidR="000B3D0E" w:rsidRDefault="007B22D2">
            <w:pPr>
              <w:spacing w:before="120" w:line="240" w:lineRule="auto"/>
              <w:rPr>
                <w:bCs/>
              </w:rPr>
            </w:pPr>
            <w:r>
              <w:rPr>
                <w:rFonts w:hint="eastAsia"/>
                <w:bCs/>
              </w:rPr>
              <w:t>Z</w:t>
            </w:r>
            <w:r>
              <w:rPr>
                <w:bCs/>
              </w:rPr>
              <w:t>TE</w:t>
            </w:r>
          </w:p>
        </w:tc>
        <w:tc>
          <w:tcPr>
            <w:tcW w:w="8402" w:type="dxa"/>
            <w:vAlign w:val="center"/>
          </w:tcPr>
          <w:p w14:paraId="5919FF49" w14:textId="77777777" w:rsidR="000B3D0E" w:rsidRDefault="007B22D2">
            <w:pPr>
              <w:spacing w:before="120" w:line="240" w:lineRule="auto"/>
              <w:rPr>
                <w:bCs/>
              </w:rPr>
            </w:pPr>
            <w:r>
              <w:rPr>
                <w:bCs/>
              </w:rPr>
              <w:t xml:space="preserve">Support. </w:t>
            </w:r>
          </w:p>
        </w:tc>
      </w:tr>
      <w:tr w:rsidR="000B3D0E" w14:paraId="461EAFDF" w14:textId="77777777">
        <w:tc>
          <w:tcPr>
            <w:tcW w:w="1555" w:type="dxa"/>
            <w:vAlign w:val="center"/>
          </w:tcPr>
          <w:p w14:paraId="65249489" w14:textId="77777777" w:rsidR="000B3D0E" w:rsidRDefault="007B22D2">
            <w:pPr>
              <w:spacing w:before="120" w:line="240" w:lineRule="auto"/>
              <w:rPr>
                <w:bCs/>
              </w:rPr>
            </w:pPr>
            <w:r>
              <w:rPr>
                <w:bCs/>
              </w:rPr>
              <w:t xml:space="preserve">Tejas </w:t>
            </w:r>
          </w:p>
        </w:tc>
        <w:tc>
          <w:tcPr>
            <w:tcW w:w="8402" w:type="dxa"/>
            <w:vAlign w:val="center"/>
          </w:tcPr>
          <w:p w14:paraId="4763436E" w14:textId="77777777" w:rsidR="000B3D0E" w:rsidRDefault="007B22D2">
            <w:pPr>
              <w:spacing w:before="120" w:line="240" w:lineRule="auto"/>
              <w:rPr>
                <w:bCs/>
              </w:rPr>
            </w:pPr>
            <w:r>
              <w:rPr>
                <w:bCs/>
              </w:rPr>
              <w:t>Support the proposal.</w:t>
            </w:r>
          </w:p>
        </w:tc>
      </w:tr>
      <w:tr w:rsidR="000B3D0E" w14:paraId="3BF69BEB" w14:textId="77777777">
        <w:tc>
          <w:tcPr>
            <w:tcW w:w="1555" w:type="dxa"/>
          </w:tcPr>
          <w:p w14:paraId="224DE0D8" w14:textId="77777777" w:rsidR="000B3D0E" w:rsidRDefault="007B22D2">
            <w:pPr>
              <w:spacing w:before="120" w:line="240" w:lineRule="auto"/>
              <w:rPr>
                <w:bCs/>
              </w:rPr>
            </w:pPr>
            <w:r>
              <w:rPr>
                <w:bCs/>
              </w:rPr>
              <w:t>Xiaomi</w:t>
            </w:r>
          </w:p>
        </w:tc>
        <w:tc>
          <w:tcPr>
            <w:tcW w:w="8402" w:type="dxa"/>
          </w:tcPr>
          <w:p w14:paraId="20B7885A" w14:textId="77777777" w:rsidR="000B3D0E" w:rsidRDefault="007B22D2">
            <w:pPr>
              <w:spacing w:before="120" w:line="240" w:lineRule="auto"/>
              <w:rPr>
                <w:bCs/>
              </w:rPr>
            </w:pPr>
            <w:r>
              <w:rPr>
                <w:rFonts w:hint="eastAsia"/>
                <w:bCs/>
              </w:rPr>
              <w:t>S</w:t>
            </w:r>
            <w:r>
              <w:rPr>
                <w:bCs/>
              </w:rPr>
              <w:t>upport.</w:t>
            </w:r>
          </w:p>
        </w:tc>
      </w:tr>
      <w:tr w:rsidR="000B3D0E" w14:paraId="4A0C3EAC" w14:textId="77777777">
        <w:tc>
          <w:tcPr>
            <w:tcW w:w="1555" w:type="dxa"/>
            <w:vAlign w:val="center"/>
          </w:tcPr>
          <w:p w14:paraId="7EC85B30" w14:textId="77777777" w:rsidR="000B3D0E" w:rsidRDefault="007B22D2">
            <w:pPr>
              <w:spacing w:before="120" w:line="240" w:lineRule="auto"/>
              <w:rPr>
                <w:rFonts w:eastAsia="Malgun Gothic"/>
                <w:bCs/>
              </w:rPr>
            </w:pPr>
            <w:r>
              <w:rPr>
                <w:bCs/>
              </w:rPr>
              <w:t>Ericsson</w:t>
            </w:r>
          </w:p>
        </w:tc>
        <w:tc>
          <w:tcPr>
            <w:tcW w:w="8402" w:type="dxa"/>
            <w:vAlign w:val="center"/>
          </w:tcPr>
          <w:p w14:paraId="675F31F4" w14:textId="77777777" w:rsidR="000B3D0E" w:rsidRDefault="007B22D2">
            <w:pPr>
              <w:spacing w:before="120" w:line="240" w:lineRule="auto"/>
              <w:rPr>
                <w:rFonts w:eastAsia="Malgun Gothic"/>
                <w:bCs/>
              </w:rPr>
            </w:pPr>
            <w:r>
              <w:rPr>
                <w:bCs/>
              </w:rPr>
              <w:t>Support.</w:t>
            </w:r>
          </w:p>
        </w:tc>
      </w:tr>
      <w:tr w:rsidR="000B3D0E" w14:paraId="0EC17C79" w14:textId="77777777">
        <w:tc>
          <w:tcPr>
            <w:tcW w:w="1555" w:type="dxa"/>
          </w:tcPr>
          <w:p w14:paraId="52CD2EF0" w14:textId="77777777" w:rsidR="000B3D0E" w:rsidRDefault="007B22D2">
            <w:pPr>
              <w:spacing w:before="120" w:line="240" w:lineRule="auto"/>
              <w:rPr>
                <w:rFonts w:eastAsia="Malgun Gothic"/>
                <w:bCs/>
              </w:rPr>
            </w:pPr>
            <w:r>
              <w:t>InterDigital</w:t>
            </w:r>
          </w:p>
        </w:tc>
        <w:tc>
          <w:tcPr>
            <w:tcW w:w="8402" w:type="dxa"/>
          </w:tcPr>
          <w:p w14:paraId="248EA0F4" w14:textId="77777777" w:rsidR="000B3D0E" w:rsidRDefault="007B22D2">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14:paraId="52C77216" w14:textId="77777777">
        <w:tc>
          <w:tcPr>
            <w:tcW w:w="1555" w:type="dxa"/>
            <w:vAlign w:val="center"/>
          </w:tcPr>
          <w:p w14:paraId="2FD0DA8A" w14:textId="77777777" w:rsidR="000B3D0E" w:rsidRDefault="007B22D2">
            <w:pPr>
              <w:spacing w:before="120" w:line="240" w:lineRule="auto"/>
              <w:rPr>
                <w:bCs/>
              </w:rPr>
            </w:pPr>
            <w:r>
              <w:rPr>
                <w:bCs/>
              </w:rPr>
              <w:t>LGE</w:t>
            </w:r>
          </w:p>
        </w:tc>
        <w:tc>
          <w:tcPr>
            <w:tcW w:w="8402" w:type="dxa"/>
            <w:vAlign w:val="center"/>
          </w:tcPr>
          <w:p w14:paraId="7A5CBCE4" w14:textId="77777777" w:rsidR="000B3D0E" w:rsidRDefault="007B22D2">
            <w:pPr>
              <w:spacing w:before="120" w:line="240" w:lineRule="auto"/>
              <w:rPr>
                <w:bCs/>
              </w:rPr>
            </w:pPr>
            <w:r>
              <w:rPr>
                <w:bCs/>
              </w:rPr>
              <w:t>Agree with the initial proposal</w:t>
            </w:r>
          </w:p>
        </w:tc>
      </w:tr>
      <w:tr w:rsidR="000B3D0E" w14:paraId="59428B43" w14:textId="77777777">
        <w:tc>
          <w:tcPr>
            <w:tcW w:w="1555" w:type="dxa"/>
            <w:vAlign w:val="center"/>
          </w:tcPr>
          <w:p w14:paraId="48708830" w14:textId="77777777" w:rsidR="000B3D0E" w:rsidRDefault="007B22D2">
            <w:pPr>
              <w:spacing w:before="120" w:line="240" w:lineRule="auto"/>
              <w:rPr>
                <w:bCs/>
              </w:rPr>
            </w:pPr>
            <w:r>
              <w:rPr>
                <w:bCs/>
              </w:rPr>
              <w:t>QC</w:t>
            </w:r>
          </w:p>
        </w:tc>
        <w:tc>
          <w:tcPr>
            <w:tcW w:w="8402" w:type="dxa"/>
            <w:vAlign w:val="center"/>
          </w:tcPr>
          <w:p w14:paraId="20257D3F" w14:textId="77777777" w:rsidR="000B3D0E" w:rsidRDefault="007B22D2">
            <w:pPr>
              <w:spacing w:before="120" w:line="240" w:lineRule="auto"/>
              <w:rPr>
                <w:bCs/>
              </w:rPr>
            </w:pPr>
            <w:r>
              <w:rPr>
                <w:bCs/>
              </w:rPr>
              <w:t>Support</w:t>
            </w:r>
          </w:p>
        </w:tc>
      </w:tr>
      <w:tr w:rsidR="000B3D0E" w14:paraId="1638E0BE" w14:textId="77777777">
        <w:tc>
          <w:tcPr>
            <w:tcW w:w="1555" w:type="dxa"/>
            <w:vAlign w:val="center"/>
          </w:tcPr>
          <w:p w14:paraId="68E57E13" w14:textId="77777777" w:rsidR="000B3D0E" w:rsidRDefault="007B22D2">
            <w:pPr>
              <w:spacing w:before="120"/>
              <w:rPr>
                <w:bCs/>
              </w:rPr>
            </w:pPr>
            <w:r>
              <w:rPr>
                <w:rFonts w:hint="eastAsia"/>
                <w:bCs/>
              </w:rPr>
              <w:t>DOCOMO</w:t>
            </w:r>
          </w:p>
        </w:tc>
        <w:tc>
          <w:tcPr>
            <w:tcW w:w="8402" w:type="dxa"/>
            <w:vAlign w:val="center"/>
          </w:tcPr>
          <w:p w14:paraId="47229EF4" w14:textId="77777777" w:rsidR="000B3D0E" w:rsidRDefault="007B22D2">
            <w:pPr>
              <w:spacing w:before="120"/>
              <w:rPr>
                <w:bCs/>
              </w:rPr>
            </w:pPr>
            <w:r>
              <w:rPr>
                <w:rFonts w:hint="eastAsia"/>
                <w:bCs/>
              </w:rPr>
              <w:t>Support the proposal.</w:t>
            </w:r>
          </w:p>
        </w:tc>
      </w:tr>
      <w:tr w:rsidR="000B3D0E" w14:paraId="0D3A6202" w14:textId="77777777">
        <w:tc>
          <w:tcPr>
            <w:tcW w:w="1555" w:type="dxa"/>
            <w:vAlign w:val="center"/>
          </w:tcPr>
          <w:p w14:paraId="1F12944B" w14:textId="77777777" w:rsidR="000B3D0E" w:rsidRDefault="007B22D2">
            <w:pPr>
              <w:rPr>
                <w:bCs/>
              </w:rPr>
            </w:pPr>
            <w:r>
              <w:rPr>
                <w:rFonts w:hint="eastAsia"/>
                <w:bCs/>
              </w:rPr>
              <w:t xml:space="preserve">New H3C </w:t>
            </w:r>
          </w:p>
        </w:tc>
        <w:tc>
          <w:tcPr>
            <w:tcW w:w="8402" w:type="dxa"/>
            <w:vAlign w:val="center"/>
          </w:tcPr>
          <w:p w14:paraId="26CFCEB9" w14:textId="77777777" w:rsidR="000B3D0E" w:rsidRDefault="007B22D2">
            <w:pPr>
              <w:rPr>
                <w:bCs/>
              </w:rPr>
            </w:pPr>
            <w:r>
              <w:rPr>
                <w:rFonts w:hint="eastAsia"/>
                <w:bCs/>
              </w:rPr>
              <w:t>OK</w:t>
            </w:r>
          </w:p>
        </w:tc>
      </w:tr>
      <w:tr w:rsidR="000B3D0E" w14:paraId="294135C7" w14:textId="77777777">
        <w:tc>
          <w:tcPr>
            <w:tcW w:w="1555" w:type="dxa"/>
          </w:tcPr>
          <w:p w14:paraId="13CE8F31" w14:textId="77777777" w:rsidR="000B3D0E" w:rsidRDefault="007B22D2">
            <w:pPr>
              <w:rPr>
                <w:bCs/>
              </w:rPr>
            </w:pPr>
            <w:r>
              <w:rPr>
                <w:bCs/>
              </w:rPr>
              <w:t>Nokia</w:t>
            </w:r>
          </w:p>
        </w:tc>
        <w:tc>
          <w:tcPr>
            <w:tcW w:w="8402" w:type="dxa"/>
          </w:tcPr>
          <w:p w14:paraId="76580192" w14:textId="77777777" w:rsidR="000B3D0E" w:rsidRDefault="007B22D2">
            <w:pPr>
              <w:rPr>
                <w:bCs/>
              </w:rPr>
            </w:pPr>
            <w:r>
              <w:rPr>
                <w:bCs/>
              </w:rPr>
              <w:t>Support.</w:t>
            </w:r>
          </w:p>
        </w:tc>
      </w:tr>
      <w:tr w:rsidR="000B3D0E" w14:paraId="3A0B4FAE" w14:textId="77777777">
        <w:tc>
          <w:tcPr>
            <w:tcW w:w="1555" w:type="dxa"/>
            <w:vAlign w:val="center"/>
          </w:tcPr>
          <w:p w14:paraId="45B8D0F5" w14:textId="77777777" w:rsidR="000B3D0E" w:rsidRDefault="007B22D2">
            <w:pPr>
              <w:rPr>
                <w:bCs/>
              </w:rPr>
            </w:pPr>
            <w:r>
              <w:rPr>
                <w:rFonts w:eastAsia="Malgun Gothic"/>
                <w:bCs/>
              </w:rPr>
              <w:t xml:space="preserve">TCL </w:t>
            </w:r>
          </w:p>
        </w:tc>
        <w:tc>
          <w:tcPr>
            <w:tcW w:w="8402" w:type="dxa"/>
            <w:vAlign w:val="center"/>
          </w:tcPr>
          <w:p w14:paraId="5E3533A6" w14:textId="77777777" w:rsidR="000B3D0E" w:rsidRDefault="007B22D2">
            <w:pPr>
              <w:rPr>
                <w:bCs/>
              </w:rPr>
            </w:pPr>
            <w:r>
              <w:rPr>
                <w:rFonts w:eastAsia="Malgun Gothic"/>
                <w:bCs/>
              </w:rPr>
              <w:t xml:space="preserve">Support. </w:t>
            </w:r>
          </w:p>
        </w:tc>
      </w:tr>
      <w:tr w:rsidR="000B3D0E" w14:paraId="309E30A9" w14:textId="77777777">
        <w:tc>
          <w:tcPr>
            <w:tcW w:w="1555" w:type="dxa"/>
          </w:tcPr>
          <w:p w14:paraId="5EFCA106" w14:textId="77777777" w:rsidR="000B3D0E" w:rsidRDefault="007B22D2">
            <w:pPr>
              <w:spacing w:before="120" w:line="240" w:lineRule="auto"/>
              <w:rPr>
                <w:bCs/>
              </w:rPr>
            </w:pPr>
            <w:r>
              <w:rPr>
                <w:bCs/>
              </w:rPr>
              <w:t>Sony</w:t>
            </w:r>
          </w:p>
        </w:tc>
        <w:tc>
          <w:tcPr>
            <w:tcW w:w="8402" w:type="dxa"/>
          </w:tcPr>
          <w:p w14:paraId="1CBA42B7" w14:textId="77777777" w:rsidR="000B3D0E" w:rsidRDefault="007B22D2">
            <w:pPr>
              <w:spacing w:before="120" w:line="240" w:lineRule="auto"/>
              <w:rPr>
                <w:bCs/>
              </w:rPr>
            </w:pPr>
            <w:r>
              <w:rPr>
                <w:bCs/>
              </w:rPr>
              <w:t>Support</w:t>
            </w:r>
          </w:p>
        </w:tc>
      </w:tr>
      <w:tr w:rsidR="000B3D0E" w14:paraId="15CD12D4" w14:textId="77777777">
        <w:tc>
          <w:tcPr>
            <w:tcW w:w="1555" w:type="dxa"/>
          </w:tcPr>
          <w:p w14:paraId="3FBD967E" w14:textId="77777777" w:rsidR="000B3D0E" w:rsidRDefault="007B22D2">
            <w:pPr>
              <w:spacing w:before="120" w:line="240" w:lineRule="auto"/>
              <w:rPr>
                <w:bCs/>
              </w:rPr>
            </w:pPr>
            <w:r>
              <w:rPr>
                <w:bCs/>
              </w:rPr>
              <w:t>Samsung</w:t>
            </w:r>
          </w:p>
        </w:tc>
        <w:tc>
          <w:tcPr>
            <w:tcW w:w="8402" w:type="dxa"/>
          </w:tcPr>
          <w:p w14:paraId="6743241B" w14:textId="77777777" w:rsidR="000B3D0E" w:rsidRDefault="007B22D2">
            <w:pPr>
              <w:spacing w:before="120" w:line="240" w:lineRule="auto"/>
              <w:rPr>
                <w:bCs/>
              </w:rPr>
            </w:pPr>
            <w:r>
              <w:rPr>
                <w:bCs/>
              </w:rPr>
              <w:t>Support</w:t>
            </w:r>
          </w:p>
        </w:tc>
      </w:tr>
      <w:tr w:rsidR="000B3D0E" w14:paraId="4633100C" w14:textId="77777777">
        <w:tc>
          <w:tcPr>
            <w:tcW w:w="1555" w:type="dxa"/>
          </w:tcPr>
          <w:p w14:paraId="7757FB85" w14:textId="77777777" w:rsidR="000B3D0E" w:rsidRDefault="007B22D2">
            <w:pPr>
              <w:spacing w:before="120"/>
              <w:rPr>
                <w:bCs/>
              </w:rPr>
            </w:pPr>
            <w:r>
              <w:rPr>
                <w:bCs/>
              </w:rPr>
              <w:t>Panasonic</w:t>
            </w:r>
          </w:p>
        </w:tc>
        <w:tc>
          <w:tcPr>
            <w:tcW w:w="8402" w:type="dxa"/>
          </w:tcPr>
          <w:p w14:paraId="0559197A" w14:textId="77777777" w:rsidR="000B3D0E" w:rsidRDefault="007B22D2">
            <w:pPr>
              <w:spacing w:before="120"/>
              <w:rPr>
                <w:bCs/>
              </w:rPr>
            </w:pPr>
            <w:r>
              <w:rPr>
                <w:bCs/>
              </w:rPr>
              <w:t>Support</w:t>
            </w:r>
          </w:p>
        </w:tc>
      </w:tr>
      <w:tr w:rsidR="000B3D0E" w14:paraId="6174CD8E" w14:textId="77777777">
        <w:tc>
          <w:tcPr>
            <w:tcW w:w="1555" w:type="dxa"/>
          </w:tcPr>
          <w:p w14:paraId="2FFB7513" w14:textId="77777777" w:rsidR="000B3D0E" w:rsidRDefault="007B22D2">
            <w:pPr>
              <w:spacing w:before="120"/>
              <w:rPr>
                <w:bCs/>
              </w:rPr>
            </w:pPr>
            <w:r>
              <w:rPr>
                <w:bCs/>
              </w:rPr>
              <w:t>NEC</w:t>
            </w:r>
          </w:p>
        </w:tc>
        <w:tc>
          <w:tcPr>
            <w:tcW w:w="8402" w:type="dxa"/>
          </w:tcPr>
          <w:p w14:paraId="5CC73623" w14:textId="77777777" w:rsidR="000B3D0E" w:rsidRDefault="007B22D2">
            <w:pPr>
              <w:spacing w:before="120"/>
              <w:rPr>
                <w:bCs/>
              </w:rPr>
            </w:pPr>
            <w:r>
              <w:rPr>
                <w:bCs/>
              </w:rPr>
              <w:t>Support</w:t>
            </w:r>
          </w:p>
        </w:tc>
      </w:tr>
      <w:tr w:rsidR="000B3D0E" w14:paraId="7FA1EA9F" w14:textId="77777777">
        <w:tc>
          <w:tcPr>
            <w:tcW w:w="1555" w:type="dxa"/>
            <w:vAlign w:val="center"/>
          </w:tcPr>
          <w:p w14:paraId="58FEAF8E" w14:textId="77777777" w:rsidR="000B3D0E" w:rsidRDefault="007B22D2">
            <w:pPr>
              <w:spacing w:before="120"/>
              <w:rPr>
                <w:bCs/>
              </w:rPr>
            </w:pPr>
            <w:r>
              <w:rPr>
                <w:rFonts w:eastAsia="Malgun Gothic" w:hint="eastAsia"/>
                <w:bCs/>
              </w:rPr>
              <w:t>E</w:t>
            </w:r>
            <w:r>
              <w:rPr>
                <w:rFonts w:eastAsia="Malgun Gothic"/>
                <w:bCs/>
              </w:rPr>
              <w:t>TRI</w:t>
            </w:r>
          </w:p>
        </w:tc>
        <w:tc>
          <w:tcPr>
            <w:tcW w:w="8402" w:type="dxa"/>
            <w:vAlign w:val="center"/>
          </w:tcPr>
          <w:p w14:paraId="3DA1B4CD" w14:textId="77777777" w:rsidR="000B3D0E" w:rsidRDefault="007B22D2">
            <w:pPr>
              <w:spacing w:before="120"/>
              <w:rPr>
                <w:bCs/>
              </w:rPr>
            </w:pPr>
            <w:r>
              <w:rPr>
                <w:rFonts w:eastAsia="Malgun Gothic" w:hint="eastAsia"/>
                <w:bCs/>
              </w:rPr>
              <w:t>F</w:t>
            </w:r>
            <w:r>
              <w:rPr>
                <w:rFonts w:eastAsia="Malgun Gothic"/>
                <w:bCs/>
              </w:rPr>
              <w:t>ine with the proposal.</w:t>
            </w:r>
          </w:p>
        </w:tc>
      </w:tr>
      <w:tr w:rsidR="000B3D0E" w14:paraId="1E3A6B47" w14:textId="77777777">
        <w:tc>
          <w:tcPr>
            <w:tcW w:w="1555" w:type="dxa"/>
            <w:vAlign w:val="center"/>
          </w:tcPr>
          <w:p w14:paraId="01B2C0EA" w14:textId="77777777" w:rsidR="000B3D0E" w:rsidRDefault="007B22D2">
            <w:pPr>
              <w:spacing w:before="120"/>
              <w:rPr>
                <w:rFonts w:eastAsia="Malgun Gothic"/>
                <w:bCs/>
              </w:rPr>
            </w:pPr>
            <w:r>
              <w:rPr>
                <w:bCs/>
              </w:rPr>
              <w:t>Apple</w:t>
            </w:r>
          </w:p>
        </w:tc>
        <w:tc>
          <w:tcPr>
            <w:tcW w:w="8402" w:type="dxa"/>
            <w:vAlign w:val="center"/>
          </w:tcPr>
          <w:p w14:paraId="419F7AE5" w14:textId="77777777" w:rsidR="000B3D0E" w:rsidRDefault="007B22D2">
            <w:pPr>
              <w:spacing w:before="120"/>
              <w:rPr>
                <w:rFonts w:eastAsia="Malgun Gothic"/>
                <w:bCs/>
              </w:rPr>
            </w:pPr>
            <w:r>
              <w:rPr>
                <w:bCs/>
              </w:rPr>
              <w:t>Support</w:t>
            </w:r>
          </w:p>
        </w:tc>
      </w:tr>
      <w:tr w:rsidR="000B3D0E" w14:paraId="3D62A923" w14:textId="77777777">
        <w:tc>
          <w:tcPr>
            <w:tcW w:w="1555" w:type="dxa"/>
            <w:vAlign w:val="center"/>
          </w:tcPr>
          <w:p w14:paraId="4232433B" w14:textId="77777777" w:rsidR="000B3D0E" w:rsidRDefault="007B22D2">
            <w:pPr>
              <w:spacing w:before="120"/>
              <w:rPr>
                <w:rFonts w:eastAsia="Malgun Gothic"/>
                <w:bCs/>
              </w:rPr>
            </w:pPr>
            <w:r>
              <w:rPr>
                <w:rFonts w:eastAsia="Malgun Gothic" w:hint="eastAsia"/>
                <w:bCs/>
              </w:rPr>
              <w:t xml:space="preserve">WILUS </w:t>
            </w:r>
          </w:p>
        </w:tc>
        <w:tc>
          <w:tcPr>
            <w:tcW w:w="8402" w:type="dxa"/>
            <w:vAlign w:val="center"/>
          </w:tcPr>
          <w:p w14:paraId="1D4A105E" w14:textId="77777777" w:rsidR="000B3D0E" w:rsidRDefault="007B22D2">
            <w:pPr>
              <w:spacing w:before="120"/>
              <w:rPr>
                <w:rFonts w:eastAsia="Malgun Gothic"/>
                <w:bCs/>
              </w:rPr>
            </w:pPr>
            <w:r>
              <w:rPr>
                <w:rFonts w:eastAsia="Malgun Gothic" w:hint="eastAsia"/>
                <w:bCs/>
              </w:rPr>
              <w:t>Support</w:t>
            </w:r>
          </w:p>
        </w:tc>
      </w:tr>
      <w:tr w:rsidR="000B3D0E" w14:paraId="5AB415B2" w14:textId="77777777">
        <w:tc>
          <w:tcPr>
            <w:tcW w:w="1555" w:type="dxa"/>
            <w:vAlign w:val="center"/>
          </w:tcPr>
          <w:p w14:paraId="0CFF6608" w14:textId="77777777" w:rsidR="000B3D0E" w:rsidRDefault="007B22D2">
            <w:pPr>
              <w:spacing w:before="120"/>
              <w:rPr>
                <w:rFonts w:eastAsia="Malgun Gothic"/>
                <w:bCs/>
              </w:rPr>
            </w:pPr>
            <w:r>
              <w:rPr>
                <w:rFonts w:hint="eastAsia"/>
                <w:bCs/>
              </w:rPr>
              <w:t>I</w:t>
            </w:r>
            <w:r>
              <w:rPr>
                <w:bCs/>
              </w:rPr>
              <w:t>TRI</w:t>
            </w:r>
          </w:p>
        </w:tc>
        <w:tc>
          <w:tcPr>
            <w:tcW w:w="8402" w:type="dxa"/>
            <w:vAlign w:val="center"/>
          </w:tcPr>
          <w:p w14:paraId="3CF9EADE" w14:textId="77777777" w:rsidR="000B3D0E" w:rsidRDefault="007B22D2">
            <w:pPr>
              <w:spacing w:before="120"/>
              <w:rPr>
                <w:rFonts w:eastAsia="Malgun Gothic"/>
                <w:bCs/>
              </w:rPr>
            </w:pPr>
            <w:r>
              <w:rPr>
                <w:rFonts w:hint="eastAsia"/>
                <w:bCs/>
              </w:rPr>
              <w:t>S</w:t>
            </w:r>
            <w:r>
              <w:rPr>
                <w:bCs/>
              </w:rPr>
              <w:t>upport</w:t>
            </w:r>
          </w:p>
        </w:tc>
      </w:tr>
    </w:tbl>
    <w:p w14:paraId="49B13FB4" w14:textId="77777777" w:rsidR="000B3D0E" w:rsidRDefault="000B3D0E">
      <w:pPr>
        <w:spacing w:before="120" w:afterLines="50" w:after="120"/>
        <w:rPr>
          <w:b/>
          <w:bCs/>
        </w:rPr>
      </w:pPr>
    </w:p>
    <w:p w14:paraId="2FE5C7C4" w14:textId="77777777" w:rsidR="000B3D0E" w:rsidRDefault="000B3D0E">
      <w:pPr>
        <w:adjustRightInd w:val="0"/>
        <w:spacing w:before="120" w:line="360" w:lineRule="auto"/>
        <w:rPr>
          <w:b/>
          <w:bCs/>
        </w:rPr>
      </w:pPr>
    </w:p>
    <w:p w14:paraId="1D2D68D8" w14:textId="4A582046"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721BFA9C" w14:textId="77777777"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14:paraId="366A3233" w14:textId="77777777" w:rsidR="000B3D0E" w:rsidRDefault="007B22D2">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2314AE5D"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6B71E579"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0B7D3BEF"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5E7105BB"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30F5C2D5" w14:textId="77777777" w:rsidR="000B3D0E" w:rsidRDefault="007B22D2">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5F402E6F"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3C4235FC"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31DE055" w14:textId="77777777" w:rsidR="000B3D0E" w:rsidRDefault="007B22D2">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C340A46"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337B00C3" w14:textId="77777777" w:rsidR="000B3D0E" w:rsidRDefault="000B3D0E">
      <w:pPr>
        <w:adjustRightInd w:val="0"/>
        <w:spacing w:before="120" w:line="360" w:lineRule="auto"/>
        <w:rPr>
          <w:b/>
          <w:bCs/>
        </w:rPr>
      </w:pPr>
    </w:p>
    <w:p w14:paraId="10D910CF"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8B3E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66921D"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005639" w14:textId="77777777" w:rsidR="000B3D0E" w:rsidRDefault="007B22D2">
            <w:pPr>
              <w:spacing w:before="120" w:line="240" w:lineRule="auto"/>
              <w:jc w:val="center"/>
              <w:rPr>
                <w:b/>
              </w:rPr>
            </w:pPr>
            <w:r>
              <w:rPr>
                <w:b/>
              </w:rPr>
              <w:t>Comment</w:t>
            </w:r>
          </w:p>
        </w:tc>
      </w:tr>
      <w:tr w:rsidR="000B3D0E" w14:paraId="64568350" w14:textId="77777777">
        <w:tc>
          <w:tcPr>
            <w:tcW w:w="1555" w:type="dxa"/>
            <w:tcBorders>
              <w:top w:val="single" w:sz="4" w:space="0" w:color="auto"/>
              <w:left w:val="single" w:sz="4" w:space="0" w:color="auto"/>
              <w:bottom w:val="single" w:sz="4" w:space="0" w:color="auto"/>
              <w:right w:val="single" w:sz="4" w:space="0" w:color="auto"/>
            </w:tcBorders>
            <w:vAlign w:val="center"/>
          </w:tcPr>
          <w:p w14:paraId="0F1B8888"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E517F95" w14:textId="77777777" w:rsidR="000B3D0E" w:rsidRDefault="007B22D2">
            <w:pPr>
              <w:spacing w:before="120" w:line="240" w:lineRule="auto"/>
              <w:rPr>
                <w:bCs/>
              </w:rPr>
            </w:pPr>
            <w:r>
              <w:rPr>
                <w:rFonts w:hint="eastAsia"/>
                <w:bCs/>
              </w:rPr>
              <w:t>Fine with the proposal.</w:t>
            </w:r>
          </w:p>
          <w:p w14:paraId="0798371F" w14:textId="77777777" w:rsidR="000B3D0E" w:rsidRDefault="007B22D2">
            <w:pPr>
              <w:spacing w:before="120" w:line="240" w:lineRule="auto"/>
              <w:rPr>
                <w:bCs/>
              </w:rPr>
            </w:pPr>
            <w:r>
              <w:rPr>
                <w:rFonts w:hint="eastAsia"/>
                <w:bCs/>
              </w:rPr>
              <w:t>Given that there is only on Alt for FR2, we can agree with the Alt directly.</w:t>
            </w:r>
          </w:p>
          <w:p w14:paraId="75875861"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14:paraId="2F94DFE1" w14:textId="77777777">
        <w:tc>
          <w:tcPr>
            <w:tcW w:w="1555" w:type="dxa"/>
            <w:tcBorders>
              <w:top w:val="single" w:sz="4" w:space="0" w:color="auto"/>
              <w:left w:val="single" w:sz="4" w:space="0" w:color="auto"/>
              <w:bottom w:val="single" w:sz="4" w:space="0" w:color="auto"/>
              <w:right w:val="single" w:sz="4" w:space="0" w:color="auto"/>
            </w:tcBorders>
            <w:vAlign w:val="center"/>
          </w:tcPr>
          <w:p w14:paraId="65F87A7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87FF2DE" w14:textId="77777777" w:rsidR="000B3D0E" w:rsidRDefault="007B22D2">
            <w:pPr>
              <w:spacing w:before="120" w:line="240" w:lineRule="auto"/>
              <w:rPr>
                <w:bCs/>
              </w:rPr>
            </w:pPr>
            <w:r>
              <w:rPr>
                <w:rFonts w:hint="eastAsia"/>
                <w:bCs/>
              </w:rPr>
              <w:t>S</w:t>
            </w:r>
            <w:r>
              <w:rPr>
                <w:bCs/>
              </w:rPr>
              <w:t>upport.</w:t>
            </w:r>
          </w:p>
        </w:tc>
      </w:tr>
      <w:tr w:rsidR="000B3D0E" w14:paraId="122D4038" w14:textId="77777777">
        <w:tc>
          <w:tcPr>
            <w:tcW w:w="1555" w:type="dxa"/>
            <w:vAlign w:val="center"/>
          </w:tcPr>
          <w:p w14:paraId="7D5D7B2C" w14:textId="77777777" w:rsidR="000B3D0E" w:rsidRDefault="007B22D2">
            <w:pPr>
              <w:spacing w:before="120" w:line="240" w:lineRule="auto"/>
              <w:rPr>
                <w:bCs/>
              </w:rPr>
            </w:pPr>
            <w:r>
              <w:rPr>
                <w:rFonts w:hint="eastAsia"/>
                <w:bCs/>
              </w:rPr>
              <w:lastRenderedPageBreak/>
              <w:t>Z</w:t>
            </w:r>
            <w:r>
              <w:rPr>
                <w:bCs/>
              </w:rPr>
              <w:t>TE</w:t>
            </w:r>
          </w:p>
        </w:tc>
        <w:tc>
          <w:tcPr>
            <w:tcW w:w="8402" w:type="dxa"/>
            <w:vAlign w:val="center"/>
          </w:tcPr>
          <w:p w14:paraId="064B4F48" w14:textId="77777777" w:rsidR="000B3D0E" w:rsidRDefault="007B22D2">
            <w:pPr>
              <w:spacing w:before="120" w:line="240" w:lineRule="auto"/>
              <w:rPr>
                <w:bCs/>
              </w:rPr>
            </w:pPr>
            <w:r>
              <w:rPr>
                <w:bCs/>
              </w:rPr>
              <w:t>Support</w:t>
            </w:r>
          </w:p>
        </w:tc>
      </w:tr>
      <w:tr w:rsidR="000B3D0E" w14:paraId="5A94E903" w14:textId="77777777">
        <w:tc>
          <w:tcPr>
            <w:tcW w:w="1555" w:type="dxa"/>
            <w:vAlign w:val="center"/>
          </w:tcPr>
          <w:p w14:paraId="6D056D9F" w14:textId="77777777" w:rsidR="000B3D0E" w:rsidRDefault="007B22D2">
            <w:pPr>
              <w:spacing w:before="120" w:line="240" w:lineRule="auto"/>
              <w:rPr>
                <w:bCs/>
              </w:rPr>
            </w:pPr>
            <w:r>
              <w:rPr>
                <w:bCs/>
              </w:rPr>
              <w:t xml:space="preserve">Tejas </w:t>
            </w:r>
          </w:p>
        </w:tc>
        <w:tc>
          <w:tcPr>
            <w:tcW w:w="8402" w:type="dxa"/>
            <w:vAlign w:val="center"/>
          </w:tcPr>
          <w:p w14:paraId="044B5F55" w14:textId="77777777" w:rsidR="000B3D0E" w:rsidRDefault="007B22D2">
            <w:pPr>
              <w:spacing w:before="120" w:line="240" w:lineRule="auto"/>
              <w:rPr>
                <w:bCs/>
              </w:rPr>
            </w:pPr>
            <w:r>
              <w:rPr>
                <w:bCs/>
              </w:rPr>
              <w:t>Support the proposal of removing Alt 3 option.</w:t>
            </w:r>
          </w:p>
        </w:tc>
      </w:tr>
      <w:tr w:rsidR="000B3D0E" w14:paraId="0A12D866" w14:textId="77777777">
        <w:tc>
          <w:tcPr>
            <w:tcW w:w="1555" w:type="dxa"/>
          </w:tcPr>
          <w:p w14:paraId="1DBC0D94" w14:textId="77777777" w:rsidR="000B3D0E" w:rsidRDefault="007B22D2">
            <w:pPr>
              <w:spacing w:before="120" w:line="240" w:lineRule="auto"/>
              <w:rPr>
                <w:bCs/>
              </w:rPr>
            </w:pPr>
            <w:r>
              <w:rPr>
                <w:bCs/>
              </w:rPr>
              <w:t>Xiaomi</w:t>
            </w:r>
          </w:p>
        </w:tc>
        <w:tc>
          <w:tcPr>
            <w:tcW w:w="8402" w:type="dxa"/>
          </w:tcPr>
          <w:p w14:paraId="5261B969" w14:textId="77777777" w:rsidR="000B3D0E" w:rsidRDefault="007B22D2">
            <w:pPr>
              <w:spacing w:before="120" w:line="240" w:lineRule="auto"/>
              <w:rPr>
                <w:bCs/>
              </w:rPr>
            </w:pPr>
            <w:r>
              <w:rPr>
                <w:rFonts w:hint="eastAsia"/>
                <w:bCs/>
              </w:rPr>
              <w:t>S</w:t>
            </w:r>
            <w:r>
              <w:rPr>
                <w:bCs/>
              </w:rPr>
              <w:t>upport. Agree with the modification from CATT.</w:t>
            </w:r>
          </w:p>
        </w:tc>
      </w:tr>
      <w:tr w:rsidR="000B3D0E" w:rsidRPr="00B415BE" w14:paraId="233026D2" w14:textId="77777777">
        <w:tc>
          <w:tcPr>
            <w:tcW w:w="1555" w:type="dxa"/>
            <w:vAlign w:val="center"/>
          </w:tcPr>
          <w:p w14:paraId="10048013" w14:textId="77777777" w:rsidR="000B3D0E" w:rsidRDefault="007B22D2">
            <w:pPr>
              <w:spacing w:before="120" w:line="240" w:lineRule="auto"/>
              <w:rPr>
                <w:rFonts w:eastAsia="Malgun Gothic"/>
                <w:bCs/>
              </w:rPr>
            </w:pPr>
            <w:r>
              <w:rPr>
                <w:bCs/>
              </w:rPr>
              <w:t>Ericsson</w:t>
            </w:r>
          </w:p>
        </w:tc>
        <w:tc>
          <w:tcPr>
            <w:tcW w:w="8402" w:type="dxa"/>
            <w:vAlign w:val="center"/>
          </w:tcPr>
          <w:p w14:paraId="17B2032A" w14:textId="77777777" w:rsidR="000B3D0E" w:rsidRDefault="007B22D2">
            <w:pPr>
              <w:spacing w:before="120" w:line="240" w:lineRule="auto"/>
              <w:rPr>
                <w:rFonts w:eastAsia="Malgun Gothic"/>
                <w:bCs/>
                <w:lang w:val="da-DK"/>
              </w:rPr>
            </w:pPr>
            <w:r>
              <w:rPr>
                <w:bCs/>
                <w:lang w:val="da-DK"/>
              </w:rPr>
              <w:t>Support, prefer Alt. 1 for FR1.</w:t>
            </w:r>
          </w:p>
        </w:tc>
      </w:tr>
      <w:tr w:rsidR="000B3D0E" w14:paraId="4103F681" w14:textId="77777777">
        <w:tc>
          <w:tcPr>
            <w:tcW w:w="1555" w:type="dxa"/>
          </w:tcPr>
          <w:p w14:paraId="094E017C" w14:textId="77777777" w:rsidR="000B3D0E" w:rsidRDefault="007B22D2">
            <w:pPr>
              <w:spacing w:before="120" w:line="240" w:lineRule="auto"/>
              <w:rPr>
                <w:rFonts w:eastAsia="Malgun Gothic"/>
                <w:bCs/>
              </w:rPr>
            </w:pPr>
            <w:r>
              <w:t>InterDigital</w:t>
            </w:r>
          </w:p>
        </w:tc>
        <w:tc>
          <w:tcPr>
            <w:tcW w:w="8402" w:type="dxa"/>
          </w:tcPr>
          <w:p w14:paraId="109BB88F" w14:textId="77777777" w:rsidR="000B3D0E" w:rsidRDefault="007B22D2">
            <w:pPr>
              <w:spacing w:before="120" w:line="240" w:lineRule="auto"/>
              <w:rPr>
                <w:rFonts w:eastAsia="Malgun Gothic"/>
                <w:bCs/>
              </w:rPr>
            </w:pPr>
            <w:r>
              <w:t>Support the proposal.</w:t>
            </w:r>
          </w:p>
        </w:tc>
      </w:tr>
      <w:tr w:rsidR="000B3D0E" w14:paraId="66550AD2" w14:textId="77777777">
        <w:tc>
          <w:tcPr>
            <w:tcW w:w="1555" w:type="dxa"/>
            <w:vAlign w:val="center"/>
          </w:tcPr>
          <w:p w14:paraId="50148150" w14:textId="77777777" w:rsidR="000B3D0E" w:rsidRDefault="007B22D2">
            <w:pPr>
              <w:spacing w:before="120" w:line="240" w:lineRule="auto"/>
              <w:rPr>
                <w:bCs/>
              </w:rPr>
            </w:pPr>
            <w:r>
              <w:rPr>
                <w:bCs/>
              </w:rPr>
              <w:t>LGE</w:t>
            </w:r>
          </w:p>
        </w:tc>
        <w:tc>
          <w:tcPr>
            <w:tcW w:w="8402" w:type="dxa"/>
            <w:vAlign w:val="center"/>
          </w:tcPr>
          <w:p w14:paraId="3DB1BAB8" w14:textId="77777777" w:rsidR="000B3D0E" w:rsidRDefault="007B22D2">
            <w:pPr>
              <w:spacing w:before="120" w:line="240" w:lineRule="auto"/>
              <w:rPr>
                <w:bCs/>
              </w:rPr>
            </w:pPr>
            <w:r>
              <w:rPr>
                <w:bCs/>
              </w:rPr>
              <w:t>Agree with the initial proposal</w:t>
            </w:r>
          </w:p>
        </w:tc>
      </w:tr>
      <w:tr w:rsidR="000B3D0E" w14:paraId="7156ADDD" w14:textId="77777777">
        <w:tc>
          <w:tcPr>
            <w:tcW w:w="1555" w:type="dxa"/>
            <w:vAlign w:val="center"/>
          </w:tcPr>
          <w:p w14:paraId="678CFC4B" w14:textId="77777777" w:rsidR="000B3D0E" w:rsidRDefault="007B22D2">
            <w:pPr>
              <w:spacing w:before="120" w:line="240" w:lineRule="auto"/>
              <w:rPr>
                <w:bCs/>
              </w:rPr>
            </w:pPr>
            <w:r>
              <w:rPr>
                <w:bCs/>
              </w:rPr>
              <w:t>QC</w:t>
            </w:r>
          </w:p>
        </w:tc>
        <w:tc>
          <w:tcPr>
            <w:tcW w:w="8402" w:type="dxa"/>
            <w:vAlign w:val="center"/>
          </w:tcPr>
          <w:p w14:paraId="26B7B991" w14:textId="77777777"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14:paraId="4632EA32" w14:textId="77777777">
        <w:tc>
          <w:tcPr>
            <w:tcW w:w="1555" w:type="dxa"/>
            <w:vAlign w:val="center"/>
          </w:tcPr>
          <w:p w14:paraId="2558EE59" w14:textId="77777777" w:rsidR="000B3D0E" w:rsidRDefault="007B22D2">
            <w:pPr>
              <w:spacing w:before="120"/>
              <w:rPr>
                <w:bCs/>
              </w:rPr>
            </w:pPr>
            <w:r>
              <w:rPr>
                <w:rFonts w:hint="eastAsia"/>
                <w:bCs/>
              </w:rPr>
              <w:t>DOCOMO</w:t>
            </w:r>
          </w:p>
        </w:tc>
        <w:tc>
          <w:tcPr>
            <w:tcW w:w="8402" w:type="dxa"/>
            <w:vAlign w:val="center"/>
          </w:tcPr>
          <w:p w14:paraId="5FBC97EF" w14:textId="77777777" w:rsidR="000B3D0E" w:rsidRDefault="007B22D2">
            <w:pPr>
              <w:spacing w:line="240" w:lineRule="auto"/>
              <w:rPr>
                <w:bCs/>
              </w:rPr>
            </w:pPr>
            <w:r>
              <w:rPr>
                <w:rFonts w:hint="eastAsia"/>
                <w:bCs/>
              </w:rPr>
              <w:t>Fine to de-prioritize Alt 3.</w:t>
            </w:r>
          </w:p>
          <w:p w14:paraId="611D903A" w14:textId="77777777" w:rsidR="000B3D0E" w:rsidRDefault="007B22D2">
            <w:pPr>
              <w:spacing w:before="120"/>
              <w:rPr>
                <w:bCs/>
              </w:rPr>
            </w:pPr>
            <w:r>
              <w:rPr>
                <w:rFonts w:hint="eastAsia"/>
                <w:bCs/>
              </w:rPr>
              <w:t xml:space="preserve">We prefer to reuse the existing PRACH configuration table for both FR1 and FR2. </w:t>
            </w:r>
          </w:p>
        </w:tc>
      </w:tr>
      <w:tr w:rsidR="000B3D0E" w14:paraId="6B0C7383" w14:textId="77777777">
        <w:tc>
          <w:tcPr>
            <w:tcW w:w="1555" w:type="dxa"/>
            <w:vAlign w:val="center"/>
          </w:tcPr>
          <w:p w14:paraId="2A4F53EF" w14:textId="77777777" w:rsidR="000B3D0E" w:rsidRDefault="007B22D2">
            <w:pPr>
              <w:rPr>
                <w:bCs/>
              </w:rPr>
            </w:pPr>
            <w:r>
              <w:rPr>
                <w:rFonts w:hint="eastAsia"/>
                <w:bCs/>
              </w:rPr>
              <w:t xml:space="preserve">New H3C </w:t>
            </w:r>
          </w:p>
        </w:tc>
        <w:tc>
          <w:tcPr>
            <w:tcW w:w="8402" w:type="dxa"/>
            <w:vAlign w:val="center"/>
          </w:tcPr>
          <w:p w14:paraId="4053D483" w14:textId="77777777" w:rsidR="000B3D0E" w:rsidRDefault="007B22D2">
            <w:pPr>
              <w:rPr>
                <w:bCs/>
              </w:rPr>
            </w:pPr>
            <w:r>
              <w:rPr>
                <w:rFonts w:hint="eastAsia"/>
                <w:bCs/>
              </w:rPr>
              <w:t>OK</w:t>
            </w:r>
          </w:p>
        </w:tc>
      </w:tr>
      <w:tr w:rsidR="000B3D0E" w14:paraId="5440B861" w14:textId="77777777">
        <w:tc>
          <w:tcPr>
            <w:tcW w:w="1555" w:type="dxa"/>
          </w:tcPr>
          <w:p w14:paraId="57B86532" w14:textId="77777777" w:rsidR="000B3D0E" w:rsidRDefault="007B22D2">
            <w:pPr>
              <w:rPr>
                <w:bCs/>
              </w:rPr>
            </w:pPr>
            <w:r>
              <w:rPr>
                <w:bCs/>
              </w:rPr>
              <w:t>Nokia</w:t>
            </w:r>
          </w:p>
        </w:tc>
        <w:tc>
          <w:tcPr>
            <w:tcW w:w="8402" w:type="dxa"/>
          </w:tcPr>
          <w:p w14:paraId="580F0BB3" w14:textId="77777777" w:rsidR="000B3D0E" w:rsidRDefault="007B22D2">
            <w:pPr>
              <w:rPr>
                <w:bCs/>
              </w:rPr>
            </w:pPr>
            <w:r>
              <w:rPr>
                <w:bCs/>
              </w:rPr>
              <w:t xml:space="preserve">Fine with the proposal. We prefer Alt. 1 for FR1 and FR2  with a </w:t>
            </w:r>
            <w:r>
              <w:rPr>
                <w:iCs/>
              </w:rPr>
              <w:t>bitmap indicating the slot/ subframe numbers for ROs in SBFD symbols.</w:t>
            </w:r>
          </w:p>
        </w:tc>
      </w:tr>
      <w:tr w:rsidR="000B3D0E" w14:paraId="387858CD" w14:textId="77777777">
        <w:tc>
          <w:tcPr>
            <w:tcW w:w="1555" w:type="dxa"/>
            <w:vAlign w:val="center"/>
          </w:tcPr>
          <w:p w14:paraId="51EE3FB9" w14:textId="77777777" w:rsidR="000B3D0E" w:rsidRDefault="007B22D2">
            <w:pPr>
              <w:rPr>
                <w:bCs/>
              </w:rPr>
            </w:pPr>
            <w:r>
              <w:rPr>
                <w:rFonts w:eastAsia="Malgun Gothic"/>
                <w:bCs/>
              </w:rPr>
              <w:t xml:space="preserve">TCL </w:t>
            </w:r>
          </w:p>
        </w:tc>
        <w:tc>
          <w:tcPr>
            <w:tcW w:w="8402" w:type="dxa"/>
            <w:vAlign w:val="center"/>
          </w:tcPr>
          <w:p w14:paraId="3C0F77EB" w14:textId="77777777" w:rsidR="000B3D0E" w:rsidRDefault="007B22D2">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0B3D0E" w14:paraId="6EA78ACB" w14:textId="77777777">
        <w:tc>
          <w:tcPr>
            <w:tcW w:w="1555" w:type="dxa"/>
          </w:tcPr>
          <w:p w14:paraId="7BF36F8F" w14:textId="77777777" w:rsidR="000B3D0E" w:rsidRDefault="007B22D2">
            <w:pPr>
              <w:rPr>
                <w:bCs/>
              </w:rPr>
            </w:pPr>
            <w:r>
              <w:rPr>
                <w:bCs/>
              </w:rPr>
              <w:t>Sony</w:t>
            </w:r>
            <w:r>
              <w:rPr>
                <w:rFonts w:hint="eastAsia"/>
                <w:bCs/>
              </w:rPr>
              <w:t xml:space="preserve"> </w:t>
            </w:r>
          </w:p>
        </w:tc>
        <w:tc>
          <w:tcPr>
            <w:tcW w:w="8402" w:type="dxa"/>
          </w:tcPr>
          <w:p w14:paraId="450BBEE7" w14:textId="77777777" w:rsidR="000B3D0E" w:rsidRDefault="007B22D2">
            <w:pPr>
              <w:rPr>
                <w:bCs/>
              </w:rPr>
            </w:pPr>
            <w:r>
              <w:rPr>
                <w:bCs/>
              </w:rPr>
              <w:t>Support.  For FR1, Alt 1 and Alt 2 can both be supported.</w:t>
            </w:r>
          </w:p>
        </w:tc>
      </w:tr>
      <w:tr w:rsidR="000B3D0E" w14:paraId="5676C3AB" w14:textId="77777777">
        <w:tc>
          <w:tcPr>
            <w:tcW w:w="1555" w:type="dxa"/>
          </w:tcPr>
          <w:p w14:paraId="2C8476A6" w14:textId="77777777" w:rsidR="000B3D0E" w:rsidRDefault="007B22D2">
            <w:pPr>
              <w:rPr>
                <w:bCs/>
              </w:rPr>
            </w:pPr>
            <w:r>
              <w:rPr>
                <w:bCs/>
              </w:rPr>
              <w:t>Samsung</w:t>
            </w:r>
          </w:p>
        </w:tc>
        <w:tc>
          <w:tcPr>
            <w:tcW w:w="8402" w:type="dxa"/>
          </w:tcPr>
          <w:p w14:paraId="70C87D2B" w14:textId="77777777" w:rsidR="000B3D0E" w:rsidRDefault="007B22D2">
            <w:pPr>
              <w:rPr>
                <w:bCs/>
              </w:rPr>
            </w:pPr>
            <w:r>
              <w:rPr>
                <w:bCs/>
              </w:rPr>
              <w:t>Support</w:t>
            </w:r>
          </w:p>
        </w:tc>
      </w:tr>
      <w:tr w:rsidR="000B3D0E" w14:paraId="02CD5EDA" w14:textId="77777777">
        <w:tc>
          <w:tcPr>
            <w:tcW w:w="1555" w:type="dxa"/>
          </w:tcPr>
          <w:p w14:paraId="253D6A70" w14:textId="77777777" w:rsidR="000B3D0E" w:rsidRDefault="007B22D2">
            <w:pPr>
              <w:rPr>
                <w:bCs/>
              </w:rPr>
            </w:pPr>
            <w:r>
              <w:rPr>
                <w:bCs/>
              </w:rPr>
              <w:t>Panasonic</w:t>
            </w:r>
          </w:p>
        </w:tc>
        <w:tc>
          <w:tcPr>
            <w:tcW w:w="8402" w:type="dxa"/>
          </w:tcPr>
          <w:p w14:paraId="40291312" w14:textId="77777777" w:rsidR="000B3D0E" w:rsidRDefault="007B22D2">
            <w:pPr>
              <w:rPr>
                <w:bCs/>
              </w:rPr>
            </w:pPr>
            <w:r>
              <w:rPr>
                <w:bCs/>
              </w:rPr>
              <w:t>Support</w:t>
            </w:r>
          </w:p>
        </w:tc>
      </w:tr>
      <w:tr w:rsidR="000B3D0E" w14:paraId="039983F2" w14:textId="77777777">
        <w:tc>
          <w:tcPr>
            <w:tcW w:w="1555" w:type="dxa"/>
            <w:vAlign w:val="center"/>
          </w:tcPr>
          <w:p w14:paraId="1BBC8559" w14:textId="77777777" w:rsidR="000B3D0E" w:rsidRDefault="007B22D2">
            <w:pPr>
              <w:rPr>
                <w:bCs/>
              </w:rPr>
            </w:pPr>
            <w:r>
              <w:rPr>
                <w:rFonts w:eastAsia="Malgun Gothic"/>
                <w:bCs/>
              </w:rPr>
              <w:t>Lenovo</w:t>
            </w:r>
          </w:p>
        </w:tc>
        <w:tc>
          <w:tcPr>
            <w:tcW w:w="8402" w:type="dxa"/>
            <w:vAlign w:val="center"/>
          </w:tcPr>
          <w:p w14:paraId="2A546AFF" w14:textId="77777777" w:rsidR="000B3D0E" w:rsidRDefault="007B22D2">
            <w:pPr>
              <w:rPr>
                <w:bCs/>
              </w:rPr>
            </w:pPr>
            <w:r>
              <w:rPr>
                <w:rFonts w:eastAsia="Malgun Gothic"/>
                <w:bCs/>
              </w:rPr>
              <w:t>Support</w:t>
            </w:r>
          </w:p>
        </w:tc>
      </w:tr>
      <w:tr w:rsidR="000B3D0E" w14:paraId="5555A0A5" w14:textId="77777777">
        <w:tc>
          <w:tcPr>
            <w:tcW w:w="1555" w:type="dxa"/>
            <w:vAlign w:val="center"/>
          </w:tcPr>
          <w:p w14:paraId="33677D15" w14:textId="77777777" w:rsidR="000B3D0E" w:rsidRDefault="007B22D2">
            <w:pPr>
              <w:rPr>
                <w:rFonts w:eastAsia="Malgun Gothic"/>
                <w:bCs/>
              </w:rPr>
            </w:pPr>
            <w:r>
              <w:rPr>
                <w:rFonts w:eastAsia="Malgun Gothic"/>
                <w:bCs/>
              </w:rPr>
              <w:t>NEC</w:t>
            </w:r>
          </w:p>
        </w:tc>
        <w:tc>
          <w:tcPr>
            <w:tcW w:w="8402" w:type="dxa"/>
            <w:vAlign w:val="center"/>
          </w:tcPr>
          <w:p w14:paraId="243661E0" w14:textId="77777777" w:rsidR="000B3D0E" w:rsidRDefault="007B22D2">
            <w:pPr>
              <w:rPr>
                <w:rFonts w:eastAsia="Malgun Gothic"/>
                <w:bCs/>
              </w:rPr>
            </w:pPr>
            <w:r>
              <w:rPr>
                <w:rFonts w:eastAsia="Malgun Gothic"/>
                <w:bCs/>
              </w:rPr>
              <w:t>Support</w:t>
            </w:r>
          </w:p>
        </w:tc>
      </w:tr>
      <w:tr w:rsidR="000B3D0E" w14:paraId="587DD832" w14:textId="77777777">
        <w:tc>
          <w:tcPr>
            <w:tcW w:w="1555" w:type="dxa"/>
            <w:vAlign w:val="center"/>
          </w:tcPr>
          <w:p w14:paraId="5100C4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2587741A"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43405617" w14:textId="77777777">
        <w:tc>
          <w:tcPr>
            <w:tcW w:w="1555" w:type="dxa"/>
            <w:vAlign w:val="center"/>
          </w:tcPr>
          <w:p w14:paraId="6EDBCC54" w14:textId="77777777" w:rsidR="000B3D0E" w:rsidRDefault="007B22D2">
            <w:pPr>
              <w:rPr>
                <w:rFonts w:eastAsia="Malgun Gothic"/>
                <w:bCs/>
              </w:rPr>
            </w:pPr>
            <w:r>
              <w:rPr>
                <w:bCs/>
              </w:rPr>
              <w:t>Apple</w:t>
            </w:r>
          </w:p>
        </w:tc>
        <w:tc>
          <w:tcPr>
            <w:tcW w:w="8402" w:type="dxa"/>
            <w:vAlign w:val="center"/>
          </w:tcPr>
          <w:p w14:paraId="013AAE60" w14:textId="77777777" w:rsidR="000B3D0E" w:rsidRDefault="007B22D2">
            <w:pPr>
              <w:rPr>
                <w:rFonts w:eastAsia="Malgun Gothic"/>
                <w:bCs/>
              </w:rPr>
            </w:pPr>
            <w:r>
              <w:rPr>
                <w:bCs/>
              </w:rPr>
              <w:t>Support</w:t>
            </w:r>
          </w:p>
        </w:tc>
      </w:tr>
      <w:tr w:rsidR="000B3D0E" w14:paraId="36BB8FEE" w14:textId="77777777">
        <w:tc>
          <w:tcPr>
            <w:tcW w:w="1555" w:type="dxa"/>
            <w:vAlign w:val="center"/>
          </w:tcPr>
          <w:p w14:paraId="1633998F" w14:textId="77777777" w:rsidR="000B3D0E" w:rsidRDefault="007B22D2">
            <w:pPr>
              <w:rPr>
                <w:rFonts w:eastAsia="Malgun Gothic"/>
                <w:bCs/>
              </w:rPr>
            </w:pPr>
            <w:r>
              <w:rPr>
                <w:rFonts w:eastAsia="Malgun Gothic" w:hint="eastAsia"/>
                <w:bCs/>
              </w:rPr>
              <w:t>WILUS</w:t>
            </w:r>
          </w:p>
        </w:tc>
        <w:tc>
          <w:tcPr>
            <w:tcW w:w="8402" w:type="dxa"/>
            <w:vAlign w:val="center"/>
          </w:tcPr>
          <w:p w14:paraId="5496C2CA" w14:textId="77777777" w:rsidR="000B3D0E" w:rsidRDefault="007B22D2">
            <w:pPr>
              <w:rPr>
                <w:rFonts w:eastAsia="Malgun Gothic"/>
                <w:bCs/>
              </w:rPr>
            </w:pPr>
            <w:r>
              <w:rPr>
                <w:rFonts w:eastAsia="Malgun Gothic" w:hint="eastAsia"/>
                <w:bCs/>
              </w:rPr>
              <w:t>Support</w:t>
            </w:r>
          </w:p>
        </w:tc>
      </w:tr>
      <w:tr w:rsidR="000B3D0E" w14:paraId="548FE892" w14:textId="77777777">
        <w:tc>
          <w:tcPr>
            <w:tcW w:w="1555" w:type="dxa"/>
            <w:vAlign w:val="center"/>
          </w:tcPr>
          <w:p w14:paraId="548D816A" w14:textId="77777777" w:rsidR="000B3D0E" w:rsidRDefault="007B22D2">
            <w:pPr>
              <w:rPr>
                <w:rFonts w:eastAsia="Malgun Gothic"/>
                <w:bCs/>
              </w:rPr>
            </w:pPr>
            <w:r>
              <w:rPr>
                <w:rFonts w:hint="eastAsia"/>
                <w:bCs/>
              </w:rPr>
              <w:t>I</w:t>
            </w:r>
            <w:r>
              <w:rPr>
                <w:bCs/>
              </w:rPr>
              <w:t>TRI</w:t>
            </w:r>
          </w:p>
        </w:tc>
        <w:tc>
          <w:tcPr>
            <w:tcW w:w="8402" w:type="dxa"/>
            <w:vAlign w:val="center"/>
          </w:tcPr>
          <w:p w14:paraId="53AAA52F" w14:textId="77777777" w:rsidR="000B3D0E" w:rsidRDefault="007B22D2">
            <w:pPr>
              <w:rPr>
                <w:rFonts w:eastAsia="Malgun Gothic"/>
                <w:bCs/>
              </w:rPr>
            </w:pPr>
            <w:r>
              <w:rPr>
                <w:rFonts w:hint="eastAsia"/>
                <w:bCs/>
              </w:rPr>
              <w:t>S</w:t>
            </w:r>
            <w:r>
              <w:rPr>
                <w:bCs/>
              </w:rPr>
              <w:t>upport</w:t>
            </w:r>
          </w:p>
        </w:tc>
      </w:tr>
    </w:tbl>
    <w:p w14:paraId="2FDA037B" w14:textId="77777777" w:rsidR="000B3D0E" w:rsidRDefault="000B3D0E">
      <w:pPr>
        <w:spacing w:before="120" w:afterLines="50" w:after="120"/>
        <w:rPr>
          <w:b/>
          <w:bCs/>
        </w:rPr>
      </w:pPr>
    </w:p>
    <w:p w14:paraId="59C44260" w14:textId="77777777" w:rsidR="000B3D0E" w:rsidRDefault="000B3D0E">
      <w:pPr>
        <w:adjustRightInd w:val="0"/>
        <w:spacing w:before="120" w:line="360" w:lineRule="auto"/>
        <w:rPr>
          <w:b/>
          <w:bCs/>
        </w:rPr>
      </w:pPr>
    </w:p>
    <w:p w14:paraId="59333BA8" w14:textId="31DAEC68"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1-1-12</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1D84939F" w14:textId="77777777"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21FEA58"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14:paraId="1D6DF28F" w14:textId="77777777" w:rsidR="000B3D0E" w:rsidRDefault="000B3D0E">
      <w:pPr>
        <w:spacing w:before="120"/>
      </w:pPr>
    </w:p>
    <w:p w14:paraId="1DFF217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C01B4C7"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B3574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27129B" w14:textId="77777777" w:rsidR="000B3D0E" w:rsidRDefault="007B22D2">
            <w:pPr>
              <w:spacing w:before="120" w:line="240" w:lineRule="auto"/>
              <w:jc w:val="center"/>
              <w:rPr>
                <w:b/>
              </w:rPr>
            </w:pPr>
            <w:r>
              <w:rPr>
                <w:b/>
              </w:rPr>
              <w:t>Comment</w:t>
            </w:r>
          </w:p>
        </w:tc>
      </w:tr>
      <w:tr w:rsidR="000B3D0E" w14:paraId="39620978" w14:textId="77777777">
        <w:tc>
          <w:tcPr>
            <w:tcW w:w="1555" w:type="dxa"/>
            <w:tcBorders>
              <w:top w:val="single" w:sz="4" w:space="0" w:color="auto"/>
              <w:left w:val="single" w:sz="4" w:space="0" w:color="auto"/>
              <w:bottom w:val="single" w:sz="4" w:space="0" w:color="auto"/>
              <w:right w:val="single" w:sz="4" w:space="0" w:color="auto"/>
            </w:tcBorders>
            <w:vAlign w:val="center"/>
          </w:tcPr>
          <w:p w14:paraId="28810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49918F" w14:textId="77777777" w:rsidR="000B3D0E" w:rsidRDefault="007B22D2">
            <w:pPr>
              <w:spacing w:before="120" w:line="240" w:lineRule="auto"/>
              <w:rPr>
                <w:bCs/>
              </w:rPr>
            </w:pPr>
            <w:r>
              <w:rPr>
                <w:rFonts w:hint="eastAsia"/>
                <w:bCs/>
              </w:rPr>
              <w:t>Fine with the proposal.</w:t>
            </w:r>
          </w:p>
        </w:tc>
      </w:tr>
      <w:tr w:rsidR="000B3D0E" w14:paraId="335FB567" w14:textId="77777777">
        <w:tc>
          <w:tcPr>
            <w:tcW w:w="1555" w:type="dxa"/>
            <w:tcBorders>
              <w:top w:val="single" w:sz="4" w:space="0" w:color="auto"/>
              <w:left w:val="single" w:sz="4" w:space="0" w:color="auto"/>
              <w:bottom w:val="single" w:sz="4" w:space="0" w:color="auto"/>
              <w:right w:val="single" w:sz="4" w:space="0" w:color="auto"/>
            </w:tcBorders>
            <w:vAlign w:val="center"/>
          </w:tcPr>
          <w:p w14:paraId="0112177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E19EB2C" w14:textId="77777777"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14:paraId="1C37FBD7" w14:textId="77777777">
        <w:tc>
          <w:tcPr>
            <w:tcW w:w="1555" w:type="dxa"/>
            <w:vAlign w:val="center"/>
          </w:tcPr>
          <w:p w14:paraId="79BEFB28" w14:textId="77777777" w:rsidR="000B3D0E" w:rsidRDefault="007B22D2">
            <w:pPr>
              <w:spacing w:before="120" w:line="240" w:lineRule="auto"/>
              <w:rPr>
                <w:bCs/>
              </w:rPr>
            </w:pPr>
            <w:r>
              <w:rPr>
                <w:rFonts w:hint="eastAsia"/>
                <w:bCs/>
              </w:rPr>
              <w:t>Z</w:t>
            </w:r>
            <w:r>
              <w:rPr>
                <w:bCs/>
              </w:rPr>
              <w:t>TE</w:t>
            </w:r>
          </w:p>
        </w:tc>
        <w:tc>
          <w:tcPr>
            <w:tcW w:w="8402" w:type="dxa"/>
            <w:vAlign w:val="center"/>
          </w:tcPr>
          <w:p w14:paraId="2EB621B5" w14:textId="77777777" w:rsidR="000B3D0E" w:rsidRDefault="007B22D2">
            <w:pPr>
              <w:spacing w:before="120" w:line="240" w:lineRule="auto"/>
              <w:rPr>
                <w:bCs/>
              </w:rPr>
            </w:pPr>
            <w:r>
              <w:rPr>
                <w:bCs/>
              </w:rPr>
              <w:t xml:space="preserve">Support. Agree with OPPO that it should be for an agreement. </w:t>
            </w:r>
          </w:p>
        </w:tc>
      </w:tr>
      <w:tr w:rsidR="000B3D0E" w14:paraId="5D36AC9F" w14:textId="77777777">
        <w:tc>
          <w:tcPr>
            <w:tcW w:w="1555" w:type="dxa"/>
            <w:vAlign w:val="center"/>
          </w:tcPr>
          <w:p w14:paraId="2AC52DD7" w14:textId="77777777" w:rsidR="000B3D0E" w:rsidRDefault="007B22D2">
            <w:pPr>
              <w:spacing w:before="120" w:line="240" w:lineRule="auto"/>
              <w:rPr>
                <w:bCs/>
              </w:rPr>
            </w:pPr>
            <w:r>
              <w:rPr>
                <w:bCs/>
              </w:rPr>
              <w:t>Tejas</w:t>
            </w:r>
          </w:p>
        </w:tc>
        <w:tc>
          <w:tcPr>
            <w:tcW w:w="8402" w:type="dxa"/>
            <w:vAlign w:val="center"/>
          </w:tcPr>
          <w:p w14:paraId="697C5690" w14:textId="77777777" w:rsidR="000B3D0E" w:rsidRDefault="007B22D2">
            <w:pPr>
              <w:spacing w:before="120" w:line="240" w:lineRule="auto"/>
              <w:rPr>
                <w:bCs/>
              </w:rPr>
            </w:pPr>
            <w:r>
              <w:rPr>
                <w:bCs/>
              </w:rPr>
              <w:t>Support the proposal.</w:t>
            </w:r>
          </w:p>
          <w:p w14:paraId="6211BAC3" w14:textId="77777777" w:rsidR="000B3D0E" w:rsidRDefault="007B22D2">
            <w:pPr>
              <w:spacing w:before="120" w:line="240" w:lineRule="auto"/>
              <w:rPr>
                <w:bCs/>
              </w:rPr>
            </w:pPr>
            <w:r>
              <w:rPr>
                <w:bCs/>
              </w:rPr>
              <w:t>We can discuss power control parameters in this meeting.</w:t>
            </w:r>
          </w:p>
        </w:tc>
      </w:tr>
      <w:tr w:rsidR="000B3D0E" w14:paraId="19E9987F" w14:textId="77777777">
        <w:tc>
          <w:tcPr>
            <w:tcW w:w="1555" w:type="dxa"/>
          </w:tcPr>
          <w:p w14:paraId="15892B2D" w14:textId="77777777" w:rsidR="000B3D0E" w:rsidRDefault="007B22D2">
            <w:pPr>
              <w:spacing w:before="120" w:line="240" w:lineRule="auto"/>
              <w:rPr>
                <w:bCs/>
              </w:rPr>
            </w:pPr>
            <w:r>
              <w:rPr>
                <w:bCs/>
              </w:rPr>
              <w:t>Xiaomi</w:t>
            </w:r>
          </w:p>
        </w:tc>
        <w:tc>
          <w:tcPr>
            <w:tcW w:w="8402" w:type="dxa"/>
          </w:tcPr>
          <w:p w14:paraId="4A4A27E7" w14:textId="77777777" w:rsidR="000B3D0E" w:rsidRDefault="007B22D2">
            <w:pPr>
              <w:spacing w:before="120" w:line="240" w:lineRule="auto"/>
              <w:rPr>
                <w:bCs/>
              </w:rPr>
            </w:pPr>
            <w:r>
              <w:rPr>
                <w:rFonts w:hint="eastAsia"/>
                <w:bCs/>
              </w:rPr>
              <w:t>S</w:t>
            </w:r>
            <w:r>
              <w:rPr>
                <w:bCs/>
              </w:rPr>
              <w:t>upport.</w:t>
            </w:r>
          </w:p>
        </w:tc>
      </w:tr>
      <w:tr w:rsidR="000B3D0E" w14:paraId="58F40D9C" w14:textId="77777777">
        <w:tc>
          <w:tcPr>
            <w:tcW w:w="1555" w:type="dxa"/>
            <w:vAlign w:val="center"/>
          </w:tcPr>
          <w:p w14:paraId="318BEFDE" w14:textId="77777777" w:rsidR="000B3D0E" w:rsidRDefault="007B22D2">
            <w:pPr>
              <w:spacing w:before="120" w:line="240" w:lineRule="auto"/>
              <w:rPr>
                <w:rFonts w:eastAsia="Malgun Gothic"/>
                <w:bCs/>
              </w:rPr>
            </w:pPr>
            <w:r>
              <w:rPr>
                <w:bCs/>
              </w:rPr>
              <w:t>Ericsson</w:t>
            </w:r>
          </w:p>
        </w:tc>
        <w:tc>
          <w:tcPr>
            <w:tcW w:w="8402" w:type="dxa"/>
            <w:vAlign w:val="center"/>
          </w:tcPr>
          <w:p w14:paraId="607DE62C" w14:textId="77777777" w:rsidR="000B3D0E" w:rsidRDefault="007B22D2">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14:paraId="5090B808" w14:textId="77777777">
        <w:tc>
          <w:tcPr>
            <w:tcW w:w="1555" w:type="dxa"/>
          </w:tcPr>
          <w:p w14:paraId="25BAFB88" w14:textId="77777777" w:rsidR="000B3D0E" w:rsidRDefault="007B22D2">
            <w:pPr>
              <w:spacing w:before="120" w:line="240" w:lineRule="auto"/>
              <w:rPr>
                <w:rFonts w:eastAsia="Malgun Gothic"/>
                <w:bCs/>
              </w:rPr>
            </w:pPr>
            <w:r>
              <w:t>InterDigital</w:t>
            </w:r>
          </w:p>
        </w:tc>
        <w:tc>
          <w:tcPr>
            <w:tcW w:w="8402" w:type="dxa"/>
          </w:tcPr>
          <w:p w14:paraId="11504C6D" w14:textId="77777777" w:rsidR="000B3D0E" w:rsidRDefault="007B22D2">
            <w:pPr>
              <w:spacing w:before="120" w:line="240" w:lineRule="auto"/>
              <w:rPr>
                <w:rFonts w:eastAsia="Malgun Gothic"/>
                <w:bCs/>
              </w:rPr>
            </w:pPr>
            <w:r>
              <w:t>Support the proposal.</w:t>
            </w:r>
          </w:p>
        </w:tc>
      </w:tr>
      <w:tr w:rsidR="000B3D0E" w14:paraId="1F0B9046" w14:textId="77777777">
        <w:tc>
          <w:tcPr>
            <w:tcW w:w="1555" w:type="dxa"/>
            <w:vAlign w:val="center"/>
          </w:tcPr>
          <w:p w14:paraId="5AF0DADA"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6508D621" w14:textId="77777777" w:rsidR="000B3D0E" w:rsidRDefault="007B22D2">
            <w:pPr>
              <w:spacing w:before="120" w:line="240" w:lineRule="auto"/>
              <w:rPr>
                <w:bCs/>
              </w:rPr>
            </w:pPr>
            <w:r>
              <w:rPr>
                <w:rFonts w:eastAsia="Malgun Gothic"/>
                <w:bCs/>
              </w:rPr>
              <w:t>W</w:t>
            </w:r>
            <w:r>
              <w:rPr>
                <w:rFonts w:eastAsia="Malgun Gothic" w:hint="eastAsia"/>
                <w:bCs/>
              </w:rPr>
              <w:t>e support proposal.</w:t>
            </w:r>
          </w:p>
        </w:tc>
      </w:tr>
      <w:tr w:rsidR="000B3D0E" w14:paraId="1A737E2E" w14:textId="77777777">
        <w:tc>
          <w:tcPr>
            <w:tcW w:w="1555" w:type="dxa"/>
            <w:vAlign w:val="center"/>
          </w:tcPr>
          <w:p w14:paraId="19AA9091" w14:textId="77777777" w:rsidR="000B3D0E" w:rsidRDefault="007B22D2">
            <w:pPr>
              <w:spacing w:before="120" w:line="240" w:lineRule="auto"/>
              <w:rPr>
                <w:rFonts w:eastAsia="Malgun Gothic"/>
                <w:bCs/>
              </w:rPr>
            </w:pPr>
            <w:r>
              <w:rPr>
                <w:rFonts w:eastAsia="Malgun Gothic"/>
                <w:bCs/>
              </w:rPr>
              <w:t>QC</w:t>
            </w:r>
          </w:p>
        </w:tc>
        <w:tc>
          <w:tcPr>
            <w:tcW w:w="8402" w:type="dxa"/>
            <w:vAlign w:val="center"/>
          </w:tcPr>
          <w:p w14:paraId="3F78DAED" w14:textId="77777777" w:rsidR="000B3D0E" w:rsidRDefault="007B22D2">
            <w:pPr>
              <w:spacing w:before="120" w:line="240" w:lineRule="auto"/>
              <w:rPr>
                <w:rFonts w:eastAsia="Malgun Gothic"/>
                <w:bCs/>
              </w:rPr>
            </w:pPr>
            <w:r>
              <w:rPr>
                <w:rFonts w:eastAsia="Malgun Gothic"/>
                <w:bCs/>
              </w:rPr>
              <w:t>Support</w:t>
            </w:r>
          </w:p>
        </w:tc>
      </w:tr>
      <w:tr w:rsidR="000B3D0E" w14:paraId="0AAEFF30" w14:textId="77777777">
        <w:tc>
          <w:tcPr>
            <w:tcW w:w="1555" w:type="dxa"/>
            <w:vAlign w:val="center"/>
          </w:tcPr>
          <w:p w14:paraId="5BBC7A82" w14:textId="77777777" w:rsidR="000B3D0E" w:rsidRDefault="007B22D2">
            <w:pPr>
              <w:spacing w:before="120"/>
              <w:rPr>
                <w:rFonts w:eastAsia="Malgun Gothic"/>
                <w:bCs/>
              </w:rPr>
            </w:pPr>
            <w:r>
              <w:rPr>
                <w:rFonts w:hint="eastAsia"/>
                <w:bCs/>
              </w:rPr>
              <w:t>DOCOMO</w:t>
            </w:r>
          </w:p>
        </w:tc>
        <w:tc>
          <w:tcPr>
            <w:tcW w:w="8402" w:type="dxa"/>
            <w:vAlign w:val="center"/>
          </w:tcPr>
          <w:p w14:paraId="68B4B839" w14:textId="77777777" w:rsidR="000B3D0E" w:rsidRDefault="007B22D2">
            <w:pPr>
              <w:spacing w:line="240" w:lineRule="auto"/>
              <w:rPr>
                <w:bCs/>
              </w:rPr>
            </w:pPr>
            <w:r>
              <w:rPr>
                <w:rFonts w:hint="eastAsia"/>
                <w:bCs/>
              </w:rPr>
              <w:t>Generally fine with the proposal.</w:t>
            </w:r>
          </w:p>
          <w:p w14:paraId="780C4B3B" w14:textId="77777777" w:rsidR="000B3D0E" w:rsidRDefault="007B22D2">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0B3D0E" w14:paraId="75DFC93F" w14:textId="77777777">
        <w:tc>
          <w:tcPr>
            <w:tcW w:w="1555" w:type="dxa"/>
            <w:vAlign w:val="center"/>
          </w:tcPr>
          <w:p w14:paraId="76808583" w14:textId="77777777" w:rsidR="000B3D0E" w:rsidRDefault="007B22D2">
            <w:pPr>
              <w:rPr>
                <w:bCs/>
              </w:rPr>
            </w:pPr>
            <w:r>
              <w:rPr>
                <w:rFonts w:hint="eastAsia"/>
                <w:bCs/>
              </w:rPr>
              <w:t xml:space="preserve">New H3C </w:t>
            </w:r>
          </w:p>
        </w:tc>
        <w:tc>
          <w:tcPr>
            <w:tcW w:w="8402" w:type="dxa"/>
            <w:vAlign w:val="center"/>
          </w:tcPr>
          <w:p w14:paraId="3B8EF1D2" w14:textId="77777777" w:rsidR="000B3D0E" w:rsidRDefault="007B22D2">
            <w:pPr>
              <w:rPr>
                <w:bCs/>
              </w:rPr>
            </w:pPr>
            <w:r>
              <w:rPr>
                <w:rFonts w:hint="eastAsia"/>
                <w:bCs/>
              </w:rPr>
              <w:t>OK</w:t>
            </w:r>
          </w:p>
        </w:tc>
      </w:tr>
      <w:tr w:rsidR="000B3D0E" w14:paraId="4896EBAD" w14:textId="77777777">
        <w:tc>
          <w:tcPr>
            <w:tcW w:w="1555" w:type="dxa"/>
          </w:tcPr>
          <w:p w14:paraId="25386C6D" w14:textId="77777777" w:rsidR="000B3D0E" w:rsidRDefault="007B22D2">
            <w:pPr>
              <w:rPr>
                <w:bCs/>
              </w:rPr>
            </w:pPr>
            <w:r>
              <w:rPr>
                <w:bCs/>
              </w:rPr>
              <w:t>Nokia</w:t>
            </w:r>
          </w:p>
        </w:tc>
        <w:tc>
          <w:tcPr>
            <w:tcW w:w="8402" w:type="dxa"/>
          </w:tcPr>
          <w:p w14:paraId="00A452DD" w14:textId="77777777" w:rsidR="000B3D0E" w:rsidRDefault="007B22D2">
            <w:pPr>
              <w:spacing w:before="120" w:line="240" w:lineRule="auto"/>
              <w:rPr>
                <w:bCs/>
              </w:rPr>
            </w:pPr>
            <w:r>
              <w:rPr>
                <w:bCs/>
              </w:rPr>
              <w:t xml:space="preserve">Support in general. </w:t>
            </w:r>
          </w:p>
          <w:p w14:paraId="3B0BA3C7" w14:textId="77777777" w:rsidR="000B3D0E" w:rsidRDefault="007B22D2">
            <w:pPr>
              <w:rPr>
                <w:bCs/>
              </w:rPr>
            </w:pPr>
            <w:r>
              <w:rPr>
                <w:bCs/>
              </w:rPr>
              <w:t xml:space="preserve">We do not see the need for another FFS for the power control parameters. We already </w:t>
            </w:r>
            <w:r>
              <w:rPr>
                <w:bCs/>
              </w:rPr>
              <w:lastRenderedPageBreak/>
              <w:t xml:space="preserve">have an FFS for Option 2, which discusses which parameters are to be included in </w:t>
            </w:r>
            <w:r>
              <w:rPr>
                <w:b/>
              </w:rPr>
              <w:t>rach-ConfigCommon.</w:t>
            </w:r>
          </w:p>
        </w:tc>
      </w:tr>
      <w:tr w:rsidR="000B3D0E" w14:paraId="4FA93BA7" w14:textId="77777777">
        <w:tc>
          <w:tcPr>
            <w:tcW w:w="1555" w:type="dxa"/>
            <w:vAlign w:val="center"/>
          </w:tcPr>
          <w:p w14:paraId="60DC1DBE" w14:textId="77777777" w:rsidR="000B3D0E" w:rsidRDefault="007B22D2">
            <w:pPr>
              <w:rPr>
                <w:bCs/>
              </w:rPr>
            </w:pPr>
            <w:r>
              <w:rPr>
                <w:rFonts w:eastAsia="Malgun Gothic"/>
                <w:bCs/>
              </w:rPr>
              <w:lastRenderedPageBreak/>
              <w:t xml:space="preserve">TCL </w:t>
            </w:r>
          </w:p>
        </w:tc>
        <w:tc>
          <w:tcPr>
            <w:tcW w:w="8402" w:type="dxa"/>
            <w:vAlign w:val="center"/>
          </w:tcPr>
          <w:p w14:paraId="776DF051" w14:textId="77777777" w:rsidR="000B3D0E" w:rsidRDefault="007B22D2">
            <w:pPr>
              <w:spacing w:before="120" w:line="240" w:lineRule="auto"/>
              <w:rPr>
                <w:bCs/>
              </w:rPr>
            </w:pPr>
            <w:r>
              <w:rPr>
                <w:rFonts w:eastAsia="Malgun Gothic"/>
                <w:bCs/>
              </w:rPr>
              <w:t xml:space="preserve">Support. </w:t>
            </w:r>
          </w:p>
        </w:tc>
      </w:tr>
      <w:tr w:rsidR="000B3D0E" w14:paraId="7666CEBF" w14:textId="77777777">
        <w:tc>
          <w:tcPr>
            <w:tcW w:w="1555" w:type="dxa"/>
          </w:tcPr>
          <w:p w14:paraId="2A62429F" w14:textId="77777777" w:rsidR="000B3D0E" w:rsidRDefault="007B22D2">
            <w:pPr>
              <w:rPr>
                <w:bCs/>
              </w:rPr>
            </w:pPr>
            <w:r>
              <w:rPr>
                <w:bCs/>
              </w:rPr>
              <w:t>Sony</w:t>
            </w:r>
            <w:r>
              <w:rPr>
                <w:rFonts w:hint="eastAsia"/>
                <w:bCs/>
              </w:rPr>
              <w:t xml:space="preserve"> </w:t>
            </w:r>
          </w:p>
        </w:tc>
        <w:tc>
          <w:tcPr>
            <w:tcW w:w="8402" w:type="dxa"/>
          </w:tcPr>
          <w:p w14:paraId="16A29625" w14:textId="77777777" w:rsidR="000B3D0E" w:rsidRDefault="007B22D2">
            <w:pPr>
              <w:rPr>
                <w:bCs/>
              </w:rPr>
            </w:pPr>
            <w:r>
              <w:rPr>
                <w:bCs/>
              </w:rPr>
              <w:t>Support.  This is naturally supported since we have a separate configuration for SBFD RO.</w:t>
            </w:r>
          </w:p>
        </w:tc>
      </w:tr>
      <w:tr w:rsidR="000B3D0E" w14:paraId="346A1473" w14:textId="77777777">
        <w:tc>
          <w:tcPr>
            <w:tcW w:w="1555" w:type="dxa"/>
          </w:tcPr>
          <w:p w14:paraId="61167643" w14:textId="77777777" w:rsidR="000B3D0E" w:rsidRDefault="007B22D2">
            <w:pPr>
              <w:rPr>
                <w:bCs/>
              </w:rPr>
            </w:pPr>
            <w:r>
              <w:rPr>
                <w:bCs/>
              </w:rPr>
              <w:t>Samsung</w:t>
            </w:r>
          </w:p>
        </w:tc>
        <w:tc>
          <w:tcPr>
            <w:tcW w:w="8402" w:type="dxa"/>
          </w:tcPr>
          <w:p w14:paraId="35C3D25D" w14:textId="77777777" w:rsidR="000B3D0E" w:rsidRDefault="007B22D2">
            <w:pPr>
              <w:rPr>
                <w:bCs/>
              </w:rPr>
            </w:pPr>
            <w:r>
              <w:rPr>
                <w:bCs/>
              </w:rPr>
              <w:t>Support</w:t>
            </w:r>
          </w:p>
        </w:tc>
      </w:tr>
      <w:tr w:rsidR="000B3D0E" w14:paraId="0CBC0FF6" w14:textId="77777777">
        <w:tc>
          <w:tcPr>
            <w:tcW w:w="1555" w:type="dxa"/>
          </w:tcPr>
          <w:p w14:paraId="649F515F" w14:textId="77777777" w:rsidR="000B3D0E" w:rsidRDefault="007B22D2">
            <w:pPr>
              <w:rPr>
                <w:bCs/>
              </w:rPr>
            </w:pPr>
            <w:r>
              <w:rPr>
                <w:bCs/>
              </w:rPr>
              <w:t>Panasonic</w:t>
            </w:r>
          </w:p>
        </w:tc>
        <w:tc>
          <w:tcPr>
            <w:tcW w:w="8402" w:type="dxa"/>
          </w:tcPr>
          <w:p w14:paraId="4F01A24C" w14:textId="77777777" w:rsidR="000B3D0E" w:rsidRDefault="007B22D2">
            <w:pPr>
              <w:rPr>
                <w:bCs/>
              </w:rPr>
            </w:pPr>
            <w:r>
              <w:rPr>
                <w:bCs/>
              </w:rPr>
              <w:t>Support</w:t>
            </w:r>
          </w:p>
        </w:tc>
      </w:tr>
      <w:tr w:rsidR="000B3D0E" w14:paraId="76253491" w14:textId="77777777">
        <w:tc>
          <w:tcPr>
            <w:tcW w:w="1555" w:type="dxa"/>
            <w:vAlign w:val="center"/>
          </w:tcPr>
          <w:p w14:paraId="25BCF562" w14:textId="77777777" w:rsidR="000B3D0E" w:rsidRDefault="007B22D2">
            <w:pPr>
              <w:rPr>
                <w:bCs/>
              </w:rPr>
            </w:pPr>
            <w:r>
              <w:rPr>
                <w:rFonts w:eastAsia="Malgun Gothic"/>
                <w:bCs/>
              </w:rPr>
              <w:t>Lenovo</w:t>
            </w:r>
          </w:p>
        </w:tc>
        <w:tc>
          <w:tcPr>
            <w:tcW w:w="8402" w:type="dxa"/>
            <w:vAlign w:val="center"/>
          </w:tcPr>
          <w:p w14:paraId="5D1E8019" w14:textId="77777777" w:rsidR="000B3D0E" w:rsidRDefault="007B22D2">
            <w:pPr>
              <w:rPr>
                <w:bCs/>
              </w:rPr>
            </w:pPr>
            <w:r>
              <w:rPr>
                <w:rFonts w:eastAsia="Malgun Gothic"/>
                <w:bCs/>
              </w:rPr>
              <w:t>Support</w:t>
            </w:r>
          </w:p>
        </w:tc>
      </w:tr>
      <w:tr w:rsidR="000B3D0E" w14:paraId="7BE592E6" w14:textId="77777777">
        <w:tc>
          <w:tcPr>
            <w:tcW w:w="1555" w:type="dxa"/>
            <w:vAlign w:val="center"/>
          </w:tcPr>
          <w:p w14:paraId="0C5E97B0" w14:textId="77777777" w:rsidR="000B3D0E" w:rsidRDefault="007B22D2">
            <w:pPr>
              <w:rPr>
                <w:rFonts w:eastAsia="Malgun Gothic"/>
                <w:bCs/>
              </w:rPr>
            </w:pPr>
            <w:r>
              <w:rPr>
                <w:rFonts w:eastAsia="Malgun Gothic"/>
                <w:bCs/>
              </w:rPr>
              <w:t>NEC</w:t>
            </w:r>
          </w:p>
        </w:tc>
        <w:tc>
          <w:tcPr>
            <w:tcW w:w="8402" w:type="dxa"/>
            <w:vAlign w:val="center"/>
          </w:tcPr>
          <w:p w14:paraId="23EDFBE7" w14:textId="77777777" w:rsidR="000B3D0E" w:rsidRDefault="007B22D2">
            <w:pPr>
              <w:rPr>
                <w:rFonts w:eastAsia="Malgun Gothic"/>
                <w:bCs/>
              </w:rPr>
            </w:pPr>
            <w:r>
              <w:rPr>
                <w:rFonts w:eastAsia="Malgun Gothic"/>
                <w:bCs/>
              </w:rPr>
              <w:t>Support</w:t>
            </w:r>
          </w:p>
        </w:tc>
      </w:tr>
      <w:tr w:rsidR="000B3D0E" w14:paraId="4BDAE787" w14:textId="77777777">
        <w:tc>
          <w:tcPr>
            <w:tcW w:w="1555" w:type="dxa"/>
            <w:vAlign w:val="center"/>
          </w:tcPr>
          <w:p w14:paraId="3141746C"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371C183F" w14:textId="77777777" w:rsidR="000B3D0E" w:rsidRDefault="007B22D2">
            <w:pPr>
              <w:rPr>
                <w:rFonts w:eastAsia="Malgun Gothic"/>
                <w:bCs/>
              </w:rPr>
            </w:pPr>
            <w:r>
              <w:rPr>
                <w:rFonts w:eastAsia="Malgun Gothic" w:hint="eastAsia"/>
                <w:bCs/>
              </w:rPr>
              <w:t>S</w:t>
            </w:r>
            <w:r>
              <w:rPr>
                <w:rFonts w:eastAsia="Malgun Gothic"/>
                <w:bCs/>
              </w:rPr>
              <w:t xml:space="preserve">upport </w:t>
            </w:r>
          </w:p>
        </w:tc>
      </w:tr>
      <w:tr w:rsidR="000B3D0E" w14:paraId="35ADDFA1" w14:textId="77777777">
        <w:tc>
          <w:tcPr>
            <w:tcW w:w="1555" w:type="dxa"/>
            <w:vAlign w:val="center"/>
          </w:tcPr>
          <w:p w14:paraId="27F0FA30" w14:textId="77777777" w:rsidR="000B3D0E" w:rsidRDefault="007B22D2">
            <w:pPr>
              <w:rPr>
                <w:rFonts w:eastAsia="Malgun Gothic"/>
                <w:bCs/>
              </w:rPr>
            </w:pPr>
            <w:r>
              <w:rPr>
                <w:bCs/>
              </w:rPr>
              <w:t>Apple</w:t>
            </w:r>
          </w:p>
        </w:tc>
        <w:tc>
          <w:tcPr>
            <w:tcW w:w="8402" w:type="dxa"/>
            <w:vAlign w:val="center"/>
          </w:tcPr>
          <w:p w14:paraId="62BADC9A" w14:textId="77777777" w:rsidR="000B3D0E" w:rsidRDefault="007B22D2">
            <w:pPr>
              <w:rPr>
                <w:rFonts w:eastAsia="Malgun Gothic"/>
                <w:bCs/>
              </w:rPr>
            </w:pPr>
            <w:r>
              <w:rPr>
                <w:bCs/>
              </w:rPr>
              <w:t>Support</w:t>
            </w:r>
          </w:p>
        </w:tc>
      </w:tr>
      <w:tr w:rsidR="000B3D0E" w14:paraId="22A2F458" w14:textId="77777777">
        <w:tc>
          <w:tcPr>
            <w:tcW w:w="1555" w:type="dxa"/>
            <w:vAlign w:val="center"/>
          </w:tcPr>
          <w:p w14:paraId="6A68FB9A" w14:textId="77777777" w:rsidR="000B3D0E" w:rsidRDefault="007B22D2">
            <w:pPr>
              <w:rPr>
                <w:rFonts w:eastAsia="Malgun Gothic"/>
                <w:bCs/>
              </w:rPr>
            </w:pPr>
            <w:r>
              <w:rPr>
                <w:rFonts w:eastAsia="Malgun Gothic" w:hint="eastAsia"/>
                <w:bCs/>
              </w:rPr>
              <w:t>WILUS</w:t>
            </w:r>
          </w:p>
        </w:tc>
        <w:tc>
          <w:tcPr>
            <w:tcW w:w="8402" w:type="dxa"/>
            <w:vAlign w:val="center"/>
          </w:tcPr>
          <w:p w14:paraId="58893429" w14:textId="77777777" w:rsidR="000B3D0E" w:rsidRDefault="007B22D2">
            <w:pPr>
              <w:rPr>
                <w:rFonts w:eastAsia="Malgun Gothic"/>
                <w:bCs/>
              </w:rPr>
            </w:pPr>
            <w:r>
              <w:rPr>
                <w:rFonts w:eastAsia="Malgun Gothic" w:hint="eastAsia"/>
                <w:bCs/>
              </w:rPr>
              <w:t>Support</w:t>
            </w:r>
          </w:p>
        </w:tc>
      </w:tr>
      <w:tr w:rsidR="000B3D0E" w14:paraId="7C8028EB" w14:textId="77777777">
        <w:tc>
          <w:tcPr>
            <w:tcW w:w="1555" w:type="dxa"/>
            <w:vAlign w:val="center"/>
          </w:tcPr>
          <w:p w14:paraId="60849993" w14:textId="77777777" w:rsidR="000B3D0E" w:rsidRDefault="007B22D2">
            <w:pPr>
              <w:rPr>
                <w:rFonts w:eastAsia="Malgun Gothic"/>
                <w:bCs/>
              </w:rPr>
            </w:pPr>
            <w:r>
              <w:rPr>
                <w:rFonts w:hint="eastAsia"/>
                <w:bCs/>
              </w:rPr>
              <w:t>I</w:t>
            </w:r>
            <w:r>
              <w:rPr>
                <w:bCs/>
              </w:rPr>
              <w:t>TRI</w:t>
            </w:r>
          </w:p>
        </w:tc>
        <w:tc>
          <w:tcPr>
            <w:tcW w:w="8402" w:type="dxa"/>
            <w:vAlign w:val="center"/>
          </w:tcPr>
          <w:p w14:paraId="5A0492CA" w14:textId="77777777" w:rsidR="000B3D0E" w:rsidRDefault="007B22D2">
            <w:pPr>
              <w:rPr>
                <w:rFonts w:eastAsia="Malgun Gothic"/>
                <w:bCs/>
              </w:rPr>
            </w:pPr>
            <w:r>
              <w:rPr>
                <w:rFonts w:hint="eastAsia"/>
                <w:bCs/>
              </w:rPr>
              <w:t>S</w:t>
            </w:r>
            <w:r>
              <w:rPr>
                <w:bCs/>
              </w:rPr>
              <w:t>upport</w:t>
            </w:r>
          </w:p>
        </w:tc>
      </w:tr>
    </w:tbl>
    <w:p w14:paraId="5BAEC1E5" w14:textId="77777777" w:rsidR="000B3D0E" w:rsidRDefault="000B3D0E">
      <w:pPr>
        <w:spacing w:before="120" w:afterLines="50" w:after="120"/>
        <w:rPr>
          <w:b/>
          <w:bCs/>
        </w:rPr>
      </w:pPr>
    </w:p>
    <w:p w14:paraId="6C4E1EE9" w14:textId="54387A68" w:rsidR="00055635" w:rsidRDefault="00055635" w:rsidP="00055635">
      <w:pPr>
        <w:pStyle w:val="Heading3"/>
        <w:spacing w:before="120"/>
      </w:pPr>
      <w:r>
        <w:t>2</w:t>
      </w:r>
      <w:r>
        <w:rPr>
          <w:vertAlign w:val="superscript"/>
        </w:rPr>
        <w:t>nd</w:t>
      </w:r>
      <w:r>
        <w:t xml:space="preserve"> Round Proposals</w:t>
      </w:r>
      <w:r w:rsidR="007F7078">
        <w:t xml:space="preserve"> (Open)</w:t>
      </w:r>
    </w:p>
    <w:p w14:paraId="38EDFD78" w14:textId="77777777" w:rsidR="00AC51EB" w:rsidRDefault="00AC51EB" w:rsidP="00AC51EB">
      <w:pPr>
        <w:pStyle w:val="Heading3"/>
        <w:numPr>
          <w:ilvl w:val="0"/>
          <w:numId w:val="0"/>
        </w:numPr>
        <w:spacing w:before="120"/>
      </w:pPr>
      <w:r>
        <w:t>Proposals related to both Option 1 and Option 2:</w:t>
      </w:r>
    </w:p>
    <w:p w14:paraId="57A19140" w14:textId="77777777" w:rsidR="00055635" w:rsidRDefault="00055635">
      <w:pPr>
        <w:spacing w:before="120" w:afterLines="50" w:after="120"/>
        <w:rPr>
          <w:b/>
          <w:bCs/>
        </w:rPr>
      </w:pPr>
    </w:p>
    <w:p w14:paraId="21BEE244" w14:textId="34F39E47" w:rsidR="008F1DF6" w:rsidRDefault="008F1DF6" w:rsidP="008F1DF6">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1-1-1a</w:t>
      </w:r>
      <w:r w:rsidR="00006F34">
        <w:rPr>
          <w:rFonts w:eastAsia="SimHei"/>
          <w:b/>
          <w:bCs/>
          <w:i/>
          <w:szCs w:val="32"/>
          <w:u w:val="single" w:color="4472C4" w:themeColor="accent5"/>
        </w:rPr>
        <w:t xml:space="preserve"> (</w:t>
      </w:r>
      <w:r w:rsidR="00F94DC6">
        <w:rPr>
          <w:rFonts w:eastAsia="SimHei"/>
          <w:b/>
          <w:bCs/>
          <w:i/>
          <w:szCs w:val="32"/>
          <w:u w:val="single" w:color="4472C4" w:themeColor="accent5"/>
        </w:rPr>
        <w:t>Closed</w:t>
      </w:r>
      <w:r w:rsidR="00006F34">
        <w:rPr>
          <w:rFonts w:eastAsia="SimHei"/>
          <w:b/>
          <w:bCs/>
          <w:i/>
          <w:szCs w:val="32"/>
          <w:u w:val="single" w:color="4472C4" w:themeColor="accent5"/>
        </w:rPr>
        <w:t>)</w:t>
      </w:r>
      <w:r>
        <w:rPr>
          <w:rFonts w:eastAsia="SimHei"/>
          <w:b/>
          <w:bCs/>
          <w:i/>
          <w:szCs w:val="32"/>
          <w:u w:val="single" w:color="4472C4" w:themeColor="accent5"/>
        </w:rPr>
        <w:t>:</w:t>
      </w:r>
    </w:p>
    <w:p w14:paraId="32FB090B" w14:textId="77777777" w:rsidR="008F1DF6" w:rsidRDefault="008F1DF6" w:rsidP="008F1DF6">
      <w:pPr>
        <w:spacing w:before="120" w:afterLines="50" w:after="120"/>
        <w:rPr>
          <w:b/>
          <w:bCs/>
        </w:rPr>
      </w:pPr>
      <w:r>
        <w:rPr>
          <w:b/>
          <w:bCs/>
        </w:rPr>
        <w:t>Confirm the following working assumption.</w:t>
      </w:r>
    </w:p>
    <w:p w14:paraId="6396C9A1" w14:textId="77777777" w:rsidR="008F1DF6" w:rsidRDefault="008F1DF6" w:rsidP="008F1DF6">
      <w:pPr>
        <w:spacing w:before="120"/>
        <w:rPr>
          <w:b/>
          <w:bCs/>
          <w:iCs/>
          <w:highlight w:val="darkYellow"/>
        </w:rPr>
      </w:pPr>
      <w:r>
        <w:rPr>
          <w:b/>
          <w:bCs/>
          <w:iCs/>
          <w:highlight w:val="darkYellow"/>
        </w:rPr>
        <w:t>Working Assumption</w:t>
      </w:r>
    </w:p>
    <w:p w14:paraId="2AC20F24" w14:textId="77777777" w:rsidR="008F1DF6" w:rsidRDefault="008F1DF6" w:rsidP="008F1DF6">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1CB8FE6" w14:textId="77777777" w:rsidR="008F1DF6" w:rsidRDefault="008F1DF6" w:rsidP="008F1DF6">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95C50C2" w14:textId="77777777" w:rsidR="008F1DF6" w:rsidRDefault="008F1DF6" w:rsidP="008F1DF6">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5592F306" w14:textId="77777777" w:rsidR="008F1DF6" w:rsidRDefault="008F1DF6" w:rsidP="008F1DF6">
      <w:pPr>
        <w:spacing w:before="120"/>
        <w:rPr>
          <w:iCs/>
        </w:rPr>
      </w:pPr>
      <w:r>
        <w:rPr>
          <w:iCs/>
        </w:rPr>
        <w:t>UE is not required to support both options.</w:t>
      </w:r>
    </w:p>
    <w:p w14:paraId="01821123" w14:textId="77777777" w:rsidR="008F1DF6" w:rsidRPr="005D7E08" w:rsidRDefault="008F1DF6" w:rsidP="008F1DF6">
      <w:pPr>
        <w:spacing w:before="120" w:afterLines="50" w:after="120"/>
        <w:rPr>
          <w:b/>
          <w:bCs/>
        </w:rPr>
      </w:pPr>
    </w:p>
    <w:p w14:paraId="75D82B07" w14:textId="77777777" w:rsidR="008F1DF6" w:rsidRDefault="008F1DF6" w:rsidP="008F1DF6">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8F1DF6" w14:paraId="07FB4BAF"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F7980B" w14:textId="77777777" w:rsidR="008F1DF6" w:rsidRDefault="008F1DF6"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909D9C" w14:textId="77777777" w:rsidR="008F1DF6" w:rsidRDefault="008F1DF6" w:rsidP="00DA4AE7">
            <w:pPr>
              <w:spacing w:before="120" w:line="240" w:lineRule="auto"/>
              <w:jc w:val="center"/>
              <w:rPr>
                <w:b/>
              </w:rPr>
            </w:pPr>
            <w:r>
              <w:rPr>
                <w:b/>
              </w:rPr>
              <w:t>Comment</w:t>
            </w:r>
          </w:p>
        </w:tc>
      </w:tr>
      <w:tr w:rsidR="008F1DF6" w:rsidRPr="00E14406" w14:paraId="6360548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E9327A1" w14:textId="0F164141" w:rsidR="008F1DF6" w:rsidRPr="00E14406" w:rsidRDefault="00461CB4" w:rsidP="00DA4AE7">
            <w:pPr>
              <w:spacing w:before="120" w:line="240" w:lineRule="auto"/>
              <w:jc w:val="center"/>
              <w:rPr>
                <w:bCs/>
                <w:color w:val="FF0000"/>
              </w:rPr>
            </w:pPr>
            <w:r w:rsidRPr="00E14406">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7E642805" w14:textId="0DC6028A" w:rsidR="008F1DF6" w:rsidRPr="00E14406" w:rsidRDefault="00E14406" w:rsidP="00DA4AE7">
            <w:pPr>
              <w:spacing w:before="120" w:line="240" w:lineRule="auto"/>
              <w:rPr>
                <w:bCs/>
                <w:color w:val="FF0000"/>
              </w:rPr>
            </w:pPr>
            <w:r>
              <w:rPr>
                <w:bCs/>
                <w:color w:val="FF0000"/>
              </w:rPr>
              <w:t xml:space="preserve">I change it back to the working assumption in last meeting without modification. </w:t>
            </w:r>
            <w:r w:rsidR="00AC1A34" w:rsidRPr="00E14406">
              <w:rPr>
                <w:bCs/>
                <w:color w:val="FF0000"/>
              </w:rPr>
              <w:t>The intention of the modification in previous version is to preclude the case that network enables both options at the same time</w:t>
            </w:r>
            <w:r w:rsidR="00AF42F3" w:rsidRPr="00E14406">
              <w:rPr>
                <w:bCs/>
                <w:color w:val="FF0000"/>
              </w:rPr>
              <w:t>, i.e., both option 1 and option 2 take effects.</w:t>
            </w:r>
            <w:r>
              <w:rPr>
                <w:bCs/>
                <w:color w:val="FF0000"/>
              </w:rPr>
              <w:t xml:space="preserve"> However, we can also first confirm the current version, and further discuss whether to allow enabling the two options together</w:t>
            </w:r>
          </w:p>
        </w:tc>
      </w:tr>
      <w:tr w:rsidR="00E14406" w:rsidRPr="00E14406" w14:paraId="6806C2F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5C5D688" w14:textId="77777777" w:rsidR="00E14406" w:rsidRDefault="00E14406"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51C40528" w14:textId="77777777" w:rsidR="00E14406" w:rsidRDefault="00E14406" w:rsidP="00DA4AE7">
            <w:pPr>
              <w:spacing w:before="120"/>
              <w:rPr>
                <w:bCs/>
              </w:rPr>
            </w:pPr>
          </w:p>
        </w:tc>
      </w:tr>
    </w:tbl>
    <w:p w14:paraId="339BEE19" w14:textId="77777777" w:rsidR="00AC51EB" w:rsidRDefault="00AC51EB">
      <w:pPr>
        <w:spacing w:before="120" w:afterLines="50" w:after="120"/>
        <w:rPr>
          <w:b/>
          <w:bCs/>
        </w:rPr>
      </w:pPr>
    </w:p>
    <w:p w14:paraId="0DB6B0F2" w14:textId="2F9AF487" w:rsidR="004400D6" w:rsidRDefault="004400D6" w:rsidP="004400D6">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1-1-2</w:t>
      </w:r>
      <w:r w:rsidR="00C718F8">
        <w:rPr>
          <w:rFonts w:eastAsia="SimHei"/>
          <w:b/>
          <w:bCs/>
          <w:i/>
          <w:szCs w:val="32"/>
          <w:u w:val="single" w:color="4472C4" w:themeColor="accent5"/>
        </w:rPr>
        <w:t>a</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34AEEF8F" w14:textId="77777777" w:rsidR="004400D6" w:rsidRDefault="004400D6" w:rsidP="004400D6">
      <w:pPr>
        <w:spacing w:before="120" w:after="180"/>
        <w:rPr>
          <w:b/>
          <w:bCs/>
          <w:szCs w:val="20"/>
        </w:rPr>
      </w:pPr>
      <w:r>
        <w:rPr>
          <w:b/>
          <w:bCs/>
          <w:szCs w:val="20"/>
        </w:rPr>
        <w:t>For RAN1 discussion purpose, the following terminologies are used.</w:t>
      </w:r>
    </w:p>
    <w:p w14:paraId="36290AE8" w14:textId="77777777" w:rsidR="004400D6" w:rsidRDefault="004400D6" w:rsidP="004400D6">
      <w:pPr>
        <w:pStyle w:val="ListParagraph"/>
        <w:numPr>
          <w:ilvl w:val="0"/>
          <w:numId w:val="114"/>
        </w:numPr>
        <w:adjustRightInd w:val="0"/>
        <w:spacing w:before="120" w:line="360" w:lineRule="auto"/>
        <w:rPr>
          <w:b/>
          <w:bCs/>
          <w:lang w:val="en-US"/>
        </w:rPr>
      </w:pPr>
      <w:r>
        <w:rPr>
          <w:b/>
          <w:bCs/>
          <w:lang w:val="en-US"/>
        </w:rPr>
        <w:t>Valid legacy-ROs:</w:t>
      </w:r>
      <w:r w:rsidRPr="00A53291">
        <w:rPr>
          <w:b/>
          <w:bCs/>
          <w:lang w:val="en-US"/>
        </w:rPr>
        <w:t xml:space="preserve"> </w:t>
      </w:r>
      <w:r>
        <w:rPr>
          <w:b/>
          <w:bCs/>
          <w:lang w:val="en-US"/>
        </w:rPr>
        <w:t>The valid ROs that are valid for non-SBFD aware UEs.</w:t>
      </w:r>
    </w:p>
    <w:p w14:paraId="5F942478" w14:textId="77777777" w:rsidR="004400D6" w:rsidRDefault="004400D6" w:rsidP="004400D6">
      <w:pPr>
        <w:pStyle w:val="ListParagraph"/>
        <w:numPr>
          <w:ilvl w:val="0"/>
          <w:numId w:val="114"/>
        </w:numPr>
        <w:adjustRightInd w:val="0"/>
        <w:spacing w:before="120" w:line="360" w:lineRule="auto"/>
        <w:rPr>
          <w:b/>
          <w:bCs/>
          <w:lang w:val="en-US"/>
        </w:rPr>
      </w:pPr>
      <w:r>
        <w:rPr>
          <w:b/>
          <w:bCs/>
          <w:lang w:val="en-US"/>
        </w:rPr>
        <w:t>Valid additional-ROs: The valid ROs that are not valid legacy-ROs.</w:t>
      </w:r>
    </w:p>
    <w:p w14:paraId="514806A7" w14:textId="77777777" w:rsidR="004400D6" w:rsidRDefault="004400D6" w:rsidP="004400D6">
      <w:pPr>
        <w:pStyle w:val="ListParagraph"/>
        <w:numPr>
          <w:ilvl w:val="1"/>
          <w:numId w:val="114"/>
        </w:numPr>
        <w:adjustRightInd w:val="0"/>
        <w:spacing w:before="120" w:line="360" w:lineRule="auto"/>
        <w:rPr>
          <w:b/>
          <w:bCs/>
          <w:lang w:val="en-US"/>
        </w:rPr>
      </w:pPr>
      <w:r>
        <w:rPr>
          <w:b/>
          <w:bCs/>
          <w:lang w:val="en-US"/>
        </w:rPr>
        <w:t xml:space="preserve">For RACH configuration Option 1, they are the valid ROs in SBFD symbols configured as downlink by </w:t>
      </w:r>
      <w:r>
        <w:rPr>
          <w:b/>
          <w:bCs/>
          <w:i/>
          <w:iCs/>
          <w:lang w:val="en-US"/>
        </w:rPr>
        <w:t>tdd-UL-DL-ConfigurationCommon</w:t>
      </w:r>
      <w:r>
        <w:rPr>
          <w:b/>
          <w:bCs/>
          <w:lang w:val="en-US"/>
        </w:rPr>
        <w:t>.</w:t>
      </w:r>
    </w:p>
    <w:p w14:paraId="5334268F" w14:textId="77777777" w:rsidR="004400D6" w:rsidRDefault="004400D6" w:rsidP="004400D6">
      <w:pPr>
        <w:pStyle w:val="ListParagraph"/>
        <w:numPr>
          <w:ilvl w:val="1"/>
          <w:numId w:val="114"/>
        </w:numPr>
        <w:adjustRightInd w:val="0"/>
        <w:spacing w:before="120" w:line="360" w:lineRule="auto"/>
        <w:rPr>
          <w:b/>
          <w:bCs/>
          <w:lang w:val="en-US"/>
        </w:rPr>
      </w:pPr>
      <w:r>
        <w:rPr>
          <w:b/>
          <w:bCs/>
          <w:lang w:val="en-US"/>
        </w:rPr>
        <w:t>For RACH configuration Option 2, they are the valid ROs configured by the additional RACH configuration.</w:t>
      </w:r>
    </w:p>
    <w:p w14:paraId="5F44B953" w14:textId="77777777" w:rsidR="004400D6" w:rsidRDefault="004400D6">
      <w:pPr>
        <w:spacing w:before="120" w:afterLines="50" w:after="120"/>
        <w:rPr>
          <w:b/>
          <w:bCs/>
        </w:rPr>
      </w:pPr>
    </w:p>
    <w:p w14:paraId="6D9291FC" w14:textId="77777777" w:rsidR="005C038E" w:rsidRDefault="005C038E" w:rsidP="005C038E">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5C038E" w14:paraId="3FDAC94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F752DB" w14:textId="77777777" w:rsidR="005C038E" w:rsidRDefault="005C038E"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D325B05" w14:textId="77777777" w:rsidR="005C038E" w:rsidRDefault="005C038E" w:rsidP="00DA4AE7">
            <w:pPr>
              <w:spacing w:before="120" w:line="240" w:lineRule="auto"/>
              <w:jc w:val="center"/>
              <w:rPr>
                <w:b/>
              </w:rPr>
            </w:pPr>
            <w:r>
              <w:rPr>
                <w:b/>
              </w:rPr>
              <w:t>Comment</w:t>
            </w:r>
          </w:p>
        </w:tc>
      </w:tr>
      <w:tr w:rsidR="005C038E" w:rsidRPr="00E14406" w14:paraId="42E6E2D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7676E99" w14:textId="7B872384" w:rsidR="005C038E" w:rsidRPr="00FE7C29" w:rsidRDefault="00FE7C29" w:rsidP="00DA4AE7">
            <w:pPr>
              <w:spacing w:before="120" w:line="240" w:lineRule="auto"/>
              <w:jc w:val="center"/>
              <w:rPr>
                <w:bCs/>
              </w:rPr>
            </w:pPr>
            <w:r w:rsidRPr="00FE7C29">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2F1FCB08" w14:textId="77777777" w:rsidR="005C038E" w:rsidRDefault="00FE7C29" w:rsidP="00DA4AE7">
            <w:pPr>
              <w:spacing w:before="120" w:line="240" w:lineRule="auto"/>
              <w:rPr>
                <w:bCs/>
              </w:rPr>
            </w:pPr>
            <w:r w:rsidRPr="00FE7C29">
              <w:rPr>
                <w:bCs/>
              </w:rPr>
              <w:t>Support the proposal</w:t>
            </w:r>
            <w:r>
              <w:rPr>
                <w:bCs/>
              </w:rPr>
              <w:t xml:space="preserve"> (with modification).</w:t>
            </w:r>
          </w:p>
          <w:p w14:paraId="660AAEF5" w14:textId="48575354" w:rsidR="00FE7C29" w:rsidRPr="00FE7C29" w:rsidRDefault="00FE7C29" w:rsidP="00DA4AE7">
            <w:pPr>
              <w:spacing w:before="120" w:line="240" w:lineRule="auto"/>
              <w:rPr>
                <w:bCs/>
              </w:rPr>
            </w:pPr>
            <w:r w:rsidRPr="00FE7C29">
              <w:rPr>
                <w:bCs/>
              </w:rPr>
              <w:t xml:space="preserve">For RACH configuration Option 1, they are the valid ROs in SBFD symbols configured as downlink by </w:t>
            </w:r>
            <w:proofErr w:type="spellStart"/>
            <w:r w:rsidRPr="00FE7C29">
              <w:rPr>
                <w:bCs/>
              </w:rPr>
              <w:t>tdd</w:t>
            </w:r>
            <w:proofErr w:type="spellEnd"/>
            <w:r w:rsidRPr="00FE7C29">
              <w:rPr>
                <w:bCs/>
              </w:rPr>
              <w:t>-UL-DL-</w:t>
            </w:r>
            <w:proofErr w:type="spellStart"/>
            <w:r w:rsidRPr="00FE7C29">
              <w:rPr>
                <w:bCs/>
              </w:rPr>
              <w:t>ConfigurationCommon</w:t>
            </w:r>
            <w:proofErr w:type="spellEnd"/>
            <w:r>
              <w:rPr>
                <w:bCs/>
              </w:rPr>
              <w:t xml:space="preserve"> and flexible </w:t>
            </w:r>
            <w:r w:rsidRPr="00FE7C29">
              <w:rPr>
                <w:bCs/>
              </w:rPr>
              <w:t xml:space="preserve">by </w:t>
            </w:r>
            <w:proofErr w:type="spellStart"/>
            <w:r w:rsidRPr="00FE7C29">
              <w:rPr>
                <w:bCs/>
              </w:rPr>
              <w:t>tdd</w:t>
            </w:r>
            <w:proofErr w:type="spellEnd"/>
            <w:r w:rsidRPr="00FE7C29">
              <w:rPr>
                <w:bCs/>
              </w:rPr>
              <w:t>-UL-DL-</w:t>
            </w:r>
            <w:proofErr w:type="spellStart"/>
            <w:r w:rsidRPr="00FE7C29">
              <w:rPr>
                <w:bCs/>
              </w:rPr>
              <w:t>ConfigurationCommon</w:t>
            </w:r>
            <w:proofErr w:type="spellEnd"/>
            <w:r w:rsidRPr="00FE7C29">
              <w:rPr>
                <w:bCs/>
              </w:rPr>
              <w:t>.</w:t>
            </w:r>
          </w:p>
        </w:tc>
      </w:tr>
      <w:tr w:rsidR="005C038E" w:rsidRPr="00E14406" w14:paraId="458D09A7"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E9A2DC6" w14:textId="77777777" w:rsidR="005C038E" w:rsidRDefault="005C038E"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6BDAD793" w14:textId="77777777" w:rsidR="005C038E" w:rsidRDefault="005C038E" w:rsidP="00DA4AE7">
            <w:pPr>
              <w:spacing w:before="120"/>
              <w:rPr>
                <w:bCs/>
              </w:rPr>
            </w:pPr>
          </w:p>
        </w:tc>
      </w:tr>
    </w:tbl>
    <w:p w14:paraId="3FD51BA6" w14:textId="77777777" w:rsidR="005C038E" w:rsidRPr="00C718F8" w:rsidRDefault="005C038E">
      <w:pPr>
        <w:spacing w:before="120" w:afterLines="50" w:after="120"/>
        <w:rPr>
          <w:b/>
          <w:bCs/>
        </w:rPr>
      </w:pPr>
    </w:p>
    <w:p w14:paraId="48CD7963" w14:textId="77777777" w:rsidR="004400D6" w:rsidRDefault="004400D6">
      <w:pPr>
        <w:spacing w:before="120" w:afterLines="50" w:after="120"/>
        <w:rPr>
          <w:b/>
          <w:bCs/>
        </w:rPr>
      </w:pPr>
    </w:p>
    <w:p w14:paraId="40A4DECC" w14:textId="77777777" w:rsidR="00AC51EB" w:rsidRDefault="00AC51EB" w:rsidP="00AC51EB">
      <w:pPr>
        <w:pStyle w:val="Heading3"/>
        <w:numPr>
          <w:ilvl w:val="0"/>
          <w:numId w:val="0"/>
        </w:numPr>
        <w:spacing w:before="120"/>
      </w:pPr>
      <w:r>
        <w:lastRenderedPageBreak/>
        <w:t>Proposals related to Option 1:</w:t>
      </w:r>
    </w:p>
    <w:p w14:paraId="1D867E6D" w14:textId="77777777" w:rsidR="00AC51EB" w:rsidRDefault="00AC51EB">
      <w:pPr>
        <w:spacing w:before="120" w:afterLines="50" w:after="120"/>
        <w:rPr>
          <w:b/>
          <w:bCs/>
        </w:rPr>
      </w:pPr>
    </w:p>
    <w:p w14:paraId="31F4E9D2" w14:textId="678B82D0" w:rsidR="001B7204" w:rsidRDefault="001B7204" w:rsidP="001B7204">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1-1-3</w:t>
      </w:r>
      <w:r w:rsidR="00BD1C61">
        <w:rPr>
          <w:rFonts w:eastAsia="SimHei"/>
          <w:b/>
          <w:bCs/>
          <w:i/>
          <w:szCs w:val="32"/>
          <w:u w:val="single" w:color="4472C4" w:themeColor="accent5"/>
        </w:rPr>
        <w:t>a</w:t>
      </w:r>
      <w:r>
        <w:rPr>
          <w:rFonts w:eastAsia="SimHei"/>
          <w:b/>
          <w:bCs/>
          <w:i/>
          <w:szCs w:val="32"/>
          <w:u w:val="single" w:color="4472C4" w:themeColor="accent5"/>
        </w:rPr>
        <w:t xml:space="preserve"> (Open):</w:t>
      </w:r>
    </w:p>
    <w:p w14:paraId="1BBAED64" w14:textId="28985F36" w:rsidR="001B7204" w:rsidRDefault="001B7204" w:rsidP="001B7204">
      <w:pPr>
        <w:spacing w:before="120" w:afterLines="50" w:after="120"/>
        <w:rPr>
          <w:b/>
          <w:bCs/>
        </w:rPr>
      </w:pPr>
      <w:r>
        <w:rPr>
          <w:b/>
          <w:bCs/>
          <w:szCs w:val="20"/>
        </w:rPr>
        <w:t>For SBFD-aware UEs in RRC CONNECTED state, and for RACH configuration Option 1 with Alt 1-1</w:t>
      </w:r>
      <w:r>
        <w:rPr>
          <w:b/>
          <w:bCs/>
        </w:rPr>
        <w:t xml:space="preserve">, </w:t>
      </w:r>
      <w:r w:rsidR="0078612E" w:rsidRPr="0078612E">
        <w:rPr>
          <w:b/>
          <w:bCs/>
          <w:color w:val="FF0000"/>
        </w:rPr>
        <w:t>further study</w:t>
      </w:r>
      <w:r w:rsidRPr="0078612E">
        <w:rPr>
          <w:b/>
          <w:bCs/>
          <w:color w:val="FF0000"/>
        </w:rPr>
        <w:t xml:space="preserve"> </w:t>
      </w:r>
      <w:r>
        <w:rPr>
          <w:b/>
          <w:bCs/>
        </w:rPr>
        <w:t>following alternatives:</w:t>
      </w:r>
    </w:p>
    <w:p w14:paraId="6D31CF78" w14:textId="3BC34785" w:rsidR="001B7204" w:rsidRDefault="001B7204" w:rsidP="001B7204">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sidR="00E547BD" w:rsidRPr="00E547BD">
        <w:rPr>
          <w:rFonts w:cs="Times New Roman"/>
          <w:b/>
          <w:szCs w:val="20"/>
          <w:lang w:val="en-US"/>
        </w:rPr>
        <w:t xml:space="preserve"> </w:t>
      </w:r>
      <w:r w:rsidR="00E547BD" w:rsidRPr="00E547BD">
        <w:rPr>
          <w:rFonts w:cs="Times New Roman"/>
          <w:b/>
          <w:color w:val="FF0000"/>
          <w:szCs w:val="20"/>
          <w:lang w:val="en-US"/>
        </w:rPr>
        <w:t>as the frequency offset of lowest RO in frequency domain with respective to the lowest PRB of UL usable PRBs</w:t>
      </w:r>
    </w:p>
    <w:p w14:paraId="2AF12D00" w14:textId="77777777" w:rsidR="001B7204" w:rsidRDefault="001B7204" w:rsidP="001B7204">
      <w:pPr>
        <w:pStyle w:val="ListParagraph"/>
        <w:numPr>
          <w:ilvl w:val="1"/>
          <w:numId w:val="38"/>
        </w:numPr>
        <w:adjustRightInd w:val="0"/>
        <w:spacing w:before="120" w:line="360" w:lineRule="auto"/>
        <w:rPr>
          <w:b/>
          <w:bCs/>
          <w:lang w:val="en-US"/>
        </w:rPr>
      </w:pPr>
      <w:r>
        <w:rPr>
          <w:b/>
          <w:bCs/>
          <w:lang w:val="en-US"/>
        </w:rPr>
        <w:t>FFS details of the reinterpretation.</w:t>
      </w:r>
    </w:p>
    <w:p w14:paraId="01581CF7" w14:textId="77777777" w:rsidR="001B7204" w:rsidRDefault="001B7204" w:rsidP="001B7204">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7E20F444" w14:textId="77777777" w:rsidR="001B7204" w:rsidRDefault="001B7204">
      <w:pPr>
        <w:spacing w:before="120" w:afterLines="50" w:after="120"/>
        <w:rPr>
          <w:b/>
          <w:bCs/>
        </w:rPr>
      </w:pPr>
    </w:p>
    <w:p w14:paraId="3869ABF8" w14:textId="77777777" w:rsidR="00F94DC6" w:rsidRDefault="00F94DC6" w:rsidP="00F94DC6">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F94DC6" w14:paraId="5C3D91A8" w14:textId="77777777" w:rsidTr="00281792">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8F71106" w14:textId="77777777" w:rsidR="00F94DC6" w:rsidRDefault="00F94DC6" w:rsidP="0028179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954FB68" w14:textId="77777777" w:rsidR="00F94DC6" w:rsidRDefault="00F94DC6" w:rsidP="00281792">
            <w:pPr>
              <w:spacing w:before="120" w:line="240" w:lineRule="auto"/>
              <w:jc w:val="center"/>
              <w:rPr>
                <w:b/>
              </w:rPr>
            </w:pPr>
            <w:r>
              <w:rPr>
                <w:b/>
              </w:rPr>
              <w:t>Comment</w:t>
            </w:r>
          </w:p>
        </w:tc>
      </w:tr>
      <w:tr w:rsidR="00F94DC6" w:rsidRPr="00E14406" w14:paraId="3DC859A1" w14:textId="77777777" w:rsidTr="00281792">
        <w:tc>
          <w:tcPr>
            <w:tcW w:w="1555" w:type="dxa"/>
            <w:tcBorders>
              <w:top w:val="single" w:sz="4" w:space="0" w:color="auto"/>
              <w:left w:val="single" w:sz="4" w:space="0" w:color="auto"/>
              <w:bottom w:val="single" w:sz="4" w:space="0" w:color="auto"/>
              <w:right w:val="single" w:sz="4" w:space="0" w:color="auto"/>
            </w:tcBorders>
            <w:vAlign w:val="center"/>
          </w:tcPr>
          <w:p w14:paraId="4109C1CF" w14:textId="2759B26C" w:rsidR="00F94DC6" w:rsidRPr="00880D9E" w:rsidRDefault="00880D9E" w:rsidP="00281792">
            <w:pPr>
              <w:spacing w:before="120" w:line="240" w:lineRule="auto"/>
              <w:jc w:val="center"/>
              <w:rPr>
                <w:bCs/>
              </w:rPr>
            </w:pPr>
            <w:r w:rsidRPr="00880D9E">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2E5CEBA1" w14:textId="5C71FE3A" w:rsidR="00F94DC6" w:rsidRPr="00880D9E" w:rsidRDefault="00880D9E" w:rsidP="00281792">
            <w:pPr>
              <w:spacing w:before="120" w:line="240" w:lineRule="auto"/>
              <w:rPr>
                <w:bCs/>
              </w:rPr>
            </w:pPr>
            <w:r w:rsidRPr="00880D9E">
              <w:rPr>
                <w:bCs/>
              </w:rPr>
              <w:t>Support the proposal</w:t>
            </w:r>
          </w:p>
        </w:tc>
      </w:tr>
      <w:tr w:rsidR="00F94DC6" w:rsidRPr="00E14406" w14:paraId="2E4DDB0E" w14:textId="77777777" w:rsidTr="00281792">
        <w:tc>
          <w:tcPr>
            <w:tcW w:w="1555" w:type="dxa"/>
            <w:tcBorders>
              <w:top w:val="single" w:sz="4" w:space="0" w:color="auto"/>
              <w:left w:val="single" w:sz="4" w:space="0" w:color="auto"/>
              <w:bottom w:val="single" w:sz="4" w:space="0" w:color="auto"/>
              <w:right w:val="single" w:sz="4" w:space="0" w:color="auto"/>
            </w:tcBorders>
            <w:vAlign w:val="center"/>
          </w:tcPr>
          <w:p w14:paraId="4A233CAB" w14:textId="77777777" w:rsidR="00F94DC6" w:rsidRDefault="00F94DC6" w:rsidP="00281792">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44DB5B64" w14:textId="77777777" w:rsidR="00F94DC6" w:rsidRDefault="00F94DC6" w:rsidP="00281792">
            <w:pPr>
              <w:spacing w:before="120"/>
              <w:rPr>
                <w:bCs/>
              </w:rPr>
            </w:pPr>
          </w:p>
        </w:tc>
      </w:tr>
    </w:tbl>
    <w:p w14:paraId="4C0D369C" w14:textId="77777777" w:rsidR="001B7204" w:rsidRDefault="001B7204">
      <w:pPr>
        <w:spacing w:before="120" w:afterLines="50" w:after="120"/>
        <w:rPr>
          <w:b/>
          <w:bCs/>
        </w:rPr>
      </w:pPr>
    </w:p>
    <w:p w14:paraId="7BEECEDF" w14:textId="77777777" w:rsidR="00E75A2B" w:rsidRDefault="00E75A2B" w:rsidP="00E75A2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1-1-4b (Open):</w:t>
      </w:r>
    </w:p>
    <w:p w14:paraId="13833B13" w14:textId="77777777" w:rsidR="00E75A2B" w:rsidRDefault="00E75A2B" w:rsidP="00E75A2B">
      <w:pPr>
        <w:spacing w:before="120" w:afterLines="50" w:after="120"/>
        <w:rPr>
          <w:b/>
          <w:bCs/>
        </w:rPr>
      </w:pPr>
      <w:r>
        <w:rPr>
          <w:b/>
          <w:bCs/>
          <w:szCs w:val="20"/>
        </w:rPr>
        <w:t>For SBFD-aware UEs in RRC CONNECTED state, and for RACH configuration Option 1 with Alt 1-1</w:t>
      </w:r>
      <w:r>
        <w:rPr>
          <w:b/>
          <w:bCs/>
        </w:rPr>
        <w:t>:</w:t>
      </w:r>
    </w:p>
    <w:p w14:paraId="2C7DF755" w14:textId="77777777" w:rsidR="00E75A2B" w:rsidRPr="007946E6" w:rsidRDefault="00E75A2B" w:rsidP="00E75A2B">
      <w:pPr>
        <w:pStyle w:val="ListParagraph"/>
        <w:numPr>
          <w:ilvl w:val="0"/>
          <w:numId w:val="38"/>
        </w:numPr>
        <w:adjustRightInd w:val="0"/>
        <w:spacing w:before="120" w:line="360" w:lineRule="auto"/>
        <w:rPr>
          <w:b/>
          <w:bCs/>
          <w:lang w:val="en-US"/>
        </w:rPr>
      </w:pPr>
      <w:r w:rsidRPr="007946E6">
        <w:rPr>
          <w:b/>
          <w:bCs/>
          <w:lang w:val="en-US"/>
        </w:rPr>
        <w:t xml:space="preserve">The </w:t>
      </w:r>
      <w:r>
        <w:rPr>
          <w:b/>
          <w:bCs/>
          <w:lang w:val="en-US"/>
        </w:rPr>
        <w:t xml:space="preserve">legacy </w:t>
      </w:r>
      <w:r w:rsidRPr="007946E6">
        <w:rPr>
          <w:b/>
          <w:bCs/>
          <w:lang w:val="en-US"/>
        </w:rPr>
        <w:t>ROs that are valid for non-SBFD aware UEs are also valid for SBFD aware UEs.</w:t>
      </w:r>
    </w:p>
    <w:p w14:paraId="778650E4" w14:textId="46866CB4" w:rsidR="00E75A2B" w:rsidRPr="007946E6" w:rsidRDefault="00F94DC6" w:rsidP="00E75A2B">
      <w:pPr>
        <w:pStyle w:val="ListParagraph"/>
        <w:numPr>
          <w:ilvl w:val="1"/>
          <w:numId w:val="38"/>
        </w:numPr>
        <w:adjustRightInd w:val="0"/>
        <w:spacing w:before="120" w:line="360" w:lineRule="auto"/>
        <w:rPr>
          <w:b/>
          <w:bCs/>
          <w:lang w:val="en-US"/>
        </w:rPr>
      </w:pPr>
      <w:r>
        <w:rPr>
          <w:b/>
          <w:bCs/>
          <w:lang w:val="en-US"/>
        </w:rPr>
        <w:t>N</w:t>
      </w:r>
      <w:r w:rsidR="00E75A2B" w:rsidRPr="007946E6">
        <w:rPr>
          <w:b/>
          <w:bCs/>
          <w:lang w:val="en-US"/>
        </w:rPr>
        <w:t>etwork ensure</w:t>
      </w:r>
      <w:r>
        <w:rPr>
          <w:b/>
          <w:bCs/>
          <w:lang w:val="en-US"/>
        </w:rPr>
        <w:t>s</w:t>
      </w:r>
      <w:r w:rsidR="00E75A2B" w:rsidRPr="007946E6">
        <w:rPr>
          <w:b/>
          <w:bCs/>
          <w:lang w:val="en-US"/>
        </w:rPr>
        <w:t xml:space="preserve"> the ROs in SBFD symbols configured as flexible by </w:t>
      </w:r>
      <w:r w:rsidR="00E75A2B" w:rsidRPr="007946E6">
        <w:rPr>
          <w:b/>
          <w:bCs/>
          <w:i/>
          <w:iCs/>
          <w:lang w:val="en-US"/>
        </w:rPr>
        <w:t>tdd-UL-DL-ConfigurationCommon</w:t>
      </w:r>
      <w:r w:rsidR="00E75A2B" w:rsidRPr="007946E6">
        <w:rPr>
          <w:b/>
          <w:bCs/>
          <w:lang w:val="en-US"/>
        </w:rPr>
        <w:t xml:space="preserve"> are within the UL usable PRBs</w:t>
      </w:r>
      <w:r w:rsidR="00E75A2B">
        <w:rPr>
          <w:b/>
          <w:bCs/>
          <w:lang w:val="en-US"/>
        </w:rPr>
        <w:t>.</w:t>
      </w:r>
    </w:p>
    <w:p w14:paraId="461DAFD1" w14:textId="77777777" w:rsidR="00E75A2B" w:rsidRPr="00347BBB" w:rsidRDefault="00E75A2B">
      <w:pPr>
        <w:spacing w:before="120" w:afterLines="50" w:after="120"/>
        <w:rPr>
          <w:b/>
          <w:bCs/>
        </w:rPr>
      </w:pPr>
    </w:p>
    <w:p w14:paraId="52F6E5BD" w14:textId="77777777" w:rsidR="00347BBB" w:rsidRDefault="00347BBB" w:rsidP="00347BBB">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347BBB" w14:paraId="3A7039E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D85B19" w14:textId="77777777" w:rsidR="00347BBB" w:rsidRDefault="00347BBB"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2BCD4F" w14:textId="77777777" w:rsidR="00347BBB" w:rsidRDefault="00347BBB" w:rsidP="00DA4AE7">
            <w:pPr>
              <w:spacing w:before="120" w:line="240" w:lineRule="auto"/>
              <w:jc w:val="center"/>
              <w:rPr>
                <w:b/>
              </w:rPr>
            </w:pPr>
            <w:r>
              <w:rPr>
                <w:b/>
              </w:rPr>
              <w:t>Comment</w:t>
            </w:r>
          </w:p>
        </w:tc>
      </w:tr>
      <w:tr w:rsidR="00347BBB" w:rsidRPr="00E14406" w14:paraId="1E8C2793"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E69089C" w14:textId="2D054130" w:rsidR="00347BBB" w:rsidRPr="00C90FDA" w:rsidRDefault="00FE7C29" w:rsidP="00DA4AE7">
            <w:pPr>
              <w:spacing w:before="120" w:line="240" w:lineRule="auto"/>
              <w:jc w:val="center"/>
              <w:rPr>
                <w:bCs/>
              </w:rPr>
            </w:pPr>
            <w:r w:rsidRPr="00C90FDA">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1E7C3864" w14:textId="675EBD5D" w:rsidR="00880D9E" w:rsidRPr="00C90FDA" w:rsidRDefault="00880D9E" w:rsidP="00DA4AE7">
            <w:pPr>
              <w:spacing w:before="120" w:line="240" w:lineRule="auto"/>
              <w:rPr>
                <w:bCs/>
              </w:rPr>
            </w:pPr>
            <w:r w:rsidRPr="00C90FDA">
              <w:rPr>
                <w:bCs/>
              </w:rPr>
              <w:t>Support the proposal.</w:t>
            </w:r>
          </w:p>
        </w:tc>
      </w:tr>
      <w:tr w:rsidR="00347BBB" w:rsidRPr="00E14406" w14:paraId="62312899"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1D704AD" w14:textId="77777777" w:rsidR="00347BBB" w:rsidRDefault="00347BBB"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30DB2542" w14:textId="77777777" w:rsidR="00347BBB" w:rsidRDefault="00347BBB" w:rsidP="00DA4AE7">
            <w:pPr>
              <w:spacing w:before="120"/>
              <w:rPr>
                <w:bCs/>
              </w:rPr>
            </w:pPr>
          </w:p>
        </w:tc>
      </w:tr>
    </w:tbl>
    <w:p w14:paraId="7993AFE6" w14:textId="77777777" w:rsidR="00347BBB" w:rsidRDefault="00347BBB">
      <w:pPr>
        <w:spacing w:before="120" w:afterLines="50" w:after="120"/>
        <w:rPr>
          <w:b/>
          <w:bCs/>
        </w:rPr>
      </w:pPr>
    </w:p>
    <w:p w14:paraId="2B024C01" w14:textId="32A783E9" w:rsidR="00307AD0" w:rsidRDefault="009D3242" w:rsidP="00307AD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Updated</w:t>
      </w:r>
      <w:r w:rsidR="00307AD0">
        <w:rPr>
          <w:rFonts w:eastAsia="SimHei"/>
          <w:b/>
          <w:bCs/>
          <w:i/>
          <w:szCs w:val="32"/>
          <w:u w:val="single" w:color="4472C4" w:themeColor="accent5"/>
        </w:rPr>
        <w:t xml:space="preserve"> proposal 1-1-5</w:t>
      </w:r>
      <w:r>
        <w:rPr>
          <w:rFonts w:eastAsia="SimHei"/>
          <w:b/>
          <w:bCs/>
          <w:i/>
          <w:szCs w:val="32"/>
          <w:u w:val="single" w:color="4472C4" w:themeColor="accent5"/>
        </w:rPr>
        <w:t>a</w:t>
      </w:r>
      <w:r w:rsidR="00006F34">
        <w:rPr>
          <w:rFonts w:eastAsia="SimHei"/>
          <w:b/>
          <w:bCs/>
          <w:i/>
          <w:szCs w:val="32"/>
          <w:u w:val="single" w:color="4472C4" w:themeColor="accent5"/>
        </w:rPr>
        <w:t xml:space="preserve"> (Open)</w:t>
      </w:r>
      <w:r w:rsidR="00307AD0">
        <w:rPr>
          <w:rFonts w:eastAsia="SimHei"/>
          <w:b/>
          <w:bCs/>
          <w:i/>
          <w:szCs w:val="32"/>
          <w:u w:val="single" w:color="4472C4" w:themeColor="accent5"/>
        </w:rPr>
        <w:t>:</w:t>
      </w:r>
    </w:p>
    <w:p w14:paraId="122A9457" w14:textId="77777777" w:rsidR="00307AD0" w:rsidRDefault="00307AD0" w:rsidP="00307AD0">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06897625" w14:textId="63A074AE" w:rsidR="00307AD0" w:rsidRDefault="00307AD0" w:rsidP="00307AD0">
      <w:pPr>
        <w:pStyle w:val="ListParagraph"/>
        <w:numPr>
          <w:ilvl w:val="0"/>
          <w:numId w:val="38"/>
        </w:numPr>
        <w:adjustRightInd w:val="0"/>
        <w:spacing w:before="120" w:line="360" w:lineRule="auto"/>
        <w:rPr>
          <w:b/>
          <w:bCs/>
          <w:lang w:val="en-US"/>
        </w:rPr>
      </w:pPr>
      <w:r>
        <w:rPr>
          <w:b/>
          <w:bCs/>
          <w:lang w:val="en-US"/>
        </w:rPr>
        <w:t xml:space="preserve">Condition#1: A valid RO starts at least </w:t>
      </w:r>
      <w:r w:rsidR="00626B04" w:rsidRPr="003F7B2E">
        <w:rPr>
          <w:b/>
          <w:bCs/>
          <w:color w:val="FF0000"/>
          <w:lang w:val="en-US"/>
        </w:rPr>
        <w:t>X</w:t>
      </w:r>
      <w:r w:rsidR="00296651" w:rsidRPr="003F7B2E">
        <w:rPr>
          <w:b/>
          <w:bCs/>
          <w:color w:val="FF0000"/>
          <w:lang w:val="en-US"/>
        </w:rPr>
        <w:t xml:space="preserve"> </w:t>
      </w:r>
      <w:r w:rsidR="00626B04" w:rsidRPr="003F7B2E">
        <w:rPr>
          <w:b/>
          <w:bCs/>
          <w:color w:val="FF0000"/>
          <w:lang w:val="en-US"/>
        </w:rPr>
        <w:t>(FFS the value)</w:t>
      </w:r>
      <w:r>
        <w:rPr>
          <w:b/>
          <w:bCs/>
          <w:lang w:val="en-US"/>
        </w:rPr>
        <w:t xml:space="preserve"> symbols after a last downlink non-SBFD symbol.</w:t>
      </w:r>
    </w:p>
    <w:p w14:paraId="6286272E" w14:textId="1DA92642" w:rsidR="00307AD0" w:rsidRDefault="00307AD0" w:rsidP="00307AD0">
      <w:pPr>
        <w:pStyle w:val="ListParagraph"/>
        <w:numPr>
          <w:ilvl w:val="0"/>
          <w:numId w:val="38"/>
        </w:numPr>
        <w:adjustRightInd w:val="0"/>
        <w:spacing w:before="120" w:line="360" w:lineRule="auto"/>
        <w:rPr>
          <w:b/>
          <w:bCs/>
          <w:lang w:val="en-US"/>
        </w:rPr>
      </w:pPr>
      <w:r>
        <w:rPr>
          <w:b/>
          <w:bCs/>
          <w:lang w:val="en-US"/>
        </w:rPr>
        <w:t xml:space="preserve">Condition#2: A valid RO starts at least </w:t>
      </w:r>
      <w:r w:rsidR="00626B04" w:rsidRPr="003F7B2E">
        <w:rPr>
          <w:b/>
          <w:bCs/>
          <w:color w:val="FF0000"/>
          <w:lang w:val="en-US"/>
        </w:rPr>
        <w:t>X</w:t>
      </w:r>
      <w:r w:rsidR="00296651" w:rsidRPr="003F7B2E">
        <w:rPr>
          <w:b/>
          <w:bCs/>
          <w:color w:val="FF0000"/>
          <w:lang w:val="en-US"/>
        </w:rPr>
        <w:t xml:space="preserve"> </w:t>
      </w:r>
      <w:r w:rsidR="00626B04" w:rsidRPr="003F7B2E">
        <w:rPr>
          <w:b/>
          <w:bCs/>
          <w:color w:val="FF0000"/>
          <w:lang w:val="en-US"/>
        </w:rPr>
        <w:t>(FFS the value)</w:t>
      </w:r>
      <w:r w:rsidR="00626B04">
        <w:rPr>
          <w:b/>
          <w:bCs/>
          <w:lang w:val="en-US"/>
        </w:rPr>
        <w:t xml:space="preserve"> s</w:t>
      </w:r>
      <w:r>
        <w:rPr>
          <w:b/>
          <w:bCs/>
          <w:lang w:val="en-US"/>
        </w:rPr>
        <w:t>ymbols after the SSB.</w:t>
      </w:r>
    </w:p>
    <w:p w14:paraId="4F9A0353" w14:textId="77777777" w:rsidR="00307AD0" w:rsidRDefault="00307AD0" w:rsidP="00307AD0">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627E6B68" w14:textId="77777777" w:rsidR="00307AD0" w:rsidRDefault="00307AD0" w:rsidP="00307AD0">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3DBAAA10" w14:textId="77777777" w:rsidR="00C55CAD" w:rsidRPr="00347BBB" w:rsidRDefault="00C55CAD" w:rsidP="00C55CAD">
      <w:pPr>
        <w:spacing w:before="120" w:afterLines="50" w:after="120"/>
        <w:rPr>
          <w:b/>
          <w:bCs/>
        </w:rPr>
      </w:pPr>
    </w:p>
    <w:p w14:paraId="3D1AEAB9" w14:textId="77777777" w:rsidR="00C55CAD" w:rsidRDefault="00C55CAD" w:rsidP="00C55CA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55CAD" w14:paraId="606BDDD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AB9CEA" w14:textId="77777777" w:rsidR="00C55CAD" w:rsidRDefault="00C55CAD"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EAF9173" w14:textId="77777777" w:rsidR="00C55CAD" w:rsidRDefault="00C55CAD" w:rsidP="00DA4AE7">
            <w:pPr>
              <w:spacing w:before="120" w:line="240" w:lineRule="auto"/>
              <w:jc w:val="center"/>
              <w:rPr>
                <w:b/>
              </w:rPr>
            </w:pPr>
            <w:r>
              <w:rPr>
                <w:b/>
              </w:rPr>
              <w:t>Comment</w:t>
            </w:r>
          </w:p>
        </w:tc>
      </w:tr>
      <w:tr w:rsidR="00E74E91" w:rsidRPr="00E14406" w14:paraId="4250061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5296A47" w14:textId="5E5EB68E" w:rsidR="00E74E91" w:rsidRPr="00E14406" w:rsidRDefault="00E74E91" w:rsidP="00E74E91">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0DEE6FB" w14:textId="728E5A8C" w:rsidR="00E74E91" w:rsidRPr="00E14406" w:rsidRDefault="00E74E91" w:rsidP="00E74E91">
            <w:pPr>
              <w:spacing w:before="120" w:line="240" w:lineRule="auto"/>
              <w:rPr>
                <w:bCs/>
                <w:color w:val="FF0000"/>
              </w:rPr>
            </w:pPr>
            <w:r>
              <w:rPr>
                <w:bCs/>
                <w:color w:val="FF0000"/>
              </w:rPr>
              <w:t>Updated based on comments</w:t>
            </w:r>
          </w:p>
        </w:tc>
      </w:tr>
      <w:tr w:rsidR="00E74E91" w:rsidRPr="00E14406" w14:paraId="3FC8678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305C70B" w14:textId="5D89C140" w:rsidR="00E74E91" w:rsidRDefault="00FE7C29" w:rsidP="00E74E91">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5FB1B70D" w14:textId="7E0E4A6A" w:rsidR="00E74E91" w:rsidRDefault="00FE7C29" w:rsidP="00E74E91">
            <w:pPr>
              <w:spacing w:before="120"/>
              <w:rPr>
                <w:bCs/>
              </w:rPr>
            </w:pPr>
            <w:r>
              <w:rPr>
                <w:bCs/>
              </w:rPr>
              <w:t>Support the proposal</w:t>
            </w:r>
          </w:p>
        </w:tc>
      </w:tr>
    </w:tbl>
    <w:p w14:paraId="1188A7E3" w14:textId="77777777" w:rsidR="00307AD0" w:rsidRPr="00C55CAD" w:rsidRDefault="00307AD0">
      <w:pPr>
        <w:spacing w:before="120" w:afterLines="50" w:after="120"/>
        <w:rPr>
          <w:b/>
          <w:bCs/>
        </w:rPr>
      </w:pPr>
    </w:p>
    <w:p w14:paraId="0548F126" w14:textId="5F7C5A5C" w:rsidR="008A06D3" w:rsidRDefault="008A06D3" w:rsidP="008A06D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5A57E3D1" w14:textId="77777777" w:rsidR="008A06D3" w:rsidRDefault="008A06D3" w:rsidP="008A06D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02FE5B50" w14:textId="3A3A7EC6" w:rsidR="00471341" w:rsidRPr="009419BF" w:rsidRDefault="00471341" w:rsidP="00471341">
      <w:pPr>
        <w:pStyle w:val="ListParagraph"/>
        <w:numPr>
          <w:ilvl w:val="0"/>
          <w:numId w:val="38"/>
        </w:numPr>
        <w:adjustRightInd w:val="0"/>
        <w:spacing w:before="120" w:line="360" w:lineRule="auto"/>
        <w:rPr>
          <w:b/>
          <w:bCs/>
          <w:color w:val="FF0000"/>
          <w:lang w:val="en-US"/>
        </w:rPr>
      </w:pPr>
      <w:r w:rsidRPr="009419BF">
        <w:rPr>
          <w:b/>
          <w:bCs/>
          <w:color w:val="FF0000"/>
          <w:lang w:val="en-US"/>
        </w:rPr>
        <w:t>FFS: Subset of SSBs used for mapping.</w:t>
      </w:r>
    </w:p>
    <w:p w14:paraId="2B0647EE" w14:textId="6BC0A033" w:rsidR="00307AD0" w:rsidRPr="009419BF" w:rsidRDefault="00471341" w:rsidP="00471341">
      <w:pPr>
        <w:pStyle w:val="ListParagraph"/>
        <w:numPr>
          <w:ilvl w:val="0"/>
          <w:numId w:val="38"/>
        </w:numPr>
        <w:adjustRightInd w:val="0"/>
        <w:spacing w:before="120" w:line="360" w:lineRule="auto"/>
        <w:rPr>
          <w:b/>
          <w:bCs/>
          <w:color w:val="FF0000"/>
          <w:lang w:val="en-US"/>
        </w:rPr>
      </w:pPr>
      <w:r w:rsidRPr="009419BF">
        <w:rPr>
          <w:b/>
          <w:bCs/>
          <w:color w:val="FF0000"/>
          <w:lang w:val="en-US"/>
        </w:rPr>
        <w:t>FFS: start SSB index</w:t>
      </w:r>
    </w:p>
    <w:p w14:paraId="3B631A82" w14:textId="77777777" w:rsidR="008A06D3" w:rsidRDefault="008A06D3">
      <w:pPr>
        <w:spacing w:before="120" w:afterLines="50" w:after="120"/>
        <w:rPr>
          <w:b/>
          <w:bCs/>
        </w:rPr>
      </w:pPr>
    </w:p>
    <w:p w14:paraId="4844DDB3" w14:textId="77777777" w:rsidR="00493CF1" w:rsidRPr="00347BBB" w:rsidRDefault="00493CF1" w:rsidP="00493CF1">
      <w:pPr>
        <w:spacing w:before="120" w:afterLines="50" w:after="120"/>
        <w:rPr>
          <w:b/>
          <w:bCs/>
        </w:rPr>
      </w:pPr>
    </w:p>
    <w:p w14:paraId="14F9F139" w14:textId="77777777" w:rsidR="00493CF1" w:rsidRDefault="00493CF1" w:rsidP="00493CF1">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493CF1" w14:paraId="48A30C5D"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3A7DF56" w14:textId="77777777" w:rsidR="00493CF1" w:rsidRDefault="00493CF1"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A2FD8F5" w14:textId="77777777" w:rsidR="00493CF1" w:rsidRDefault="00493CF1" w:rsidP="00DA4AE7">
            <w:pPr>
              <w:spacing w:before="120" w:line="240" w:lineRule="auto"/>
              <w:jc w:val="center"/>
              <w:rPr>
                <w:b/>
              </w:rPr>
            </w:pPr>
            <w:r>
              <w:rPr>
                <w:b/>
              </w:rPr>
              <w:t>Comment</w:t>
            </w:r>
          </w:p>
        </w:tc>
      </w:tr>
      <w:tr w:rsidR="00493CF1" w:rsidRPr="00E14406" w14:paraId="254FE15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21E3210" w14:textId="66DBF09D" w:rsidR="00493CF1" w:rsidRPr="00E14406" w:rsidRDefault="00493CF1"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B736754" w14:textId="4C093E7E" w:rsidR="00493CF1" w:rsidRPr="00E14406" w:rsidRDefault="00493CF1" w:rsidP="00DA4AE7">
            <w:pPr>
              <w:spacing w:before="120" w:line="240" w:lineRule="auto"/>
              <w:rPr>
                <w:bCs/>
                <w:color w:val="FF0000"/>
              </w:rPr>
            </w:pPr>
            <w:r>
              <w:rPr>
                <w:bCs/>
                <w:color w:val="FF0000"/>
              </w:rPr>
              <w:t>Updated based on comments</w:t>
            </w:r>
          </w:p>
        </w:tc>
      </w:tr>
      <w:tr w:rsidR="00493CF1" w:rsidRPr="00E14406" w14:paraId="0BF5AC9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484F963" w14:textId="6374C496" w:rsidR="00493CF1" w:rsidRDefault="00FE7C29" w:rsidP="00DA4AE7">
            <w:pPr>
              <w:spacing w:before="120"/>
              <w:jc w:val="center"/>
              <w:rPr>
                <w:bCs/>
              </w:rPr>
            </w:pPr>
            <w:r>
              <w:rPr>
                <w:bCs/>
              </w:rPr>
              <w:lastRenderedPageBreak/>
              <w:t>Tejas</w:t>
            </w:r>
          </w:p>
        </w:tc>
        <w:tc>
          <w:tcPr>
            <w:tcW w:w="8402" w:type="dxa"/>
            <w:tcBorders>
              <w:top w:val="single" w:sz="4" w:space="0" w:color="auto"/>
              <w:left w:val="single" w:sz="4" w:space="0" w:color="auto"/>
              <w:bottom w:val="single" w:sz="4" w:space="0" w:color="auto"/>
              <w:right w:val="single" w:sz="4" w:space="0" w:color="auto"/>
            </w:tcBorders>
            <w:vAlign w:val="center"/>
          </w:tcPr>
          <w:p w14:paraId="7C600D93" w14:textId="69FC1D19" w:rsidR="00493CF1" w:rsidRDefault="00FE7C29" w:rsidP="00DA4AE7">
            <w:pPr>
              <w:spacing w:before="120"/>
              <w:rPr>
                <w:bCs/>
              </w:rPr>
            </w:pPr>
            <w:r>
              <w:rPr>
                <w:bCs/>
              </w:rPr>
              <w:t xml:space="preserve">Support the proposal. </w:t>
            </w:r>
          </w:p>
        </w:tc>
      </w:tr>
    </w:tbl>
    <w:p w14:paraId="6AEB4E82" w14:textId="77777777" w:rsidR="00493CF1" w:rsidRPr="00C55CAD" w:rsidRDefault="00493CF1" w:rsidP="00493CF1">
      <w:pPr>
        <w:spacing w:before="120" w:afterLines="50" w:after="120"/>
        <w:rPr>
          <w:b/>
          <w:bCs/>
        </w:rPr>
      </w:pPr>
    </w:p>
    <w:p w14:paraId="4EFFD96C" w14:textId="77777777" w:rsidR="00493CF1" w:rsidRDefault="00493CF1">
      <w:pPr>
        <w:spacing w:before="120" w:afterLines="50" w:after="120"/>
        <w:rPr>
          <w:b/>
          <w:bCs/>
        </w:rPr>
      </w:pPr>
    </w:p>
    <w:p w14:paraId="0A0BD5EF" w14:textId="77777777" w:rsidR="0052364D" w:rsidRDefault="0052364D" w:rsidP="0052364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(Open):</w:t>
      </w:r>
    </w:p>
    <w:p w14:paraId="031AF171" w14:textId="77777777" w:rsidR="0052364D" w:rsidRDefault="0052364D" w:rsidP="0052364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2DE5EC1B" w14:textId="77777777" w:rsidR="0052364D" w:rsidRPr="00347BBB" w:rsidRDefault="0052364D" w:rsidP="0052364D">
      <w:pPr>
        <w:spacing w:before="120" w:afterLines="50" w:after="120"/>
        <w:rPr>
          <w:b/>
          <w:bCs/>
        </w:rPr>
      </w:pPr>
    </w:p>
    <w:p w14:paraId="689F8519" w14:textId="77777777" w:rsidR="0052364D" w:rsidRDefault="0052364D" w:rsidP="0052364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52364D" w14:paraId="32D3B697"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20040" w14:textId="77777777" w:rsidR="0052364D" w:rsidRDefault="0052364D"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906DDF" w14:textId="77777777" w:rsidR="0052364D" w:rsidRDefault="0052364D" w:rsidP="00DA4AE7">
            <w:pPr>
              <w:spacing w:before="120" w:line="240" w:lineRule="auto"/>
              <w:jc w:val="center"/>
              <w:rPr>
                <w:b/>
              </w:rPr>
            </w:pPr>
            <w:r>
              <w:rPr>
                <w:b/>
              </w:rPr>
              <w:t>Comment</w:t>
            </w:r>
          </w:p>
        </w:tc>
      </w:tr>
      <w:tr w:rsidR="0052364D" w:rsidRPr="00E14406" w14:paraId="2C1CB6AF"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F1089A1" w14:textId="787A7252" w:rsidR="0052364D" w:rsidRPr="00FE7C29" w:rsidRDefault="008B081D" w:rsidP="00DA4AE7">
            <w:pPr>
              <w:spacing w:before="120" w:line="240" w:lineRule="auto"/>
              <w:jc w:val="center"/>
              <w:rPr>
                <w:bCs/>
              </w:rPr>
            </w:pPr>
            <w:r w:rsidRPr="00FE7C29">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387CF055" w14:textId="65FA8B5E" w:rsidR="0052364D" w:rsidRPr="00FE7C29" w:rsidRDefault="008B081D" w:rsidP="00DA4AE7">
            <w:pPr>
              <w:spacing w:before="120" w:line="240" w:lineRule="auto"/>
              <w:rPr>
                <w:bCs/>
              </w:rPr>
            </w:pPr>
            <w:r w:rsidRPr="00FE7C29">
              <w:rPr>
                <w:bCs/>
              </w:rPr>
              <w:t xml:space="preserve">Separate PRACH power control configurations in SBFD symbols are required to reduce the impact of CLI. </w:t>
            </w:r>
            <w:proofErr w:type="gramStart"/>
            <w:r w:rsidR="00FE7C29" w:rsidRPr="00FE7C29">
              <w:rPr>
                <w:bCs/>
              </w:rPr>
              <w:t>But,</w:t>
            </w:r>
            <w:proofErr w:type="gramEnd"/>
            <w:r w:rsidR="00FE7C29" w:rsidRPr="00FE7C29">
              <w:rPr>
                <w:bCs/>
              </w:rPr>
              <w:t xml:space="preserve"> t</w:t>
            </w:r>
            <w:r w:rsidRPr="00FE7C29">
              <w:rPr>
                <w:bCs/>
              </w:rPr>
              <w:t xml:space="preserve">his may defeat the assumption </w:t>
            </w:r>
            <w:r w:rsidR="00FE7C29" w:rsidRPr="00FE7C29">
              <w:rPr>
                <w:bCs/>
              </w:rPr>
              <w:t xml:space="preserve">that option 1 will be </w:t>
            </w:r>
            <w:r w:rsidRPr="00FE7C29">
              <w:rPr>
                <w:bCs/>
              </w:rPr>
              <w:t>only based on the existing parameters of the single RACH configuration</w:t>
            </w:r>
            <w:r w:rsidR="00FE7C29" w:rsidRPr="00FE7C29">
              <w:rPr>
                <w:bCs/>
              </w:rPr>
              <w:t>.</w:t>
            </w:r>
          </w:p>
        </w:tc>
      </w:tr>
    </w:tbl>
    <w:p w14:paraId="751A390E" w14:textId="77777777" w:rsidR="0052364D" w:rsidRDefault="0052364D">
      <w:pPr>
        <w:spacing w:before="120" w:afterLines="50" w:after="120"/>
        <w:rPr>
          <w:b/>
          <w:bCs/>
        </w:rPr>
      </w:pPr>
    </w:p>
    <w:p w14:paraId="2BB7312A" w14:textId="77777777" w:rsidR="0052364D" w:rsidRPr="0052364D" w:rsidRDefault="0052364D">
      <w:pPr>
        <w:spacing w:before="120" w:afterLines="50" w:after="120"/>
        <w:rPr>
          <w:b/>
          <w:bCs/>
        </w:rPr>
      </w:pPr>
    </w:p>
    <w:p w14:paraId="1E257BB2" w14:textId="77777777" w:rsidR="00AC51EB" w:rsidRDefault="00AC51EB" w:rsidP="00AC51EB">
      <w:pPr>
        <w:pStyle w:val="Heading3"/>
        <w:numPr>
          <w:ilvl w:val="0"/>
          <w:numId w:val="0"/>
        </w:numPr>
        <w:spacing w:before="120"/>
      </w:pPr>
      <w:r>
        <w:t>Proposals related to Option 2:</w:t>
      </w:r>
    </w:p>
    <w:p w14:paraId="0051CAEA" w14:textId="77777777" w:rsidR="009E7C21" w:rsidRDefault="009E7C21" w:rsidP="009E7C21"/>
    <w:p w14:paraId="6F77EBEA" w14:textId="40A357A9" w:rsidR="009E7C21" w:rsidRDefault="009E7C21" w:rsidP="009E7C21">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66A26B0A" w14:textId="77777777" w:rsidR="009E7C21" w:rsidRDefault="009E7C21" w:rsidP="009E7C21">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7FF1425C" w14:textId="77777777" w:rsidR="009E7C21" w:rsidRDefault="009E7C21" w:rsidP="009E7C21">
      <w:pPr>
        <w:pStyle w:val="ListParagraph"/>
        <w:numPr>
          <w:ilvl w:val="0"/>
          <w:numId w:val="38"/>
        </w:numPr>
        <w:spacing w:before="120"/>
        <w:rPr>
          <w:b/>
          <w:bCs/>
        </w:rPr>
      </w:pPr>
      <w:r>
        <w:rPr>
          <w:b/>
          <w:bCs/>
        </w:rPr>
        <w:t xml:space="preserve">Alt 2-3: </w:t>
      </w:r>
    </w:p>
    <w:p w14:paraId="658BBA8E" w14:textId="77777777" w:rsidR="009E7C21" w:rsidRDefault="009E7C21" w:rsidP="009E7C21">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3C80D298" w14:textId="77777777" w:rsidR="009E7C21" w:rsidRDefault="009E7C21" w:rsidP="009E7C21">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68F9EB17" w14:textId="77777777" w:rsidR="009E7C21" w:rsidRDefault="009E7C21" w:rsidP="009E7C21"/>
    <w:p w14:paraId="346EF50B" w14:textId="77777777" w:rsidR="00AB5FF5" w:rsidRDefault="00AB5FF5" w:rsidP="009E7C21"/>
    <w:p w14:paraId="0817D708"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9E7C21" w14:paraId="45A61D85"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8A67CCA" w14:textId="77777777" w:rsidR="009E7C21" w:rsidRDefault="009E7C21"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0E1770" w14:textId="77777777" w:rsidR="009E7C21" w:rsidRDefault="009E7C21" w:rsidP="00DA4AE7">
            <w:pPr>
              <w:spacing w:before="120" w:line="240" w:lineRule="auto"/>
              <w:jc w:val="center"/>
              <w:rPr>
                <w:b/>
              </w:rPr>
            </w:pPr>
            <w:r>
              <w:rPr>
                <w:b/>
              </w:rPr>
              <w:t>Comment</w:t>
            </w:r>
          </w:p>
        </w:tc>
      </w:tr>
      <w:tr w:rsidR="009E7C21" w:rsidRPr="00E14406" w14:paraId="2B0B6DD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0C75E7F" w14:textId="77777777" w:rsidR="009E7C21" w:rsidRPr="00E14406" w:rsidRDefault="009E7C21"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B80E62F" w14:textId="77777777" w:rsidR="009E7C21" w:rsidRPr="00E14406" w:rsidRDefault="009E7C21" w:rsidP="00DA4AE7">
            <w:pPr>
              <w:spacing w:before="120" w:line="240" w:lineRule="auto"/>
              <w:rPr>
                <w:bCs/>
                <w:color w:val="FF0000"/>
              </w:rPr>
            </w:pPr>
            <w:r>
              <w:rPr>
                <w:bCs/>
                <w:color w:val="FF0000"/>
              </w:rPr>
              <w:t>No update</w:t>
            </w:r>
          </w:p>
        </w:tc>
      </w:tr>
      <w:tr w:rsidR="009E7C21" w:rsidRPr="00E14406" w14:paraId="6DC5FC74"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080D579" w14:textId="77777777" w:rsidR="009E7C21" w:rsidRDefault="009E7C21"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198A680A" w14:textId="77777777" w:rsidR="009E7C21" w:rsidRDefault="009E7C21" w:rsidP="00DA4AE7">
            <w:pPr>
              <w:spacing w:before="120"/>
              <w:rPr>
                <w:bCs/>
              </w:rPr>
            </w:pPr>
          </w:p>
        </w:tc>
      </w:tr>
    </w:tbl>
    <w:p w14:paraId="1B80303A" w14:textId="77777777" w:rsidR="009E7C21" w:rsidRDefault="009E7C21" w:rsidP="009E7C21"/>
    <w:p w14:paraId="2BE2D8DE" w14:textId="77777777" w:rsidR="009E7C21" w:rsidRPr="009E7C21" w:rsidRDefault="009E7C21" w:rsidP="009E7C21"/>
    <w:p w14:paraId="1DF02A3C" w14:textId="5566B8DF" w:rsidR="00173F8B" w:rsidRDefault="00173F8B" w:rsidP="00173F8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2191002A" w14:textId="77777777" w:rsidR="00173F8B" w:rsidRDefault="00173F8B" w:rsidP="00173F8B">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05AA7A8B" w14:textId="77777777" w:rsidR="00AC51EB" w:rsidRDefault="00AC51EB">
      <w:pPr>
        <w:spacing w:before="120" w:afterLines="50" w:after="120"/>
        <w:rPr>
          <w:b/>
          <w:bCs/>
        </w:rPr>
      </w:pPr>
    </w:p>
    <w:p w14:paraId="1D17C044"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173F8B" w14:paraId="2CEA5C48"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12519C" w14:textId="77777777" w:rsidR="00173F8B" w:rsidRDefault="00173F8B"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BD17109" w14:textId="77777777" w:rsidR="00173F8B" w:rsidRDefault="00173F8B" w:rsidP="00DA4AE7">
            <w:pPr>
              <w:spacing w:before="120" w:line="240" w:lineRule="auto"/>
              <w:jc w:val="center"/>
              <w:rPr>
                <w:b/>
              </w:rPr>
            </w:pPr>
            <w:r>
              <w:rPr>
                <w:b/>
              </w:rPr>
              <w:t>Comment</w:t>
            </w:r>
          </w:p>
        </w:tc>
      </w:tr>
      <w:tr w:rsidR="00173F8B" w:rsidRPr="00E14406" w14:paraId="2646924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5E3134B" w14:textId="77777777" w:rsidR="00173F8B" w:rsidRPr="00E14406" w:rsidRDefault="00173F8B"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6367F59E" w14:textId="2398D3E6" w:rsidR="00173F8B" w:rsidRPr="00E14406" w:rsidRDefault="00173F8B" w:rsidP="00DA4AE7">
            <w:pPr>
              <w:spacing w:before="120" w:line="240" w:lineRule="auto"/>
              <w:rPr>
                <w:bCs/>
                <w:color w:val="FF0000"/>
              </w:rPr>
            </w:pPr>
            <w:r>
              <w:rPr>
                <w:bCs/>
                <w:color w:val="FF0000"/>
              </w:rPr>
              <w:t>No update</w:t>
            </w:r>
          </w:p>
        </w:tc>
      </w:tr>
      <w:tr w:rsidR="00173F8B" w:rsidRPr="00E14406" w14:paraId="1036880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C668C80" w14:textId="77777777" w:rsidR="00173F8B" w:rsidRDefault="00173F8B"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0528FB1F" w14:textId="77777777" w:rsidR="00173F8B" w:rsidRDefault="00173F8B" w:rsidP="00DA4AE7">
            <w:pPr>
              <w:spacing w:before="120"/>
              <w:rPr>
                <w:bCs/>
              </w:rPr>
            </w:pPr>
          </w:p>
        </w:tc>
      </w:tr>
    </w:tbl>
    <w:p w14:paraId="4305D1C5" w14:textId="77777777" w:rsidR="00AC51EB" w:rsidRPr="00AC51EB" w:rsidRDefault="00AC51EB">
      <w:pPr>
        <w:spacing w:before="120" w:afterLines="50" w:after="120"/>
        <w:rPr>
          <w:b/>
          <w:bCs/>
        </w:rPr>
      </w:pPr>
    </w:p>
    <w:p w14:paraId="5EBAD5BD" w14:textId="73D4CF23" w:rsidR="00AB5FF5" w:rsidRDefault="00006F34" w:rsidP="00AB5FF5">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 xml:space="preserve">Updated </w:t>
      </w:r>
      <w:r w:rsidR="00AB5FF5">
        <w:rPr>
          <w:rFonts w:eastAsia="SimHei"/>
          <w:b/>
          <w:bCs/>
          <w:i/>
          <w:szCs w:val="32"/>
          <w:u w:val="single" w:color="4472C4" w:themeColor="accent5"/>
        </w:rPr>
        <w:t>proposal 1-1-11</w:t>
      </w:r>
      <w:r>
        <w:rPr>
          <w:rFonts w:eastAsia="SimHei"/>
          <w:b/>
          <w:bCs/>
          <w:i/>
          <w:szCs w:val="32"/>
          <w:u w:val="single" w:color="4472C4" w:themeColor="accent5"/>
        </w:rPr>
        <w:t>a (Open)</w:t>
      </w:r>
      <w:r w:rsidR="00AB5FF5">
        <w:rPr>
          <w:rFonts w:eastAsia="SimHei"/>
          <w:b/>
          <w:bCs/>
          <w:i/>
          <w:szCs w:val="32"/>
          <w:u w:val="single" w:color="4472C4" w:themeColor="accent5"/>
        </w:rPr>
        <w:t>:</w:t>
      </w:r>
    </w:p>
    <w:p w14:paraId="40A6A879" w14:textId="77777777" w:rsidR="00AB5FF5" w:rsidRDefault="00AB5FF5" w:rsidP="00AB5FF5">
      <w:pPr>
        <w:spacing w:before="120"/>
        <w:rPr>
          <w:b/>
          <w:bCs/>
          <w:szCs w:val="20"/>
        </w:rPr>
      </w:pPr>
      <w:r>
        <w:rPr>
          <w:rFonts w:hint="eastAsia"/>
          <w:b/>
          <w:bCs/>
          <w:szCs w:val="20"/>
        </w:rPr>
        <w:t>U</w:t>
      </w:r>
      <w:r>
        <w:rPr>
          <w:b/>
          <w:bCs/>
          <w:szCs w:val="20"/>
        </w:rPr>
        <w:t xml:space="preserve">pdate the following agreement made in RAN1#116-bis meeting: </w:t>
      </w:r>
    </w:p>
    <w:p w14:paraId="549A0A9D" w14:textId="77777777" w:rsidR="00AB5FF5" w:rsidRDefault="00AB5FF5" w:rsidP="00AB5FF5">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34960F03" w14:textId="12FAC37C" w:rsidR="00AB5FF5" w:rsidRDefault="00AB5FF5" w:rsidP="00AB5FF5">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sidR="00006F34" w:rsidRPr="00006F34">
        <w:rPr>
          <w:rFonts w:eastAsia="Malgun Gothic"/>
          <w:b/>
          <w:bCs/>
          <w:color w:val="FF0000"/>
          <w:szCs w:val="20"/>
          <w:lang w:val="en-US"/>
        </w:rPr>
        <w:t xml:space="preserve">adopt </w:t>
      </w:r>
      <w:r w:rsidRPr="00006F34">
        <w:rPr>
          <w:b/>
          <w:bCs/>
          <w:color w:val="FF0000"/>
          <w:szCs w:val="20"/>
          <w:lang w:val="en-US"/>
        </w:rPr>
        <w:t>the following</w:t>
      </w:r>
      <w:r>
        <w:rPr>
          <w:b/>
          <w:bCs/>
          <w:szCs w:val="20"/>
          <w:lang w:val="en-US"/>
        </w:rPr>
        <w:t>:</w:t>
      </w:r>
    </w:p>
    <w:p w14:paraId="7BCAC818" w14:textId="77777777" w:rsidR="00AB5FF5" w:rsidRDefault="00AB5FF5" w:rsidP="00AB5FF5">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2D6B310A" w14:textId="77777777" w:rsidR="00AB5FF5" w:rsidRDefault="00AB5FF5" w:rsidP="00AB5FF5">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67BFF138" w14:textId="77777777" w:rsidR="00AB5FF5" w:rsidRDefault="00AB5FF5" w:rsidP="00AB5FF5">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4995DF1D" w14:textId="77777777" w:rsidR="00AB5FF5" w:rsidRDefault="00AB5FF5" w:rsidP="00AB5FF5">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159D3959" w14:textId="77777777" w:rsidR="00AB5FF5" w:rsidRDefault="00AB5FF5" w:rsidP="00AB5FF5">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4BADCEB1" w14:textId="77777777" w:rsidR="00AB5FF5" w:rsidRDefault="00AB5FF5" w:rsidP="00AB5FF5">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5A14EB5F" w14:textId="77777777" w:rsidR="00AB5FF5" w:rsidRDefault="00AB5FF5" w:rsidP="00AB5FF5">
      <w:pPr>
        <w:spacing w:before="120" w:afterLines="50" w:after="120"/>
        <w:rPr>
          <w:b/>
          <w:bCs/>
        </w:rPr>
      </w:pPr>
    </w:p>
    <w:p w14:paraId="1E235725"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AB5FF5" w14:paraId="3F7814A4"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968F6C" w14:textId="77777777" w:rsidR="00AB5FF5" w:rsidRDefault="00AB5FF5"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09225C" w14:textId="77777777" w:rsidR="00AB5FF5" w:rsidRDefault="00AB5FF5" w:rsidP="00DA4AE7">
            <w:pPr>
              <w:spacing w:before="120" w:line="240" w:lineRule="auto"/>
              <w:jc w:val="center"/>
              <w:rPr>
                <w:b/>
              </w:rPr>
            </w:pPr>
            <w:r>
              <w:rPr>
                <w:b/>
              </w:rPr>
              <w:t>Comment</w:t>
            </w:r>
          </w:p>
        </w:tc>
      </w:tr>
      <w:tr w:rsidR="00AB5FF5" w:rsidRPr="00E14406" w14:paraId="26E2AF37"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CBC9CBC" w14:textId="43112324" w:rsidR="00AB5FF5" w:rsidRPr="008B081D" w:rsidRDefault="008B081D" w:rsidP="00DA4AE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6AD5CB3C" w14:textId="3829D5EB" w:rsidR="00AB5FF5" w:rsidRPr="00E14406" w:rsidRDefault="008B081D" w:rsidP="00DA4AE7">
            <w:pPr>
              <w:spacing w:before="120" w:line="240" w:lineRule="auto"/>
              <w:rPr>
                <w:bCs/>
                <w:color w:val="FF0000"/>
              </w:rPr>
            </w:pPr>
            <w:r w:rsidRPr="008B081D">
              <w:rPr>
                <w:bCs/>
              </w:rPr>
              <w:t>We</w:t>
            </w:r>
            <w:r>
              <w:rPr>
                <w:bCs/>
              </w:rPr>
              <w:t xml:space="preserve"> support the proposal. We prefer Alt 1 for FR1 as the same configuration table is used for non SBFD symbols as well.</w:t>
            </w:r>
          </w:p>
        </w:tc>
      </w:tr>
      <w:tr w:rsidR="00AB5FF5" w:rsidRPr="00E14406" w14:paraId="12AFB12F"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6168928A" w14:textId="77777777" w:rsidR="00AB5FF5" w:rsidRDefault="00AB5FF5"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03CAB5DE" w14:textId="77777777" w:rsidR="00AB5FF5" w:rsidRDefault="00AB5FF5" w:rsidP="00DA4AE7">
            <w:pPr>
              <w:spacing w:before="120"/>
              <w:rPr>
                <w:bCs/>
              </w:rPr>
            </w:pPr>
          </w:p>
        </w:tc>
      </w:tr>
    </w:tbl>
    <w:p w14:paraId="792D2001" w14:textId="77777777" w:rsidR="00AB5FF5" w:rsidRDefault="00AB5FF5" w:rsidP="00AB5FF5">
      <w:pPr>
        <w:spacing w:before="120" w:afterLines="50" w:after="120"/>
        <w:rPr>
          <w:b/>
          <w:bCs/>
        </w:rPr>
      </w:pPr>
    </w:p>
    <w:p w14:paraId="1CEFF705" w14:textId="07BD4467" w:rsidR="00AB5FF5" w:rsidRDefault="00AB5FF5" w:rsidP="00AB5FF5">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3CE441ED" w14:textId="77777777" w:rsidR="00AB5FF5" w:rsidRDefault="00AB5FF5" w:rsidP="00AB5FF5">
      <w:pPr>
        <w:spacing w:before="120" w:afterLines="50" w:after="120"/>
        <w:rPr>
          <w:b/>
          <w:bCs/>
        </w:rPr>
      </w:pPr>
      <w:r>
        <w:rPr>
          <w:b/>
          <w:bCs/>
          <w:szCs w:val="20"/>
        </w:rPr>
        <w:t>For SBFD-aware UEs in RRC CONNECTED state and RACH configuration Option 2</w:t>
      </w:r>
      <w:r>
        <w:rPr>
          <w:b/>
          <w:bCs/>
        </w:rPr>
        <w:t xml:space="preserve">, </w:t>
      </w:r>
      <w:r w:rsidRPr="0076078D">
        <w:rPr>
          <w:b/>
          <w:bCs/>
          <w:color w:val="FF0000"/>
        </w:rPr>
        <w:t>n</w:t>
      </w:r>
      <w:r w:rsidRPr="00D42D93">
        <w:rPr>
          <w:b/>
          <w:bCs/>
          <w:color w:val="FF0000"/>
        </w:rPr>
        <w:t xml:space="preserve">o new PRACH power control parameters will be introduced for the additional RACH configuration, except the existing PRACH power control parameters (i.e., </w:t>
      </w:r>
      <w:r w:rsidRPr="00D42D93">
        <w:rPr>
          <w:b/>
          <w:bCs/>
          <w:i/>
          <w:iCs/>
          <w:color w:val="FF0000"/>
        </w:rPr>
        <w:t>preambleReceivedTargetPower, powerRampingStep,</w:t>
      </w:r>
      <w:r w:rsidRPr="00D42D93">
        <w:rPr>
          <w:i/>
          <w:iCs/>
          <w:color w:val="FF0000"/>
        </w:rPr>
        <w:t xml:space="preserve"> </w:t>
      </w:r>
      <w:r w:rsidRPr="00D42D93">
        <w:rPr>
          <w:b/>
          <w:bCs/>
          <w:i/>
          <w:iCs/>
          <w:color w:val="FF0000"/>
        </w:rPr>
        <w:t>preambleTransMax</w:t>
      </w:r>
      <w:r w:rsidRPr="00D42D93">
        <w:rPr>
          <w:b/>
          <w:bCs/>
          <w:color w:val="FF0000"/>
        </w:rPr>
        <w:t>).</w:t>
      </w:r>
    </w:p>
    <w:p w14:paraId="1BC1E309" w14:textId="77777777" w:rsidR="00AB5FF5" w:rsidRPr="00D646BF" w:rsidRDefault="00AB5FF5" w:rsidP="00AB5FF5">
      <w:pPr>
        <w:spacing w:before="120"/>
      </w:pPr>
    </w:p>
    <w:p w14:paraId="5AE534DA"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AB5FF5" w14:paraId="2662FC87"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629739A" w14:textId="77777777" w:rsidR="00AB5FF5" w:rsidRDefault="00AB5FF5"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449DB5" w14:textId="77777777" w:rsidR="00AB5FF5" w:rsidRDefault="00AB5FF5" w:rsidP="00DA4AE7">
            <w:pPr>
              <w:spacing w:before="120" w:line="240" w:lineRule="auto"/>
              <w:jc w:val="center"/>
              <w:rPr>
                <w:b/>
              </w:rPr>
            </w:pPr>
            <w:r>
              <w:rPr>
                <w:b/>
              </w:rPr>
              <w:t>Comment</w:t>
            </w:r>
          </w:p>
        </w:tc>
      </w:tr>
      <w:tr w:rsidR="00AB5FF5" w:rsidRPr="00E14406" w14:paraId="2845A826"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E7E7D5E" w14:textId="77777777" w:rsidR="00AB5FF5" w:rsidRPr="00E14406" w:rsidRDefault="00AB5FF5"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159C4D14" w14:textId="711F6475" w:rsidR="00AB5FF5" w:rsidRPr="00E14406" w:rsidRDefault="001C2D86" w:rsidP="00DA4AE7">
            <w:pPr>
              <w:spacing w:before="120" w:line="240" w:lineRule="auto"/>
              <w:rPr>
                <w:bCs/>
                <w:color w:val="FF0000"/>
              </w:rPr>
            </w:pPr>
            <w:r>
              <w:rPr>
                <w:bCs/>
                <w:color w:val="FF0000"/>
              </w:rPr>
              <w:t xml:space="preserve">We first agree whether </w:t>
            </w:r>
            <w:r w:rsidRPr="001C2D86">
              <w:rPr>
                <w:bCs/>
                <w:color w:val="FF0000"/>
              </w:rPr>
              <w:t>new PRACH power control parameters will be introduced for the additional RACH configuration</w:t>
            </w:r>
          </w:p>
        </w:tc>
      </w:tr>
      <w:tr w:rsidR="00AB5FF5" w:rsidRPr="00E14406" w14:paraId="6500FC94"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3506FE8" w14:textId="544B4F8B" w:rsidR="00AB5FF5" w:rsidRDefault="008B081D" w:rsidP="00DA4AE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0FE1D04E" w14:textId="6C44DEBB" w:rsidR="00AB5FF5" w:rsidRDefault="008B081D" w:rsidP="00DA4AE7">
            <w:pPr>
              <w:spacing w:before="120"/>
              <w:rPr>
                <w:bCs/>
              </w:rPr>
            </w:pPr>
            <w:r>
              <w:rPr>
                <w:bCs/>
              </w:rPr>
              <w:t>As option 2 offers separate RACH configuration in SBFD symbols, values of the existing power control parameters can be modified to address CLI issues, if any. So, we support the proposal.</w:t>
            </w:r>
          </w:p>
        </w:tc>
      </w:tr>
    </w:tbl>
    <w:p w14:paraId="6CB5FE76" w14:textId="77777777" w:rsidR="00AB5FF5" w:rsidRPr="00AB5FF5" w:rsidRDefault="00AB5FF5" w:rsidP="00AB5FF5">
      <w:pPr>
        <w:spacing w:before="120" w:afterLines="50" w:after="120"/>
        <w:rPr>
          <w:b/>
          <w:bCs/>
        </w:rPr>
      </w:pPr>
    </w:p>
    <w:p w14:paraId="5A515837" w14:textId="77777777" w:rsidR="000B3D0E" w:rsidRPr="00AB5FF5" w:rsidRDefault="000B3D0E">
      <w:pPr>
        <w:spacing w:before="120"/>
      </w:pPr>
    </w:p>
    <w:p w14:paraId="7DB210A4" w14:textId="77777777" w:rsidR="000B3D0E" w:rsidRDefault="007B22D2">
      <w:pPr>
        <w:pStyle w:val="Heading2"/>
        <w:tabs>
          <w:tab w:val="clear" w:pos="3127"/>
          <w:tab w:val="left" w:pos="576"/>
        </w:tabs>
        <w:ind w:left="576"/>
      </w:pPr>
      <w:r>
        <w:t>Issue#1-2: PRACH transmission procedure (4-step RA)</w:t>
      </w:r>
    </w:p>
    <w:p w14:paraId="33355B8A" w14:textId="77777777" w:rsidR="000B3D0E" w:rsidRDefault="007B22D2">
      <w:pPr>
        <w:pStyle w:val="Heading3"/>
        <w:spacing w:before="120"/>
      </w:pPr>
      <w:r>
        <w:t>Submitted proposal</w:t>
      </w:r>
    </w:p>
    <w:p w14:paraId="21058FA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0B3D0E" w14:paraId="314002AB" w14:textId="77777777">
        <w:tc>
          <w:tcPr>
            <w:tcW w:w="1307" w:type="dxa"/>
            <w:tcBorders>
              <w:top w:val="single" w:sz="4" w:space="0" w:color="auto"/>
              <w:left w:val="single" w:sz="4" w:space="0" w:color="auto"/>
              <w:bottom w:val="single" w:sz="4" w:space="0" w:color="auto"/>
              <w:right w:val="single" w:sz="4" w:space="0" w:color="auto"/>
            </w:tcBorders>
            <w:vAlign w:val="center"/>
          </w:tcPr>
          <w:p w14:paraId="6D63EC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06218"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C2CAE1A" w14:textId="77777777">
        <w:tc>
          <w:tcPr>
            <w:tcW w:w="1307" w:type="dxa"/>
            <w:tcBorders>
              <w:top w:val="single" w:sz="4" w:space="0" w:color="auto"/>
              <w:left w:val="single" w:sz="4" w:space="0" w:color="auto"/>
              <w:bottom w:val="single" w:sz="4" w:space="0" w:color="auto"/>
              <w:right w:val="single" w:sz="4" w:space="0" w:color="auto"/>
            </w:tcBorders>
            <w:vAlign w:val="center"/>
          </w:tcPr>
          <w:p w14:paraId="7FB32CB0"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7C66296" w14:textId="77777777"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30C0D7B4" w14:textId="77777777" w:rsidR="000B3D0E" w:rsidRDefault="007B22D2">
            <w:pPr>
              <w:spacing w:before="120"/>
              <w:rPr>
                <w:rFonts w:cs="Times New Roman"/>
                <w:b/>
                <w:szCs w:val="20"/>
              </w:rPr>
            </w:pPr>
            <w:r>
              <w:rPr>
                <w:rFonts w:cs="Times New Roman"/>
                <w:b/>
                <w:szCs w:val="20"/>
              </w:rPr>
              <w:t>Proposal 15: For SBFD aware UEs in RRC CONNECTED state, at least PRACH repetition in SBFD symbols is supported.</w:t>
            </w:r>
          </w:p>
          <w:p w14:paraId="711FEB9B" w14:textId="77777777" w:rsidR="000B3D0E" w:rsidRDefault="007B22D2">
            <w:pPr>
              <w:pStyle w:val="ListParagraph"/>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lastRenderedPageBreak/>
              <w:t>FFS PRACH repetition across SBFD symbols and non-SBFDs symbols.</w:t>
            </w:r>
          </w:p>
          <w:p w14:paraId="709E83A1" w14:textId="77777777" w:rsidR="000B3D0E" w:rsidRDefault="007B22D2">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14:paraId="283F1E2D" w14:textId="77777777">
        <w:tc>
          <w:tcPr>
            <w:tcW w:w="1307" w:type="dxa"/>
            <w:vAlign w:val="center"/>
          </w:tcPr>
          <w:p w14:paraId="291FE39A" w14:textId="77777777" w:rsidR="000B3D0E" w:rsidRDefault="007B22D2">
            <w:pPr>
              <w:spacing w:before="120" w:beforeAutospacing="1" w:after="100" w:afterAutospacing="1"/>
              <w:jc w:val="center"/>
              <w:rPr>
                <w:rFonts w:cs="Times New Roman"/>
                <w:b/>
                <w:szCs w:val="20"/>
              </w:rPr>
            </w:pPr>
            <w:bookmarkStart w:id="75" w:name="_Hlk166507077"/>
            <w:r>
              <w:rPr>
                <w:rFonts w:cs="Times New Roman"/>
                <w:b/>
                <w:szCs w:val="20"/>
              </w:rPr>
              <w:lastRenderedPageBreak/>
              <w:t>Ericsson</w:t>
            </w:r>
            <w:bookmarkEnd w:id="75"/>
          </w:p>
        </w:tc>
        <w:tc>
          <w:tcPr>
            <w:tcW w:w="8655" w:type="dxa"/>
            <w:vAlign w:val="center"/>
          </w:tcPr>
          <w:p w14:paraId="476B61B6" w14:textId="77777777" w:rsidR="000B3D0E" w:rsidRDefault="007B22D2">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7D9069FE" w14:textId="77777777" w:rsidR="000B3D0E" w:rsidRDefault="007B22D2">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8"/>
            <w:bookmarkStart w:id="81" w:name="_Toc163219937"/>
            <w:bookmarkStart w:id="82" w:name="_Toc163133521"/>
            <w:bookmarkStart w:id="83" w:name="_Toc163133579"/>
            <w:bookmarkStart w:id="84" w:name="_Toc163219942"/>
            <w:bookmarkStart w:id="85" w:name="_Toc163133522"/>
            <w:bookmarkStart w:id="86" w:name="_Toc163219938"/>
            <w:bookmarkStart w:id="87" w:name="_Toc163219935"/>
            <w:bookmarkStart w:id="88" w:name="_Toc163219939"/>
            <w:bookmarkStart w:id="89" w:name="_Toc163219936"/>
            <w:bookmarkEnd w:id="78"/>
            <w:bookmarkEnd w:id="79"/>
            <w:bookmarkEnd w:id="80"/>
            <w:bookmarkEnd w:id="81"/>
            <w:bookmarkEnd w:id="82"/>
            <w:bookmarkEnd w:id="83"/>
            <w:bookmarkEnd w:id="84"/>
            <w:bookmarkEnd w:id="85"/>
            <w:bookmarkEnd w:id="86"/>
            <w:bookmarkEnd w:id="87"/>
            <w:bookmarkEnd w:id="88"/>
            <w:bookmarkEnd w:id="89"/>
          </w:p>
        </w:tc>
      </w:tr>
      <w:tr w:rsidR="000B3D0E" w14:paraId="394D698B" w14:textId="77777777">
        <w:tc>
          <w:tcPr>
            <w:tcW w:w="1307" w:type="dxa"/>
            <w:vAlign w:val="center"/>
          </w:tcPr>
          <w:p w14:paraId="18756337"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A6BF7AA" w14:textId="77777777" w:rsidR="000B3D0E" w:rsidRDefault="007B22D2">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B0927EC" w14:textId="77777777" w:rsidR="000B3D0E" w:rsidRDefault="007B22D2">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0B3D0E" w14:paraId="5E775943" w14:textId="77777777">
        <w:tc>
          <w:tcPr>
            <w:tcW w:w="1307" w:type="dxa"/>
            <w:vAlign w:val="center"/>
          </w:tcPr>
          <w:p w14:paraId="69D6C70B"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F9EF11F" w14:textId="77777777" w:rsidR="000B3D0E" w:rsidRDefault="007B22D2">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3F952354"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7792B1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0B3D0E" w14:paraId="4CBB83E1" w14:textId="77777777">
        <w:tc>
          <w:tcPr>
            <w:tcW w:w="1307" w:type="dxa"/>
            <w:vAlign w:val="center"/>
          </w:tcPr>
          <w:p w14:paraId="23A850DC"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B32C285"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355D1D71"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503F4992"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26F657DB"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53954306" w14:textId="77777777" w:rsidR="000B3D0E" w:rsidRDefault="007B22D2">
            <w:pPr>
              <w:pStyle w:val="ListParagraph"/>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tdd-UL-DL-ConfigurationCommon. Additional RO group includes valid </w:t>
            </w:r>
            <w:r>
              <w:rPr>
                <w:rFonts w:cs="Times New Roman"/>
                <w:b/>
                <w:szCs w:val="20"/>
                <w:lang w:val="en-US"/>
              </w:rPr>
              <w:t xml:space="preserve">ROs in </w:t>
            </w:r>
            <w:r>
              <w:rPr>
                <w:rFonts w:eastAsia="Batang" w:cs="Times New Roman"/>
                <w:b/>
                <w:szCs w:val="20"/>
                <w:lang w:val="en-US"/>
              </w:rPr>
              <w:t>SBFD symbols configured as downlink by tdd-UL-DL-ConfigurationCommon.</w:t>
            </w:r>
          </w:p>
          <w:p w14:paraId="20392E8C"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0B3D0E" w14:paraId="56F20141" w14:textId="77777777">
        <w:tc>
          <w:tcPr>
            <w:tcW w:w="1307" w:type="dxa"/>
            <w:vAlign w:val="center"/>
          </w:tcPr>
          <w:p w14:paraId="50BF3278"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1FFF65E" w14:textId="77777777" w:rsidR="000B3D0E" w:rsidRDefault="007B22D2">
            <w:pPr>
              <w:spacing w:before="120"/>
              <w:rPr>
                <w:rFonts w:cs="Times New Roman"/>
                <w:b/>
                <w:szCs w:val="20"/>
              </w:rPr>
            </w:pPr>
            <w:r>
              <w:rPr>
                <w:rFonts w:cs="Times New Roman"/>
                <w:b/>
                <w:szCs w:val="20"/>
              </w:rPr>
              <w:t>Proposal 9. Support PRACH repetition across SBFD symbols and non-SBFDs symbols.</w:t>
            </w:r>
          </w:p>
          <w:p w14:paraId="639B46A5" w14:textId="77777777" w:rsidR="000B3D0E" w:rsidRDefault="007B22D2">
            <w:pPr>
              <w:spacing w:before="120"/>
              <w:rPr>
                <w:rFonts w:cs="Times New Roman"/>
                <w:b/>
                <w:szCs w:val="20"/>
              </w:rPr>
            </w:pPr>
            <w:r>
              <w:rPr>
                <w:rFonts w:cs="Times New Roman"/>
                <w:b/>
                <w:szCs w:val="20"/>
              </w:rPr>
              <w:lastRenderedPageBreak/>
              <w:t>Proposal 15. Support PRACH repetition in SBFD symbols, for both contention-based and contention-free RACH occasions.</w:t>
            </w:r>
          </w:p>
        </w:tc>
      </w:tr>
      <w:tr w:rsidR="000B3D0E" w14:paraId="29395779" w14:textId="77777777">
        <w:tc>
          <w:tcPr>
            <w:tcW w:w="1307" w:type="dxa"/>
            <w:vAlign w:val="center"/>
          </w:tcPr>
          <w:p w14:paraId="1D27083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55" w:type="dxa"/>
          </w:tcPr>
          <w:p w14:paraId="7D73B5AB"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5B0D5316"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14:paraId="2D042EFB" w14:textId="77777777">
        <w:tc>
          <w:tcPr>
            <w:tcW w:w="1307" w:type="dxa"/>
            <w:vAlign w:val="center"/>
          </w:tcPr>
          <w:p w14:paraId="17DD86B0"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84DD9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0C35A08E"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005D31FE"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12539EEA"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14:paraId="45766D3E" w14:textId="77777777">
        <w:tc>
          <w:tcPr>
            <w:tcW w:w="1307" w:type="dxa"/>
            <w:vAlign w:val="center"/>
          </w:tcPr>
          <w:p w14:paraId="148B2F54"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AA374E5" w14:textId="77777777" w:rsidR="000B3D0E" w:rsidRDefault="007B22D2">
            <w:pPr>
              <w:pStyle w:val="Caption"/>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2BC844B1"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00096D"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14:paraId="3826EE66" w14:textId="77777777">
        <w:tc>
          <w:tcPr>
            <w:tcW w:w="1307" w:type="dxa"/>
            <w:vAlign w:val="center"/>
          </w:tcPr>
          <w:p w14:paraId="6B49CAC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8F4F350" w14:textId="77777777"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14:paraId="4048952D" w14:textId="77777777">
        <w:tc>
          <w:tcPr>
            <w:tcW w:w="1307" w:type="dxa"/>
            <w:vAlign w:val="center"/>
          </w:tcPr>
          <w:p w14:paraId="48948A9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05955392" w14:textId="77777777" w:rsidR="000B3D0E" w:rsidRDefault="007B22D2">
            <w:pPr>
              <w:spacing w:before="120"/>
              <w:rPr>
                <w:rFonts w:cs="Times New Roman"/>
                <w:b/>
                <w:szCs w:val="20"/>
              </w:rPr>
            </w:pPr>
            <w:r>
              <w:rPr>
                <w:rFonts w:cs="Times New Roman"/>
                <w:b/>
                <w:szCs w:val="20"/>
              </w:rPr>
              <w:t>Proposal 15: For SBFD aware UEs in RRC_CONNECTED state, support PRACH repetition in SBFD symbols.</w:t>
            </w:r>
          </w:p>
          <w:p w14:paraId="4CB3A88F"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23564959"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14:paraId="481D5EE1" w14:textId="77777777">
        <w:tc>
          <w:tcPr>
            <w:tcW w:w="1307" w:type="dxa"/>
            <w:vAlign w:val="center"/>
          </w:tcPr>
          <w:p w14:paraId="3B8FC1E1"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50DA91C" w14:textId="77777777" w:rsidR="000B3D0E" w:rsidRDefault="007B22D2">
            <w:pPr>
              <w:spacing w:before="120"/>
              <w:rPr>
                <w:rFonts w:cs="Times New Roman"/>
                <w:b/>
                <w:szCs w:val="20"/>
              </w:rPr>
            </w:pPr>
            <w:r>
              <w:rPr>
                <w:rFonts w:eastAsia="DengXian" w:cs="Times New Roman"/>
                <w:b/>
                <w:szCs w:val="20"/>
              </w:rPr>
              <w:t>Proposal 2: Support PRACH repetitions for SBFD related random access operation.</w:t>
            </w:r>
          </w:p>
        </w:tc>
      </w:tr>
      <w:tr w:rsidR="000B3D0E" w14:paraId="7EAA2FD9" w14:textId="77777777">
        <w:tc>
          <w:tcPr>
            <w:tcW w:w="1307" w:type="dxa"/>
            <w:vAlign w:val="center"/>
          </w:tcPr>
          <w:p w14:paraId="29CDB10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530E65B0" w14:textId="77777777" w:rsidR="000B3D0E" w:rsidRDefault="007B22D2">
            <w:pPr>
              <w:spacing w:before="120"/>
              <w:rPr>
                <w:rFonts w:cs="Times New Roman"/>
                <w:b/>
                <w:szCs w:val="20"/>
              </w:rPr>
            </w:pPr>
            <w:r>
              <w:rPr>
                <w:rFonts w:cs="Times New Roman"/>
                <w:b/>
                <w:szCs w:val="20"/>
              </w:rPr>
              <w:t>Proposal 6: Support SBFD for PRACH repetitions.</w:t>
            </w:r>
          </w:p>
          <w:p w14:paraId="6A5FF796" w14:textId="77777777"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14:paraId="133A5A95" w14:textId="77777777">
        <w:tc>
          <w:tcPr>
            <w:tcW w:w="1307" w:type="dxa"/>
            <w:vAlign w:val="center"/>
          </w:tcPr>
          <w:p w14:paraId="61FA896C"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376DC28"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61E8E842"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3F23243D"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2320017"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lastRenderedPageBreak/>
              <w:t xml:space="preserve">Similar rules as the one presented in Proposal 3 can be adopted. </w:t>
            </w:r>
          </w:p>
        </w:tc>
      </w:tr>
      <w:tr w:rsidR="000B3D0E" w14:paraId="6049EF82" w14:textId="77777777">
        <w:tc>
          <w:tcPr>
            <w:tcW w:w="1307" w:type="dxa"/>
            <w:vAlign w:val="center"/>
          </w:tcPr>
          <w:p w14:paraId="40B1D30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Panasonic</w:t>
            </w:r>
          </w:p>
        </w:tc>
        <w:tc>
          <w:tcPr>
            <w:tcW w:w="8655" w:type="dxa"/>
          </w:tcPr>
          <w:p w14:paraId="00F8B525" w14:textId="77777777" w:rsidR="000B3D0E" w:rsidRDefault="007B22D2">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0B3D0E" w14:paraId="3A12D604" w14:textId="77777777">
        <w:tc>
          <w:tcPr>
            <w:tcW w:w="1307" w:type="dxa"/>
            <w:vAlign w:val="center"/>
          </w:tcPr>
          <w:p w14:paraId="0F76285F"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2F770CB" w14:textId="77777777" w:rsidR="000B3D0E" w:rsidRDefault="007B22D2">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9AF0300" w14:textId="77777777" w:rsidR="000B3D0E" w:rsidRDefault="007B22D2">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14:paraId="3D30BF49" w14:textId="77777777">
        <w:tc>
          <w:tcPr>
            <w:tcW w:w="1307" w:type="dxa"/>
            <w:vAlign w:val="center"/>
          </w:tcPr>
          <w:p w14:paraId="7FA9281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7734BD4" w14:textId="77777777" w:rsidR="000B3D0E" w:rsidRDefault="007B22D2">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0B3D0E" w14:paraId="1355D627" w14:textId="77777777">
        <w:tc>
          <w:tcPr>
            <w:tcW w:w="1307" w:type="dxa"/>
            <w:vAlign w:val="center"/>
          </w:tcPr>
          <w:p w14:paraId="12272100"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0229A970" w14:textId="77777777" w:rsidR="000B3D0E" w:rsidRDefault="007B22D2">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0B3D0E" w14:paraId="115E592E" w14:textId="77777777">
        <w:tc>
          <w:tcPr>
            <w:tcW w:w="1307" w:type="dxa"/>
            <w:vAlign w:val="center"/>
          </w:tcPr>
          <w:p w14:paraId="5F054CF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965A1EC"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B01DBE8"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14:paraId="665FF679" w14:textId="77777777">
        <w:tc>
          <w:tcPr>
            <w:tcW w:w="1307" w:type="dxa"/>
            <w:vAlign w:val="center"/>
          </w:tcPr>
          <w:p w14:paraId="6B9003F6"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0EF4F4CC"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14:paraId="2DD9D276" w14:textId="77777777">
        <w:tc>
          <w:tcPr>
            <w:tcW w:w="1307" w:type="dxa"/>
            <w:vAlign w:val="center"/>
          </w:tcPr>
          <w:p w14:paraId="0A7F5AE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2CFD6D7" w14:textId="77777777" w:rsidR="000B3D0E" w:rsidRDefault="007B22D2">
            <w:pPr>
              <w:spacing w:before="120"/>
              <w:rPr>
                <w:rFonts w:eastAsia="SimSun" w:cs="Times New Roman"/>
                <w:b/>
                <w:szCs w:val="20"/>
              </w:rPr>
            </w:pPr>
            <w:r>
              <w:rPr>
                <w:rFonts w:eastAsia="SimSun" w:cs="Times New Roman"/>
                <w:b/>
                <w:szCs w:val="20"/>
              </w:rPr>
              <w:t>Proposal 13: Support PRACH repetitions in SBFD symbols.</w:t>
            </w:r>
          </w:p>
          <w:p w14:paraId="0A71DE69" w14:textId="77777777" w:rsidR="000B3D0E" w:rsidRDefault="007B22D2">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4D6E0FA0"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14:paraId="125A50C8"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0B3D0E" w14:paraId="5543D4B0" w14:textId="77777777">
        <w:tc>
          <w:tcPr>
            <w:tcW w:w="1307" w:type="dxa"/>
            <w:vAlign w:val="center"/>
          </w:tcPr>
          <w:p w14:paraId="186BCF7D"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B03A0FC" w14:textId="77777777" w:rsidR="000B3D0E" w:rsidRDefault="007B22D2">
            <w:pPr>
              <w:pStyle w:val="Caption"/>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0B3D0E" w14:paraId="69F0D42B" w14:textId="77777777">
        <w:tc>
          <w:tcPr>
            <w:tcW w:w="1307" w:type="dxa"/>
            <w:vAlign w:val="center"/>
          </w:tcPr>
          <w:p w14:paraId="26434891"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7E43BA57"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0750896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37B305C3"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570856A7" w14:textId="77777777" w:rsidR="000B3D0E" w:rsidRDefault="000B3D0E">
      <w:pPr>
        <w:spacing w:before="120"/>
      </w:pPr>
    </w:p>
    <w:p w14:paraId="75F1271F" w14:textId="77777777" w:rsidR="000B3D0E" w:rsidRDefault="000B3D0E">
      <w:pPr>
        <w:spacing w:before="120"/>
      </w:pPr>
    </w:p>
    <w:p w14:paraId="3F76C407" w14:textId="77777777" w:rsidR="000B3D0E" w:rsidRDefault="000B3D0E">
      <w:pPr>
        <w:spacing w:before="120"/>
      </w:pPr>
    </w:p>
    <w:p w14:paraId="4A4B0C72" w14:textId="77777777" w:rsidR="000B3D0E" w:rsidRDefault="007B22D2">
      <w:pPr>
        <w:pStyle w:val="Heading4"/>
        <w:tabs>
          <w:tab w:val="clear" w:pos="567"/>
        </w:tabs>
        <w:spacing w:before="120" w:afterLines="50" w:after="120" w:line="240" w:lineRule="auto"/>
        <w:ind w:left="0" w:firstLine="0"/>
        <w:rPr>
          <w:b/>
          <w:u w:val="single"/>
        </w:rPr>
      </w:pPr>
      <w:r>
        <w:rPr>
          <w:b/>
          <w:u w:val="single"/>
        </w:rPr>
        <w:lastRenderedPageBreak/>
        <w:t>PRACH resource selection</w:t>
      </w:r>
    </w:p>
    <w:tbl>
      <w:tblPr>
        <w:tblStyle w:val="TableGrid"/>
        <w:tblW w:w="0" w:type="auto"/>
        <w:tblLook w:val="04A0" w:firstRow="1" w:lastRow="0" w:firstColumn="1" w:lastColumn="0" w:noHBand="0" w:noVBand="1"/>
      </w:tblPr>
      <w:tblGrid>
        <w:gridCol w:w="1215"/>
        <w:gridCol w:w="8747"/>
      </w:tblGrid>
      <w:tr w:rsidR="000B3D0E" w14:paraId="679509CC" w14:textId="77777777">
        <w:tc>
          <w:tcPr>
            <w:tcW w:w="1168" w:type="dxa"/>
            <w:tcBorders>
              <w:top w:val="single" w:sz="4" w:space="0" w:color="auto"/>
              <w:left w:val="single" w:sz="4" w:space="0" w:color="auto"/>
              <w:bottom w:val="single" w:sz="4" w:space="0" w:color="auto"/>
              <w:right w:val="single" w:sz="4" w:space="0" w:color="auto"/>
            </w:tcBorders>
            <w:vAlign w:val="center"/>
          </w:tcPr>
          <w:p w14:paraId="3C294B5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173BAE29"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26E9F16" w14:textId="77777777">
        <w:tc>
          <w:tcPr>
            <w:tcW w:w="1168" w:type="dxa"/>
            <w:tcBorders>
              <w:top w:val="single" w:sz="4" w:space="0" w:color="auto"/>
              <w:left w:val="single" w:sz="4" w:space="0" w:color="auto"/>
              <w:bottom w:val="single" w:sz="4" w:space="0" w:color="auto"/>
              <w:right w:val="single" w:sz="4" w:space="0" w:color="auto"/>
            </w:tcBorders>
            <w:vAlign w:val="center"/>
          </w:tcPr>
          <w:p w14:paraId="5BA5CC12"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0292BD23" w14:textId="77777777" w:rsidR="000B3D0E" w:rsidRDefault="007B22D2">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14:paraId="1ACE7453" w14:textId="77777777">
        <w:tc>
          <w:tcPr>
            <w:tcW w:w="1168" w:type="dxa"/>
            <w:vAlign w:val="center"/>
          </w:tcPr>
          <w:p w14:paraId="78D9F1B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5C1C2CAA" w14:textId="77777777" w:rsidR="000B3D0E" w:rsidRDefault="007B22D2">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3FEA4E66" w14:textId="77777777" w:rsidR="000B3D0E" w:rsidRDefault="007B22D2">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0B3D0E" w14:paraId="423863B4" w14:textId="77777777">
        <w:tc>
          <w:tcPr>
            <w:tcW w:w="1168" w:type="dxa"/>
            <w:vAlign w:val="center"/>
          </w:tcPr>
          <w:p w14:paraId="7D5162C0"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794" w:type="dxa"/>
          </w:tcPr>
          <w:p w14:paraId="36464E58" w14:textId="77777777" w:rsidR="000B3D0E" w:rsidRDefault="007B22D2">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0B3D0E" w14:paraId="033E1D31" w14:textId="77777777">
        <w:tc>
          <w:tcPr>
            <w:tcW w:w="1168" w:type="dxa"/>
            <w:vAlign w:val="center"/>
          </w:tcPr>
          <w:p w14:paraId="0855D3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794" w:type="dxa"/>
          </w:tcPr>
          <w:p w14:paraId="5F921BB7" w14:textId="77777777" w:rsidR="000B3D0E" w:rsidRDefault="007B22D2">
            <w:pPr>
              <w:pStyle w:val="Caption"/>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0B3D0E" w14:paraId="2BEEB27E" w14:textId="77777777">
        <w:tc>
          <w:tcPr>
            <w:tcW w:w="1168" w:type="dxa"/>
            <w:vAlign w:val="center"/>
          </w:tcPr>
          <w:p w14:paraId="00F28EE3"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746042C7" w14:textId="77777777"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14:paraId="35CEAA10" w14:textId="77777777">
        <w:tc>
          <w:tcPr>
            <w:tcW w:w="1168" w:type="dxa"/>
            <w:vAlign w:val="center"/>
          </w:tcPr>
          <w:p w14:paraId="7F4249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14:paraId="2D027A98" w14:textId="77777777" w:rsidR="000B3D0E" w:rsidRDefault="007B22D2">
            <w:pPr>
              <w:spacing w:before="120"/>
              <w:rPr>
                <w:rFonts w:cs="Times New Roman"/>
                <w:b/>
                <w:szCs w:val="20"/>
              </w:rPr>
            </w:pPr>
            <w:r>
              <w:rPr>
                <w:rFonts w:cs="Times New Roman"/>
                <w:b/>
                <w:szCs w:val="20"/>
              </w:rPr>
              <w:t>Proposal 13: Following RO selection rules from legacy ROs and additional ROs can be further discussed.</w:t>
            </w:r>
          </w:p>
          <w:p w14:paraId="5325E379"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6F947305"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2D0D6D65"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772A88CA"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14:paraId="5A731600" w14:textId="77777777">
        <w:tc>
          <w:tcPr>
            <w:tcW w:w="1168" w:type="dxa"/>
            <w:vAlign w:val="center"/>
          </w:tcPr>
          <w:p w14:paraId="545F0B3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14:paraId="5D3F24C9" w14:textId="77777777"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14:paraId="21B47C72" w14:textId="77777777">
        <w:tc>
          <w:tcPr>
            <w:tcW w:w="1168" w:type="dxa"/>
            <w:vAlign w:val="center"/>
          </w:tcPr>
          <w:p w14:paraId="0C1FD5D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3C5A8845" w14:textId="77777777" w:rsidR="000B3D0E" w:rsidRDefault="007B22D2">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782A94A2"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1494F554"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31944F57"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0B3D0E" w14:paraId="088712BB" w14:textId="77777777">
        <w:tc>
          <w:tcPr>
            <w:tcW w:w="1168" w:type="dxa"/>
            <w:vAlign w:val="center"/>
          </w:tcPr>
          <w:p w14:paraId="2416F1F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794" w:type="dxa"/>
          </w:tcPr>
          <w:p w14:paraId="1F4D4E53" w14:textId="77777777" w:rsidR="000B3D0E" w:rsidRDefault="007B22D2">
            <w:pPr>
              <w:spacing w:before="120" w:afterLines="50" w:after="120"/>
              <w:rPr>
                <w:rFonts w:cs="Times New Roman"/>
                <w:b/>
                <w:szCs w:val="20"/>
              </w:rPr>
            </w:pPr>
            <w:r>
              <w:rPr>
                <w:rFonts w:cs="Times New Roman"/>
                <w:b/>
                <w:szCs w:val="20"/>
                <w:u w:val="single"/>
              </w:rPr>
              <w:t>Proposal 18:</w:t>
            </w:r>
          </w:p>
          <w:p w14:paraId="73C28577"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lastRenderedPageBreak/>
              <w:t xml:space="preserve"> For failed PRACH attempts in SBFD slots, the UE will wait for dedicated UL slots to re-attempt PRACH. </w:t>
            </w:r>
          </w:p>
        </w:tc>
      </w:tr>
      <w:tr w:rsidR="000B3D0E" w14:paraId="49999077" w14:textId="77777777">
        <w:tc>
          <w:tcPr>
            <w:tcW w:w="1168" w:type="dxa"/>
            <w:vAlign w:val="center"/>
          </w:tcPr>
          <w:p w14:paraId="40E64402"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Hyundai</w:t>
            </w:r>
          </w:p>
        </w:tc>
        <w:tc>
          <w:tcPr>
            <w:tcW w:w="8794" w:type="dxa"/>
          </w:tcPr>
          <w:p w14:paraId="5CCBE3C8" w14:textId="77777777" w:rsidR="000B3D0E" w:rsidRDefault="007B22D2">
            <w:pPr>
              <w:spacing w:before="120"/>
              <w:rPr>
                <w:rFonts w:eastAsia="Malgun Gothic" w:cs="Times New Roman"/>
                <w:b/>
                <w:szCs w:val="20"/>
              </w:rPr>
            </w:pPr>
            <w:r>
              <w:rPr>
                <w:rFonts w:eastAsia="Malgun Gothic" w:cs="Times New Roman"/>
                <w:b/>
                <w:szCs w:val="20"/>
              </w:rPr>
              <w:t xml:space="preserve">Proposal #3: </w:t>
            </w:r>
          </w:p>
          <w:p w14:paraId="14EE4E72"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5441647"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7017515F" w14:textId="77777777" w:rsidR="000B3D0E" w:rsidRDefault="007B22D2">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0B3D0E" w14:paraId="4047DCE1" w14:textId="77777777">
        <w:tc>
          <w:tcPr>
            <w:tcW w:w="1168" w:type="dxa"/>
            <w:vAlign w:val="center"/>
          </w:tcPr>
          <w:p w14:paraId="2347EEE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794" w:type="dxa"/>
          </w:tcPr>
          <w:p w14:paraId="19A44326" w14:textId="77777777" w:rsidR="000B3D0E" w:rsidRDefault="007B22D2">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4DB0C39F" w14:textId="77777777" w:rsidR="000B3D0E" w:rsidRDefault="007B22D2">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114D9B28" w14:textId="77777777" w:rsidR="000B3D0E" w:rsidRDefault="007B22D2">
            <w:pPr>
              <w:pStyle w:val="ListParagraph"/>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its re-transmissions are restricted to one same type (SBFD vs. non-SBFD) of symbols;</w:t>
            </w:r>
          </w:p>
          <w:p w14:paraId="694612B0" w14:textId="77777777" w:rsidR="000B3D0E" w:rsidRDefault="007B22D2">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0B3D0E" w14:paraId="2441F598" w14:textId="77777777">
        <w:tc>
          <w:tcPr>
            <w:tcW w:w="1168" w:type="dxa"/>
            <w:vAlign w:val="center"/>
          </w:tcPr>
          <w:p w14:paraId="1FF16FA5"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794" w:type="dxa"/>
          </w:tcPr>
          <w:p w14:paraId="0C54C07F" w14:textId="77777777" w:rsidR="000B3D0E" w:rsidRDefault="007B22D2">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A697A6A"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2B8A09C7"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69A5E5E4" w14:textId="77777777" w:rsidR="000B3D0E" w:rsidRDefault="007B22D2">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1C714A6D" w14:textId="77777777" w:rsidR="000B3D0E" w:rsidRDefault="007B22D2">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4140EEF8" w14:textId="77777777" w:rsidR="000B3D0E" w:rsidRDefault="007B22D2">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31C82D9"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14:paraId="27D4A81C"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lastRenderedPageBreak/>
              <w:t>Case 2: The pervious RACH failure is in non-SBFD symbols and the subsequent RACH is in SBFD symbols.</w:t>
            </w:r>
          </w:p>
        </w:tc>
      </w:tr>
      <w:tr w:rsidR="000B3D0E" w14:paraId="171E4A56" w14:textId="77777777">
        <w:tc>
          <w:tcPr>
            <w:tcW w:w="1168" w:type="dxa"/>
            <w:vAlign w:val="center"/>
          </w:tcPr>
          <w:p w14:paraId="11777D4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300D8A9F" w14:textId="77777777" w:rsidR="000B3D0E" w:rsidRDefault="007B22D2">
            <w:pPr>
              <w:pStyle w:val="Caption"/>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128BC557" w14:textId="77777777" w:rsidR="000B3D0E" w:rsidRDefault="007B22D2">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1"/>
          </w:p>
        </w:tc>
      </w:tr>
      <w:tr w:rsidR="000B3D0E" w14:paraId="2B327E2E" w14:textId="77777777">
        <w:tc>
          <w:tcPr>
            <w:tcW w:w="1168" w:type="dxa"/>
            <w:vAlign w:val="center"/>
          </w:tcPr>
          <w:p w14:paraId="001693C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794" w:type="dxa"/>
          </w:tcPr>
          <w:p w14:paraId="7D2FADD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292C7FE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14:paraId="3BBE81A3" w14:textId="77777777">
        <w:trPr>
          <w:trHeight w:val="28"/>
        </w:trPr>
        <w:tc>
          <w:tcPr>
            <w:tcW w:w="1168" w:type="dxa"/>
            <w:vAlign w:val="center"/>
          </w:tcPr>
          <w:p w14:paraId="4B1F8154"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14:paraId="12B14C75"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36CEEF49"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168013F2" w14:textId="77777777" w:rsidR="000B3D0E" w:rsidRDefault="000B3D0E">
      <w:pPr>
        <w:spacing w:before="120"/>
      </w:pPr>
    </w:p>
    <w:p w14:paraId="4A89FA90" w14:textId="77777777" w:rsidR="000B3D0E" w:rsidRDefault="000B3D0E">
      <w:pPr>
        <w:spacing w:before="120"/>
      </w:pPr>
    </w:p>
    <w:p w14:paraId="2A5E4360" w14:textId="77777777" w:rsidR="000B3D0E" w:rsidRDefault="007B22D2">
      <w:pPr>
        <w:pStyle w:val="Heading3"/>
        <w:spacing w:before="120"/>
      </w:pPr>
      <w:r>
        <w:t>Summary</w:t>
      </w:r>
    </w:p>
    <w:p w14:paraId="7D4B8446"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p w14:paraId="551E7FCB" w14:textId="77777777" w:rsidR="000B3D0E" w:rsidRDefault="007B22D2">
      <w:pPr>
        <w:spacing w:before="120"/>
      </w:pPr>
      <w:r>
        <w:t>In RAN1#116, the following agreement was made.</w:t>
      </w:r>
    </w:p>
    <w:p w14:paraId="0E196D16" w14:textId="77777777" w:rsidR="000B3D0E" w:rsidRDefault="007B22D2">
      <w:pPr>
        <w:spacing w:before="120"/>
        <w:rPr>
          <w:b/>
          <w:bCs/>
          <w:highlight w:val="green"/>
        </w:rPr>
      </w:pPr>
      <w:r>
        <w:rPr>
          <w:b/>
          <w:bCs/>
          <w:highlight w:val="green"/>
        </w:rPr>
        <w:t>Agreement</w:t>
      </w:r>
    </w:p>
    <w:p w14:paraId="007A8C69"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78693A15" w14:textId="77777777" w:rsidR="000B3D0E" w:rsidRDefault="007B22D2">
      <w:pPr>
        <w:pStyle w:val="ListParagraph"/>
        <w:numPr>
          <w:ilvl w:val="0"/>
          <w:numId w:val="38"/>
        </w:numPr>
        <w:spacing w:before="120"/>
        <w:rPr>
          <w:lang w:val="en-US"/>
        </w:rPr>
      </w:pPr>
      <w:r>
        <w:rPr>
          <w:lang w:val="en-US"/>
        </w:rPr>
        <w:t>FFS PRACH repetition in SBFD symbols.</w:t>
      </w:r>
    </w:p>
    <w:p w14:paraId="77E642B2"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579990D6" w14:textId="77777777" w:rsidR="000B3D0E" w:rsidRDefault="000B3D0E">
      <w:pPr>
        <w:spacing w:before="120"/>
      </w:pPr>
    </w:p>
    <w:p w14:paraId="39564A6B" w14:textId="77777777" w:rsidR="000B3D0E" w:rsidRDefault="007B22D2">
      <w:pPr>
        <w:spacing w:before="120"/>
      </w:pPr>
      <w:r>
        <w:t xml:space="preserve">In this meeting, regarding the </w:t>
      </w:r>
      <w:bookmarkStart w:id="102" w:name="_Hlk166622759"/>
      <w:r>
        <w:t>PRACH repetition</w:t>
      </w:r>
      <w:bookmarkEnd w:id="102"/>
      <w:r>
        <w:t>, companies’ views are summarized as the following:</w:t>
      </w:r>
    </w:p>
    <w:p w14:paraId="3E71BB32" w14:textId="77777777" w:rsidR="000B3D0E" w:rsidRDefault="007B22D2">
      <w:pPr>
        <w:pStyle w:val="ListParagraph"/>
        <w:numPr>
          <w:ilvl w:val="0"/>
          <w:numId w:val="131"/>
        </w:numPr>
        <w:spacing w:before="120"/>
        <w:ind w:leftChars="10" w:left="22" w:firstLine="0"/>
        <w:rPr>
          <w:b/>
          <w:bCs/>
          <w:lang w:val="en-US"/>
        </w:rPr>
      </w:pPr>
      <w:r>
        <w:rPr>
          <w:b/>
          <w:bCs/>
          <w:lang w:val="en-US"/>
        </w:rPr>
        <w:t>Support</w:t>
      </w:r>
      <w:r>
        <w:rPr>
          <w:lang w:val="en-US"/>
        </w:rPr>
        <w:t xml:space="preserve"> </w:t>
      </w:r>
      <w:r>
        <w:rPr>
          <w:b/>
          <w:bCs/>
          <w:lang w:val="en-US"/>
        </w:rPr>
        <w:t xml:space="preserve">PRACH repetition: </w:t>
      </w:r>
      <w:r>
        <w:rPr>
          <w:i/>
          <w:iCs/>
          <w:lang w:val="en-US"/>
        </w:rPr>
        <w:t>LGE, Huawei, HiSilicon, Ericsson, Spreadtrum, BUPT, InterDigital, Korea Testing Laboratory, Samsung, vivo, [Sharp], CATT, China Telecom, Sony, MediaTek, Panasonic, Xiaomi, Lenovo, Fujitsu, Google, NTT DOCOMO, Nokia, NSB, Qualcomm</w:t>
      </w:r>
    </w:p>
    <w:p w14:paraId="2C273C37" w14:textId="77777777" w:rsidR="000B3D0E" w:rsidRDefault="007B22D2">
      <w:pPr>
        <w:pStyle w:val="ListParagraph"/>
        <w:numPr>
          <w:ilvl w:val="1"/>
          <w:numId w:val="132"/>
        </w:numPr>
        <w:spacing w:before="120"/>
        <w:ind w:leftChars="219" w:left="482" w:firstLine="0"/>
        <w:rPr>
          <w:i/>
          <w:iCs/>
          <w:lang w:val="en-US"/>
        </w:rPr>
      </w:pPr>
      <w:r>
        <w:rPr>
          <w:b/>
          <w:bCs/>
          <w:lang w:val="en-US"/>
        </w:rPr>
        <w:lastRenderedPageBreak/>
        <w:t>Support</w:t>
      </w:r>
      <w:r>
        <w:rPr>
          <w:lang w:val="en-US"/>
        </w:rPr>
        <w:t xml:space="preserve"> </w:t>
      </w:r>
      <w:r>
        <w:rPr>
          <w:b/>
          <w:bCs/>
          <w:lang w:val="en-US"/>
        </w:rPr>
        <w:t>PRACH repetition only/at least in SBFD symbols:</w:t>
      </w:r>
      <w:r>
        <w:rPr>
          <w:lang w:val="en-US"/>
        </w:rPr>
        <w:t xml:space="preserve"> </w:t>
      </w:r>
      <w:r>
        <w:rPr>
          <w:i/>
          <w:iCs/>
          <w:lang w:val="en-US"/>
        </w:rPr>
        <w:t>LGE, Ericsson, Spreadtrum, BUPT, Korea Testing Laboratory, MediaTek, Google, NTT DOCOMO, Qualcomm</w:t>
      </w:r>
    </w:p>
    <w:p w14:paraId="783DD5A8" w14:textId="77777777" w:rsidR="000B3D0E" w:rsidRDefault="007B22D2">
      <w:pPr>
        <w:pStyle w:val="ListParagraph"/>
        <w:numPr>
          <w:ilvl w:val="1"/>
          <w:numId w:val="132"/>
        </w:numPr>
        <w:spacing w:before="120"/>
        <w:ind w:leftChars="219" w:left="482" w:firstLine="0"/>
        <w:rPr>
          <w:i/>
          <w:iCs/>
          <w:lang w:val="en-US"/>
        </w:rPr>
      </w:pPr>
      <w:r>
        <w:rPr>
          <w:b/>
          <w:bCs/>
          <w:lang w:val="en-US"/>
        </w:rPr>
        <w:t xml:space="preserve">Support PRACH repetition in SBFD symbols and PRACH repetition across SBFD symbols and non-SBFD symbols: </w:t>
      </w:r>
      <w:r>
        <w:rPr>
          <w:i/>
          <w:iCs/>
          <w:lang w:val="en-US"/>
        </w:rPr>
        <w:t>ZTE, InterDigital, Sony, Xiaomi, Lenovo, Fujitsu, Nokia, NSB</w:t>
      </w:r>
    </w:p>
    <w:p w14:paraId="773A7967" w14:textId="77777777" w:rsidR="000B3D0E" w:rsidRDefault="007B22D2">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19504980" w14:textId="77777777" w:rsidR="000B3D0E" w:rsidRDefault="007B22D2">
      <w:pPr>
        <w:pStyle w:val="ListParagraph"/>
        <w:numPr>
          <w:ilvl w:val="0"/>
          <w:numId w:val="131"/>
        </w:numPr>
        <w:spacing w:before="120"/>
        <w:ind w:leftChars="10" w:left="22" w:firstLine="0"/>
        <w:rPr>
          <w:i/>
          <w:iCs/>
        </w:rPr>
      </w:pPr>
      <w:r>
        <w:rPr>
          <w:b/>
          <w:bCs/>
        </w:rPr>
        <w:t xml:space="preserve">Deprioritized: </w:t>
      </w:r>
      <w:r>
        <w:rPr>
          <w:i/>
          <w:iCs/>
        </w:rPr>
        <w:t>ETRI</w:t>
      </w:r>
    </w:p>
    <w:p w14:paraId="38206853" w14:textId="77777777" w:rsidR="000B3D0E" w:rsidRDefault="000B3D0E">
      <w:pPr>
        <w:spacing w:before="120"/>
      </w:pPr>
    </w:p>
    <w:p w14:paraId="4E4F142A" w14:textId="77777777" w:rsidR="000B3D0E" w:rsidRDefault="007B22D2">
      <w:pPr>
        <w:spacing w:before="120"/>
      </w:pPr>
      <w:r>
        <w:t xml:space="preserve">Regarding whether the PRACH repetition can across SBFD symbols and non-SBFD symbols, the views are diverged. </w:t>
      </w:r>
    </w:p>
    <w:p w14:paraId="4AC56B32" w14:textId="77777777" w:rsidR="000B3D0E" w:rsidRDefault="007B22D2">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12AE3223" w14:textId="77777777" w:rsidR="000B3D0E" w:rsidRDefault="000B3D0E">
      <w:pPr>
        <w:spacing w:before="120"/>
      </w:pPr>
    </w:p>
    <w:p w14:paraId="3FC61B71" w14:textId="77777777" w:rsidR="000B3D0E" w:rsidRDefault="007B22D2">
      <w:pPr>
        <w:spacing w:before="120"/>
      </w:pPr>
      <w:r>
        <w:t xml:space="preserve">Moderator suggests the </w:t>
      </w:r>
      <w:r>
        <w:rPr>
          <w:b/>
          <w:bCs/>
        </w:rPr>
        <w:t>initial proposal 1-2-1.</w:t>
      </w:r>
    </w:p>
    <w:p w14:paraId="2E1796C4" w14:textId="77777777" w:rsidR="000B3D0E" w:rsidRDefault="000B3D0E">
      <w:pPr>
        <w:spacing w:before="120"/>
      </w:pPr>
    </w:p>
    <w:p w14:paraId="59FFB970"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p w14:paraId="4279EE88" w14:textId="77777777" w:rsidR="000B3D0E" w:rsidRDefault="007B22D2">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5AC0A003" w14:textId="77777777" w:rsidR="000B3D0E" w:rsidRDefault="007B22D2">
      <w:pPr>
        <w:pStyle w:val="ListParagraph"/>
        <w:numPr>
          <w:ilvl w:val="0"/>
          <w:numId w:val="134"/>
        </w:numPr>
        <w:spacing w:before="120"/>
        <w:rPr>
          <w:b/>
          <w:bCs/>
          <w:lang w:val="en-US"/>
        </w:rPr>
      </w:pPr>
      <w:r>
        <w:rPr>
          <w:b/>
          <w:bCs/>
          <w:lang w:val="en-US"/>
        </w:rPr>
        <w:t>For PRACH initial transmission in one RACH procedure:</w:t>
      </w:r>
    </w:p>
    <w:p w14:paraId="2AC76D4E" w14:textId="77777777" w:rsidR="000B3D0E" w:rsidRDefault="007B22D2">
      <w:pPr>
        <w:pStyle w:val="ListParagraph"/>
        <w:numPr>
          <w:ilvl w:val="1"/>
          <w:numId w:val="134"/>
        </w:numPr>
        <w:spacing w:before="120"/>
        <w:rPr>
          <w:b/>
          <w:bCs/>
          <w:lang w:val="en-US"/>
        </w:rPr>
      </w:pPr>
      <w:r>
        <w:rPr>
          <w:b/>
          <w:bCs/>
          <w:lang w:val="en-US"/>
        </w:rPr>
        <w:t>Option 1-1: Always prioritize ROs in SBFD symbols</w:t>
      </w:r>
    </w:p>
    <w:p w14:paraId="3FB9177D" w14:textId="77777777" w:rsidR="000B3D0E" w:rsidRDefault="007B22D2">
      <w:pPr>
        <w:pStyle w:val="ListParagraph"/>
        <w:numPr>
          <w:ilvl w:val="1"/>
          <w:numId w:val="134"/>
        </w:numPr>
        <w:spacing w:before="120"/>
        <w:rPr>
          <w:b/>
          <w:bCs/>
          <w:lang w:val="en-US"/>
        </w:rPr>
      </w:pPr>
      <w:r>
        <w:rPr>
          <w:b/>
          <w:bCs/>
          <w:lang w:val="en-US"/>
        </w:rPr>
        <w:t>Option 1-2: select ROs in SBFD symbols or non-SBFD symbols based on some conditions</w:t>
      </w:r>
    </w:p>
    <w:p w14:paraId="3AC6DB32"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9D3DD42" w14:textId="77777777" w:rsidR="000B3D0E" w:rsidRDefault="007B22D2">
      <w:pPr>
        <w:pStyle w:val="ListParagraph"/>
        <w:numPr>
          <w:ilvl w:val="0"/>
          <w:numId w:val="134"/>
        </w:numPr>
        <w:spacing w:before="120"/>
        <w:rPr>
          <w:b/>
          <w:bCs/>
          <w:lang w:val="en-US"/>
        </w:rPr>
      </w:pPr>
      <w:r>
        <w:rPr>
          <w:b/>
          <w:bCs/>
          <w:lang w:val="en-US"/>
        </w:rPr>
        <w:t>For PRACH re-transmission in the same RACH procedure:</w:t>
      </w:r>
    </w:p>
    <w:p w14:paraId="4FDC33D9" w14:textId="77777777" w:rsidR="000B3D0E" w:rsidRDefault="007B22D2">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14:paraId="4DBDE3DF" w14:textId="77777777" w:rsidR="000B3D0E" w:rsidRDefault="007B22D2">
      <w:pPr>
        <w:pStyle w:val="ListParagraph"/>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08DBCC44"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337EF8B" w14:textId="77777777" w:rsidR="000B3D0E" w:rsidRDefault="007B22D2">
      <w:pPr>
        <w:pStyle w:val="ListParagraph"/>
        <w:numPr>
          <w:ilvl w:val="1"/>
          <w:numId w:val="134"/>
        </w:numPr>
        <w:spacing w:before="120"/>
        <w:rPr>
          <w:b/>
          <w:bCs/>
          <w:lang w:val="en-US"/>
        </w:rPr>
      </w:pPr>
      <w:r>
        <w:rPr>
          <w:b/>
          <w:bCs/>
          <w:lang w:val="en-US"/>
        </w:rPr>
        <w:t>Option 2-3: select ROs in SBFD symbols or non-SBFD symbols for each PRACH re-transmission</w:t>
      </w:r>
    </w:p>
    <w:p w14:paraId="43ED9318" w14:textId="77777777" w:rsidR="000B3D0E" w:rsidRDefault="007B22D2">
      <w:pPr>
        <w:spacing w:before="120"/>
      </w:pPr>
      <w:r>
        <w:t>Moderator suggests to defer the discussion in this meeting.</w:t>
      </w:r>
    </w:p>
    <w:p w14:paraId="0C30D344" w14:textId="77777777" w:rsidR="000B3D0E" w:rsidRDefault="000B3D0E">
      <w:pPr>
        <w:spacing w:before="120"/>
      </w:pPr>
    </w:p>
    <w:p w14:paraId="48259F7C" w14:textId="46F5F141" w:rsidR="000B3D0E" w:rsidRDefault="007B22D2">
      <w:pPr>
        <w:pStyle w:val="Heading3"/>
        <w:spacing w:before="120"/>
      </w:pPr>
      <w:r>
        <w:lastRenderedPageBreak/>
        <w:t>1</w:t>
      </w:r>
      <w:r>
        <w:rPr>
          <w:vertAlign w:val="superscript"/>
        </w:rPr>
        <w:t>st</w:t>
      </w:r>
      <w:r>
        <w:t xml:space="preserve"> Round Proposals</w:t>
      </w:r>
      <w:r w:rsidR="001D7387">
        <w:rPr>
          <w:b/>
          <w:bCs w:val="0"/>
          <w:i/>
          <w:u w:val="single" w:color="4472C4" w:themeColor="accent5"/>
        </w:rPr>
        <w:t xml:space="preserve"> (Closed)</w:t>
      </w:r>
    </w:p>
    <w:p w14:paraId="66643255" w14:textId="40E5A4F0"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r w:rsidR="009640F4">
        <w:rPr>
          <w:rFonts w:eastAsia="SimHei"/>
          <w:b/>
          <w:bCs/>
          <w:i/>
          <w:szCs w:val="32"/>
          <w:u w:val="single" w:color="4472C4" w:themeColor="accent5"/>
        </w:rPr>
        <w:t xml:space="preserve"> (Closed)</w:t>
      </w:r>
      <w:r>
        <w:rPr>
          <w:rFonts w:eastAsia="SimHei"/>
          <w:b/>
          <w:bCs/>
          <w:i/>
          <w:szCs w:val="32"/>
          <w:u w:val="single" w:color="4472C4" w:themeColor="accent5"/>
        </w:rPr>
        <w:t>:</w:t>
      </w:r>
    </w:p>
    <w:p w14:paraId="2CEBE25D"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057CA72" w14:textId="77777777" w:rsidR="000B3D0E" w:rsidRDefault="007B22D2">
      <w:pPr>
        <w:pStyle w:val="ListParagraph"/>
        <w:numPr>
          <w:ilvl w:val="0"/>
          <w:numId w:val="38"/>
        </w:numPr>
        <w:spacing w:before="120"/>
        <w:ind w:firstLine="0"/>
        <w:rPr>
          <w:b/>
          <w:bCs/>
          <w:lang w:val="en-US"/>
        </w:rPr>
      </w:pPr>
      <w:r>
        <w:rPr>
          <w:b/>
          <w:bCs/>
          <w:lang w:val="en-US"/>
        </w:rPr>
        <w:t>FFS PRACH repetition across SBFD symbols and non-SBFD symbols.</w:t>
      </w:r>
    </w:p>
    <w:p w14:paraId="72FE6E3F" w14:textId="77777777" w:rsidR="000B3D0E" w:rsidRDefault="000B3D0E">
      <w:pPr>
        <w:spacing w:before="120" w:afterLines="50" w:after="120"/>
      </w:pPr>
    </w:p>
    <w:p w14:paraId="25D86A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F4A6A0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A76296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1F8BFF" w14:textId="77777777" w:rsidR="000B3D0E" w:rsidRDefault="007B22D2">
            <w:pPr>
              <w:spacing w:before="120" w:line="240" w:lineRule="auto"/>
              <w:jc w:val="center"/>
              <w:rPr>
                <w:b/>
              </w:rPr>
            </w:pPr>
            <w:r>
              <w:rPr>
                <w:b/>
              </w:rPr>
              <w:t>Comment</w:t>
            </w:r>
          </w:p>
        </w:tc>
      </w:tr>
      <w:tr w:rsidR="000B3D0E" w14:paraId="0B3AB39A" w14:textId="77777777">
        <w:tc>
          <w:tcPr>
            <w:tcW w:w="1555" w:type="dxa"/>
            <w:tcBorders>
              <w:top w:val="single" w:sz="4" w:space="0" w:color="auto"/>
              <w:left w:val="single" w:sz="4" w:space="0" w:color="auto"/>
              <w:bottom w:val="single" w:sz="4" w:space="0" w:color="auto"/>
              <w:right w:val="single" w:sz="4" w:space="0" w:color="auto"/>
            </w:tcBorders>
            <w:vAlign w:val="center"/>
          </w:tcPr>
          <w:p w14:paraId="54D1CDA7"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FCB7456" w14:textId="77777777" w:rsidR="000B3D0E" w:rsidRDefault="007B22D2">
            <w:pPr>
              <w:spacing w:before="120" w:line="240" w:lineRule="auto"/>
              <w:rPr>
                <w:bCs/>
              </w:rPr>
            </w:pPr>
            <w:r>
              <w:rPr>
                <w:rFonts w:hint="eastAsia"/>
                <w:bCs/>
              </w:rPr>
              <w:t>Agree with the proposal.</w:t>
            </w:r>
          </w:p>
        </w:tc>
      </w:tr>
      <w:tr w:rsidR="000B3D0E" w14:paraId="3C88DDEE" w14:textId="77777777">
        <w:tc>
          <w:tcPr>
            <w:tcW w:w="1555" w:type="dxa"/>
            <w:tcBorders>
              <w:top w:val="single" w:sz="4" w:space="0" w:color="auto"/>
              <w:left w:val="single" w:sz="4" w:space="0" w:color="auto"/>
              <w:bottom w:val="single" w:sz="4" w:space="0" w:color="auto"/>
              <w:right w:val="single" w:sz="4" w:space="0" w:color="auto"/>
            </w:tcBorders>
            <w:vAlign w:val="center"/>
          </w:tcPr>
          <w:p w14:paraId="6608E2C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DF1B3BA" w14:textId="77777777" w:rsidR="000B3D0E" w:rsidRDefault="007B22D2">
            <w:pPr>
              <w:spacing w:before="120" w:line="240" w:lineRule="auto"/>
              <w:rPr>
                <w:bCs/>
              </w:rPr>
            </w:pPr>
            <w:r>
              <w:rPr>
                <w:rFonts w:hint="eastAsia"/>
                <w:bCs/>
              </w:rPr>
              <w:t>S</w:t>
            </w:r>
            <w:r>
              <w:rPr>
                <w:bCs/>
              </w:rPr>
              <w:t>upport</w:t>
            </w:r>
          </w:p>
        </w:tc>
      </w:tr>
      <w:tr w:rsidR="000B3D0E" w14:paraId="5F6FDF6E" w14:textId="77777777">
        <w:tc>
          <w:tcPr>
            <w:tcW w:w="1555" w:type="dxa"/>
            <w:vAlign w:val="center"/>
          </w:tcPr>
          <w:p w14:paraId="69B6DAEF" w14:textId="77777777" w:rsidR="000B3D0E" w:rsidRDefault="007B22D2">
            <w:pPr>
              <w:spacing w:before="120" w:line="240" w:lineRule="auto"/>
              <w:rPr>
                <w:bCs/>
              </w:rPr>
            </w:pPr>
            <w:r>
              <w:rPr>
                <w:rFonts w:hint="eastAsia"/>
                <w:bCs/>
              </w:rPr>
              <w:t>Z</w:t>
            </w:r>
            <w:r>
              <w:rPr>
                <w:bCs/>
              </w:rPr>
              <w:t>TE</w:t>
            </w:r>
          </w:p>
        </w:tc>
        <w:tc>
          <w:tcPr>
            <w:tcW w:w="8402" w:type="dxa"/>
            <w:vAlign w:val="center"/>
          </w:tcPr>
          <w:p w14:paraId="26F9FD1C" w14:textId="77777777" w:rsidR="000B3D0E" w:rsidRDefault="007B22D2">
            <w:pPr>
              <w:spacing w:before="120" w:line="240" w:lineRule="auto"/>
              <w:rPr>
                <w:bCs/>
              </w:rPr>
            </w:pPr>
            <w:r>
              <w:rPr>
                <w:rFonts w:hint="eastAsia"/>
                <w:bCs/>
              </w:rPr>
              <w:t>S</w:t>
            </w:r>
            <w:r>
              <w:rPr>
                <w:bCs/>
              </w:rPr>
              <w:t>upport</w:t>
            </w:r>
          </w:p>
        </w:tc>
      </w:tr>
      <w:tr w:rsidR="000B3D0E" w14:paraId="0A662244" w14:textId="77777777">
        <w:tc>
          <w:tcPr>
            <w:tcW w:w="1555" w:type="dxa"/>
            <w:vAlign w:val="center"/>
          </w:tcPr>
          <w:p w14:paraId="61DB6B01" w14:textId="77777777" w:rsidR="000B3D0E" w:rsidRDefault="007B22D2">
            <w:pPr>
              <w:spacing w:before="120" w:line="240" w:lineRule="auto"/>
              <w:rPr>
                <w:bCs/>
              </w:rPr>
            </w:pPr>
            <w:r>
              <w:rPr>
                <w:bCs/>
              </w:rPr>
              <w:t>Tejas</w:t>
            </w:r>
          </w:p>
        </w:tc>
        <w:tc>
          <w:tcPr>
            <w:tcW w:w="8402" w:type="dxa"/>
            <w:vAlign w:val="center"/>
          </w:tcPr>
          <w:p w14:paraId="39A502B8" w14:textId="77777777" w:rsidR="000B3D0E" w:rsidRDefault="007B22D2">
            <w:pPr>
              <w:spacing w:before="120" w:line="240" w:lineRule="auto"/>
              <w:rPr>
                <w:bCs/>
              </w:rPr>
            </w:pPr>
            <w:r>
              <w:rPr>
                <w:bCs/>
              </w:rPr>
              <w:t>Support the proposal. Since coverage extension is one of the objectives, RACH repetition is required.</w:t>
            </w:r>
          </w:p>
        </w:tc>
      </w:tr>
      <w:tr w:rsidR="000B3D0E" w14:paraId="2C0B390E" w14:textId="77777777">
        <w:tc>
          <w:tcPr>
            <w:tcW w:w="1555" w:type="dxa"/>
          </w:tcPr>
          <w:p w14:paraId="0B3D40E1" w14:textId="77777777" w:rsidR="000B3D0E" w:rsidRDefault="007B22D2">
            <w:pPr>
              <w:spacing w:before="120" w:line="240" w:lineRule="auto"/>
              <w:rPr>
                <w:bCs/>
              </w:rPr>
            </w:pPr>
            <w:r>
              <w:rPr>
                <w:bCs/>
              </w:rPr>
              <w:t>Xiaomi</w:t>
            </w:r>
          </w:p>
        </w:tc>
        <w:tc>
          <w:tcPr>
            <w:tcW w:w="8402" w:type="dxa"/>
          </w:tcPr>
          <w:p w14:paraId="47EEB7BA" w14:textId="77777777" w:rsidR="000B3D0E" w:rsidRDefault="007B22D2">
            <w:pPr>
              <w:spacing w:before="120" w:line="240" w:lineRule="auto"/>
              <w:rPr>
                <w:bCs/>
              </w:rPr>
            </w:pPr>
            <w:r>
              <w:rPr>
                <w:rFonts w:hint="eastAsia"/>
                <w:bCs/>
              </w:rPr>
              <w:t>S</w:t>
            </w:r>
            <w:r>
              <w:rPr>
                <w:bCs/>
              </w:rPr>
              <w:t>upport.</w:t>
            </w:r>
          </w:p>
        </w:tc>
      </w:tr>
      <w:tr w:rsidR="000B3D0E" w14:paraId="2F5ACA6A" w14:textId="77777777">
        <w:tc>
          <w:tcPr>
            <w:tcW w:w="1555" w:type="dxa"/>
            <w:vAlign w:val="center"/>
          </w:tcPr>
          <w:p w14:paraId="4598A9CC" w14:textId="77777777" w:rsidR="000B3D0E" w:rsidRDefault="007B22D2">
            <w:pPr>
              <w:spacing w:before="120" w:line="240" w:lineRule="auto"/>
              <w:rPr>
                <w:rFonts w:eastAsia="Malgun Gothic"/>
                <w:bCs/>
              </w:rPr>
            </w:pPr>
            <w:r>
              <w:rPr>
                <w:bCs/>
              </w:rPr>
              <w:t>Ericsson</w:t>
            </w:r>
          </w:p>
        </w:tc>
        <w:tc>
          <w:tcPr>
            <w:tcW w:w="8402" w:type="dxa"/>
            <w:vAlign w:val="center"/>
          </w:tcPr>
          <w:p w14:paraId="0CB6DD8A" w14:textId="77777777" w:rsidR="000B3D0E" w:rsidRDefault="007B22D2">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5E5DB639" w14:textId="77777777" w:rsidR="000B3D0E" w:rsidRDefault="007B22D2">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4C24804C" w14:textId="77777777" w:rsidR="000B3D0E" w:rsidRDefault="007B22D2">
            <w:pPr>
              <w:spacing w:before="120" w:line="240" w:lineRule="auto"/>
              <w:rPr>
                <w:rFonts w:eastAsia="Malgun Gothic"/>
                <w:bCs/>
              </w:rPr>
            </w:pPr>
            <w:r>
              <w:rPr>
                <w:b/>
                <w:bCs/>
                <w:color w:val="FF0000"/>
              </w:rPr>
              <w:t>FFS repetitions between additional and legacy ROs.</w:t>
            </w:r>
          </w:p>
        </w:tc>
      </w:tr>
      <w:tr w:rsidR="000B3D0E" w14:paraId="6B4FF9EC" w14:textId="77777777">
        <w:tc>
          <w:tcPr>
            <w:tcW w:w="1555" w:type="dxa"/>
          </w:tcPr>
          <w:p w14:paraId="49140013" w14:textId="77777777" w:rsidR="000B3D0E" w:rsidRDefault="007B22D2">
            <w:pPr>
              <w:spacing w:before="120" w:line="240" w:lineRule="auto"/>
              <w:rPr>
                <w:rFonts w:eastAsia="Malgun Gothic"/>
                <w:bCs/>
              </w:rPr>
            </w:pPr>
            <w:r>
              <w:t>InterDigital</w:t>
            </w:r>
          </w:p>
        </w:tc>
        <w:tc>
          <w:tcPr>
            <w:tcW w:w="8402" w:type="dxa"/>
          </w:tcPr>
          <w:p w14:paraId="1F53C241" w14:textId="77777777" w:rsidR="000B3D0E" w:rsidRDefault="007B22D2">
            <w:pPr>
              <w:spacing w:before="120" w:line="240" w:lineRule="auto"/>
              <w:rPr>
                <w:rFonts w:eastAsia="Malgun Gothic"/>
                <w:bCs/>
              </w:rPr>
            </w:pPr>
            <w:r>
              <w:t>Support the proposal.</w:t>
            </w:r>
          </w:p>
        </w:tc>
      </w:tr>
      <w:tr w:rsidR="000B3D0E" w14:paraId="4361D346" w14:textId="77777777">
        <w:tc>
          <w:tcPr>
            <w:tcW w:w="1555" w:type="dxa"/>
            <w:vAlign w:val="center"/>
          </w:tcPr>
          <w:p w14:paraId="7633C96B" w14:textId="77777777" w:rsidR="000B3D0E" w:rsidRDefault="007B22D2">
            <w:pPr>
              <w:spacing w:before="120" w:line="240" w:lineRule="auto"/>
              <w:rPr>
                <w:bCs/>
              </w:rPr>
            </w:pPr>
            <w:r>
              <w:rPr>
                <w:bCs/>
              </w:rPr>
              <w:t>LGE</w:t>
            </w:r>
          </w:p>
        </w:tc>
        <w:tc>
          <w:tcPr>
            <w:tcW w:w="8402" w:type="dxa"/>
            <w:vAlign w:val="center"/>
          </w:tcPr>
          <w:p w14:paraId="3BC30349" w14:textId="77777777" w:rsidR="000B3D0E" w:rsidRDefault="007B22D2">
            <w:pPr>
              <w:spacing w:before="120" w:line="240" w:lineRule="auto"/>
              <w:rPr>
                <w:bCs/>
              </w:rPr>
            </w:pPr>
            <w:r>
              <w:rPr>
                <w:bCs/>
              </w:rPr>
              <w:t>Agree with the initial proposal</w:t>
            </w:r>
          </w:p>
        </w:tc>
      </w:tr>
      <w:tr w:rsidR="000B3D0E" w14:paraId="490BAD31" w14:textId="77777777">
        <w:tc>
          <w:tcPr>
            <w:tcW w:w="1555" w:type="dxa"/>
            <w:vAlign w:val="center"/>
          </w:tcPr>
          <w:p w14:paraId="1AF2F069" w14:textId="77777777" w:rsidR="000B3D0E" w:rsidRDefault="007B22D2">
            <w:pPr>
              <w:spacing w:before="120" w:line="240" w:lineRule="auto"/>
              <w:rPr>
                <w:bCs/>
              </w:rPr>
            </w:pPr>
            <w:r>
              <w:rPr>
                <w:bCs/>
              </w:rPr>
              <w:t>QC</w:t>
            </w:r>
          </w:p>
        </w:tc>
        <w:tc>
          <w:tcPr>
            <w:tcW w:w="8402" w:type="dxa"/>
            <w:vAlign w:val="center"/>
          </w:tcPr>
          <w:p w14:paraId="74FDA6A9" w14:textId="77777777" w:rsidR="000B3D0E" w:rsidRDefault="007B22D2">
            <w:pPr>
              <w:spacing w:line="240" w:lineRule="auto"/>
              <w:rPr>
                <w:bCs/>
              </w:rPr>
            </w:pPr>
            <w:r>
              <w:rPr>
                <w:bCs/>
              </w:rPr>
              <w:t xml:space="preserve">Support. Suggest following </w:t>
            </w:r>
            <w:r>
              <w:rPr>
                <w:bCs/>
                <w:color w:val="FF0000"/>
              </w:rPr>
              <w:t>edits</w:t>
            </w:r>
            <w:r>
              <w:rPr>
                <w:bCs/>
              </w:rPr>
              <w:t>:</w:t>
            </w:r>
          </w:p>
          <w:p w14:paraId="41EF9C47"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04B2570" w14:textId="77777777" w:rsidR="000B3D0E" w:rsidRDefault="007B22D2">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7DE804C3" w14:textId="77777777" w:rsidR="000B3D0E" w:rsidRDefault="007B22D2">
            <w:pPr>
              <w:spacing w:before="120" w:line="240" w:lineRule="auto"/>
              <w:rPr>
                <w:bCs/>
              </w:rPr>
            </w:pPr>
            <w:r>
              <w:rPr>
                <w:bCs/>
              </w:rPr>
              <w:t>.</w:t>
            </w:r>
          </w:p>
        </w:tc>
      </w:tr>
      <w:tr w:rsidR="000B3D0E" w14:paraId="221FEB4C" w14:textId="77777777">
        <w:tc>
          <w:tcPr>
            <w:tcW w:w="1555" w:type="dxa"/>
            <w:vAlign w:val="center"/>
          </w:tcPr>
          <w:p w14:paraId="6000107C" w14:textId="77777777" w:rsidR="000B3D0E" w:rsidRDefault="007B22D2">
            <w:pPr>
              <w:spacing w:before="120"/>
              <w:rPr>
                <w:bCs/>
              </w:rPr>
            </w:pPr>
            <w:r>
              <w:rPr>
                <w:rFonts w:hint="eastAsia"/>
                <w:bCs/>
              </w:rPr>
              <w:t>DOCOMO</w:t>
            </w:r>
          </w:p>
        </w:tc>
        <w:tc>
          <w:tcPr>
            <w:tcW w:w="8402" w:type="dxa"/>
            <w:vAlign w:val="center"/>
          </w:tcPr>
          <w:p w14:paraId="7D853D29" w14:textId="77777777" w:rsidR="000B3D0E" w:rsidRDefault="007B22D2">
            <w:pPr>
              <w:spacing w:line="240" w:lineRule="auto"/>
              <w:rPr>
                <w:bCs/>
              </w:rPr>
            </w:pPr>
            <w:r>
              <w:rPr>
                <w:rFonts w:hint="eastAsia"/>
                <w:bCs/>
              </w:rPr>
              <w:t>Support the proposal.</w:t>
            </w:r>
          </w:p>
          <w:p w14:paraId="7B883F1C" w14:textId="77777777" w:rsidR="000B3D0E" w:rsidRDefault="007B22D2">
            <w:pPr>
              <w:spacing w:line="240" w:lineRule="auto"/>
              <w:rPr>
                <w:bCs/>
              </w:rPr>
            </w:pPr>
            <w:r>
              <w:rPr>
                <w:rFonts w:hint="eastAsia"/>
                <w:bCs/>
              </w:rPr>
              <w:t xml:space="preserve">We prefer to not support PRACH repetitions across SBFD symbols and non-SBFD symbols. </w:t>
            </w:r>
          </w:p>
          <w:p w14:paraId="34EA00B2" w14:textId="77777777" w:rsidR="000B3D0E" w:rsidRDefault="007B22D2">
            <w:pPr>
              <w:spacing w:line="240" w:lineRule="auto"/>
              <w:rPr>
                <w:bCs/>
              </w:rPr>
            </w:pPr>
            <w:r>
              <w:rPr>
                <w:bCs/>
              </w:rPr>
              <w:lastRenderedPageBreak/>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0297952" w14:textId="77777777" w:rsidR="000B3D0E" w:rsidRDefault="007B22D2">
            <w:pPr>
              <w:rPr>
                <w:bCs/>
              </w:rPr>
            </w:pPr>
            <w:r>
              <w:rPr>
                <w:bCs/>
              </w:rPr>
              <w:t>Even above conditions are satisfied for valid ROs in SBFD symbols and non-SBFD symbols, PRACH repetitions across SBFD symbols and non-SBFD symbol may cause gNB blind detection issue.</w:t>
            </w:r>
          </w:p>
        </w:tc>
      </w:tr>
      <w:tr w:rsidR="000B3D0E" w14:paraId="2164F413" w14:textId="77777777">
        <w:tc>
          <w:tcPr>
            <w:tcW w:w="1555" w:type="dxa"/>
            <w:vAlign w:val="center"/>
          </w:tcPr>
          <w:p w14:paraId="3D929867" w14:textId="77777777" w:rsidR="000B3D0E" w:rsidRDefault="007B22D2">
            <w:pPr>
              <w:rPr>
                <w:bCs/>
              </w:rPr>
            </w:pPr>
            <w:r>
              <w:rPr>
                <w:rFonts w:hint="eastAsia"/>
                <w:bCs/>
              </w:rPr>
              <w:lastRenderedPageBreak/>
              <w:t xml:space="preserve">New H3C </w:t>
            </w:r>
          </w:p>
        </w:tc>
        <w:tc>
          <w:tcPr>
            <w:tcW w:w="8402" w:type="dxa"/>
            <w:vAlign w:val="center"/>
          </w:tcPr>
          <w:p w14:paraId="3BED806F" w14:textId="77777777" w:rsidR="000B3D0E" w:rsidRDefault="007B22D2">
            <w:pPr>
              <w:rPr>
                <w:bCs/>
              </w:rPr>
            </w:pPr>
            <w:r>
              <w:rPr>
                <w:rFonts w:hint="eastAsia"/>
                <w:bCs/>
              </w:rPr>
              <w:t>OK</w:t>
            </w:r>
          </w:p>
        </w:tc>
      </w:tr>
      <w:tr w:rsidR="000B3D0E" w14:paraId="4C932285" w14:textId="77777777">
        <w:tc>
          <w:tcPr>
            <w:tcW w:w="1555" w:type="dxa"/>
          </w:tcPr>
          <w:p w14:paraId="38F436E6" w14:textId="77777777" w:rsidR="000B3D0E" w:rsidRDefault="007B22D2">
            <w:pPr>
              <w:rPr>
                <w:bCs/>
              </w:rPr>
            </w:pPr>
            <w:r>
              <w:rPr>
                <w:bCs/>
              </w:rPr>
              <w:t>Nokia</w:t>
            </w:r>
          </w:p>
        </w:tc>
        <w:tc>
          <w:tcPr>
            <w:tcW w:w="8402" w:type="dxa"/>
          </w:tcPr>
          <w:p w14:paraId="0BEADFAA" w14:textId="77777777" w:rsidR="000B3D0E" w:rsidRDefault="007B22D2">
            <w:pPr>
              <w:rPr>
                <w:bCs/>
              </w:rPr>
            </w:pPr>
            <w:r>
              <w:rPr>
                <w:bCs/>
              </w:rPr>
              <w:t>Support.</w:t>
            </w:r>
          </w:p>
        </w:tc>
      </w:tr>
      <w:tr w:rsidR="000B3D0E" w14:paraId="08A2B7AB" w14:textId="77777777">
        <w:tc>
          <w:tcPr>
            <w:tcW w:w="1555" w:type="dxa"/>
          </w:tcPr>
          <w:p w14:paraId="43A03723" w14:textId="77777777" w:rsidR="000B3D0E" w:rsidRDefault="007B22D2">
            <w:pPr>
              <w:rPr>
                <w:rFonts w:eastAsia="Malgun Gothic"/>
                <w:bCs/>
              </w:rPr>
            </w:pPr>
            <w:r>
              <w:rPr>
                <w:rFonts w:eastAsia="Malgun Gothic" w:hint="eastAsia"/>
                <w:bCs/>
              </w:rPr>
              <w:t>S</w:t>
            </w:r>
            <w:r>
              <w:rPr>
                <w:rFonts w:eastAsia="Malgun Gothic"/>
                <w:bCs/>
              </w:rPr>
              <w:t>K Telecom</w:t>
            </w:r>
          </w:p>
        </w:tc>
        <w:tc>
          <w:tcPr>
            <w:tcW w:w="8402" w:type="dxa"/>
          </w:tcPr>
          <w:p w14:paraId="747005FD" w14:textId="77777777" w:rsidR="000B3D0E" w:rsidRDefault="007B22D2">
            <w:pPr>
              <w:rPr>
                <w:rFonts w:eastAsia="Malgun Gothic"/>
                <w:bCs/>
              </w:rPr>
            </w:pPr>
            <w:r>
              <w:rPr>
                <w:rFonts w:eastAsia="Malgun Gothic" w:hint="eastAsia"/>
                <w:bCs/>
              </w:rPr>
              <w:t>S</w:t>
            </w:r>
            <w:r>
              <w:rPr>
                <w:rFonts w:eastAsia="Malgun Gothic"/>
                <w:bCs/>
              </w:rPr>
              <w:t>upport</w:t>
            </w:r>
          </w:p>
        </w:tc>
      </w:tr>
      <w:tr w:rsidR="000B3D0E" w14:paraId="0F008BBC" w14:textId="77777777">
        <w:tc>
          <w:tcPr>
            <w:tcW w:w="1555" w:type="dxa"/>
            <w:vAlign w:val="center"/>
          </w:tcPr>
          <w:p w14:paraId="656CDF3B" w14:textId="77777777" w:rsidR="000B3D0E" w:rsidRDefault="007B22D2">
            <w:pPr>
              <w:rPr>
                <w:bCs/>
              </w:rPr>
            </w:pPr>
            <w:r>
              <w:rPr>
                <w:rFonts w:eastAsia="Malgun Gothic"/>
                <w:bCs/>
              </w:rPr>
              <w:t xml:space="preserve">TCL </w:t>
            </w:r>
          </w:p>
        </w:tc>
        <w:tc>
          <w:tcPr>
            <w:tcW w:w="8402" w:type="dxa"/>
            <w:vAlign w:val="center"/>
          </w:tcPr>
          <w:p w14:paraId="1CBCB88C" w14:textId="77777777" w:rsidR="000B3D0E" w:rsidRDefault="007B22D2">
            <w:pPr>
              <w:rPr>
                <w:bCs/>
              </w:rPr>
            </w:pPr>
            <w:r>
              <w:rPr>
                <w:rFonts w:eastAsia="Malgun Gothic"/>
                <w:bCs/>
              </w:rPr>
              <w:t xml:space="preserve">Support. </w:t>
            </w:r>
          </w:p>
        </w:tc>
      </w:tr>
      <w:tr w:rsidR="000B3D0E" w14:paraId="387B99E1" w14:textId="77777777">
        <w:tc>
          <w:tcPr>
            <w:tcW w:w="1555" w:type="dxa"/>
          </w:tcPr>
          <w:p w14:paraId="22FD599B" w14:textId="77777777" w:rsidR="000B3D0E" w:rsidRDefault="007B22D2">
            <w:pPr>
              <w:rPr>
                <w:bCs/>
              </w:rPr>
            </w:pPr>
            <w:r>
              <w:rPr>
                <w:bCs/>
              </w:rPr>
              <w:t>Sony</w:t>
            </w:r>
            <w:r>
              <w:rPr>
                <w:rFonts w:hint="eastAsia"/>
                <w:bCs/>
              </w:rPr>
              <w:t xml:space="preserve"> </w:t>
            </w:r>
          </w:p>
        </w:tc>
        <w:tc>
          <w:tcPr>
            <w:tcW w:w="8402" w:type="dxa"/>
          </w:tcPr>
          <w:p w14:paraId="6C634C86" w14:textId="77777777" w:rsidR="000B3D0E" w:rsidRDefault="007B22D2">
            <w:pPr>
              <w:rPr>
                <w:bCs/>
              </w:rPr>
            </w:pPr>
            <w:r>
              <w:rPr>
                <w:bCs/>
              </w:rPr>
              <w:t>Support.  We are also supportive of repetitions across SBFD and non-SBFD as it can reduce latency significantly, which is the objective of this WI.</w:t>
            </w:r>
          </w:p>
        </w:tc>
      </w:tr>
      <w:tr w:rsidR="000B3D0E" w14:paraId="008A11EB" w14:textId="77777777">
        <w:tc>
          <w:tcPr>
            <w:tcW w:w="1555" w:type="dxa"/>
          </w:tcPr>
          <w:p w14:paraId="78CB2779" w14:textId="77777777" w:rsidR="000B3D0E" w:rsidRDefault="007B22D2">
            <w:pPr>
              <w:rPr>
                <w:bCs/>
              </w:rPr>
            </w:pPr>
            <w:r>
              <w:rPr>
                <w:bCs/>
              </w:rPr>
              <w:t>Samsung</w:t>
            </w:r>
          </w:p>
        </w:tc>
        <w:tc>
          <w:tcPr>
            <w:tcW w:w="8402" w:type="dxa"/>
          </w:tcPr>
          <w:p w14:paraId="24B64BE3" w14:textId="77777777" w:rsidR="000B3D0E" w:rsidRDefault="007B22D2">
            <w:pPr>
              <w:rPr>
                <w:bCs/>
              </w:rPr>
            </w:pPr>
            <w:r>
              <w:rPr>
                <w:bCs/>
              </w:rPr>
              <w:t>Support</w:t>
            </w:r>
          </w:p>
        </w:tc>
      </w:tr>
      <w:tr w:rsidR="000B3D0E" w14:paraId="19BF2AC5" w14:textId="77777777">
        <w:tc>
          <w:tcPr>
            <w:tcW w:w="1555" w:type="dxa"/>
          </w:tcPr>
          <w:p w14:paraId="4BDE1EAA" w14:textId="77777777" w:rsidR="000B3D0E" w:rsidRDefault="007B22D2">
            <w:pPr>
              <w:rPr>
                <w:bCs/>
              </w:rPr>
            </w:pPr>
            <w:r>
              <w:rPr>
                <w:bCs/>
              </w:rPr>
              <w:t>Panasonic</w:t>
            </w:r>
          </w:p>
        </w:tc>
        <w:tc>
          <w:tcPr>
            <w:tcW w:w="8402" w:type="dxa"/>
          </w:tcPr>
          <w:p w14:paraId="234B45BD" w14:textId="77777777" w:rsidR="000B3D0E" w:rsidRDefault="007B22D2">
            <w:pPr>
              <w:rPr>
                <w:bCs/>
              </w:rPr>
            </w:pPr>
            <w:r>
              <w:rPr>
                <w:bCs/>
              </w:rPr>
              <w:t>Support</w:t>
            </w:r>
          </w:p>
        </w:tc>
      </w:tr>
      <w:tr w:rsidR="000B3D0E" w14:paraId="36EF1C69" w14:textId="77777777">
        <w:tc>
          <w:tcPr>
            <w:tcW w:w="1555" w:type="dxa"/>
            <w:vAlign w:val="center"/>
          </w:tcPr>
          <w:p w14:paraId="55D88981" w14:textId="77777777" w:rsidR="000B3D0E" w:rsidRDefault="007B22D2">
            <w:pPr>
              <w:rPr>
                <w:bCs/>
              </w:rPr>
            </w:pPr>
            <w:r>
              <w:rPr>
                <w:rFonts w:eastAsia="Malgun Gothic"/>
                <w:bCs/>
              </w:rPr>
              <w:t>Lenovo</w:t>
            </w:r>
          </w:p>
        </w:tc>
        <w:tc>
          <w:tcPr>
            <w:tcW w:w="8402" w:type="dxa"/>
            <w:vAlign w:val="center"/>
          </w:tcPr>
          <w:p w14:paraId="6F1FEDB5" w14:textId="77777777" w:rsidR="000B3D0E" w:rsidRDefault="007B22D2">
            <w:pPr>
              <w:rPr>
                <w:bCs/>
              </w:rPr>
            </w:pPr>
            <w:r>
              <w:rPr>
                <w:rFonts w:eastAsia="Malgun Gothic"/>
                <w:bCs/>
              </w:rPr>
              <w:t xml:space="preserve">Support the revision from Ericsson. </w:t>
            </w:r>
          </w:p>
        </w:tc>
      </w:tr>
      <w:tr w:rsidR="000B3D0E" w14:paraId="2F4136EA" w14:textId="77777777">
        <w:tc>
          <w:tcPr>
            <w:tcW w:w="1555" w:type="dxa"/>
            <w:vAlign w:val="center"/>
          </w:tcPr>
          <w:p w14:paraId="0E21B21A" w14:textId="77777777" w:rsidR="000B3D0E" w:rsidRDefault="007B22D2">
            <w:pPr>
              <w:rPr>
                <w:rFonts w:eastAsia="Malgun Gothic"/>
                <w:bCs/>
              </w:rPr>
            </w:pPr>
            <w:r>
              <w:rPr>
                <w:rFonts w:eastAsia="Malgun Gothic"/>
                <w:bCs/>
              </w:rPr>
              <w:t>NEC</w:t>
            </w:r>
          </w:p>
        </w:tc>
        <w:tc>
          <w:tcPr>
            <w:tcW w:w="8402" w:type="dxa"/>
            <w:vAlign w:val="center"/>
          </w:tcPr>
          <w:p w14:paraId="3DBA4DA3" w14:textId="77777777" w:rsidR="000B3D0E" w:rsidRDefault="007B22D2">
            <w:pPr>
              <w:rPr>
                <w:rFonts w:eastAsia="Malgun Gothic"/>
                <w:bCs/>
              </w:rPr>
            </w:pPr>
            <w:r>
              <w:rPr>
                <w:rFonts w:eastAsia="Malgun Gothic"/>
                <w:bCs/>
              </w:rPr>
              <w:t>Support</w:t>
            </w:r>
          </w:p>
        </w:tc>
      </w:tr>
      <w:tr w:rsidR="000B3D0E" w14:paraId="257B78FC" w14:textId="77777777">
        <w:tc>
          <w:tcPr>
            <w:tcW w:w="1555" w:type="dxa"/>
          </w:tcPr>
          <w:p w14:paraId="73E47A88"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F3DB735" w14:textId="77777777" w:rsidR="000B3D0E" w:rsidRDefault="007B22D2">
            <w:pPr>
              <w:rPr>
                <w:rFonts w:eastAsia="Malgun Gothic"/>
                <w:bCs/>
              </w:rPr>
            </w:pPr>
            <w:r>
              <w:rPr>
                <w:rFonts w:eastAsia="Malgun Gothic" w:hint="eastAsia"/>
                <w:bCs/>
              </w:rPr>
              <w:t>S</w:t>
            </w:r>
            <w:r>
              <w:rPr>
                <w:rFonts w:eastAsia="Malgun Gothic"/>
                <w:bCs/>
              </w:rPr>
              <w:t>upport the proposal.</w:t>
            </w:r>
          </w:p>
          <w:p w14:paraId="1DAA3337" w14:textId="77777777" w:rsidR="000B3D0E" w:rsidRDefault="007B22D2">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0B3D0E" w14:paraId="63372F4E" w14:textId="77777777">
        <w:tc>
          <w:tcPr>
            <w:tcW w:w="1555" w:type="dxa"/>
            <w:vAlign w:val="center"/>
          </w:tcPr>
          <w:p w14:paraId="0CDD1146" w14:textId="77777777" w:rsidR="000B3D0E" w:rsidRDefault="007B22D2">
            <w:pPr>
              <w:rPr>
                <w:rFonts w:eastAsia="Malgun Gothic"/>
                <w:bCs/>
              </w:rPr>
            </w:pPr>
            <w:r>
              <w:rPr>
                <w:bCs/>
              </w:rPr>
              <w:t>Apple</w:t>
            </w:r>
          </w:p>
        </w:tc>
        <w:tc>
          <w:tcPr>
            <w:tcW w:w="8402" w:type="dxa"/>
            <w:vAlign w:val="center"/>
          </w:tcPr>
          <w:p w14:paraId="17EC66F9" w14:textId="77777777" w:rsidR="000B3D0E" w:rsidRDefault="007B22D2">
            <w:pPr>
              <w:rPr>
                <w:rFonts w:eastAsia="Malgun Gothic"/>
                <w:bCs/>
              </w:rPr>
            </w:pPr>
            <w:r>
              <w:rPr>
                <w:bCs/>
              </w:rPr>
              <w:t>Support</w:t>
            </w:r>
          </w:p>
        </w:tc>
      </w:tr>
      <w:tr w:rsidR="000B3D0E" w14:paraId="551B1CC0" w14:textId="77777777">
        <w:tc>
          <w:tcPr>
            <w:tcW w:w="1555" w:type="dxa"/>
            <w:vAlign w:val="center"/>
          </w:tcPr>
          <w:p w14:paraId="571E9CCD" w14:textId="77777777" w:rsidR="000B3D0E" w:rsidRDefault="007B22D2">
            <w:pPr>
              <w:rPr>
                <w:bCs/>
              </w:rPr>
            </w:pPr>
            <w:r>
              <w:rPr>
                <w:rFonts w:eastAsia="PMingLiU" w:hint="eastAsia"/>
                <w:bCs/>
              </w:rPr>
              <w:t>I</w:t>
            </w:r>
            <w:r>
              <w:rPr>
                <w:rFonts w:eastAsia="PMingLiU"/>
                <w:bCs/>
              </w:rPr>
              <w:t>TRI</w:t>
            </w:r>
          </w:p>
        </w:tc>
        <w:tc>
          <w:tcPr>
            <w:tcW w:w="8402" w:type="dxa"/>
            <w:vAlign w:val="center"/>
          </w:tcPr>
          <w:p w14:paraId="4C7239AA" w14:textId="77777777" w:rsidR="000B3D0E" w:rsidRDefault="007B22D2">
            <w:pPr>
              <w:rPr>
                <w:bCs/>
              </w:rPr>
            </w:pPr>
            <w:r>
              <w:rPr>
                <w:rFonts w:eastAsia="PMingLiU" w:hint="eastAsia"/>
                <w:bCs/>
              </w:rPr>
              <w:t>S</w:t>
            </w:r>
            <w:r>
              <w:rPr>
                <w:rFonts w:eastAsia="PMingLiU"/>
                <w:bCs/>
              </w:rPr>
              <w:t>upport</w:t>
            </w:r>
          </w:p>
        </w:tc>
      </w:tr>
    </w:tbl>
    <w:p w14:paraId="0C2AE478" w14:textId="77777777" w:rsidR="000B3D0E" w:rsidRDefault="000B3D0E">
      <w:pPr>
        <w:spacing w:before="120"/>
      </w:pPr>
    </w:p>
    <w:p w14:paraId="0EF8ED7A" w14:textId="78BCCBD6" w:rsidR="007C76FE" w:rsidRDefault="007C76FE" w:rsidP="007C76FE">
      <w:pPr>
        <w:pStyle w:val="Heading3"/>
        <w:spacing w:before="120"/>
      </w:pPr>
      <w:r>
        <w:t>2</w:t>
      </w:r>
      <w:r>
        <w:rPr>
          <w:vertAlign w:val="superscript"/>
        </w:rPr>
        <w:t>nd</w:t>
      </w:r>
      <w:r>
        <w:t xml:space="preserve"> Round Proposals</w:t>
      </w:r>
      <w:r w:rsidR="001D7387">
        <w:t xml:space="preserve"> (Open)</w:t>
      </w:r>
    </w:p>
    <w:p w14:paraId="648B8697" w14:textId="77777777" w:rsidR="000B3D0E" w:rsidRDefault="000B3D0E">
      <w:pPr>
        <w:spacing w:before="120"/>
      </w:pPr>
    </w:p>
    <w:p w14:paraId="0D437836" w14:textId="736FB47A" w:rsidR="007C76FE" w:rsidRDefault="007C76FE" w:rsidP="007C76FE">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1-2-1a</w:t>
      </w:r>
      <w:r w:rsidR="00873DEC">
        <w:rPr>
          <w:rFonts w:eastAsia="SimHei"/>
          <w:b/>
          <w:bCs/>
          <w:i/>
          <w:szCs w:val="32"/>
          <w:u w:val="single" w:color="4472C4" w:themeColor="accent5"/>
        </w:rPr>
        <w:t xml:space="preserve"> (Open)</w:t>
      </w:r>
      <w:r>
        <w:rPr>
          <w:rFonts w:eastAsia="SimHei"/>
          <w:b/>
          <w:bCs/>
          <w:i/>
          <w:szCs w:val="32"/>
          <w:u w:val="single" w:color="4472C4" w:themeColor="accent5"/>
        </w:rPr>
        <w:t>:</w:t>
      </w:r>
    </w:p>
    <w:p w14:paraId="68F295A4" w14:textId="77777777" w:rsidR="007C76FE" w:rsidRDefault="007C76FE" w:rsidP="007C76FE">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79F99FC9" w14:textId="229E8ACC" w:rsidR="007C76FE" w:rsidRPr="007C76FE" w:rsidRDefault="007C76FE" w:rsidP="007C76FE">
      <w:pPr>
        <w:pStyle w:val="ListParagraph"/>
        <w:numPr>
          <w:ilvl w:val="0"/>
          <w:numId w:val="38"/>
        </w:numPr>
        <w:spacing w:before="120"/>
        <w:ind w:firstLine="0"/>
        <w:rPr>
          <w:b/>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49D06CF1" w14:textId="77777777" w:rsidR="007C76FE" w:rsidRDefault="007C76FE" w:rsidP="007C76FE">
      <w:pPr>
        <w:spacing w:before="120"/>
        <w:rPr>
          <w:b/>
          <w:bCs/>
        </w:rPr>
      </w:pPr>
    </w:p>
    <w:p w14:paraId="71E6499D" w14:textId="77777777" w:rsidR="00893117" w:rsidRDefault="00893117" w:rsidP="00893117">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893117" w14:paraId="41B2D9D2"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A30126" w14:textId="77777777" w:rsidR="00893117" w:rsidRDefault="00893117"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6FE50C" w14:textId="77777777" w:rsidR="00893117" w:rsidRDefault="00893117" w:rsidP="00DA4AE7">
            <w:pPr>
              <w:spacing w:before="120" w:line="240" w:lineRule="auto"/>
              <w:jc w:val="center"/>
              <w:rPr>
                <w:b/>
              </w:rPr>
            </w:pPr>
            <w:r>
              <w:rPr>
                <w:b/>
              </w:rPr>
              <w:t>Comment</w:t>
            </w:r>
          </w:p>
        </w:tc>
      </w:tr>
      <w:tr w:rsidR="00893117" w14:paraId="0D433EB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55B2CAD" w14:textId="5B9A3BAC" w:rsidR="00893117" w:rsidRDefault="00E94851" w:rsidP="00DA4AE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15CDA518" w14:textId="0FE1C2C6" w:rsidR="00E94851" w:rsidRDefault="00E94851" w:rsidP="00DA4AE7">
            <w:pPr>
              <w:spacing w:before="120" w:line="240" w:lineRule="auto"/>
              <w:rPr>
                <w:bCs/>
              </w:rPr>
            </w:pPr>
            <w:r>
              <w:rPr>
                <w:bCs/>
              </w:rPr>
              <w:t xml:space="preserve">We support the proposal. Though RACH repetition helps in coverage extension, across SBFD symbols and non SBFD symbols has to be studied w.r.t SSB-RO mapping, Power control configurations. </w:t>
            </w:r>
          </w:p>
        </w:tc>
      </w:tr>
    </w:tbl>
    <w:p w14:paraId="2B96B67B" w14:textId="77777777" w:rsidR="007C76FE" w:rsidRDefault="007C76FE" w:rsidP="007C76FE">
      <w:pPr>
        <w:spacing w:before="120"/>
        <w:rPr>
          <w:b/>
          <w:bCs/>
        </w:rPr>
      </w:pPr>
    </w:p>
    <w:p w14:paraId="5FCA4C68" w14:textId="77777777" w:rsidR="007C76FE" w:rsidRDefault="007C76FE" w:rsidP="007C76FE">
      <w:pPr>
        <w:spacing w:before="120"/>
      </w:pPr>
    </w:p>
    <w:p w14:paraId="57B73522" w14:textId="77777777" w:rsidR="000B3D0E" w:rsidRDefault="007B22D2">
      <w:pPr>
        <w:pStyle w:val="Heading2"/>
        <w:tabs>
          <w:tab w:val="clear" w:pos="3127"/>
          <w:tab w:val="left" w:pos="576"/>
        </w:tabs>
        <w:ind w:left="576"/>
      </w:pPr>
      <w:r>
        <w:t>Issue#1-3: Msg2/Msg3/Msg4 PDCCH enhancement (4-step RA)</w:t>
      </w:r>
    </w:p>
    <w:p w14:paraId="2A7E30DF"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60"/>
        <w:gridCol w:w="8602"/>
      </w:tblGrid>
      <w:tr w:rsidR="000B3D0E" w14:paraId="59C7CD45" w14:textId="77777777">
        <w:tc>
          <w:tcPr>
            <w:tcW w:w="1307" w:type="dxa"/>
            <w:tcBorders>
              <w:top w:val="single" w:sz="4" w:space="0" w:color="auto"/>
              <w:left w:val="single" w:sz="4" w:space="0" w:color="auto"/>
              <w:bottom w:val="single" w:sz="4" w:space="0" w:color="auto"/>
              <w:right w:val="single" w:sz="4" w:space="0" w:color="auto"/>
            </w:tcBorders>
            <w:vAlign w:val="center"/>
          </w:tcPr>
          <w:p w14:paraId="4625947B"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ABE18B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A637A81" w14:textId="77777777">
        <w:tc>
          <w:tcPr>
            <w:tcW w:w="1307" w:type="dxa"/>
            <w:tcBorders>
              <w:top w:val="single" w:sz="4" w:space="0" w:color="auto"/>
              <w:left w:val="single" w:sz="4" w:space="0" w:color="auto"/>
              <w:bottom w:val="single" w:sz="4" w:space="0" w:color="auto"/>
              <w:right w:val="single" w:sz="4" w:space="0" w:color="auto"/>
            </w:tcBorders>
            <w:vAlign w:val="center"/>
          </w:tcPr>
          <w:p w14:paraId="611ABC4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9B53B44"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18AF933F"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2B08ED0"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79BB4BCC" w14:textId="77777777">
        <w:tc>
          <w:tcPr>
            <w:tcW w:w="1307" w:type="dxa"/>
            <w:vAlign w:val="center"/>
          </w:tcPr>
          <w:p w14:paraId="055FA8DE"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1DE05BE" w14:textId="77777777" w:rsidR="000B3D0E" w:rsidRDefault="007B22D2">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7D8F3398" w14:textId="77777777" w:rsidR="000B3D0E" w:rsidRDefault="007B22D2">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5"/>
            <w:bookmarkStart w:id="108" w:name="_Toc163219959"/>
            <w:bookmarkStart w:id="109" w:name="_Toc163219961"/>
            <w:bookmarkStart w:id="110" w:name="_Toc163219960"/>
            <w:bookmarkStart w:id="111" w:name="_Toc163219958"/>
            <w:bookmarkStart w:id="112" w:name="_Toc163219964"/>
            <w:bookmarkStart w:id="113" w:name="_Toc163219963"/>
            <w:bookmarkStart w:id="114" w:name="_Toc163219962"/>
            <w:bookmarkStart w:id="115" w:name="_Toc163219957"/>
            <w:bookmarkEnd w:id="105"/>
            <w:bookmarkEnd w:id="106"/>
            <w:bookmarkEnd w:id="107"/>
            <w:bookmarkEnd w:id="108"/>
            <w:bookmarkEnd w:id="109"/>
            <w:bookmarkEnd w:id="110"/>
            <w:bookmarkEnd w:id="111"/>
            <w:bookmarkEnd w:id="112"/>
            <w:bookmarkEnd w:id="113"/>
            <w:bookmarkEnd w:id="114"/>
            <w:bookmarkEnd w:id="115"/>
          </w:p>
        </w:tc>
      </w:tr>
      <w:tr w:rsidR="000B3D0E" w14:paraId="4BB20C7C" w14:textId="77777777">
        <w:tc>
          <w:tcPr>
            <w:tcW w:w="1307" w:type="dxa"/>
            <w:vAlign w:val="center"/>
          </w:tcPr>
          <w:p w14:paraId="2157BB6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BE6193" w14:textId="77777777"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14:paraId="04F26B74" w14:textId="77777777">
        <w:tc>
          <w:tcPr>
            <w:tcW w:w="1307" w:type="dxa"/>
            <w:vAlign w:val="center"/>
          </w:tcPr>
          <w:p w14:paraId="0895C0D9"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4140977" w14:textId="77777777" w:rsidR="000B3D0E" w:rsidRDefault="007B22D2">
            <w:pPr>
              <w:pStyle w:val="ListParagraph"/>
              <w:numPr>
                <w:ilvl w:val="0"/>
                <w:numId w:val="44"/>
              </w:numPr>
              <w:spacing w:before="120" w:after="180"/>
              <w:rPr>
                <w:rFonts w:cs="Times New Roman"/>
                <w:b/>
                <w:szCs w:val="20"/>
                <w:lang w:val="en-US"/>
              </w:rPr>
            </w:pPr>
            <w:bookmarkStart w:id="116" w:name="OLE_LINK99"/>
            <w:r>
              <w:rPr>
                <w:rFonts w:cs="Times New Roman"/>
                <w:b/>
                <w:szCs w:val="20"/>
                <w:lang w:val="en-US"/>
              </w:rPr>
              <w:t>For a CORESET associated with Type-1 CSS, whether or not it can overlap with the boundary of a DL subband in SBFD symbols follow the discussion in 9.3.1.</w:t>
            </w:r>
          </w:p>
          <w:bookmarkEnd w:id="116"/>
          <w:p w14:paraId="3FBC02C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2AC28EF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0B3D0E" w14:paraId="13A0110C" w14:textId="77777777">
        <w:tc>
          <w:tcPr>
            <w:tcW w:w="1307" w:type="dxa"/>
            <w:vAlign w:val="center"/>
          </w:tcPr>
          <w:p w14:paraId="6310E19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9AB03EC" w14:textId="77777777"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50C232B3" w14:textId="77777777" w:rsidR="000B3D0E" w:rsidRDefault="007B22D2">
            <w:pPr>
              <w:spacing w:before="120"/>
              <w:rPr>
                <w:rFonts w:cs="Times New Roman"/>
                <w:b/>
                <w:szCs w:val="20"/>
              </w:rPr>
            </w:pPr>
            <w:r>
              <w:rPr>
                <w:rFonts w:cs="Times New Roman"/>
                <w:b/>
                <w:szCs w:val="20"/>
              </w:rPr>
              <w:lastRenderedPageBreak/>
              <w:t xml:space="preserve">Proposal 11: For Msg3 in SBFD symbols study the following separate parameters: </w:t>
            </w:r>
          </w:p>
          <w:p w14:paraId="451FDF2F"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72C1E5F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14:paraId="31DE74D0" w14:textId="77777777">
        <w:tc>
          <w:tcPr>
            <w:tcW w:w="1307" w:type="dxa"/>
            <w:vAlign w:val="center"/>
          </w:tcPr>
          <w:p w14:paraId="7EBAA4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59436DE6"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ADBEB4C" w14:textId="77777777" w:rsidR="000B3D0E" w:rsidRDefault="007B22D2">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0B3D0E" w14:paraId="3FD76695" w14:textId="77777777">
        <w:tc>
          <w:tcPr>
            <w:tcW w:w="1307" w:type="dxa"/>
            <w:vAlign w:val="center"/>
          </w:tcPr>
          <w:p w14:paraId="3E341DD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706A7A01" w14:textId="77777777" w:rsidR="000B3D0E" w:rsidRDefault="007B22D2">
            <w:pPr>
              <w:pStyle w:val="Caption"/>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0B3D0E" w14:paraId="6DD217A8" w14:textId="77777777">
        <w:tc>
          <w:tcPr>
            <w:tcW w:w="1307" w:type="dxa"/>
            <w:vAlign w:val="center"/>
          </w:tcPr>
          <w:p w14:paraId="4587437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33DDD5" w14:textId="77777777"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14:paraId="24472D01" w14:textId="77777777">
        <w:tc>
          <w:tcPr>
            <w:tcW w:w="1307" w:type="dxa"/>
            <w:vAlign w:val="center"/>
          </w:tcPr>
          <w:p w14:paraId="2FE27BC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EB40D04" w14:textId="77777777" w:rsidR="000B3D0E" w:rsidRDefault="007B22D2">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7C640600" w14:textId="77777777" w:rsidR="000B3D0E" w:rsidRDefault="007B22D2">
            <w:pPr>
              <w:spacing w:before="120"/>
              <w:rPr>
                <w:rFonts w:cs="Times New Roman"/>
                <w:b/>
                <w:szCs w:val="20"/>
              </w:rPr>
            </w:pPr>
            <w:r>
              <w:rPr>
                <w:rFonts w:cs="Times New Roman"/>
                <w:b/>
                <w:szCs w:val="20"/>
              </w:rPr>
              <w:t>Proposal 11: Msg3 PUSCH repetition is supported in UL subbands.</w:t>
            </w:r>
          </w:p>
        </w:tc>
      </w:tr>
      <w:tr w:rsidR="000B3D0E" w14:paraId="54C773E2" w14:textId="77777777">
        <w:tc>
          <w:tcPr>
            <w:tcW w:w="1307" w:type="dxa"/>
            <w:vAlign w:val="center"/>
          </w:tcPr>
          <w:p w14:paraId="599654B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773C7952" w14:textId="77777777" w:rsidR="000B3D0E" w:rsidRDefault="007B22D2">
            <w:pPr>
              <w:spacing w:before="120"/>
              <w:rPr>
                <w:rFonts w:cs="Times New Roman"/>
                <w:b/>
                <w:szCs w:val="20"/>
              </w:rPr>
            </w:pPr>
            <w:r>
              <w:rPr>
                <w:rFonts w:cs="Times New Roman"/>
                <w:b/>
                <w:szCs w:val="20"/>
              </w:rPr>
              <w:t>Proposal 16: Reuse the enhancements on DL receptions in non RACH procedure for Msg2 and Msg4 PDSCH if needed.</w:t>
            </w:r>
          </w:p>
          <w:p w14:paraId="66072943" w14:textId="77777777" w:rsidR="000B3D0E" w:rsidRDefault="007B22D2">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BC6CD86" w14:textId="77777777" w:rsidR="000B3D0E" w:rsidRDefault="007B22D2">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0B3D0E" w14:paraId="18BDB30F" w14:textId="77777777">
        <w:tc>
          <w:tcPr>
            <w:tcW w:w="1307" w:type="dxa"/>
            <w:vAlign w:val="center"/>
          </w:tcPr>
          <w:p w14:paraId="02B575A7"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066F4543" w14:textId="77777777" w:rsidR="000B3D0E" w:rsidRDefault="007B22D2">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75C0DAA7" w14:textId="77777777"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02913C2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0B3D0E" w14:paraId="6DA14C71" w14:textId="77777777">
        <w:tc>
          <w:tcPr>
            <w:tcW w:w="1307" w:type="dxa"/>
            <w:vAlign w:val="center"/>
          </w:tcPr>
          <w:p w14:paraId="408B08D7"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0DEE80A" w14:textId="77777777" w:rsidR="000B3D0E" w:rsidRDefault="007B22D2">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7278897E"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153F9A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44044D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lastRenderedPageBreak/>
              <w:t xml:space="preserve">Support Msg3 frequency hopping only on non-SBFD symbols </w:t>
            </w:r>
          </w:p>
          <w:p w14:paraId="740B69D1"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4E76F2F" w14:textId="77777777" w:rsidR="000B3D0E" w:rsidRDefault="007B22D2">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0B3D0E" w14:paraId="0AD5108D" w14:textId="77777777">
        <w:tc>
          <w:tcPr>
            <w:tcW w:w="1307" w:type="dxa"/>
            <w:vAlign w:val="center"/>
          </w:tcPr>
          <w:p w14:paraId="5FFE7A5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40A76B97" w14:textId="77777777" w:rsidR="000B3D0E" w:rsidRDefault="007B22D2">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71D7447D"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6A6B57EF"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331954A6" w14:textId="77777777" w:rsidR="000B3D0E" w:rsidRDefault="007B22D2">
            <w:pPr>
              <w:pStyle w:val="-Proposal"/>
              <w:rPr>
                <w:i w:val="0"/>
                <w:iCs w:val="0"/>
                <w:szCs w:val="20"/>
              </w:rPr>
            </w:pPr>
            <w:r>
              <w:rPr>
                <w:i w:val="0"/>
                <w:iCs w:val="0"/>
                <w:szCs w:val="20"/>
              </w:rPr>
              <w:t xml:space="preserve">For additional PUSCH occasions in SBFD symbols, they are valid if at least: </w:t>
            </w:r>
          </w:p>
          <w:p w14:paraId="6DD14290"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0FF37B7C"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14:paraId="396CC7EC" w14:textId="77777777">
        <w:tc>
          <w:tcPr>
            <w:tcW w:w="1307" w:type="dxa"/>
            <w:vAlign w:val="center"/>
          </w:tcPr>
          <w:p w14:paraId="2AE8B629"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CA0FA91"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8:</w:t>
            </w:r>
          </w:p>
          <w:p w14:paraId="06B964F2" w14:textId="77777777" w:rsidR="000B3D0E" w:rsidRDefault="007B22D2">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11624A58"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frequency hopping offset can be based on the UL subband size.</w:t>
            </w:r>
          </w:p>
          <w:p w14:paraId="02CACED1"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0B3D0E" w14:paraId="19F01F5C" w14:textId="77777777">
        <w:tc>
          <w:tcPr>
            <w:tcW w:w="1307" w:type="dxa"/>
            <w:vAlign w:val="center"/>
          </w:tcPr>
          <w:p w14:paraId="1D3E71B8"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7F9D672C" w14:textId="77777777" w:rsidR="000B3D0E" w:rsidRDefault="007B22D2">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548C0030" w14:textId="77777777" w:rsidR="000B3D0E" w:rsidRDefault="007B22D2">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0B3D0E" w14:paraId="7415E253" w14:textId="77777777">
        <w:tc>
          <w:tcPr>
            <w:tcW w:w="1307" w:type="dxa"/>
            <w:vAlign w:val="center"/>
          </w:tcPr>
          <w:p w14:paraId="2BEFD1C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A50AD52" w14:textId="77777777" w:rsidR="000B3D0E" w:rsidRDefault="007B22D2">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0B3D0E" w14:paraId="070CDB73" w14:textId="77777777">
        <w:tc>
          <w:tcPr>
            <w:tcW w:w="1307" w:type="dxa"/>
            <w:vAlign w:val="center"/>
          </w:tcPr>
          <w:p w14:paraId="06988B8F"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52E94BD" w14:textId="77777777" w:rsidR="000B3D0E" w:rsidRDefault="007B22D2">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0B3D0E" w14:paraId="201BC083" w14:textId="77777777">
        <w:tc>
          <w:tcPr>
            <w:tcW w:w="1307" w:type="dxa"/>
            <w:vAlign w:val="center"/>
          </w:tcPr>
          <w:p w14:paraId="134B748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0C1A619" w14:textId="77777777" w:rsidR="000B3D0E" w:rsidRDefault="007B22D2">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300DE520" w14:textId="77777777" w:rsidR="000B3D0E" w:rsidRDefault="007B22D2">
            <w:pPr>
              <w:spacing w:before="120"/>
              <w:rPr>
                <w:rFonts w:eastAsia="SimSun" w:cs="Times New Roman"/>
                <w:b/>
                <w:szCs w:val="20"/>
              </w:rPr>
            </w:pPr>
            <w:r>
              <w:rPr>
                <w:rFonts w:eastAsia="SimSun" w:cs="Times New Roman"/>
                <w:b/>
                <w:szCs w:val="20"/>
              </w:rPr>
              <w:lastRenderedPageBreak/>
              <w:t>Proposal 16: For Msg3 PUSCH and Msg4 HARQ-ACK PUCCH frequency resource allocation, frequency hopping and power control, wait for progress in AI 9.3.1.</w:t>
            </w:r>
          </w:p>
        </w:tc>
      </w:tr>
      <w:tr w:rsidR="000B3D0E" w14:paraId="4DDEBC9C" w14:textId="77777777">
        <w:tc>
          <w:tcPr>
            <w:tcW w:w="1307" w:type="dxa"/>
            <w:vAlign w:val="center"/>
          </w:tcPr>
          <w:p w14:paraId="63B52AC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38379958"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48029883"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26A1C7B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27785196"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74F693B2" w14:textId="77777777" w:rsidR="000B3D0E" w:rsidRDefault="000B3D0E">
      <w:pPr>
        <w:spacing w:before="120"/>
        <w:rPr>
          <w:b/>
          <w:bCs/>
        </w:rPr>
      </w:pPr>
    </w:p>
    <w:p w14:paraId="328D0A80" w14:textId="77777777" w:rsidR="000B3D0E" w:rsidRDefault="000B3D0E">
      <w:pPr>
        <w:spacing w:before="120"/>
        <w:rPr>
          <w:rFonts w:eastAsia="SimHei"/>
          <w:bCs/>
          <w:szCs w:val="32"/>
        </w:rPr>
      </w:pPr>
    </w:p>
    <w:p w14:paraId="67D8ADA2" w14:textId="77777777" w:rsidR="000B3D0E" w:rsidRDefault="000B3D0E">
      <w:pPr>
        <w:spacing w:before="120"/>
        <w:rPr>
          <w:b/>
          <w:bCs/>
        </w:rPr>
      </w:pPr>
    </w:p>
    <w:p w14:paraId="7E8A1795" w14:textId="77777777" w:rsidR="000B3D0E" w:rsidRDefault="007B22D2">
      <w:pPr>
        <w:pStyle w:val="Heading3"/>
        <w:spacing w:before="120"/>
      </w:pPr>
      <w:r>
        <w:t>Summary</w:t>
      </w:r>
    </w:p>
    <w:p w14:paraId="12B7B960" w14:textId="77777777" w:rsidR="000B3D0E" w:rsidRDefault="007B22D2">
      <w:pPr>
        <w:spacing w:before="120" w:after="100" w:afterAutospacing="1"/>
      </w:pPr>
      <w:r>
        <w:t>In RAN1#116 meeting, the following agreement was made.</w:t>
      </w:r>
    </w:p>
    <w:p w14:paraId="2D4F504C" w14:textId="77777777" w:rsidR="000B3D0E" w:rsidRDefault="007B22D2">
      <w:pPr>
        <w:spacing w:before="120"/>
        <w:rPr>
          <w:b/>
          <w:bCs/>
          <w:highlight w:val="green"/>
        </w:rPr>
      </w:pPr>
      <w:r>
        <w:rPr>
          <w:b/>
          <w:bCs/>
          <w:highlight w:val="green"/>
        </w:rPr>
        <w:t>Agreement</w:t>
      </w:r>
    </w:p>
    <w:p w14:paraId="56C844D5"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5C057552" w14:textId="77777777" w:rsidR="000B3D0E" w:rsidRDefault="007B22D2">
      <w:pPr>
        <w:pStyle w:val="ListParagraph"/>
        <w:numPr>
          <w:ilvl w:val="0"/>
          <w:numId w:val="38"/>
        </w:numPr>
        <w:spacing w:before="120"/>
        <w:rPr>
          <w:lang w:val="en-US"/>
        </w:rPr>
      </w:pPr>
      <w:r>
        <w:rPr>
          <w:lang w:val="en-US"/>
        </w:rPr>
        <w:t>Msg2[/Msg4 PDSCH] reception in DL subband(s)</w:t>
      </w:r>
    </w:p>
    <w:p w14:paraId="5872B1BD" w14:textId="77777777" w:rsidR="000B3D0E" w:rsidRDefault="007B22D2">
      <w:pPr>
        <w:pStyle w:val="ListParagraph"/>
        <w:numPr>
          <w:ilvl w:val="0"/>
          <w:numId w:val="38"/>
        </w:numPr>
        <w:spacing w:before="120"/>
        <w:rPr>
          <w:lang w:val="en-US"/>
        </w:rPr>
      </w:pPr>
      <w:r>
        <w:rPr>
          <w:lang w:val="en-US"/>
        </w:rPr>
        <w:t>Msg3 PUSCH[/Msg4 HARQ-ACK PUCCH] frequency resource allocation and frequency hopping</w:t>
      </w:r>
    </w:p>
    <w:p w14:paraId="43198F87" w14:textId="77777777" w:rsidR="000B3D0E" w:rsidRDefault="007B22D2">
      <w:pPr>
        <w:pStyle w:val="ListParagraph"/>
        <w:numPr>
          <w:ilvl w:val="0"/>
          <w:numId w:val="38"/>
        </w:numPr>
        <w:spacing w:before="120"/>
      </w:pPr>
      <w:r>
        <w:rPr>
          <w:rFonts w:hint="eastAsia"/>
        </w:rPr>
        <w:t>M</w:t>
      </w:r>
      <w:r>
        <w:t>sg3 repetition</w:t>
      </w:r>
    </w:p>
    <w:p w14:paraId="46A40F26" w14:textId="77777777" w:rsidR="000B3D0E" w:rsidRDefault="007B22D2">
      <w:pPr>
        <w:pStyle w:val="ListParagraph"/>
        <w:numPr>
          <w:ilvl w:val="0"/>
          <w:numId w:val="38"/>
        </w:numPr>
        <w:spacing w:before="120"/>
        <w:rPr>
          <w:lang w:val="en-US"/>
        </w:rPr>
      </w:pPr>
      <w:r>
        <w:rPr>
          <w:lang w:val="en-US"/>
        </w:rPr>
        <w:t>Msg3 PUSCH[/Msg4 HARQ-ACK PUCCH] power control</w:t>
      </w:r>
    </w:p>
    <w:p w14:paraId="1EE60E3B"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7ABCB6B6" w14:textId="77777777" w:rsidR="000B3D0E" w:rsidRDefault="007B22D2">
      <w:pPr>
        <w:spacing w:before="120"/>
      </w:pPr>
      <w:r>
        <w:t>Note: Strive to make progress in accordance to the discussion in AI 9.3.1.</w:t>
      </w:r>
    </w:p>
    <w:p w14:paraId="34BA56AF" w14:textId="77777777" w:rsidR="000B3D0E" w:rsidRDefault="000B3D0E">
      <w:pPr>
        <w:spacing w:before="120"/>
      </w:pPr>
    </w:p>
    <w:p w14:paraId="6B9C4712" w14:textId="77777777" w:rsidR="000B3D0E" w:rsidRDefault="007B22D2">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655F7306" w14:textId="77777777" w:rsidR="000B3D0E" w:rsidRDefault="007B22D2">
      <w:pPr>
        <w:pStyle w:val="Heading2"/>
        <w:tabs>
          <w:tab w:val="clear" w:pos="3127"/>
          <w:tab w:val="left" w:pos="576"/>
        </w:tabs>
        <w:ind w:left="576"/>
      </w:pPr>
      <w:r>
        <w:lastRenderedPageBreak/>
        <w:t>Issue#1-4: 2-step RA enhancement</w:t>
      </w:r>
    </w:p>
    <w:p w14:paraId="19CCA631"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01C91B0E" w14:textId="77777777">
        <w:tc>
          <w:tcPr>
            <w:tcW w:w="1271" w:type="dxa"/>
            <w:tcBorders>
              <w:top w:val="single" w:sz="4" w:space="0" w:color="auto"/>
              <w:left w:val="single" w:sz="4" w:space="0" w:color="auto"/>
              <w:bottom w:val="single" w:sz="4" w:space="0" w:color="auto"/>
              <w:right w:val="single" w:sz="4" w:space="0" w:color="auto"/>
            </w:tcBorders>
            <w:vAlign w:val="center"/>
          </w:tcPr>
          <w:p w14:paraId="5B1066B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F40535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D19EFF" w14:textId="77777777">
        <w:tc>
          <w:tcPr>
            <w:tcW w:w="1271" w:type="dxa"/>
            <w:tcBorders>
              <w:top w:val="single" w:sz="4" w:space="0" w:color="auto"/>
              <w:left w:val="single" w:sz="4" w:space="0" w:color="auto"/>
              <w:bottom w:val="single" w:sz="4" w:space="0" w:color="auto"/>
              <w:right w:val="single" w:sz="4" w:space="0" w:color="auto"/>
            </w:tcBorders>
            <w:vAlign w:val="center"/>
          </w:tcPr>
          <w:p w14:paraId="1B1F8649"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36F59B8" w14:textId="77777777" w:rsidR="000B3D0E" w:rsidRDefault="007B22D2">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0B3D0E" w14:paraId="1ECEC525" w14:textId="77777777">
        <w:tc>
          <w:tcPr>
            <w:tcW w:w="1271" w:type="dxa"/>
            <w:tcBorders>
              <w:top w:val="single" w:sz="4" w:space="0" w:color="auto"/>
              <w:left w:val="single" w:sz="4" w:space="0" w:color="auto"/>
              <w:bottom w:val="single" w:sz="4" w:space="0" w:color="auto"/>
              <w:right w:val="single" w:sz="4" w:space="0" w:color="auto"/>
            </w:tcBorders>
            <w:vAlign w:val="center"/>
          </w:tcPr>
          <w:p w14:paraId="61CD441F"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ABB4EE7" w14:textId="77777777" w:rsidR="000B3D0E" w:rsidRDefault="007B22D2">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14:paraId="3494C939" w14:textId="77777777">
        <w:tc>
          <w:tcPr>
            <w:tcW w:w="1271" w:type="dxa"/>
            <w:vAlign w:val="center"/>
          </w:tcPr>
          <w:p w14:paraId="7D6DCC04"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7838C2C4" w14:textId="77777777" w:rsidR="000B3D0E" w:rsidRDefault="007B22D2">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0B3D0E" w14:paraId="5D8978B9" w14:textId="77777777">
        <w:tc>
          <w:tcPr>
            <w:tcW w:w="1271" w:type="dxa"/>
            <w:vAlign w:val="center"/>
          </w:tcPr>
          <w:p w14:paraId="4AF8587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4668F05" w14:textId="77777777" w:rsidR="000B3D0E" w:rsidRDefault="007B22D2">
            <w:pPr>
              <w:spacing w:before="120"/>
              <w:rPr>
                <w:rFonts w:cs="Times New Roman"/>
                <w:b/>
                <w:szCs w:val="20"/>
              </w:rPr>
            </w:pPr>
            <w:r>
              <w:rPr>
                <w:rFonts w:cs="Times New Roman"/>
                <w:b/>
                <w:szCs w:val="20"/>
              </w:rPr>
              <w:t>Proposal 10. Support 2-step RACH in SBFD ROs.</w:t>
            </w:r>
          </w:p>
        </w:tc>
      </w:tr>
      <w:tr w:rsidR="000B3D0E" w14:paraId="00ECE506" w14:textId="77777777">
        <w:tc>
          <w:tcPr>
            <w:tcW w:w="1271" w:type="dxa"/>
            <w:vAlign w:val="center"/>
          </w:tcPr>
          <w:p w14:paraId="7DE93D1A"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7D9FDDC"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14:paraId="11D5612A" w14:textId="77777777">
        <w:tc>
          <w:tcPr>
            <w:tcW w:w="1271" w:type="dxa"/>
            <w:vAlign w:val="center"/>
          </w:tcPr>
          <w:p w14:paraId="1B1AD3A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6F36512F" w14:textId="77777777"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14:paraId="2F7F00A2" w14:textId="77777777">
        <w:tc>
          <w:tcPr>
            <w:tcW w:w="1271" w:type="dxa"/>
            <w:vAlign w:val="center"/>
          </w:tcPr>
          <w:p w14:paraId="41FD457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C5F1C28" w14:textId="77777777"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C80545" w14:textId="77777777" w:rsidR="000B3D0E" w:rsidRDefault="007B22D2">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14:paraId="2DD81FD1" w14:textId="77777777">
        <w:tc>
          <w:tcPr>
            <w:tcW w:w="1271" w:type="dxa"/>
            <w:vAlign w:val="center"/>
          </w:tcPr>
          <w:p w14:paraId="364815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06604BE5"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11:</w:t>
            </w:r>
          </w:p>
          <w:p w14:paraId="374C31AF"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011AE7D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12:</w:t>
            </w:r>
          </w:p>
          <w:p w14:paraId="003CA76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1EDF547"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 configuration and valid determination in the UL subband of SBFD symbols</w:t>
            </w:r>
          </w:p>
          <w:p w14:paraId="10E77D3F"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14:paraId="1BBC9CCD"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Power control for PUSCH for MsgA</w:t>
            </w:r>
          </w:p>
        </w:tc>
      </w:tr>
      <w:tr w:rsidR="000B3D0E" w14:paraId="09B170A4" w14:textId="77777777">
        <w:tc>
          <w:tcPr>
            <w:tcW w:w="1271" w:type="dxa"/>
            <w:vAlign w:val="center"/>
          </w:tcPr>
          <w:p w14:paraId="5749695E"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365C3030" w14:textId="77777777" w:rsidR="000B3D0E" w:rsidRDefault="007B22D2">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0B3D0E" w14:paraId="4A249F45" w14:textId="77777777">
        <w:tc>
          <w:tcPr>
            <w:tcW w:w="1271" w:type="dxa"/>
            <w:vAlign w:val="center"/>
          </w:tcPr>
          <w:p w14:paraId="773AF6D3"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2C1C0626" w14:textId="77777777"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14:paraId="6FF3AC42" w14:textId="77777777">
        <w:tc>
          <w:tcPr>
            <w:tcW w:w="1271" w:type="dxa"/>
            <w:vAlign w:val="center"/>
          </w:tcPr>
          <w:p w14:paraId="79FEEE22"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440286E9" w14:textId="77777777" w:rsidR="000B3D0E" w:rsidRDefault="007B22D2">
            <w:pPr>
              <w:spacing w:before="120"/>
              <w:rPr>
                <w:rFonts w:eastAsia="SimSun" w:cs="Times New Roman"/>
                <w:b/>
                <w:szCs w:val="20"/>
              </w:rPr>
            </w:pPr>
            <w:r>
              <w:rPr>
                <w:rFonts w:eastAsia="SimSun" w:cs="Times New Roman"/>
                <w:b/>
                <w:szCs w:val="20"/>
              </w:rPr>
              <w:t>Proposal 18: Support Type-2 RACH in SBFD symbols.</w:t>
            </w:r>
          </w:p>
          <w:p w14:paraId="2FFE7C86" w14:textId="77777777" w:rsidR="000B3D0E" w:rsidRDefault="007B22D2">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50FBFF63"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Msg A ROs in UL subband in SBFD symbols configured by the additional Msg A PRACH configuration are determined as valid Msg A ROs.</w:t>
            </w:r>
          </w:p>
          <w:p w14:paraId="6E816994" w14:textId="77777777" w:rsidR="000B3D0E" w:rsidRDefault="007B22D2">
            <w:pPr>
              <w:pStyle w:val="ListParagraph"/>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75BC5331"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54D06587" w14:textId="77777777" w:rsidR="000B3D0E" w:rsidRDefault="007B22D2">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9D3C714"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Msg A POs in UL subband in SBFD symbols configured by the additional Msg A PUSCH configuration are determined as valid Msg A POs.</w:t>
            </w:r>
          </w:p>
          <w:p w14:paraId="2C893EB5"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28376392"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0B3D0E" w14:paraId="3A2A7D19" w14:textId="77777777">
        <w:tc>
          <w:tcPr>
            <w:tcW w:w="1271" w:type="dxa"/>
            <w:vAlign w:val="center"/>
          </w:tcPr>
          <w:p w14:paraId="7224401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3BC4DCE"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RAN1 to discuss the following two design options for msgA PRACH/PUSCH configurations for SBFD random access operation.</w:t>
            </w:r>
          </w:p>
          <w:p w14:paraId="1A01DDBC"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54A43F8D"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3C26DE4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B0DF51D" w14:textId="77777777" w:rsidR="000B3D0E" w:rsidRDefault="000B3D0E">
      <w:pPr>
        <w:spacing w:before="120"/>
      </w:pPr>
    </w:p>
    <w:p w14:paraId="31810286" w14:textId="77777777" w:rsidR="000B3D0E" w:rsidRDefault="007B22D2">
      <w:pPr>
        <w:pStyle w:val="Heading3"/>
        <w:spacing w:before="120"/>
      </w:pPr>
      <w:r>
        <w:t>Summary</w:t>
      </w:r>
    </w:p>
    <w:p w14:paraId="3D4A8FDE" w14:textId="77777777" w:rsidR="000B3D0E" w:rsidRDefault="007B22D2">
      <w:pPr>
        <w:spacing w:before="120"/>
      </w:pPr>
      <w:r>
        <w:t>In RAN1#116 meeting, the following agreement was made.</w:t>
      </w:r>
    </w:p>
    <w:p w14:paraId="707E1289" w14:textId="77777777" w:rsidR="000B3D0E" w:rsidRDefault="007B22D2">
      <w:pPr>
        <w:spacing w:before="120"/>
        <w:rPr>
          <w:b/>
          <w:bCs/>
          <w:highlight w:val="green"/>
        </w:rPr>
      </w:pPr>
      <w:r>
        <w:rPr>
          <w:b/>
          <w:bCs/>
          <w:highlight w:val="green"/>
        </w:rPr>
        <w:t>Agreement</w:t>
      </w:r>
    </w:p>
    <w:p w14:paraId="2F99F846" w14:textId="77777777" w:rsidR="000B3D0E" w:rsidRDefault="007B22D2">
      <w:pPr>
        <w:spacing w:before="120"/>
      </w:pPr>
      <w:r>
        <w:t>For SBFD aware UEs in RRC CONNECTED state, support Type-1 random access procedure (4-step RACH) in SBFD symbols.</w:t>
      </w:r>
    </w:p>
    <w:p w14:paraId="40D65B7D" w14:textId="77777777" w:rsidR="000B3D0E" w:rsidRDefault="007B22D2">
      <w:pPr>
        <w:pStyle w:val="ListParagraph"/>
        <w:numPr>
          <w:ilvl w:val="0"/>
          <w:numId w:val="38"/>
        </w:numPr>
        <w:spacing w:before="120"/>
        <w:rPr>
          <w:lang w:val="en-US"/>
        </w:rPr>
      </w:pPr>
      <w:r>
        <w:rPr>
          <w:rFonts w:hint="eastAsia"/>
          <w:lang w:val="en-US"/>
        </w:rPr>
        <w:lastRenderedPageBreak/>
        <w:t>F</w:t>
      </w:r>
      <w:r>
        <w:rPr>
          <w:lang w:val="en-US"/>
        </w:rPr>
        <w:t>FS Type-2 random access procedure (2-step RACH)</w:t>
      </w:r>
    </w:p>
    <w:p w14:paraId="7A809DE1" w14:textId="77777777" w:rsidR="000B3D0E" w:rsidRDefault="000B3D0E">
      <w:pPr>
        <w:spacing w:before="120"/>
      </w:pPr>
    </w:p>
    <w:p w14:paraId="3335A7EA" w14:textId="77777777" w:rsidR="000B3D0E" w:rsidRDefault="007B22D2">
      <w:pPr>
        <w:spacing w:before="120"/>
      </w:pPr>
      <w:r>
        <w:t>Companies’ views on whether to support 2-step RA are summarized as below:</w:t>
      </w:r>
    </w:p>
    <w:p w14:paraId="2C779A7E" w14:textId="77777777" w:rsidR="000B3D0E" w:rsidRDefault="007B22D2">
      <w:pPr>
        <w:pStyle w:val="ListParagraph"/>
        <w:numPr>
          <w:ilvl w:val="0"/>
          <w:numId w:val="141"/>
        </w:numPr>
        <w:spacing w:before="120"/>
        <w:ind w:firstLine="0"/>
        <w:rPr>
          <w:lang w:val="en-US"/>
        </w:rPr>
      </w:pPr>
      <w:r>
        <w:rPr>
          <w:b/>
          <w:bCs/>
          <w:lang w:val="en-US"/>
        </w:rPr>
        <w:t xml:space="preserve">Support: </w:t>
      </w:r>
      <w:r>
        <w:rPr>
          <w:i/>
          <w:iCs/>
          <w:lang w:val="en-US"/>
        </w:rPr>
        <w:t>New H3C, LGE, InterDigital, Samsung</w:t>
      </w:r>
      <w:r>
        <w:rPr>
          <w:rFonts w:hint="eastAsia"/>
          <w:i/>
          <w:iCs/>
          <w:lang w:val="en-US"/>
        </w:rPr>
        <w:t>,</w:t>
      </w:r>
      <w:r>
        <w:rPr>
          <w:i/>
          <w:iCs/>
          <w:lang w:val="en-US"/>
        </w:rPr>
        <w:t xml:space="preserve"> Langbo (if TU is permitted), Xiaomi, NEC, Apple, NTT DOCOMO, Qualcomm</w:t>
      </w:r>
    </w:p>
    <w:p w14:paraId="036EAF7D" w14:textId="77777777" w:rsidR="000B3D0E" w:rsidRDefault="007B22D2">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14:paraId="484F0E79" w14:textId="77777777" w:rsidR="000B3D0E" w:rsidRDefault="000B3D0E">
      <w:pPr>
        <w:spacing w:before="120"/>
      </w:pPr>
    </w:p>
    <w:p w14:paraId="1BEB1D6A" w14:textId="77777777" w:rsidR="000B3D0E" w:rsidRDefault="007B22D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25D41CBD" w14:textId="77777777" w:rsidR="000B3D0E" w:rsidRDefault="000B3D0E">
      <w:pPr>
        <w:spacing w:before="120"/>
      </w:pPr>
    </w:p>
    <w:p w14:paraId="555F3F19" w14:textId="77777777" w:rsidR="000B3D0E" w:rsidRDefault="007B22D2">
      <w:pPr>
        <w:pStyle w:val="Heading2"/>
        <w:tabs>
          <w:tab w:val="clear" w:pos="3127"/>
          <w:tab w:val="left" w:pos="576"/>
        </w:tabs>
        <w:ind w:left="576"/>
      </w:pPr>
      <w:r>
        <w:t>Issue#1-5: CLI handling</w:t>
      </w:r>
    </w:p>
    <w:p w14:paraId="4204840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0B3D0E" w14:paraId="38C9DD1C" w14:textId="77777777">
        <w:tc>
          <w:tcPr>
            <w:tcW w:w="1696" w:type="dxa"/>
            <w:tcBorders>
              <w:top w:val="single" w:sz="4" w:space="0" w:color="auto"/>
              <w:left w:val="single" w:sz="4" w:space="0" w:color="auto"/>
              <w:bottom w:val="single" w:sz="4" w:space="0" w:color="auto"/>
              <w:right w:val="single" w:sz="4" w:space="0" w:color="auto"/>
            </w:tcBorders>
            <w:vAlign w:val="center"/>
          </w:tcPr>
          <w:p w14:paraId="42495070" w14:textId="77777777"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19FC15E" w14:textId="77777777" w:rsidR="000B3D0E" w:rsidRDefault="007B22D2">
            <w:pPr>
              <w:spacing w:before="120" w:beforeAutospacing="1" w:after="100" w:afterAutospacing="1" w:line="240" w:lineRule="auto"/>
              <w:jc w:val="center"/>
              <w:rPr>
                <w:b/>
                <w:szCs w:val="21"/>
              </w:rPr>
            </w:pPr>
            <w:r>
              <w:rPr>
                <w:b/>
                <w:szCs w:val="21"/>
              </w:rPr>
              <w:t>Proposals</w:t>
            </w:r>
          </w:p>
        </w:tc>
      </w:tr>
      <w:tr w:rsidR="000B3D0E" w14:paraId="214FF2FA" w14:textId="77777777">
        <w:tc>
          <w:tcPr>
            <w:tcW w:w="1696" w:type="dxa"/>
            <w:tcBorders>
              <w:top w:val="single" w:sz="4" w:space="0" w:color="auto"/>
              <w:left w:val="single" w:sz="4" w:space="0" w:color="auto"/>
              <w:bottom w:val="single" w:sz="4" w:space="0" w:color="auto"/>
              <w:right w:val="single" w:sz="4" w:space="0" w:color="auto"/>
            </w:tcBorders>
            <w:vAlign w:val="center"/>
          </w:tcPr>
          <w:p w14:paraId="33344A39" w14:textId="77777777"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78103862" w14:textId="77777777" w:rsidR="000B3D0E" w:rsidRDefault="007B22D2">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14:paraId="7307A424" w14:textId="77777777">
        <w:tc>
          <w:tcPr>
            <w:tcW w:w="1696" w:type="dxa"/>
            <w:tcBorders>
              <w:top w:val="single" w:sz="4" w:space="0" w:color="auto"/>
              <w:left w:val="single" w:sz="4" w:space="0" w:color="auto"/>
              <w:bottom w:val="single" w:sz="4" w:space="0" w:color="auto"/>
              <w:right w:val="single" w:sz="4" w:space="0" w:color="auto"/>
            </w:tcBorders>
            <w:vAlign w:val="center"/>
          </w:tcPr>
          <w:p w14:paraId="13291F8A" w14:textId="77777777" w:rsidR="000B3D0E" w:rsidRDefault="007B22D2">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2BABA5E2" w14:textId="77777777" w:rsidR="000B3D0E" w:rsidRDefault="007B22D2">
            <w:pPr>
              <w:spacing w:before="120"/>
              <w:rPr>
                <w:rFonts w:eastAsia="SimSun"/>
                <w:b/>
                <w:bCs/>
                <w:szCs w:val="20"/>
              </w:rPr>
            </w:pPr>
            <w:r>
              <w:rPr>
                <w:rFonts w:eastAsia="SimSun"/>
                <w:b/>
                <w:bCs/>
                <w:szCs w:val="20"/>
              </w:rPr>
              <w:t>Proposal 6: Discuss CLI handling scheme for PRACH transmission.</w:t>
            </w:r>
          </w:p>
        </w:tc>
      </w:tr>
    </w:tbl>
    <w:p w14:paraId="0730FF81" w14:textId="77777777" w:rsidR="000B3D0E" w:rsidRDefault="000B3D0E">
      <w:pPr>
        <w:spacing w:before="120"/>
      </w:pPr>
    </w:p>
    <w:p w14:paraId="7DC6A63E" w14:textId="77777777" w:rsidR="000B3D0E" w:rsidRDefault="007B22D2">
      <w:pPr>
        <w:pStyle w:val="Heading1"/>
        <w:ind w:left="431" w:hanging="431"/>
      </w:pPr>
      <w:r>
        <w:t>Issue#2: R</w:t>
      </w:r>
      <w:r>
        <w:rPr>
          <w:rFonts w:hint="eastAsia"/>
        </w:rPr>
        <w:t>andom</w:t>
      </w:r>
      <w:r>
        <w:t xml:space="preserve"> access in IDLE/INACTIVE mode </w:t>
      </w:r>
    </w:p>
    <w:p w14:paraId="48E48312" w14:textId="77777777" w:rsidR="000B3D0E" w:rsidRDefault="000B3D0E">
      <w:pPr>
        <w:pStyle w:val="ListParagraph"/>
        <w:keepNext/>
        <w:numPr>
          <w:ilvl w:val="0"/>
          <w:numId w:val="142"/>
        </w:numPr>
        <w:spacing w:before="120" w:after="240"/>
        <w:outlineLvl w:val="0"/>
        <w:rPr>
          <w:rFonts w:eastAsia="SimHei"/>
          <w:b/>
          <w:vanish/>
          <w:sz w:val="32"/>
          <w:szCs w:val="32"/>
        </w:rPr>
      </w:pPr>
    </w:p>
    <w:p w14:paraId="01852EC5" w14:textId="77777777" w:rsidR="000B3D0E" w:rsidRDefault="000B3D0E">
      <w:pPr>
        <w:pStyle w:val="ListParagraph"/>
        <w:keepNext/>
        <w:numPr>
          <w:ilvl w:val="0"/>
          <w:numId w:val="142"/>
        </w:numPr>
        <w:spacing w:before="120" w:after="240"/>
        <w:outlineLvl w:val="0"/>
        <w:rPr>
          <w:rFonts w:eastAsia="SimHei"/>
          <w:b/>
          <w:vanish/>
          <w:sz w:val="32"/>
          <w:szCs w:val="32"/>
        </w:rPr>
      </w:pPr>
    </w:p>
    <w:p w14:paraId="6D5FFE40" w14:textId="77777777" w:rsidR="000B3D0E" w:rsidRDefault="007B22D2">
      <w:pPr>
        <w:pStyle w:val="Heading2"/>
        <w:tabs>
          <w:tab w:val="clear" w:pos="3127"/>
          <w:tab w:val="left" w:pos="576"/>
        </w:tabs>
        <w:ind w:left="576"/>
      </w:pPr>
      <w:r>
        <w:t xml:space="preserve">Issue#2-1: Justification to support RA in IDLE/INACTIVE mode </w:t>
      </w:r>
    </w:p>
    <w:p w14:paraId="16A9D06B"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360"/>
        <w:gridCol w:w="8602"/>
      </w:tblGrid>
      <w:tr w:rsidR="000B3D0E" w14:paraId="79E0C8A2" w14:textId="77777777">
        <w:tc>
          <w:tcPr>
            <w:tcW w:w="1307" w:type="dxa"/>
            <w:tcBorders>
              <w:top w:val="single" w:sz="4" w:space="0" w:color="auto"/>
              <w:left w:val="single" w:sz="4" w:space="0" w:color="auto"/>
              <w:bottom w:val="single" w:sz="4" w:space="0" w:color="auto"/>
              <w:right w:val="single" w:sz="4" w:space="0" w:color="auto"/>
            </w:tcBorders>
            <w:vAlign w:val="center"/>
          </w:tcPr>
          <w:p w14:paraId="0BAD5EE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51FA3E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116BD033" w14:textId="77777777">
        <w:tc>
          <w:tcPr>
            <w:tcW w:w="1307" w:type="dxa"/>
            <w:tcBorders>
              <w:top w:val="single" w:sz="4" w:space="0" w:color="auto"/>
              <w:left w:val="single" w:sz="4" w:space="0" w:color="auto"/>
              <w:bottom w:val="single" w:sz="4" w:space="0" w:color="auto"/>
              <w:right w:val="single" w:sz="4" w:space="0" w:color="auto"/>
            </w:tcBorders>
            <w:vAlign w:val="center"/>
          </w:tcPr>
          <w:p w14:paraId="3F7DF3A0"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DF815DE" w14:textId="77777777"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14:paraId="6A627E42" w14:textId="77777777">
        <w:tc>
          <w:tcPr>
            <w:tcW w:w="1307" w:type="dxa"/>
            <w:tcBorders>
              <w:top w:val="single" w:sz="4" w:space="0" w:color="auto"/>
              <w:left w:val="single" w:sz="4" w:space="0" w:color="auto"/>
              <w:bottom w:val="single" w:sz="4" w:space="0" w:color="auto"/>
              <w:right w:val="single" w:sz="4" w:space="0" w:color="auto"/>
            </w:tcBorders>
            <w:vAlign w:val="center"/>
          </w:tcPr>
          <w:p w14:paraId="701EF33D"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E666CA2" w14:textId="77777777" w:rsidR="000B3D0E" w:rsidRDefault="007B22D2">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14:paraId="6D390235" w14:textId="77777777">
        <w:tc>
          <w:tcPr>
            <w:tcW w:w="1307" w:type="dxa"/>
            <w:vAlign w:val="center"/>
          </w:tcPr>
          <w:p w14:paraId="5F928A1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bookmarkStart w:id="121" w:name="_Toc166256789"/>
        <w:tc>
          <w:tcPr>
            <w:tcW w:w="8655" w:type="dxa"/>
            <w:vAlign w:val="center"/>
          </w:tcPr>
          <w:p w14:paraId="13C92FBD" w14:textId="77777777"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283917CA" w14:textId="77777777" w:rsidR="000B3D0E" w:rsidRDefault="00962FC5">
            <w:pPr>
              <w:pStyle w:val="Proposal0"/>
              <w:spacing w:before="120"/>
              <w:rPr>
                <w:rFonts w:cs="Times New Roman"/>
                <w:bCs w:val="0"/>
                <w:szCs w:val="20"/>
              </w:rPr>
            </w:pPr>
            <w:hyperlink w:anchor="_Toc166256770" w:history="1">
              <w:r w:rsidR="007B22D2">
                <w:rPr>
                  <w:rFonts w:cs="Times New Roman"/>
                  <w:bCs w:val="0"/>
                  <w:szCs w:val="20"/>
                </w:rPr>
                <w:t>Observation 4</w:t>
              </w:r>
              <w:r w:rsidR="007B22D2">
                <w:rPr>
                  <w:rFonts w:cs="Times New Roman"/>
                  <w:bCs w:val="0"/>
                  <w:szCs w:val="20"/>
                </w:rPr>
                <w:tab/>
                <w:t>Detection sensitivity is substantially higher for ROs composed of SBFD and UL symbols using MRC-like non-coherent combining, compared to ROs composed of only SBFD symbols.</w:t>
              </w:r>
            </w:hyperlink>
          </w:p>
          <w:p w14:paraId="315267B7" w14:textId="77777777"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4161AE53" w14:textId="77777777"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5B696DA2" w14:textId="77777777" w:rsidR="000B3D0E" w:rsidRDefault="000B3D0E">
            <w:pPr>
              <w:pStyle w:val="Proposal0"/>
              <w:spacing w:before="120"/>
              <w:rPr>
                <w:rFonts w:cs="Times New Roman"/>
                <w:bCs w:val="0"/>
                <w:szCs w:val="20"/>
              </w:rPr>
            </w:pPr>
          </w:p>
          <w:p w14:paraId="769FC4A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6A473A17" w14:textId="77777777" w:rsidR="000B3D0E" w:rsidRDefault="007B22D2">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498C69E2" w14:textId="77777777" w:rsidR="000B3D0E" w:rsidRDefault="007B22D2">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AC6E1AA" w14:textId="77777777" w:rsidR="000B3D0E" w:rsidRDefault="007B22D2">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2ACBF314" w14:textId="77777777" w:rsidR="000B3D0E" w:rsidRDefault="007B22D2">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0B3D0E" w14:paraId="2FB2D318" w14:textId="77777777">
        <w:tc>
          <w:tcPr>
            <w:tcW w:w="1307" w:type="dxa"/>
            <w:vAlign w:val="center"/>
          </w:tcPr>
          <w:p w14:paraId="3F169115"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5FC8A6C6" w14:textId="77777777" w:rsidR="000B3D0E" w:rsidRDefault="007B22D2">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0B3D0E" w14:paraId="23CD74A0" w14:textId="77777777">
        <w:tc>
          <w:tcPr>
            <w:tcW w:w="1307" w:type="dxa"/>
            <w:vAlign w:val="center"/>
          </w:tcPr>
          <w:p w14:paraId="7A591F66"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8168A89" w14:textId="77777777"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14:paraId="6F691723" w14:textId="77777777">
        <w:tc>
          <w:tcPr>
            <w:tcW w:w="1307" w:type="dxa"/>
            <w:vAlign w:val="center"/>
          </w:tcPr>
          <w:p w14:paraId="1BFFE336"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2BC543A" w14:textId="77777777" w:rsidR="000B3D0E" w:rsidRDefault="007B22D2">
            <w:pPr>
              <w:pStyle w:val="ListParagraph"/>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4DF80518" w14:textId="77777777" w:rsidR="000B3D0E" w:rsidRDefault="007B22D2">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3EE84342" w14:textId="77777777" w:rsidR="000B3D0E" w:rsidRDefault="007B22D2">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0B3D0E" w14:paraId="760181D6" w14:textId="77777777">
        <w:tc>
          <w:tcPr>
            <w:tcW w:w="1307" w:type="dxa"/>
            <w:vAlign w:val="center"/>
          </w:tcPr>
          <w:p w14:paraId="2DA98397"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B2A04A8" w14:textId="77777777"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14:paraId="38BBDCAF" w14:textId="77777777">
        <w:tc>
          <w:tcPr>
            <w:tcW w:w="1307" w:type="dxa"/>
            <w:vAlign w:val="center"/>
          </w:tcPr>
          <w:p w14:paraId="32DEE2A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TCL</w:t>
            </w:r>
          </w:p>
        </w:tc>
        <w:tc>
          <w:tcPr>
            <w:tcW w:w="8655" w:type="dxa"/>
          </w:tcPr>
          <w:p w14:paraId="2BAA20DF" w14:textId="77777777" w:rsidR="000B3D0E" w:rsidRDefault="007B22D2">
            <w:pPr>
              <w:spacing w:before="120"/>
              <w:rPr>
                <w:rFonts w:cs="Times New Roman"/>
                <w:b/>
                <w:szCs w:val="20"/>
              </w:rPr>
            </w:pPr>
            <w:r>
              <w:rPr>
                <w:rFonts w:cs="Times New Roman"/>
                <w:b/>
                <w:szCs w:val="20"/>
              </w:rPr>
              <w:t xml:space="preserve">Proposal 15: Support random access in SBFD symbols for UEs in RRC idle/inactive mode. </w:t>
            </w:r>
          </w:p>
        </w:tc>
      </w:tr>
      <w:tr w:rsidR="000B3D0E" w14:paraId="1589B0B4" w14:textId="77777777">
        <w:tc>
          <w:tcPr>
            <w:tcW w:w="1307" w:type="dxa"/>
            <w:vAlign w:val="center"/>
          </w:tcPr>
          <w:p w14:paraId="1A0DFEF7"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5FB17F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2CD2DDC2"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3092277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2006E05"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0B3D0E" w14:paraId="02823096" w14:textId="77777777">
        <w:tc>
          <w:tcPr>
            <w:tcW w:w="1307" w:type="dxa"/>
            <w:vAlign w:val="center"/>
          </w:tcPr>
          <w:p w14:paraId="5E4C98AB"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B89C990" w14:textId="77777777" w:rsidR="000B3D0E" w:rsidRDefault="007B22D2">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3006734D" w14:textId="77777777" w:rsidR="000B3D0E" w:rsidRDefault="007B22D2">
            <w:pPr>
              <w:pStyle w:val="Caption"/>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0B3D0E" w14:paraId="4FA63238" w14:textId="77777777">
        <w:tc>
          <w:tcPr>
            <w:tcW w:w="1307" w:type="dxa"/>
            <w:vAlign w:val="center"/>
          </w:tcPr>
          <w:p w14:paraId="578E954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40193C6" w14:textId="77777777" w:rsidR="000B3D0E" w:rsidRDefault="007B22D2">
            <w:pPr>
              <w:spacing w:before="120"/>
              <w:rPr>
                <w:rFonts w:cs="Times New Roman"/>
                <w:b/>
                <w:szCs w:val="20"/>
              </w:rPr>
            </w:pPr>
            <w:r>
              <w:rPr>
                <w:rFonts w:cs="Times New Roman"/>
                <w:b/>
                <w:szCs w:val="20"/>
              </w:rPr>
              <w:t>Proposal 7: CBRA in RRC IDLE mode UEs is supported.</w:t>
            </w:r>
          </w:p>
          <w:p w14:paraId="1B8EC848" w14:textId="77777777" w:rsidR="000B3D0E" w:rsidRDefault="007B22D2">
            <w:pPr>
              <w:spacing w:before="120"/>
              <w:rPr>
                <w:rFonts w:cs="Times New Roman"/>
                <w:b/>
                <w:szCs w:val="20"/>
              </w:rPr>
            </w:pPr>
            <w:r>
              <w:rPr>
                <w:rFonts w:cs="Times New Roman"/>
                <w:b/>
                <w:szCs w:val="20"/>
              </w:rPr>
              <w:t>Proposal 8: SIB1 includes SBFD configurations.</w:t>
            </w:r>
          </w:p>
        </w:tc>
      </w:tr>
      <w:tr w:rsidR="000B3D0E" w14:paraId="0EEA8BF3" w14:textId="77777777">
        <w:tc>
          <w:tcPr>
            <w:tcW w:w="1307" w:type="dxa"/>
            <w:vAlign w:val="center"/>
          </w:tcPr>
          <w:p w14:paraId="35E173CC"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52430B4" w14:textId="77777777" w:rsidR="000B3D0E" w:rsidRDefault="007B22D2">
            <w:pPr>
              <w:spacing w:before="120"/>
              <w:rPr>
                <w:rFonts w:cs="Times New Roman"/>
                <w:b/>
                <w:szCs w:val="20"/>
              </w:rPr>
            </w:pPr>
            <w:r>
              <w:rPr>
                <w:rFonts w:cs="Times New Roman"/>
                <w:b/>
                <w:szCs w:val="20"/>
              </w:rPr>
              <w:t>Proposal 20: Support SBFD operation to UE in RRC_IDLE/INACTIVE mode for random access.</w:t>
            </w:r>
          </w:p>
          <w:p w14:paraId="786D29D3" w14:textId="77777777" w:rsidR="000B3D0E" w:rsidRDefault="007B22D2">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14:paraId="1BBE26AB" w14:textId="77777777">
        <w:tc>
          <w:tcPr>
            <w:tcW w:w="1307" w:type="dxa"/>
            <w:vAlign w:val="center"/>
          </w:tcPr>
          <w:p w14:paraId="5707AC56" w14:textId="77777777" w:rsidR="000B3D0E" w:rsidRDefault="007B22D2">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5C6B4EE2"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0B3D0E" w14:paraId="65CA2C38" w14:textId="77777777">
        <w:tc>
          <w:tcPr>
            <w:tcW w:w="1307" w:type="dxa"/>
            <w:vAlign w:val="center"/>
          </w:tcPr>
          <w:p w14:paraId="68DE3D8B"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30EBEC04" w14:textId="77777777" w:rsidR="000B3D0E" w:rsidRDefault="007B22D2">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0B3D0E" w14:paraId="3FAAE7C0" w14:textId="77777777">
        <w:tc>
          <w:tcPr>
            <w:tcW w:w="1307" w:type="dxa"/>
            <w:vAlign w:val="center"/>
          </w:tcPr>
          <w:p w14:paraId="180F4739"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1D2C183F" w14:textId="77777777" w:rsidR="000B3D0E" w:rsidRDefault="007B22D2">
            <w:pPr>
              <w:spacing w:before="120"/>
              <w:rPr>
                <w:rFonts w:cs="Times New Roman"/>
                <w:b/>
                <w:szCs w:val="20"/>
              </w:rPr>
            </w:pPr>
            <w:r>
              <w:rPr>
                <w:rFonts w:cs="Times New Roman"/>
                <w:b/>
                <w:szCs w:val="20"/>
              </w:rPr>
              <w:t>Proposal 10: Support SBFD for RACH in Idle Mode/Inactive State.</w:t>
            </w:r>
          </w:p>
        </w:tc>
      </w:tr>
      <w:tr w:rsidR="000B3D0E" w14:paraId="3B1B81B6" w14:textId="77777777">
        <w:tc>
          <w:tcPr>
            <w:tcW w:w="1307" w:type="dxa"/>
            <w:vAlign w:val="center"/>
          </w:tcPr>
          <w:p w14:paraId="1A8999CD"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BDE1A47" w14:textId="77777777" w:rsidR="000B3D0E" w:rsidRDefault="007B22D2">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02A2D03E" w14:textId="77777777" w:rsidR="000B3D0E" w:rsidRDefault="007B22D2">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0B3D0E" w14:paraId="753618A4" w14:textId="77777777">
        <w:tc>
          <w:tcPr>
            <w:tcW w:w="1307" w:type="dxa"/>
            <w:vAlign w:val="center"/>
          </w:tcPr>
          <w:p w14:paraId="294BFCE3"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63314BCE" w14:textId="77777777" w:rsidR="000B3D0E" w:rsidRDefault="007B22D2">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0B3D0E" w14:paraId="3480D2F0" w14:textId="77777777">
        <w:tc>
          <w:tcPr>
            <w:tcW w:w="1307" w:type="dxa"/>
            <w:vAlign w:val="center"/>
          </w:tcPr>
          <w:p w14:paraId="375C409E"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927BCBF" w14:textId="77777777" w:rsidR="000B3D0E" w:rsidRDefault="007B22D2">
            <w:pPr>
              <w:pStyle w:val="-Proposal"/>
              <w:rPr>
                <w:i w:val="0"/>
                <w:iCs w:val="0"/>
                <w:szCs w:val="20"/>
              </w:rPr>
            </w:pPr>
            <w:r>
              <w:rPr>
                <w:i w:val="0"/>
                <w:iCs w:val="0"/>
                <w:szCs w:val="20"/>
              </w:rPr>
              <w:t>For SBFD aware UEs in RRC_IDLE/INACTIVE state, PRACH transmission in SBFD symbols is supported.</w:t>
            </w:r>
          </w:p>
        </w:tc>
      </w:tr>
      <w:tr w:rsidR="000B3D0E" w14:paraId="3E099D93" w14:textId="77777777">
        <w:tc>
          <w:tcPr>
            <w:tcW w:w="1307" w:type="dxa"/>
            <w:vAlign w:val="center"/>
          </w:tcPr>
          <w:p w14:paraId="4D291C1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3D26EB6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13:</w:t>
            </w:r>
          </w:p>
          <w:p w14:paraId="1921BAD8"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0B3D0E" w14:paraId="7491DE17" w14:textId="77777777">
        <w:tc>
          <w:tcPr>
            <w:tcW w:w="1307" w:type="dxa"/>
            <w:vAlign w:val="center"/>
          </w:tcPr>
          <w:p w14:paraId="11EEF795" w14:textId="77777777" w:rsidR="000B3D0E" w:rsidRDefault="007B22D2">
            <w:pPr>
              <w:spacing w:before="120" w:beforeAutospacing="1" w:after="100" w:afterAutospacing="1"/>
              <w:jc w:val="center"/>
              <w:rPr>
                <w:rFonts w:cs="Times New Roman"/>
                <w:b/>
                <w:szCs w:val="20"/>
              </w:rPr>
            </w:pPr>
            <w:r>
              <w:rPr>
                <w:rFonts w:cs="Times New Roman"/>
                <w:b/>
                <w:szCs w:val="20"/>
              </w:rPr>
              <w:t>SK Telecom</w:t>
            </w:r>
          </w:p>
        </w:tc>
        <w:tc>
          <w:tcPr>
            <w:tcW w:w="8655" w:type="dxa"/>
          </w:tcPr>
          <w:p w14:paraId="179CC72E" w14:textId="77777777" w:rsidR="000B3D0E" w:rsidRDefault="007B22D2">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0B3D0E" w14:paraId="51516335" w14:textId="77777777">
        <w:tc>
          <w:tcPr>
            <w:tcW w:w="1307" w:type="dxa"/>
            <w:vAlign w:val="center"/>
          </w:tcPr>
          <w:p w14:paraId="1B0202E8"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7363D26" w14:textId="77777777" w:rsidR="000B3D0E" w:rsidRDefault="007B22D2">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6D49D7E" w14:textId="77777777" w:rsidR="000B3D0E" w:rsidRDefault="007B22D2">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15AAB794" w14:textId="77777777" w:rsidR="000B3D0E" w:rsidRDefault="007B22D2">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0B3D0E" w14:paraId="1EA79BAC" w14:textId="77777777">
        <w:tc>
          <w:tcPr>
            <w:tcW w:w="1307" w:type="dxa"/>
            <w:vAlign w:val="center"/>
          </w:tcPr>
          <w:p w14:paraId="3A57DC2B"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57A63762" w14:textId="77777777" w:rsidR="000B3D0E" w:rsidRDefault="007B22D2">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0B3D0E" w14:paraId="427738AA" w14:textId="77777777">
        <w:tc>
          <w:tcPr>
            <w:tcW w:w="1307" w:type="dxa"/>
            <w:vAlign w:val="center"/>
          </w:tcPr>
          <w:p w14:paraId="1F0BCCA2"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2B630B4" w14:textId="77777777" w:rsidR="000B3D0E" w:rsidRDefault="007B22D2">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14:paraId="47EBACD1" w14:textId="77777777">
        <w:tc>
          <w:tcPr>
            <w:tcW w:w="1307" w:type="dxa"/>
            <w:vAlign w:val="center"/>
          </w:tcPr>
          <w:p w14:paraId="72C5B256"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2557929E"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b/>
                <w:szCs w:val="20"/>
                <w:lang w:val="zh-CN"/>
              </w:rPr>
              <w:fldChar w:fldCharType="end"/>
            </w:r>
          </w:p>
          <w:p w14:paraId="2BA0772A"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46084FD6" w14:textId="77777777"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b/>
                <w:szCs w:val="20"/>
                <w:lang w:val="zh-CN"/>
              </w:rPr>
              <w:fldChar w:fldCharType="end"/>
            </w:r>
          </w:p>
        </w:tc>
      </w:tr>
      <w:tr w:rsidR="000B3D0E" w14:paraId="751E4308" w14:textId="77777777">
        <w:tc>
          <w:tcPr>
            <w:tcW w:w="1307" w:type="dxa"/>
            <w:vAlign w:val="center"/>
          </w:tcPr>
          <w:p w14:paraId="3751B33B"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455A816" w14:textId="77777777"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14:paraId="419CEBE9" w14:textId="77777777">
        <w:tc>
          <w:tcPr>
            <w:tcW w:w="1307" w:type="dxa"/>
            <w:vAlign w:val="center"/>
          </w:tcPr>
          <w:p w14:paraId="24FE9174"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551ED93E" w14:textId="77777777" w:rsidR="000B3D0E" w:rsidRDefault="007B22D2">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1B811204" w14:textId="77777777" w:rsidR="000B3D0E" w:rsidRDefault="007B22D2">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0B3D0E" w14:paraId="0FC91707" w14:textId="77777777">
        <w:tc>
          <w:tcPr>
            <w:tcW w:w="1307" w:type="dxa"/>
            <w:vAlign w:val="center"/>
          </w:tcPr>
          <w:p w14:paraId="3C1315E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433CD52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14:paraId="731D90BC" w14:textId="77777777">
        <w:tc>
          <w:tcPr>
            <w:tcW w:w="1307" w:type="dxa"/>
            <w:vAlign w:val="center"/>
          </w:tcPr>
          <w:p w14:paraId="3085185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655" w:type="dxa"/>
          </w:tcPr>
          <w:p w14:paraId="7D02E524" w14:textId="77777777" w:rsidR="000B3D0E" w:rsidRDefault="007B22D2">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0B3D0E" w14:paraId="37077045" w14:textId="77777777">
        <w:tc>
          <w:tcPr>
            <w:tcW w:w="1307" w:type="dxa"/>
            <w:vAlign w:val="center"/>
          </w:tcPr>
          <w:p w14:paraId="50466379"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3762F771" w14:textId="77777777" w:rsidR="000B3D0E" w:rsidRDefault="007B22D2">
            <w:pPr>
              <w:pStyle w:val="Caption"/>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6ABB85C3" w14:textId="77777777" w:rsidR="000B3D0E" w:rsidRDefault="007B22D2">
            <w:pPr>
              <w:pStyle w:val="Caption"/>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0B3D0E" w14:paraId="438D3E56" w14:textId="77777777">
        <w:tc>
          <w:tcPr>
            <w:tcW w:w="1307" w:type="dxa"/>
            <w:vAlign w:val="center"/>
          </w:tcPr>
          <w:p w14:paraId="336AC62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2240C42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29B0C011"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7CC507B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DC6ED60"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14:paraId="47BA20E9" w14:textId="77777777">
        <w:tc>
          <w:tcPr>
            <w:tcW w:w="1307" w:type="dxa"/>
            <w:vAlign w:val="center"/>
          </w:tcPr>
          <w:p w14:paraId="1C9D4781" w14:textId="77777777" w:rsidR="000B3D0E" w:rsidRDefault="007B22D2">
            <w:pPr>
              <w:spacing w:before="120" w:beforeAutospacing="1" w:after="100" w:afterAutospacing="1"/>
              <w:jc w:val="center"/>
              <w:rPr>
                <w:rFonts w:cs="Times New Roman"/>
                <w:b/>
                <w:szCs w:val="20"/>
              </w:rPr>
            </w:pPr>
            <w:r>
              <w:rPr>
                <w:rFonts w:cs="Times New Roman"/>
                <w:b/>
                <w:szCs w:val="20"/>
              </w:rPr>
              <w:t>ASUSTeK</w:t>
            </w:r>
          </w:p>
        </w:tc>
        <w:tc>
          <w:tcPr>
            <w:tcW w:w="8655" w:type="dxa"/>
          </w:tcPr>
          <w:p w14:paraId="58CCE6AB" w14:textId="77777777" w:rsidR="000B3D0E" w:rsidRDefault="007B22D2">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14:paraId="750DE6EC" w14:textId="77777777">
        <w:tc>
          <w:tcPr>
            <w:tcW w:w="1307" w:type="dxa"/>
            <w:vAlign w:val="center"/>
          </w:tcPr>
          <w:p w14:paraId="4A8D6EF9"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7289D" w14:textId="77777777" w:rsidR="000B3D0E" w:rsidRDefault="007B22D2">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3160EE69" w14:textId="77777777" w:rsidR="000B3D0E" w:rsidRDefault="000B3D0E">
      <w:pPr>
        <w:spacing w:before="120"/>
      </w:pPr>
    </w:p>
    <w:p w14:paraId="6EA70397" w14:textId="77777777" w:rsidR="000B3D0E" w:rsidRDefault="007B22D2">
      <w:pPr>
        <w:pStyle w:val="Heading3"/>
        <w:spacing w:before="120"/>
      </w:pPr>
      <w:r>
        <w:t>Summary</w:t>
      </w:r>
    </w:p>
    <w:p w14:paraId="1841A2B5" w14:textId="77777777" w:rsidR="000B3D0E" w:rsidRDefault="007B22D2">
      <w:pPr>
        <w:spacing w:before="120"/>
      </w:pPr>
      <w:r>
        <w:t>In RAN1#116, the following conclusion was made.</w:t>
      </w:r>
    </w:p>
    <w:p w14:paraId="290BAE21" w14:textId="77777777" w:rsidR="000B3D0E" w:rsidRDefault="007B22D2">
      <w:pPr>
        <w:spacing w:before="120"/>
        <w:rPr>
          <w:b/>
          <w:bCs/>
        </w:rPr>
      </w:pPr>
      <w:r>
        <w:rPr>
          <w:b/>
          <w:bCs/>
        </w:rPr>
        <w:t>Conclusion</w:t>
      </w:r>
    </w:p>
    <w:p w14:paraId="4024008E"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403615E3" w14:textId="77777777" w:rsidR="000B3D0E" w:rsidRDefault="007B22D2">
      <w:pPr>
        <w:pStyle w:val="ListParagraph"/>
        <w:numPr>
          <w:ilvl w:val="0"/>
          <w:numId w:val="38"/>
        </w:numPr>
        <w:spacing w:before="120"/>
        <w:ind w:firstLine="0"/>
        <w:rPr>
          <w:rFonts w:cs="Times"/>
          <w:lang w:val="en-US"/>
        </w:rPr>
      </w:pPr>
      <w:r>
        <w:rPr>
          <w:rFonts w:cs="Times"/>
          <w:lang w:val="en-US"/>
        </w:rPr>
        <w:t>The benefits include at least one or more of the following:</w:t>
      </w:r>
    </w:p>
    <w:p w14:paraId="75F2782F" w14:textId="77777777" w:rsidR="000B3D0E" w:rsidRDefault="007B22D2">
      <w:pPr>
        <w:pStyle w:val="ListParagraph"/>
        <w:numPr>
          <w:ilvl w:val="1"/>
          <w:numId w:val="38"/>
        </w:numPr>
        <w:spacing w:before="120"/>
        <w:ind w:firstLine="0"/>
        <w:rPr>
          <w:rFonts w:cs="Times"/>
        </w:rPr>
      </w:pPr>
      <w:r>
        <w:rPr>
          <w:rFonts w:cs="Times"/>
        </w:rPr>
        <w:t>reduced random access latency</w:t>
      </w:r>
    </w:p>
    <w:p w14:paraId="71F9914B" w14:textId="77777777" w:rsidR="000B3D0E" w:rsidRDefault="007B22D2">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0E47CB95" w14:textId="77777777" w:rsidR="000B3D0E" w:rsidRDefault="007B22D2">
      <w:pPr>
        <w:pStyle w:val="ListParagraph"/>
        <w:numPr>
          <w:ilvl w:val="1"/>
          <w:numId w:val="38"/>
        </w:numPr>
        <w:spacing w:before="120"/>
        <w:ind w:firstLine="0"/>
        <w:rPr>
          <w:rFonts w:cs="Times"/>
          <w:lang w:val="en-US"/>
        </w:rPr>
      </w:pPr>
      <w:r>
        <w:rPr>
          <w:rFonts w:cs="Times"/>
          <w:lang w:val="en-US"/>
        </w:rPr>
        <w:t>improved coverage of PRACH with sparse UL resources</w:t>
      </w:r>
    </w:p>
    <w:p w14:paraId="7359C4CE" w14:textId="77777777" w:rsidR="000B3D0E" w:rsidRDefault="007B22D2">
      <w:pPr>
        <w:pStyle w:val="ListParagraph"/>
        <w:numPr>
          <w:ilvl w:val="1"/>
          <w:numId w:val="38"/>
        </w:numPr>
        <w:spacing w:before="120"/>
        <w:ind w:firstLine="0"/>
        <w:rPr>
          <w:rFonts w:cs="Times"/>
          <w:lang w:val="en-US"/>
        </w:rPr>
      </w:pPr>
      <w:r>
        <w:rPr>
          <w:rFonts w:cs="Times"/>
          <w:lang w:val="en-US"/>
        </w:rPr>
        <w:t>increased cell range of PRACH with sparse UL resources</w:t>
      </w:r>
    </w:p>
    <w:p w14:paraId="55DFFD15" w14:textId="77777777" w:rsidR="000B3D0E" w:rsidRDefault="007B22D2">
      <w:pPr>
        <w:pStyle w:val="ListParagraph"/>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w:t>
      </w:r>
      <w:r>
        <w:rPr>
          <w:rFonts w:cs="Times"/>
          <w:lang w:val="en-US"/>
        </w:rPr>
        <w:lastRenderedPageBreak/>
        <w:t xml:space="preserve">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0CFCFE5A" w14:textId="77777777" w:rsidR="000B3D0E" w:rsidRDefault="000B3D0E">
      <w:pPr>
        <w:spacing w:before="120" w:afterLines="50" w:after="120"/>
      </w:pPr>
    </w:p>
    <w:p w14:paraId="60B66F80" w14:textId="77777777" w:rsidR="000B3D0E" w:rsidRDefault="007B22D2">
      <w:pPr>
        <w:spacing w:before="120"/>
      </w:pPr>
      <w:r>
        <w:t>In RAN1#116bis, the following proposal was heavily discussed but with no consensus.</w:t>
      </w:r>
    </w:p>
    <w:p w14:paraId="51E0732A" w14:textId="77777777" w:rsidR="000B3D0E" w:rsidRDefault="007B22D2">
      <w:pPr>
        <w:spacing w:before="120"/>
        <w:rPr>
          <w:b/>
          <w:bCs/>
          <w:iCs/>
        </w:rPr>
      </w:pPr>
      <w:r>
        <w:rPr>
          <w:b/>
          <w:bCs/>
          <w:iCs/>
        </w:rPr>
        <w:t>Proposal</w:t>
      </w:r>
    </w:p>
    <w:p w14:paraId="2AAF0127" w14:textId="77777777" w:rsidR="000B3D0E" w:rsidRDefault="007B22D2">
      <w:pPr>
        <w:pStyle w:val="ListParagraph"/>
        <w:spacing w:before="120"/>
        <w:rPr>
          <w:lang w:val="en-US"/>
        </w:rPr>
      </w:pPr>
      <w:r>
        <w:rPr>
          <w:lang w:val="en-US"/>
        </w:rPr>
        <w:t>Support random access in SBFD symbols for UEs in RRC_IDLE/INACTIVE mode.</w:t>
      </w:r>
      <w:r>
        <w:rPr>
          <w:rFonts w:hint="eastAsia"/>
          <w:lang w:val="en-US"/>
        </w:rPr>
        <w:t xml:space="preserve"> </w:t>
      </w:r>
    </w:p>
    <w:p w14:paraId="16CC086B" w14:textId="77777777" w:rsidR="000B3D0E" w:rsidRDefault="007B22D2">
      <w:pPr>
        <w:pStyle w:val="ListParagraph"/>
        <w:numPr>
          <w:ilvl w:val="0"/>
          <w:numId w:val="38"/>
        </w:numPr>
        <w:spacing w:before="120"/>
        <w:rPr>
          <w:lang w:val="en-US"/>
        </w:rPr>
      </w:pPr>
      <w:r>
        <w:rPr>
          <w:lang w:val="en-US"/>
        </w:rPr>
        <w:t>Supported by 24 companies: New H3C, CMCC, ZTE, IDC, Xiaomi, HW/HiSi, Samsung, Nokia, NEC, Google, TCL, Sharp, Wilus, LGE, Fujitsu, ETRI, Sony, QC, Lenovo, SKT, MTK, CATT, Panasonic</w:t>
      </w:r>
    </w:p>
    <w:p w14:paraId="2C6B9CC8" w14:textId="77777777" w:rsidR="000B3D0E" w:rsidRDefault="007B22D2">
      <w:pPr>
        <w:pStyle w:val="ListParagraph"/>
        <w:numPr>
          <w:ilvl w:val="0"/>
          <w:numId w:val="38"/>
        </w:numPr>
        <w:spacing w:before="120"/>
      </w:pPr>
      <w:r>
        <w:t>Objected by Ericsson</w:t>
      </w:r>
    </w:p>
    <w:p w14:paraId="376A6911" w14:textId="77777777" w:rsidR="000B3D0E" w:rsidRDefault="000B3D0E">
      <w:pPr>
        <w:spacing w:before="120"/>
      </w:pPr>
    </w:p>
    <w:p w14:paraId="084D84CD" w14:textId="77777777" w:rsidR="000B3D0E" w:rsidRDefault="007B22D2">
      <w:pPr>
        <w:spacing w:before="120" w:afterLines="50" w:after="120"/>
      </w:pPr>
      <w:r>
        <w:t>In this meeting, based on contributions, following companies propose to support random access in SBFD symbols for UEs in RRC_IDLE/INACTIVE mode.</w:t>
      </w:r>
    </w:p>
    <w:p w14:paraId="20EC54DC" w14:textId="77777777" w:rsidR="000B3D0E" w:rsidRDefault="007B22D2">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HW/HiSi, ZTE, IDC, TCL, Samsung, Xiaomi, Nokia, Sharp, CATT, China Telecom, Sony, MTK, Panasonic, NEC, SKT, Lenovo, Langbo, ETRI, QC, Fujitsu, Transsion Holdings, Google, NTT DOCOMO, ASUSTeK, Wilus</w:t>
      </w:r>
    </w:p>
    <w:p w14:paraId="25805217" w14:textId="77777777" w:rsidR="000B3D0E" w:rsidRDefault="000B3D0E">
      <w:pPr>
        <w:spacing w:before="120" w:afterLines="50" w:after="120"/>
        <w:rPr>
          <w:b/>
          <w:bCs/>
        </w:rPr>
      </w:pPr>
    </w:p>
    <w:p w14:paraId="46DA11D9" w14:textId="77777777" w:rsidR="000B3D0E" w:rsidRDefault="007B22D2">
      <w:pPr>
        <w:spacing w:before="120" w:afterLines="50" w:after="120"/>
        <w:rPr>
          <w:i/>
          <w:iCs/>
        </w:rPr>
      </w:pPr>
      <w:r>
        <w:rPr>
          <w:b/>
          <w:bCs/>
          <w:i/>
          <w:iCs/>
        </w:rPr>
        <w:t>[Ericsson]</w:t>
      </w:r>
    </w:p>
    <w:p w14:paraId="36EB9556" w14:textId="77777777" w:rsidR="000B3D0E" w:rsidRDefault="007B22D2">
      <w:pPr>
        <w:spacing w:before="120"/>
        <w:rPr>
          <w:b/>
          <w:bCs/>
        </w:rPr>
      </w:pPr>
      <w:r>
        <w:rPr>
          <w:b/>
          <w:bCs/>
        </w:rPr>
        <w:t>[Ericsson] observes that:</w:t>
      </w:r>
    </w:p>
    <w:p w14:paraId="06CCE67A" w14:textId="77777777" w:rsidR="000B3D0E" w:rsidRDefault="007B22D2">
      <w:pPr>
        <w:pStyle w:val="ListParagraph"/>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DB28ED0" w14:textId="77777777" w:rsidR="000B3D0E" w:rsidRDefault="007B22D2">
      <w:pPr>
        <w:pStyle w:val="ListParagraph"/>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14:paraId="461DC01E" w14:textId="77777777" w:rsidR="000B3D0E" w:rsidRDefault="007B22D2">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7E6010CB" w14:textId="77777777" w:rsidR="000B3D0E" w:rsidRDefault="007B22D2">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46712A0A" w14:textId="77777777" w:rsidR="000B3D0E" w:rsidRDefault="000B3D0E">
      <w:pPr>
        <w:spacing w:before="120"/>
      </w:pPr>
    </w:p>
    <w:p w14:paraId="7E66A9DB" w14:textId="77777777"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438F29CC" w14:textId="77777777" w:rsidR="000B3D0E" w:rsidRDefault="007B22D2">
      <w:pPr>
        <w:keepNext/>
        <w:spacing w:before="120"/>
      </w:pPr>
      <w:r>
        <w:rPr>
          <w:noProof/>
        </w:rPr>
        <w:lastRenderedPageBreak/>
        <w:drawing>
          <wp:inline distT="0" distB="0" distL="0" distR="0" wp14:anchorId="12B9F6BD" wp14:editId="033B7ED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C7CB659" wp14:editId="776C446E">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66435F08" w14:textId="77777777" w:rsidR="000B3D0E" w:rsidRDefault="007B22D2">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1A1B3A3" w14:textId="77777777" w:rsidR="000B3D0E" w:rsidRDefault="000B3D0E">
      <w:pPr>
        <w:spacing w:before="120"/>
      </w:pPr>
    </w:p>
    <w:p w14:paraId="7375461C" w14:textId="77777777" w:rsidR="000B3D0E" w:rsidRDefault="007B22D2">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40"/>
        <w:gridCol w:w="1952"/>
        <w:gridCol w:w="1952"/>
        <w:gridCol w:w="1952"/>
      </w:tblGrid>
      <w:tr w:rsidR="000B3D0E" w14:paraId="6EAA52A9" w14:textId="77777777"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50F8E77" w14:textId="77777777" w:rsidR="000B3D0E" w:rsidRDefault="007B22D2">
            <w:pPr>
              <w:spacing w:before="120"/>
              <w:rPr>
                <w:b/>
                <w:bCs/>
                <w:i w:val="0"/>
                <w:iCs w:val="0"/>
                <w:sz w:val="20"/>
              </w:rPr>
            </w:pPr>
            <w:r>
              <w:rPr>
                <w:b/>
                <w:bCs/>
                <w:sz w:val="20"/>
              </w:rPr>
              <w:t>RO composition/detection</w:t>
            </w:r>
          </w:p>
        </w:tc>
        <w:tc>
          <w:tcPr>
            <w:tcW w:w="0" w:type="auto"/>
            <w:vAlign w:val="center"/>
          </w:tcPr>
          <w:p w14:paraId="70D95374"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5C637C74" w14:textId="77777777" w:rsidR="000B3D0E" w:rsidRDefault="00962FC5">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6FAA5CF5"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75BD15A4" w14:textId="77777777" w:rsidR="000B3D0E" w:rsidRDefault="00962FC5">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71F4317B"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401B3418" w14:textId="77777777" w:rsidR="000B3D0E" w:rsidRDefault="00962FC5">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7B22D2">
              <w:rPr>
                <w:b/>
                <w:bCs/>
                <w:iCs w:val="0"/>
                <w:sz w:val="20"/>
                <w:szCs w:val="14"/>
              </w:rPr>
              <w:t>, [dB]</w:t>
            </w:r>
          </w:p>
        </w:tc>
      </w:tr>
      <w:tr w:rsidR="000B3D0E" w14:paraId="5EA9E47A"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320459" w14:textId="77777777" w:rsidR="000B3D0E" w:rsidRDefault="007B22D2">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DD93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73831996"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779973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14:paraId="076E02FC"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AF0692" w14:textId="77777777" w:rsidR="000B3D0E" w:rsidRDefault="007B22D2">
            <w:pPr>
              <w:spacing w:before="120"/>
              <w:rPr>
                <w:i w:val="0"/>
                <w:iCs w:val="0"/>
                <w:sz w:val="20"/>
              </w:rPr>
            </w:pPr>
            <w:r>
              <w:rPr>
                <w:sz w:val="20"/>
              </w:rPr>
              <w:t>SBFD/UL, MRC-like (</w:t>
            </w:r>
            <w:r>
              <w:rPr>
                <w:b/>
                <w:bCs/>
                <w:color w:val="FF0000"/>
                <w:sz w:val="20"/>
              </w:rPr>
              <w:t>--x--</w:t>
            </w:r>
            <w:r>
              <w:rPr>
                <w:sz w:val="20"/>
              </w:rPr>
              <w:t>)</w:t>
            </w:r>
          </w:p>
        </w:tc>
        <w:tc>
          <w:tcPr>
            <w:tcW w:w="0" w:type="auto"/>
          </w:tcPr>
          <w:p w14:paraId="739BD83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3CC3AE1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FBAEC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14:paraId="443FCACF"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753179" w14:textId="77777777" w:rsidR="000B3D0E" w:rsidRDefault="007B22D2">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04F7C414"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3029F3E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547FC1E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14:paraId="235B9F76"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5450FF" w14:textId="77777777" w:rsidR="000B3D0E" w:rsidRDefault="007B22D2">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63B432C2"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30C1A7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25F0B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D012E56" w14:textId="77777777" w:rsidR="000B3D0E" w:rsidRDefault="000B3D0E">
      <w:pPr>
        <w:spacing w:before="120"/>
      </w:pPr>
    </w:p>
    <w:p w14:paraId="015B6320" w14:textId="77777777" w:rsidR="000B3D0E" w:rsidRDefault="007B22D2">
      <w:pPr>
        <w:spacing w:before="120"/>
        <w:rPr>
          <w:b/>
          <w:bCs/>
        </w:rPr>
      </w:pPr>
      <w:r>
        <w:rPr>
          <w:b/>
          <w:bCs/>
        </w:rPr>
        <w:t>Therefore, [Ericsson] provides the following proposals:</w:t>
      </w:r>
    </w:p>
    <w:p w14:paraId="29F679D9" w14:textId="77777777" w:rsidR="000B3D0E" w:rsidRDefault="007B22D2">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6FAD4EA6" w14:textId="77777777" w:rsidR="000B3D0E" w:rsidRDefault="007B22D2">
      <w:pPr>
        <w:pStyle w:val="ListParagraph"/>
        <w:numPr>
          <w:ilvl w:val="1"/>
          <w:numId w:val="149"/>
        </w:numPr>
        <w:spacing w:before="120"/>
        <w:rPr>
          <w:lang w:val="en-US"/>
        </w:rPr>
      </w:pPr>
      <w:r>
        <w:rPr>
          <w:lang w:val="en-US"/>
        </w:rPr>
        <w:t>The same frequency resources are used for both the SBFD segment and UL/F segment of the PRACH.</w:t>
      </w:r>
    </w:p>
    <w:p w14:paraId="66AF3352" w14:textId="77777777" w:rsidR="000B3D0E" w:rsidRDefault="007B22D2">
      <w:pPr>
        <w:pStyle w:val="ListParagraph"/>
        <w:numPr>
          <w:ilvl w:val="1"/>
          <w:numId w:val="149"/>
        </w:numPr>
        <w:spacing w:before="120"/>
        <w:rPr>
          <w:lang w:val="en-US"/>
        </w:rPr>
      </w:pPr>
      <w:r>
        <w:rPr>
          <w:lang w:val="en-US"/>
        </w:rPr>
        <w:t>The same transmit power is used for both the SBFD and UL/F segments of the PRACH.</w:t>
      </w:r>
    </w:p>
    <w:p w14:paraId="6A50C081" w14:textId="77777777" w:rsidR="000B3D0E" w:rsidRDefault="007B22D2">
      <w:pPr>
        <w:pStyle w:val="ListParagraph"/>
        <w:numPr>
          <w:ilvl w:val="1"/>
          <w:numId w:val="149"/>
        </w:numPr>
        <w:spacing w:before="120"/>
        <w:rPr>
          <w:lang w:val="en-US"/>
        </w:rPr>
      </w:pPr>
      <w:r>
        <w:rPr>
          <w:lang w:val="en-US"/>
        </w:rPr>
        <w:lastRenderedPageBreak/>
        <w:t>There are no phase coherency requirements on the UE between the SBFD and UL/F segments of the PRACH.</w:t>
      </w:r>
    </w:p>
    <w:p w14:paraId="36F60E66" w14:textId="77777777" w:rsidR="000B3D0E" w:rsidRDefault="007B22D2">
      <w:pPr>
        <w:pStyle w:val="ListParagraph"/>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18932A5C" w14:textId="77777777" w:rsidR="000B3D0E" w:rsidRDefault="000B3D0E">
      <w:pPr>
        <w:spacing w:before="120"/>
      </w:pPr>
    </w:p>
    <w:p w14:paraId="60CCD3F3" w14:textId="77777777" w:rsidR="000B3D0E" w:rsidRDefault="007B22D2">
      <w:pPr>
        <w:spacing w:before="120"/>
        <w:rPr>
          <w:i/>
          <w:iCs/>
        </w:rPr>
      </w:pPr>
      <w:r>
        <w:rPr>
          <w:b/>
          <w:bCs/>
          <w:i/>
          <w:iCs/>
        </w:rPr>
        <w:t>[Samsung]</w:t>
      </w:r>
    </w:p>
    <w:p w14:paraId="2CEC0AE3" w14:textId="77777777" w:rsidR="000B3D0E" w:rsidRDefault="007B22D2">
      <w:pPr>
        <w:spacing w:before="120"/>
        <w:rPr>
          <w:b/>
          <w:bCs/>
        </w:rPr>
      </w:pPr>
      <w:r>
        <w:rPr>
          <w:b/>
          <w:bCs/>
        </w:rPr>
        <w:t>On the other hand, regarding the same issue, [Samsung] has the following observations:</w:t>
      </w:r>
    </w:p>
    <w:p w14:paraId="766A78BC" w14:textId="77777777" w:rsidR="000B3D0E" w:rsidRDefault="007B22D2">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6DA6AF11" w14:textId="77777777" w:rsidR="000B3D0E" w:rsidRDefault="007B22D2">
      <w:pPr>
        <w:pStyle w:val="ListParagraph"/>
        <w:numPr>
          <w:ilvl w:val="0"/>
          <w:numId w:val="150"/>
        </w:numPr>
        <w:spacing w:before="120"/>
        <w:rPr>
          <w:lang w:val="en-US"/>
        </w:rPr>
      </w:pPr>
      <w:r>
        <w:rPr>
          <w:lang w:val="en-US"/>
        </w:rPr>
        <w:t>Observation 4: Support of mixed (SBFD/non-SBFD) ROs is not required during random access in RRC_IDLE/INACTIVE modes.</w:t>
      </w:r>
    </w:p>
    <w:p w14:paraId="2E97193C" w14:textId="77777777" w:rsidR="000B3D0E" w:rsidRDefault="000B3D0E">
      <w:pPr>
        <w:spacing w:before="120"/>
      </w:pPr>
    </w:p>
    <w:p w14:paraId="75AFE896" w14:textId="77777777" w:rsidR="000B3D0E" w:rsidRDefault="007B22D2">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787AC1DE" w14:textId="77777777" w:rsidR="000B3D0E" w:rsidRDefault="007B22D2">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186C59C3" w14:textId="77777777" w:rsidR="000B3D0E" w:rsidRDefault="007B22D2">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FBC47EA"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451F86B8" w14:textId="77777777" w:rsidR="000B3D0E" w:rsidRDefault="007B22D2">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658008D9" w14:textId="77777777" w:rsidR="000B3D0E" w:rsidRDefault="007B22D2">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BE05C06"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6937414C" w14:textId="77777777"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14:paraId="15513B5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0E8D7" w14:textId="77777777"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81269E" w14:textId="77777777" w:rsidR="000B3D0E" w:rsidRDefault="007B22D2">
            <w:pPr>
              <w:spacing w:before="120"/>
              <w:jc w:val="center"/>
              <w:rPr>
                <w:rFonts w:cs="Arial"/>
                <w:bCs/>
                <w:color w:val="000000"/>
                <w:sz w:val="16"/>
                <w:szCs w:val="16"/>
              </w:rPr>
            </w:pPr>
            <w:r>
              <w:rPr>
                <w:rFonts w:cs="Arial"/>
                <w:bCs/>
                <w:color w:val="000000"/>
                <w:sz w:val="16"/>
                <w:szCs w:val="16"/>
              </w:rPr>
              <w:t>UL only symbol (A)</w:t>
            </w:r>
          </w:p>
          <w:p w14:paraId="19B3632D" w14:textId="77777777" w:rsidR="000B3D0E" w:rsidRDefault="00962FC5">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7EDB" w14:textId="77777777" w:rsidR="000B3D0E" w:rsidRDefault="007B22D2">
            <w:pPr>
              <w:spacing w:before="120"/>
              <w:jc w:val="center"/>
              <w:rPr>
                <w:rFonts w:cs="Arial"/>
                <w:bCs/>
                <w:color w:val="000000"/>
                <w:sz w:val="16"/>
                <w:szCs w:val="16"/>
              </w:rPr>
            </w:pPr>
            <w:r>
              <w:rPr>
                <w:rFonts w:cs="Arial"/>
                <w:bCs/>
                <w:color w:val="000000"/>
                <w:sz w:val="16"/>
                <w:szCs w:val="16"/>
              </w:rPr>
              <w:t>SBFD symbol (B)</w:t>
            </w:r>
          </w:p>
          <w:p w14:paraId="523F524D" w14:textId="77777777" w:rsidR="000B3D0E" w:rsidRDefault="00962FC5">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53D65" w14:textId="77777777"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14:paraId="07BC818F"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1E71" w14:textId="77777777" w:rsidR="000B3D0E" w:rsidRDefault="007B22D2">
            <w:pPr>
              <w:spacing w:before="120"/>
              <w:rPr>
                <w:rFonts w:cs="Arial"/>
                <w:color w:val="000000"/>
                <w:sz w:val="16"/>
                <w:szCs w:val="16"/>
              </w:rPr>
            </w:pPr>
            <w:r>
              <w:rPr>
                <w:rFonts w:cs="Arial" w:hint="eastAsia"/>
                <w:color w:val="000000"/>
                <w:sz w:val="16"/>
                <w:szCs w:val="16"/>
              </w:rPr>
              <w:lastRenderedPageBreak/>
              <w:t>FR1</w:t>
            </w:r>
          </w:p>
        </w:tc>
        <w:tc>
          <w:tcPr>
            <w:tcW w:w="1985" w:type="dxa"/>
            <w:tcBorders>
              <w:top w:val="single" w:sz="4" w:space="0" w:color="auto"/>
              <w:left w:val="nil"/>
              <w:bottom w:val="single" w:sz="4" w:space="0" w:color="auto"/>
              <w:right w:val="single" w:sz="4" w:space="0" w:color="auto"/>
            </w:tcBorders>
            <w:vAlign w:val="center"/>
          </w:tcPr>
          <w:p w14:paraId="7DC2CAD6" w14:textId="77777777"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EC6243" w14:textId="77777777"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6B827B2E" w14:textId="77777777"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14:paraId="3A00634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0983" w14:textId="77777777"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0650DA22" w14:textId="77777777"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CD0146" w14:textId="77777777"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61B6B9BD" w14:textId="77777777"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BEE3A12"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3D3687C0" w14:textId="77777777" w:rsidR="000B3D0E" w:rsidRDefault="007B22D2">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7002A7F7"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30F2990E" w14:textId="77777777" w:rsidR="000B3D0E" w:rsidRDefault="007B22D2">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14:paraId="6DEDF2F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E67E55"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6897152"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1CD4CF3"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C0DF146"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14:paraId="7A59561D"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6377" w14:textId="77777777" w:rsidR="000B3D0E" w:rsidRDefault="007B22D2">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D8AAA90" w14:textId="77777777" w:rsidR="000B3D0E" w:rsidRDefault="007B22D2">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BBE4A74" w14:textId="77777777" w:rsidR="000B3D0E" w:rsidRDefault="007B22D2">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3E3B0C72" w14:textId="77777777" w:rsidR="000B3D0E" w:rsidRDefault="007B22D2">
            <w:pPr>
              <w:spacing w:before="120"/>
              <w:jc w:val="center"/>
              <w:rPr>
                <w:rFonts w:eastAsia="Malgun Gothic" w:cs="Arial"/>
                <w:sz w:val="16"/>
                <w:szCs w:val="16"/>
              </w:rPr>
            </w:pPr>
            <w:r>
              <w:rPr>
                <w:rFonts w:eastAsia="Malgun Gothic" w:cs="Arial" w:hint="eastAsia"/>
                <w:sz w:val="16"/>
                <w:szCs w:val="16"/>
              </w:rPr>
              <w:t>1.76 [dB]</w:t>
            </w:r>
          </w:p>
        </w:tc>
      </w:tr>
    </w:tbl>
    <w:p w14:paraId="50499B88" w14:textId="77777777" w:rsidR="000B3D0E" w:rsidRDefault="007B22D2">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32E09A22" w14:textId="77777777" w:rsidR="000B3D0E" w:rsidRDefault="007B22D2">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D85C924" w14:textId="77777777" w:rsidR="000B3D0E" w:rsidRDefault="007B22D2">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40824C29" w14:textId="77777777" w:rsidR="000B3D0E" w:rsidRDefault="007B22D2">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1B091E4" w14:textId="77777777" w:rsidR="000B3D0E" w:rsidRDefault="007B22D2">
      <w:pPr>
        <w:spacing w:before="120"/>
        <w:jc w:val="center"/>
        <w:rPr>
          <w:rFonts w:eastAsia="Malgun Gothic"/>
          <w:color w:val="000000" w:themeColor="text1"/>
        </w:rPr>
      </w:pPr>
      <w:r>
        <w:rPr>
          <w:rFonts w:eastAsia="Malgun Gothic"/>
          <w:noProof/>
          <w:color w:val="000000" w:themeColor="text1"/>
        </w:rPr>
        <w:drawing>
          <wp:inline distT="0" distB="0" distL="0" distR="0" wp14:anchorId="0F8A277A" wp14:editId="42191C02">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DD9BF3B" w14:textId="77777777" w:rsidR="000B3D0E" w:rsidRDefault="007B22D2">
      <w:pPr>
        <w:pStyle w:val="Caption"/>
        <w:jc w:val="center"/>
        <w:rPr>
          <w:b w:val="0"/>
          <w:bCs w:val="0"/>
          <w:color w:val="000000" w:themeColor="text1"/>
        </w:rPr>
      </w:pPr>
      <w:r>
        <w:rPr>
          <w:color w:val="000000" w:themeColor="text1"/>
        </w:rPr>
        <w:lastRenderedPageBreak/>
        <w:t>Figure 1:</w:t>
      </w:r>
      <w:r>
        <w:rPr>
          <w:b w:val="0"/>
          <w:color w:val="000000" w:themeColor="text1"/>
        </w:rPr>
        <w:t xml:space="preserve"> PRACH format B4 detection performance in UL slot and SBFD slot</w:t>
      </w:r>
    </w:p>
    <w:p w14:paraId="358A0763" w14:textId="77777777" w:rsidR="000B3D0E" w:rsidRDefault="000B3D0E">
      <w:pPr>
        <w:spacing w:before="120"/>
      </w:pPr>
    </w:p>
    <w:p w14:paraId="0B4A2959" w14:textId="77777777" w:rsidR="000B3D0E" w:rsidRDefault="007B22D2">
      <w:pPr>
        <w:spacing w:before="120"/>
        <w:rPr>
          <w:b/>
          <w:bCs/>
          <w:i/>
          <w:iCs/>
        </w:rPr>
      </w:pPr>
      <w:r>
        <w:rPr>
          <w:b/>
          <w:bCs/>
          <w:i/>
          <w:iCs/>
        </w:rPr>
        <w:t>[ZTE]</w:t>
      </w:r>
    </w:p>
    <w:p w14:paraId="372100A4" w14:textId="77777777" w:rsidR="000B3D0E" w:rsidRDefault="007B22D2">
      <w:pPr>
        <w:spacing w:before="120"/>
      </w:pPr>
      <w:r>
        <w:t>[ZTE] also provided PRACH evaluation results in R1-2400301, the details are as below.</w:t>
      </w:r>
    </w:p>
    <w:p w14:paraId="08226E18" w14:textId="77777777" w:rsidR="000B3D0E" w:rsidRDefault="007B22D2">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2BE65261" w14:textId="77777777" w:rsidR="000B3D0E" w:rsidRDefault="007B22D2">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0B3D0E" w14:paraId="42E82F39" w14:textId="77777777">
        <w:trPr>
          <w:jc w:val="center"/>
        </w:trPr>
        <w:tc>
          <w:tcPr>
            <w:tcW w:w="1134" w:type="dxa"/>
          </w:tcPr>
          <w:p w14:paraId="3DF32DE7" w14:textId="77777777" w:rsidR="000B3D0E" w:rsidRDefault="007B22D2">
            <w:pPr>
              <w:spacing w:before="120"/>
              <w:rPr>
                <w:b/>
                <w:iCs/>
              </w:rPr>
            </w:pPr>
            <w:r>
              <w:rPr>
                <w:rFonts w:hint="eastAsia"/>
                <w:b/>
                <w:iCs/>
              </w:rPr>
              <w:t>Case</w:t>
            </w:r>
          </w:p>
        </w:tc>
        <w:tc>
          <w:tcPr>
            <w:tcW w:w="3271" w:type="dxa"/>
          </w:tcPr>
          <w:p w14:paraId="3534C884" w14:textId="77777777" w:rsidR="000B3D0E" w:rsidRDefault="007B22D2">
            <w:pPr>
              <w:spacing w:before="120"/>
              <w:rPr>
                <w:b/>
                <w:iCs/>
              </w:rPr>
            </w:pPr>
            <w:r>
              <w:rPr>
                <w:rFonts w:hint="eastAsia"/>
                <w:b/>
                <w:iCs/>
              </w:rPr>
              <w:t>PRACH transmission scheme</w:t>
            </w:r>
          </w:p>
        </w:tc>
        <w:tc>
          <w:tcPr>
            <w:tcW w:w="2464" w:type="dxa"/>
          </w:tcPr>
          <w:p w14:paraId="44FD4260" w14:textId="77777777" w:rsidR="000B3D0E" w:rsidRDefault="007B22D2">
            <w:pPr>
              <w:spacing w:before="120"/>
              <w:rPr>
                <w:b/>
                <w:iCs/>
              </w:rPr>
            </w:pPr>
            <w:r>
              <w:rPr>
                <w:rFonts w:hint="eastAsia"/>
                <w:b/>
                <w:iCs/>
              </w:rPr>
              <w:t>Detection method</w:t>
            </w:r>
          </w:p>
        </w:tc>
      </w:tr>
      <w:tr w:rsidR="000B3D0E" w14:paraId="71787A33" w14:textId="77777777">
        <w:trPr>
          <w:jc w:val="center"/>
        </w:trPr>
        <w:tc>
          <w:tcPr>
            <w:tcW w:w="1134" w:type="dxa"/>
          </w:tcPr>
          <w:p w14:paraId="60686915" w14:textId="77777777" w:rsidR="000B3D0E" w:rsidRDefault="007B22D2">
            <w:pPr>
              <w:spacing w:before="120"/>
              <w:rPr>
                <w:iCs/>
              </w:rPr>
            </w:pPr>
            <w:r>
              <w:rPr>
                <w:rFonts w:hint="eastAsia"/>
                <w:iCs/>
              </w:rPr>
              <w:t>Case 1-</w:t>
            </w:r>
            <w:r>
              <w:rPr>
                <w:iCs/>
              </w:rPr>
              <w:t>1</w:t>
            </w:r>
          </w:p>
        </w:tc>
        <w:tc>
          <w:tcPr>
            <w:tcW w:w="3271" w:type="dxa"/>
          </w:tcPr>
          <w:p w14:paraId="2094407E" w14:textId="77777777" w:rsidR="000B3D0E" w:rsidRDefault="007B22D2">
            <w:pPr>
              <w:spacing w:before="120"/>
              <w:rPr>
                <w:iCs/>
              </w:rPr>
            </w:pPr>
            <w:r>
              <w:rPr>
                <w:rFonts w:hint="eastAsia"/>
                <w:iCs/>
              </w:rPr>
              <w:t>Multiple PRACH transmissions with 2 times in SBFD symbols</w:t>
            </w:r>
          </w:p>
        </w:tc>
        <w:tc>
          <w:tcPr>
            <w:tcW w:w="2464" w:type="dxa"/>
          </w:tcPr>
          <w:p w14:paraId="727AF0E5" w14:textId="77777777" w:rsidR="000B3D0E" w:rsidRDefault="007B22D2">
            <w:pPr>
              <w:spacing w:before="120"/>
              <w:rPr>
                <w:iCs/>
              </w:rPr>
            </w:pPr>
            <w:r>
              <w:rPr>
                <w:rFonts w:hint="eastAsia"/>
              </w:rPr>
              <w:t>Coherent combination detection</w:t>
            </w:r>
          </w:p>
        </w:tc>
      </w:tr>
      <w:tr w:rsidR="000B3D0E" w14:paraId="0C278BD4" w14:textId="77777777">
        <w:trPr>
          <w:jc w:val="center"/>
        </w:trPr>
        <w:tc>
          <w:tcPr>
            <w:tcW w:w="1134" w:type="dxa"/>
          </w:tcPr>
          <w:p w14:paraId="35F4DDDB" w14:textId="77777777" w:rsidR="000B3D0E" w:rsidRDefault="007B22D2">
            <w:pPr>
              <w:spacing w:before="120"/>
              <w:rPr>
                <w:iCs/>
              </w:rPr>
            </w:pPr>
            <w:r>
              <w:rPr>
                <w:rFonts w:hint="eastAsia"/>
                <w:iCs/>
              </w:rPr>
              <w:t>Case 1-</w:t>
            </w:r>
            <w:r>
              <w:rPr>
                <w:iCs/>
              </w:rPr>
              <w:t>2</w:t>
            </w:r>
          </w:p>
        </w:tc>
        <w:tc>
          <w:tcPr>
            <w:tcW w:w="3271" w:type="dxa"/>
          </w:tcPr>
          <w:p w14:paraId="0DEFE09F" w14:textId="77777777" w:rsidR="000B3D0E" w:rsidRDefault="007B22D2">
            <w:pPr>
              <w:spacing w:before="120"/>
              <w:rPr>
                <w:iCs/>
              </w:rPr>
            </w:pPr>
            <w:r>
              <w:rPr>
                <w:rFonts w:hint="eastAsia"/>
                <w:iCs/>
              </w:rPr>
              <w:t>Multiple PRACH transmissions with 4 times in SBFD symbols</w:t>
            </w:r>
          </w:p>
        </w:tc>
        <w:tc>
          <w:tcPr>
            <w:tcW w:w="2464" w:type="dxa"/>
          </w:tcPr>
          <w:p w14:paraId="4688E0DE" w14:textId="77777777" w:rsidR="000B3D0E" w:rsidRDefault="007B22D2">
            <w:pPr>
              <w:spacing w:before="120"/>
              <w:rPr>
                <w:iCs/>
              </w:rPr>
            </w:pPr>
            <w:r>
              <w:rPr>
                <w:rFonts w:hint="eastAsia"/>
              </w:rPr>
              <w:t>Coherent combination detection</w:t>
            </w:r>
          </w:p>
        </w:tc>
      </w:tr>
      <w:tr w:rsidR="000B3D0E" w14:paraId="526C9D6E" w14:textId="77777777">
        <w:trPr>
          <w:jc w:val="center"/>
        </w:trPr>
        <w:tc>
          <w:tcPr>
            <w:tcW w:w="1134" w:type="dxa"/>
          </w:tcPr>
          <w:p w14:paraId="642BFC0F" w14:textId="77777777" w:rsidR="000B3D0E" w:rsidRDefault="007B22D2">
            <w:pPr>
              <w:spacing w:before="120"/>
              <w:rPr>
                <w:iCs/>
              </w:rPr>
            </w:pPr>
            <w:r>
              <w:rPr>
                <w:rFonts w:hint="eastAsia"/>
                <w:iCs/>
              </w:rPr>
              <w:t>Case 2-1</w:t>
            </w:r>
          </w:p>
        </w:tc>
        <w:tc>
          <w:tcPr>
            <w:tcW w:w="3271" w:type="dxa"/>
          </w:tcPr>
          <w:p w14:paraId="0671C68F" w14:textId="77777777" w:rsidR="000B3D0E" w:rsidRDefault="007B22D2">
            <w:pPr>
              <w:spacing w:before="120"/>
              <w:rPr>
                <w:iCs/>
              </w:rPr>
            </w:pPr>
            <w:r>
              <w:rPr>
                <w:rFonts w:hint="eastAsia"/>
                <w:iCs/>
              </w:rPr>
              <w:t>Single PRACH transmission in UL slot</w:t>
            </w:r>
          </w:p>
        </w:tc>
        <w:tc>
          <w:tcPr>
            <w:tcW w:w="2464" w:type="dxa"/>
          </w:tcPr>
          <w:p w14:paraId="55DB2022" w14:textId="77777777" w:rsidR="000B3D0E" w:rsidRDefault="007B22D2">
            <w:pPr>
              <w:spacing w:before="120"/>
              <w:rPr>
                <w:iCs/>
              </w:rPr>
            </w:pPr>
            <w:r>
              <w:rPr>
                <w:rFonts w:hint="eastAsia"/>
              </w:rPr>
              <w:t>Non-coherent combination detection</w:t>
            </w:r>
          </w:p>
        </w:tc>
      </w:tr>
      <w:tr w:rsidR="000B3D0E" w14:paraId="72A7910C" w14:textId="77777777">
        <w:trPr>
          <w:jc w:val="center"/>
        </w:trPr>
        <w:tc>
          <w:tcPr>
            <w:tcW w:w="1134" w:type="dxa"/>
          </w:tcPr>
          <w:p w14:paraId="2BE06013" w14:textId="77777777" w:rsidR="000B3D0E" w:rsidRDefault="007B22D2">
            <w:pPr>
              <w:spacing w:before="120"/>
              <w:rPr>
                <w:iCs/>
              </w:rPr>
            </w:pPr>
            <w:r>
              <w:rPr>
                <w:rFonts w:hint="eastAsia"/>
                <w:iCs/>
              </w:rPr>
              <w:t>Case 2-2</w:t>
            </w:r>
          </w:p>
        </w:tc>
        <w:tc>
          <w:tcPr>
            <w:tcW w:w="3271" w:type="dxa"/>
          </w:tcPr>
          <w:p w14:paraId="59D28DF2" w14:textId="77777777" w:rsidR="000B3D0E" w:rsidRDefault="007B22D2">
            <w:pPr>
              <w:spacing w:before="120"/>
              <w:rPr>
                <w:iCs/>
              </w:rPr>
            </w:pPr>
            <w:r>
              <w:rPr>
                <w:rFonts w:hint="eastAsia"/>
                <w:iCs/>
              </w:rPr>
              <w:t>Multiple PRACH transmissions with 2 times in UL slots</w:t>
            </w:r>
          </w:p>
        </w:tc>
        <w:tc>
          <w:tcPr>
            <w:tcW w:w="2464" w:type="dxa"/>
          </w:tcPr>
          <w:p w14:paraId="7D9C5CF8" w14:textId="77777777" w:rsidR="000B3D0E" w:rsidRDefault="007B22D2">
            <w:pPr>
              <w:spacing w:before="120"/>
              <w:rPr>
                <w:iCs/>
              </w:rPr>
            </w:pPr>
            <w:r>
              <w:rPr>
                <w:rFonts w:hint="eastAsia"/>
              </w:rPr>
              <w:t>Non-coherent combination detection</w:t>
            </w:r>
          </w:p>
        </w:tc>
      </w:tr>
      <w:tr w:rsidR="000B3D0E" w14:paraId="59B66D02" w14:textId="77777777">
        <w:trPr>
          <w:jc w:val="center"/>
        </w:trPr>
        <w:tc>
          <w:tcPr>
            <w:tcW w:w="1134" w:type="dxa"/>
          </w:tcPr>
          <w:p w14:paraId="21747C69" w14:textId="77777777" w:rsidR="000B3D0E" w:rsidRDefault="007B22D2">
            <w:pPr>
              <w:spacing w:before="120"/>
              <w:rPr>
                <w:iCs/>
              </w:rPr>
            </w:pPr>
            <w:r>
              <w:rPr>
                <w:rFonts w:hint="eastAsia"/>
                <w:iCs/>
              </w:rPr>
              <w:t>Case 2-</w:t>
            </w:r>
            <w:r>
              <w:rPr>
                <w:iCs/>
              </w:rPr>
              <w:t>3</w:t>
            </w:r>
          </w:p>
        </w:tc>
        <w:tc>
          <w:tcPr>
            <w:tcW w:w="3271" w:type="dxa"/>
          </w:tcPr>
          <w:p w14:paraId="0CD59626" w14:textId="77777777" w:rsidR="000B3D0E" w:rsidRDefault="007B22D2">
            <w:pPr>
              <w:spacing w:before="120"/>
              <w:rPr>
                <w:iCs/>
              </w:rPr>
            </w:pPr>
            <w:r>
              <w:rPr>
                <w:rFonts w:hint="eastAsia"/>
                <w:iCs/>
              </w:rPr>
              <w:t>Multiple PRACH transmissions with 4 times in UL slots</w:t>
            </w:r>
          </w:p>
        </w:tc>
        <w:tc>
          <w:tcPr>
            <w:tcW w:w="2464" w:type="dxa"/>
          </w:tcPr>
          <w:p w14:paraId="78EDE6A6" w14:textId="77777777" w:rsidR="000B3D0E" w:rsidRDefault="007B22D2">
            <w:pPr>
              <w:spacing w:before="120"/>
              <w:rPr>
                <w:iCs/>
              </w:rPr>
            </w:pPr>
            <w:r>
              <w:rPr>
                <w:rFonts w:hint="eastAsia"/>
              </w:rPr>
              <w:t>Non-coherent combination detection</w:t>
            </w:r>
          </w:p>
        </w:tc>
      </w:tr>
    </w:tbl>
    <w:p w14:paraId="4680C58F" w14:textId="77777777" w:rsidR="000B3D0E" w:rsidRDefault="007B22D2">
      <w:pPr>
        <w:spacing w:before="120"/>
      </w:pPr>
      <w:r>
        <w:rPr>
          <w:rFonts w:hint="eastAsia"/>
        </w:rPr>
        <w:t xml:space="preserve">The simulation results are showed in Figure-7 and Table-3. </w:t>
      </w:r>
    </w:p>
    <w:p w14:paraId="5527E500" w14:textId="77777777" w:rsidR="000B3D0E" w:rsidRDefault="007B22D2">
      <w:pPr>
        <w:spacing w:before="120" w:after="180"/>
        <w:jc w:val="center"/>
      </w:pPr>
      <w:r>
        <w:rPr>
          <w:noProof/>
        </w:rPr>
        <w:lastRenderedPageBreak/>
        <w:drawing>
          <wp:inline distT="0" distB="0" distL="114300" distR="114300" wp14:anchorId="58544467" wp14:editId="33D10ECB">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68919F9" w14:textId="77777777"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4B651A8" w14:textId="77777777" w:rsidR="000B3D0E" w:rsidRDefault="007B22D2">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14:paraId="5403AD26" w14:textId="77777777">
        <w:trPr>
          <w:trHeight w:val="521"/>
          <w:jc w:val="center"/>
        </w:trPr>
        <w:tc>
          <w:tcPr>
            <w:tcW w:w="3507" w:type="dxa"/>
            <w:shd w:val="clear" w:color="auto" w:fill="auto"/>
          </w:tcPr>
          <w:p w14:paraId="61675898" w14:textId="77777777" w:rsidR="000B3D0E" w:rsidRDefault="007B22D2">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54BEB2C2" w14:textId="77777777" w:rsidR="000B3D0E" w:rsidRDefault="007B22D2">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2DC99C3" w14:textId="77777777"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14:paraId="30649FC4" w14:textId="77777777">
        <w:trPr>
          <w:jc w:val="center"/>
        </w:trPr>
        <w:tc>
          <w:tcPr>
            <w:tcW w:w="3507" w:type="dxa"/>
            <w:shd w:val="clear" w:color="auto" w:fill="auto"/>
          </w:tcPr>
          <w:p w14:paraId="2C166672" w14:textId="77777777" w:rsidR="000B3D0E" w:rsidRDefault="007B22D2">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264DC82" w14:textId="77777777" w:rsidR="000B3D0E" w:rsidRDefault="007B22D2">
            <w:pPr>
              <w:spacing w:before="120"/>
              <w:rPr>
                <w:iCs/>
              </w:rPr>
            </w:pPr>
            <w:r>
              <w:rPr>
                <w:rFonts w:hint="eastAsia"/>
                <w:iCs/>
              </w:rPr>
              <w:t>3.04</w:t>
            </w:r>
          </w:p>
        </w:tc>
        <w:tc>
          <w:tcPr>
            <w:tcW w:w="2472" w:type="dxa"/>
            <w:shd w:val="clear" w:color="auto" w:fill="auto"/>
          </w:tcPr>
          <w:p w14:paraId="226C50CD" w14:textId="77777777" w:rsidR="000B3D0E" w:rsidRDefault="007B22D2">
            <w:pPr>
              <w:spacing w:before="120"/>
              <w:rPr>
                <w:iCs/>
              </w:rPr>
            </w:pPr>
            <w:r>
              <w:rPr>
                <w:rFonts w:hint="eastAsia"/>
                <w:iCs/>
              </w:rPr>
              <w:t>5.94</w:t>
            </w:r>
          </w:p>
        </w:tc>
      </w:tr>
      <w:tr w:rsidR="000B3D0E" w14:paraId="306E6777" w14:textId="77777777">
        <w:trPr>
          <w:jc w:val="center"/>
        </w:trPr>
        <w:tc>
          <w:tcPr>
            <w:tcW w:w="3507" w:type="dxa"/>
            <w:shd w:val="clear" w:color="auto" w:fill="auto"/>
          </w:tcPr>
          <w:p w14:paraId="1F51ED22" w14:textId="77777777"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14:paraId="2502FD68" w14:textId="77777777" w:rsidR="000B3D0E" w:rsidRDefault="007B22D2">
            <w:pPr>
              <w:spacing w:before="120"/>
              <w:rPr>
                <w:iCs/>
              </w:rPr>
            </w:pPr>
            <w:r>
              <w:rPr>
                <w:rFonts w:hint="eastAsia"/>
                <w:iCs/>
              </w:rPr>
              <w:t>0.7</w:t>
            </w:r>
          </w:p>
        </w:tc>
        <w:tc>
          <w:tcPr>
            <w:tcW w:w="2472" w:type="dxa"/>
            <w:shd w:val="clear" w:color="auto" w:fill="auto"/>
          </w:tcPr>
          <w:p w14:paraId="7EC04044" w14:textId="77777777" w:rsidR="000B3D0E" w:rsidRDefault="007B22D2">
            <w:pPr>
              <w:spacing w:before="120"/>
              <w:rPr>
                <w:iCs/>
              </w:rPr>
            </w:pPr>
            <w:r>
              <w:rPr>
                <w:rFonts w:hint="eastAsia"/>
                <w:iCs/>
              </w:rPr>
              <w:t>3.6</w:t>
            </w:r>
          </w:p>
        </w:tc>
      </w:tr>
      <w:tr w:rsidR="000B3D0E" w14:paraId="2B0E23D1" w14:textId="77777777">
        <w:trPr>
          <w:jc w:val="center"/>
        </w:trPr>
        <w:tc>
          <w:tcPr>
            <w:tcW w:w="3507" w:type="dxa"/>
            <w:shd w:val="clear" w:color="auto" w:fill="auto"/>
          </w:tcPr>
          <w:p w14:paraId="16841653" w14:textId="77777777" w:rsidR="000B3D0E" w:rsidRDefault="007B22D2">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64593CAD" w14:textId="77777777" w:rsidR="000B3D0E" w:rsidRDefault="007B22D2">
            <w:pPr>
              <w:spacing w:before="120"/>
              <w:rPr>
                <w:iCs/>
              </w:rPr>
            </w:pPr>
            <w:r>
              <w:rPr>
                <w:iCs/>
              </w:rPr>
              <w:t>-</w:t>
            </w:r>
          </w:p>
        </w:tc>
        <w:tc>
          <w:tcPr>
            <w:tcW w:w="2472" w:type="dxa"/>
            <w:shd w:val="clear" w:color="auto" w:fill="auto"/>
          </w:tcPr>
          <w:p w14:paraId="4E79A079" w14:textId="77777777" w:rsidR="000B3D0E" w:rsidRDefault="007B22D2">
            <w:pPr>
              <w:spacing w:before="120"/>
              <w:rPr>
                <w:iCs/>
              </w:rPr>
            </w:pPr>
            <w:r>
              <w:rPr>
                <w:rFonts w:hint="eastAsia"/>
                <w:iCs/>
              </w:rPr>
              <w:t>1.05</w:t>
            </w:r>
          </w:p>
        </w:tc>
      </w:tr>
    </w:tbl>
    <w:p w14:paraId="5880C4F1" w14:textId="77777777" w:rsidR="000B3D0E" w:rsidRDefault="000B3D0E">
      <w:pPr>
        <w:spacing w:before="120"/>
      </w:pPr>
    </w:p>
    <w:p w14:paraId="5F103E58" w14:textId="77777777" w:rsidR="000B3D0E" w:rsidRDefault="007B22D2">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D34AC49"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38C218B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093B77DB" w14:textId="77777777" w:rsidR="000B3D0E" w:rsidRDefault="007B22D2">
      <w:pPr>
        <w:spacing w:before="120"/>
      </w:pPr>
      <w:r>
        <w:t>The concerns on Option 2 include:</w:t>
      </w:r>
    </w:p>
    <w:p w14:paraId="4971CFB2"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E39AFEA"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761E6C16"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08257E28" w14:textId="77777777" w:rsidR="000B3D0E" w:rsidRDefault="000B3D0E">
      <w:pPr>
        <w:spacing w:before="120"/>
      </w:pPr>
    </w:p>
    <w:p w14:paraId="2165893E" w14:textId="77777777" w:rsidR="000B3D0E" w:rsidRDefault="007B22D2">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4F4ED8A7" w14:textId="77777777" w:rsidR="000B3D0E" w:rsidRDefault="000B3D0E">
      <w:pPr>
        <w:spacing w:before="120"/>
      </w:pPr>
    </w:p>
    <w:p w14:paraId="1EDA634D" w14:textId="2F092A06" w:rsidR="000B3D0E" w:rsidRDefault="007B22D2">
      <w:pPr>
        <w:pStyle w:val="Heading3"/>
        <w:spacing w:before="120"/>
      </w:pPr>
      <w:r>
        <w:t>1</w:t>
      </w:r>
      <w:r>
        <w:rPr>
          <w:vertAlign w:val="superscript"/>
        </w:rPr>
        <w:t>st</w:t>
      </w:r>
      <w:r>
        <w:t xml:space="preserve"> Round Proposals</w:t>
      </w:r>
      <w:r w:rsidR="006A30A4">
        <w:rPr>
          <w:b/>
          <w:bCs w:val="0"/>
          <w:i/>
          <w:u w:val="single" w:color="4472C4" w:themeColor="accent5"/>
        </w:rPr>
        <w:t xml:space="preserve"> (Closed)</w:t>
      </w:r>
    </w:p>
    <w:p w14:paraId="3B203247" w14:textId="331643AA"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r w:rsidR="006A30A4">
        <w:rPr>
          <w:rFonts w:eastAsia="SimHei"/>
          <w:b/>
          <w:bCs/>
          <w:i/>
          <w:szCs w:val="32"/>
          <w:u w:val="single" w:color="4472C4" w:themeColor="accent5"/>
        </w:rPr>
        <w:t xml:space="preserve"> (Closed)</w:t>
      </w:r>
      <w:r>
        <w:rPr>
          <w:rFonts w:eastAsia="SimHei"/>
          <w:b/>
          <w:bCs/>
          <w:i/>
          <w:szCs w:val="32"/>
          <w:u w:val="single" w:color="4472C4" w:themeColor="accent5"/>
        </w:rPr>
        <w:t>:</w:t>
      </w:r>
    </w:p>
    <w:p w14:paraId="5D359533" w14:textId="77777777" w:rsidR="000B3D0E" w:rsidRDefault="007B22D2">
      <w:pPr>
        <w:spacing w:before="120" w:afterLines="50" w:after="120"/>
        <w:rPr>
          <w:b/>
          <w:bCs/>
        </w:rPr>
      </w:pPr>
      <w:r>
        <w:rPr>
          <w:b/>
          <w:bCs/>
        </w:rPr>
        <w:t>Support a valid RO can be across SBFD symbols and non-SBFD symbols in the same slot or across slots with the following conditions:</w:t>
      </w:r>
    </w:p>
    <w:p w14:paraId="6BA9A356" w14:textId="77777777" w:rsidR="000B3D0E" w:rsidRDefault="007B22D2">
      <w:pPr>
        <w:pStyle w:val="ListParagraph"/>
        <w:numPr>
          <w:ilvl w:val="0"/>
          <w:numId w:val="151"/>
        </w:numPr>
        <w:spacing w:before="120" w:afterLines="50" w:after="120"/>
        <w:rPr>
          <w:b/>
          <w:bCs/>
          <w:lang w:val="en-US"/>
        </w:rPr>
      </w:pPr>
      <w:r>
        <w:rPr>
          <w:b/>
          <w:bCs/>
          <w:lang w:val="en-US"/>
        </w:rPr>
        <w:t>The same frequency resources are used for both the SBFD segment and non-SBFD segment of the PRACH.</w:t>
      </w:r>
    </w:p>
    <w:p w14:paraId="65EC03F7" w14:textId="77777777" w:rsidR="000B3D0E" w:rsidRDefault="007B22D2">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14:paraId="2A60FFF6" w14:textId="77777777" w:rsidR="000B3D0E" w:rsidRDefault="007B22D2">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6648430D" w14:textId="77777777" w:rsidR="000B3D0E" w:rsidRDefault="000B3D0E">
      <w:pPr>
        <w:spacing w:before="120" w:afterLines="50" w:after="120"/>
        <w:rPr>
          <w:b/>
          <w:bCs/>
        </w:rPr>
      </w:pPr>
    </w:p>
    <w:p w14:paraId="7D413CE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16AD51F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9B14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297FB" w14:textId="77777777" w:rsidR="000B3D0E" w:rsidRDefault="007B22D2">
            <w:pPr>
              <w:spacing w:before="120" w:line="240" w:lineRule="auto"/>
              <w:jc w:val="center"/>
              <w:rPr>
                <w:b/>
              </w:rPr>
            </w:pPr>
            <w:r>
              <w:rPr>
                <w:b/>
              </w:rPr>
              <w:t>Comment</w:t>
            </w:r>
          </w:p>
        </w:tc>
      </w:tr>
      <w:tr w:rsidR="000B3D0E" w14:paraId="0F4A3585" w14:textId="77777777">
        <w:tc>
          <w:tcPr>
            <w:tcW w:w="1555" w:type="dxa"/>
            <w:tcBorders>
              <w:top w:val="single" w:sz="4" w:space="0" w:color="auto"/>
              <w:left w:val="single" w:sz="4" w:space="0" w:color="auto"/>
              <w:bottom w:val="single" w:sz="4" w:space="0" w:color="auto"/>
              <w:right w:val="single" w:sz="4" w:space="0" w:color="auto"/>
            </w:tcBorders>
            <w:vAlign w:val="center"/>
          </w:tcPr>
          <w:p w14:paraId="122DA1FC"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BABF7B1" w14:textId="77777777" w:rsidR="000B3D0E" w:rsidRDefault="007B22D2">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14:paraId="1A9A5BC6" w14:textId="77777777">
        <w:tc>
          <w:tcPr>
            <w:tcW w:w="1555" w:type="dxa"/>
            <w:tcBorders>
              <w:top w:val="single" w:sz="4" w:space="0" w:color="auto"/>
              <w:left w:val="single" w:sz="4" w:space="0" w:color="auto"/>
              <w:bottom w:val="single" w:sz="4" w:space="0" w:color="auto"/>
              <w:right w:val="single" w:sz="4" w:space="0" w:color="auto"/>
            </w:tcBorders>
            <w:vAlign w:val="center"/>
          </w:tcPr>
          <w:p w14:paraId="2CF3D84E"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BDE987" w14:textId="77777777" w:rsidR="000B3D0E" w:rsidRDefault="007B22D2">
            <w:pPr>
              <w:spacing w:before="120" w:line="240" w:lineRule="auto"/>
              <w:rPr>
                <w:bCs/>
              </w:rPr>
            </w:pPr>
            <w:r>
              <w:rPr>
                <w:bCs/>
              </w:rPr>
              <w:t xml:space="preserve">First of all, it is not clear to us whether the proposal is applied to both RRC_Connected and RRC_IDLE/Inactive, or only RRC_IDLE/Inactive. </w:t>
            </w:r>
          </w:p>
          <w:p w14:paraId="0DB49492" w14:textId="77777777" w:rsidR="000B3D0E" w:rsidRDefault="007B22D2">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63B4652D" w14:textId="77777777" w:rsidR="000B3D0E" w:rsidRDefault="007B22D2">
            <w:pPr>
              <w:pStyle w:val="ListParagraph"/>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0B3D0E" w14:paraId="28DBDBD3" w14:textId="77777777">
        <w:tc>
          <w:tcPr>
            <w:tcW w:w="1555" w:type="dxa"/>
            <w:vAlign w:val="center"/>
          </w:tcPr>
          <w:p w14:paraId="2EBF680A" w14:textId="77777777" w:rsidR="000B3D0E" w:rsidRDefault="007B22D2">
            <w:pPr>
              <w:spacing w:before="120" w:line="240" w:lineRule="auto"/>
              <w:rPr>
                <w:bCs/>
              </w:rPr>
            </w:pPr>
            <w:r>
              <w:rPr>
                <w:rFonts w:hint="eastAsia"/>
                <w:bCs/>
              </w:rPr>
              <w:lastRenderedPageBreak/>
              <w:t>Z</w:t>
            </w:r>
            <w:r>
              <w:rPr>
                <w:bCs/>
              </w:rPr>
              <w:t>TE</w:t>
            </w:r>
          </w:p>
        </w:tc>
        <w:tc>
          <w:tcPr>
            <w:tcW w:w="8402" w:type="dxa"/>
            <w:vAlign w:val="center"/>
          </w:tcPr>
          <w:p w14:paraId="00070873" w14:textId="77777777" w:rsidR="000B3D0E" w:rsidRDefault="007B22D2">
            <w:pPr>
              <w:spacing w:before="120" w:line="240" w:lineRule="auto"/>
              <w:rPr>
                <w:bCs/>
              </w:rPr>
            </w:pPr>
            <w:r>
              <w:rPr>
                <w:bCs/>
              </w:rPr>
              <w:t xml:space="preserve">Similar view as CATT. </w:t>
            </w:r>
          </w:p>
        </w:tc>
      </w:tr>
      <w:tr w:rsidR="000B3D0E" w14:paraId="24707CB4" w14:textId="77777777">
        <w:tc>
          <w:tcPr>
            <w:tcW w:w="1555" w:type="dxa"/>
            <w:vAlign w:val="center"/>
          </w:tcPr>
          <w:p w14:paraId="158D0267" w14:textId="77777777" w:rsidR="000B3D0E" w:rsidRDefault="007B22D2">
            <w:pPr>
              <w:spacing w:before="120" w:line="240" w:lineRule="auto"/>
              <w:rPr>
                <w:bCs/>
              </w:rPr>
            </w:pPr>
            <w:r>
              <w:rPr>
                <w:bCs/>
              </w:rPr>
              <w:t xml:space="preserve">Tejas </w:t>
            </w:r>
          </w:p>
        </w:tc>
        <w:tc>
          <w:tcPr>
            <w:tcW w:w="8402" w:type="dxa"/>
            <w:vAlign w:val="center"/>
          </w:tcPr>
          <w:p w14:paraId="5DA1D4E0" w14:textId="77777777" w:rsidR="000B3D0E" w:rsidRDefault="007B22D2">
            <w:pPr>
              <w:spacing w:before="120" w:line="240" w:lineRule="auto"/>
              <w:rPr>
                <w:bCs/>
              </w:rPr>
            </w:pPr>
            <w:r>
              <w:rPr>
                <w:bCs/>
              </w:rPr>
              <w:t>We support the proposal.</w:t>
            </w:r>
          </w:p>
        </w:tc>
      </w:tr>
      <w:tr w:rsidR="000B3D0E" w14:paraId="733FC42B" w14:textId="77777777">
        <w:tc>
          <w:tcPr>
            <w:tcW w:w="1555" w:type="dxa"/>
          </w:tcPr>
          <w:p w14:paraId="0A6CCB61" w14:textId="77777777" w:rsidR="000B3D0E" w:rsidRDefault="007B22D2">
            <w:pPr>
              <w:spacing w:before="120" w:line="240" w:lineRule="auto"/>
              <w:rPr>
                <w:bCs/>
              </w:rPr>
            </w:pPr>
            <w:r>
              <w:rPr>
                <w:bCs/>
              </w:rPr>
              <w:t>Xiaomi</w:t>
            </w:r>
          </w:p>
        </w:tc>
        <w:tc>
          <w:tcPr>
            <w:tcW w:w="8402" w:type="dxa"/>
          </w:tcPr>
          <w:p w14:paraId="0AC2EE61" w14:textId="77777777" w:rsidR="000B3D0E" w:rsidRDefault="007B22D2">
            <w:pPr>
              <w:spacing w:before="120" w:line="240" w:lineRule="auto"/>
              <w:rPr>
                <w:bCs/>
              </w:rPr>
            </w:pPr>
            <w:r>
              <w:rPr>
                <w:rFonts w:hint="eastAsia"/>
                <w:bCs/>
              </w:rPr>
              <w:t>S</w:t>
            </w:r>
            <w:r>
              <w:rPr>
                <w:bCs/>
              </w:rPr>
              <w:t>imilar view as CATT.</w:t>
            </w:r>
          </w:p>
        </w:tc>
      </w:tr>
      <w:tr w:rsidR="000B3D0E" w14:paraId="294A25D7" w14:textId="77777777">
        <w:tc>
          <w:tcPr>
            <w:tcW w:w="1555" w:type="dxa"/>
            <w:vAlign w:val="center"/>
          </w:tcPr>
          <w:p w14:paraId="7055AA04" w14:textId="77777777" w:rsidR="000B3D0E" w:rsidRDefault="007B22D2">
            <w:pPr>
              <w:spacing w:before="120" w:line="240" w:lineRule="auto"/>
              <w:rPr>
                <w:rFonts w:eastAsia="Malgun Gothic"/>
                <w:bCs/>
              </w:rPr>
            </w:pPr>
            <w:r>
              <w:rPr>
                <w:bCs/>
              </w:rPr>
              <w:t>Ericsson</w:t>
            </w:r>
          </w:p>
        </w:tc>
        <w:tc>
          <w:tcPr>
            <w:tcW w:w="8402" w:type="dxa"/>
            <w:vAlign w:val="center"/>
          </w:tcPr>
          <w:p w14:paraId="21685A29" w14:textId="77777777" w:rsidR="000B3D0E" w:rsidRDefault="007B22D2">
            <w:pPr>
              <w:spacing w:line="240" w:lineRule="auto"/>
              <w:rPr>
                <w:bCs/>
              </w:rPr>
            </w:pPr>
            <w:r>
              <w:rPr>
                <w:bCs/>
              </w:rPr>
              <w:t>Support.</w:t>
            </w:r>
          </w:p>
          <w:p w14:paraId="3B57905D" w14:textId="77777777" w:rsidR="000B3D0E" w:rsidRDefault="007B22D2">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14:paraId="411BCCC7" w14:textId="77777777">
        <w:tc>
          <w:tcPr>
            <w:tcW w:w="1555" w:type="dxa"/>
          </w:tcPr>
          <w:p w14:paraId="1C9A6BB8" w14:textId="77777777" w:rsidR="000B3D0E" w:rsidRDefault="007B22D2">
            <w:pPr>
              <w:spacing w:before="120" w:line="240" w:lineRule="auto"/>
              <w:rPr>
                <w:rFonts w:eastAsia="Malgun Gothic"/>
                <w:bCs/>
              </w:rPr>
            </w:pPr>
            <w:r>
              <w:t>InterDigital</w:t>
            </w:r>
          </w:p>
        </w:tc>
        <w:tc>
          <w:tcPr>
            <w:tcW w:w="8402" w:type="dxa"/>
          </w:tcPr>
          <w:p w14:paraId="6B2337AD" w14:textId="77777777" w:rsidR="000B3D0E" w:rsidRDefault="007B22D2">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0B3D0E" w14:paraId="3DAB0A77" w14:textId="77777777">
        <w:tc>
          <w:tcPr>
            <w:tcW w:w="1555" w:type="dxa"/>
            <w:vAlign w:val="center"/>
          </w:tcPr>
          <w:p w14:paraId="628BBB8B"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25A6A7C1" w14:textId="77777777" w:rsidR="000B3D0E" w:rsidRDefault="007B22D2">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057E4BF1" w14:textId="77777777" w:rsidR="000B3D0E" w:rsidRDefault="007B22D2">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59341233" w14:textId="77777777" w:rsidR="000B3D0E" w:rsidRDefault="007B22D2">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0B3D0E" w14:paraId="57E9C78F" w14:textId="77777777">
        <w:tc>
          <w:tcPr>
            <w:tcW w:w="1555" w:type="dxa"/>
            <w:vAlign w:val="center"/>
          </w:tcPr>
          <w:p w14:paraId="65BD4C32" w14:textId="77777777" w:rsidR="000B3D0E" w:rsidRDefault="007B22D2">
            <w:pPr>
              <w:spacing w:before="120" w:line="240" w:lineRule="auto"/>
              <w:rPr>
                <w:rFonts w:eastAsia="Malgun Gothic"/>
                <w:bCs/>
              </w:rPr>
            </w:pPr>
            <w:r>
              <w:rPr>
                <w:bCs/>
              </w:rPr>
              <w:t>QC</w:t>
            </w:r>
          </w:p>
        </w:tc>
        <w:tc>
          <w:tcPr>
            <w:tcW w:w="8402" w:type="dxa"/>
            <w:vAlign w:val="center"/>
          </w:tcPr>
          <w:p w14:paraId="2A21199E" w14:textId="77777777" w:rsidR="000B3D0E" w:rsidRDefault="007B22D2">
            <w:pPr>
              <w:spacing w:line="240" w:lineRule="auto"/>
              <w:rPr>
                <w:bCs/>
              </w:rPr>
            </w:pPr>
            <w:r>
              <w:rPr>
                <w:bCs/>
              </w:rPr>
              <w:t>We think the default is an RO across SBFD and non-SBFD symbols is not valid except when the network can handle PRACH reception across both symbols and the corresponding restriction</w:t>
            </w:r>
          </w:p>
          <w:p w14:paraId="52E09B1D" w14:textId="77777777" w:rsidR="000B3D0E" w:rsidRDefault="000B3D0E">
            <w:pPr>
              <w:spacing w:line="240" w:lineRule="auto"/>
              <w:rPr>
                <w:bCs/>
              </w:rPr>
            </w:pPr>
          </w:p>
          <w:p w14:paraId="0DAB83C6" w14:textId="77777777"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07EB0D6A" w14:textId="77777777" w:rsidR="000B3D0E" w:rsidRDefault="007B22D2">
            <w:pPr>
              <w:pStyle w:val="ListParagraph"/>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5F6E3DC0" w14:textId="77777777" w:rsidR="000B3D0E" w:rsidRDefault="007B22D2">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14:paraId="2343C8F7" w14:textId="77777777" w:rsidR="000B3D0E" w:rsidRDefault="007B22D2">
            <w:pPr>
              <w:pStyle w:val="ListParagraph"/>
              <w:numPr>
                <w:ilvl w:val="0"/>
                <w:numId w:val="151"/>
              </w:numPr>
              <w:spacing w:afterLines="50" w:after="120"/>
              <w:rPr>
                <w:b/>
                <w:bCs/>
                <w:lang w:val="en-US"/>
              </w:rPr>
            </w:pPr>
            <w:r>
              <w:rPr>
                <w:b/>
                <w:bCs/>
                <w:lang w:val="en-US"/>
              </w:rPr>
              <w:t>The same transmit power is used for both the SBFD segment and non-SBFD segment of the PRACH.</w:t>
            </w:r>
          </w:p>
          <w:p w14:paraId="7A8179E1"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42D97E3"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7428AFB6" w14:textId="77777777" w:rsidR="000B3D0E" w:rsidRDefault="007B22D2">
            <w:pPr>
              <w:spacing w:line="240" w:lineRule="auto"/>
              <w:rPr>
                <w:rFonts w:eastAsia="Malgun Gothic"/>
                <w:bCs/>
              </w:rPr>
            </w:pPr>
            <w:r>
              <w:rPr>
                <w:b/>
                <w:bCs/>
              </w:rPr>
              <w:t xml:space="preserve">There are no phase coherency requirements on the UE between the SBFD segment and </w:t>
            </w:r>
            <w:r>
              <w:rPr>
                <w:b/>
                <w:bCs/>
              </w:rPr>
              <w:lastRenderedPageBreak/>
              <w:t>non-SBFD segment of the PRACH.</w:t>
            </w:r>
          </w:p>
        </w:tc>
      </w:tr>
      <w:tr w:rsidR="000B3D0E" w14:paraId="206C8276" w14:textId="77777777">
        <w:tc>
          <w:tcPr>
            <w:tcW w:w="1555" w:type="dxa"/>
            <w:vAlign w:val="center"/>
          </w:tcPr>
          <w:p w14:paraId="3E99AF43" w14:textId="77777777" w:rsidR="000B3D0E" w:rsidRDefault="007B22D2">
            <w:pPr>
              <w:spacing w:before="120"/>
              <w:rPr>
                <w:bCs/>
              </w:rPr>
            </w:pPr>
            <w:r>
              <w:rPr>
                <w:rFonts w:hint="eastAsia"/>
                <w:bCs/>
              </w:rPr>
              <w:lastRenderedPageBreak/>
              <w:t>DOCOMO</w:t>
            </w:r>
          </w:p>
        </w:tc>
        <w:tc>
          <w:tcPr>
            <w:tcW w:w="8402" w:type="dxa"/>
            <w:vAlign w:val="center"/>
          </w:tcPr>
          <w:p w14:paraId="28E56FEA" w14:textId="77777777" w:rsidR="000B3D0E" w:rsidRDefault="007B22D2">
            <w:pPr>
              <w:spacing w:line="240" w:lineRule="auto"/>
              <w:rPr>
                <w:bCs/>
              </w:rPr>
            </w:pPr>
            <w:r>
              <w:rPr>
                <w:rFonts w:hint="eastAsia"/>
                <w:bCs/>
              </w:rPr>
              <w:t>We have concern on the second and the third bullet.</w:t>
            </w:r>
          </w:p>
          <w:p w14:paraId="05031DEE" w14:textId="77777777" w:rsidR="000B3D0E" w:rsidRDefault="007B22D2">
            <w:pPr>
              <w:spacing w:line="240" w:lineRule="auto"/>
              <w:rPr>
                <w:bCs/>
              </w:rPr>
            </w:pPr>
            <w:r>
              <w:rPr>
                <w:rFonts w:hint="eastAsia"/>
                <w:bCs/>
              </w:rPr>
              <w:t xml:space="preserve">In our understanding, validation rule based on power and phase conditions is not feasible. </w:t>
            </w:r>
          </w:p>
          <w:p w14:paraId="639FF698" w14:textId="77777777"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AC41BD5" w14:textId="77777777" w:rsidR="000B3D0E" w:rsidRDefault="007B22D2">
            <w:pPr>
              <w:rPr>
                <w:bCs/>
              </w:rPr>
            </w:pPr>
            <w:r>
              <w:rPr>
                <w:rFonts w:hint="eastAsia"/>
                <w:bCs/>
              </w:rPr>
              <w:t xml:space="preserve">Secondly, the power and phase conditions may cause different RO validation results for different SBFD aware UEs. It is not expected. </w:t>
            </w:r>
          </w:p>
        </w:tc>
      </w:tr>
      <w:tr w:rsidR="000B3D0E" w14:paraId="0899A0A4" w14:textId="77777777">
        <w:tc>
          <w:tcPr>
            <w:tcW w:w="1555" w:type="dxa"/>
          </w:tcPr>
          <w:p w14:paraId="7DD5B8AA" w14:textId="77777777" w:rsidR="000B3D0E" w:rsidRDefault="007B22D2">
            <w:pPr>
              <w:spacing w:before="120"/>
              <w:rPr>
                <w:bCs/>
              </w:rPr>
            </w:pPr>
            <w:r>
              <w:rPr>
                <w:bCs/>
              </w:rPr>
              <w:t>Nokia</w:t>
            </w:r>
          </w:p>
        </w:tc>
        <w:tc>
          <w:tcPr>
            <w:tcW w:w="8402" w:type="dxa"/>
          </w:tcPr>
          <w:p w14:paraId="0B1A3CC2" w14:textId="77777777" w:rsidR="000B3D0E" w:rsidRDefault="007B22D2">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0B3D0E" w14:paraId="3DBD1D1C" w14:textId="77777777">
        <w:tc>
          <w:tcPr>
            <w:tcW w:w="1555" w:type="dxa"/>
          </w:tcPr>
          <w:p w14:paraId="08B475F8" w14:textId="77777777" w:rsidR="000B3D0E" w:rsidRDefault="007B22D2">
            <w:pPr>
              <w:spacing w:before="120"/>
              <w:rPr>
                <w:rFonts w:eastAsia="Malgun Gothic"/>
                <w:bCs/>
              </w:rPr>
            </w:pPr>
            <w:r>
              <w:rPr>
                <w:rFonts w:eastAsia="Malgun Gothic" w:hint="eastAsia"/>
                <w:bCs/>
              </w:rPr>
              <w:t>S</w:t>
            </w:r>
            <w:r>
              <w:rPr>
                <w:rFonts w:eastAsia="Malgun Gothic"/>
                <w:bCs/>
              </w:rPr>
              <w:t>K Telecom</w:t>
            </w:r>
          </w:p>
        </w:tc>
        <w:tc>
          <w:tcPr>
            <w:tcW w:w="8402" w:type="dxa"/>
          </w:tcPr>
          <w:p w14:paraId="0E1E5C06" w14:textId="77777777" w:rsidR="000B3D0E" w:rsidRDefault="007B22D2">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0B3D0E" w14:paraId="490FA759" w14:textId="77777777">
        <w:tc>
          <w:tcPr>
            <w:tcW w:w="1555" w:type="dxa"/>
            <w:vAlign w:val="center"/>
          </w:tcPr>
          <w:p w14:paraId="1B12873A" w14:textId="77777777" w:rsidR="000B3D0E" w:rsidRDefault="007B22D2">
            <w:pPr>
              <w:spacing w:before="120"/>
              <w:rPr>
                <w:bCs/>
              </w:rPr>
            </w:pPr>
            <w:r>
              <w:rPr>
                <w:rFonts w:eastAsia="Malgun Gothic"/>
                <w:bCs/>
              </w:rPr>
              <w:t xml:space="preserve">TCL </w:t>
            </w:r>
          </w:p>
        </w:tc>
        <w:tc>
          <w:tcPr>
            <w:tcW w:w="8402" w:type="dxa"/>
            <w:vAlign w:val="center"/>
          </w:tcPr>
          <w:p w14:paraId="30DA7D8F" w14:textId="77777777" w:rsidR="000B3D0E" w:rsidRDefault="007B22D2">
            <w:pPr>
              <w:spacing w:line="240" w:lineRule="auto"/>
              <w:rPr>
                <w:bCs/>
              </w:rPr>
            </w:pPr>
            <w:r>
              <w:rPr>
                <w:rFonts w:eastAsia="Malgun Gothic"/>
                <w:bCs/>
              </w:rPr>
              <w:t xml:space="preserve">Support the proposal. </w:t>
            </w:r>
          </w:p>
        </w:tc>
      </w:tr>
      <w:tr w:rsidR="000B3D0E" w14:paraId="45F473B1" w14:textId="77777777">
        <w:tc>
          <w:tcPr>
            <w:tcW w:w="1555" w:type="dxa"/>
          </w:tcPr>
          <w:p w14:paraId="7893D759" w14:textId="77777777" w:rsidR="000B3D0E" w:rsidRDefault="007B22D2">
            <w:pPr>
              <w:spacing w:before="120"/>
              <w:rPr>
                <w:bCs/>
              </w:rPr>
            </w:pPr>
            <w:r>
              <w:rPr>
                <w:bCs/>
              </w:rPr>
              <w:t>Sony</w:t>
            </w:r>
          </w:p>
        </w:tc>
        <w:tc>
          <w:tcPr>
            <w:tcW w:w="8402" w:type="dxa"/>
          </w:tcPr>
          <w:p w14:paraId="5AB95F40" w14:textId="77777777" w:rsidR="000B3D0E" w:rsidRDefault="007B22D2">
            <w:pPr>
              <w:rPr>
                <w:bCs/>
              </w:rPr>
            </w:pPr>
            <w:r>
              <w:rPr>
                <w:bCs/>
              </w:rPr>
              <w:t>Support the proposal.</w:t>
            </w:r>
          </w:p>
          <w:p w14:paraId="14880613" w14:textId="77777777" w:rsidR="000B3D0E" w:rsidRDefault="000B3D0E">
            <w:pPr>
              <w:rPr>
                <w:bCs/>
              </w:rPr>
            </w:pPr>
          </w:p>
          <w:p w14:paraId="415DC8FD" w14:textId="77777777" w:rsidR="000B3D0E" w:rsidRDefault="007B22D2">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14:paraId="54FA8BD8" w14:textId="77777777">
        <w:tc>
          <w:tcPr>
            <w:tcW w:w="1555" w:type="dxa"/>
          </w:tcPr>
          <w:p w14:paraId="4E0728B6" w14:textId="77777777" w:rsidR="000B3D0E" w:rsidRDefault="007B22D2">
            <w:pPr>
              <w:spacing w:before="120"/>
              <w:rPr>
                <w:bCs/>
              </w:rPr>
            </w:pPr>
            <w:r>
              <w:rPr>
                <w:bCs/>
              </w:rPr>
              <w:t>Samsung</w:t>
            </w:r>
          </w:p>
        </w:tc>
        <w:tc>
          <w:tcPr>
            <w:tcW w:w="8402" w:type="dxa"/>
          </w:tcPr>
          <w:p w14:paraId="03B1BF0A" w14:textId="77777777" w:rsidR="000B3D0E" w:rsidRDefault="007B22D2">
            <w:pPr>
              <w:rPr>
                <w:bCs/>
              </w:rPr>
            </w:pPr>
            <w:r>
              <w:rPr>
                <w:bCs/>
              </w:rPr>
              <w:t>Same view as Nokia</w:t>
            </w:r>
          </w:p>
        </w:tc>
      </w:tr>
      <w:tr w:rsidR="000B3D0E" w14:paraId="09951E5F" w14:textId="77777777">
        <w:tc>
          <w:tcPr>
            <w:tcW w:w="1555" w:type="dxa"/>
          </w:tcPr>
          <w:p w14:paraId="2AD3B390" w14:textId="77777777" w:rsidR="000B3D0E" w:rsidRDefault="007B22D2">
            <w:pPr>
              <w:spacing w:before="120"/>
              <w:rPr>
                <w:bCs/>
              </w:rPr>
            </w:pPr>
            <w:r>
              <w:rPr>
                <w:bCs/>
              </w:rPr>
              <w:t>Panasonic</w:t>
            </w:r>
          </w:p>
        </w:tc>
        <w:tc>
          <w:tcPr>
            <w:tcW w:w="8402" w:type="dxa"/>
          </w:tcPr>
          <w:p w14:paraId="169C69D7" w14:textId="77777777" w:rsidR="000B3D0E" w:rsidRDefault="007B22D2">
            <w:pPr>
              <w:rPr>
                <w:bCs/>
              </w:rPr>
            </w:pPr>
            <w:r>
              <w:rPr>
                <w:bCs/>
              </w:rPr>
              <w:t>We share CATT's view that the necessity of valid RO across SBFD symbols and non-SBFD symbols would need more discussions.</w:t>
            </w:r>
          </w:p>
        </w:tc>
      </w:tr>
      <w:tr w:rsidR="000B3D0E" w14:paraId="00B39BD3" w14:textId="77777777">
        <w:tc>
          <w:tcPr>
            <w:tcW w:w="1555" w:type="dxa"/>
            <w:vAlign w:val="center"/>
          </w:tcPr>
          <w:p w14:paraId="38BADE01" w14:textId="77777777" w:rsidR="000B3D0E" w:rsidRDefault="007B22D2">
            <w:pPr>
              <w:spacing w:before="120"/>
              <w:rPr>
                <w:bCs/>
              </w:rPr>
            </w:pPr>
            <w:r>
              <w:rPr>
                <w:rFonts w:eastAsia="Malgun Gothic"/>
                <w:bCs/>
              </w:rPr>
              <w:t>Lenovo</w:t>
            </w:r>
          </w:p>
        </w:tc>
        <w:tc>
          <w:tcPr>
            <w:tcW w:w="8402" w:type="dxa"/>
            <w:vAlign w:val="center"/>
          </w:tcPr>
          <w:p w14:paraId="73E3AEBE" w14:textId="77777777" w:rsidR="000B3D0E" w:rsidRDefault="007B22D2">
            <w:pPr>
              <w:rPr>
                <w:bCs/>
              </w:rPr>
            </w:pPr>
            <w:r>
              <w:rPr>
                <w:rFonts w:eastAsia="Malgun Gothic"/>
                <w:bCs/>
              </w:rPr>
              <w:t>Similar view as CATT</w:t>
            </w:r>
          </w:p>
        </w:tc>
      </w:tr>
      <w:tr w:rsidR="000B3D0E" w14:paraId="092DDEB8" w14:textId="77777777">
        <w:tc>
          <w:tcPr>
            <w:tcW w:w="1555" w:type="dxa"/>
            <w:vAlign w:val="center"/>
          </w:tcPr>
          <w:p w14:paraId="056D973E" w14:textId="77777777" w:rsidR="000B3D0E" w:rsidRDefault="007B22D2">
            <w:pPr>
              <w:spacing w:before="120"/>
              <w:rPr>
                <w:rFonts w:eastAsia="Malgun Gothic"/>
                <w:bCs/>
              </w:rPr>
            </w:pPr>
            <w:r>
              <w:rPr>
                <w:rFonts w:eastAsia="Malgun Gothic"/>
                <w:bCs/>
              </w:rPr>
              <w:t>NEC</w:t>
            </w:r>
          </w:p>
        </w:tc>
        <w:tc>
          <w:tcPr>
            <w:tcW w:w="8402" w:type="dxa"/>
            <w:vAlign w:val="center"/>
          </w:tcPr>
          <w:p w14:paraId="584FD1BB" w14:textId="77777777" w:rsidR="000B3D0E" w:rsidRDefault="007B22D2">
            <w:pPr>
              <w:rPr>
                <w:rFonts w:eastAsia="Malgun Gothic"/>
                <w:bCs/>
              </w:rPr>
            </w:pPr>
            <w:r>
              <w:rPr>
                <w:rFonts w:eastAsia="Malgun Gothic"/>
                <w:bCs/>
              </w:rPr>
              <w:t>We support this proposal. While a number of companies do not agree with the assumption of cross slot SBFD, this feaeture should be supported to offer greater flexibility for SBFD</w:t>
            </w:r>
          </w:p>
        </w:tc>
      </w:tr>
      <w:tr w:rsidR="000B3D0E" w14:paraId="6B65301B" w14:textId="77777777">
        <w:tc>
          <w:tcPr>
            <w:tcW w:w="1555" w:type="dxa"/>
            <w:vAlign w:val="center"/>
          </w:tcPr>
          <w:p w14:paraId="3FC5DCA9" w14:textId="77777777" w:rsidR="000B3D0E" w:rsidRDefault="007B22D2">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24AF127E" w14:textId="77777777" w:rsidR="000B3D0E" w:rsidRDefault="007B22D2">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0B3D0E" w14:paraId="17663559" w14:textId="77777777">
        <w:tc>
          <w:tcPr>
            <w:tcW w:w="1555" w:type="dxa"/>
            <w:vAlign w:val="center"/>
          </w:tcPr>
          <w:p w14:paraId="23F36ED3" w14:textId="77777777" w:rsidR="000B3D0E" w:rsidRDefault="007B22D2">
            <w:pPr>
              <w:spacing w:before="120"/>
              <w:rPr>
                <w:rFonts w:eastAsia="Malgun Gothic"/>
                <w:bCs/>
              </w:rPr>
            </w:pPr>
            <w:r>
              <w:rPr>
                <w:rFonts w:eastAsia="Malgun Gothic"/>
                <w:bCs/>
              </w:rPr>
              <w:t>Apple</w:t>
            </w:r>
          </w:p>
        </w:tc>
        <w:tc>
          <w:tcPr>
            <w:tcW w:w="8402" w:type="dxa"/>
            <w:vAlign w:val="center"/>
          </w:tcPr>
          <w:p w14:paraId="4CEF6799" w14:textId="77777777" w:rsidR="000B3D0E" w:rsidRDefault="007B22D2">
            <w:pPr>
              <w:rPr>
                <w:rFonts w:eastAsia="Malgun Gothic"/>
                <w:bCs/>
              </w:rPr>
            </w:pPr>
            <w:r>
              <w:rPr>
                <w:rFonts w:eastAsia="Malgun Gothic"/>
                <w:bCs/>
              </w:rPr>
              <w:t>Similar view as CATT.</w:t>
            </w:r>
          </w:p>
        </w:tc>
      </w:tr>
    </w:tbl>
    <w:p w14:paraId="63146B57" w14:textId="77777777" w:rsidR="000B3D0E" w:rsidRDefault="000B3D0E">
      <w:pPr>
        <w:spacing w:before="120" w:afterLines="50" w:after="120"/>
      </w:pPr>
    </w:p>
    <w:p w14:paraId="0C99A1E3" w14:textId="0D9DF9A1" w:rsidR="006D62DF" w:rsidRDefault="006D62DF" w:rsidP="006D62DF">
      <w:pPr>
        <w:pStyle w:val="Heading3"/>
        <w:spacing w:before="120"/>
      </w:pPr>
      <w:r>
        <w:lastRenderedPageBreak/>
        <w:t>2</w:t>
      </w:r>
      <w:r>
        <w:rPr>
          <w:vertAlign w:val="superscript"/>
        </w:rPr>
        <w:t>nd</w:t>
      </w:r>
      <w:r>
        <w:t xml:space="preserve"> Round Proposals</w:t>
      </w:r>
      <w:r w:rsidR="006A30A4">
        <w:rPr>
          <w:b/>
          <w:bCs w:val="0"/>
          <w:i/>
          <w:u w:val="single" w:color="4472C4" w:themeColor="accent5"/>
        </w:rPr>
        <w:t xml:space="preserve"> (Closed)</w:t>
      </w:r>
    </w:p>
    <w:p w14:paraId="2166C7D7" w14:textId="77777777" w:rsidR="000B3D0E" w:rsidRDefault="000B3D0E">
      <w:pPr>
        <w:spacing w:before="120" w:afterLines="50" w:after="120"/>
      </w:pPr>
    </w:p>
    <w:p w14:paraId="23EA2359" w14:textId="007E59FA" w:rsidR="006D62DF" w:rsidRDefault="006D62DF" w:rsidP="006D62DF">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w:t>
      </w:r>
      <w:r w:rsidR="006A30A4">
        <w:rPr>
          <w:rFonts w:eastAsia="SimHei"/>
          <w:b/>
          <w:bCs/>
          <w:i/>
          <w:szCs w:val="32"/>
          <w:u w:val="single" w:color="4472C4" w:themeColor="accent5"/>
        </w:rPr>
        <w:t xml:space="preserve"> (Closed)</w:t>
      </w:r>
      <w:r>
        <w:rPr>
          <w:rFonts w:eastAsia="SimHei"/>
          <w:b/>
          <w:bCs/>
          <w:i/>
          <w:szCs w:val="32"/>
          <w:u w:val="single" w:color="4472C4" w:themeColor="accent5"/>
        </w:rPr>
        <w:t>:</w:t>
      </w:r>
    </w:p>
    <w:p w14:paraId="685AE226" w14:textId="77777777" w:rsidR="006D62DF" w:rsidRDefault="006D62DF" w:rsidP="006D62DF">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01A2BD53" w14:textId="77777777" w:rsidR="006D62DF" w:rsidRDefault="006D62DF" w:rsidP="006D62DF">
      <w:pPr>
        <w:rPr>
          <w:b/>
          <w:bCs/>
          <w:color w:val="000000" w:themeColor="text1"/>
          <w:szCs w:val="20"/>
        </w:rPr>
      </w:pPr>
      <w:r>
        <w:rPr>
          <w:b/>
          <w:bCs/>
          <w:color w:val="000000" w:themeColor="text1"/>
          <w:szCs w:val="20"/>
          <w:highlight w:val="yellow"/>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DengXian"/>
          <w:b/>
          <w:bCs/>
          <w:iCs/>
          <w:color w:val="FF000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Cs w:val="20"/>
          <w:highlight w:val="yellow"/>
        </w:rPr>
        <w:t xml:space="preserve">. </w:t>
      </w:r>
      <w:r>
        <w:rPr>
          <w:b/>
          <w:bCs/>
          <w:color w:val="000000" w:themeColor="text1"/>
          <w:szCs w:val="20"/>
          <w:highlight w:val="yellow"/>
        </w:rPr>
        <w:t>If network configures such RO as a valid RO, UE should treat the RO as an additional-RO in SBFD symbols, and the followings are assumed by network and UE:</w:t>
      </w:r>
    </w:p>
    <w:p w14:paraId="5B45D3BF"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20D921E1"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44F56B5C"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6249239"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140A5A78"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6C3D6530"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Other assumptions are not precluded.</w:t>
      </w:r>
    </w:p>
    <w:p w14:paraId="0A5FDA1A" w14:textId="77777777" w:rsidR="006D62DF" w:rsidRDefault="006D62DF" w:rsidP="006D62DF">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1A3ECE12" w14:textId="77777777" w:rsidR="006D62DF" w:rsidRDefault="006D62DF" w:rsidP="006D62DF">
      <w:pPr>
        <w:spacing w:before="120" w:afterLines="50" w:after="120"/>
      </w:pPr>
    </w:p>
    <w:p w14:paraId="1A428B2E" w14:textId="77777777" w:rsidR="00F013AA" w:rsidRPr="002B6EB4" w:rsidRDefault="00F013AA" w:rsidP="00F013AA">
      <w:pPr>
        <w:spacing w:before="120" w:after="120"/>
      </w:pPr>
    </w:p>
    <w:p w14:paraId="10A819D0" w14:textId="77777777" w:rsidR="00D433F2" w:rsidRDefault="00D433F2" w:rsidP="00D433F2">
      <w:pPr>
        <w:spacing w:before="120" w:afterLines="50" w:after="120"/>
      </w:pPr>
    </w:p>
    <w:p w14:paraId="1BF2FE88" w14:textId="77777777" w:rsidR="00D433F2" w:rsidRDefault="00D433F2" w:rsidP="00D433F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D433F2" w14:paraId="1A8DAC2F"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1B6333" w14:textId="77777777" w:rsidR="00D433F2" w:rsidRDefault="00D433F2" w:rsidP="00DA4AE7">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B9736B" w14:textId="77777777" w:rsidR="00D433F2" w:rsidRDefault="00D433F2" w:rsidP="00DA4AE7">
            <w:pPr>
              <w:spacing w:before="120" w:line="240" w:lineRule="auto"/>
              <w:jc w:val="center"/>
              <w:rPr>
                <w:b/>
              </w:rPr>
            </w:pPr>
            <w:r>
              <w:rPr>
                <w:b/>
              </w:rPr>
              <w:t>Comment</w:t>
            </w:r>
          </w:p>
        </w:tc>
      </w:tr>
      <w:tr w:rsidR="00D433F2" w14:paraId="5D6012D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8135885" w14:textId="77777777" w:rsidR="00D433F2" w:rsidRDefault="00D433F2" w:rsidP="00DA4AE7">
            <w:pPr>
              <w:spacing w:before="120" w:line="240" w:lineRule="auto"/>
              <w:jc w:val="center"/>
              <w:rPr>
                <w:bCs/>
              </w:rPr>
            </w:pPr>
            <w:r>
              <w:rPr>
                <w:rFonts w:hint="eastAsia"/>
                <w:bCs/>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2937D12A" w14:textId="77777777" w:rsidR="00D433F2" w:rsidRDefault="00D433F2" w:rsidP="00DA4AE7">
            <w:pPr>
              <w:spacing w:before="120" w:line="240" w:lineRule="auto"/>
              <w:rPr>
                <w:bCs/>
              </w:rPr>
            </w:pPr>
            <w:r>
              <w:rPr>
                <w:rFonts w:hint="eastAsia"/>
                <w:bCs/>
              </w:rPr>
              <w:t>Fine in general and the added note isn</w:t>
            </w:r>
            <w:r>
              <w:rPr>
                <w:bCs/>
              </w:rPr>
              <w:t>’</w:t>
            </w:r>
            <w:r>
              <w:rPr>
                <w:rFonts w:hint="eastAsia"/>
                <w:bCs/>
              </w:rPr>
              <w:t>t clear to us so plz elaborate it in detail.</w:t>
            </w:r>
          </w:p>
        </w:tc>
      </w:tr>
      <w:tr w:rsidR="00D433F2" w14:paraId="6CF38DCC" w14:textId="77777777" w:rsidTr="00DA4AE7">
        <w:tc>
          <w:tcPr>
            <w:tcW w:w="1555" w:type="dxa"/>
          </w:tcPr>
          <w:p w14:paraId="49BFD976" w14:textId="77777777" w:rsidR="00D433F2" w:rsidRDefault="00D433F2" w:rsidP="00DA4AE7">
            <w:pPr>
              <w:spacing w:before="120" w:line="240" w:lineRule="auto"/>
              <w:jc w:val="center"/>
              <w:rPr>
                <w:bCs/>
              </w:rPr>
            </w:pPr>
            <w:r>
              <w:rPr>
                <w:bCs/>
              </w:rPr>
              <w:t>Sony</w:t>
            </w:r>
          </w:p>
        </w:tc>
        <w:tc>
          <w:tcPr>
            <w:tcW w:w="8397" w:type="dxa"/>
          </w:tcPr>
          <w:p w14:paraId="60065A68" w14:textId="77777777" w:rsidR="00D433F2" w:rsidRDefault="00D433F2" w:rsidP="00DA4AE7">
            <w:pPr>
              <w:spacing w:before="120" w:line="240" w:lineRule="auto"/>
              <w:rPr>
                <w:bCs/>
              </w:rPr>
            </w:pPr>
            <w:r>
              <w:rPr>
                <w:bCs/>
              </w:rPr>
              <w:t>Support the proposal.</w:t>
            </w:r>
          </w:p>
          <w:p w14:paraId="6EC7401D" w14:textId="77777777" w:rsidR="00D433F2" w:rsidRDefault="00D433F2" w:rsidP="00DA4AE7">
            <w:pPr>
              <w:spacing w:before="120" w:line="240" w:lineRule="auto"/>
              <w:rPr>
                <w:bCs/>
              </w:rPr>
            </w:pPr>
            <w:r>
              <w:rPr>
                <w:bCs/>
              </w:rPr>
              <w:t xml:space="preserve">The NOTE is for the case where the gNB configures a legacy RO starting in an UL slot and an additional RO starting in an SBFD slot and ending in the UL slot. The argument is that the FR2 gNB may not be able to listen to two different SSBs, and so the gNB may need to ensure that the legacy RO and the additional RO are mapped to the same SSB.  This is a gNB configuration issue and up to gNB hardware.  If the gNB cannot manage it, then it can </w:t>
            </w:r>
            <w:r>
              <w:rPr>
                <w:bCs/>
              </w:rPr>
              <w:lastRenderedPageBreak/>
              <w:t>disable the RO spanning SBFD and UL slot.</w:t>
            </w:r>
          </w:p>
        </w:tc>
      </w:tr>
      <w:tr w:rsidR="00D433F2" w14:paraId="6D9FF237" w14:textId="77777777" w:rsidTr="00DA4AE7">
        <w:tc>
          <w:tcPr>
            <w:tcW w:w="1555" w:type="dxa"/>
            <w:vAlign w:val="center"/>
          </w:tcPr>
          <w:p w14:paraId="5693AF4A" w14:textId="77777777" w:rsidR="00D433F2" w:rsidRDefault="00D433F2" w:rsidP="00DA4AE7">
            <w:pPr>
              <w:spacing w:before="120" w:line="240" w:lineRule="auto"/>
              <w:jc w:val="center"/>
              <w:rPr>
                <w:bCs/>
              </w:rPr>
            </w:pPr>
            <w:r>
              <w:rPr>
                <w:bCs/>
              </w:rPr>
              <w:lastRenderedPageBreak/>
              <w:t xml:space="preserve">TCL </w:t>
            </w:r>
          </w:p>
        </w:tc>
        <w:tc>
          <w:tcPr>
            <w:tcW w:w="8397" w:type="dxa"/>
            <w:vAlign w:val="center"/>
          </w:tcPr>
          <w:p w14:paraId="7AB87E2D" w14:textId="77777777" w:rsidR="00D433F2" w:rsidRDefault="00D433F2" w:rsidP="00DA4AE7">
            <w:pPr>
              <w:spacing w:before="120" w:line="240" w:lineRule="auto"/>
              <w:rPr>
                <w:bCs/>
              </w:rPr>
            </w:pPr>
            <w:r>
              <w:rPr>
                <w:bCs/>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12CD6B74" w14:textId="77777777" w:rsidR="00D433F2" w:rsidRDefault="00D433F2" w:rsidP="00DA4AE7">
            <w:pPr>
              <w:spacing w:before="120" w:line="240" w:lineRule="auto"/>
              <w:rPr>
                <w:bCs/>
              </w:rPr>
            </w:pPr>
            <w:r>
              <w:rPr>
                <w:bCs/>
              </w:rPr>
              <w:t xml:space="preserve">Furthermore, the note is not clear to us, because the network may not configure additional RO which may overlap with the legacy ROs. </w:t>
            </w:r>
          </w:p>
        </w:tc>
      </w:tr>
      <w:tr w:rsidR="00D433F2" w14:paraId="0E1E2BF1" w14:textId="77777777" w:rsidTr="00DA4AE7">
        <w:tc>
          <w:tcPr>
            <w:tcW w:w="1555" w:type="dxa"/>
            <w:vAlign w:val="center"/>
          </w:tcPr>
          <w:p w14:paraId="2C1C2736" w14:textId="77777777" w:rsidR="00D433F2" w:rsidRPr="00A0215B" w:rsidRDefault="00D433F2" w:rsidP="00DA4AE7">
            <w:pPr>
              <w:spacing w:before="120"/>
              <w:jc w:val="center"/>
              <w:rPr>
                <w:bCs/>
              </w:rPr>
            </w:pPr>
            <w:r>
              <w:rPr>
                <w:bCs/>
              </w:rPr>
              <w:t>Fujitsu</w:t>
            </w:r>
          </w:p>
        </w:tc>
        <w:tc>
          <w:tcPr>
            <w:tcW w:w="8397" w:type="dxa"/>
            <w:vAlign w:val="center"/>
          </w:tcPr>
          <w:p w14:paraId="4F190694" w14:textId="77777777" w:rsidR="00D433F2" w:rsidRPr="00A0215B" w:rsidRDefault="00D433F2" w:rsidP="00DA4AE7">
            <w:pPr>
              <w:spacing w:before="120"/>
              <w:rPr>
                <w:rFonts w:eastAsia="MS Mincho"/>
                <w:bCs/>
              </w:rPr>
            </w:pPr>
            <w:r>
              <w:rPr>
                <w:rFonts w:eastAsia="MS Mincho" w:hint="eastAsia"/>
                <w:bCs/>
              </w:rPr>
              <w:t>S</w:t>
            </w:r>
            <w:r>
              <w:rPr>
                <w:rFonts w:eastAsia="MS Mincho"/>
                <w:bCs/>
              </w:rPr>
              <w:t>upport the proposal.</w:t>
            </w:r>
          </w:p>
        </w:tc>
      </w:tr>
      <w:tr w:rsidR="00D433F2" w14:paraId="7FF1F578" w14:textId="77777777" w:rsidTr="00DA4AE7">
        <w:tc>
          <w:tcPr>
            <w:tcW w:w="1555" w:type="dxa"/>
            <w:vAlign w:val="center"/>
          </w:tcPr>
          <w:p w14:paraId="36887DAA" w14:textId="77777777" w:rsidR="00D433F2" w:rsidRDefault="00D433F2" w:rsidP="00DA4AE7">
            <w:pPr>
              <w:spacing w:before="120"/>
              <w:jc w:val="center"/>
              <w:rPr>
                <w:bCs/>
              </w:rPr>
            </w:pPr>
            <w:r>
              <w:rPr>
                <w:bCs/>
              </w:rPr>
              <w:t>Nokia</w:t>
            </w:r>
          </w:p>
        </w:tc>
        <w:tc>
          <w:tcPr>
            <w:tcW w:w="8397" w:type="dxa"/>
            <w:vAlign w:val="center"/>
          </w:tcPr>
          <w:p w14:paraId="2D49B6AE" w14:textId="77777777" w:rsidR="00D433F2" w:rsidRDefault="00D433F2" w:rsidP="00DA4AE7">
            <w:pPr>
              <w:spacing w:before="120"/>
              <w:rPr>
                <w:rFonts w:eastAsia="MS Mincho"/>
                <w:bCs/>
              </w:rPr>
            </w:pPr>
            <w:r>
              <w:rPr>
                <w:rFonts w:eastAsia="MS Mincho"/>
                <w:bCs/>
              </w:rPr>
              <w:t>Fine with the proposal.</w:t>
            </w:r>
          </w:p>
        </w:tc>
      </w:tr>
      <w:tr w:rsidR="00D433F2" w14:paraId="7F1C2734" w14:textId="77777777" w:rsidTr="00DA4AE7">
        <w:tc>
          <w:tcPr>
            <w:tcW w:w="1555" w:type="dxa"/>
            <w:vAlign w:val="center"/>
          </w:tcPr>
          <w:p w14:paraId="0062E8A5" w14:textId="77777777" w:rsidR="00D433F2" w:rsidRPr="00A1461A" w:rsidRDefault="00D433F2" w:rsidP="00DA4AE7">
            <w:pPr>
              <w:spacing w:before="120"/>
              <w:jc w:val="center"/>
              <w:rPr>
                <w:rFonts w:eastAsia="Malgun Gothic"/>
                <w:bCs/>
              </w:rPr>
            </w:pPr>
            <w:r>
              <w:rPr>
                <w:rFonts w:eastAsia="Malgun Gothic" w:hint="eastAsia"/>
                <w:bCs/>
              </w:rPr>
              <w:t>LGE</w:t>
            </w:r>
          </w:p>
        </w:tc>
        <w:tc>
          <w:tcPr>
            <w:tcW w:w="8397" w:type="dxa"/>
            <w:vAlign w:val="center"/>
          </w:tcPr>
          <w:p w14:paraId="6D83B2B8" w14:textId="77777777" w:rsidR="00D433F2" w:rsidRDefault="00D433F2" w:rsidP="00DA4AE7">
            <w:pPr>
              <w:spacing w:before="120"/>
              <w:rPr>
                <w:rFonts w:eastAsia="Malgun Gothic"/>
                <w:bCs/>
              </w:rPr>
            </w:pPr>
            <w:r>
              <w:rPr>
                <w:rFonts w:eastAsia="Malgun Gothic"/>
                <w:bCs/>
              </w:rPr>
              <w:t>W</w:t>
            </w:r>
            <w:r>
              <w:rPr>
                <w:rFonts w:eastAsia="Malgun Gothic" w:hint="eastAsia"/>
                <w:bCs/>
              </w:rPr>
              <w:t>e are fine with this proposal.</w:t>
            </w:r>
          </w:p>
          <w:p w14:paraId="706C2033" w14:textId="77777777" w:rsidR="00D433F2" w:rsidRPr="00A1461A" w:rsidRDefault="00D433F2" w:rsidP="00DA4AE7">
            <w:pPr>
              <w:spacing w:before="120"/>
              <w:rPr>
                <w:rFonts w:eastAsia="Malgun Gothic"/>
                <w:bCs/>
              </w:rPr>
            </w:pPr>
            <w:r>
              <w:rPr>
                <w:rFonts w:eastAsia="Malgun Gothic" w:hint="eastAsia"/>
                <w:bCs/>
              </w:rPr>
              <w:t xml:space="preserve">As for the Note, as far as our understanding, the intension is to consider capability of gNB. </w:t>
            </w:r>
            <w:r>
              <w:rPr>
                <w:rFonts w:eastAsia="Malgun Gothic"/>
                <w:bCs/>
              </w:rPr>
              <w:t>I</w:t>
            </w:r>
            <w:r>
              <w:rPr>
                <w:rFonts w:eastAsia="Malgun Gothic" w:hint="eastAsia"/>
                <w:bCs/>
              </w:rPr>
              <w:t xml:space="preserve">n FR2, since it may be hard to create multi beams in the same time, it is likely to enable one SSB at a time. The same SSB may need to be associated with both additional RO and legacy RO in non-SBFD symbol. </w:t>
            </w:r>
            <w:r>
              <w:rPr>
                <w:rFonts w:eastAsia="Malgun Gothic"/>
                <w:bCs/>
              </w:rPr>
              <w:t>W</w:t>
            </w:r>
            <w:r>
              <w:rPr>
                <w:rFonts w:eastAsia="Malgun Gothic" w:hint="eastAsia"/>
                <w:bCs/>
              </w:rPr>
              <w:t>e are open to discuss with this.</w:t>
            </w:r>
          </w:p>
        </w:tc>
      </w:tr>
      <w:tr w:rsidR="007B5225" w14:paraId="06F27F22" w14:textId="77777777" w:rsidTr="00DA4AE7">
        <w:tc>
          <w:tcPr>
            <w:tcW w:w="1555" w:type="dxa"/>
            <w:vAlign w:val="center"/>
          </w:tcPr>
          <w:p w14:paraId="7D78FFB5" w14:textId="05A65061" w:rsidR="007B5225" w:rsidRDefault="007B5225" w:rsidP="007B5225">
            <w:pPr>
              <w:spacing w:before="120"/>
              <w:jc w:val="center"/>
              <w:rPr>
                <w:rFonts w:eastAsia="Malgun Gothic"/>
                <w:bCs/>
              </w:rPr>
            </w:pPr>
            <w:r>
              <w:rPr>
                <w:rFonts w:eastAsia="MS Mincho" w:hint="eastAsia"/>
                <w:bCs/>
              </w:rPr>
              <w:t>Sharp</w:t>
            </w:r>
          </w:p>
        </w:tc>
        <w:tc>
          <w:tcPr>
            <w:tcW w:w="8397" w:type="dxa"/>
            <w:vAlign w:val="center"/>
          </w:tcPr>
          <w:p w14:paraId="25F6C50E" w14:textId="586651A8" w:rsidR="007B5225" w:rsidRDefault="007B5225" w:rsidP="007B5225">
            <w:pPr>
              <w:spacing w:before="120"/>
              <w:rPr>
                <w:rFonts w:eastAsia="Malgun Gothic"/>
                <w:bCs/>
              </w:rPr>
            </w:pPr>
            <w:r>
              <w:rPr>
                <w:rFonts w:eastAsia="MS Mincho" w:hint="eastAsia"/>
                <w:bCs/>
              </w:rPr>
              <w:t>We have the same question as TCL. Why would it be applied only to Option 2?</w:t>
            </w:r>
          </w:p>
        </w:tc>
      </w:tr>
      <w:tr w:rsidR="007B5225" w14:paraId="1A26B541" w14:textId="77777777" w:rsidTr="00DA4AE7">
        <w:tc>
          <w:tcPr>
            <w:tcW w:w="1555" w:type="dxa"/>
            <w:vAlign w:val="center"/>
          </w:tcPr>
          <w:p w14:paraId="249D608F" w14:textId="5A04389B" w:rsidR="007B5225" w:rsidRDefault="007B5225" w:rsidP="007B5225">
            <w:pPr>
              <w:spacing w:before="120"/>
              <w:jc w:val="center"/>
              <w:rPr>
                <w:rFonts w:eastAsia="MS Mincho"/>
                <w:bCs/>
              </w:rPr>
            </w:pPr>
            <w:r>
              <w:rPr>
                <w:rFonts w:eastAsia="MS Mincho"/>
                <w:bCs/>
              </w:rPr>
              <w:t>Tejas</w:t>
            </w:r>
          </w:p>
        </w:tc>
        <w:tc>
          <w:tcPr>
            <w:tcW w:w="8397" w:type="dxa"/>
            <w:vAlign w:val="center"/>
          </w:tcPr>
          <w:p w14:paraId="448E1775" w14:textId="6EFC82C6" w:rsidR="007B5225" w:rsidRDefault="007B5225" w:rsidP="007B5225">
            <w:pPr>
              <w:spacing w:before="120"/>
              <w:rPr>
                <w:rFonts w:eastAsia="MS Mincho"/>
                <w:bCs/>
              </w:rPr>
            </w:pPr>
            <w:r>
              <w:rPr>
                <w:rFonts w:eastAsia="MS Mincho"/>
                <w:bCs/>
              </w:rPr>
              <w:t>We support the proposal. We believe the above proposal should not be restricted to option 2 only. It is also applicable to option 1 as well.</w:t>
            </w:r>
          </w:p>
        </w:tc>
      </w:tr>
    </w:tbl>
    <w:p w14:paraId="1783117C" w14:textId="77777777" w:rsidR="00F013AA" w:rsidRDefault="00F013AA" w:rsidP="006D62DF">
      <w:pPr>
        <w:spacing w:before="120" w:afterLines="50" w:after="120"/>
      </w:pPr>
    </w:p>
    <w:p w14:paraId="76744BF9" w14:textId="0A4E800D" w:rsidR="006D62DF" w:rsidRDefault="006D62DF" w:rsidP="006D62DF">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2-1-2</w:t>
      </w:r>
      <w:r w:rsidR="006A30A4">
        <w:rPr>
          <w:rFonts w:eastAsia="SimHei"/>
          <w:b/>
          <w:bCs/>
          <w:i/>
          <w:szCs w:val="32"/>
          <w:u w:val="single" w:color="4472C4" w:themeColor="accent5"/>
        </w:rPr>
        <w:t xml:space="preserve"> (Closed)</w:t>
      </w:r>
      <w:r>
        <w:rPr>
          <w:rFonts w:eastAsia="SimHei"/>
          <w:b/>
          <w:bCs/>
          <w:i/>
          <w:szCs w:val="32"/>
          <w:u w:val="single" w:color="4472C4" w:themeColor="accent5"/>
        </w:rPr>
        <w:t>:</w:t>
      </w:r>
    </w:p>
    <w:p w14:paraId="66937B94" w14:textId="77777777" w:rsidR="006D62DF" w:rsidRPr="00A74A7B" w:rsidRDefault="006D62DF" w:rsidP="006D62DF">
      <w:pPr>
        <w:spacing w:before="120"/>
      </w:pPr>
      <w:r w:rsidRPr="00A74A7B">
        <w:t>Support random access in SBFD symbols for UEs in RRC_IDLE/INACTIVE mode.</w:t>
      </w:r>
      <w:r w:rsidRPr="00A74A7B">
        <w:rPr>
          <w:rFonts w:hint="eastAsia"/>
        </w:rPr>
        <w:t xml:space="preserve"> </w:t>
      </w:r>
    </w:p>
    <w:p w14:paraId="42F8BACD" w14:textId="77777777" w:rsidR="006D62DF" w:rsidRPr="002B6EB4" w:rsidRDefault="006D62DF" w:rsidP="006D62DF">
      <w:pPr>
        <w:spacing w:before="120" w:after="120"/>
      </w:pPr>
    </w:p>
    <w:p w14:paraId="773E2FFC" w14:textId="77777777" w:rsidR="00CA2229" w:rsidRDefault="00CA2229" w:rsidP="00CA2229">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A2229" w14:paraId="4EE4E0CD"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C3CC43" w14:textId="77777777" w:rsidR="00CA2229" w:rsidRDefault="00CA2229"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D7FE79B" w14:textId="77777777" w:rsidR="00CA2229" w:rsidRDefault="00CA2229" w:rsidP="00DA4AE7">
            <w:pPr>
              <w:spacing w:before="120" w:line="240" w:lineRule="auto"/>
              <w:jc w:val="center"/>
              <w:rPr>
                <w:b/>
              </w:rPr>
            </w:pPr>
            <w:r>
              <w:rPr>
                <w:b/>
              </w:rPr>
              <w:t>Comment</w:t>
            </w:r>
          </w:p>
        </w:tc>
      </w:tr>
      <w:tr w:rsidR="00CA2229" w14:paraId="24930539"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D90FADB" w14:textId="1ACB19F3" w:rsidR="00CA2229" w:rsidRDefault="00CA2229" w:rsidP="00DA4AE7">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7DF469FD" w14:textId="373C2E5B" w:rsidR="00CA2229" w:rsidRDefault="00CA2229" w:rsidP="00DA4AE7">
            <w:pPr>
              <w:spacing w:before="120" w:line="240" w:lineRule="auto"/>
              <w:rPr>
                <w:bCs/>
              </w:rPr>
            </w:pPr>
          </w:p>
        </w:tc>
      </w:tr>
    </w:tbl>
    <w:p w14:paraId="317C6774" w14:textId="77777777" w:rsidR="006D62DF" w:rsidRPr="00CA2229" w:rsidRDefault="006D62DF">
      <w:pPr>
        <w:spacing w:before="120" w:afterLines="50" w:after="120"/>
      </w:pPr>
    </w:p>
    <w:p w14:paraId="7F0D57C5" w14:textId="77777777" w:rsidR="000B3D0E" w:rsidRDefault="007B22D2">
      <w:pPr>
        <w:pStyle w:val="Heading2"/>
        <w:tabs>
          <w:tab w:val="clear" w:pos="3127"/>
          <w:tab w:val="left" w:pos="576"/>
        </w:tabs>
        <w:ind w:left="576"/>
      </w:pPr>
      <w:r>
        <w:t>Issue#2-2: Msg4 HARQ-ACK PUCCH enhancement (4-step RA)</w:t>
      </w:r>
    </w:p>
    <w:p w14:paraId="3DED2A8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26CEEBB3" w14:textId="77777777">
        <w:tc>
          <w:tcPr>
            <w:tcW w:w="1271" w:type="dxa"/>
            <w:tcBorders>
              <w:top w:val="single" w:sz="4" w:space="0" w:color="auto"/>
              <w:left w:val="single" w:sz="4" w:space="0" w:color="auto"/>
              <w:bottom w:val="single" w:sz="4" w:space="0" w:color="auto"/>
              <w:right w:val="single" w:sz="4" w:space="0" w:color="auto"/>
            </w:tcBorders>
            <w:vAlign w:val="center"/>
          </w:tcPr>
          <w:p w14:paraId="4E84A6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1F45E35"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BD540B8" w14:textId="77777777">
        <w:tc>
          <w:tcPr>
            <w:tcW w:w="1271" w:type="dxa"/>
            <w:tcBorders>
              <w:top w:val="single" w:sz="4" w:space="0" w:color="auto"/>
              <w:left w:val="single" w:sz="4" w:space="0" w:color="auto"/>
              <w:bottom w:val="single" w:sz="4" w:space="0" w:color="auto"/>
              <w:right w:val="single" w:sz="4" w:space="0" w:color="auto"/>
            </w:tcBorders>
            <w:vAlign w:val="center"/>
          </w:tcPr>
          <w:p w14:paraId="6B3500B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B68C896"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2DE4228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40E18A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1FDB1D5A" w14:textId="77777777">
        <w:tc>
          <w:tcPr>
            <w:tcW w:w="1271" w:type="dxa"/>
            <w:vAlign w:val="center"/>
          </w:tcPr>
          <w:p w14:paraId="4F20C290"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36D4E17C" w14:textId="77777777"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14:paraId="35B02F92" w14:textId="77777777">
        <w:tc>
          <w:tcPr>
            <w:tcW w:w="1271" w:type="dxa"/>
            <w:vAlign w:val="center"/>
          </w:tcPr>
          <w:p w14:paraId="3401CE3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44515A51" w14:textId="77777777" w:rsidR="000B3D0E" w:rsidRDefault="007B22D2">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Msg4/MsgB in SBFD symbols.</w:t>
            </w:r>
          </w:p>
          <w:p w14:paraId="0002A7B4" w14:textId="77777777" w:rsidR="000B3D0E" w:rsidRDefault="000B3D0E">
            <w:pPr>
              <w:pStyle w:val="TAL"/>
              <w:spacing w:before="120"/>
              <w:rPr>
                <w:rFonts w:eastAsia="SimSun" w:cs="Times New Roman"/>
                <w:b/>
                <w:sz w:val="20"/>
                <w:szCs w:val="20"/>
              </w:rPr>
            </w:pPr>
          </w:p>
          <w:p w14:paraId="00E84271" w14:textId="77777777" w:rsidR="000B3D0E" w:rsidRDefault="007B22D2">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Msg4/MsgB in SBFD symbols, the following options can be considered:</w:t>
            </w:r>
          </w:p>
          <w:p w14:paraId="6949964F"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offset values in table 9.2.1-1 in TS 38.213.</w:t>
            </w:r>
          </w:p>
          <w:p w14:paraId="47183149"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14:paraId="0627889A" w14:textId="77777777" w:rsidR="000B3D0E" w:rsidRDefault="007B22D2">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0B3D0E" w14:paraId="3447291E" w14:textId="77777777">
        <w:tc>
          <w:tcPr>
            <w:tcW w:w="1271" w:type="dxa"/>
            <w:vAlign w:val="center"/>
          </w:tcPr>
          <w:p w14:paraId="431DD3A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6A4D5873" w14:textId="77777777" w:rsidR="000B3D0E" w:rsidRDefault="007B22D2">
            <w:pPr>
              <w:pStyle w:val="Caption"/>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0B3D0E" w14:paraId="39D4EA1A" w14:textId="77777777">
        <w:tc>
          <w:tcPr>
            <w:tcW w:w="1271" w:type="dxa"/>
            <w:vAlign w:val="center"/>
          </w:tcPr>
          <w:p w14:paraId="2901289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C7FB1CE" w14:textId="77777777"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14:paraId="6FA9355C" w14:textId="77777777">
        <w:tc>
          <w:tcPr>
            <w:tcW w:w="1271" w:type="dxa"/>
            <w:vAlign w:val="center"/>
          </w:tcPr>
          <w:p w14:paraId="3825BF1D"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1B2182F2" w14:textId="77777777"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0B3D0E" w14:paraId="73B448D3" w14:textId="77777777">
        <w:tc>
          <w:tcPr>
            <w:tcW w:w="1271" w:type="dxa"/>
            <w:vAlign w:val="center"/>
          </w:tcPr>
          <w:p w14:paraId="4970F42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0D5314AC" w14:textId="77777777" w:rsidR="000B3D0E" w:rsidRDefault="007B22D2">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CCD2C" w14:textId="77777777"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6867DDC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lastRenderedPageBreak/>
              <w:t>FFS which parameters can be separately configured, e.g., p0-nominal.</w:t>
            </w:r>
          </w:p>
        </w:tc>
      </w:tr>
      <w:tr w:rsidR="000B3D0E" w14:paraId="3D323E84" w14:textId="77777777">
        <w:tc>
          <w:tcPr>
            <w:tcW w:w="1271" w:type="dxa"/>
            <w:vAlign w:val="center"/>
          </w:tcPr>
          <w:p w14:paraId="665ABA9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41B42684" w14:textId="77777777" w:rsidR="000B3D0E" w:rsidRDefault="007B22D2">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373667A0" w14:textId="77777777" w:rsidR="000B3D0E" w:rsidRDefault="007B22D2">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14:paraId="284A0B23" w14:textId="77777777">
        <w:tc>
          <w:tcPr>
            <w:tcW w:w="1271" w:type="dxa"/>
            <w:vAlign w:val="center"/>
          </w:tcPr>
          <w:p w14:paraId="4B951C2E"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3266DC77"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10:</w:t>
            </w:r>
          </w:p>
          <w:p w14:paraId="2F248D36" w14:textId="77777777" w:rsidR="000B3D0E" w:rsidRDefault="007B22D2">
            <w:pPr>
              <w:pStyle w:val="ListParagraph"/>
              <w:numPr>
                <w:ilvl w:val="0"/>
                <w:numId w:val="39"/>
              </w:numPr>
              <w:spacing w:before="120"/>
              <w:rPr>
                <w:rFonts w:cs="Times New Roman"/>
                <w:b/>
                <w:szCs w:val="20"/>
                <w:lang w:val="en-US"/>
              </w:rPr>
            </w:pPr>
            <w:r>
              <w:rPr>
                <w:rFonts w:eastAsia="SimSun" w:cs="Times New Roman"/>
                <w:b/>
                <w:szCs w:val="20"/>
                <w:lang w:val="en-US"/>
              </w:rPr>
              <w:t>PUCCH carrying HARQ-ACK for Msg. 4 should be within the UL subband of SBFD symbols.</w:t>
            </w:r>
          </w:p>
        </w:tc>
      </w:tr>
      <w:tr w:rsidR="000B3D0E" w14:paraId="289F8321" w14:textId="77777777">
        <w:tc>
          <w:tcPr>
            <w:tcW w:w="1271" w:type="dxa"/>
            <w:vAlign w:val="center"/>
          </w:tcPr>
          <w:p w14:paraId="3B9A123C"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20BA5D71" w14:textId="77777777" w:rsidR="000B3D0E" w:rsidRDefault="007B22D2">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0B3D0E" w14:paraId="30777D1C" w14:textId="77777777">
        <w:tc>
          <w:tcPr>
            <w:tcW w:w="1271" w:type="dxa"/>
            <w:vAlign w:val="center"/>
          </w:tcPr>
          <w:p w14:paraId="0A7662F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ABFF06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73076A38" w14:textId="77777777" w:rsidR="000B3D0E" w:rsidRDefault="000B3D0E">
      <w:pPr>
        <w:spacing w:before="120"/>
        <w:rPr>
          <w:b/>
          <w:bCs/>
        </w:rPr>
      </w:pPr>
    </w:p>
    <w:p w14:paraId="7E82D862" w14:textId="77777777" w:rsidR="000B3D0E" w:rsidRDefault="007B22D2">
      <w:pPr>
        <w:pStyle w:val="Heading3"/>
        <w:spacing w:before="120"/>
      </w:pPr>
      <w:r>
        <w:t>Summary</w:t>
      </w:r>
    </w:p>
    <w:p w14:paraId="7CB4131F" w14:textId="77777777" w:rsidR="000B3D0E" w:rsidRDefault="007B22D2">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234E7F47" w14:textId="77777777" w:rsidR="000B3D0E" w:rsidRDefault="007B22D2">
      <w:pPr>
        <w:pStyle w:val="Heading2"/>
        <w:tabs>
          <w:tab w:val="clear" w:pos="3127"/>
          <w:tab w:val="left" w:pos="576"/>
        </w:tabs>
        <w:ind w:left="576"/>
      </w:pPr>
      <w:r>
        <w:t>Issue#2-3: Additional enhancements to support RA in IDLE/INACTIVE mode</w:t>
      </w:r>
    </w:p>
    <w:p w14:paraId="157599BE"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0B3D0E" w14:paraId="75111C1B" w14:textId="77777777">
        <w:tc>
          <w:tcPr>
            <w:tcW w:w="1271" w:type="dxa"/>
            <w:tcBorders>
              <w:top w:val="single" w:sz="4" w:space="0" w:color="auto"/>
              <w:left w:val="single" w:sz="4" w:space="0" w:color="auto"/>
              <w:bottom w:val="single" w:sz="4" w:space="0" w:color="auto"/>
              <w:right w:val="single" w:sz="4" w:space="0" w:color="auto"/>
            </w:tcBorders>
            <w:vAlign w:val="center"/>
          </w:tcPr>
          <w:p w14:paraId="5B97C46C"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857382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0CC9DAA" w14:textId="77777777">
        <w:tc>
          <w:tcPr>
            <w:tcW w:w="1271" w:type="dxa"/>
            <w:tcBorders>
              <w:top w:val="single" w:sz="4" w:space="0" w:color="auto"/>
              <w:left w:val="single" w:sz="4" w:space="0" w:color="auto"/>
              <w:bottom w:val="single" w:sz="4" w:space="0" w:color="auto"/>
              <w:right w:val="single" w:sz="4" w:space="0" w:color="auto"/>
            </w:tcBorders>
            <w:vAlign w:val="center"/>
          </w:tcPr>
          <w:p w14:paraId="2C703B02"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89497A9" w14:textId="77777777" w:rsidR="000B3D0E" w:rsidRDefault="007B22D2">
            <w:pPr>
              <w:spacing w:before="120"/>
              <w:rPr>
                <w:rFonts w:cs="Times New Roman"/>
                <w:b/>
                <w:szCs w:val="20"/>
              </w:rPr>
            </w:pPr>
            <w:r>
              <w:rPr>
                <w:rFonts w:cs="Times New Roman"/>
                <w:b/>
                <w:szCs w:val="20"/>
              </w:rPr>
              <w:t>Proposal 17: Separate PRACH power control parameters are required for RACH operation in SBFD symbols.</w:t>
            </w:r>
          </w:p>
          <w:p w14:paraId="278B29BA" w14:textId="77777777" w:rsidR="000B3D0E" w:rsidRDefault="007B22D2">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14:paraId="317E39A0" w14:textId="77777777">
        <w:tc>
          <w:tcPr>
            <w:tcW w:w="1271" w:type="dxa"/>
            <w:tcBorders>
              <w:top w:val="single" w:sz="4" w:space="0" w:color="auto"/>
              <w:left w:val="single" w:sz="4" w:space="0" w:color="auto"/>
              <w:bottom w:val="single" w:sz="4" w:space="0" w:color="auto"/>
              <w:right w:val="single" w:sz="4" w:space="0" w:color="auto"/>
            </w:tcBorders>
            <w:vAlign w:val="center"/>
          </w:tcPr>
          <w:p w14:paraId="64C9351C"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6074F69" w14:textId="77777777" w:rsidR="000B3D0E" w:rsidRDefault="007B22D2">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14:paraId="4A414EF4" w14:textId="77777777">
        <w:tc>
          <w:tcPr>
            <w:tcW w:w="1271" w:type="dxa"/>
            <w:vAlign w:val="center"/>
          </w:tcPr>
          <w:p w14:paraId="527577BB"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7F7F1B25" w14:textId="77777777" w:rsidR="000B3D0E" w:rsidRDefault="007B22D2">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0B3D0E" w14:paraId="36097315" w14:textId="77777777">
        <w:tc>
          <w:tcPr>
            <w:tcW w:w="1271" w:type="dxa"/>
            <w:vAlign w:val="center"/>
          </w:tcPr>
          <w:p w14:paraId="467ED1D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91" w:type="dxa"/>
          </w:tcPr>
          <w:p w14:paraId="0A45E25B" w14:textId="77777777" w:rsidR="000B3D0E" w:rsidRDefault="007B22D2">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0B3D0E" w14:paraId="53E5A7B6" w14:textId="77777777">
        <w:tc>
          <w:tcPr>
            <w:tcW w:w="1271" w:type="dxa"/>
            <w:vAlign w:val="center"/>
          </w:tcPr>
          <w:p w14:paraId="2390C50C"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03E41DBA" w14:textId="77777777"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1551D2B"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194CE81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3670A2A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1A1CDAE1" w14:textId="77777777" w:rsidR="000B3D0E" w:rsidRDefault="007B22D2">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005A707" w14:textId="77777777" w:rsidR="000B3D0E" w:rsidRDefault="007B22D2">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0B3D0E" w14:paraId="25FC5CA1" w14:textId="77777777">
        <w:tc>
          <w:tcPr>
            <w:tcW w:w="1271" w:type="dxa"/>
            <w:vAlign w:val="center"/>
          </w:tcPr>
          <w:p w14:paraId="2C5FC7B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17E503C" w14:textId="77777777"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15D8FEF1" w14:textId="77777777"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40B921D1"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19532698"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14:paraId="5C906AB6" w14:textId="77777777">
        <w:tc>
          <w:tcPr>
            <w:tcW w:w="1271" w:type="dxa"/>
            <w:vAlign w:val="center"/>
          </w:tcPr>
          <w:p w14:paraId="5D7A43E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368D118D" w14:textId="77777777" w:rsidR="000B3D0E" w:rsidRDefault="007B22D2">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5CE70D03" w14:textId="77777777" w:rsidR="000B3D0E" w:rsidRDefault="007B22D2">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26EB0E2C" w14:textId="77777777" w:rsidR="000B3D0E" w:rsidRDefault="007B22D2">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228B7EE9" w14:textId="77777777" w:rsidR="000B3D0E" w:rsidRDefault="007B22D2">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14:paraId="5491662E" w14:textId="77777777">
        <w:tc>
          <w:tcPr>
            <w:tcW w:w="1271" w:type="dxa"/>
            <w:vAlign w:val="center"/>
          </w:tcPr>
          <w:p w14:paraId="2B5ABF8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3737297" w14:textId="77777777" w:rsidR="000B3D0E" w:rsidRDefault="007B22D2">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0EFFFA0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0D288D7B"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67C86978"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0E830CD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0B3D0E" w14:paraId="77F46117" w14:textId="77777777">
        <w:tc>
          <w:tcPr>
            <w:tcW w:w="1271" w:type="dxa"/>
            <w:vAlign w:val="center"/>
          </w:tcPr>
          <w:p w14:paraId="6909E22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3B34E9A6" w14:textId="77777777" w:rsidR="000B3D0E" w:rsidRDefault="007B22D2">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14:paraId="158724AC" w14:textId="77777777">
        <w:tc>
          <w:tcPr>
            <w:tcW w:w="1271" w:type="dxa"/>
            <w:vAlign w:val="center"/>
          </w:tcPr>
          <w:p w14:paraId="753D9CB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57B35315"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5D9F3727" w14:textId="77777777">
        <w:tc>
          <w:tcPr>
            <w:tcW w:w="1271" w:type="dxa"/>
            <w:vAlign w:val="center"/>
          </w:tcPr>
          <w:p w14:paraId="7C969E5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39466BB8" w14:textId="77777777" w:rsidR="000B3D0E" w:rsidRDefault="007B22D2">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0B3D0E" w14:paraId="2AF99676" w14:textId="77777777">
        <w:tc>
          <w:tcPr>
            <w:tcW w:w="1271" w:type="dxa"/>
            <w:vAlign w:val="center"/>
          </w:tcPr>
          <w:p w14:paraId="4013ADA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4DFAD63C"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247E10E1" w14:textId="77777777">
        <w:tc>
          <w:tcPr>
            <w:tcW w:w="1271" w:type="dxa"/>
            <w:vAlign w:val="center"/>
          </w:tcPr>
          <w:p w14:paraId="440DFE77"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7E7EDA6" w14:textId="77777777" w:rsidR="000B3D0E" w:rsidRDefault="007B22D2">
            <w:pPr>
              <w:spacing w:before="120"/>
              <w:rPr>
                <w:rFonts w:eastAsia="SimSun" w:cs="Times New Roman"/>
                <w:b/>
                <w:szCs w:val="20"/>
              </w:rPr>
            </w:pPr>
            <w:r>
              <w:rPr>
                <w:rFonts w:eastAsia="SimSun" w:cs="Times New Roman"/>
                <w:b/>
                <w:szCs w:val="20"/>
              </w:rPr>
              <w:t>Proposal 17: For CBRA, gNB can identify SBFD awareness of UE during random access.</w:t>
            </w:r>
          </w:p>
          <w:p w14:paraId="4794F204" w14:textId="77777777" w:rsidR="000B3D0E" w:rsidRDefault="007B22D2">
            <w:pPr>
              <w:pStyle w:val="ListParagraph"/>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38154ED5" w14:textId="77777777" w:rsidR="000B3D0E" w:rsidRDefault="007B22D2">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135A56DE" w14:textId="77777777" w:rsidR="000B3D0E" w:rsidRDefault="000B3D0E">
      <w:pPr>
        <w:spacing w:before="120"/>
      </w:pPr>
    </w:p>
    <w:p w14:paraId="0BC32EEF" w14:textId="77777777" w:rsidR="000B3D0E" w:rsidRDefault="007B22D2">
      <w:pPr>
        <w:pStyle w:val="Heading3"/>
        <w:spacing w:before="120"/>
      </w:pPr>
      <w:r>
        <w:t>Summary</w:t>
      </w:r>
    </w:p>
    <w:p w14:paraId="59EC47B6" w14:textId="77777777" w:rsidR="000B3D0E" w:rsidRDefault="007B22D2">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5887F67E" w14:textId="77777777" w:rsidR="000B3D0E" w:rsidRDefault="007B22D2">
      <w:pPr>
        <w:pStyle w:val="Heading2"/>
        <w:tabs>
          <w:tab w:val="clear" w:pos="3127"/>
          <w:tab w:val="left" w:pos="576"/>
        </w:tabs>
        <w:ind w:left="576"/>
      </w:pPr>
      <w:r>
        <w:t>Issue#2-4: Others</w:t>
      </w:r>
    </w:p>
    <w:p w14:paraId="730836C2"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0B3D0E" w14:paraId="64B82269" w14:textId="77777777">
        <w:tc>
          <w:tcPr>
            <w:tcW w:w="1129" w:type="dxa"/>
            <w:tcBorders>
              <w:top w:val="single" w:sz="4" w:space="0" w:color="auto"/>
              <w:left w:val="single" w:sz="4" w:space="0" w:color="auto"/>
              <w:bottom w:val="single" w:sz="4" w:space="0" w:color="auto"/>
              <w:right w:val="single" w:sz="4" w:space="0" w:color="auto"/>
            </w:tcBorders>
            <w:vAlign w:val="center"/>
          </w:tcPr>
          <w:p w14:paraId="1D299B67" w14:textId="77777777"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03B79AF" w14:textId="77777777" w:rsidR="000B3D0E" w:rsidRDefault="007B22D2">
            <w:pPr>
              <w:spacing w:before="120" w:beforeAutospacing="1" w:after="100" w:afterAutospacing="1" w:line="240" w:lineRule="auto"/>
              <w:jc w:val="center"/>
              <w:rPr>
                <w:b/>
                <w:szCs w:val="20"/>
              </w:rPr>
            </w:pPr>
            <w:r>
              <w:rPr>
                <w:b/>
                <w:szCs w:val="20"/>
              </w:rPr>
              <w:t>Proposals</w:t>
            </w:r>
          </w:p>
        </w:tc>
      </w:tr>
      <w:tr w:rsidR="000B3D0E" w14:paraId="7426EC07" w14:textId="77777777">
        <w:tc>
          <w:tcPr>
            <w:tcW w:w="1129" w:type="dxa"/>
            <w:tcBorders>
              <w:top w:val="single" w:sz="4" w:space="0" w:color="auto"/>
              <w:left w:val="single" w:sz="4" w:space="0" w:color="auto"/>
              <w:bottom w:val="single" w:sz="4" w:space="0" w:color="auto"/>
              <w:right w:val="single" w:sz="4" w:space="0" w:color="auto"/>
            </w:tcBorders>
            <w:vAlign w:val="center"/>
          </w:tcPr>
          <w:p w14:paraId="070D0F4F" w14:textId="77777777" w:rsidR="000B3D0E" w:rsidRDefault="007B22D2">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1B10F22A" w14:textId="77777777" w:rsidR="000B3D0E" w:rsidRDefault="007B22D2">
            <w:pPr>
              <w:spacing w:before="120"/>
              <w:rPr>
                <w:b/>
                <w:szCs w:val="20"/>
              </w:rPr>
            </w:pPr>
            <w:r>
              <w:rPr>
                <w:b/>
                <w:szCs w:val="20"/>
              </w:rPr>
              <w:t>Proposal 14: UE is scheduled to transmit SDT PUSCH in SBFD time-frequency resource in inactive mode.</w:t>
            </w:r>
          </w:p>
        </w:tc>
      </w:tr>
      <w:tr w:rsidR="000B3D0E" w14:paraId="34DA2FF0" w14:textId="77777777">
        <w:tc>
          <w:tcPr>
            <w:tcW w:w="1129" w:type="dxa"/>
            <w:tcBorders>
              <w:top w:val="single" w:sz="4" w:space="0" w:color="auto"/>
              <w:left w:val="single" w:sz="4" w:space="0" w:color="auto"/>
              <w:bottom w:val="single" w:sz="4" w:space="0" w:color="auto"/>
              <w:right w:val="single" w:sz="4" w:space="0" w:color="auto"/>
            </w:tcBorders>
            <w:vAlign w:val="center"/>
          </w:tcPr>
          <w:p w14:paraId="1439C048" w14:textId="77777777"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069247D3" w14:textId="77777777" w:rsidR="000B3D0E" w:rsidRDefault="007B22D2">
            <w:pPr>
              <w:spacing w:before="120"/>
              <w:rPr>
                <w:b/>
                <w:szCs w:val="20"/>
              </w:rPr>
            </w:pPr>
            <w:r>
              <w:rPr>
                <w:b/>
                <w:szCs w:val="20"/>
              </w:rPr>
              <w:t>Proposal 16: RAN1 to study Paging in the SBFD symbols.</w:t>
            </w:r>
          </w:p>
        </w:tc>
      </w:tr>
      <w:tr w:rsidR="000B3D0E" w14:paraId="70B04BCF" w14:textId="77777777">
        <w:tc>
          <w:tcPr>
            <w:tcW w:w="1129" w:type="dxa"/>
            <w:tcBorders>
              <w:top w:val="single" w:sz="4" w:space="0" w:color="auto"/>
              <w:left w:val="single" w:sz="4" w:space="0" w:color="auto"/>
              <w:bottom w:val="single" w:sz="4" w:space="0" w:color="auto"/>
              <w:right w:val="single" w:sz="4" w:space="0" w:color="auto"/>
            </w:tcBorders>
            <w:vAlign w:val="center"/>
          </w:tcPr>
          <w:p w14:paraId="316DCC33" w14:textId="77777777" w:rsidR="000B3D0E" w:rsidRDefault="007B22D2">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5C3F9B57" w14:textId="77777777" w:rsidR="000B3D0E" w:rsidRDefault="007B22D2">
            <w:pPr>
              <w:spacing w:before="120" w:afterLines="50" w:after="120"/>
              <w:rPr>
                <w:rFonts w:eastAsia="SimSun"/>
                <w:b/>
                <w:szCs w:val="20"/>
                <w:u w:val="single"/>
              </w:rPr>
            </w:pPr>
            <w:r>
              <w:rPr>
                <w:rFonts w:eastAsia="SimSun"/>
                <w:b/>
                <w:szCs w:val="20"/>
                <w:u w:val="single"/>
              </w:rPr>
              <w:t>Proposal 14:</w:t>
            </w:r>
          </w:p>
          <w:p w14:paraId="0F373824" w14:textId="77777777" w:rsidR="000B3D0E" w:rsidRDefault="007B22D2">
            <w:pPr>
              <w:pStyle w:val="ListParagraph"/>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54718742"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PUSCH allocation/configuration in the UL subband of SBFD symbols</w:t>
            </w:r>
          </w:p>
          <w:p w14:paraId="225EC213"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lastRenderedPageBreak/>
              <w:t>Valid PO determination on SBFD symbols</w:t>
            </w:r>
          </w:p>
          <w:p w14:paraId="2848173D"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0B3D0E" w14:paraId="65B594A7" w14:textId="77777777">
        <w:tc>
          <w:tcPr>
            <w:tcW w:w="1129" w:type="dxa"/>
            <w:tcBorders>
              <w:top w:val="single" w:sz="4" w:space="0" w:color="auto"/>
              <w:left w:val="single" w:sz="4" w:space="0" w:color="auto"/>
              <w:bottom w:val="single" w:sz="4" w:space="0" w:color="auto"/>
              <w:right w:val="single" w:sz="4" w:space="0" w:color="auto"/>
            </w:tcBorders>
            <w:vAlign w:val="center"/>
          </w:tcPr>
          <w:p w14:paraId="36593D6F" w14:textId="77777777" w:rsidR="000B3D0E" w:rsidRDefault="007B22D2">
            <w:pPr>
              <w:spacing w:before="120" w:beforeAutospacing="1" w:after="100" w:afterAutospacing="1" w:line="240" w:lineRule="auto"/>
              <w:jc w:val="center"/>
              <w:rPr>
                <w:rFonts w:eastAsia="SimSun"/>
                <w:b/>
                <w:szCs w:val="20"/>
              </w:rPr>
            </w:pPr>
            <w:r>
              <w:rPr>
                <w:rFonts w:eastAsia="SimSun"/>
                <w:b/>
                <w:szCs w:val="20"/>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14:paraId="1896A145" w14:textId="77777777" w:rsidR="000B3D0E" w:rsidRDefault="007B22D2">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0214BA8A" w14:textId="77777777" w:rsidR="000B3D0E" w:rsidRDefault="000B3D0E">
      <w:pPr>
        <w:spacing w:before="120"/>
      </w:pPr>
    </w:p>
    <w:p w14:paraId="7044FAE0" w14:textId="680DF095" w:rsidR="000B3D0E" w:rsidRDefault="00B94F0C">
      <w:pPr>
        <w:pStyle w:val="Heading1"/>
        <w:numPr>
          <w:ilvl w:val="0"/>
          <w:numId w:val="157"/>
        </w:numPr>
      </w:pPr>
      <w:r>
        <w:t>Proposals for online discussion</w:t>
      </w:r>
    </w:p>
    <w:p w14:paraId="21594CCE" w14:textId="77777777" w:rsidR="000B3D0E" w:rsidRDefault="000B3D0E">
      <w:pPr>
        <w:spacing w:before="120" w:afterLines="50" w:after="120"/>
        <w:rPr>
          <w:rFonts w:cstheme="minorHAnsi"/>
          <w:bCs/>
          <w:iCs/>
          <w:szCs w:val="21"/>
        </w:rPr>
      </w:pPr>
    </w:p>
    <w:p w14:paraId="42C8B99D" w14:textId="77777777" w:rsidR="000B3D0E" w:rsidRPr="00AD1B00" w:rsidRDefault="000B3D0E">
      <w:pPr>
        <w:spacing w:before="120" w:after="120"/>
      </w:pPr>
    </w:p>
    <w:p w14:paraId="0EE51A6B" w14:textId="69ABBD81" w:rsidR="006D2A86" w:rsidRDefault="006D2A86" w:rsidP="006D2A86">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w:t>
      </w:r>
      <w:r w:rsidR="008B4B8C">
        <w:rPr>
          <w:rFonts w:eastAsia="SimHei"/>
          <w:b/>
          <w:bCs/>
          <w:i/>
          <w:szCs w:val="32"/>
          <w:u w:val="single" w:color="4472C4" w:themeColor="accent5"/>
        </w:rPr>
        <w:t>b</w:t>
      </w:r>
      <w:r>
        <w:rPr>
          <w:rFonts w:eastAsia="SimHei"/>
          <w:b/>
          <w:bCs/>
          <w:i/>
          <w:szCs w:val="32"/>
          <w:u w:val="single" w:color="4472C4" w:themeColor="accent5"/>
        </w:rPr>
        <w:t xml:space="preserve"> (Open):</w:t>
      </w:r>
    </w:p>
    <w:p w14:paraId="06332762" w14:textId="77777777" w:rsidR="006D2A86" w:rsidRDefault="006D2A86" w:rsidP="006D2A86">
      <w:pPr>
        <w:spacing w:before="120" w:afterLines="50" w:after="120"/>
        <w:rPr>
          <w:b/>
          <w:bCs/>
        </w:rPr>
      </w:pPr>
      <w:r>
        <w:rPr>
          <w:b/>
          <w:bCs/>
          <w:szCs w:val="20"/>
        </w:rPr>
        <w:t>For SBFD-aware UEs in RRC CONNECTED state, and for RACH configuration Option 1 with Alt 1-1</w:t>
      </w:r>
      <w:r>
        <w:rPr>
          <w:b/>
          <w:bCs/>
        </w:rPr>
        <w:t>:</w:t>
      </w:r>
    </w:p>
    <w:p w14:paraId="737A8A07" w14:textId="77777777" w:rsidR="006D2A86" w:rsidRPr="007946E6" w:rsidRDefault="006D2A86" w:rsidP="006D2A86">
      <w:pPr>
        <w:pStyle w:val="ListParagraph"/>
        <w:numPr>
          <w:ilvl w:val="0"/>
          <w:numId w:val="38"/>
        </w:numPr>
        <w:adjustRightInd w:val="0"/>
        <w:spacing w:before="120" w:line="360" w:lineRule="auto"/>
        <w:rPr>
          <w:b/>
          <w:bCs/>
          <w:lang w:val="en-US"/>
        </w:rPr>
      </w:pPr>
      <w:r w:rsidRPr="007946E6">
        <w:rPr>
          <w:b/>
          <w:bCs/>
          <w:lang w:val="en-US"/>
        </w:rPr>
        <w:t xml:space="preserve">The </w:t>
      </w:r>
      <w:r>
        <w:rPr>
          <w:b/>
          <w:bCs/>
          <w:lang w:val="en-US"/>
        </w:rPr>
        <w:t xml:space="preserve">legacy </w:t>
      </w:r>
      <w:r w:rsidRPr="007946E6">
        <w:rPr>
          <w:b/>
          <w:bCs/>
          <w:lang w:val="en-US"/>
        </w:rPr>
        <w:t>ROs that are valid for non-SBFD aware UEs are also valid for SBFD aware UEs.</w:t>
      </w:r>
    </w:p>
    <w:p w14:paraId="3F0E2DEC" w14:textId="77777777" w:rsidR="006D2A86" w:rsidRPr="007946E6" w:rsidRDefault="006D2A86" w:rsidP="006D2A86">
      <w:pPr>
        <w:pStyle w:val="ListParagraph"/>
        <w:numPr>
          <w:ilvl w:val="1"/>
          <w:numId w:val="38"/>
        </w:numPr>
        <w:adjustRightInd w:val="0"/>
        <w:spacing w:before="120" w:line="360" w:lineRule="auto"/>
        <w:rPr>
          <w:b/>
          <w:bCs/>
          <w:lang w:val="en-US"/>
        </w:rPr>
      </w:pPr>
      <w:r w:rsidRPr="007946E6">
        <w:rPr>
          <w:b/>
          <w:bCs/>
          <w:lang w:val="en-US"/>
        </w:rPr>
        <w:t xml:space="preserve">It’s up to network configuration to ensure the ROs in SBFD symbols configured as flexible by </w:t>
      </w:r>
      <w:r w:rsidRPr="007946E6">
        <w:rPr>
          <w:b/>
          <w:bCs/>
          <w:i/>
          <w:iCs/>
          <w:lang w:val="en-US"/>
        </w:rPr>
        <w:t>tdd-UL-DL-ConfigurationCommon</w:t>
      </w:r>
      <w:r w:rsidRPr="007946E6">
        <w:rPr>
          <w:b/>
          <w:bCs/>
          <w:lang w:val="en-US"/>
        </w:rPr>
        <w:t xml:space="preserve"> are within the UL usable PRBs</w:t>
      </w:r>
      <w:r>
        <w:rPr>
          <w:b/>
          <w:bCs/>
          <w:lang w:val="en-US"/>
        </w:rPr>
        <w:t>.</w:t>
      </w:r>
    </w:p>
    <w:p w14:paraId="1002CB9A" w14:textId="77777777" w:rsidR="00AD1B00" w:rsidRDefault="00AD1B00">
      <w:pPr>
        <w:spacing w:before="120" w:after="120"/>
      </w:pPr>
    </w:p>
    <w:p w14:paraId="3127BD5D" w14:textId="77777777" w:rsidR="00C87599" w:rsidRDefault="00C87599" w:rsidP="00C87599">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1-1-5a (Open):</w:t>
      </w:r>
    </w:p>
    <w:p w14:paraId="5C986343" w14:textId="77777777" w:rsidR="00C87599" w:rsidRDefault="00C87599" w:rsidP="00C87599">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5D24F04F"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 xml:space="preserve">Condition#1: A valid RO starts at least </w:t>
      </w:r>
      <w:r w:rsidRPr="003F7B2E">
        <w:rPr>
          <w:b/>
          <w:bCs/>
          <w:color w:val="FF0000"/>
          <w:lang w:val="en-US"/>
        </w:rPr>
        <w:t>X (FFS the value)</w:t>
      </w:r>
      <w:r>
        <w:rPr>
          <w:b/>
          <w:bCs/>
          <w:lang w:val="en-US"/>
        </w:rPr>
        <w:t xml:space="preserve"> symbols after a last downlink non-SBFD symbol.</w:t>
      </w:r>
    </w:p>
    <w:p w14:paraId="6D23E0E9"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 xml:space="preserve">Condition#2: A valid RO starts at least </w:t>
      </w:r>
      <w:r w:rsidRPr="003F7B2E">
        <w:rPr>
          <w:b/>
          <w:bCs/>
          <w:color w:val="FF0000"/>
          <w:lang w:val="en-US"/>
        </w:rPr>
        <w:t>X (FFS the value)</w:t>
      </w:r>
      <w:r>
        <w:rPr>
          <w:b/>
          <w:bCs/>
          <w:lang w:val="en-US"/>
        </w:rPr>
        <w:t xml:space="preserve"> symbols after the SSB.</w:t>
      </w:r>
    </w:p>
    <w:p w14:paraId="14783F29"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641BCCC0"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4FA6061E" w14:textId="77777777" w:rsidR="00C87599" w:rsidRPr="00C87599" w:rsidRDefault="00C87599">
      <w:pPr>
        <w:spacing w:before="120" w:after="120"/>
      </w:pPr>
    </w:p>
    <w:p w14:paraId="4DD0D1DD"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 (Open):</w:t>
      </w:r>
    </w:p>
    <w:p w14:paraId="5F0FE712" w14:textId="77777777" w:rsidR="000E75B7" w:rsidRDefault="000E75B7" w:rsidP="000E75B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00208AF0" w14:textId="77777777" w:rsidR="000E75B7" w:rsidRPr="009419BF" w:rsidRDefault="000E75B7" w:rsidP="000E75B7">
      <w:pPr>
        <w:pStyle w:val="ListParagraph"/>
        <w:numPr>
          <w:ilvl w:val="0"/>
          <w:numId w:val="38"/>
        </w:numPr>
        <w:adjustRightInd w:val="0"/>
        <w:spacing w:before="120" w:line="360" w:lineRule="auto"/>
        <w:rPr>
          <w:b/>
          <w:bCs/>
          <w:color w:val="FF0000"/>
          <w:lang w:val="en-US"/>
        </w:rPr>
      </w:pPr>
      <w:r w:rsidRPr="009419BF">
        <w:rPr>
          <w:b/>
          <w:bCs/>
          <w:color w:val="FF0000"/>
          <w:lang w:val="en-US"/>
        </w:rPr>
        <w:lastRenderedPageBreak/>
        <w:t>FFS: Subset of SSBs used for mapping.</w:t>
      </w:r>
    </w:p>
    <w:p w14:paraId="7B7ED427" w14:textId="77777777" w:rsidR="000E75B7" w:rsidRPr="009419BF" w:rsidRDefault="000E75B7" w:rsidP="000E75B7">
      <w:pPr>
        <w:pStyle w:val="ListParagraph"/>
        <w:numPr>
          <w:ilvl w:val="0"/>
          <w:numId w:val="38"/>
        </w:numPr>
        <w:adjustRightInd w:val="0"/>
        <w:spacing w:before="120" w:line="360" w:lineRule="auto"/>
        <w:rPr>
          <w:b/>
          <w:bCs/>
          <w:color w:val="FF0000"/>
          <w:lang w:val="en-US"/>
        </w:rPr>
      </w:pPr>
      <w:r w:rsidRPr="009419BF">
        <w:rPr>
          <w:b/>
          <w:bCs/>
          <w:color w:val="FF0000"/>
          <w:lang w:val="en-US"/>
        </w:rPr>
        <w:t>FFS: start SSB index</w:t>
      </w:r>
    </w:p>
    <w:p w14:paraId="193213A1" w14:textId="77777777" w:rsidR="00C87599" w:rsidRDefault="00C87599">
      <w:pPr>
        <w:spacing w:before="120" w:after="120"/>
      </w:pPr>
    </w:p>
    <w:p w14:paraId="431F93DA"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 (Open):</w:t>
      </w:r>
    </w:p>
    <w:p w14:paraId="2D77DCD3" w14:textId="77777777" w:rsidR="000E75B7" w:rsidRDefault="000E75B7" w:rsidP="000E75B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10BD2420" w14:textId="77777777" w:rsidR="000E75B7" w:rsidRDefault="000E75B7">
      <w:pPr>
        <w:spacing w:before="120" w:after="120"/>
      </w:pPr>
    </w:p>
    <w:p w14:paraId="6F6C5580"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1-1-11a (Open):</w:t>
      </w:r>
    </w:p>
    <w:p w14:paraId="2A191207" w14:textId="77777777" w:rsidR="000E75B7" w:rsidRDefault="000E75B7" w:rsidP="000E75B7">
      <w:pPr>
        <w:spacing w:before="120"/>
        <w:rPr>
          <w:b/>
          <w:bCs/>
          <w:szCs w:val="20"/>
        </w:rPr>
      </w:pPr>
      <w:r>
        <w:rPr>
          <w:rFonts w:hint="eastAsia"/>
          <w:b/>
          <w:bCs/>
          <w:szCs w:val="20"/>
        </w:rPr>
        <w:t>U</w:t>
      </w:r>
      <w:r>
        <w:rPr>
          <w:b/>
          <w:bCs/>
          <w:szCs w:val="20"/>
        </w:rPr>
        <w:t xml:space="preserve">pdate the following agreement made in RAN1#116-bis meeting: </w:t>
      </w:r>
    </w:p>
    <w:p w14:paraId="1ED55A35" w14:textId="77777777" w:rsidR="000E75B7" w:rsidRDefault="000E75B7" w:rsidP="000E75B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79F2578D" w14:textId="77777777" w:rsidR="000E75B7" w:rsidRDefault="000E75B7" w:rsidP="000E75B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sidRPr="00006F34">
        <w:rPr>
          <w:rFonts w:eastAsia="Malgun Gothic"/>
          <w:b/>
          <w:bCs/>
          <w:color w:val="FF0000"/>
          <w:szCs w:val="20"/>
          <w:lang w:val="en-US"/>
        </w:rPr>
        <w:t xml:space="preserve">adopt </w:t>
      </w:r>
      <w:r w:rsidRPr="00006F34">
        <w:rPr>
          <w:b/>
          <w:bCs/>
          <w:color w:val="FF0000"/>
          <w:szCs w:val="20"/>
          <w:lang w:val="en-US"/>
        </w:rPr>
        <w:t>the following</w:t>
      </w:r>
      <w:r>
        <w:rPr>
          <w:b/>
          <w:bCs/>
          <w:szCs w:val="20"/>
          <w:lang w:val="en-US"/>
        </w:rPr>
        <w:t>:</w:t>
      </w:r>
    </w:p>
    <w:p w14:paraId="6115B42E" w14:textId="77777777" w:rsidR="000E75B7" w:rsidRDefault="000E75B7" w:rsidP="000E75B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18AE4193" w14:textId="77777777" w:rsidR="000E75B7" w:rsidRDefault="000E75B7" w:rsidP="000E75B7">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7016575A" w14:textId="77777777" w:rsidR="000E75B7" w:rsidRDefault="000E75B7" w:rsidP="000E75B7">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24220551" w14:textId="77777777" w:rsidR="000E75B7" w:rsidRDefault="000E75B7" w:rsidP="000E75B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4832C460" w14:textId="77777777" w:rsidR="000E75B7" w:rsidRDefault="000E75B7" w:rsidP="000E75B7">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EA46972" w14:textId="77777777" w:rsidR="000E75B7" w:rsidRDefault="000E75B7" w:rsidP="000E75B7">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67CDE63" w14:textId="77777777" w:rsidR="000E75B7" w:rsidRDefault="000E75B7">
      <w:pPr>
        <w:spacing w:before="120" w:after="120"/>
      </w:pPr>
    </w:p>
    <w:p w14:paraId="28FCEBD8"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 (Open):</w:t>
      </w:r>
    </w:p>
    <w:p w14:paraId="09F07538" w14:textId="77777777" w:rsidR="000E75B7" w:rsidRDefault="000E75B7" w:rsidP="000E75B7">
      <w:pPr>
        <w:spacing w:before="120" w:afterLines="50" w:after="120"/>
        <w:rPr>
          <w:b/>
          <w:bCs/>
        </w:rPr>
      </w:pPr>
      <w:r>
        <w:rPr>
          <w:b/>
          <w:bCs/>
          <w:szCs w:val="20"/>
        </w:rPr>
        <w:t>For SBFD-aware UEs in RRC CONNECTED state and RACH configuration Option 2</w:t>
      </w:r>
      <w:r>
        <w:rPr>
          <w:b/>
          <w:bCs/>
        </w:rPr>
        <w:t xml:space="preserve">, </w:t>
      </w:r>
      <w:r w:rsidRPr="0076078D">
        <w:rPr>
          <w:b/>
          <w:bCs/>
          <w:color w:val="FF0000"/>
        </w:rPr>
        <w:t>n</w:t>
      </w:r>
      <w:r w:rsidRPr="00D42D93">
        <w:rPr>
          <w:b/>
          <w:bCs/>
          <w:color w:val="FF0000"/>
        </w:rPr>
        <w:t xml:space="preserve">o new PRACH power control parameters will be introduced for the additional RACH configuration, except the existing PRACH power control parameters (i.e., </w:t>
      </w:r>
      <w:r w:rsidRPr="00D42D93">
        <w:rPr>
          <w:b/>
          <w:bCs/>
          <w:i/>
          <w:iCs/>
          <w:color w:val="FF0000"/>
        </w:rPr>
        <w:t>preambleReceivedTargetPower, powerRampingStep,</w:t>
      </w:r>
      <w:r w:rsidRPr="00D42D93">
        <w:rPr>
          <w:i/>
          <w:iCs/>
          <w:color w:val="FF0000"/>
        </w:rPr>
        <w:t xml:space="preserve"> </w:t>
      </w:r>
      <w:r w:rsidRPr="00D42D93">
        <w:rPr>
          <w:b/>
          <w:bCs/>
          <w:i/>
          <w:iCs/>
          <w:color w:val="FF0000"/>
        </w:rPr>
        <w:t>preambleTransMax</w:t>
      </w:r>
      <w:r w:rsidRPr="00D42D93">
        <w:rPr>
          <w:b/>
          <w:bCs/>
          <w:color w:val="FF0000"/>
        </w:rPr>
        <w:t>).</w:t>
      </w:r>
    </w:p>
    <w:p w14:paraId="357D74F7" w14:textId="77777777" w:rsidR="000E75B7" w:rsidRPr="000E75B7" w:rsidRDefault="000E75B7">
      <w:pPr>
        <w:spacing w:before="120" w:after="120"/>
      </w:pPr>
    </w:p>
    <w:p w14:paraId="5016040D"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1-1-7 (Open):</w:t>
      </w:r>
    </w:p>
    <w:p w14:paraId="77A64787" w14:textId="77777777" w:rsidR="000E75B7" w:rsidRDefault="000E75B7" w:rsidP="000E75B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5C42041" w14:textId="77777777" w:rsidR="000E75B7" w:rsidRPr="000E75B7" w:rsidRDefault="000E75B7">
      <w:pPr>
        <w:spacing w:before="120" w:after="120"/>
      </w:pPr>
    </w:p>
    <w:p w14:paraId="29858C49" w14:textId="77777777" w:rsidR="000B3D0E" w:rsidRDefault="007B22D2">
      <w:pPr>
        <w:pStyle w:val="Heading1"/>
      </w:pPr>
      <w:r>
        <w:t>Contact person</w:t>
      </w:r>
    </w:p>
    <w:p w14:paraId="0363949B" w14:textId="77777777" w:rsidR="000B3D0E" w:rsidRDefault="007B22D2">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0B3D0E" w14:paraId="7336C15A" w14:textId="77777777">
        <w:tc>
          <w:tcPr>
            <w:tcW w:w="1773" w:type="dxa"/>
          </w:tcPr>
          <w:p w14:paraId="1E48A7BF" w14:textId="77777777" w:rsidR="000B3D0E" w:rsidRDefault="007B22D2">
            <w:pPr>
              <w:spacing w:before="120"/>
              <w:rPr>
                <w:b/>
                <w:lang w:val="zh-CN"/>
              </w:rPr>
            </w:pPr>
            <w:r>
              <w:rPr>
                <w:b/>
                <w:lang w:val="zh-CN"/>
              </w:rPr>
              <w:t>Company</w:t>
            </w:r>
          </w:p>
        </w:tc>
        <w:tc>
          <w:tcPr>
            <w:tcW w:w="2072" w:type="dxa"/>
          </w:tcPr>
          <w:p w14:paraId="64580F05" w14:textId="77777777" w:rsidR="000B3D0E" w:rsidRDefault="007B22D2">
            <w:pPr>
              <w:spacing w:before="120"/>
              <w:rPr>
                <w:b/>
                <w:lang w:val="zh-CN"/>
              </w:rPr>
            </w:pPr>
            <w:r>
              <w:rPr>
                <w:b/>
                <w:lang w:val="zh-CN"/>
              </w:rPr>
              <w:t>Name</w:t>
            </w:r>
          </w:p>
        </w:tc>
        <w:tc>
          <w:tcPr>
            <w:tcW w:w="5215" w:type="dxa"/>
          </w:tcPr>
          <w:p w14:paraId="21451B58" w14:textId="77777777" w:rsidR="000B3D0E" w:rsidRDefault="007B22D2">
            <w:pPr>
              <w:spacing w:before="120"/>
              <w:rPr>
                <w:b/>
                <w:lang w:val="zh-CN"/>
              </w:rPr>
            </w:pPr>
            <w:r>
              <w:rPr>
                <w:b/>
                <w:lang w:val="zh-CN"/>
              </w:rPr>
              <w:t>Email address</w:t>
            </w:r>
          </w:p>
        </w:tc>
      </w:tr>
      <w:tr w:rsidR="000B3D0E" w14:paraId="7E55B016" w14:textId="77777777">
        <w:tc>
          <w:tcPr>
            <w:tcW w:w="1773" w:type="dxa"/>
          </w:tcPr>
          <w:p w14:paraId="16A4975A" w14:textId="77777777" w:rsidR="000B3D0E" w:rsidRDefault="007B22D2">
            <w:pPr>
              <w:spacing w:before="120"/>
            </w:pPr>
            <w:r>
              <w:rPr>
                <w:rFonts w:hint="eastAsia"/>
              </w:rPr>
              <w:t>New H3C</w:t>
            </w:r>
          </w:p>
        </w:tc>
        <w:tc>
          <w:tcPr>
            <w:tcW w:w="2072" w:type="dxa"/>
          </w:tcPr>
          <w:p w14:paraId="434F22B3" w14:textId="77777777" w:rsidR="000B3D0E" w:rsidRDefault="007B22D2">
            <w:pPr>
              <w:spacing w:before="120"/>
            </w:pPr>
            <w:r>
              <w:rPr>
                <w:rFonts w:hint="eastAsia"/>
              </w:rPr>
              <w:t>Lei Zhou</w:t>
            </w:r>
          </w:p>
        </w:tc>
        <w:tc>
          <w:tcPr>
            <w:tcW w:w="5215" w:type="dxa"/>
          </w:tcPr>
          <w:p w14:paraId="4DF3000C" w14:textId="77777777" w:rsidR="000B3D0E" w:rsidRDefault="007B22D2">
            <w:pPr>
              <w:spacing w:before="120"/>
            </w:pPr>
            <w:r>
              <w:rPr>
                <w:rFonts w:hint="eastAsia"/>
              </w:rPr>
              <w:t>Zhou.leih@h3c.com</w:t>
            </w:r>
          </w:p>
        </w:tc>
      </w:tr>
      <w:tr w:rsidR="000B3D0E" w14:paraId="297B63D3" w14:textId="77777777">
        <w:tc>
          <w:tcPr>
            <w:tcW w:w="1773" w:type="dxa"/>
          </w:tcPr>
          <w:p w14:paraId="38513321" w14:textId="77777777" w:rsidR="000B3D0E" w:rsidRDefault="007B22D2">
            <w:pPr>
              <w:spacing w:before="120"/>
            </w:pPr>
            <w:r>
              <w:t>Sony</w:t>
            </w:r>
          </w:p>
        </w:tc>
        <w:tc>
          <w:tcPr>
            <w:tcW w:w="2072" w:type="dxa"/>
          </w:tcPr>
          <w:p w14:paraId="1E234BA3" w14:textId="77777777" w:rsidR="000B3D0E" w:rsidRDefault="007B22D2">
            <w:pPr>
              <w:spacing w:before="120"/>
            </w:pPr>
            <w:r>
              <w:t>Shin Horng Wong</w:t>
            </w:r>
          </w:p>
        </w:tc>
        <w:tc>
          <w:tcPr>
            <w:tcW w:w="5215" w:type="dxa"/>
          </w:tcPr>
          <w:p w14:paraId="4B196D1A" w14:textId="77777777" w:rsidR="000B3D0E" w:rsidRDefault="007B22D2">
            <w:pPr>
              <w:spacing w:before="120"/>
            </w:pPr>
            <w:r>
              <w:t>shinhorng.wong@sony.cm</w:t>
            </w:r>
          </w:p>
        </w:tc>
      </w:tr>
      <w:tr w:rsidR="000B3D0E" w14:paraId="20F12FFE" w14:textId="77777777">
        <w:tc>
          <w:tcPr>
            <w:tcW w:w="1773" w:type="dxa"/>
          </w:tcPr>
          <w:p w14:paraId="7DB16646" w14:textId="77777777" w:rsidR="000B3D0E" w:rsidRDefault="007B22D2">
            <w:pPr>
              <w:spacing w:before="120"/>
            </w:pPr>
            <w:r>
              <w:rPr>
                <w:rFonts w:eastAsia="Malgun Gothic" w:hint="eastAsia"/>
              </w:rPr>
              <w:t>E</w:t>
            </w:r>
            <w:r>
              <w:rPr>
                <w:rFonts w:eastAsia="Malgun Gothic"/>
              </w:rPr>
              <w:t>TRI</w:t>
            </w:r>
          </w:p>
        </w:tc>
        <w:tc>
          <w:tcPr>
            <w:tcW w:w="2072" w:type="dxa"/>
          </w:tcPr>
          <w:p w14:paraId="19AD765B" w14:textId="77777777" w:rsidR="000B3D0E" w:rsidRDefault="007B22D2">
            <w:pPr>
              <w:spacing w:before="120"/>
            </w:pPr>
            <w:r>
              <w:rPr>
                <w:rFonts w:eastAsia="Malgun Gothic" w:hint="eastAsia"/>
              </w:rPr>
              <w:t>C</w:t>
            </w:r>
            <w:r>
              <w:rPr>
                <w:rFonts w:eastAsia="Malgun Gothic"/>
              </w:rPr>
              <w:t>heulsoon Kim</w:t>
            </w:r>
          </w:p>
        </w:tc>
        <w:tc>
          <w:tcPr>
            <w:tcW w:w="5215" w:type="dxa"/>
          </w:tcPr>
          <w:p w14:paraId="2EA23C54" w14:textId="77777777" w:rsidR="000B3D0E" w:rsidRDefault="007B22D2">
            <w:pPr>
              <w:spacing w:before="120"/>
            </w:pPr>
            <w:r>
              <w:rPr>
                <w:rFonts w:eastAsia="Malgun Gothic"/>
              </w:rPr>
              <w:t>cs.kim@etri.re.kr</w:t>
            </w:r>
          </w:p>
        </w:tc>
      </w:tr>
      <w:tr w:rsidR="000B3D0E" w14:paraId="0FC4621C" w14:textId="77777777">
        <w:tc>
          <w:tcPr>
            <w:tcW w:w="1773" w:type="dxa"/>
          </w:tcPr>
          <w:p w14:paraId="5FCAF611" w14:textId="77777777" w:rsidR="000B3D0E" w:rsidRDefault="007B22D2">
            <w:pPr>
              <w:spacing w:before="120"/>
            </w:pPr>
            <w:r>
              <w:t>InterDigital</w:t>
            </w:r>
          </w:p>
        </w:tc>
        <w:tc>
          <w:tcPr>
            <w:tcW w:w="2072" w:type="dxa"/>
          </w:tcPr>
          <w:p w14:paraId="084EDF5E" w14:textId="77777777" w:rsidR="000B3D0E" w:rsidRDefault="007B22D2">
            <w:pPr>
              <w:spacing w:before="120"/>
            </w:pPr>
            <w:r>
              <w:t>Jonghyun Park</w:t>
            </w:r>
          </w:p>
        </w:tc>
        <w:tc>
          <w:tcPr>
            <w:tcW w:w="5215" w:type="dxa"/>
          </w:tcPr>
          <w:p w14:paraId="54DBCFEC" w14:textId="77777777" w:rsidR="000B3D0E" w:rsidRDefault="007B22D2">
            <w:pPr>
              <w:spacing w:before="120"/>
            </w:pPr>
            <w:r>
              <w:t>jonghyun.park@interdigital.com</w:t>
            </w:r>
          </w:p>
        </w:tc>
      </w:tr>
      <w:tr w:rsidR="000B3D0E" w14:paraId="7D716516" w14:textId="77777777">
        <w:tc>
          <w:tcPr>
            <w:tcW w:w="1773" w:type="dxa"/>
          </w:tcPr>
          <w:p w14:paraId="7BF489AF" w14:textId="77777777" w:rsidR="000B3D0E" w:rsidRDefault="007B22D2">
            <w:pPr>
              <w:spacing w:before="120"/>
            </w:pPr>
            <w:r>
              <w:t>TCL</w:t>
            </w:r>
          </w:p>
        </w:tc>
        <w:tc>
          <w:tcPr>
            <w:tcW w:w="2072" w:type="dxa"/>
          </w:tcPr>
          <w:p w14:paraId="6F5303A5" w14:textId="77777777" w:rsidR="000B3D0E" w:rsidRDefault="007B22D2">
            <w:pPr>
              <w:spacing w:before="120"/>
            </w:pPr>
            <w:r>
              <w:t>Shahid Jan</w:t>
            </w:r>
          </w:p>
        </w:tc>
        <w:tc>
          <w:tcPr>
            <w:tcW w:w="5215" w:type="dxa"/>
          </w:tcPr>
          <w:p w14:paraId="5EBFC18F" w14:textId="77777777" w:rsidR="000B3D0E" w:rsidRDefault="00962FC5">
            <w:pPr>
              <w:spacing w:before="120"/>
            </w:pPr>
            <w:hyperlink r:id="rId22" w:history="1">
              <w:r w:rsidR="007B22D2">
                <w:rPr>
                  <w:rStyle w:val="Hyperlink"/>
                </w:rPr>
                <w:t>shahid.jan@tcl.com</w:t>
              </w:r>
            </w:hyperlink>
            <w:r w:rsidR="007B22D2">
              <w:t xml:space="preserve"> </w:t>
            </w:r>
          </w:p>
        </w:tc>
      </w:tr>
      <w:tr w:rsidR="000B3D0E" w14:paraId="1AC1ABC4" w14:textId="77777777">
        <w:tc>
          <w:tcPr>
            <w:tcW w:w="1773" w:type="dxa"/>
          </w:tcPr>
          <w:p w14:paraId="023FEA8B" w14:textId="77777777" w:rsidR="000B3D0E" w:rsidRDefault="007B22D2">
            <w:pPr>
              <w:spacing w:before="120"/>
            </w:pPr>
            <w:r>
              <w:t>Google</w:t>
            </w:r>
          </w:p>
        </w:tc>
        <w:tc>
          <w:tcPr>
            <w:tcW w:w="2072" w:type="dxa"/>
          </w:tcPr>
          <w:p w14:paraId="69157930" w14:textId="77777777" w:rsidR="000B3D0E" w:rsidRDefault="007B22D2">
            <w:pPr>
              <w:spacing w:before="120"/>
            </w:pPr>
            <w:r>
              <w:t>Abdellatif Salah</w:t>
            </w:r>
          </w:p>
          <w:p w14:paraId="77D70419" w14:textId="77777777" w:rsidR="000B3D0E" w:rsidRDefault="007B22D2">
            <w:pPr>
              <w:spacing w:before="120"/>
            </w:pPr>
            <w:r>
              <w:t>Kaopeng Chou</w:t>
            </w:r>
          </w:p>
        </w:tc>
        <w:tc>
          <w:tcPr>
            <w:tcW w:w="5215" w:type="dxa"/>
          </w:tcPr>
          <w:p w14:paraId="0EC525E0" w14:textId="77777777" w:rsidR="000B3D0E" w:rsidRDefault="00962FC5">
            <w:pPr>
              <w:spacing w:before="120"/>
            </w:pPr>
            <w:hyperlink r:id="rId23" w:history="1">
              <w:r w:rsidR="007B22D2">
                <w:rPr>
                  <w:rStyle w:val="Hyperlink"/>
                </w:rPr>
                <w:t>asalah@google.com</w:t>
              </w:r>
            </w:hyperlink>
          </w:p>
          <w:p w14:paraId="3C4AC057" w14:textId="77777777" w:rsidR="000B3D0E" w:rsidRDefault="00962FC5">
            <w:pPr>
              <w:spacing w:before="120"/>
            </w:pPr>
            <w:hyperlink r:id="rId24" w:history="1">
              <w:r w:rsidR="007B22D2">
                <w:rPr>
                  <w:rStyle w:val="Hyperlink"/>
                </w:rPr>
                <w:t>nevillechou@google.com</w:t>
              </w:r>
            </w:hyperlink>
          </w:p>
        </w:tc>
      </w:tr>
      <w:tr w:rsidR="000B3D0E" w14:paraId="182AFEBB" w14:textId="77777777">
        <w:tc>
          <w:tcPr>
            <w:tcW w:w="1773" w:type="dxa"/>
          </w:tcPr>
          <w:p w14:paraId="12E72FBC" w14:textId="77777777" w:rsidR="000B3D0E" w:rsidRDefault="007B22D2">
            <w:pPr>
              <w:spacing w:before="120"/>
            </w:pPr>
            <w:r>
              <w:rPr>
                <w:rFonts w:eastAsia="Malgun Gothic" w:hint="eastAsia"/>
              </w:rPr>
              <w:t>S</w:t>
            </w:r>
            <w:r>
              <w:rPr>
                <w:rFonts w:eastAsia="Malgun Gothic"/>
              </w:rPr>
              <w:t>K Telecom</w:t>
            </w:r>
          </w:p>
        </w:tc>
        <w:tc>
          <w:tcPr>
            <w:tcW w:w="2072" w:type="dxa"/>
          </w:tcPr>
          <w:p w14:paraId="4A1EF53F" w14:textId="77777777" w:rsidR="000B3D0E" w:rsidRDefault="007B22D2">
            <w:pPr>
              <w:spacing w:before="120"/>
            </w:pPr>
            <w:r>
              <w:rPr>
                <w:rFonts w:eastAsia="Malgun Gothic" w:hint="eastAsia"/>
              </w:rPr>
              <w:t>D</w:t>
            </w:r>
            <w:r>
              <w:rPr>
                <w:rFonts w:eastAsia="Malgun Gothic"/>
              </w:rPr>
              <w:t>oohee Kim</w:t>
            </w:r>
          </w:p>
        </w:tc>
        <w:tc>
          <w:tcPr>
            <w:tcW w:w="5215" w:type="dxa"/>
          </w:tcPr>
          <w:p w14:paraId="20B34356" w14:textId="77777777" w:rsidR="000B3D0E" w:rsidRDefault="007B22D2">
            <w:pPr>
              <w:spacing w:before="120"/>
            </w:pPr>
            <w:r>
              <w:rPr>
                <w:rFonts w:eastAsia="Malgun Gothic"/>
              </w:rPr>
              <w:t>doohee.kim@</w:t>
            </w:r>
            <w:r>
              <w:rPr>
                <w:rFonts w:eastAsia="Malgun Gothic" w:hint="eastAsia"/>
              </w:rPr>
              <w:t>s</w:t>
            </w:r>
            <w:r>
              <w:rPr>
                <w:rFonts w:eastAsia="Malgun Gothic"/>
              </w:rPr>
              <w:t>k.com</w:t>
            </w:r>
          </w:p>
        </w:tc>
      </w:tr>
      <w:tr w:rsidR="000B3D0E" w14:paraId="54A462AD" w14:textId="77777777">
        <w:tc>
          <w:tcPr>
            <w:tcW w:w="1773" w:type="dxa"/>
          </w:tcPr>
          <w:p w14:paraId="447B0029" w14:textId="77777777" w:rsidR="000B3D0E" w:rsidRDefault="007B22D2">
            <w:pPr>
              <w:spacing w:before="120"/>
            </w:pPr>
            <w:r>
              <w:rPr>
                <w:rFonts w:hint="eastAsia"/>
              </w:rPr>
              <w:t>CATT</w:t>
            </w:r>
          </w:p>
        </w:tc>
        <w:tc>
          <w:tcPr>
            <w:tcW w:w="2072" w:type="dxa"/>
          </w:tcPr>
          <w:p w14:paraId="3DC1EF86" w14:textId="77777777" w:rsidR="000B3D0E" w:rsidRDefault="007B22D2">
            <w:pPr>
              <w:spacing w:before="120"/>
            </w:pPr>
            <w:r>
              <w:rPr>
                <w:rFonts w:hint="eastAsia"/>
              </w:rPr>
              <w:t>Yanping Xing</w:t>
            </w:r>
          </w:p>
        </w:tc>
        <w:tc>
          <w:tcPr>
            <w:tcW w:w="5215" w:type="dxa"/>
          </w:tcPr>
          <w:p w14:paraId="540EBE39" w14:textId="77777777" w:rsidR="000B3D0E" w:rsidRDefault="00962FC5">
            <w:pPr>
              <w:spacing w:before="120"/>
            </w:pPr>
            <w:hyperlink r:id="rId25" w:history="1">
              <w:r w:rsidR="007B22D2">
                <w:rPr>
                  <w:rStyle w:val="Hyperlink"/>
                  <w:rFonts w:hint="eastAsia"/>
                </w:rPr>
                <w:t>xingyanping@catt.cn</w:t>
              </w:r>
            </w:hyperlink>
            <w:r w:rsidR="007B22D2">
              <w:rPr>
                <w:rFonts w:hint="eastAsia"/>
              </w:rPr>
              <w:t xml:space="preserve"> </w:t>
            </w:r>
          </w:p>
        </w:tc>
      </w:tr>
      <w:tr w:rsidR="000B3D0E" w14:paraId="60F54940" w14:textId="77777777">
        <w:tc>
          <w:tcPr>
            <w:tcW w:w="1773" w:type="dxa"/>
            <w:vAlign w:val="center"/>
          </w:tcPr>
          <w:p w14:paraId="416A7C1C" w14:textId="77777777" w:rsidR="000B3D0E" w:rsidRDefault="007B22D2">
            <w:pPr>
              <w:spacing w:before="120"/>
            </w:pPr>
            <w:r>
              <w:t>Ericsson</w:t>
            </w:r>
          </w:p>
        </w:tc>
        <w:tc>
          <w:tcPr>
            <w:tcW w:w="2072" w:type="dxa"/>
            <w:vAlign w:val="center"/>
          </w:tcPr>
          <w:p w14:paraId="2D282247" w14:textId="77777777" w:rsidR="000B3D0E" w:rsidRDefault="007B22D2">
            <w:pPr>
              <w:spacing w:before="120"/>
            </w:pPr>
            <w:r>
              <w:t>Magnus Åström</w:t>
            </w:r>
          </w:p>
        </w:tc>
        <w:tc>
          <w:tcPr>
            <w:tcW w:w="5215" w:type="dxa"/>
            <w:vAlign w:val="center"/>
          </w:tcPr>
          <w:p w14:paraId="77B7CB0A" w14:textId="77777777" w:rsidR="000B3D0E" w:rsidRDefault="00962FC5">
            <w:pPr>
              <w:spacing w:before="120"/>
            </w:pPr>
            <w:hyperlink r:id="rId26" w:history="1">
              <w:r w:rsidR="007B22D2">
                <w:rPr>
                  <w:rStyle w:val="Hyperlink"/>
                </w:rPr>
                <w:t>magnus.astrom@ericsson.com</w:t>
              </w:r>
            </w:hyperlink>
          </w:p>
        </w:tc>
      </w:tr>
      <w:tr w:rsidR="000B3D0E" w14:paraId="6A82462D" w14:textId="77777777">
        <w:tc>
          <w:tcPr>
            <w:tcW w:w="1773" w:type="dxa"/>
            <w:vAlign w:val="center"/>
          </w:tcPr>
          <w:p w14:paraId="3D07F797" w14:textId="77777777" w:rsidR="000B3D0E" w:rsidRDefault="007B22D2">
            <w:pPr>
              <w:spacing w:before="120"/>
            </w:pPr>
            <w:r>
              <w:rPr>
                <w:lang w:val="zh-CN"/>
              </w:rPr>
              <w:t>Ericsson</w:t>
            </w:r>
          </w:p>
        </w:tc>
        <w:tc>
          <w:tcPr>
            <w:tcW w:w="2072" w:type="dxa"/>
            <w:vAlign w:val="center"/>
          </w:tcPr>
          <w:p w14:paraId="75B21F70" w14:textId="77777777" w:rsidR="000B3D0E" w:rsidRDefault="007B22D2">
            <w:pPr>
              <w:spacing w:before="120"/>
            </w:pPr>
            <w:r>
              <w:rPr>
                <w:lang w:val="zh-CN"/>
              </w:rPr>
              <w:t>Ratheesh Kumar Mungara</w:t>
            </w:r>
          </w:p>
        </w:tc>
        <w:tc>
          <w:tcPr>
            <w:tcW w:w="5215" w:type="dxa"/>
            <w:vAlign w:val="center"/>
          </w:tcPr>
          <w:p w14:paraId="4D6D05BF" w14:textId="77777777" w:rsidR="000B3D0E" w:rsidRDefault="00962FC5">
            <w:pPr>
              <w:spacing w:before="120"/>
            </w:pPr>
            <w:hyperlink r:id="rId27" w:history="1">
              <w:r w:rsidR="007B22D2">
                <w:rPr>
                  <w:rStyle w:val="Hyperlink"/>
                </w:rPr>
                <w:t>ratheesh.kumar.mungara@ericsson.com</w:t>
              </w:r>
            </w:hyperlink>
            <w:r w:rsidR="007B22D2">
              <w:t xml:space="preserve"> </w:t>
            </w:r>
          </w:p>
        </w:tc>
      </w:tr>
      <w:tr w:rsidR="000B3D0E" w14:paraId="6EE2D01F" w14:textId="77777777">
        <w:tc>
          <w:tcPr>
            <w:tcW w:w="1773" w:type="dxa"/>
            <w:vAlign w:val="center"/>
          </w:tcPr>
          <w:p w14:paraId="22CB2BBA" w14:textId="77777777" w:rsidR="000B3D0E" w:rsidRDefault="007B22D2">
            <w:pPr>
              <w:spacing w:before="120"/>
            </w:pPr>
            <w:r>
              <w:t>Ericsson</w:t>
            </w:r>
          </w:p>
        </w:tc>
        <w:tc>
          <w:tcPr>
            <w:tcW w:w="2072" w:type="dxa"/>
            <w:vAlign w:val="center"/>
          </w:tcPr>
          <w:p w14:paraId="67595051" w14:textId="77777777" w:rsidR="000B3D0E" w:rsidRDefault="007B22D2">
            <w:pPr>
              <w:spacing w:before="120"/>
            </w:pPr>
            <w:r>
              <w:t>Narendar Madhavan</w:t>
            </w:r>
          </w:p>
        </w:tc>
        <w:tc>
          <w:tcPr>
            <w:tcW w:w="5215" w:type="dxa"/>
            <w:vAlign w:val="center"/>
          </w:tcPr>
          <w:p w14:paraId="686B13C8" w14:textId="77777777" w:rsidR="000B3D0E" w:rsidRDefault="00962FC5">
            <w:pPr>
              <w:spacing w:before="120"/>
            </w:pPr>
            <w:hyperlink r:id="rId28" w:history="1">
              <w:r w:rsidR="007B22D2">
                <w:rPr>
                  <w:rStyle w:val="Hyperlink"/>
                </w:rPr>
                <w:t>narendar.madhavan@ericsson.com</w:t>
              </w:r>
            </w:hyperlink>
            <w:r w:rsidR="007B22D2">
              <w:t xml:space="preserve"> </w:t>
            </w:r>
          </w:p>
        </w:tc>
      </w:tr>
      <w:tr w:rsidR="000B3D0E" w14:paraId="7C24044A" w14:textId="77777777">
        <w:tc>
          <w:tcPr>
            <w:tcW w:w="1773" w:type="dxa"/>
          </w:tcPr>
          <w:p w14:paraId="0E5727C1" w14:textId="77777777" w:rsidR="000B3D0E" w:rsidRDefault="007B22D2">
            <w:pPr>
              <w:spacing w:before="120"/>
            </w:pPr>
            <w:r>
              <w:t>NEC</w:t>
            </w:r>
          </w:p>
        </w:tc>
        <w:tc>
          <w:tcPr>
            <w:tcW w:w="2072" w:type="dxa"/>
          </w:tcPr>
          <w:p w14:paraId="409CDF92" w14:textId="77777777" w:rsidR="000B3D0E" w:rsidRDefault="007B22D2">
            <w:pPr>
              <w:spacing w:before="120"/>
            </w:pPr>
            <w:r>
              <w:t>Frank Zhang</w:t>
            </w:r>
          </w:p>
          <w:p w14:paraId="5D39B051" w14:textId="77777777" w:rsidR="000B3D0E" w:rsidRDefault="007B22D2">
            <w:pPr>
              <w:spacing w:before="120"/>
            </w:pPr>
            <w:r>
              <w:rPr>
                <w:rStyle w:val="ui-provider"/>
              </w:rPr>
              <w:t>Pravjyot Deogun</w:t>
            </w:r>
          </w:p>
        </w:tc>
        <w:tc>
          <w:tcPr>
            <w:tcW w:w="5215" w:type="dxa"/>
          </w:tcPr>
          <w:p w14:paraId="092DE9D2" w14:textId="77777777" w:rsidR="000B3D0E" w:rsidRDefault="00962FC5">
            <w:pPr>
              <w:spacing w:before="120"/>
            </w:pPr>
            <w:hyperlink r:id="rId29" w:history="1">
              <w:r w:rsidR="007B22D2">
                <w:rPr>
                  <w:rStyle w:val="Hyperlink"/>
                </w:rPr>
                <w:t>Zhang_bohang@nec.cn</w:t>
              </w:r>
            </w:hyperlink>
          </w:p>
          <w:p w14:paraId="416FE153" w14:textId="77777777" w:rsidR="000B3D0E" w:rsidRDefault="007B22D2">
            <w:pPr>
              <w:spacing w:before="120"/>
            </w:pPr>
            <w:r>
              <w:t>Pravjyot.Deogun@EMEA.NEC.COM</w:t>
            </w:r>
          </w:p>
        </w:tc>
      </w:tr>
      <w:tr w:rsidR="000B3D0E" w14:paraId="153CC091" w14:textId="77777777">
        <w:tc>
          <w:tcPr>
            <w:tcW w:w="1773" w:type="dxa"/>
          </w:tcPr>
          <w:p w14:paraId="0CC5949B" w14:textId="77777777" w:rsidR="000B3D0E" w:rsidRDefault="007B22D2">
            <w:pPr>
              <w:spacing w:before="120"/>
            </w:pPr>
            <w:r>
              <w:t>Qualcomm</w:t>
            </w:r>
          </w:p>
        </w:tc>
        <w:tc>
          <w:tcPr>
            <w:tcW w:w="2072" w:type="dxa"/>
          </w:tcPr>
          <w:p w14:paraId="12E2AC64" w14:textId="77777777" w:rsidR="000B3D0E" w:rsidRDefault="007B22D2">
            <w:pPr>
              <w:spacing w:before="120"/>
            </w:pPr>
            <w:r>
              <w:t>Muhammad</w:t>
            </w:r>
          </w:p>
        </w:tc>
        <w:tc>
          <w:tcPr>
            <w:tcW w:w="5215" w:type="dxa"/>
          </w:tcPr>
          <w:p w14:paraId="1CFC4701" w14:textId="77777777" w:rsidR="000B3D0E" w:rsidRDefault="00962FC5">
            <w:pPr>
              <w:spacing w:before="120"/>
            </w:pPr>
            <w:hyperlink r:id="rId30" w:history="1">
              <w:r w:rsidR="007B22D2">
                <w:rPr>
                  <w:rStyle w:val="Hyperlink"/>
                </w:rPr>
                <w:t>mabdelgh@qti.qualcomm.com</w:t>
              </w:r>
            </w:hyperlink>
            <w:r w:rsidR="007B22D2">
              <w:t xml:space="preserve"> </w:t>
            </w:r>
          </w:p>
        </w:tc>
      </w:tr>
      <w:tr w:rsidR="000B3D0E" w14:paraId="2000A9C1" w14:textId="77777777">
        <w:tc>
          <w:tcPr>
            <w:tcW w:w="1773" w:type="dxa"/>
          </w:tcPr>
          <w:p w14:paraId="56B42DED" w14:textId="77777777" w:rsidR="000B3D0E" w:rsidRDefault="007B22D2">
            <w:pPr>
              <w:spacing w:before="120"/>
            </w:pPr>
            <w:r>
              <w:t>Fujitsu</w:t>
            </w:r>
          </w:p>
        </w:tc>
        <w:tc>
          <w:tcPr>
            <w:tcW w:w="2072" w:type="dxa"/>
          </w:tcPr>
          <w:p w14:paraId="5952C03A" w14:textId="77777777" w:rsidR="000B3D0E" w:rsidRDefault="007B22D2">
            <w:pPr>
              <w:spacing w:before="120"/>
            </w:pPr>
            <w:r>
              <w:t>Taewoo LEE</w:t>
            </w:r>
          </w:p>
        </w:tc>
        <w:tc>
          <w:tcPr>
            <w:tcW w:w="5215" w:type="dxa"/>
          </w:tcPr>
          <w:p w14:paraId="56A556D2" w14:textId="77777777" w:rsidR="000B3D0E" w:rsidRDefault="00962FC5">
            <w:pPr>
              <w:spacing w:before="120"/>
            </w:pPr>
            <w:hyperlink r:id="rId31" w:history="1">
              <w:r w:rsidR="007B22D2">
                <w:rPr>
                  <w:rStyle w:val="Hyperlink"/>
                </w:rPr>
                <w:t>lee.taewoo@fujitsu.com</w:t>
              </w:r>
            </w:hyperlink>
            <w:r w:rsidR="007B22D2">
              <w:t xml:space="preserve"> </w:t>
            </w:r>
          </w:p>
        </w:tc>
      </w:tr>
      <w:tr w:rsidR="000B3D0E" w14:paraId="0246F8D7" w14:textId="77777777">
        <w:tc>
          <w:tcPr>
            <w:tcW w:w="1773" w:type="dxa"/>
          </w:tcPr>
          <w:p w14:paraId="547D276E" w14:textId="77777777" w:rsidR="000B3D0E" w:rsidRDefault="007B22D2">
            <w:pPr>
              <w:spacing w:before="120"/>
            </w:pPr>
            <w:r>
              <w:rPr>
                <w:rFonts w:eastAsia="MS Mincho" w:hint="eastAsia"/>
              </w:rPr>
              <w:lastRenderedPageBreak/>
              <w:t>P</w:t>
            </w:r>
            <w:r>
              <w:rPr>
                <w:rFonts w:eastAsia="MS Mincho"/>
              </w:rPr>
              <w:t>anasonic</w:t>
            </w:r>
          </w:p>
        </w:tc>
        <w:tc>
          <w:tcPr>
            <w:tcW w:w="2072" w:type="dxa"/>
          </w:tcPr>
          <w:p w14:paraId="605E8A64" w14:textId="77777777" w:rsidR="000B3D0E" w:rsidRDefault="007B22D2">
            <w:pPr>
              <w:spacing w:before="120"/>
            </w:pPr>
            <w:r>
              <w:rPr>
                <w:rFonts w:eastAsia="MS Mincho" w:hint="eastAsia"/>
              </w:rPr>
              <w:t>T</w:t>
            </w:r>
            <w:r>
              <w:rPr>
                <w:rFonts w:eastAsia="MS Mincho"/>
              </w:rPr>
              <w:t>omoya Nunome</w:t>
            </w:r>
          </w:p>
        </w:tc>
        <w:tc>
          <w:tcPr>
            <w:tcW w:w="5215" w:type="dxa"/>
          </w:tcPr>
          <w:p w14:paraId="25EFF998" w14:textId="77777777" w:rsidR="000B3D0E" w:rsidRDefault="007B22D2">
            <w:pPr>
              <w:spacing w:before="120"/>
            </w:pPr>
            <w:r>
              <w:t>nunome.tomoya@jp.panasonic.com</w:t>
            </w:r>
          </w:p>
        </w:tc>
      </w:tr>
      <w:tr w:rsidR="000B3D0E" w14:paraId="3207B855" w14:textId="77777777">
        <w:tc>
          <w:tcPr>
            <w:tcW w:w="1773" w:type="dxa"/>
          </w:tcPr>
          <w:p w14:paraId="77C5018E" w14:textId="77777777" w:rsidR="000B3D0E" w:rsidRDefault="007B22D2">
            <w:pPr>
              <w:spacing w:before="120"/>
            </w:pPr>
            <w:r>
              <w:rPr>
                <w:rFonts w:eastAsia="MS Mincho" w:hint="eastAsia"/>
              </w:rPr>
              <w:t>P</w:t>
            </w:r>
            <w:r>
              <w:rPr>
                <w:rFonts w:eastAsia="MS Mincho"/>
              </w:rPr>
              <w:t>anasonic</w:t>
            </w:r>
          </w:p>
        </w:tc>
        <w:tc>
          <w:tcPr>
            <w:tcW w:w="2072" w:type="dxa"/>
          </w:tcPr>
          <w:p w14:paraId="5BD9A04B" w14:textId="77777777" w:rsidR="000B3D0E" w:rsidRDefault="007B22D2">
            <w:pPr>
              <w:spacing w:before="120"/>
            </w:pPr>
            <w:r>
              <w:rPr>
                <w:rFonts w:eastAsia="MS Mincho" w:hint="eastAsia"/>
              </w:rPr>
              <w:t>H</w:t>
            </w:r>
            <w:r>
              <w:rPr>
                <w:rFonts w:eastAsia="MS Mincho"/>
              </w:rPr>
              <w:t>idetoshi Suzuki</w:t>
            </w:r>
          </w:p>
        </w:tc>
        <w:tc>
          <w:tcPr>
            <w:tcW w:w="5215" w:type="dxa"/>
          </w:tcPr>
          <w:p w14:paraId="46E749D1" w14:textId="77777777" w:rsidR="000B3D0E" w:rsidRDefault="007B22D2">
            <w:pPr>
              <w:spacing w:before="120"/>
            </w:pPr>
            <w:r>
              <w:rPr>
                <w:rFonts w:hint="eastAsia"/>
              </w:rPr>
              <w:t>suzuki.hidetoshi@jp.panasonic.com</w:t>
            </w:r>
          </w:p>
        </w:tc>
      </w:tr>
      <w:tr w:rsidR="000B3D0E" w14:paraId="08B532BA" w14:textId="77777777">
        <w:tc>
          <w:tcPr>
            <w:tcW w:w="1773" w:type="dxa"/>
          </w:tcPr>
          <w:p w14:paraId="6D3773D0" w14:textId="77777777" w:rsidR="000B3D0E" w:rsidRDefault="007B22D2">
            <w:pPr>
              <w:spacing w:before="120"/>
            </w:pPr>
            <w:r>
              <w:rPr>
                <w:rFonts w:hint="eastAsia"/>
              </w:rPr>
              <w:t>S</w:t>
            </w:r>
            <w:r>
              <w:t>preadtrum</w:t>
            </w:r>
          </w:p>
        </w:tc>
        <w:tc>
          <w:tcPr>
            <w:tcW w:w="2072" w:type="dxa"/>
          </w:tcPr>
          <w:p w14:paraId="0362D1BA" w14:textId="77777777" w:rsidR="000B3D0E" w:rsidRDefault="007B22D2">
            <w:pPr>
              <w:spacing w:before="120"/>
            </w:pPr>
            <w:r>
              <w:rPr>
                <w:rFonts w:hint="eastAsia"/>
              </w:rPr>
              <w:t>H</w:t>
            </w:r>
            <w:r>
              <w:t>uan Zhou</w:t>
            </w:r>
          </w:p>
        </w:tc>
        <w:tc>
          <w:tcPr>
            <w:tcW w:w="5215" w:type="dxa"/>
          </w:tcPr>
          <w:p w14:paraId="01147410" w14:textId="77777777" w:rsidR="000B3D0E" w:rsidRDefault="007B22D2">
            <w:pPr>
              <w:spacing w:before="120"/>
            </w:pPr>
            <w:r>
              <w:t>Huan.zhou@unisoc.com</w:t>
            </w:r>
          </w:p>
        </w:tc>
      </w:tr>
      <w:tr w:rsidR="000B3D0E" w14:paraId="5ED5FD56" w14:textId="77777777">
        <w:tc>
          <w:tcPr>
            <w:tcW w:w="1773" w:type="dxa"/>
          </w:tcPr>
          <w:p w14:paraId="2A67C3CB" w14:textId="77777777" w:rsidR="000B3D0E" w:rsidRDefault="007B22D2">
            <w:pPr>
              <w:spacing w:before="120"/>
            </w:pPr>
            <w:r>
              <w:rPr>
                <w:rFonts w:hint="eastAsia"/>
              </w:rPr>
              <w:t>Z</w:t>
            </w:r>
            <w:r>
              <w:t>TE</w:t>
            </w:r>
          </w:p>
        </w:tc>
        <w:tc>
          <w:tcPr>
            <w:tcW w:w="2072" w:type="dxa"/>
          </w:tcPr>
          <w:p w14:paraId="69CF06E4" w14:textId="77777777" w:rsidR="000B3D0E" w:rsidRDefault="007B22D2">
            <w:pPr>
              <w:spacing w:before="120"/>
            </w:pPr>
            <w:r>
              <w:rPr>
                <w:rFonts w:hint="eastAsia"/>
              </w:rPr>
              <w:t>X</w:t>
            </w:r>
            <w:r>
              <w:t>ianghui Han</w:t>
            </w:r>
          </w:p>
        </w:tc>
        <w:tc>
          <w:tcPr>
            <w:tcW w:w="5215" w:type="dxa"/>
          </w:tcPr>
          <w:p w14:paraId="46484D9B" w14:textId="77777777" w:rsidR="000B3D0E" w:rsidRDefault="00962FC5">
            <w:pPr>
              <w:spacing w:before="120"/>
            </w:pPr>
            <w:hyperlink r:id="rId32" w:history="1">
              <w:r w:rsidR="007B22D2">
                <w:rPr>
                  <w:rStyle w:val="Hyperlink"/>
                  <w:rFonts w:hint="eastAsia"/>
                </w:rPr>
                <w:t>h</w:t>
              </w:r>
              <w:r w:rsidR="007B22D2">
                <w:rPr>
                  <w:rStyle w:val="Hyperlink"/>
                </w:rPr>
                <w:t>an.xianghui@zte.com.cn</w:t>
              </w:r>
            </w:hyperlink>
            <w:r w:rsidR="007B22D2">
              <w:t xml:space="preserve"> </w:t>
            </w:r>
          </w:p>
        </w:tc>
      </w:tr>
      <w:tr w:rsidR="000B3D0E" w14:paraId="7D8DD1EF" w14:textId="77777777">
        <w:tc>
          <w:tcPr>
            <w:tcW w:w="1773" w:type="dxa"/>
          </w:tcPr>
          <w:p w14:paraId="5264B7C3" w14:textId="77777777" w:rsidR="000B3D0E" w:rsidRDefault="007B22D2">
            <w:pPr>
              <w:spacing w:before="120"/>
            </w:pPr>
            <w:r>
              <w:t>Tejas Networks</w:t>
            </w:r>
          </w:p>
        </w:tc>
        <w:tc>
          <w:tcPr>
            <w:tcW w:w="2072" w:type="dxa"/>
          </w:tcPr>
          <w:p w14:paraId="7CEAA6C7" w14:textId="77777777" w:rsidR="000B3D0E" w:rsidRDefault="007B22D2">
            <w:pPr>
              <w:spacing w:before="120"/>
            </w:pPr>
            <w:r>
              <w:t>Abhijith B G</w:t>
            </w:r>
          </w:p>
        </w:tc>
        <w:tc>
          <w:tcPr>
            <w:tcW w:w="5215" w:type="dxa"/>
          </w:tcPr>
          <w:p w14:paraId="510D128F" w14:textId="77777777" w:rsidR="000B3D0E" w:rsidRDefault="007B22D2">
            <w:pPr>
              <w:spacing w:before="120"/>
            </w:pPr>
            <w:r>
              <w:t>abhijithb@tejasnetworks.com</w:t>
            </w:r>
          </w:p>
        </w:tc>
      </w:tr>
      <w:tr w:rsidR="000B3D0E" w14:paraId="4C068980" w14:textId="77777777">
        <w:tc>
          <w:tcPr>
            <w:tcW w:w="1773" w:type="dxa"/>
          </w:tcPr>
          <w:p w14:paraId="44BBC3CC" w14:textId="77777777" w:rsidR="000B3D0E" w:rsidRDefault="007B22D2">
            <w:pPr>
              <w:spacing w:before="120"/>
            </w:pPr>
            <w:r>
              <w:t>Sharp</w:t>
            </w:r>
          </w:p>
        </w:tc>
        <w:tc>
          <w:tcPr>
            <w:tcW w:w="2072" w:type="dxa"/>
          </w:tcPr>
          <w:p w14:paraId="72533A41" w14:textId="77777777" w:rsidR="000B3D0E" w:rsidRDefault="007B22D2">
            <w:pPr>
              <w:spacing w:before="120"/>
            </w:pPr>
            <w:r>
              <w:t>Tomoki Yoshimura</w:t>
            </w:r>
          </w:p>
        </w:tc>
        <w:tc>
          <w:tcPr>
            <w:tcW w:w="5215" w:type="dxa"/>
          </w:tcPr>
          <w:p w14:paraId="7DEEC4F3" w14:textId="77777777" w:rsidR="000B3D0E" w:rsidRDefault="007B22D2">
            <w:pPr>
              <w:spacing w:before="120"/>
            </w:pPr>
            <w:r>
              <w:t>yoshimurat@sharplabs.com</w:t>
            </w:r>
          </w:p>
        </w:tc>
      </w:tr>
      <w:tr w:rsidR="000B3D0E" w:rsidRPr="00F94DC6" w14:paraId="33BFEF13" w14:textId="77777777">
        <w:tc>
          <w:tcPr>
            <w:tcW w:w="1773" w:type="dxa"/>
          </w:tcPr>
          <w:p w14:paraId="31D5CAA5" w14:textId="77777777" w:rsidR="000B3D0E" w:rsidRDefault="007B22D2">
            <w:pPr>
              <w:spacing w:before="120"/>
            </w:pPr>
            <w:r>
              <w:t>Nokia</w:t>
            </w:r>
          </w:p>
        </w:tc>
        <w:tc>
          <w:tcPr>
            <w:tcW w:w="2072" w:type="dxa"/>
          </w:tcPr>
          <w:p w14:paraId="71CBD8EE" w14:textId="77777777" w:rsidR="000B3D0E" w:rsidRDefault="007B22D2">
            <w:pPr>
              <w:spacing w:before="120"/>
              <w:rPr>
                <w:lang w:val="sv-SE"/>
              </w:rPr>
            </w:pPr>
            <w:r>
              <w:rPr>
                <w:lang w:val="sv-SE"/>
              </w:rPr>
              <w:t>Karim kasan</w:t>
            </w:r>
          </w:p>
        </w:tc>
        <w:tc>
          <w:tcPr>
            <w:tcW w:w="5215" w:type="dxa"/>
          </w:tcPr>
          <w:p w14:paraId="344E1D1F" w14:textId="77777777" w:rsidR="000B3D0E" w:rsidRDefault="007B22D2">
            <w:pPr>
              <w:spacing w:before="120"/>
              <w:rPr>
                <w:lang w:val="sv-SE"/>
              </w:rPr>
            </w:pPr>
            <w:r>
              <w:rPr>
                <w:lang w:val="sv-SE"/>
              </w:rPr>
              <w:t>karim.kasan@nokia.com</w:t>
            </w:r>
          </w:p>
        </w:tc>
      </w:tr>
      <w:tr w:rsidR="000B3D0E" w14:paraId="7DC464D4" w14:textId="77777777">
        <w:tc>
          <w:tcPr>
            <w:tcW w:w="1773" w:type="dxa"/>
            <w:vAlign w:val="center"/>
          </w:tcPr>
          <w:p w14:paraId="65438A4F" w14:textId="77777777" w:rsidR="000B3D0E" w:rsidRDefault="007B22D2">
            <w:pPr>
              <w:spacing w:before="120"/>
            </w:pPr>
            <w:r>
              <w:rPr>
                <w:rFonts w:hint="eastAsia"/>
              </w:rPr>
              <w:t>D</w:t>
            </w:r>
            <w:r>
              <w:t>OCOMO</w:t>
            </w:r>
          </w:p>
        </w:tc>
        <w:tc>
          <w:tcPr>
            <w:tcW w:w="2072" w:type="dxa"/>
            <w:vAlign w:val="center"/>
          </w:tcPr>
          <w:p w14:paraId="6B1DF3CE" w14:textId="77777777" w:rsidR="000B3D0E" w:rsidRDefault="007B22D2">
            <w:pPr>
              <w:spacing w:before="120"/>
            </w:pPr>
            <w:r>
              <w:rPr>
                <w:rFonts w:hint="eastAsia"/>
              </w:rPr>
              <w:t>Q</w:t>
            </w:r>
            <w:r>
              <w:t>iping Pi</w:t>
            </w:r>
          </w:p>
        </w:tc>
        <w:tc>
          <w:tcPr>
            <w:tcW w:w="5215" w:type="dxa"/>
            <w:vAlign w:val="center"/>
          </w:tcPr>
          <w:p w14:paraId="771F1062" w14:textId="77777777" w:rsidR="000B3D0E" w:rsidRDefault="007B22D2">
            <w:pPr>
              <w:spacing w:before="120"/>
            </w:pPr>
            <w:r>
              <w:t>piqp@docomolabs-beijing.com.cn</w:t>
            </w:r>
          </w:p>
        </w:tc>
      </w:tr>
      <w:tr w:rsidR="000B3D0E" w14:paraId="2D534514" w14:textId="77777777">
        <w:tc>
          <w:tcPr>
            <w:tcW w:w="1773" w:type="dxa"/>
            <w:vAlign w:val="center"/>
          </w:tcPr>
          <w:p w14:paraId="725D0223" w14:textId="77777777" w:rsidR="000B3D0E" w:rsidRDefault="007B22D2">
            <w:pPr>
              <w:spacing w:before="120"/>
            </w:pPr>
            <w:r>
              <w:rPr>
                <w:rFonts w:hint="eastAsia"/>
              </w:rPr>
              <w:t>D</w:t>
            </w:r>
            <w:r>
              <w:t>OCOMO</w:t>
            </w:r>
          </w:p>
        </w:tc>
        <w:tc>
          <w:tcPr>
            <w:tcW w:w="2072" w:type="dxa"/>
            <w:vAlign w:val="center"/>
          </w:tcPr>
          <w:p w14:paraId="7527F2EC" w14:textId="77777777" w:rsidR="000B3D0E" w:rsidRDefault="007B22D2">
            <w:pPr>
              <w:spacing w:before="120"/>
            </w:pPr>
            <w:r>
              <w:rPr>
                <w:rFonts w:hint="eastAsia"/>
              </w:rPr>
              <w:t>H</w:t>
            </w:r>
            <w:r>
              <w:t>iroki Harada</w:t>
            </w:r>
          </w:p>
        </w:tc>
        <w:tc>
          <w:tcPr>
            <w:tcW w:w="5215" w:type="dxa"/>
            <w:vAlign w:val="center"/>
          </w:tcPr>
          <w:p w14:paraId="189F2B77" w14:textId="77777777" w:rsidR="000B3D0E" w:rsidRDefault="007B22D2">
            <w:pPr>
              <w:spacing w:before="120"/>
            </w:pPr>
            <w:r>
              <w:t>hiroki.harada.sv@nttdocomo.com</w:t>
            </w:r>
          </w:p>
        </w:tc>
      </w:tr>
      <w:tr w:rsidR="000B3D0E" w14:paraId="059E34FD" w14:textId="77777777">
        <w:tc>
          <w:tcPr>
            <w:tcW w:w="1773" w:type="dxa"/>
          </w:tcPr>
          <w:p w14:paraId="6E8DE9BA" w14:textId="77777777" w:rsidR="000B3D0E" w:rsidRDefault="007B22D2">
            <w:pPr>
              <w:spacing w:before="120"/>
            </w:pPr>
            <w:r>
              <w:rPr>
                <w:lang w:val="sv-SE"/>
              </w:rPr>
              <w:t>Samsung</w:t>
            </w:r>
          </w:p>
        </w:tc>
        <w:tc>
          <w:tcPr>
            <w:tcW w:w="2072" w:type="dxa"/>
          </w:tcPr>
          <w:p w14:paraId="554C8020" w14:textId="77777777" w:rsidR="000B3D0E" w:rsidRDefault="007B22D2">
            <w:pPr>
              <w:spacing w:before="120"/>
            </w:pPr>
            <w:r>
              <w:rPr>
                <w:lang w:val="sv-SE"/>
              </w:rPr>
              <w:t>Marian Rudolf</w:t>
            </w:r>
          </w:p>
        </w:tc>
        <w:tc>
          <w:tcPr>
            <w:tcW w:w="5215" w:type="dxa"/>
          </w:tcPr>
          <w:p w14:paraId="72DC39B1" w14:textId="77777777" w:rsidR="000B3D0E" w:rsidRDefault="007B22D2">
            <w:pPr>
              <w:spacing w:before="120"/>
            </w:pPr>
            <w:r>
              <w:rPr>
                <w:lang w:val="sv-SE"/>
              </w:rPr>
              <w:t>m.rudolf@samsung.com</w:t>
            </w:r>
          </w:p>
        </w:tc>
      </w:tr>
      <w:tr w:rsidR="000B3D0E" w14:paraId="686A98E9" w14:textId="77777777">
        <w:tc>
          <w:tcPr>
            <w:tcW w:w="1773" w:type="dxa"/>
          </w:tcPr>
          <w:p w14:paraId="216380CA" w14:textId="77777777" w:rsidR="000B3D0E" w:rsidRDefault="007B22D2">
            <w:pPr>
              <w:spacing w:before="120"/>
            </w:pPr>
            <w:r>
              <w:rPr>
                <w:lang w:val="sv-SE"/>
              </w:rPr>
              <w:t>Lenovo</w:t>
            </w:r>
          </w:p>
        </w:tc>
        <w:tc>
          <w:tcPr>
            <w:tcW w:w="2072" w:type="dxa"/>
          </w:tcPr>
          <w:p w14:paraId="015085AD" w14:textId="77777777" w:rsidR="000B3D0E" w:rsidRDefault="007B22D2">
            <w:pPr>
              <w:spacing w:before="120"/>
            </w:pPr>
            <w:r>
              <w:rPr>
                <w:lang w:val="sv-SE"/>
              </w:rPr>
              <w:t>Yuantao Zhang</w:t>
            </w:r>
          </w:p>
        </w:tc>
        <w:tc>
          <w:tcPr>
            <w:tcW w:w="5215" w:type="dxa"/>
          </w:tcPr>
          <w:p w14:paraId="0924EB7C" w14:textId="77777777" w:rsidR="000B3D0E" w:rsidRDefault="007B22D2">
            <w:pPr>
              <w:spacing w:before="120"/>
            </w:pPr>
            <w:r>
              <w:rPr>
                <w:lang w:val="sv-SE"/>
              </w:rPr>
              <w:t>zhangyt18@lenovo.com</w:t>
            </w:r>
          </w:p>
        </w:tc>
      </w:tr>
      <w:tr w:rsidR="000B3D0E" w14:paraId="716F3C36" w14:textId="77777777">
        <w:tc>
          <w:tcPr>
            <w:tcW w:w="1773" w:type="dxa"/>
          </w:tcPr>
          <w:p w14:paraId="5C791612" w14:textId="77777777" w:rsidR="000B3D0E" w:rsidRDefault="007B22D2">
            <w:pPr>
              <w:spacing w:before="120"/>
              <w:rPr>
                <w:rFonts w:eastAsia="Malgun Gothic"/>
              </w:rPr>
            </w:pPr>
            <w:r>
              <w:rPr>
                <w:rFonts w:eastAsia="Malgun Gothic" w:hint="eastAsia"/>
              </w:rPr>
              <w:t>LG</w:t>
            </w:r>
          </w:p>
        </w:tc>
        <w:tc>
          <w:tcPr>
            <w:tcW w:w="2072" w:type="dxa"/>
          </w:tcPr>
          <w:p w14:paraId="2C509698" w14:textId="77777777" w:rsidR="000B3D0E" w:rsidRDefault="007B22D2">
            <w:pPr>
              <w:spacing w:before="120"/>
              <w:rPr>
                <w:rFonts w:eastAsia="Malgun Gothic"/>
              </w:rPr>
            </w:pPr>
            <w:r>
              <w:rPr>
                <w:rFonts w:eastAsia="Malgun Gothic"/>
              </w:rPr>
              <w:t>M</w:t>
            </w:r>
            <w:r>
              <w:rPr>
                <w:rFonts w:eastAsia="Malgun Gothic" w:hint="eastAsia"/>
              </w:rPr>
              <w:t>inwoo song</w:t>
            </w:r>
          </w:p>
        </w:tc>
        <w:tc>
          <w:tcPr>
            <w:tcW w:w="5215" w:type="dxa"/>
          </w:tcPr>
          <w:p w14:paraId="2AAE07D5" w14:textId="77777777" w:rsidR="000B3D0E" w:rsidRDefault="00962FC5">
            <w:pPr>
              <w:spacing w:before="120"/>
              <w:rPr>
                <w:rFonts w:eastAsia="Malgun Gothic"/>
              </w:rPr>
            </w:pPr>
            <w:hyperlink r:id="rId33" w:history="1">
              <w:r w:rsidR="007B22D2">
                <w:rPr>
                  <w:rStyle w:val="Hyperlink"/>
                  <w:rFonts w:eastAsia="Malgun Gothic"/>
                </w:rPr>
                <w:t>M</w:t>
              </w:r>
              <w:r w:rsidR="007B22D2">
                <w:rPr>
                  <w:rStyle w:val="Hyperlink"/>
                  <w:rFonts w:eastAsia="Malgun Gothic" w:hint="eastAsia"/>
                </w:rPr>
                <w:t>inwoo1.song@lge.com</w:t>
              </w:r>
            </w:hyperlink>
          </w:p>
        </w:tc>
      </w:tr>
      <w:tr w:rsidR="000B3D0E" w14:paraId="6D011EC9" w14:textId="77777777">
        <w:tc>
          <w:tcPr>
            <w:tcW w:w="1773" w:type="dxa"/>
          </w:tcPr>
          <w:p w14:paraId="5365C88B" w14:textId="77777777" w:rsidR="000B3D0E" w:rsidRDefault="007B22D2">
            <w:pPr>
              <w:spacing w:before="120"/>
              <w:rPr>
                <w:rFonts w:eastAsia="Malgun Gothic"/>
              </w:rPr>
            </w:pPr>
            <w:r>
              <w:rPr>
                <w:rFonts w:eastAsia="Malgun Gothic" w:hint="eastAsia"/>
              </w:rPr>
              <w:t>LG</w:t>
            </w:r>
          </w:p>
        </w:tc>
        <w:tc>
          <w:tcPr>
            <w:tcW w:w="2072" w:type="dxa"/>
          </w:tcPr>
          <w:p w14:paraId="02CB701D" w14:textId="77777777" w:rsidR="000B3D0E" w:rsidRDefault="007B22D2">
            <w:pPr>
              <w:spacing w:before="120"/>
              <w:rPr>
                <w:rFonts w:eastAsia="Malgun Gothic"/>
              </w:rPr>
            </w:pPr>
            <w:r>
              <w:rPr>
                <w:rFonts w:eastAsia="Malgun Gothic" w:hint="eastAsia"/>
              </w:rPr>
              <w:t>Yujin Noh</w:t>
            </w:r>
          </w:p>
        </w:tc>
        <w:tc>
          <w:tcPr>
            <w:tcW w:w="5215" w:type="dxa"/>
          </w:tcPr>
          <w:p w14:paraId="5198C66D" w14:textId="77777777" w:rsidR="000B3D0E" w:rsidRDefault="007B22D2">
            <w:pPr>
              <w:spacing w:before="120"/>
              <w:rPr>
                <w:rFonts w:eastAsia="Malgun Gothic"/>
              </w:rPr>
            </w:pPr>
            <w:r>
              <w:rPr>
                <w:rFonts w:eastAsia="Malgun Gothic"/>
              </w:rPr>
              <w:t>Y</w:t>
            </w:r>
            <w:r>
              <w:rPr>
                <w:rFonts w:eastAsia="Malgun Gothic" w:hint="eastAsia"/>
              </w:rPr>
              <w:t>ujin.noh@lge.com</w:t>
            </w:r>
          </w:p>
        </w:tc>
      </w:tr>
      <w:tr w:rsidR="000B3D0E" w14:paraId="512F23EB" w14:textId="77777777">
        <w:tc>
          <w:tcPr>
            <w:tcW w:w="1773" w:type="dxa"/>
          </w:tcPr>
          <w:p w14:paraId="5F06F808" w14:textId="77777777" w:rsidR="000B3D0E" w:rsidRDefault="007B22D2">
            <w:pPr>
              <w:spacing w:before="120"/>
              <w:rPr>
                <w:rFonts w:eastAsia="Malgun Gothic"/>
              </w:rPr>
            </w:pPr>
            <w:r>
              <w:rPr>
                <w:rFonts w:eastAsia="Malgun Gothic" w:hint="eastAsia"/>
              </w:rPr>
              <w:t>LG</w:t>
            </w:r>
          </w:p>
        </w:tc>
        <w:tc>
          <w:tcPr>
            <w:tcW w:w="2072" w:type="dxa"/>
          </w:tcPr>
          <w:p w14:paraId="29664438" w14:textId="77777777" w:rsidR="000B3D0E" w:rsidRDefault="007B22D2">
            <w:pPr>
              <w:spacing w:before="120"/>
              <w:rPr>
                <w:rFonts w:eastAsia="Malgun Gothic"/>
              </w:rPr>
            </w:pPr>
            <w:r>
              <w:rPr>
                <w:rFonts w:eastAsia="Malgun Gothic" w:hint="eastAsia"/>
              </w:rPr>
              <w:t>Hyunsoo Ko</w:t>
            </w:r>
          </w:p>
        </w:tc>
        <w:tc>
          <w:tcPr>
            <w:tcW w:w="5215" w:type="dxa"/>
          </w:tcPr>
          <w:p w14:paraId="5353CEBE" w14:textId="77777777" w:rsidR="000B3D0E" w:rsidRDefault="007B22D2">
            <w:pPr>
              <w:spacing w:before="120"/>
              <w:rPr>
                <w:rFonts w:eastAsia="Malgun Gothic"/>
              </w:rPr>
            </w:pPr>
            <w:r>
              <w:rPr>
                <w:rFonts w:eastAsia="Malgun Gothic"/>
              </w:rPr>
              <w:t>H</w:t>
            </w:r>
            <w:r>
              <w:rPr>
                <w:rFonts w:eastAsia="Malgun Gothic" w:hint="eastAsia"/>
              </w:rPr>
              <w:t>yunsoo.ko@lge.com</w:t>
            </w:r>
          </w:p>
        </w:tc>
      </w:tr>
      <w:tr w:rsidR="000B3D0E" w14:paraId="6DEE0FC4" w14:textId="77777777">
        <w:tc>
          <w:tcPr>
            <w:tcW w:w="1773" w:type="dxa"/>
          </w:tcPr>
          <w:p w14:paraId="1881C07F" w14:textId="77777777" w:rsidR="000B3D0E" w:rsidRDefault="000B3D0E">
            <w:pPr>
              <w:spacing w:before="120"/>
            </w:pPr>
          </w:p>
        </w:tc>
        <w:tc>
          <w:tcPr>
            <w:tcW w:w="2072" w:type="dxa"/>
          </w:tcPr>
          <w:p w14:paraId="44C27E9C" w14:textId="77777777" w:rsidR="000B3D0E" w:rsidRDefault="000B3D0E">
            <w:pPr>
              <w:spacing w:before="120"/>
            </w:pPr>
          </w:p>
        </w:tc>
        <w:tc>
          <w:tcPr>
            <w:tcW w:w="5215" w:type="dxa"/>
          </w:tcPr>
          <w:p w14:paraId="74800288" w14:textId="77777777" w:rsidR="000B3D0E" w:rsidRDefault="000B3D0E">
            <w:pPr>
              <w:spacing w:before="120"/>
            </w:pPr>
          </w:p>
        </w:tc>
      </w:tr>
      <w:tr w:rsidR="000B3D0E" w14:paraId="68A26AD9" w14:textId="77777777">
        <w:tc>
          <w:tcPr>
            <w:tcW w:w="1773" w:type="dxa"/>
          </w:tcPr>
          <w:p w14:paraId="60DFD5DA" w14:textId="77777777" w:rsidR="000B3D0E" w:rsidRDefault="000B3D0E">
            <w:pPr>
              <w:spacing w:before="120"/>
            </w:pPr>
          </w:p>
        </w:tc>
        <w:tc>
          <w:tcPr>
            <w:tcW w:w="2072" w:type="dxa"/>
          </w:tcPr>
          <w:p w14:paraId="061BEB95" w14:textId="77777777" w:rsidR="000B3D0E" w:rsidRDefault="000B3D0E">
            <w:pPr>
              <w:spacing w:before="120"/>
            </w:pPr>
          </w:p>
        </w:tc>
        <w:tc>
          <w:tcPr>
            <w:tcW w:w="5215" w:type="dxa"/>
          </w:tcPr>
          <w:p w14:paraId="78296F5E" w14:textId="77777777" w:rsidR="000B3D0E" w:rsidRDefault="000B3D0E">
            <w:pPr>
              <w:spacing w:before="120"/>
            </w:pPr>
          </w:p>
        </w:tc>
      </w:tr>
      <w:tr w:rsidR="000B3D0E" w14:paraId="356CAAC2" w14:textId="77777777">
        <w:tc>
          <w:tcPr>
            <w:tcW w:w="1773" w:type="dxa"/>
          </w:tcPr>
          <w:p w14:paraId="39E9F0DB" w14:textId="77777777" w:rsidR="000B3D0E" w:rsidRDefault="000B3D0E">
            <w:pPr>
              <w:spacing w:before="120"/>
            </w:pPr>
          </w:p>
        </w:tc>
        <w:tc>
          <w:tcPr>
            <w:tcW w:w="2072" w:type="dxa"/>
          </w:tcPr>
          <w:p w14:paraId="5EC9DC38" w14:textId="77777777" w:rsidR="000B3D0E" w:rsidRDefault="000B3D0E">
            <w:pPr>
              <w:spacing w:before="120"/>
            </w:pPr>
          </w:p>
        </w:tc>
        <w:tc>
          <w:tcPr>
            <w:tcW w:w="5215" w:type="dxa"/>
          </w:tcPr>
          <w:p w14:paraId="0112484F" w14:textId="77777777" w:rsidR="000B3D0E" w:rsidRDefault="000B3D0E">
            <w:pPr>
              <w:spacing w:before="120"/>
            </w:pPr>
          </w:p>
        </w:tc>
      </w:tr>
    </w:tbl>
    <w:p w14:paraId="24DFA6D3" w14:textId="77777777" w:rsidR="000B3D0E" w:rsidRDefault="000B3D0E">
      <w:pPr>
        <w:spacing w:before="120" w:after="120"/>
      </w:pPr>
    </w:p>
    <w:p w14:paraId="330FC37F" w14:textId="77777777" w:rsidR="000B3D0E" w:rsidRDefault="000B3D0E">
      <w:pPr>
        <w:spacing w:before="120" w:after="120"/>
      </w:pPr>
    </w:p>
    <w:p w14:paraId="7ECBA69D" w14:textId="77777777" w:rsidR="000B3D0E" w:rsidRDefault="007B22D2">
      <w:pPr>
        <w:pStyle w:val="Heading1"/>
        <w:ind w:left="431" w:hanging="431"/>
      </w:pPr>
      <w:r>
        <w:t>References</w:t>
      </w:r>
      <w:bookmarkStart w:id="139" w:name="_Ref450735844"/>
      <w:bookmarkStart w:id="140" w:name="_Ref450342757"/>
      <w:bookmarkStart w:id="141" w:name="_Ref457730460"/>
    </w:p>
    <w:bookmarkEnd w:id="139"/>
    <w:bookmarkEnd w:id="140"/>
    <w:bookmarkEnd w:id="141"/>
    <w:p w14:paraId="65C3E02D" w14:textId="77777777" w:rsidR="000B3D0E" w:rsidRDefault="007B22D2">
      <w:pPr>
        <w:pStyle w:val="ListParagraph"/>
        <w:numPr>
          <w:ilvl w:val="0"/>
          <w:numId w:val="158"/>
        </w:numPr>
        <w:spacing w:before="120"/>
        <w:rPr>
          <w:lang w:val="en-US"/>
        </w:rPr>
      </w:pPr>
      <w:r>
        <w:rPr>
          <w:lang w:val="en-US"/>
        </w:rPr>
        <w:t>RP-234035  New WID: Evolution of NR duplex operation: Sub-band full duplex (SBFD)  CMCC (Moderator, RAN1 VC)</w:t>
      </w:r>
    </w:p>
    <w:p w14:paraId="267C0407" w14:textId="77777777" w:rsidR="000B3D0E" w:rsidRDefault="007B22D2">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7EB346AC" w14:textId="77777777" w:rsidR="000B3D0E" w:rsidRDefault="007B22D2">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3EAB3549" w14:textId="77777777" w:rsidR="000B3D0E" w:rsidRDefault="007B22D2">
      <w:pPr>
        <w:pStyle w:val="ListParagraph"/>
        <w:numPr>
          <w:ilvl w:val="0"/>
          <w:numId w:val="158"/>
        </w:numPr>
        <w:spacing w:before="120"/>
        <w:rPr>
          <w:iCs/>
          <w:lang w:val="en-US"/>
        </w:rPr>
      </w:pPr>
      <w:r>
        <w:rPr>
          <w:iCs/>
          <w:lang w:val="en-US"/>
        </w:rPr>
        <w:lastRenderedPageBreak/>
        <w:t>R1-2403905</w:t>
      </w:r>
      <w:r>
        <w:rPr>
          <w:iCs/>
          <w:lang w:val="en-US"/>
        </w:rPr>
        <w:tab/>
        <w:t>Discussion on SBFD random access operation</w:t>
      </w:r>
      <w:r>
        <w:rPr>
          <w:iCs/>
          <w:lang w:val="en-US"/>
        </w:rPr>
        <w:tab/>
        <w:t>LG Electronics</w:t>
      </w:r>
    </w:p>
    <w:p w14:paraId="492814A6" w14:textId="77777777" w:rsidR="000B3D0E" w:rsidRDefault="007B22D2">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21AD0A0F" w14:textId="77777777" w:rsidR="000B3D0E" w:rsidRDefault="007B22D2">
      <w:pPr>
        <w:pStyle w:val="ListParagraph"/>
        <w:numPr>
          <w:ilvl w:val="0"/>
          <w:numId w:val="158"/>
        </w:numPr>
        <w:spacing w:before="120"/>
        <w:rPr>
          <w:iCs/>
          <w:lang w:val="en-US"/>
        </w:rPr>
      </w:pPr>
      <w:r>
        <w:rPr>
          <w:iCs/>
          <w:lang w:val="en-US"/>
        </w:rPr>
        <w:t>R1-2403935</w:t>
      </w:r>
      <w:r>
        <w:rPr>
          <w:iCs/>
          <w:lang w:val="en-US"/>
        </w:rPr>
        <w:tab/>
        <w:t>On subband full duplex random access operation</w:t>
      </w:r>
      <w:r>
        <w:rPr>
          <w:iCs/>
          <w:lang w:val="en-US"/>
        </w:rPr>
        <w:tab/>
        <w:t>Huawei, HiSilicon</w:t>
      </w:r>
    </w:p>
    <w:p w14:paraId="0667AE8E" w14:textId="77777777" w:rsidR="000B3D0E" w:rsidRDefault="007B22D2">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52A02D8A" w14:textId="77777777" w:rsidR="000B3D0E" w:rsidRDefault="007B22D2">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t>Spreadtrum Communications, BUPT</w:t>
      </w:r>
    </w:p>
    <w:p w14:paraId="65FFEA90" w14:textId="77777777" w:rsidR="000B3D0E" w:rsidRDefault="007B22D2">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t>InterDigital, Inc.</w:t>
      </w:r>
    </w:p>
    <w:p w14:paraId="25D67194" w14:textId="77777777" w:rsidR="000B3D0E" w:rsidRDefault="007B22D2">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2ECFF762" w14:textId="77777777" w:rsidR="000B3D0E" w:rsidRDefault="007B22D2">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7B52426A" w14:textId="77777777" w:rsidR="000B3D0E" w:rsidRDefault="007B22D2">
      <w:pPr>
        <w:pStyle w:val="ListParagraph"/>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t>Random access on SBFD resources</w:t>
      </w:r>
      <w:r>
        <w:rPr>
          <w:iCs/>
          <w:lang w:val="en-US"/>
        </w:rPr>
        <w:tab/>
        <w:t>Samsung</w:t>
      </w:r>
    </w:p>
    <w:p w14:paraId="1DCAD838" w14:textId="77777777" w:rsidR="000B3D0E" w:rsidRDefault="007B22D2">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09D58BA1" w14:textId="77777777" w:rsidR="000B3D0E" w:rsidRDefault="007B22D2">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05A4434" w14:textId="77777777" w:rsidR="000B3D0E" w:rsidRDefault="007B22D2">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01F758E2" w14:textId="77777777" w:rsidR="000B3D0E" w:rsidRDefault="007B22D2">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9198F5A" w14:textId="77777777" w:rsidR="000B3D0E" w:rsidRDefault="007B22D2">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349D1A7C" w14:textId="77777777" w:rsidR="000B3D0E" w:rsidRDefault="007B22D2">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0A0DC6A8" w14:textId="77777777" w:rsidR="000B3D0E" w:rsidRDefault="007B22D2">
      <w:pPr>
        <w:pStyle w:val="ListParagraph"/>
        <w:numPr>
          <w:ilvl w:val="0"/>
          <w:numId w:val="158"/>
        </w:numPr>
        <w:spacing w:before="120"/>
        <w:rPr>
          <w:iCs/>
        </w:rPr>
      </w:pPr>
      <w:r>
        <w:rPr>
          <w:iCs/>
        </w:rPr>
        <w:t>R1-2404498</w:t>
      </w:r>
      <w:r>
        <w:rPr>
          <w:iCs/>
        </w:rPr>
        <w:tab/>
        <w:t>SBFD PRACH Operations</w:t>
      </w:r>
      <w:r>
        <w:rPr>
          <w:iCs/>
        </w:rPr>
        <w:tab/>
        <w:t>Sony</w:t>
      </w:r>
    </w:p>
    <w:p w14:paraId="4D8AC76D" w14:textId="77777777" w:rsidR="000B3D0E" w:rsidRDefault="007B22D2">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60117F1E" w14:textId="77777777" w:rsidR="000B3D0E" w:rsidRDefault="007B22D2">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1A46943E" w14:textId="77777777" w:rsidR="000B3D0E" w:rsidRDefault="007B22D2">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20B1C90B" w14:textId="77777777" w:rsidR="000B3D0E" w:rsidRDefault="007B22D2">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5F7A7F83" w14:textId="77777777" w:rsidR="000B3D0E" w:rsidRDefault="007B22D2">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797AC098" w14:textId="77777777" w:rsidR="000B3D0E" w:rsidRDefault="007B22D2">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753B78A8" w14:textId="77777777" w:rsidR="000B3D0E" w:rsidRDefault="007B22D2">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0590C58A" w14:textId="77777777" w:rsidR="000B3D0E" w:rsidRDefault="007B22D2">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1DF6E007" w14:textId="77777777" w:rsidR="000B3D0E" w:rsidRDefault="007B22D2">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22FD3C6B" w14:textId="77777777" w:rsidR="000B3D0E" w:rsidRDefault="007B22D2">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6803A079" w14:textId="77777777" w:rsidR="000B3D0E" w:rsidRDefault="007B22D2">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t>Transsion Holdings</w:t>
      </w:r>
    </w:p>
    <w:p w14:paraId="6E30265C" w14:textId="77777777" w:rsidR="000B3D0E" w:rsidRDefault="007B22D2">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483C808C" w14:textId="77777777" w:rsidR="000B3D0E" w:rsidRDefault="007B22D2">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41C4EB4" w14:textId="77777777" w:rsidR="000B3D0E" w:rsidRDefault="007B22D2">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5D04330B" w14:textId="77777777" w:rsidR="000B3D0E" w:rsidRDefault="007B22D2">
      <w:pPr>
        <w:pStyle w:val="ListParagraph"/>
        <w:numPr>
          <w:ilvl w:val="0"/>
          <w:numId w:val="158"/>
        </w:numPr>
        <w:spacing w:before="120"/>
        <w:rPr>
          <w:iCs/>
          <w:lang w:val="en-US"/>
        </w:rPr>
      </w:pPr>
      <w:r>
        <w:rPr>
          <w:iCs/>
          <w:lang w:val="en-US"/>
        </w:rPr>
        <w:lastRenderedPageBreak/>
        <w:t>R1-2405061</w:t>
      </w:r>
      <w:r>
        <w:rPr>
          <w:iCs/>
          <w:lang w:val="en-US"/>
        </w:rPr>
        <w:tab/>
        <w:t>SBFD random access operation</w:t>
      </w:r>
      <w:r>
        <w:rPr>
          <w:iCs/>
          <w:lang w:val="en-US"/>
        </w:rPr>
        <w:tab/>
        <w:t>Nokia, Nokia Shanghai Bell</w:t>
      </w:r>
    </w:p>
    <w:p w14:paraId="05271D2B" w14:textId="77777777" w:rsidR="000B3D0E" w:rsidRDefault="007B22D2">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4896AAE0" w14:textId="77777777" w:rsidR="000B3D0E" w:rsidRDefault="007B22D2">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57262C50" w14:textId="77777777" w:rsidR="000B3D0E" w:rsidRDefault="007B22D2">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6E7EEA34" w14:textId="77777777" w:rsidR="000B3D0E" w:rsidRDefault="007B22D2">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t>ASUSTeK</w:t>
      </w:r>
    </w:p>
    <w:p w14:paraId="15EBB15F" w14:textId="77777777" w:rsidR="000B3D0E" w:rsidRDefault="007B22D2">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E005352" w14:textId="77777777" w:rsidR="000B3D0E" w:rsidRDefault="007B22D2">
      <w:pPr>
        <w:pStyle w:val="Heading1"/>
      </w:pPr>
      <w:r>
        <w:t>Previous agreements</w:t>
      </w:r>
    </w:p>
    <w:p w14:paraId="3D89210B" w14:textId="77777777" w:rsidR="000B3D0E" w:rsidRDefault="007B22D2">
      <w:pPr>
        <w:pStyle w:val="Heading2"/>
        <w:tabs>
          <w:tab w:val="clear" w:pos="3127"/>
          <w:tab w:val="left" w:pos="576"/>
        </w:tabs>
        <w:ind w:left="576"/>
      </w:pPr>
      <w:r>
        <w:t xml:space="preserve">RAN1#116 </w:t>
      </w:r>
    </w:p>
    <w:p w14:paraId="50C57BEF" w14:textId="77777777" w:rsidR="000B3D0E" w:rsidRDefault="007B22D2">
      <w:pPr>
        <w:spacing w:before="120"/>
        <w:rPr>
          <w:b/>
          <w:bCs/>
          <w:highlight w:val="darkYellow"/>
        </w:rPr>
      </w:pPr>
      <w:r>
        <w:rPr>
          <w:b/>
          <w:bCs/>
          <w:highlight w:val="darkYellow"/>
        </w:rPr>
        <w:t>Working assumption:</w:t>
      </w:r>
    </w:p>
    <w:p w14:paraId="433070F7" w14:textId="77777777" w:rsidR="000B3D0E" w:rsidRDefault="007B22D2">
      <w:pPr>
        <w:spacing w:before="120"/>
      </w:pPr>
      <w:r>
        <w:t>For SBFD aware UEs in RRC CONNECTED state, support CBRA and CFRA in SBFD symbols.</w:t>
      </w:r>
    </w:p>
    <w:p w14:paraId="346A9836" w14:textId="77777777" w:rsidR="000B3D0E" w:rsidRDefault="000B3D0E">
      <w:pPr>
        <w:spacing w:before="120"/>
      </w:pPr>
    </w:p>
    <w:p w14:paraId="785E1958" w14:textId="77777777" w:rsidR="000B3D0E" w:rsidRDefault="007B22D2">
      <w:pPr>
        <w:spacing w:before="120"/>
        <w:rPr>
          <w:b/>
          <w:bCs/>
        </w:rPr>
      </w:pPr>
      <w:r>
        <w:rPr>
          <w:b/>
          <w:bCs/>
        </w:rPr>
        <w:t>Conclusion</w:t>
      </w:r>
    </w:p>
    <w:p w14:paraId="4CFF3AFB" w14:textId="77777777" w:rsidR="000B3D0E" w:rsidRDefault="007B22D2">
      <w:pPr>
        <w:spacing w:before="120"/>
      </w:pPr>
      <w:r>
        <w:t>No new PRACH format is introduced in Rel-19 duplex WI.</w:t>
      </w:r>
    </w:p>
    <w:p w14:paraId="76868C51" w14:textId="77777777" w:rsidR="000B3D0E" w:rsidRDefault="000B3D0E">
      <w:pPr>
        <w:spacing w:before="120"/>
      </w:pPr>
    </w:p>
    <w:p w14:paraId="22C1F72A" w14:textId="77777777" w:rsidR="000B3D0E" w:rsidRDefault="007B22D2">
      <w:pPr>
        <w:spacing w:before="120"/>
        <w:rPr>
          <w:b/>
          <w:bCs/>
          <w:highlight w:val="green"/>
        </w:rPr>
      </w:pPr>
      <w:r>
        <w:rPr>
          <w:b/>
          <w:bCs/>
          <w:highlight w:val="green"/>
        </w:rPr>
        <w:t>Agreement</w:t>
      </w:r>
    </w:p>
    <w:p w14:paraId="0633C3ED" w14:textId="77777777" w:rsidR="000B3D0E" w:rsidRDefault="007B22D2">
      <w:pPr>
        <w:spacing w:before="120"/>
      </w:pPr>
      <w:r>
        <w:t>For random access operation for SBFD-aware UEs in RRC CONNECTED state, at least consider the following options:</w:t>
      </w:r>
    </w:p>
    <w:p w14:paraId="0AF02162" w14:textId="77777777" w:rsidR="000B3D0E" w:rsidRDefault="007B22D2">
      <w:pPr>
        <w:pStyle w:val="ListParagraph"/>
        <w:numPr>
          <w:ilvl w:val="0"/>
          <w:numId w:val="38"/>
        </w:numPr>
        <w:spacing w:before="120"/>
        <w:rPr>
          <w:lang w:val="en-US"/>
        </w:rPr>
      </w:pPr>
      <w:r>
        <w:rPr>
          <w:lang w:val="en-US"/>
        </w:rPr>
        <w:t>Option 1: Use one single RACH configuration with possible enhancement</w:t>
      </w:r>
    </w:p>
    <w:p w14:paraId="393D6E9D" w14:textId="77777777" w:rsidR="000B3D0E" w:rsidRDefault="007B22D2">
      <w:pPr>
        <w:pStyle w:val="ListParagraph"/>
        <w:numPr>
          <w:ilvl w:val="1"/>
          <w:numId w:val="38"/>
        </w:numPr>
        <w:spacing w:before="120"/>
        <w:rPr>
          <w:lang w:val="en-US"/>
        </w:rPr>
      </w:pPr>
      <w:r>
        <w:rPr>
          <w:lang w:val="en-US"/>
        </w:rPr>
        <w:t>The ROs within UL subband in SBFD symbols can be valid for SBFD-aware UE</w:t>
      </w:r>
    </w:p>
    <w:p w14:paraId="04C957DA" w14:textId="77777777" w:rsidR="000B3D0E" w:rsidRDefault="007B22D2">
      <w:pPr>
        <w:pStyle w:val="ListParagraph"/>
        <w:numPr>
          <w:ilvl w:val="1"/>
          <w:numId w:val="38"/>
        </w:numPr>
        <w:spacing w:before="120"/>
      </w:pPr>
      <w:r>
        <w:t>FFS: Further details</w:t>
      </w:r>
    </w:p>
    <w:p w14:paraId="3B3BFF5E" w14:textId="77777777" w:rsidR="000B3D0E" w:rsidRDefault="007B22D2">
      <w:pPr>
        <w:pStyle w:val="ListParagraph"/>
        <w:numPr>
          <w:ilvl w:val="0"/>
          <w:numId w:val="38"/>
        </w:numPr>
        <w:spacing w:before="120"/>
        <w:rPr>
          <w:lang w:val="en-US"/>
        </w:rPr>
      </w:pPr>
      <w:r>
        <w:rPr>
          <w:lang w:val="en-US"/>
        </w:rPr>
        <w:t>Option 2: Use two separate RACH configurations, including one legacy RACH configuration and one additional RACH configuration</w:t>
      </w:r>
    </w:p>
    <w:p w14:paraId="07C08355" w14:textId="77777777" w:rsidR="000B3D0E" w:rsidRDefault="007B22D2">
      <w:pPr>
        <w:pStyle w:val="ListParagraph"/>
        <w:numPr>
          <w:ilvl w:val="1"/>
          <w:numId w:val="38"/>
        </w:numPr>
        <w:spacing w:before="120"/>
        <w:rPr>
          <w:lang w:val="en-US"/>
        </w:rPr>
      </w:pPr>
      <w:r>
        <w:rPr>
          <w:lang w:val="en-US"/>
        </w:rPr>
        <w:t>The ROs within UL subband in SBFD symbols configured by the additional RACH configuration can be valid for SBFD-aware UE</w:t>
      </w:r>
    </w:p>
    <w:p w14:paraId="7F7B009C" w14:textId="77777777" w:rsidR="000B3D0E" w:rsidRDefault="007B22D2">
      <w:pPr>
        <w:pStyle w:val="ListParagraph"/>
        <w:numPr>
          <w:ilvl w:val="1"/>
          <w:numId w:val="38"/>
        </w:numPr>
        <w:spacing w:before="120"/>
      </w:pPr>
      <w:r>
        <w:t>FFS: Further details</w:t>
      </w:r>
    </w:p>
    <w:p w14:paraId="2CD34B5F" w14:textId="77777777" w:rsidR="000B3D0E" w:rsidRDefault="000B3D0E">
      <w:pPr>
        <w:spacing w:before="120"/>
      </w:pPr>
    </w:p>
    <w:p w14:paraId="40FF482A" w14:textId="77777777" w:rsidR="000B3D0E" w:rsidRDefault="007B22D2">
      <w:pPr>
        <w:spacing w:before="120"/>
        <w:rPr>
          <w:b/>
          <w:bCs/>
          <w:highlight w:val="green"/>
        </w:rPr>
      </w:pPr>
      <w:r>
        <w:rPr>
          <w:b/>
          <w:bCs/>
          <w:highlight w:val="green"/>
        </w:rPr>
        <w:t>Agreement</w:t>
      </w:r>
    </w:p>
    <w:p w14:paraId="1C804622" w14:textId="77777777" w:rsidR="000B3D0E" w:rsidRDefault="007B22D2">
      <w:pPr>
        <w:spacing w:before="120"/>
      </w:pPr>
      <w:r>
        <w:t>For SBFD aware UEs in RRC CONNECTED state, support Type-1 random access procedure (4-step RACH) in SBFD symbols.</w:t>
      </w:r>
    </w:p>
    <w:p w14:paraId="000F35C9"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628F12AB" w14:textId="77777777" w:rsidR="000B3D0E" w:rsidRDefault="000B3D0E">
      <w:pPr>
        <w:spacing w:before="120"/>
      </w:pPr>
    </w:p>
    <w:p w14:paraId="25CC223C" w14:textId="77777777" w:rsidR="000B3D0E" w:rsidRDefault="000B3D0E">
      <w:pPr>
        <w:spacing w:before="120"/>
      </w:pPr>
    </w:p>
    <w:p w14:paraId="234A1F6E" w14:textId="77777777" w:rsidR="000B3D0E" w:rsidRDefault="007B22D2">
      <w:pPr>
        <w:spacing w:before="120"/>
        <w:rPr>
          <w:b/>
          <w:bCs/>
        </w:rPr>
      </w:pPr>
      <w:r>
        <w:rPr>
          <w:b/>
          <w:bCs/>
        </w:rPr>
        <w:t>Conclusion</w:t>
      </w:r>
    </w:p>
    <w:p w14:paraId="6DA48B4F"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81596C" w14:textId="77777777" w:rsidR="000B3D0E" w:rsidRDefault="007B22D2">
      <w:pPr>
        <w:pStyle w:val="ListParagraph"/>
        <w:numPr>
          <w:ilvl w:val="0"/>
          <w:numId w:val="38"/>
        </w:numPr>
        <w:spacing w:before="120"/>
        <w:rPr>
          <w:rFonts w:cs="Times"/>
          <w:lang w:val="en-US"/>
        </w:rPr>
      </w:pPr>
      <w:r>
        <w:rPr>
          <w:rFonts w:cs="Times"/>
          <w:lang w:val="en-US"/>
        </w:rPr>
        <w:t>The benefits include at least one or more of the following:</w:t>
      </w:r>
    </w:p>
    <w:p w14:paraId="69506AA9" w14:textId="77777777" w:rsidR="000B3D0E" w:rsidRDefault="007B22D2">
      <w:pPr>
        <w:pStyle w:val="ListParagraph"/>
        <w:numPr>
          <w:ilvl w:val="1"/>
          <w:numId w:val="38"/>
        </w:numPr>
        <w:spacing w:before="120"/>
        <w:rPr>
          <w:rFonts w:cs="Times"/>
        </w:rPr>
      </w:pPr>
      <w:r>
        <w:rPr>
          <w:rFonts w:cs="Times"/>
        </w:rPr>
        <w:t>reduced random access latency</w:t>
      </w:r>
    </w:p>
    <w:p w14:paraId="4D18BAD9" w14:textId="77777777" w:rsidR="000B3D0E" w:rsidRDefault="007B22D2">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8C4EE6C" w14:textId="77777777" w:rsidR="000B3D0E" w:rsidRDefault="007B22D2">
      <w:pPr>
        <w:pStyle w:val="ListParagraph"/>
        <w:numPr>
          <w:ilvl w:val="1"/>
          <w:numId w:val="38"/>
        </w:numPr>
        <w:spacing w:before="120"/>
        <w:rPr>
          <w:rFonts w:cs="Times"/>
          <w:lang w:val="en-US"/>
        </w:rPr>
      </w:pPr>
      <w:r>
        <w:rPr>
          <w:rFonts w:cs="Times"/>
          <w:lang w:val="en-US"/>
        </w:rPr>
        <w:t>improved coverage of PRACH with sparse UL resources</w:t>
      </w:r>
    </w:p>
    <w:p w14:paraId="45FB8C09" w14:textId="77777777" w:rsidR="000B3D0E" w:rsidRDefault="007B22D2">
      <w:pPr>
        <w:pStyle w:val="ListParagraph"/>
        <w:numPr>
          <w:ilvl w:val="1"/>
          <w:numId w:val="38"/>
        </w:numPr>
        <w:spacing w:before="120"/>
        <w:rPr>
          <w:rFonts w:cs="Times"/>
          <w:lang w:val="en-US"/>
        </w:rPr>
      </w:pPr>
      <w:r>
        <w:rPr>
          <w:rFonts w:cs="Times"/>
          <w:lang w:val="en-US"/>
        </w:rPr>
        <w:t>increased cell range of PRACH with sparse UL resources</w:t>
      </w:r>
    </w:p>
    <w:p w14:paraId="5E381733" w14:textId="77777777" w:rsidR="000B3D0E" w:rsidRDefault="007B22D2">
      <w:pPr>
        <w:pStyle w:val="ListParagraph"/>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8DEE8E1" w14:textId="77777777" w:rsidR="000B3D0E" w:rsidRDefault="000B3D0E">
      <w:pPr>
        <w:spacing w:before="120"/>
      </w:pPr>
    </w:p>
    <w:p w14:paraId="0A98C20E" w14:textId="77777777" w:rsidR="000B3D0E" w:rsidRDefault="000B3D0E">
      <w:pPr>
        <w:spacing w:before="120"/>
      </w:pPr>
    </w:p>
    <w:p w14:paraId="21593D0C" w14:textId="77777777" w:rsidR="000B3D0E" w:rsidRDefault="007B22D2">
      <w:pPr>
        <w:spacing w:before="120"/>
        <w:rPr>
          <w:b/>
          <w:bCs/>
          <w:highlight w:val="green"/>
        </w:rPr>
      </w:pPr>
      <w:r>
        <w:rPr>
          <w:b/>
          <w:bCs/>
          <w:highlight w:val="green"/>
        </w:rPr>
        <w:t>Agreement</w:t>
      </w:r>
    </w:p>
    <w:p w14:paraId="7787C468"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2E86BBD3" w14:textId="77777777" w:rsidR="000B3D0E" w:rsidRDefault="007B22D2">
      <w:pPr>
        <w:pStyle w:val="ListParagraph"/>
        <w:numPr>
          <w:ilvl w:val="0"/>
          <w:numId w:val="38"/>
        </w:numPr>
        <w:spacing w:before="120"/>
        <w:rPr>
          <w:lang w:val="en-US"/>
        </w:rPr>
      </w:pPr>
      <w:r>
        <w:rPr>
          <w:lang w:val="en-US"/>
        </w:rPr>
        <w:t>FFS PRACH repetition in SBFD symbols.</w:t>
      </w:r>
    </w:p>
    <w:p w14:paraId="01E052D1"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15D5C224" w14:textId="77777777" w:rsidR="000B3D0E" w:rsidRDefault="000B3D0E">
      <w:pPr>
        <w:spacing w:before="120"/>
      </w:pPr>
    </w:p>
    <w:p w14:paraId="4485AAFC" w14:textId="77777777" w:rsidR="000B3D0E" w:rsidRDefault="000B3D0E">
      <w:pPr>
        <w:spacing w:before="120"/>
      </w:pPr>
    </w:p>
    <w:p w14:paraId="56FD5019" w14:textId="77777777" w:rsidR="000B3D0E" w:rsidRDefault="007B22D2">
      <w:pPr>
        <w:spacing w:before="120"/>
        <w:rPr>
          <w:b/>
          <w:bCs/>
          <w:highlight w:val="green"/>
        </w:rPr>
      </w:pPr>
      <w:r>
        <w:rPr>
          <w:b/>
          <w:bCs/>
          <w:highlight w:val="green"/>
        </w:rPr>
        <w:t>Agreement</w:t>
      </w:r>
    </w:p>
    <w:p w14:paraId="4EF6C505" w14:textId="77777777" w:rsidR="000B3D0E" w:rsidRDefault="007B22D2">
      <w:pPr>
        <w:spacing w:before="120"/>
        <w:rPr>
          <w:bCs/>
        </w:rPr>
      </w:pPr>
      <w:r>
        <w:rPr>
          <w:bCs/>
        </w:rPr>
        <w:t>For SBFD-aware UEs in RRC CONNECTED state, further study the following two options:</w:t>
      </w:r>
    </w:p>
    <w:p w14:paraId="6BF126E8" w14:textId="77777777" w:rsidR="000B3D0E" w:rsidRDefault="007B22D2">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1D6E872C" w14:textId="77777777" w:rsidR="000B3D0E" w:rsidRDefault="007B22D2">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3444643F" w14:textId="77777777" w:rsidR="000B3D0E" w:rsidRDefault="007B22D2">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EC6A6BE" w14:textId="77777777" w:rsidR="000B3D0E" w:rsidRDefault="007B22D2">
      <w:pPr>
        <w:pStyle w:val="ListParagraph"/>
        <w:spacing w:before="120"/>
        <w:rPr>
          <w:lang w:val="en-US"/>
        </w:rPr>
      </w:pPr>
      <w:r>
        <w:rPr>
          <w:lang w:val="en-US"/>
        </w:rPr>
        <w:t>RAN1 to leverage the study in Rel-18 as baseline.</w:t>
      </w:r>
    </w:p>
    <w:p w14:paraId="65F7A967" w14:textId="77777777" w:rsidR="000B3D0E" w:rsidRDefault="000B3D0E">
      <w:pPr>
        <w:spacing w:before="120"/>
      </w:pPr>
    </w:p>
    <w:p w14:paraId="692AC136" w14:textId="77777777" w:rsidR="000B3D0E" w:rsidRDefault="007B22D2">
      <w:pPr>
        <w:spacing w:before="120"/>
        <w:rPr>
          <w:b/>
          <w:bCs/>
          <w:highlight w:val="green"/>
        </w:rPr>
      </w:pPr>
      <w:r>
        <w:rPr>
          <w:b/>
          <w:bCs/>
          <w:highlight w:val="green"/>
        </w:rPr>
        <w:t>Agreement</w:t>
      </w:r>
    </w:p>
    <w:p w14:paraId="28432AEE" w14:textId="77777777" w:rsidR="000B3D0E" w:rsidRDefault="007B22D2">
      <w:pPr>
        <w:spacing w:before="120"/>
      </w:pPr>
      <w:r>
        <w:lastRenderedPageBreak/>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3D2BF08" w14:textId="77777777" w:rsidR="000B3D0E" w:rsidRDefault="007B22D2">
      <w:pPr>
        <w:pStyle w:val="ListParagraph"/>
        <w:numPr>
          <w:ilvl w:val="0"/>
          <w:numId w:val="38"/>
        </w:numPr>
        <w:spacing w:before="120"/>
        <w:rPr>
          <w:lang w:val="en-US"/>
        </w:rPr>
      </w:pPr>
      <w:r>
        <w:rPr>
          <w:lang w:val="en-US"/>
        </w:rPr>
        <w:t>Msg2[/Msg4 PDSCH] reception in DL subband(s)</w:t>
      </w:r>
    </w:p>
    <w:p w14:paraId="36F77631" w14:textId="77777777" w:rsidR="000B3D0E" w:rsidRDefault="007B22D2">
      <w:pPr>
        <w:pStyle w:val="ListParagraph"/>
        <w:numPr>
          <w:ilvl w:val="0"/>
          <w:numId w:val="38"/>
        </w:numPr>
        <w:spacing w:before="120"/>
        <w:rPr>
          <w:lang w:val="en-US"/>
        </w:rPr>
      </w:pPr>
      <w:r>
        <w:rPr>
          <w:lang w:val="en-US"/>
        </w:rPr>
        <w:t>Msg3 PUSCH[/Msg4 HARQ-ACK PUCCH] frequency resource allocation and frequency hopping</w:t>
      </w:r>
    </w:p>
    <w:p w14:paraId="4E7DF8F0" w14:textId="77777777" w:rsidR="000B3D0E" w:rsidRDefault="007B22D2">
      <w:pPr>
        <w:pStyle w:val="ListParagraph"/>
        <w:numPr>
          <w:ilvl w:val="0"/>
          <w:numId w:val="38"/>
        </w:numPr>
        <w:spacing w:before="120"/>
      </w:pPr>
      <w:r>
        <w:rPr>
          <w:rFonts w:hint="eastAsia"/>
        </w:rPr>
        <w:t>M</w:t>
      </w:r>
      <w:r>
        <w:t>sg3 repetition</w:t>
      </w:r>
    </w:p>
    <w:p w14:paraId="51C3DF6F" w14:textId="77777777" w:rsidR="000B3D0E" w:rsidRDefault="007B22D2">
      <w:pPr>
        <w:pStyle w:val="ListParagraph"/>
        <w:numPr>
          <w:ilvl w:val="0"/>
          <w:numId w:val="38"/>
        </w:numPr>
        <w:spacing w:before="120"/>
        <w:rPr>
          <w:lang w:val="en-US"/>
        </w:rPr>
      </w:pPr>
      <w:r>
        <w:rPr>
          <w:lang w:val="en-US"/>
        </w:rPr>
        <w:t>Msg3 PUSCH[/Msg4 HARQ-ACK PUCCH] power control</w:t>
      </w:r>
    </w:p>
    <w:p w14:paraId="625F93C4"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07B4BC5E" w14:textId="77777777" w:rsidR="000B3D0E" w:rsidRDefault="007B22D2">
      <w:pPr>
        <w:spacing w:before="120"/>
      </w:pPr>
      <w:r>
        <w:t>Note: Strive to make progress in accordance to the discussion in AI 9.3.1.</w:t>
      </w:r>
    </w:p>
    <w:p w14:paraId="3BAB26C9" w14:textId="77777777" w:rsidR="000B3D0E" w:rsidRDefault="000B3D0E">
      <w:pPr>
        <w:spacing w:before="120" w:after="120"/>
      </w:pPr>
    </w:p>
    <w:p w14:paraId="2FFBAF2F" w14:textId="77777777" w:rsidR="000B3D0E" w:rsidRDefault="007B22D2">
      <w:pPr>
        <w:pStyle w:val="Heading2"/>
        <w:tabs>
          <w:tab w:val="clear" w:pos="3127"/>
          <w:tab w:val="left" w:pos="576"/>
        </w:tabs>
        <w:ind w:left="576"/>
      </w:pPr>
      <w:r>
        <w:t>RAN1#116-bis</w:t>
      </w:r>
    </w:p>
    <w:p w14:paraId="657C6075" w14:textId="77777777" w:rsidR="000B3D0E" w:rsidRDefault="007B22D2">
      <w:pPr>
        <w:spacing w:before="120"/>
        <w:rPr>
          <w:b/>
          <w:bCs/>
          <w:iCs/>
          <w:highlight w:val="green"/>
        </w:rPr>
      </w:pPr>
      <w:r>
        <w:rPr>
          <w:b/>
          <w:bCs/>
          <w:iCs/>
          <w:highlight w:val="green"/>
        </w:rPr>
        <w:t>Agreement</w:t>
      </w:r>
    </w:p>
    <w:p w14:paraId="6F8D6628" w14:textId="77777777" w:rsidR="000B3D0E" w:rsidRDefault="007B22D2">
      <w:pPr>
        <w:spacing w:before="120"/>
      </w:pPr>
      <w:r>
        <w:t>Confirm the working assumption:</w:t>
      </w:r>
    </w:p>
    <w:p w14:paraId="1E94FDD3" w14:textId="77777777" w:rsidR="000B3D0E" w:rsidRDefault="007B22D2">
      <w:pPr>
        <w:spacing w:before="120"/>
        <w:rPr>
          <w:b/>
          <w:bCs/>
          <w:highlight w:val="darkYellow"/>
        </w:rPr>
      </w:pPr>
      <w:r>
        <w:rPr>
          <w:b/>
          <w:bCs/>
          <w:highlight w:val="darkYellow"/>
        </w:rPr>
        <w:t>Working assumption:</w:t>
      </w:r>
    </w:p>
    <w:p w14:paraId="54DA53B4" w14:textId="77777777" w:rsidR="000B3D0E" w:rsidRDefault="007B22D2">
      <w:pPr>
        <w:spacing w:before="120"/>
      </w:pPr>
      <w:r>
        <w:t>For SBFD aware UEs in RRC CONNECTED state, support CBRA and CFRA in SBFD symbols.</w:t>
      </w:r>
    </w:p>
    <w:p w14:paraId="56CA083D" w14:textId="77777777" w:rsidR="000B3D0E" w:rsidRDefault="000B3D0E">
      <w:pPr>
        <w:spacing w:before="120"/>
        <w:rPr>
          <w:iCs/>
        </w:rPr>
      </w:pPr>
    </w:p>
    <w:p w14:paraId="1FAB02EC" w14:textId="77777777" w:rsidR="000B3D0E" w:rsidRDefault="007B22D2">
      <w:pPr>
        <w:spacing w:before="120"/>
        <w:rPr>
          <w:b/>
          <w:bCs/>
          <w:iCs/>
          <w:highlight w:val="green"/>
        </w:rPr>
      </w:pPr>
      <w:r>
        <w:rPr>
          <w:b/>
          <w:bCs/>
          <w:iCs/>
          <w:highlight w:val="green"/>
        </w:rPr>
        <w:t>Agreement</w:t>
      </w:r>
    </w:p>
    <w:p w14:paraId="7E9BEDC0"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EFCCCAC"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0344A7F2" w14:textId="77777777" w:rsidR="000B3D0E" w:rsidRDefault="007B22D2">
      <w:pPr>
        <w:pStyle w:val="ListParagraph"/>
        <w:numPr>
          <w:ilvl w:val="1"/>
          <w:numId w:val="38"/>
        </w:numPr>
        <w:spacing w:before="120"/>
      </w:pPr>
      <w:r>
        <w:t>FFS the details</w:t>
      </w:r>
    </w:p>
    <w:p w14:paraId="7BEBB0FF"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1BF22EC9" w14:textId="77777777" w:rsidR="000B3D0E" w:rsidRDefault="000B3D0E">
      <w:pPr>
        <w:spacing w:before="120"/>
      </w:pPr>
    </w:p>
    <w:p w14:paraId="34F9A113" w14:textId="77777777" w:rsidR="000B3D0E" w:rsidRDefault="007B22D2">
      <w:pPr>
        <w:spacing w:before="120"/>
        <w:rPr>
          <w:b/>
          <w:bCs/>
          <w:iCs/>
          <w:highlight w:val="green"/>
        </w:rPr>
      </w:pPr>
      <w:r>
        <w:rPr>
          <w:b/>
          <w:bCs/>
          <w:iCs/>
          <w:highlight w:val="green"/>
        </w:rPr>
        <w:t>Agreement</w:t>
      </w:r>
    </w:p>
    <w:p w14:paraId="67A51763" w14:textId="77777777" w:rsidR="000B3D0E" w:rsidRDefault="007B22D2">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437F27BA" w14:textId="77777777" w:rsidR="000B3D0E" w:rsidRDefault="000B3D0E">
      <w:pPr>
        <w:spacing w:before="120"/>
        <w:rPr>
          <w:iCs/>
        </w:rPr>
      </w:pPr>
    </w:p>
    <w:p w14:paraId="0023E098" w14:textId="77777777" w:rsidR="000B3D0E" w:rsidRDefault="007B22D2">
      <w:pPr>
        <w:spacing w:before="120"/>
        <w:rPr>
          <w:b/>
          <w:bCs/>
          <w:iCs/>
          <w:highlight w:val="green"/>
        </w:rPr>
      </w:pPr>
      <w:r>
        <w:rPr>
          <w:b/>
          <w:bCs/>
          <w:iCs/>
          <w:highlight w:val="green"/>
        </w:rPr>
        <w:t>Agreement</w:t>
      </w:r>
    </w:p>
    <w:p w14:paraId="7B6BC869" w14:textId="77777777" w:rsidR="000B3D0E" w:rsidRDefault="007B22D2">
      <w:pPr>
        <w:spacing w:before="120"/>
      </w:pPr>
      <w:r>
        <w:lastRenderedPageBreak/>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0F44FE4" w14:textId="77777777" w:rsidR="000B3D0E" w:rsidRDefault="000B3D0E">
      <w:pPr>
        <w:spacing w:before="120"/>
        <w:rPr>
          <w:iCs/>
        </w:rPr>
      </w:pPr>
    </w:p>
    <w:p w14:paraId="67A9CDB2" w14:textId="77777777" w:rsidR="000B3D0E" w:rsidRDefault="000B3D0E">
      <w:pPr>
        <w:spacing w:before="120"/>
        <w:rPr>
          <w:iCs/>
        </w:rPr>
      </w:pPr>
    </w:p>
    <w:p w14:paraId="784506D8" w14:textId="77777777" w:rsidR="000B3D0E" w:rsidRDefault="007B22D2">
      <w:pPr>
        <w:spacing w:before="120"/>
        <w:rPr>
          <w:b/>
          <w:bCs/>
          <w:iCs/>
          <w:highlight w:val="darkYellow"/>
        </w:rPr>
      </w:pPr>
      <w:r>
        <w:rPr>
          <w:b/>
          <w:bCs/>
          <w:iCs/>
          <w:highlight w:val="darkYellow"/>
        </w:rPr>
        <w:t>Working Assumption</w:t>
      </w:r>
    </w:p>
    <w:p w14:paraId="0B247CDD"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1D6EF72"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7DACB4FD"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65A8402D" w14:textId="77777777" w:rsidR="000B3D0E" w:rsidRDefault="007B22D2">
      <w:pPr>
        <w:spacing w:before="120"/>
        <w:rPr>
          <w:iCs/>
        </w:rPr>
      </w:pPr>
      <w:r>
        <w:rPr>
          <w:iCs/>
        </w:rPr>
        <w:t>UE is not required to support both options.</w:t>
      </w:r>
    </w:p>
    <w:p w14:paraId="02B2D857" w14:textId="77777777" w:rsidR="000B3D0E" w:rsidRDefault="000B3D0E">
      <w:pPr>
        <w:spacing w:before="120"/>
        <w:rPr>
          <w:iCs/>
        </w:rPr>
      </w:pPr>
    </w:p>
    <w:p w14:paraId="22223ADA" w14:textId="77777777" w:rsidR="000B3D0E" w:rsidRDefault="007B22D2">
      <w:pPr>
        <w:spacing w:before="120"/>
        <w:rPr>
          <w:b/>
          <w:bCs/>
          <w:iCs/>
          <w:highlight w:val="green"/>
        </w:rPr>
      </w:pPr>
      <w:r>
        <w:rPr>
          <w:b/>
          <w:bCs/>
          <w:iCs/>
          <w:highlight w:val="green"/>
        </w:rPr>
        <w:t>Agreement</w:t>
      </w:r>
    </w:p>
    <w:p w14:paraId="16388E59"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2B9ABF3" w14:textId="77777777" w:rsidR="000B3D0E" w:rsidRDefault="007B22D2">
      <w:pPr>
        <w:pStyle w:val="ListParagraph"/>
        <w:numPr>
          <w:ilvl w:val="0"/>
          <w:numId w:val="38"/>
        </w:numPr>
        <w:spacing w:before="120"/>
      </w:pPr>
      <w:r>
        <w:t xml:space="preserve">Alt 2-3: </w:t>
      </w:r>
    </w:p>
    <w:p w14:paraId="780644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238EDBB1"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3A8ED391" w14:textId="77777777" w:rsidR="000B3D0E" w:rsidRDefault="007B22D2">
      <w:pPr>
        <w:pStyle w:val="ListParagraph"/>
        <w:numPr>
          <w:ilvl w:val="0"/>
          <w:numId w:val="38"/>
        </w:numPr>
        <w:spacing w:before="120"/>
      </w:pPr>
      <w:r>
        <w:t xml:space="preserve">Alt 2-4: </w:t>
      </w:r>
    </w:p>
    <w:p w14:paraId="14573958"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713FAC5F"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32C4BCB0" w14:textId="77777777" w:rsidR="000B3D0E" w:rsidRDefault="000B3D0E">
      <w:pPr>
        <w:spacing w:before="120"/>
        <w:rPr>
          <w:iCs/>
        </w:rPr>
      </w:pPr>
    </w:p>
    <w:p w14:paraId="40876F4C" w14:textId="77777777" w:rsidR="000B3D0E" w:rsidRDefault="000B3D0E">
      <w:pPr>
        <w:spacing w:before="120"/>
        <w:rPr>
          <w:iCs/>
        </w:rPr>
      </w:pPr>
    </w:p>
    <w:p w14:paraId="26C59BC4" w14:textId="77777777" w:rsidR="000B3D0E" w:rsidRDefault="007B22D2">
      <w:pPr>
        <w:spacing w:before="120"/>
        <w:rPr>
          <w:b/>
          <w:bCs/>
          <w:iCs/>
          <w:szCs w:val="20"/>
          <w:highlight w:val="green"/>
        </w:rPr>
      </w:pPr>
      <w:r>
        <w:rPr>
          <w:b/>
          <w:bCs/>
          <w:iCs/>
          <w:szCs w:val="20"/>
          <w:highlight w:val="green"/>
        </w:rPr>
        <w:t>Agreement</w:t>
      </w:r>
    </w:p>
    <w:p w14:paraId="05F569ED"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2ED53A8" w14:textId="77777777" w:rsidR="000B3D0E" w:rsidRDefault="007B22D2">
      <w:pPr>
        <w:pStyle w:val="ListParagraph"/>
        <w:numPr>
          <w:ilvl w:val="0"/>
          <w:numId w:val="38"/>
        </w:numPr>
        <w:spacing w:before="120"/>
        <w:rPr>
          <w:szCs w:val="20"/>
          <w:lang w:val="en-US"/>
        </w:rPr>
      </w:pPr>
      <w:r>
        <w:rPr>
          <w:szCs w:val="20"/>
          <w:lang w:val="en-US"/>
        </w:rPr>
        <w:lastRenderedPageBreak/>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55AF3477"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3D7C8A4E" w14:textId="77777777" w:rsidR="000B3D0E" w:rsidRDefault="000B3D0E">
      <w:pPr>
        <w:spacing w:before="120"/>
        <w:rPr>
          <w:iCs/>
          <w:szCs w:val="20"/>
        </w:rPr>
      </w:pPr>
    </w:p>
    <w:p w14:paraId="6DD29A57" w14:textId="77777777" w:rsidR="000B3D0E" w:rsidRDefault="007B22D2">
      <w:pPr>
        <w:spacing w:before="120"/>
        <w:rPr>
          <w:b/>
          <w:bCs/>
          <w:iCs/>
          <w:szCs w:val="20"/>
          <w:highlight w:val="green"/>
        </w:rPr>
      </w:pPr>
      <w:r>
        <w:rPr>
          <w:b/>
          <w:bCs/>
          <w:iCs/>
          <w:szCs w:val="20"/>
          <w:highlight w:val="green"/>
        </w:rPr>
        <w:t>Agreement</w:t>
      </w:r>
    </w:p>
    <w:p w14:paraId="4377EACD"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6A77833A"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05F23039"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3730C09E"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645A32EE"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7360C3E0"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62476C66" w14:textId="77777777" w:rsidR="000B3D0E" w:rsidRDefault="007B22D2">
      <w:pPr>
        <w:pStyle w:val="ListParagraph"/>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14:paraId="691660FD"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1A93C53F" w14:textId="77777777" w:rsidR="000B3D0E" w:rsidRDefault="007B22D2">
      <w:pPr>
        <w:pStyle w:val="ListParagraph"/>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14:paraId="3202B49D"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CD7C3C0" w14:textId="77777777" w:rsidR="000B3D0E" w:rsidRDefault="000B3D0E">
      <w:pPr>
        <w:spacing w:before="120"/>
        <w:rPr>
          <w:szCs w:val="20"/>
        </w:rPr>
      </w:pPr>
    </w:p>
    <w:p w14:paraId="6C7D78FC" w14:textId="77777777" w:rsidR="000B3D0E" w:rsidRDefault="007B22D2">
      <w:pPr>
        <w:spacing w:before="120"/>
        <w:rPr>
          <w:b/>
          <w:bCs/>
          <w:iCs/>
          <w:szCs w:val="20"/>
          <w:highlight w:val="green"/>
        </w:rPr>
      </w:pPr>
      <w:r>
        <w:rPr>
          <w:b/>
          <w:bCs/>
          <w:iCs/>
          <w:szCs w:val="20"/>
          <w:highlight w:val="green"/>
        </w:rPr>
        <w:t>Agreement</w:t>
      </w:r>
    </w:p>
    <w:p w14:paraId="24974C64"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B5A611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354B4AC8" w14:textId="77777777" w:rsidR="000B3D0E" w:rsidRDefault="007B22D2">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14:paraId="2480A091" w14:textId="77777777" w:rsidR="000B3D0E" w:rsidRDefault="007B22D2">
      <w:pPr>
        <w:pStyle w:val="ListParagraph"/>
        <w:numPr>
          <w:ilvl w:val="1"/>
          <w:numId w:val="38"/>
        </w:numPr>
        <w:spacing w:before="120"/>
        <w:rPr>
          <w:szCs w:val="20"/>
          <w:lang w:val="en-US"/>
        </w:rPr>
      </w:pPr>
      <w:r>
        <w:rPr>
          <w:szCs w:val="20"/>
          <w:lang w:val="en-US"/>
        </w:rPr>
        <w:lastRenderedPageBreak/>
        <w:t>FFS: It’s up to network configuration to ensure the ROs in SBFD symbols configured as</w:t>
      </w:r>
      <w:r>
        <w:rPr>
          <w:strike/>
          <w:szCs w:val="20"/>
          <w:lang w:val="en-US"/>
        </w:rPr>
        <w:t xml:space="preserve"> </w:t>
      </w:r>
      <w:r>
        <w:rPr>
          <w:szCs w:val="20"/>
          <w:lang w:val="en-US"/>
        </w:rPr>
        <w:t xml:space="preserve">flexible by </w:t>
      </w:r>
      <w:r>
        <w:rPr>
          <w:i/>
          <w:iCs/>
          <w:szCs w:val="20"/>
          <w:lang w:val="en-US"/>
        </w:rPr>
        <w:t>tdd-UL-DL-ConfigurationCommon,</w:t>
      </w:r>
      <w:r>
        <w:rPr>
          <w:szCs w:val="20"/>
          <w:lang w:val="en-US"/>
        </w:rPr>
        <w:t xml:space="preserve"> which are valid for non-SBFD aware UEs based on legacy RO validation rule, are also valid for SBFD aware UEs (i.e., the configured ROs in SBFD symbols, if configured as flexible by </w:t>
      </w:r>
      <w:r>
        <w:rPr>
          <w:i/>
          <w:iCs/>
          <w:szCs w:val="20"/>
          <w:lang w:val="en-US"/>
        </w:rPr>
        <w:t>tdd-UL-DL-ConfigurationCommon</w:t>
      </w:r>
      <w:r>
        <w:rPr>
          <w:szCs w:val="20"/>
          <w:lang w:val="en-US"/>
        </w:rPr>
        <w:t>, are within the UL usable PRBs)</w:t>
      </w:r>
    </w:p>
    <w:p w14:paraId="759CA035"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14BB00AD"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6515A438" w14:textId="77777777" w:rsidR="000B3D0E" w:rsidRDefault="007B22D2">
      <w:pPr>
        <w:pStyle w:val="ListParagraph"/>
        <w:numPr>
          <w:ilvl w:val="1"/>
          <w:numId w:val="38"/>
        </w:numPr>
        <w:spacing w:before="120"/>
        <w:rPr>
          <w:szCs w:val="20"/>
        </w:rPr>
      </w:pPr>
      <w:r>
        <w:rPr>
          <w:szCs w:val="20"/>
        </w:rPr>
        <w:t>FFS: Other condition.</w:t>
      </w:r>
    </w:p>
    <w:p w14:paraId="0A49DB1A" w14:textId="77777777" w:rsidR="000B3D0E" w:rsidRDefault="007B22D2">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4E67375B" w14:textId="77777777" w:rsidR="000B3D0E" w:rsidRDefault="000B3D0E">
      <w:pPr>
        <w:spacing w:before="120"/>
        <w:rPr>
          <w:rStyle w:val="17"/>
        </w:rPr>
      </w:pPr>
    </w:p>
    <w:p w14:paraId="68C37FC3" w14:textId="77777777" w:rsidR="000B3D0E" w:rsidRDefault="000B3D0E">
      <w:pPr>
        <w:spacing w:before="120" w:after="120"/>
      </w:pPr>
    </w:p>
    <w:p w14:paraId="2F0956A6" w14:textId="77777777"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E029" w14:textId="77777777" w:rsidR="00962FC5" w:rsidRDefault="00962FC5">
      <w:r>
        <w:separator/>
      </w:r>
    </w:p>
  </w:endnote>
  <w:endnote w:type="continuationSeparator" w:id="0">
    <w:p w14:paraId="0B08CEF7" w14:textId="77777777" w:rsidR="00962FC5" w:rsidRDefault="0096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微软雅黑"/>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4E1C" w14:textId="77777777" w:rsidR="000B3D0E" w:rsidRDefault="007B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5105414" w14:textId="77777777" w:rsidR="000B3D0E" w:rsidRDefault="000B3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C892" w14:textId="77777777" w:rsidR="000B3D0E" w:rsidRDefault="007B22D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2518" w14:textId="77777777" w:rsidR="00962FC5" w:rsidRDefault="00962FC5">
      <w:r>
        <w:separator/>
      </w:r>
    </w:p>
  </w:footnote>
  <w:footnote w:type="continuationSeparator" w:id="0">
    <w:p w14:paraId="6D3D66E6" w14:textId="77777777" w:rsidR="00962FC5" w:rsidRDefault="0096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840A" w14:textId="77777777"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551EE7"/>
    <w:multiLevelType w:val="hybridMultilevel"/>
    <w:tmpl w:val="77FA28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0"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1"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6"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7"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1"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4"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2"/>
  </w:num>
  <w:num w:numId="8">
    <w:abstractNumId w:val="96"/>
  </w:num>
  <w:num w:numId="9">
    <w:abstractNumId w:val="142"/>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8"/>
  </w:num>
  <w:num w:numId="17">
    <w:abstractNumId w:val="136"/>
  </w:num>
  <w:num w:numId="18">
    <w:abstractNumId w:val="147"/>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3"/>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9"/>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9"/>
    <w:lvlOverride w:ilvl="0">
      <w:startOverride w:val="1"/>
    </w:lvlOverride>
  </w:num>
  <w:num w:numId="38">
    <w:abstractNumId w:val="53"/>
  </w:num>
  <w:num w:numId="39">
    <w:abstractNumId w:val="150"/>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1"/>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5"/>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3"/>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4"/>
  </w:num>
  <w:num w:numId="107">
    <w:abstractNumId w:val="9"/>
  </w:num>
  <w:num w:numId="108">
    <w:abstractNumId w:val="103"/>
  </w:num>
  <w:num w:numId="109">
    <w:abstractNumId w:val="98"/>
  </w:num>
  <w:num w:numId="110">
    <w:abstractNumId w:val="140"/>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1"/>
  </w:num>
  <w:num w:numId="123">
    <w:abstractNumId w:val="144"/>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6"/>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 w:numId="159">
    <w:abstractNumId w:val="13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34"/>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8C9"/>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35"/>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5B7"/>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13"/>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2"/>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8B"/>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04"/>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86"/>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87"/>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878"/>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5F"/>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5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AD0"/>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125"/>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BB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BB2"/>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6F"/>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191"/>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B2E"/>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0D6"/>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B4"/>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341"/>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CF1"/>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6"/>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EB"/>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49C"/>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4A5"/>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99F"/>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4D"/>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B"/>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38E"/>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05B"/>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08"/>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78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6C1"/>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04"/>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38B"/>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CF0"/>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0A4"/>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3F2"/>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ED0"/>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A86"/>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AF0"/>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2DF"/>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2D"/>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221"/>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5CE"/>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0AC"/>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3D"/>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8D"/>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2E"/>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6E6"/>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5F97"/>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5"/>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6FE"/>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0F"/>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78"/>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1A"/>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AE7"/>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3A"/>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7B7"/>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DEC"/>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D9E"/>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117"/>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3"/>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3FF8"/>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1D"/>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8C"/>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4F46"/>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DF6"/>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5A"/>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2F"/>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BF"/>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2FC5"/>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0F4"/>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8F5"/>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42"/>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C21"/>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05"/>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2A4"/>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7"/>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91"/>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55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ED1"/>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B0"/>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5FF5"/>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A3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1EB"/>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00"/>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2F3"/>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0C"/>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61"/>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B"/>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72"/>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AD"/>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8F8"/>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599"/>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0FD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22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196"/>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D93"/>
    <w:rsid w:val="00D42FC4"/>
    <w:rsid w:val="00D42FEC"/>
    <w:rsid w:val="00D432BF"/>
    <w:rsid w:val="00D433F2"/>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6BF"/>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35"/>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6A"/>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3C7"/>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406"/>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35E"/>
    <w:rsid w:val="00E5477E"/>
    <w:rsid w:val="00E547BD"/>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7E"/>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1E"/>
    <w:rsid w:val="00E57FCC"/>
    <w:rsid w:val="00E6000E"/>
    <w:rsid w:val="00E60031"/>
    <w:rsid w:val="00E60050"/>
    <w:rsid w:val="00E6008B"/>
    <w:rsid w:val="00E600B8"/>
    <w:rsid w:val="00E6014B"/>
    <w:rsid w:val="00E6015F"/>
    <w:rsid w:val="00E601BA"/>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91"/>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A2B"/>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851"/>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6BD"/>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3"/>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620"/>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C01"/>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3AA"/>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1"/>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C6"/>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29"/>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C8A6DCF"/>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851"/>
    <w:pPr>
      <w:spacing w:after="160" w:line="259" w:lineRule="auto"/>
    </w:pPr>
    <w:rPr>
      <w:rFonts w:asciiTheme="minorHAnsi" w:eastAsiaTheme="minorHAnsi" w:hAnsiTheme="minorHAnsi" w:cstheme="minorBidi"/>
      <w:sz w:val="22"/>
      <w:szCs w:val="22"/>
      <w:lang w:val="en-IN" w:eastAsia="en-US"/>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E948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4851"/>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val="en-US"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val="en-US"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2">
    <w:name w:val="表格文本"/>
    <w:qFormat/>
    <w:pPr>
      <w:tabs>
        <w:tab w:val="decimal" w:pos="0"/>
      </w:tabs>
    </w:pPr>
    <w:rPr>
      <w:rFonts w:ascii="Arial" w:hAnsi="Arial"/>
      <w:sz w:val="21"/>
      <w:szCs w:val="21"/>
      <w:lang w:val="en-US" w:eastAsia="zh-CN"/>
    </w:rPr>
  </w:style>
  <w:style w:type="paragraph" w:customStyle="1" w:styleId="a3">
    <w:name w:val="表头文本"/>
    <w:qFormat/>
    <w:pPr>
      <w:jc w:val="center"/>
    </w:pPr>
    <w:rPr>
      <w:rFonts w:ascii="Arial" w:hAnsi="Arial"/>
      <w:b/>
      <w:sz w:val="21"/>
      <w:szCs w:val="21"/>
      <w:lang w:val="en-US"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val="en-US"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val="en-US"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b/>
      <w:bCs/>
      <w:sz w:val="18"/>
      <w:szCs w:val="18"/>
    </w:rPr>
  </w:style>
  <w:style w:type="paragraph" w:customStyle="1" w:styleId="font10">
    <w:name w:val="font10"/>
    <w:basedOn w:val="Normal"/>
    <w:qFormat/>
    <w:pPr>
      <w:spacing w:before="100" w:beforeAutospacing="1" w:after="100" w:afterAutospacing="1"/>
    </w:pPr>
    <w:rPr>
      <w:rFonts w:eastAsia="SimSun"/>
      <w:sz w:val="18"/>
      <w:szCs w:val="18"/>
    </w:rPr>
  </w:style>
  <w:style w:type="paragraph" w:customStyle="1" w:styleId="xl66">
    <w:name w:val="xl66"/>
    <w:basedOn w:val="Normal"/>
    <w:qFormat/>
    <w:pPr>
      <w:spacing w:before="100" w:beforeAutospacing="1" w:after="100" w:afterAutospacing="1"/>
    </w:pPr>
    <w:rPr>
      <w:rFonts w:eastAsia="SimSu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Normal"/>
    <w:qFormat/>
    <w:pPr>
      <w:spacing w:before="100" w:beforeAutospacing="1" w:after="100" w:afterAutospacing="1"/>
    </w:pPr>
    <w:rPr>
      <w:rFonts w:eastAsia="SimSu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rPr>
  </w:style>
  <w:style w:type="paragraph" w:customStyle="1" w:styleId="xl75">
    <w:name w:val="xl75"/>
    <w:basedOn w:val="Normal"/>
    <w:qFormat/>
    <w:pPr>
      <w:spacing w:before="100" w:beforeAutospacing="1" w:after="100" w:afterAutospacing="1"/>
      <w:jc w:val="center"/>
    </w:pPr>
    <w:rPr>
      <w:rFonts w:eastAsia="SimSu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Normal"/>
    <w:qFormat/>
    <w:pPr>
      <w:spacing w:before="100" w:beforeAutospacing="1" w:after="100" w:afterAutospacing="1"/>
      <w:jc w:val="center"/>
    </w:pPr>
    <w:rPr>
      <w:rFonts w:eastAsia="SimSu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Normal"/>
    <w:qFormat/>
    <w:pPr>
      <w:shd w:val="clear" w:color="000000" w:fill="BDD7EE"/>
      <w:spacing w:before="100" w:beforeAutospacing="1" w:after="100" w:afterAutospacing="1"/>
    </w:pPr>
    <w:rPr>
      <w:rFonts w:eastAsia="SimSu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Normal"/>
    <w:qFormat/>
    <w:pPr>
      <w:spacing w:before="100" w:beforeAutospacing="1" w:after="100" w:afterAutospacing="1"/>
      <w:jc w:val="center"/>
    </w:pPr>
    <w:rPr>
      <w:rFonts w:eastAsia="SimSu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DengXi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 w:type="paragraph" w:styleId="Revision">
    <w:name w:val="Revision"/>
    <w:hidden/>
    <w:uiPriority w:val="99"/>
    <w:unhideWhenUsed/>
    <w:rsid w:val="00D5561F"/>
    <w:rPr>
      <w:rFonts w:asciiTheme="minorHAnsi" w:eastAsiaTheme="minorEastAsia" w:hAnsiTheme="minorHAnsi" w:cstheme="minorBidi"/>
      <w:kern w:val="2"/>
      <w:szCs w:val="22"/>
      <w:lang w:val="en-US"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2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130</Pages>
  <Words>37878</Words>
  <Characters>215906</Characters>
  <Application>Microsoft Office Word</Application>
  <DocSecurity>0</DocSecurity>
  <Lines>1799</Lines>
  <Paragraphs>506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Abhijith B G</cp:lastModifiedBy>
  <cp:revision>2</cp:revision>
  <cp:lastPrinted>2014-11-06T03:38:00Z</cp:lastPrinted>
  <dcterms:created xsi:type="dcterms:W3CDTF">2024-05-22T12:36:00Z</dcterms:created>
  <dcterms:modified xsi:type="dcterms:W3CDTF">2024-05-22T12:36:00Z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