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FFCD" w14:textId="77777777"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76C0244D" w14:textId="77777777" w:rsidR="000B3D0E" w:rsidRDefault="007B22D2">
      <w:pPr>
        <w:spacing w:before="120"/>
        <w:rPr>
          <w:rFonts w:eastAsia="MS Mincho"/>
          <w:b/>
          <w:bCs/>
          <w:lang w:val="de-DE"/>
        </w:rPr>
      </w:pPr>
      <w:r>
        <w:rPr>
          <w:rFonts w:eastAsia="MS Mincho"/>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15DC8802" w14:textId="77777777" w:rsidR="000B3D0E" w:rsidRDefault="007B22D2">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85A7624" w14:textId="77777777" w:rsidR="000B3D0E" w:rsidRDefault="007B22D2">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1730C82" w14:textId="77777777" w:rsidR="000B3D0E" w:rsidRDefault="007B22D2">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5B3B15E" w14:textId="77777777" w:rsidR="000B3D0E" w:rsidRDefault="007B22D2">
      <w:pPr>
        <w:pStyle w:val="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1"/>
        <w:ind w:left="431" w:hanging="431"/>
      </w:pPr>
      <w:r>
        <w:t>Issue#1: R</w:t>
      </w:r>
      <w:r>
        <w:rPr>
          <w:rFonts w:hint="eastAsia"/>
        </w:rPr>
        <w:t>andom</w:t>
      </w:r>
      <w:r>
        <w:t xml:space="preserve"> access in CONNECTED mode </w:t>
      </w:r>
    </w:p>
    <w:p w14:paraId="70652385" w14:textId="77777777" w:rsidR="000B3D0E" w:rsidRDefault="007B22D2">
      <w:pPr>
        <w:pStyle w:val="2"/>
        <w:tabs>
          <w:tab w:val="clear" w:pos="3127"/>
          <w:tab w:val="left" w:pos="576"/>
        </w:tabs>
        <w:ind w:left="576"/>
      </w:pPr>
      <w:r>
        <w:t>Issue#1-1: PRACH configuration, RO validation, and SSB-RO mapping (4-step RA)</w:t>
      </w:r>
    </w:p>
    <w:p w14:paraId="7310A67D" w14:textId="77777777" w:rsidR="000B3D0E" w:rsidRDefault="007B22D2">
      <w:pPr>
        <w:pStyle w:val="3"/>
        <w:spacing w:before="120"/>
      </w:pPr>
      <w:r>
        <w:t>Submitted proposal</w:t>
      </w:r>
    </w:p>
    <w:p w14:paraId="60D00F4E" w14:textId="77777777" w:rsidR="000B3D0E" w:rsidRDefault="007B22D2">
      <w:pPr>
        <w:pStyle w:val="40"/>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5"/>
        <w:spacing w:before="120"/>
        <w:rPr>
          <w:b/>
          <w:u w:val="single"/>
        </w:rPr>
      </w:pPr>
      <w:r>
        <w:rPr>
          <w:b/>
          <w:u w:val="single"/>
        </w:rPr>
        <w:t>RACH configuration options</w:t>
      </w:r>
    </w:p>
    <w:tbl>
      <w:tblPr>
        <w:tblStyle w:val="aff9"/>
        <w:tblW w:w="0" w:type="auto"/>
        <w:tblLook w:val="04A0" w:firstRow="1" w:lastRow="0" w:firstColumn="1" w:lastColumn="0" w:noHBand="0" w:noVBand="1"/>
      </w:tblPr>
      <w:tblGrid>
        <w:gridCol w:w="1360"/>
        <w:gridCol w:w="8602"/>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맑은 고딕" w:cs="Times New Roman"/>
                <w:b/>
                <w:szCs w:val="20"/>
              </w:rPr>
              <w:t>If Option 1 with Alt 1-1 does not create a new RO in SBFD symbols and if Option 2 is present, then UE has to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맑은 고딕"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RACH configurations, including one legacy RACH configuration and one additional </w:t>
            </w:r>
            <w:r>
              <w:rPr>
                <w:rFonts w:cs="Times New Roman"/>
                <w:bCs w:val="0"/>
                <w:szCs w:val="20"/>
              </w:rPr>
              <w:lastRenderedPageBreak/>
              <w:t>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1C54F912" w14:textId="77777777" w:rsidR="000B3D0E" w:rsidRDefault="007B22D2">
            <w:pPr>
              <w:pStyle w:val="afff1"/>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afff1"/>
              <w:numPr>
                <w:ilvl w:val="0"/>
                <w:numId w:val="29"/>
              </w:numPr>
              <w:spacing w:before="120" w:after="180"/>
              <w:rPr>
                <w:rFonts w:eastAsia="바탕"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바탕" w:cs="Times New Roman"/>
                <w:b/>
                <w:iCs/>
                <w:szCs w:val="20"/>
                <w:lang w:val="en-US"/>
              </w:rPr>
              <w:t xml:space="preserve">non-SBFD symbols and the valid ROs in SBFD symbols configured as flexible by </w:t>
            </w:r>
            <w:proofErr w:type="spellStart"/>
            <w:r>
              <w:rPr>
                <w:rFonts w:eastAsia="바탕" w:cs="Times New Roman"/>
                <w:b/>
                <w:iCs/>
                <w:szCs w:val="20"/>
                <w:lang w:val="en-US"/>
              </w:rPr>
              <w:t>tdd</w:t>
            </w:r>
            <w:proofErr w:type="spellEnd"/>
            <w:r>
              <w:rPr>
                <w:rFonts w:eastAsia="바탕" w:cs="Times New Roman"/>
                <w:b/>
                <w:iCs/>
                <w:szCs w:val="20"/>
                <w:lang w:val="en-US"/>
              </w:rPr>
              <w:t xml:space="preserve">-UL-DL-ConfigurationCommon. Additional valid RO refers to the valid </w:t>
            </w:r>
            <w:r>
              <w:rPr>
                <w:rFonts w:cs="Times New Roman"/>
                <w:b/>
                <w:iCs/>
                <w:szCs w:val="20"/>
                <w:lang w:val="en-US"/>
              </w:rPr>
              <w:t xml:space="preserve">ROs in </w:t>
            </w:r>
            <w:r>
              <w:rPr>
                <w:rFonts w:eastAsia="바탕" w:cs="Times New Roman"/>
                <w:b/>
                <w:iCs/>
                <w:szCs w:val="20"/>
                <w:lang w:val="en-US"/>
              </w:rPr>
              <w:t xml:space="preserve">SBFD symbols configured as downlink by </w:t>
            </w:r>
            <w:proofErr w:type="spellStart"/>
            <w:r>
              <w:rPr>
                <w:rFonts w:eastAsia="바탕" w:cs="Times New Roman"/>
                <w:b/>
                <w:iCs/>
                <w:szCs w:val="20"/>
                <w:lang w:val="en-US"/>
              </w:rPr>
              <w:t>tdd</w:t>
            </w:r>
            <w:proofErr w:type="spellEnd"/>
            <w:r>
              <w:rPr>
                <w:rFonts w:eastAsia="바탕" w:cs="Times New Roman"/>
                <w:b/>
                <w:iCs/>
                <w:szCs w:val="20"/>
                <w:lang w:val="en-US"/>
              </w:rPr>
              <w:t>-UL-DL-ConfigurationCommon.</w:t>
            </w:r>
          </w:p>
          <w:p w14:paraId="7C0526B9" w14:textId="77777777" w:rsidR="000B3D0E" w:rsidRDefault="007B22D2">
            <w:pPr>
              <w:pStyle w:val="afff1"/>
              <w:numPr>
                <w:ilvl w:val="0"/>
                <w:numId w:val="29"/>
              </w:numPr>
              <w:spacing w:before="120" w:after="180"/>
              <w:rPr>
                <w:rFonts w:eastAsia="바탕"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325711D1" w14:textId="77777777" w:rsidR="000B3D0E" w:rsidRDefault="007B22D2">
            <w:pPr>
              <w:spacing w:before="120" w:after="180"/>
              <w:rPr>
                <w:rFonts w:eastAsia="DengXian"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lastRenderedPageBreak/>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Proposal 1: Support to confirm the following WA</w:t>
            </w:r>
          </w:p>
          <w:p w14:paraId="49899955" w14:textId="77777777" w:rsidR="000B3D0E" w:rsidRDefault="007B22D2">
            <w:pPr>
              <w:pStyle w:val="afff1"/>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90BA522" w14:textId="77777777" w:rsidR="000B3D0E" w:rsidRDefault="007B22D2">
            <w:pPr>
              <w:pStyle w:val="ad"/>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바탕" w:cs="Times New Roman"/>
                <w:bCs w:val="0"/>
                <w:szCs w:val="20"/>
              </w:rPr>
              <w:t xml:space="preserve">For random access operation in RRC_CONNECTED mode, </w:t>
            </w:r>
            <w:bookmarkEnd w:id="9"/>
            <w:r>
              <w:rPr>
                <w:rFonts w:eastAsia="바탕"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바탕"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72BA3147" w14:textId="77777777" w:rsidR="000B3D0E" w:rsidRDefault="007B22D2">
            <w:pPr>
              <w:pStyle w:val="afff1"/>
              <w:numPr>
                <w:ilvl w:val="0"/>
                <w:numId w:val="34"/>
              </w:numPr>
              <w:spacing w:before="120"/>
              <w:contextualSpacing/>
              <w:rPr>
                <w:rFonts w:eastAsia="바탕" w:cs="Times New Roman"/>
                <w:b/>
                <w:szCs w:val="20"/>
                <w:highlight w:val="yellow"/>
                <w:lang w:val="en-US"/>
              </w:rPr>
            </w:pPr>
            <w:r>
              <w:rPr>
                <w:rFonts w:eastAsia="바탕" w:cs="Times New Roman"/>
                <w:b/>
                <w:szCs w:val="20"/>
                <w:highlight w:val="yellow"/>
                <w:lang w:val="en-US"/>
              </w:rPr>
              <w:t>PRACH from SBFD slot comes from SBFD UE</w:t>
            </w:r>
          </w:p>
          <w:p w14:paraId="6C0161B5" w14:textId="77777777" w:rsidR="000B3D0E" w:rsidRDefault="007B22D2">
            <w:pPr>
              <w:pStyle w:val="afff1"/>
              <w:numPr>
                <w:ilvl w:val="0"/>
                <w:numId w:val="34"/>
              </w:numPr>
              <w:spacing w:before="120"/>
              <w:contextualSpacing/>
              <w:rPr>
                <w:rFonts w:eastAsia="바탕" w:cs="Times New Roman"/>
                <w:b/>
                <w:szCs w:val="20"/>
                <w:highlight w:val="yellow"/>
                <w:lang w:val="en-US"/>
              </w:rPr>
            </w:pPr>
            <w:r>
              <w:rPr>
                <w:rFonts w:eastAsia="바탕"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afff1"/>
              <w:numPr>
                <w:ilvl w:val="0"/>
                <w:numId w:val="34"/>
              </w:numPr>
              <w:spacing w:before="120"/>
              <w:contextualSpacing/>
              <w:rPr>
                <w:rFonts w:eastAsia="바탕" w:cs="Times New Roman"/>
                <w:b/>
                <w:szCs w:val="20"/>
                <w:lang w:val="en-US"/>
              </w:rPr>
            </w:pPr>
            <w:r>
              <w:rPr>
                <w:rFonts w:cs="Times New Roman"/>
                <w:b/>
                <w:szCs w:val="20"/>
                <w:highlight w:val="yellow"/>
                <w:lang w:val="en-US"/>
              </w:rPr>
              <w:t xml:space="preserve">If the SBFD UE and legacy UE share an RO in an UL slot, preamble partitioning is used </w:t>
            </w:r>
            <w:r>
              <w:rPr>
                <w:rFonts w:cs="Times New Roman"/>
                <w:b/>
                <w:szCs w:val="20"/>
                <w:highlight w:val="yellow"/>
                <w:lang w:val="en-US"/>
              </w:rPr>
              <w:lastRenderedPageBreak/>
              <w:t>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12BF42B4" w14:textId="77777777" w:rsidR="000B3D0E" w:rsidRDefault="007B22D2">
            <w:pPr>
              <w:pStyle w:val="afff1"/>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afff1"/>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06C21BCA" w14:textId="77777777" w:rsidR="000B3D0E" w:rsidRDefault="007B22D2">
            <w:pPr>
              <w:pStyle w:val="afff1"/>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aff9"/>
              <w:tblW w:w="0" w:type="auto"/>
              <w:tblLook w:val="04A0" w:firstRow="1" w:lastRow="0" w:firstColumn="1" w:lastColumn="0" w:noHBand="0" w:noVBand="1"/>
            </w:tblPr>
            <w:tblGrid>
              <w:gridCol w:w="8376"/>
            </w:tblGrid>
            <w:tr w:rsidR="000B3D0E" w14:paraId="7177684B" w14:textId="77777777">
              <w:tc>
                <w:tcPr>
                  <w:tcW w:w="9628" w:type="dxa"/>
                </w:tcPr>
                <w:p w14:paraId="2F98B85B" w14:textId="77777777" w:rsidR="000B3D0E" w:rsidRDefault="007B22D2">
                  <w:pPr>
                    <w:spacing w:before="120"/>
                    <w:rPr>
                      <w:rFonts w:eastAsia="바탕" w:cs="Times New Roman"/>
                      <w:b/>
                      <w:szCs w:val="20"/>
                      <w:highlight w:val="darkYellow"/>
                    </w:rPr>
                  </w:pPr>
                  <w:r>
                    <w:rPr>
                      <w:rFonts w:eastAsia="바탕" w:cs="Times New Roman"/>
                      <w:b/>
                      <w:szCs w:val="20"/>
                      <w:highlight w:val="darkYellow"/>
                    </w:rPr>
                    <w:t>Working Assumption</w:t>
                  </w:r>
                </w:p>
                <w:p w14:paraId="10E53E1F" w14:textId="77777777" w:rsidR="000B3D0E" w:rsidRDefault="007B22D2">
                  <w:pPr>
                    <w:spacing w:before="120"/>
                    <w:rPr>
                      <w:rFonts w:eastAsia="바탕" w:cs="Times New Roman"/>
                      <w:b/>
                      <w:szCs w:val="20"/>
                    </w:rPr>
                  </w:pPr>
                  <w:r>
                    <w:rPr>
                      <w:rFonts w:eastAsia="바탕"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바탕"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바탕" w:cs="Times New Roman"/>
                      <w:b/>
                      <w:szCs w:val="20"/>
                    </w:rPr>
                  </w:pPr>
                  <w:r>
                    <w:rPr>
                      <w:rFonts w:eastAsia="바탕" w:cs="Times New Roman"/>
                      <w:b/>
                      <w:szCs w:val="20"/>
                    </w:rPr>
                    <w:t>For Option 1 with Alt 1-1, FFS whether/how to reinterpret msg1-FrequencyStart in rach-ConfigCommon, RO validation rules and SSB-RO mapping rules, etc.</w:t>
                  </w:r>
                </w:p>
                <w:p w14:paraId="4B8E44B3" w14:textId="77777777" w:rsidR="000B3D0E" w:rsidRDefault="007B22D2">
                  <w:pPr>
                    <w:numPr>
                      <w:ilvl w:val="0"/>
                      <w:numId w:val="38"/>
                    </w:numPr>
                    <w:spacing w:before="120"/>
                    <w:rPr>
                      <w:rFonts w:eastAsia="바탕" w:cs="Times New Roman"/>
                      <w:b/>
                      <w:szCs w:val="20"/>
                    </w:rPr>
                  </w:pPr>
                  <w:r>
                    <w:rPr>
                      <w:rFonts w:eastAsia="바탕" w:cs="Times New Roman"/>
                      <w:b/>
                      <w:szCs w:val="20"/>
                    </w:rPr>
                    <w:t>For Option 2, FFS the RO validation rules, SSB-RO mapping rules, whether all the parameters currently in rach-ConfigCommon are necessary to be included in the additional RACH configuration, etc.</w:t>
                  </w:r>
                </w:p>
                <w:p w14:paraId="2BEE5674" w14:textId="77777777" w:rsidR="000B3D0E" w:rsidRDefault="007B22D2">
                  <w:pPr>
                    <w:spacing w:before="120"/>
                    <w:rPr>
                      <w:rFonts w:eastAsia="바탕" w:cs="Times New Roman"/>
                      <w:b/>
                      <w:strike/>
                      <w:szCs w:val="20"/>
                    </w:rPr>
                  </w:pPr>
                  <w:r>
                    <w:rPr>
                      <w:rFonts w:eastAsia="바탕" w:cs="Times New Roman"/>
                      <w:b/>
                      <w:strike/>
                      <w:color w:val="FF0000"/>
                      <w:szCs w:val="20"/>
                    </w:rPr>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A192A50"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3: </w:t>
            </w:r>
          </w:p>
          <w:p w14:paraId="127928DD" w14:textId="77777777" w:rsidR="000B3D0E" w:rsidRDefault="007B22D2">
            <w:pPr>
              <w:pStyle w:val="afff1"/>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afff1"/>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afff1"/>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81E9706" w14:textId="77777777" w:rsidR="000B3D0E" w:rsidRDefault="007B22D2">
            <w:pPr>
              <w:pStyle w:val="afff1"/>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afff1"/>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36EF4D4B" w14:textId="77777777" w:rsidR="000B3D0E" w:rsidRDefault="007B22D2">
            <w:pPr>
              <w:pStyle w:val="afff1"/>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57501A0" w14:textId="77777777" w:rsidR="000B3D0E" w:rsidRDefault="007B22D2">
            <w:pPr>
              <w:pStyle w:val="afff1"/>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03A144E6" w14:textId="77777777" w:rsidR="000B3D0E" w:rsidRDefault="007B22D2">
            <w:pPr>
              <w:spacing w:before="120"/>
              <w:rPr>
                <w:rFonts w:eastAsia="SimSun" w:cs="Times New Roman"/>
                <w:b/>
                <w:szCs w:val="20"/>
              </w:rPr>
            </w:pPr>
            <w:r>
              <w:rPr>
                <w:rFonts w:eastAsia="SimSun" w:cs="Times New Roman"/>
                <w:b/>
                <w:szCs w:val="20"/>
              </w:rPr>
              <w:t xml:space="preserve">Proposal 2: </w:t>
            </w:r>
            <w:r>
              <w:rPr>
                <w:rFonts w:eastAsia="바탕"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ad"/>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ad"/>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15D9335B" w14:textId="77777777" w:rsidR="000B3D0E" w:rsidRDefault="007B22D2">
            <w:pPr>
              <w:pStyle w:val="ad"/>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4893F789" w14:textId="77777777" w:rsidR="000B3D0E" w:rsidRDefault="007B22D2">
            <w:pPr>
              <w:pStyle w:val="ad"/>
              <w:rPr>
                <w:rFonts w:eastAsia="맑은 고딕"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바탕" w:cs="Times New Roman"/>
                <w:b/>
                <w:szCs w:val="20"/>
                <w:u w:val="single"/>
              </w:rPr>
              <w:t xml:space="preserve">Observation </w:t>
            </w:r>
            <w:r>
              <w:rPr>
                <w:rFonts w:eastAsia="바탕"/>
                <w:b/>
                <w:szCs w:val="20"/>
                <w:u w:val="single"/>
              </w:rPr>
              <w:fldChar w:fldCharType="begin"/>
            </w:r>
            <w:r>
              <w:rPr>
                <w:rFonts w:eastAsia="바탕" w:cs="Times New Roman"/>
                <w:b/>
                <w:szCs w:val="20"/>
                <w:u w:val="single"/>
              </w:rPr>
              <w:instrText xml:space="preserve"> seq obser </w:instrText>
            </w:r>
            <w:r>
              <w:rPr>
                <w:rFonts w:eastAsia="바탕"/>
                <w:b/>
                <w:szCs w:val="20"/>
                <w:u w:val="single"/>
              </w:rPr>
              <w:fldChar w:fldCharType="separate"/>
            </w:r>
            <w:r>
              <w:rPr>
                <w:rFonts w:eastAsia="바탕" w:cs="Times New Roman"/>
                <w:b/>
                <w:szCs w:val="20"/>
                <w:u w:val="single"/>
              </w:rPr>
              <w:t>2</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single RACH configuration would enable SBFD random access operation for both SBFD-aware UE and legacy UE without extra </w:t>
            </w:r>
            <w:proofErr w:type="spellStart"/>
            <w:r>
              <w:rPr>
                <w:rFonts w:cs="Times New Roman"/>
                <w:b/>
                <w:szCs w:val="20"/>
              </w:rPr>
              <w:t>signalling</w:t>
            </w:r>
            <w:proofErr w:type="spellEnd"/>
            <w:r>
              <w:rPr>
                <w:rFonts w:cs="Times New Roman"/>
                <w:b/>
                <w:szCs w:val="20"/>
              </w:rPr>
              <w:t xml:space="preserve"> overhead.</w:t>
            </w:r>
          </w:p>
          <w:p w14:paraId="28D237AA" w14:textId="77777777" w:rsidR="000B3D0E" w:rsidRDefault="007B22D2">
            <w:pPr>
              <w:pStyle w:val="afff1"/>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바탕" w:cs="Times New Roman"/>
                <w:b/>
                <w:szCs w:val="20"/>
                <w:u w:val="single"/>
              </w:rPr>
              <w:t xml:space="preserve">Observation </w:t>
            </w:r>
            <w:r>
              <w:rPr>
                <w:rFonts w:eastAsia="바탕"/>
                <w:b/>
                <w:szCs w:val="20"/>
                <w:u w:val="single"/>
              </w:rPr>
              <w:fldChar w:fldCharType="begin"/>
            </w:r>
            <w:r>
              <w:rPr>
                <w:rFonts w:eastAsia="바탕" w:cs="Times New Roman"/>
                <w:b/>
                <w:szCs w:val="20"/>
                <w:u w:val="single"/>
              </w:rPr>
              <w:instrText xml:space="preserve"> seq obser </w:instrText>
            </w:r>
            <w:r>
              <w:rPr>
                <w:rFonts w:eastAsia="바탕"/>
                <w:b/>
                <w:szCs w:val="20"/>
                <w:u w:val="single"/>
              </w:rPr>
              <w:fldChar w:fldCharType="separate"/>
            </w:r>
            <w:r>
              <w:rPr>
                <w:rFonts w:eastAsia="바탕" w:cs="Times New Roman"/>
                <w:b/>
                <w:szCs w:val="20"/>
                <w:u w:val="single"/>
              </w:rPr>
              <w:t>3</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Additional SBFD-specific PRACH configuration </w:t>
            </w:r>
            <w:r>
              <w:rPr>
                <w:rFonts w:cs="Times New Roman"/>
                <w:b/>
                <w:szCs w:val="20"/>
              </w:rPr>
              <w:t xml:space="preserve">will enable SBFD random access operation only for SBFD-aware UE.   It requires extra </w:t>
            </w:r>
            <w:proofErr w:type="spellStart"/>
            <w:r>
              <w:rPr>
                <w:rFonts w:cs="Times New Roman"/>
                <w:b/>
                <w:szCs w:val="20"/>
              </w:rPr>
              <w:t>signalling</w:t>
            </w:r>
            <w:proofErr w:type="spellEnd"/>
            <w:r>
              <w:rPr>
                <w:rFonts w:cs="Times New Roman"/>
                <w:b/>
                <w:szCs w:val="20"/>
              </w:rPr>
              <w:t xml:space="preserve"> overhead and limits the benefits of SBFD random access only to SBFD-aware UE. </w:t>
            </w:r>
          </w:p>
          <w:p w14:paraId="667A5529" w14:textId="77777777" w:rsidR="000B3D0E" w:rsidRDefault="007B22D2">
            <w:pPr>
              <w:pStyle w:val="afff1"/>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맑은 고딕" w:cs="Times New Roman"/>
                <w:b/>
                <w:szCs w:val="20"/>
              </w:rPr>
            </w:pPr>
            <w:r>
              <w:rPr>
                <w:rFonts w:cs="Times New Roman"/>
                <w:b/>
                <w:szCs w:val="20"/>
              </w:rPr>
              <w:lastRenderedPageBreak/>
              <w:t>Proposal 2: SBFD UE and non-SBFD UE use separate PRACH resource to initiate random access procedure.</w:t>
            </w:r>
            <w:r>
              <w:rPr>
                <w:rFonts w:eastAsia="맑은 고딕" w:cs="Times New Roman"/>
                <w:b/>
                <w:szCs w:val="20"/>
              </w:rPr>
              <w:t xml:space="preserve"> </w:t>
            </w:r>
          </w:p>
          <w:p w14:paraId="2B1A0787" w14:textId="77777777" w:rsidR="000B3D0E" w:rsidRDefault="007B22D2">
            <w:pPr>
              <w:spacing w:before="120"/>
              <w:rPr>
                <w:rFonts w:eastAsia="맑은 고딕"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5"/>
        <w:spacing w:before="120"/>
        <w:rPr>
          <w:b/>
          <w:u w:val="single"/>
        </w:rPr>
      </w:pPr>
      <w:r>
        <w:rPr>
          <w:b/>
          <w:u w:val="single"/>
        </w:rPr>
        <w:t>RO across SBFD symbols and non-SBFD symbols</w:t>
      </w:r>
    </w:p>
    <w:tbl>
      <w:tblPr>
        <w:tblStyle w:val="aff9"/>
        <w:tblW w:w="0" w:type="auto"/>
        <w:tblLook w:val="04A0" w:firstRow="1" w:lastRow="0" w:firstColumn="1" w:lastColumn="0" w:noHBand="0" w:noVBand="1"/>
      </w:tblPr>
      <w:tblGrid>
        <w:gridCol w:w="1360"/>
        <w:gridCol w:w="8602"/>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맑은 고딕"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7F7FB5B4" w14:textId="77777777" w:rsidR="000B3D0E" w:rsidRDefault="007B22D2">
            <w:pPr>
              <w:pStyle w:val="afff1"/>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afff1"/>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7730F315" w14:textId="77777777" w:rsidR="000B3D0E" w:rsidRDefault="007B22D2">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Panasonic</w:t>
            </w:r>
          </w:p>
        </w:tc>
        <w:tc>
          <w:tcPr>
            <w:tcW w:w="8655" w:type="dxa"/>
          </w:tcPr>
          <w:p w14:paraId="19B8BF70" w14:textId="77777777" w:rsidR="000B3D0E" w:rsidRDefault="007B22D2">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afff1"/>
              <w:numPr>
                <w:ilvl w:val="0"/>
                <w:numId w:val="46"/>
              </w:numPr>
              <w:spacing w:before="120"/>
              <w:contextualSpacing/>
              <w:rPr>
                <w:rFonts w:eastAsia="바탕" w:cs="Times New Roman"/>
                <w:b/>
                <w:bCs/>
                <w:szCs w:val="20"/>
                <w:lang w:val="en-US"/>
              </w:rPr>
            </w:pPr>
            <w:r>
              <w:rPr>
                <w:rFonts w:eastAsia="바탕" w:cs="Times New Roman"/>
                <w:b/>
                <w:bCs/>
                <w:szCs w:val="20"/>
                <w:lang w:val="en-US"/>
              </w:rPr>
              <w:t xml:space="preserve">No enhancements for the RO validation rule for the ROs in non-SBFD symbols and the ROs in SBFD symbols configured as flexible by </w:t>
            </w:r>
            <w:proofErr w:type="spellStart"/>
            <w:r>
              <w:rPr>
                <w:rFonts w:eastAsia="바탕" w:cs="Times New Roman"/>
                <w:b/>
                <w:bCs/>
                <w:szCs w:val="20"/>
                <w:lang w:val="en-US"/>
              </w:rPr>
              <w:t>tdd</w:t>
            </w:r>
            <w:proofErr w:type="spellEnd"/>
            <w:r>
              <w:rPr>
                <w:rFonts w:eastAsia="바탕" w:cs="Times New Roman"/>
                <w:b/>
                <w:bCs/>
                <w:szCs w:val="20"/>
                <w:lang w:val="en-US"/>
              </w:rPr>
              <w:t xml:space="preserve">-UL-DL-ConfigurationCommon (if any). </w:t>
            </w:r>
          </w:p>
          <w:p w14:paraId="5A68F58D" w14:textId="77777777" w:rsidR="000B3D0E" w:rsidRDefault="007B22D2">
            <w:pPr>
              <w:pStyle w:val="afff1"/>
              <w:numPr>
                <w:ilvl w:val="1"/>
                <w:numId w:val="46"/>
              </w:numPr>
              <w:spacing w:before="120"/>
              <w:contextualSpacing/>
              <w:rPr>
                <w:rFonts w:eastAsia="바탕" w:cs="Times New Roman"/>
                <w:b/>
                <w:bCs/>
                <w:szCs w:val="20"/>
                <w:lang w:val="en-US"/>
              </w:rPr>
            </w:pPr>
            <w:r>
              <w:rPr>
                <w:rFonts w:eastAsia="바탕" w:cs="Times New Roman"/>
                <w:b/>
                <w:bCs/>
                <w:szCs w:val="20"/>
                <w:lang w:val="en-US"/>
              </w:rPr>
              <w:t>The ROs in non-SBFD symbols that are valid for non-SBFD aware UEs are also valid for SBFD aware UEs.</w:t>
            </w:r>
          </w:p>
          <w:p w14:paraId="07A10BCD" w14:textId="77777777" w:rsidR="000B3D0E" w:rsidRDefault="007B22D2">
            <w:pPr>
              <w:pStyle w:val="afff1"/>
              <w:numPr>
                <w:ilvl w:val="1"/>
                <w:numId w:val="46"/>
              </w:numPr>
              <w:spacing w:before="120"/>
              <w:contextualSpacing/>
              <w:rPr>
                <w:rFonts w:eastAsia="바탕" w:cs="Times New Roman"/>
                <w:b/>
                <w:bCs/>
                <w:szCs w:val="20"/>
                <w:lang w:val="en-US"/>
              </w:rPr>
            </w:pPr>
            <w:r>
              <w:rPr>
                <w:rFonts w:eastAsia="바탕" w:cs="Times New Roman"/>
                <w:b/>
                <w:bCs/>
                <w:szCs w:val="20"/>
                <w:lang w:val="en-US"/>
              </w:rPr>
              <w:t>It’s up to network configuration to ensure the ROs in SBFD symbols configured as</w:t>
            </w:r>
            <w:r>
              <w:rPr>
                <w:rFonts w:eastAsia="바탕" w:cs="Times New Roman"/>
                <w:b/>
                <w:bCs/>
                <w:strike/>
                <w:szCs w:val="20"/>
                <w:lang w:val="en-US"/>
              </w:rPr>
              <w:t xml:space="preserve"> </w:t>
            </w:r>
            <w:r>
              <w:rPr>
                <w:rFonts w:eastAsia="바탕" w:cs="Times New Roman"/>
                <w:b/>
                <w:bCs/>
                <w:szCs w:val="20"/>
                <w:lang w:val="en-US"/>
              </w:rPr>
              <w:t xml:space="preserve">flexible by </w:t>
            </w:r>
            <w:proofErr w:type="spellStart"/>
            <w:r>
              <w:rPr>
                <w:rFonts w:eastAsia="바탕" w:cs="Times New Roman"/>
                <w:b/>
                <w:bCs/>
                <w:szCs w:val="20"/>
                <w:lang w:val="en-US"/>
              </w:rPr>
              <w:t>tdd</w:t>
            </w:r>
            <w:proofErr w:type="spellEnd"/>
            <w:r>
              <w:rPr>
                <w:rFonts w:eastAsia="바탕" w:cs="Times New Roman"/>
                <w:b/>
                <w:bCs/>
                <w:szCs w:val="20"/>
                <w:lang w:val="en-US"/>
              </w:rPr>
              <w:t xml:space="preserve">-UL-DL-ConfigurationCommon, which are valid for non-SBFD aware UEs based on legacy RO validation rule, are also valid for SBFD aware UEs (i.e., the configured ROs in SBFD symbols, if configured as flexible by </w:t>
            </w:r>
            <w:proofErr w:type="spellStart"/>
            <w:r>
              <w:rPr>
                <w:rFonts w:eastAsia="바탕" w:cs="Times New Roman"/>
                <w:b/>
                <w:bCs/>
                <w:szCs w:val="20"/>
                <w:lang w:val="en-US"/>
              </w:rPr>
              <w:t>tdd</w:t>
            </w:r>
            <w:proofErr w:type="spellEnd"/>
            <w:r>
              <w:rPr>
                <w:rFonts w:eastAsia="바탕" w:cs="Times New Roman"/>
                <w:b/>
                <w:bCs/>
                <w:szCs w:val="20"/>
                <w:lang w:val="en-US"/>
              </w:rPr>
              <w:t>-UL-DL-ConfigurationCommon, are within the UL usable PRBs)</w:t>
            </w:r>
          </w:p>
          <w:p w14:paraId="484E6853" w14:textId="77777777" w:rsidR="000B3D0E" w:rsidRDefault="007B22D2">
            <w:pPr>
              <w:pStyle w:val="afff1"/>
              <w:numPr>
                <w:ilvl w:val="0"/>
                <w:numId w:val="46"/>
              </w:numPr>
              <w:spacing w:before="120"/>
              <w:contextualSpacing/>
              <w:rPr>
                <w:rFonts w:eastAsia="바탕" w:cs="Times New Roman"/>
                <w:b/>
                <w:bCs/>
                <w:szCs w:val="20"/>
                <w:lang w:val="en-US"/>
              </w:rPr>
            </w:pPr>
            <w:r>
              <w:rPr>
                <w:rFonts w:eastAsia="바탕" w:cs="Times New Roman"/>
                <w:b/>
                <w:bCs/>
                <w:szCs w:val="20"/>
                <w:lang w:val="en-US"/>
              </w:rPr>
              <w:t xml:space="preserve">The RO in SBFD symbols configured as downlink by </w:t>
            </w:r>
            <w:proofErr w:type="spellStart"/>
            <w:r>
              <w:rPr>
                <w:rFonts w:eastAsia="바탕" w:cs="Times New Roman"/>
                <w:b/>
                <w:bCs/>
                <w:szCs w:val="20"/>
                <w:lang w:val="en-US"/>
              </w:rPr>
              <w:t>tdd</w:t>
            </w:r>
            <w:proofErr w:type="spellEnd"/>
            <w:r>
              <w:rPr>
                <w:rFonts w:eastAsia="바탕" w:cs="Times New Roman"/>
                <w:b/>
                <w:bCs/>
                <w:szCs w:val="20"/>
                <w:lang w:val="en-US"/>
              </w:rPr>
              <w:t>-UL-DL-ConfigurationCommon is valid if at least:</w:t>
            </w:r>
          </w:p>
          <w:p w14:paraId="0305227B" w14:textId="77777777" w:rsidR="000B3D0E" w:rsidRDefault="007B22D2">
            <w:pPr>
              <w:pStyle w:val="afff1"/>
              <w:numPr>
                <w:ilvl w:val="1"/>
                <w:numId w:val="46"/>
              </w:numPr>
              <w:spacing w:before="120"/>
              <w:contextualSpacing/>
              <w:rPr>
                <w:rFonts w:eastAsia="바탕" w:cs="Times New Roman"/>
                <w:b/>
                <w:bCs/>
                <w:szCs w:val="20"/>
                <w:lang w:val="en-US"/>
              </w:rPr>
            </w:pPr>
            <w:r>
              <w:rPr>
                <w:rFonts w:eastAsia="바탕"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7708727E" w14:textId="77777777" w:rsidR="000B3D0E" w:rsidRDefault="007B22D2">
            <w:pPr>
              <w:pStyle w:val="afff1"/>
              <w:numPr>
                <w:ilvl w:val="1"/>
                <w:numId w:val="46"/>
              </w:numPr>
              <w:spacing w:before="120"/>
              <w:contextualSpacing/>
              <w:rPr>
                <w:rFonts w:eastAsia="바탕" w:cs="Times New Roman"/>
                <w:b/>
                <w:bCs/>
                <w:szCs w:val="20"/>
                <w:lang w:val="en-US"/>
              </w:rPr>
            </w:pPr>
            <w:r>
              <w:rPr>
                <w:rFonts w:eastAsia="바탕" w:cs="Times New Roman"/>
                <w:b/>
                <w:bCs/>
                <w:szCs w:val="20"/>
                <w:lang w:val="en-US"/>
              </w:rPr>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afff1"/>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afff1"/>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afff1"/>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afff1"/>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afff1"/>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afff1"/>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0EBBF1BF" w14:textId="77777777" w:rsidR="000B3D0E" w:rsidRDefault="007B22D2">
            <w:pPr>
              <w:spacing w:before="120"/>
              <w:rPr>
                <w:rFonts w:eastAsia="맑은 고딕" w:cs="Times New Roman"/>
                <w:b/>
                <w:szCs w:val="20"/>
              </w:rPr>
            </w:pPr>
            <w:r>
              <w:rPr>
                <w:rFonts w:eastAsia="맑은 고딕" w:cs="Times New Roman"/>
                <w:b/>
                <w:szCs w:val="20"/>
              </w:rPr>
              <w:t xml:space="preserve">Proposal #2: </w:t>
            </w:r>
          </w:p>
          <w:p w14:paraId="5B35D97E" w14:textId="77777777" w:rsidR="000B3D0E" w:rsidRDefault="007B22D2">
            <w:pPr>
              <w:pStyle w:val="afff1"/>
              <w:numPr>
                <w:ilvl w:val="0"/>
                <w:numId w:val="48"/>
              </w:numPr>
              <w:spacing w:before="120"/>
              <w:rPr>
                <w:rFonts w:cs="Times New Roman"/>
                <w:b/>
                <w:color w:val="000000"/>
                <w:szCs w:val="20"/>
                <w:lang w:val="en-US"/>
              </w:rPr>
            </w:pPr>
            <w:r>
              <w:rPr>
                <w:rFonts w:cs="Times New Roman"/>
                <w:b/>
                <w:color w:val="000000"/>
                <w:szCs w:val="20"/>
                <w:lang w:val="en-US"/>
              </w:rPr>
              <w:lastRenderedPageBreak/>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ETRI</w:t>
            </w:r>
          </w:p>
        </w:tc>
        <w:tc>
          <w:tcPr>
            <w:tcW w:w="8655" w:type="dxa"/>
          </w:tcPr>
          <w:p w14:paraId="7BEFA1AE" w14:textId="77777777" w:rsidR="000B3D0E" w:rsidRDefault="007B22D2">
            <w:pPr>
              <w:pStyle w:val="affff4"/>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fff4"/>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0EE15906" w14:textId="77777777" w:rsidR="000B3D0E" w:rsidRDefault="007B22D2">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SimSun" w:cs="Times New Roman"/>
                <w:b/>
                <w:bCs/>
                <w:szCs w:val="20"/>
              </w:rPr>
            </w:pPr>
            <w:r>
              <w:rPr>
                <w:rFonts w:eastAsia="SimSun" w:cs="Times New Roman"/>
                <w:b/>
                <w:bCs/>
                <w:szCs w:val="20"/>
              </w:rPr>
              <w:t>Proposal 1: Not support a valid RO across SBFD symbols and non-SBFD symbols.</w:t>
            </w:r>
          </w:p>
          <w:p w14:paraId="18A4CF06" w14:textId="77777777" w:rsidR="000B3D0E" w:rsidRDefault="007B22D2">
            <w:pPr>
              <w:pStyle w:val="afff1"/>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9</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5"/>
        <w:spacing w:before="120"/>
        <w:rPr>
          <w:b/>
          <w:u w:val="single"/>
        </w:rPr>
      </w:pPr>
      <w:r>
        <w:rPr>
          <w:b/>
          <w:u w:val="single"/>
        </w:rPr>
        <w:t xml:space="preserve">RA </w:t>
      </w:r>
      <w:r>
        <w:rPr>
          <w:rFonts w:hint="eastAsia"/>
          <w:b/>
          <w:u w:val="single"/>
        </w:rPr>
        <w:t>events</w:t>
      </w:r>
    </w:p>
    <w:tbl>
      <w:tblPr>
        <w:tblStyle w:val="aff9"/>
        <w:tblW w:w="0" w:type="auto"/>
        <w:tblLook w:val="04A0" w:firstRow="1" w:lastRow="0" w:firstColumn="1" w:lastColumn="0" w:noHBand="0" w:noVBand="1"/>
      </w:tblPr>
      <w:tblGrid>
        <w:gridCol w:w="1271"/>
        <w:gridCol w:w="8691"/>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w:t>
            </w:r>
          </w:p>
          <w:p w14:paraId="79803C4E" w14:textId="77777777" w:rsidR="000B3D0E" w:rsidRDefault="007B22D2">
            <w:pPr>
              <w:pStyle w:val="afff1"/>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47966D7A" w14:textId="77777777" w:rsidR="000B3D0E" w:rsidRDefault="007B22D2">
            <w:pPr>
              <w:pStyle w:val="afff1"/>
              <w:numPr>
                <w:ilvl w:val="1"/>
                <w:numId w:val="50"/>
              </w:numPr>
              <w:spacing w:before="120" w:afterLines="50" w:after="120"/>
              <w:rPr>
                <w:rFonts w:eastAsia="SimSun" w:cs="Times New Roman"/>
                <w:b/>
                <w:szCs w:val="20"/>
              </w:rPr>
            </w:pPr>
            <w:r>
              <w:rPr>
                <w:rFonts w:eastAsia="SimSun" w:cs="Times New Roman"/>
                <w:b/>
                <w:szCs w:val="20"/>
              </w:rPr>
              <w:t>Handover procedure</w:t>
            </w:r>
          </w:p>
          <w:p w14:paraId="70F2C5F2" w14:textId="77777777" w:rsidR="000B3D0E" w:rsidRDefault="007B22D2">
            <w:pPr>
              <w:pStyle w:val="afff1"/>
              <w:numPr>
                <w:ilvl w:val="1"/>
                <w:numId w:val="50"/>
              </w:numPr>
              <w:spacing w:before="120" w:afterLines="50" w:after="120"/>
              <w:rPr>
                <w:rFonts w:eastAsia="SimSun" w:cs="Times New Roman"/>
                <w:b/>
                <w:szCs w:val="20"/>
              </w:rPr>
            </w:pPr>
            <w:r>
              <w:rPr>
                <w:rFonts w:eastAsia="SimSun" w:cs="Times New Roman"/>
                <w:b/>
                <w:szCs w:val="20"/>
              </w:rPr>
              <w:t>Beam failure recovery</w:t>
            </w:r>
          </w:p>
          <w:p w14:paraId="2CA0D2F2" w14:textId="77777777" w:rsidR="000B3D0E" w:rsidRDefault="007B22D2">
            <w:pPr>
              <w:pStyle w:val="afff1"/>
              <w:numPr>
                <w:ilvl w:val="1"/>
                <w:numId w:val="50"/>
              </w:numPr>
              <w:spacing w:before="120" w:afterLines="50" w:after="120"/>
              <w:rPr>
                <w:rFonts w:eastAsia="SimSun" w:cs="Times New Roman"/>
                <w:b/>
                <w:szCs w:val="20"/>
              </w:rPr>
            </w:pPr>
            <w:r>
              <w:rPr>
                <w:rFonts w:eastAsia="SimSun" w:cs="Times New Roman"/>
                <w:b/>
                <w:szCs w:val="20"/>
              </w:rPr>
              <w:t>PDCCH order</w:t>
            </w:r>
          </w:p>
          <w:p w14:paraId="30C95579" w14:textId="77777777" w:rsidR="000B3D0E" w:rsidRDefault="007B22D2">
            <w:pPr>
              <w:pStyle w:val="afff1"/>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36E0C857" w14:textId="77777777" w:rsidR="000B3D0E" w:rsidRDefault="007B22D2">
            <w:pPr>
              <w:pStyle w:val="afff1"/>
              <w:numPr>
                <w:ilvl w:val="1"/>
                <w:numId w:val="50"/>
              </w:numPr>
              <w:spacing w:before="120"/>
              <w:rPr>
                <w:rFonts w:eastAsia="SimSun" w:cs="Times New Roman"/>
                <w:b/>
                <w:szCs w:val="20"/>
              </w:rPr>
            </w:pPr>
            <w:r>
              <w:rPr>
                <w:rFonts w:eastAsia="SimSun"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1CD3643B"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w:t>
            </w:r>
            <w:r>
              <w:rPr>
                <w:rFonts w:eastAsia="바탕"/>
                <w:b/>
                <w:szCs w:val="20"/>
                <w:u w:val="single"/>
              </w:rPr>
              <w:fldChar w:fldCharType="end"/>
            </w:r>
            <w:r>
              <w:rPr>
                <w:rFonts w:eastAsia="바탕" w:cs="Times New Roman"/>
                <w:b/>
                <w:szCs w:val="20"/>
                <w:u w:val="single"/>
              </w:rPr>
              <w:t xml:space="preserve">: </w:t>
            </w:r>
            <w:r>
              <w:rPr>
                <w:rFonts w:eastAsia="바탕" w:cs="Times New Roman"/>
                <w:b/>
                <w:szCs w:val="20"/>
              </w:rPr>
              <w:t>RAN1 to further discuss which triggering events to be supported for CBRA and CFRA in SBFD symbols. e.g.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5E5FBAE" w14:textId="77777777" w:rsidR="000B3D0E" w:rsidRDefault="007B22D2">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 xml:space="preserve">Proposal 6: Unified configuration on PRACH by RRC </w:t>
            </w:r>
            <w:proofErr w:type="spellStart"/>
            <w:r>
              <w:rPr>
                <w:rFonts w:cs="Times New Roman"/>
                <w:b/>
                <w:szCs w:val="20"/>
              </w:rPr>
              <w:t>signalling</w:t>
            </w:r>
            <w:proofErr w:type="spellEnd"/>
            <w:r>
              <w:rPr>
                <w:rFonts w:cs="Times New Roman"/>
                <w:b/>
                <w:szCs w:val="20"/>
              </w:rPr>
              <w:t xml:space="preserve">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맑은 고딕" w:cs="Times New Roman"/>
                <w:b/>
                <w:szCs w:val="20"/>
              </w:rPr>
            </w:pPr>
            <w:r>
              <w:rPr>
                <w:rFonts w:eastAsia="맑은 고딕"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맑은 고딕" w:cs="Times New Roman"/>
                <w:b/>
                <w:szCs w:val="20"/>
              </w:rPr>
            </w:pPr>
            <w:r>
              <w:rPr>
                <w:rFonts w:eastAsia="맑은 고딕" w:cs="Times New Roman"/>
                <w:b/>
                <w:szCs w:val="20"/>
              </w:rPr>
              <w:t>Proposal 2: The start RB of the SBFD ROs can be indicated by the additional parameter ‘SBFDmsg1-frequency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Proposal 4: Parameters on Frequency offset and time offset for the SBFD RO can be made part of ‘</w:t>
            </w:r>
            <w:proofErr w:type="spellStart"/>
            <w:r>
              <w:rPr>
                <w:rFonts w:cs="Times New Roman"/>
                <w:b/>
                <w:szCs w:val="20"/>
              </w:rPr>
              <w:t>RACH-ConfigCommon</w:t>
            </w:r>
            <w:proofErr w:type="spellEnd"/>
            <w:r>
              <w:rPr>
                <w:rFonts w:cs="Times New Roman"/>
                <w:b/>
                <w:szCs w:val="20"/>
              </w:rPr>
              <w:t xml:space="preserve">’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맑은 고딕" w:cs="Times New Roman"/>
                <w:b/>
                <w:szCs w:val="20"/>
              </w:rPr>
            </w:pPr>
            <w:r>
              <w:rPr>
                <w:rFonts w:eastAsia="맑은 고딕"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맑은 고딕" w:cs="Times New Roman"/>
                <w:b/>
                <w:szCs w:val="20"/>
              </w:rPr>
            </w:pPr>
            <w:r>
              <w:rPr>
                <w:rFonts w:eastAsia="맑은 고딕"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2AE66257" w14:textId="77777777" w:rsidR="000B3D0E" w:rsidRDefault="007B22D2">
            <w:pPr>
              <w:pStyle w:val="afff1"/>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w:t>
            </w:r>
            <w:r>
              <w:rPr>
                <w:rFonts w:cs="Times New Roman"/>
                <w:b/>
                <w:szCs w:val="20"/>
                <w:lang w:val="en-US"/>
              </w:rPr>
              <w:lastRenderedPageBreak/>
              <w:t xml:space="preserve">UL subband.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4B9733D" w14:textId="77777777" w:rsidR="000B3D0E" w:rsidRDefault="007B22D2">
            <w:pPr>
              <w:pStyle w:val="afff1"/>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afff1"/>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w:t>
            </w:r>
            <w:proofErr w:type="spellStart"/>
            <w:r>
              <w:rPr>
                <w:rFonts w:cs="Times New Roman"/>
                <w:b/>
                <w:szCs w:val="20"/>
                <w:lang w:val="en-US"/>
              </w:rPr>
              <w:t>configuration</w:t>
            </w:r>
            <w:proofErr w:type="spellEnd"/>
            <w:r>
              <w:rPr>
                <w:rFonts w:cs="Times New Roman"/>
                <w:b/>
                <w:szCs w:val="20"/>
                <w:lang w:val="en-US"/>
              </w:rPr>
              <w:t xml:space="preserve"> (e.g., prach-ConfigurationIndex, msg1-FDM and msg1-FrequencyStart in rach-ConfigCommon).</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afff1"/>
              <w:numPr>
                <w:ilvl w:val="0"/>
                <w:numId w:val="52"/>
              </w:numPr>
              <w:spacing w:before="120"/>
              <w:rPr>
                <w:rFonts w:cs="Times New Roman"/>
                <w:b/>
                <w:szCs w:val="20"/>
                <w:lang w:val="en-US"/>
              </w:rPr>
            </w:pPr>
            <w:r>
              <w:rPr>
                <w:rFonts w:cs="Times New Roman"/>
                <w:b/>
                <w:szCs w:val="20"/>
                <w:lang w:val="en-US"/>
              </w:rPr>
              <w:t xml:space="preserve">The maximum number of ROs </w:t>
            </w:r>
            <w:proofErr w:type="spellStart"/>
            <w:r>
              <w:rPr>
                <w:rFonts w:cs="Times New Roman"/>
                <w:b/>
                <w:szCs w:val="20"/>
                <w:lang w:val="en-US"/>
              </w:rPr>
              <w:t>FDMed</w:t>
            </w:r>
            <w:proofErr w:type="spellEnd"/>
            <w:r>
              <w:rPr>
                <w:rFonts w:cs="Times New Roman"/>
                <w:b/>
                <w:szCs w:val="20"/>
                <w:lang w:val="en-US"/>
              </w:rPr>
              <w:t xml:space="preserve"> (msg1-FDM) in UL subband </w:t>
            </w:r>
          </w:p>
          <w:p w14:paraId="1E649D4D" w14:textId="77777777" w:rsidR="000B3D0E" w:rsidRDefault="007B22D2">
            <w:pPr>
              <w:pStyle w:val="afff1"/>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afff1"/>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afff1"/>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-UL-DL-ConfigurationCommon.</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-UL-DL-ConfigurationCommon, the parameter msg1-FrequencyStart in rach-</w:t>
            </w:r>
            <w:r>
              <w:rPr>
                <w:rFonts w:cs="Times New Roman"/>
                <w:b/>
                <w:szCs w:val="20"/>
              </w:rPr>
              <w:lastRenderedPageBreak/>
              <w:t>ConfigCommon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2: </w:t>
            </w:r>
          </w:p>
          <w:p w14:paraId="11348F51" w14:textId="77777777" w:rsidR="000B3D0E" w:rsidRDefault="007B22D2">
            <w:pPr>
              <w:pStyle w:val="afff1"/>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w:t>
            </w:r>
            <w:proofErr w:type="gramStart"/>
            <w:r>
              <w:rPr>
                <w:rFonts w:eastAsia="SimSun" w:cs="Times New Roman"/>
                <w:b/>
                <w:szCs w:val="20"/>
                <w:lang w:val="en-US"/>
              </w:rPr>
              <w:t>) ,</w:t>
            </w:r>
            <w:proofErr w:type="gramEnd"/>
            <w:r>
              <w:rPr>
                <w:rFonts w:eastAsia="SimSun" w:cs="Times New Roman"/>
                <w:b/>
                <w:szCs w:val="20"/>
                <w:lang w:val="en-US"/>
              </w:rPr>
              <w:t xml:space="preserve">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afff1"/>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바탕" w:cs="Times New Roman"/>
                <w:b/>
                <w:szCs w:val="20"/>
              </w:rPr>
              <w:t>the time and frequency resources of the configured ROs in SBFD symbols</w:t>
            </w:r>
            <w:r>
              <w:rPr>
                <w:rFonts w:eastAsia="SimSun" w:cs="Times New Roman"/>
                <w:b/>
                <w:szCs w:val="20"/>
              </w:rPr>
              <w:t xml:space="preserve"> should be derived from t</w:t>
            </w:r>
            <w:r>
              <w:rPr>
                <w:rFonts w:eastAsia="바탕"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0C6EE9C"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C5A1D7D"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2</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210F7D8" w14:textId="77777777" w:rsidR="000B3D0E" w:rsidRDefault="007B22D2">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w:t>
            </w:r>
            <w:r>
              <w:rPr>
                <w:rFonts w:ascii="Times New Roman" w:hAnsi="Times New Roman" w:cs="Times New Roman"/>
                <w:b/>
                <w:szCs w:val="20"/>
              </w:rPr>
              <w:lastRenderedPageBreak/>
              <w:t xml:space="preserve">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60"/>
        <w:gridCol w:w="8602"/>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 xml:space="preserve">-UL-DL-ConfigurationCommon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 xml:space="preserve">-UL-DL-ConfigurationCommon,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-UL-DL-ConfigurationCommon,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-UL-DL-ConfigurationCommon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-UL-DL-ConfigurationCommon,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 xml:space="preserve">symbols after the SSB block </w:t>
            </w:r>
            <w:r>
              <w:rPr>
                <w:rFonts w:eastAsia="맑은 고딕" w:cs="Times New Roman"/>
                <w:b/>
                <w:szCs w:val="20"/>
              </w:rPr>
              <w:lastRenderedPageBreak/>
              <w:t xml:space="preserve">and 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-UL-DL-ConfigurationCommon (if any).</w:t>
            </w:r>
          </w:p>
          <w:p w14:paraId="7C114E07" w14:textId="77777777" w:rsidR="000B3D0E" w:rsidRDefault="007B22D2">
            <w:pPr>
              <w:pStyle w:val="afff1"/>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afff1"/>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 xml:space="preserve">-UL-DL-ConfigurationCommon, which are valid for non-SBFD aware UEs based on legacy RO validation rule, are also valid for SBFD aware UEs (i.e., the configured ROs in SBFD symbols, if configured as flexible by </w:t>
            </w:r>
            <w:proofErr w:type="spellStart"/>
            <w:r>
              <w:rPr>
                <w:rFonts w:cs="Times New Roman"/>
                <w:b/>
                <w:szCs w:val="20"/>
                <w:lang w:val="en-US"/>
              </w:rPr>
              <w:t>tdd</w:t>
            </w:r>
            <w:proofErr w:type="spellEnd"/>
            <w:r>
              <w:rPr>
                <w:rFonts w:cs="Times New Roman"/>
                <w:b/>
                <w:szCs w:val="20"/>
                <w:lang w:val="en-US"/>
              </w:rPr>
              <w:t>-UL-DL-ConfigurationCommon,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afff1"/>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DengXian"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EE608EA" w14:textId="77777777" w:rsidR="000B3D0E" w:rsidRDefault="007B22D2">
            <w:pPr>
              <w:pStyle w:val="afff1"/>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15: For RACH configuration Option 1, for ROs in SBFD symbols configured as flexible, the ROs in non-SBFD symbols that are valid for non-SBFD aware UEs should be </w:t>
            </w:r>
            <w:r>
              <w:rPr>
                <w:rFonts w:cs="Times New Roman"/>
                <w:bCs w:val="0"/>
                <w:color w:val="000000" w:themeColor="text1"/>
                <w:szCs w:val="20"/>
              </w:rPr>
              <w:lastRenderedPageBreak/>
              <w:t>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45EA7808" w14:textId="77777777" w:rsidR="000B3D0E" w:rsidRDefault="007B22D2">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-UL-DL-ConfigurationCommon, are within the UL usable PRBs)</w:t>
            </w:r>
            <w:r>
              <w:rPr>
                <w:rFonts w:ascii="Times New Roman" w:hAnsi="Times New Roman"/>
                <w:b/>
                <w:szCs w:val="20"/>
              </w:rPr>
              <w:fldChar w:fldCharType="end"/>
            </w:r>
          </w:p>
          <w:p w14:paraId="4F0B97DB" w14:textId="77777777" w:rsidR="000B3D0E" w:rsidRDefault="007B22D2">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ad"/>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-UL-DL-ConfigurationCommon, a PRACH occasion in UL subband is valid if at least:</w:t>
            </w:r>
            <w:bookmarkEnd w:id="25"/>
          </w:p>
          <w:p w14:paraId="0CCBC4A6"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-UL-DL-ConfigurationCommon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afff1"/>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 xml:space="preserve">-UL-DL-ConfigurationCommon (if any). </w:t>
            </w:r>
          </w:p>
          <w:p w14:paraId="46BAE4E4" w14:textId="77777777" w:rsidR="000B3D0E" w:rsidRDefault="007B22D2">
            <w:pPr>
              <w:pStyle w:val="afff1"/>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afff1"/>
              <w:numPr>
                <w:ilvl w:val="0"/>
                <w:numId w:val="62"/>
              </w:numPr>
              <w:spacing w:before="120" w:after="120"/>
              <w:rPr>
                <w:rFonts w:cs="Times New Roman"/>
                <w:b/>
                <w:szCs w:val="20"/>
                <w:lang w:val="en-US"/>
              </w:rPr>
            </w:pPr>
            <w:r>
              <w:rPr>
                <w:rFonts w:cs="Times New Roman"/>
                <w:b/>
                <w:szCs w:val="20"/>
                <w:lang w:val="en-US"/>
              </w:rPr>
              <w:t xml:space="preserve">It’s up to network configuration to ensure the valid ROs in SBFD symbols configured as flexible by </w:t>
            </w:r>
            <w:proofErr w:type="spellStart"/>
            <w:r>
              <w:rPr>
                <w:rFonts w:cs="Times New Roman"/>
                <w:b/>
                <w:szCs w:val="20"/>
                <w:lang w:val="en-US"/>
              </w:rPr>
              <w:t>tdd</w:t>
            </w:r>
            <w:proofErr w:type="spellEnd"/>
            <w:r>
              <w:rPr>
                <w:rFonts w:cs="Times New Roman"/>
                <w:b/>
                <w:szCs w:val="20"/>
                <w:lang w:val="en-US"/>
              </w:rPr>
              <w:t>-UL-DL-ConfigurationCommon based on legacy RO validation rule, are within the UL usable PRBs.</w:t>
            </w:r>
          </w:p>
          <w:p w14:paraId="1725AFCD" w14:textId="77777777" w:rsidR="000B3D0E" w:rsidRDefault="007B22D2">
            <w:pPr>
              <w:pStyle w:val="afff1"/>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-UL-DL-ConfigurationCommon is valid if at least:</w:t>
            </w:r>
          </w:p>
          <w:p w14:paraId="1BD60E29" w14:textId="77777777" w:rsidR="000B3D0E" w:rsidRDefault="007B22D2">
            <w:pPr>
              <w:pStyle w:val="afff1"/>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lastRenderedPageBreak/>
              <w:t>Frequency resources of the RO are fully within UL usable PRBs</w:t>
            </w:r>
            <w:bookmarkEnd w:id="26"/>
            <w:bookmarkEnd w:id="27"/>
            <w:bookmarkEnd w:id="28"/>
            <w:r>
              <w:rPr>
                <w:rFonts w:cs="Times New Roman"/>
                <w:b/>
                <w:szCs w:val="20"/>
                <w:lang w:val="en-US"/>
              </w:rPr>
              <w:t xml:space="preserve"> and start at least N</w:t>
            </w:r>
            <w:r>
              <w:rPr>
                <w:rFonts w:cs="Times New Roman"/>
                <w:b/>
                <w:szCs w:val="20"/>
                <w:vertAlign w:val="subscript"/>
                <w:lang w:val="en-US"/>
              </w:rPr>
              <w:t>gap</w:t>
            </w:r>
            <w:r>
              <w:rPr>
                <w:rFonts w:cs="Times New Roman"/>
                <w:b/>
                <w:szCs w:val="20"/>
                <w:lang w:val="en-US"/>
              </w:rPr>
              <w:t xml:space="preserve"> symbols after a last non-SBFD downlink symbol.</w:t>
            </w:r>
          </w:p>
          <w:p w14:paraId="7DEA07B1" w14:textId="77777777" w:rsidR="000B3D0E" w:rsidRDefault="007B22D2">
            <w:pPr>
              <w:pStyle w:val="afff1"/>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5507FFFD"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-UL-DL-ConfigurationCommon.</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 xml:space="preserve">-UL-DL-ConfigurationCommon),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55A1114" w14:textId="77777777" w:rsidR="000B3D0E" w:rsidRDefault="007B22D2">
            <w:pPr>
              <w:pStyle w:val="afff1"/>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afff1"/>
              <w:numPr>
                <w:ilvl w:val="0"/>
                <w:numId w:val="46"/>
              </w:numPr>
              <w:spacing w:before="120"/>
              <w:contextualSpacing/>
              <w:rPr>
                <w:rFonts w:eastAsia="바탕" w:cs="Times New Roman"/>
                <w:b/>
                <w:szCs w:val="20"/>
                <w:lang w:val="en-US"/>
              </w:rPr>
            </w:pPr>
            <w:r>
              <w:rPr>
                <w:rFonts w:eastAsia="바탕" w:cs="Times New Roman"/>
                <w:b/>
                <w:szCs w:val="20"/>
                <w:lang w:val="en-US"/>
              </w:rPr>
              <w:t xml:space="preserve">No enhancements for the RO validation rule for the ROs in non-SBFD symbols and the ROs in SBFD symbols configured as flexible by </w:t>
            </w:r>
            <w:proofErr w:type="spellStart"/>
            <w:r>
              <w:rPr>
                <w:rFonts w:eastAsia="바탕" w:cs="Times New Roman"/>
                <w:b/>
                <w:szCs w:val="20"/>
                <w:lang w:val="en-US"/>
              </w:rPr>
              <w:t>tdd</w:t>
            </w:r>
            <w:proofErr w:type="spellEnd"/>
            <w:r>
              <w:rPr>
                <w:rFonts w:eastAsia="바탕" w:cs="Times New Roman"/>
                <w:b/>
                <w:szCs w:val="20"/>
                <w:lang w:val="en-US"/>
              </w:rPr>
              <w:t xml:space="preserve">-UL-DL-ConfigurationCommon (if any). </w:t>
            </w:r>
          </w:p>
          <w:p w14:paraId="18B0F981" w14:textId="77777777" w:rsidR="000B3D0E" w:rsidRDefault="007B22D2">
            <w:pPr>
              <w:pStyle w:val="afff1"/>
              <w:numPr>
                <w:ilvl w:val="1"/>
                <w:numId w:val="46"/>
              </w:numPr>
              <w:spacing w:before="120"/>
              <w:contextualSpacing/>
              <w:rPr>
                <w:rFonts w:eastAsia="바탕" w:cs="Times New Roman"/>
                <w:b/>
                <w:szCs w:val="20"/>
                <w:lang w:val="en-US"/>
              </w:rPr>
            </w:pPr>
            <w:r>
              <w:rPr>
                <w:rFonts w:eastAsia="바탕" w:cs="Times New Roman"/>
                <w:b/>
                <w:szCs w:val="20"/>
                <w:lang w:val="en-US"/>
              </w:rPr>
              <w:t>The ROs in non-SBFD symbols that are valid for non-SBFD aware UEs are also valid for SBFD aware UEs.</w:t>
            </w:r>
          </w:p>
          <w:p w14:paraId="58608714" w14:textId="77777777" w:rsidR="000B3D0E" w:rsidRDefault="007B22D2">
            <w:pPr>
              <w:pStyle w:val="afff1"/>
              <w:numPr>
                <w:ilvl w:val="1"/>
                <w:numId w:val="46"/>
              </w:numPr>
              <w:spacing w:before="120"/>
              <w:contextualSpacing/>
              <w:rPr>
                <w:rFonts w:eastAsia="바탕" w:cs="Times New Roman"/>
                <w:b/>
                <w:szCs w:val="20"/>
                <w:lang w:val="en-US"/>
              </w:rPr>
            </w:pPr>
            <w:r>
              <w:rPr>
                <w:rFonts w:eastAsia="바탕" w:cs="Times New Roman"/>
                <w:b/>
                <w:szCs w:val="20"/>
                <w:lang w:val="en-US"/>
              </w:rPr>
              <w:t>It’s up to network configuration to ensure the ROs in SBFD symbols configured as</w:t>
            </w:r>
            <w:r>
              <w:rPr>
                <w:rFonts w:eastAsia="바탕" w:cs="Times New Roman"/>
                <w:b/>
                <w:strike/>
                <w:szCs w:val="20"/>
                <w:lang w:val="en-US"/>
              </w:rPr>
              <w:t xml:space="preserve"> </w:t>
            </w:r>
            <w:r>
              <w:rPr>
                <w:rFonts w:eastAsia="바탕" w:cs="Times New Roman"/>
                <w:b/>
                <w:szCs w:val="20"/>
                <w:lang w:val="en-US"/>
              </w:rPr>
              <w:t xml:space="preserve">flexible by </w:t>
            </w:r>
            <w:proofErr w:type="spellStart"/>
            <w:r>
              <w:rPr>
                <w:rFonts w:eastAsia="바탕" w:cs="Times New Roman"/>
                <w:b/>
                <w:szCs w:val="20"/>
                <w:lang w:val="en-US"/>
              </w:rPr>
              <w:t>tdd</w:t>
            </w:r>
            <w:proofErr w:type="spellEnd"/>
            <w:r>
              <w:rPr>
                <w:rFonts w:eastAsia="바탕" w:cs="Times New Roman"/>
                <w:b/>
                <w:szCs w:val="20"/>
                <w:lang w:val="en-US"/>
              </w:rPr>
              <w:t xml:space="preserve">-UL-DL-ConfigurationCommon, which are valid for non-SBFD aware UEs based on legacy RO validation rule, are also valid for SBFD aware UEs (i.e., the configured ROs in SBFD symbols, if configured as flexible by </w:t>
            </w:r>
            <w:proofErr w:type="spellStart"/>
            <w:r>
              <w:rPr>
                <w:rFonts w:eastAsia="바탕" w:cs="Times New Roman"/>
                <w:b/>
                <w:szCs w:val="20"/>
                <w:lang w:val="en-US"/>
              </w:rPr>
              <w:t>tdd</w:t>
            </w:r>
            <w:proofErr w:type="spellEnd"/>
            <w:r>
              <w:rPr>
                <w:rFonts w:eastAsia="바탕" w:cs="Times New Roman"/>
                <w:b/>
                <w:szCs w:val="20"/>
                <w:lang w:val="en-US"/>
              </w:rPr>
              <w:t>-UL-DL-ConfigurationCommon, are within the UL usable PRBs)</w:t>
            </w:r>
          </w:p>
          <w:p w14:paraId="0A2AF378" w14:textId="77777777" w:rsidR="000B3D0E" w:rsidRDefault="007B22D2">
            <w:pPr>
              <w:pStyle w:val="afff1"/>
              <w:numPr>
                <w:ilvl w:val="0"/>
                <w:numId w:val="46"/>
              </w:numPr>
              <w:spacing w:before="120"/>
              <w:contextualSpacing/>
              <w:rPr>
                <w:rFonts w:eastAsia="바탕" w:cs="Times New Roman"/>
                <w:b/>
                <w:szCs w:val="20"/>
                <w:lang w:val="en-US"/>
              </w:rPr>
            </w:pPr>
            <w:r>
              <w:rPr>
                <w:rFonts w:eastAsia="바탕" w:cs="Times New Roman"/>
                <w:b/>
                <w:szCs w:val="20"/>
                <w:lang w:val="en-US"/>
              </w:rPr>
              <w:t xml:space="preserve">The RO in SBFD symbols configured as downlink by </w:t>
            </w:r>
            <w:proofErr w:type="spellStart"/>
            <w:r>
              <w:rPr>
                <w:rFonts w:eastAsia="바탕" w:cs="Times New Roman"/>
                <w:b/>
                <w:szCs w:val="20"/>
                <w:lang w:val="en-US"/>
              </w:rPr>
              <w:t>tdd</w:t>
            </w:r>
            <w:proofErr w:type="spellEnd"/>
            <w:r>
              <w:rPr>
                <w:rFonts w:eastAsia="바탕" w:cs="Times New Roman"/>
                <w:b/>
                <w:szCs w:val="20"/>
                <w:lang w:val="en-US"/>
              </w:rPr>
              <w:t>-UL-DL-ConfigurationCommon is valid if at least:</w:t>
            </w:r>
          </w:p>
          <w:p w14:paraId="2CCAF6F8" w14:textId="77777777" w:rsidR="000B3D0E" w:rsidRDefault="007B22D2">
            <w:pPr>
              <w:pStyle w:val="afff1"/>
              <w:numPr>
                <w:ilvl w:val="1"/>
                <w:numId w:val="46"/>
              </w:numPr>
              <w:spacing w:before="120"/>
              <w:contextualSpacing/>
              <w:rPr>
                <w:rFonts w:eastAsia="바탕" w:cs="Times New Roman"/>
                <w:b/>
                <w:szCs w:val="20"/>
                <w:lang w:val="en-US"/>
              </w:rPr>
            </w:pPr>
            <w:r>
              <w:rPr>
                <w:rFonts w:eastAsia="바탕"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017160AA" w14:textId="77777777" w:rsidR="000B3D0E" w:rsidRDefault="007B22D2">
            <w:pPr>
              <w:pStyle w:val="afff1"/>
              <w:numPr>
                <w:ilvl w:val="1"/>
                <w:numId w:val="46"/>
              </w:numPr>
              <w:spacing w:before="120"/>
              <w:contextualSpacing/>
              <w:rPr>
                <w:rFonts w:eastAsia="바탕" w:cs="Times New Roman"/>
                <w:b/>
                <w:szCs w:val="20"/>
                <w:lang w:val="en-US"/>
              </w:rPr>
            </w:pPr>
            <w:r>
              <w:rPr>
                <w:rFonts w:eastAsia="바탕"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 xml:space="preserve">-UL-DL-ConfigurationCommon, and if the ROs are configured outside of UL subband,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Langbo</w:t>
            </w:r>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fff4"/>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fff4"/>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afff1"/>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47F9446E" w14:textId="77777777" w:rsidR="000B3D0E" w:rsidRDefault="007B22D2">
            <w:pPr>
              <w:pStyle w:val="afff1"/>
              <w:numPr>
                <w:ilvl w:val="0"/>
                <w:numId w:val="63"/>
              </w:numPr>
              <w:snapToGrid w:val="0"/>
              <w:spacing w:before="120"/>
              <w:rPr>
                <w:rFonts w:cs="Times New Roman"/>
                <w:b/>
                <w:szCs w:val="20"/>
                <w:lang w:val="en-US"/>
              </w:rPr>
            </w:pPr>
            <w:r>
              <w:rPr>
                <w:rFonts w:cs="Times New Roman"/>
                <w:b/>
                <w:szCs w:val="20"/>
                <w:lang w:val="en-US"/>
              </w:rPr>
              <w:t xml:space="preserve">Otherwise, the RO is valid if it is fully within UL usable PRBs and not overlapped with SSB indicated by </w:t>
            </w:r>
            <w:proofErr w:type="spellStart"/>
            <w:r>
              <w:rPr>
                <w:rFonts w:cs="Times New Roman"/>
                <w:b/>
                <w:szCs w:val="20"/>
                <w:lang w:val="en-US"/>
              </w:rPr>
              <w:t>ssb</w:t>
            </w:r>
            <w:proofErr w:type="spellEnd"/>
            <w:r>
              <w:rPr>
                <w:rFonts w:cs="Times New Roman"/>
                <w:b/>
                <w:szCs w:val="20"/>
                <w:lang w:val="en-US"/>
              </w:rPr>
              <w:t xml:space="preserve">-PositionsInBurst in SIB1 or in </w:t>
            </w:r>
            <w:proofErr w:type="spellStart"/>
            <w:r>
              <w:rPr>
                <w:rFonts w:cs="Times New Roman"/>
                <w:b/>
                <w:szCs w:val="20"/>
                <w:lang w:val="en-US"/>
              </w:rPr>
              <w:t>ServingCellConfigCommon</w:t>
            </w:r>
            <w:proofErr w:type="spellEnd"/>
            <w:r>
              <w:rPr>
                <w:rFonts w:cs="Times New Roman"/>
                <w:b/>
                <w:szCs w:val="20"/>
                <w:lang w:val="en-US"/>
              </w:rPr>
              <w:t>.</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afff1"/>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afff1"/>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795823A5" w14:textId="77777777" w:rsidR="000B3D0E" w:rsidRDefault="007B22D2">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-UL-DL-ConfigurationCommon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lastRenderedPageBreak/>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-UL-DL-ConfigurationCommon,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30D1C322"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7</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afff1"/>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462051A6" w14:textId="77777777" w:rsidR="000B3D0E" w:rsidRDefault="007B22D2">
            <w:pPr>
              <w:pStyle w:val="afff1"/>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 xml:space="preserve">-UL-DL-ConfigurationCommon,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-UL-DL-ConfigurationCommon, are within the UL usable PRBs).</w:t>
            </w:r>
          </w:p>
          <w:p w14:paraId="60E92F3C"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8</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500BD4C" w14:textId="77777777" w:rsidR="000B3D0E" w:rsidRDefault="007B22D2">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4785190C" w14:textId="77777777" w:rsidR="000B3D0E" w:rsidRDefault="007B22D2">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271"/>
        <w:gridCol w:w="8691"/>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 xml:space="preserve">Proposal 4: If supporting unified mapping SSB to RO in SBFD symbol and non-SBFD symbol, </w:t>
            </w:r>
            <w:r>
              <w:rPr>
                <w:rFonts w:cs="Times New Roman"/>
                <w:b/>
                <w:szCs w:val="20"/>
              </w:rPr>
              <w:lastRenderedPageBreak/>
              <w:t>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 xml:space="preserve">-UL-DL-ConfigurationCommon,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afff1"/>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4C858508" w14:textId="77777777" w:rsidR="000B3D0E" w:rsidRDefault="007B22D2">
            <w:pPr>
              <w:pStyle w:val="afff1"/>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-UL-DL-ConfigurationCommon.</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-UL-DL-ConfigurationCommon, take Alt 1 as the starting point, and Alt 2 can be considered if obvious benefits can be observed.</w:t>
            </w:r>
          </w:p>
          <w:p w14:paraId="54B69DB5" w14:textId="77777777" w:rsidR="000B3D0E" w:rsidRDefault="007B22D2">
            <w:pPr>
              <w:pStyle w:val="afff1"/>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afff1"/>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4B3371E5" w14:textId="77777777" w:rsidR="000B3D0E" w:rsidRDefault="007B22D2">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0FA547C5" w14:textId="77777777" w:rsidR="000B3D0E" w:rsidRDefault="007B22D2">
            <w:pPr>
              <w:pStyle w:val="afff1"/>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52BF016B" w14:textId="77777777" w:rsidR="000B3D0E" w:rsidRDefault="007B22D2">
            <w:pPr>
              <w:pStyle w:val="afff1"/>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w:t>
            </w:r>
            <w:r>
              <w:rPr>
                <w:rFonts w:cs="Times New Roman"/>
                <w:b/>
                <w:szCs w:val="20"/>
                <w:lang w:val="en-US"/>
              </w:rPr>
              <w:lastRenderedPageBreak/>
              <w:t>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14B2F0B9" w14:textId="77777777" w:rsidR="000B3D0E" w:rsidRDefault="007B22D2">
            <w:pPr>
              <w:spacing w:before="120"/>
              <w:rPr>
                <w:rFonts w:eastAsia="맑은 고딕" w:cs="Times New Roman"/>
                <w:b/>
                <w:szCs w:val="20"/>
              </w:rPr>
            </w:pPr>
            <w:r>
              <w:rPr>
                <w:rFonts w:eastAsia="맑은 고딕" w:cs="Times New Roman"/>
                <w:b/>
                <w:szCs w:val="20"/>
              </w:rPr>
              <w:t xml:space="preserve">Proposal #1: </w:t>
            </w:r>
          </w:p>
          <w:p w14:paraId="2FC996D7" w14:textId="77777777" w:rsidR="000B3D0E" w:rsidRDefault="007B22D2">
            <w:pPr>
              <w:pStyle w:val="afff1"/>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afff1"/>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14:paraId="6BEA81CD" w14:textId="77777777" w:rsidR="000B3D0E" w:rsidRDefault="007B22D2">
            <w:pPr>
              <w:pStyle w:val="afff1"/>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62D4A0FD" w14:textId="77777777" w:rsidR="000B3D0E" w:rsidRDefault="007B22D2">
            <w:pPr>
              <w:pStyle w:val="ad"/>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afff1"/>
              <w:numPr>
                <w:ilvl w:val="0"/>
                <w:numId w:val="68"/>
              </w:numPr>
              <w:spacing w:before="120" w:after="120"/>
              <w:rPr>
                <w:rFonts w:cs="Times New Roman"/>
                <w:b/>
                <w:szCs w:val="20"/>
                <w:lang w:val="en-US"/>
              </w:rPr>
            </w:pPr>
            <w:r>
              <w:rPr>
                <w:rFonts w:cs="Times New Roman"/>
                <w:b/>
                <w:szCs w:val="20"/>
                <w:lang w:val="en-US"/>
              </w:rPr>
              <w:t xml:space="preserve">Alt. 1: Legacy SSBs to ROs mapping rules </w:t>
            </w:r>
            <w:proofErr w:type="gramStart"/>
            <w:r>
              <w:rPr>
                <w:rFonts w:cs="Times New Roman"/>
                <w:b/>
                <w:szCs w:val="20"/>
                <w:lang w:val="en-US"/>
              </w:rPr>
              <w:t>are</w:t>
            </w:r>
            <w:proofErr w:type="gramEnd"/>
            <w:r>
              <w:rPr>
                <w:rFonts w:cs="Times New Roman"/>
                <w:b/>
                <w:szCs w:val="20"/>
                <w:lang w:val="en-US"/>
              </w:rPr>
              <w:t xml:space="preserve"> used separately on the SBFD ROs. </w:t>
            </w:r>
          </w:p>
          <w:p w14:paraId="7B7B2472" w14:textId="77777777" w:rsidR="000B3D0E" w:rsidRDefault="007B22D2">
            <w:pPr>
              <w:pStyle w:val="afff1"/>
              <w:numPr>
                <w:ilvl w:val="0"/>
                <w:numId w:val="68"/>
              </w:numPr>
              <w:spacing w:before="120" w:after="120"/>
              <w:rPr>
                <w:rFonts w:cs="Times New Roman"/>
                <w:b/>
                <w:szCs w:val="20"/>
                <w:lang w:val="en-US"/>
              </w:rPr>
            </w:pPr>
            <w:r>
              <w:rPr>
                <w:rFonts w:cs="Times New Roman"/>
                <w:b/>
                <w:szCs w:val="20"/>
                <w:lang w:val="en-US"/>
              </w:rPr>
              <w:t xml:space="preserve">Alt. 2: Legacy SSBs to ROs mapping rules </w:t>
            </w:r>
            <w:proofErr w:type="gramStart"/>
            <w:r>
              <w:rPr>
                <w:rFonts w:cs="Times New Roman"/>
                <w:b/>
                <w:szCs w:val="20"/>
                <w:lang w:val="en-US"/>
              </w:rPr>
              <w:t>are</w:t>
            </w:r>
            <w:proofErr w:type="gramEnd"/>
            <w:r>
              <w:rPr>
                <w:rFonts w:cs="Times New Roman"/>
                <w:b/>
                <w:szCs w:val="20"/>
                <w:lang w:val="en-US"/>
              </w:rPr>
              <w:t xml:space="preserve"> used to continue the mapping for SBFD-ROs starting from the SSB index/indices associated with the latest legacy RO (i.e., previous legacy RO with highest frequency index).</w:t>
            </w:r>
          </w:p>
          <w:p w14:paraId="3E32110A" w14:textId="77777777" w:rsidR="000B3D0E" w:rsidRDefault="007B22D2">
            <w:pPr>
              <w:pStyle w:val="afff1"/>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-UL-DL-ConfigurationCommon.</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10</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-UL-DL-ConfigurationCommon.</w:t>
            </w:r>
          </w:p>
          <w:p w14:paraId="7AF4C9C9" w14:textId="77777777" w:rsidR="000B3D0E" w:rsidRDefault="007B22D2">
            <w:pPr>
              <w:pStyle w:val="afff1"/>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11</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7A152004" w14:textId="77777777" w:rsidR="000B3D0E" w:rsidRDefault="007B22D2">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w:t>
            </w:r>
            <w:r>
              <w:rPr>
                <w:rFonts w:ascii="Times New Roman" w:hAnsi="Times New Roman" w:cs="Times New Roman"/>
                <w:b/>
                <w:color w:val="000000"/>
                <w:szCs w:val="20"/>
              </w:rPr>
              <w:lastRenderedPageBreak/>
              <w:t xml:space="preserve">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-UL-DL-ConfigurationCommon.</w:t>
            </w:r>
          </w:p>
        </w:tc>
      </w:tr>
    </w:tbl>
    <w:p w14:paraId="4395FB4C" w14:textId="77777777" w:rsidR="000B3D0E" w:rsidRDefault="000B3D0E">
      <w:pPr>
        <w:spacing w:before="120"/>
      </w:pPr>
    </w:p>
    <w:p w14:paraId="6BD670DE" w14:textId="77777777" w:rsidR="000B3D0E" w:rsidRDefault="007B22D2">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242"/>
        <w:gridCol w:w="8720"/>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맑은 고딕"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714F91A8"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 xml:space="preserve">-UL-DL-ConfigurationCommon)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-UL-DL-ConfigurationCommon)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14F6E269" w14:textId="77777777" w:rsidR="000B3D0E" w:rsidRDefault="007B22D2">
            <w:pPr>
              <w:pStyle w:val="afff1"/>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833" w:type="dxa"/>
          </w:tcPr>
          <w:p w14:paraId="466969E4"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2</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29CA2CF3" w14:textId="77777777" w:rsidR="000B3D0E" w:rsidRDefault="007B22D2">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40"/>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2</w:t>
      </w:r>
    </w:p>
    <w:p w14:paraId="1B097B79" w14:textId="77777777" w:rsidR="000B3D0E" w:rsidRDefault="007B22D2">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 xml:space="preserve">Proposal 8: Separated configuration on PRACH by RRC </w:t>
            </w:r>
            <w:proofErr w:type="spellStart"/>
            <w:r>
              <w:rPr>
                <w:rFonts w:cs="Times New Roman"/>
                <w:b/>
                <w:szCs w:val="20"/>
              </w:rPr>
              <w:t>signalling</w:t>
            </w:r>
            <w:proofErr w:type="spellEnd"/>
            <w:r>
              <w:rPr>
                <w:rFonts w:cs="Times New Roman"/>
                <w:b/>
                <w:szCs w:val="20"/>
              </w:rPr>
              <w:t xml:space="preserve"> can be supported.</w:t>
            </w:r>
          </w:p>
          <w:p w14:paraId="4320CCD9" w14:textId="77777777"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맑은 고딕" w:cs="Times New Roman"/>
                <w:b/>
                <w:szCs w:val="20"/>
              </w:rPr>
            </w:pPr>
            <w:r>
              <w:rPr>
                <w:rFonts w:cs="Times New Roman"/>
                <w:b/>
                <w:szCs w:val="20"/>
              </w:rPr>
              <w:t>Proposal 4: For two separate RACH configurations, different preamble formats by each PRACH configuration index can be configured by gNB.</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01C472C3" w14:textId="77777777" w:rsidR="000B3D0E" w:rsidRDefault="007B22D2">
            <w:pPr>
              <w:spacing w:before="120"/>
              <w:rPr>
                <w:rFonts w:cs="Times New Roman"/>
                <w:b/>
                <w:szCs w:val="20"/>
              </w:rPr>
            </w:pPr>
            <w:r>
              <w:rPr>
                <w:rFonts w:cs="Times New Roman"/>
                <w:b/>
                <w:szCs w:val="20"/>
              </w:rPr>
              <w:t xml:space="preserve">Proposal 2: For RACH configuration Option 2, all parameters in </w:t>
            </w:r>
            <w:proofErr w:type="spellStart"/>
            <w:r>
              <w:rPr>
                <w:rFonts w:cs="Times New Roman"/>
                <w:b/>
                <w:szCs w:val="20"/>
              </w:rPr>
              <w:t>RACH-ConfigCommon</w:t>
            </w:r>
            <w:proofErr w:type="spellEnd"/>
            <w:r>
              <w:rPr>
                <w:rFonts w:cs="Times New Roman"/>
                <w:b/>
                <w:szCs w:val="20"/>
              </w:rPr>
              <w:t xml:space="preserve"> are included in the additional RACH configuration, and consider updating the candidate set of following parameters  </w:t>
            </w:r>
          </w:p>
          <w:p w14:paraId="68734801" w14:textId="77777777" w:rsidR="000B3D0E" w:rsidRDefault="007B22D2">
            <w:pPr>
              <w:pStyle w:val="afff1"/>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afff1"/>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Add {n1, n2} into the candidate set of </w:t>
            </w:r>
            <w:proofErr w:type="spellStart"/>
            <w:r>
              <w:rPr>
                <w:rFonts w:cs="Times New Roman"/>
                <w:b/>
                <w:szCs w:val="20"/>
                <w:lang w:val="en-US"/>
              </w:rPr>
              <w:t>preambleTransMax</w:t>
            </w:r>
            <w:proofErr w:type="spellEnd"/>
            <w:r>
              <w:rPr>
                <w:rFonts w:cs="Times New Roman"/>
                <w:b/>
                <w:szCs w:val="20"/>
                <w:lang w:val="en-US"/>
              </w:rPr>
              <w:t>.</w:t>
            </w:r>
          </w:p>
          <w:p w14:paraId="3403355C" w14:textId="77777777" w:rsidR="000B3D0E" w:rsidRDefault="007B22D2">
            <w:pPr>
              <w:spacing w:before="120"/>
              <w:rPr>
                <w:rFonts w:cs="Times New Roman"/>
                <w:b/>
                <w:szCs w:val="20"/>
              </w:rPr>
            </w:pPr>
            <w:r>
              <w:rPr>
                <w:rFonts w:cs="Times New Roman"/>
                <w:b/>
                <w:szCs w:val="20"/>
              </w:rPr>
              <w:t>introduce the following parameters</w:t>
            </w:r>
          </w:p>
          <w:p w14:paraId="7A22D4BF" w14:textId="77777777" w:rsidR="000B3D0E" w:rsidRDefault="007B22D2">
            <w:pPr>
              <w:pStyle w:val="afff1"/>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preambleReceivedTargetPower to set target power for FDM-ROs</w:t>
            </w:r>
          </w:p>
          <w:p w14:paraId="2548AAC9" w14:textId="77777777" w:rsidR="000B3D0E" w:rsidRDefault="007B22D2">
            <w:pPr>
              <w:pStyle w:val="afff1"/>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C18794D" w14:textId="77777777" w:rsidR="000B3D0E" w:rsidRDefault="007B22D2">
            <w:pPr>
              <w:pStyle w:val="afff1"/>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51F26DB7" w14:textId="77777777" w:rsidR="000B3D0E" w:rsidRDefault="007B22D2">
            <w:pPr>
              <w:pStyle w:val="afff1"/>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rach-ConfigGeneric</w:t>
            </w:r>
            <w:proofErr w:type="spellEnd"/>
            <w:r>
              <w:rPr>
                <w:rFonts w:cs="Times New Roman"/>
                <w:b/>
                <w:szCs w:val="20"/>
                <w:lang w:val="en-US"/>
              </w:rPr>
              <w:t xml:space="preserve"> </w:t>
            </w:r>
          </w:p>
          <w:p w14:paraId="5C67F14D" w14:textId="77777777" w:rsidR="000B3D0E" w:rsidRDefault="007B22D2">
            <w:pPr>
              <w:pStyle w:val="afff1"/>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-SUL, msg1-SubcarrierSpacing, msg3-transformPrecoder</w:t>
            </w:r>
          </w:p>
          <w:p w14:paraId="1AA0FF6D" w14:textId="77777777" w:rsidR="000B3D0E" w:rsidRDefault="007B22D2">
            <w:pPr>
              <w:pStyle w:val="afff1"/>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w:t>
            </w:r>
            <w:r>
              <w:rPr>
                <w:rFonts w:cs="Times New Roman"/>
                <w:bCs w:val="0"/>
                <w:color w:val="000000" w:themeColor="text1"/>
                <w:szCs w:val="20"/>
              </w:rPr>
              <w:lastRenderedPageBreak/>
              <w:t>FrequencyStart are signaled for the new/additional SBFD configuration and the legacy RACH configuration. SBFD-aware UEs don’t validate ROs located outside the SBFD UL subband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d"/>
                <w:rFonts w:cs="Times New Roman"/>
                <w:b/>
                <w:i w:val="0"/>
                <w:iCs w:val="0"/>
                <w:szCs w:val="20"/>
                <w:lang w:val="en-GB"/>
              </w:rPr>
              <w:t>in rach-ConfigCommon in the additional RACH configuration</w:t>
            </w:r>
          </w:p>
          <w:p w14:paraId="7608150F" w14:textId="77777777" w:rsidR="000B3D0E" w:rsidRDefault="007B22D2">
            <w:pPr>
              <w:pStyle w:val="afff1"/>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F1CE8E5" w14:textId="77777777" w:rsidR="000B3D0E" w:rsidRDefault="007B22D2">
            <w:pPr>
              <w:pStyle w:val="afff1"/>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prach-ConfigurationIndex,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SimSun" w:cs="Times New Roman"/>
                <w:b/>
                <w:szCs w:val="20"/>
              </w:rPr>
            </w:pPr>
            <w:r>
              <w:rPr>
                <w:rFonts w:eastAsia="SimSun" w:cs="Times New Roman"/>
                <w:b/>
                <w:szCs w:val="20"/>
              </w:rPr>
              <w:t>Proposal 3: Following parameters are included in the additional RACH configuration:</w:t>
            </w:r>
          </w:p>
          <w:p w14:paraId="64432925" w14:textId="77777777" w:rsidR="000B3D0E" w:rsidRDefault="007B22D2">
            <w:pPr>
              <w:pStyle w:val="afff1"/>
              <w:numPr>
                <w:ilvl w:val="0"/>
                <w:numId w:val="73"/>
              </w:numPr>
              <w:spacing w:before="120"/>
              <w:rPr>
                <w:rFonts w:eastAsia="SimSun" w:cs="Times New Roman"/>
                <w:b/>
                <w:szCs w:val="20"/>
                <w:lang w:val="en-US"/>
              </w:rPr>
            </w:pPr>
            <w:r>
              <w:rPr>
                <w:rFonts w:eastAsia="SimSun" w:cs="Times New Roman"/>
                <w:b/>
                <w:szCs w:val="20"/>
                <w:lang w:val="en-US"/>
              </w:rPr>
              <w:t>Parameters for RO time domain resources: prach-ConfigurationIndex</w:t>
            </w:r>
          </w:p>
          <w:p w14:paraId="7F8E5118" w14:textId="77777777" w:rsidR="000B3D0E" w:rsidRDefault="007B22D2">
            <w:pPr>
              <w:pStyle w:val="afff1"/>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11CA1210" w14:textId="77777777" w:rsidR="000B3D0E" w:rsidRDefault="007B22D2">
            <w:pPr>
              <w:pStyle w:val="afff1"/>
              <w:numPr>
                <w:ilvl w:val="0"/>
                <w:numId w:val="73"/>
              </w:numPr>
              <w:spacing w:before="120"/>
              <w:rPr>
                <w:rFonts w:eastAsia="SimSun" w:cs="Times New Roman"/>
                <w:b/>
                <w:szCs w:val="20"/>
                <w:lang w:val="en-US"/>
              </w:rPr>
            </w:pPr>
            <w:r>
              <w:rPr>
                <w:rFonts w:eastAsia="SimSun" w:cs="Times New Roman"/>
                <w:b/>
                <w:szCs w:val="20"/>
                <w:lang w:val="en-US"/>
              </w:rPr>
              <w:t xml:space="preserve">Parameters for SSB-to-RO mapping: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ad"/>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7739B259" w14:textId="77777777" w:rsidR="000B3D0E" w:rsidRDefault="007B22D2">
            <w:pPr>
              <w:pStyle w:val="ad"/>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0E65F31"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3</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afff1"/>
              <w:numPr>
                <w:ilvl w:val="0"/>
                <w:numId w:val="74"/>
              </w:numPr>
              <w:spacing w:before="120"/>
              <w:rPr>
                <w:rFonts w:cs="Times New Roman"/>
                <w:b/>
                <w:szCs w:val="20"/>
                <w:lang w:val="en-GB"/>
              </w:rPr>
            </w:pPr>
            <w:r>
              <w:rPr>
                <w:rFonts w:eastAsia="바탕" w:cs="Times New Roman"/>
                <w:b/>
                <w:szCs w:val="20"/>
              </w:rPr>
              <w:t>Time resource configuration</w:t>
            </w:r>
          </w:p>
          <w:p w14:paraId="57B40C8E" w14:textId="77777777" w:rsidR="000B3D0E" w:rsidRDefault="007B22D2">
            <w:pPr>
              <w:pStyle w:val="afff1"/>
              <w:numPr>
                <w:ilvl w:val="0"/>
                <w:numId w:val="75"/>
              </w:numPr>
              <w:spacing w:before="120"/>
              <w:rPr>
                <w:rFonts w:cs="Times New Roman"/>
                <w:b/>
                <w:szCs w:val="20"/>
                <w:lang w:val="en-GB"/>
              </w:rPr>
            </w:pPr>
            <w:r>
              <w:rPr>
                <w:rFonts w:eastAsia="바탕" w:cs="Times New Roman"/>
                <w:b/>
                <w:szCs w:val="20"/>
              </w:rPr>
              <w:t>Freq. resource configuration</w:t>
            </w:r>
            <w:r>
              <w:rPr>
                <w:rFonts w:eastAsia="SimSun" w:cs="Times New Roman"/>
                <w:b/>
                <w:szCs w:val="20"/>
                <w:lang w:val="en-GB"/>
              </w:rPr>
              <w:t xml:space="preserve"> </w:t>
            </w:r>
          </w:p>
          <w:p w14:paraId="3152897D" w14:textId="77777777" w:rsidR="000B3D0E" w:rsidRDefault="007B22D2">
            <w:pPr>
              <w:pStyle w:val="afff1"/>
              <w:numPr>
                <w:ilvl w:val="0"/>
                <w:numId w:val="75"/>
              </w:numPr>
              <w:spacing w:before="120"/>
              <w:rPr>
                <w:rFonts w:cs="Times New Roman"/>
                <w:b/>
                <w:szCs w:val="20"/>
                <w:lang w:val="en-GB"/>
              </w:rPr>
            </w:pPr>
            <w:r>
              <w:rPr>
                <w:rFonts w:eastAsia="바탕" w:cs="Times New Roman"/>
                <w:b/>
                <w:szCs w:val="20"/>
              </w:rPr>
              <w:t>Power control parameters</w:t>
            </w:r>
          </w:p>
          <w:p w14:paraId="46715B73" w14:textId="77777777" w:rsidR="000B3D0E" w:rsidRDefault="007B22D2">
            <w:pPr>
              <w:pStyle w:val="afff1"/>
              <w:numPr>
                <w:ilvl w:val="0"/>
                <w:numId w:val="75"/>
              </w:numPr>
              <w:spacing w:before="120"/>
              <w:rPr>
                <w:rFonts w:cs="Times New Roman"/>
                <w:b/>
                <w:szCs w:val="20"/>
                <w:lang w:val="en-GB"/>
              </w:rPr>
            </w:pPr>
            <w:r>
              <w:rPr>
                <w:rFonts w:eastAsia="바탕" w:cs="Times New Roman"/>
                <w:b/>
                <w:szCs w:val="20"/>
              </w:rPr>
              <w:lastRenderedPageBreak/>
              <w:t>SSB-RO mapping parameters</w:t>
            </w:r>
          </w:p>
          <w:p w14:paraId="05CE18DB" w14:textId="77777777" w:rsidR="000B3D0E" w:rsidRDefault="007B22D2">
            <w:pPr>
              <w:pStyle w:val="afff1"/>
              <w:numPr>
                <w:ilvl w:val="0"/>
                <w:numId w:val="75"/>
              </w:numPr>
              <w:spacing w:before="120"/>
              <w:rPr>
                <w:rFonts w:cs="Times New Roman"/>
                <w:b/>
                <w:szCs w:val="20"/>
                <w:lang w:val="en-GB"/>
              </w:rPr>
            </w:pPr>
            <w:r>
              <w:rPr>
                <w:rFonts w:eastAsia="바탕" w:cs="Times New Roman"/>
                <w:b/>
                <w:szCs w:val="20"/>
              </w:rPr>
              <w:t>SSB parameters</w:t>
            </w:r>
          </w:p>
          <w:p w14:paraId="4E9C4760" w14:textId="77777777" w:rsidR="000B3D0E" w:rsidRDefault="007B22D2">
            <w:pPr>
              <w:pStyle w:val="afff1"/>
              <w:numPr>
                <w:ilvl w:val="0"/>
                <w:numId w:val="75"/>
              </w:numPr>
              <w:spacing w:before="120"/>
              <w:rPr>
                <w:rFonts w:eastAsia="바탕" w:cs="Times New Roman"/>
                <w:b/>
                <w:szCs w:val="20"/>
              </w:rPr>
            </w:pPr>
            <w:r>
              <w:rPr>
                <w:rFonts w:eastAsia="바탕"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7077B0C1" w14:textId="77777777" w:rsidR="000B3D0E" w:rsidRDefault="007B22D2">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which are deemed to require reinterpretation in Option 1, and prach-ConfigurationIndex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60"/>
        <w:gridCol w:w="8602"/>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14:paraId="7C25FC21" w14:textId="77777777" w:rsidR="000B3D0E" w:rsidRDefault="007B22D2">
            <w:pPr>
              <w:numPr>
                <w:ilvl w:val="1"/>
                <w:numId w:val="76"/>
              </w:numPr>
              <w:spacing w:before="120"/>
              <w:rPr>
                <w:rFonts w:cs="Times New Roman"/>
                <w:b/>
                <w:szCs w:val="20"/>
              </w:rPr>
            </w:pPr>
            <w:r>
              <w:rPr>
                <w:rFonts w:cs="Times New Roman"/>
                <w:b/>
                <w:szCs w:val="20"/>
              </w:rPr>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 xml:space="preserve">symbols after the SSB block </w:t>
            </w:r>
            <w:r>
              <w:rPr>
                <w:rFonts w:eastAsia="맑은 고딕" w:cs="Times New Roman"/>
                <w:b/>
                <w:szCs w:val="20"/>
              </w:rPr>
              <w:lastRenderedPageBreak/>
              <w:t>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afff1"/>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439B5027" w14:textId="77777777" w:rsidR="000B3D0E" w:rsidRDefault="007B22D2">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91" w:type="dxa"/>
          </w:tcPr>
          <w:p w14:paraId="6D589D7C" w14:textId="77777777" w:rsidR="000B3D0E" w:rsidRDefault="007B22D2">
            <w:pPr>
              <w:pStyle w:val="afff1"/>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14:paraId="7B9E99D3" w14:textId="77777777" w:rsidR="000B3D0E" w:rsidRDefault="007B22D2">
            <w:pPr>
              <w:pStyle w:val="afff1"/>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ad"/>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-UL-DL-ConfigurationCommon, a PRACH occasion in UL subband is valid if at least:</w:t>
            </w:r>
          </w:p>
          <w:p w14:paraId="310A8680"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 xml:space="preserve">Proposal 5: Alt 2-4 is supported (i.e., the additional-ROs in non-SBFD symbols configured by </w:t>
            </w:r>
            <w:r>
              <w:rPr>
                <w:rFonts w:cs="Times New Roman"/>
                <w:b/>
                <w:szCs w:val="20"/>
              </w:rPr>
              <w:lastRenderedPageBreak/>
              <w:t>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afff1"/>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afff1"/>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afff1"/>
              <w:numPr>
                <w:ilvl w:val="0"/>
                <w:numId w:val="79"/>
              </w:numPr>
              <w:spacing w:before="120" w:after="120"/>
              <w:rPr>
                <w:rFonts w:cs="Times New Roman"/>
                <w:b/>
                <w:szCs w:val="20"/>
                <w:lang w:val="en-US"/>
              </w:rPr>
            </w:pPr>
            <w:r>
              <w:rPr>
                <w:rFonts w:cs="Times New Roman"/>
                <w:b/>
                <w:szCs w:val="20"/>
                <w:lang w:val="en-US"/>
              </w:rPr>
              <w:t xml:space="preserve">FFS frequency resource of the RO </w:t>
            </w:r>
            <w:proofErr w:type="gramStart"/>
            <w:r>
              <w:rPr>
                <w:rFonts w:cs="Times New Roman"/>
                <w:b/>
                <w:szCs w:val="20"/>
                <w:lang w:val="en-US"/>
              </w:rPr>
              <w:t>are</w:t>
            </w:r>
            <w:proofErr w:type="gramEnd"/>
            <w:r>
              <w:rPr>
                <w:rFonts w:cs="Times New Roman"/>
                <w:b/>
                <w:szCs w:val="20"/>
                <w:lang w:val="en-US"/>
              </w:rPr>
              <w:t xml:space="preserve"> fully within UL usable PRBs</w:t>
            </w:r>
          </w:p>
          <w:p w14:paraId="7DD120AA" w14:textId="77777777" w:rsidR="000B3D0E" w:rsidRDefault="007B22D2">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17E88D84"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09969CC7"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afff1"/>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afff1"/>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afff1"/>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바탕"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afff1"/>
              <w:numPr>
                <w:ilvl w:val="0"/>
                <w:numId w:val="80"/>
              </w:numPr>
              <w:spacing w:before="120"/>
              <w:contextualSpacing/>
              <w:rPr>
                <w:rFonts w:cs="Times New Roman"/>
                <w:b/>
                <w:szCs w:val="20"/>
                <w:lang w:val="en-US"/>
              </w:rPr>
            </w:pPr>
            <w:r>
              <w:rPr>
                <w:rFonts w:cs="Times New Roman"/>
                <w:b/>
                <w:szCs w:val="20"/>
                <w:lang w:val="en-US"/>
              </w:rPr>
              <w:t xml:space="preserve">Alt 2-4: The additional-ROs in non-SBFD symbols configured by additional PRACH </w:t>
            </w:r>
            <w:r>
              <w:rPr>
                <w:rFonts w:cs="Times New Roman"/>
                <w:b/>
                <w:szCs w:val="20"/>
                <w:lang w:val="en-US"/>
              </w:rPr>
              <w:lastRenderedPageBreak/>
              <w:t>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17F0889E" w14:textId="77777777" w:rsidR="000B3D0E" w:rsidRDefault="007B22D2">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afff1"/>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afff1"/>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afff1"/>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afff1"/>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afff1"/>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23207B6" w14:textId="77777777" w:rsidR="000B3D0E" w:rsidRDefault="007B22D2">
            <w:pPr>
              <w:pStyle w:val="afff1"/>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697507F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4: </w:t>
            </w:r>
          </w:p>
          <w:p w14:paraId="49BFB3CC" w14:textId="77777777" w:rsidR="000B3D0E" w:rsidRDefault="007B22D2">
            <w:pPr>
              <w:pStyle w:val="afff1"/>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5: </w:t>
            </w:r>
          </w:p>
          <w:p w14:paraId="6866BBBB" w14:textId="77777777" w:rsidR="000B3D0E" w:rsidRDefault="007B22D2">
            <w:pPr>
              <w:pStyle w:val="afff1"/>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4AA5623C" w14:textId="77777777" w:rsidR="000B3D0E" w:rsidRDefault="007B22D2">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afff1"/>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14:paraId="64BDF543" w14:textId="77777777" w:rsidR="000B3D0E" w:rsidRDefault="007B22D2">
            <w:pPr>
              <w:pStyle w:val="afff1"/>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 xml:space="preserve">Proposal 4: The frequency position of an RO within UL subband in SBFD symbols is considered </w:t>
            </w:r>
            <w:r>
              <w:rPr>
                <w:rFonts w:cs="Times New Roman"/>
                <w:b/>
                <w:szCs w:val="20"/>
              </w:rPr>
              <w:lastRenderedPageBreak/>
              <w:t>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ETRI</w:t>
            </w:r>
          </w:p>
        </w:tc>
        <w:tc>
          <w:tcPr>
            <w:tcW w:w="8691" w:type="dxa"/>
          </w:tcPr>
          <w:p w14:paraId="5EACCA8B" w14:textId="77777777" w:rsidR="000B3D0E" w:rsidRDefault="007B22D2">
            <w:pPr>
              <w:pStyle w:val="affff4"/>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fff4"/>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fff4"/>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C269601" w14:textId="77777777" w:rsidR="000B3D0E" w:rsidRDefault="007B22D2">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F55A552" w14:textId="77777777" w:rsidR="000B3D0E" w:rsidRDefault="007B22D2">
            <w:pPr>
              <w:pStyle w:val="afff1"/>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33B3ED84" w14:textId="77777777" w:rsidR="000B3D0E" w:rsidRDefault="007B22D2">
            <w:pPr>
              <w:pStyle w:val="afff1"/>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91" w:type="dxa"/>
          </w:tcPr>
          <w:p w14:paraId="5BE6E0E6" w14:textId="77777777" w:rsidR="000B3D0E" w:rsidRDefault="007B22D2">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afff1"/>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afff1"/>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afff1"/>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59CF3C1" w14:textId="77777777" w:rsidR="000B3D0E" w:rsidRDefault="007B22D2">
            <w:pPr>
              <w:pStyle w:val="afff1"/>
              <w:numPr>
                <w:ilvl w:val="0"/>
                <w:numId w:val="40"/>
              </w:numPr>
              <w:spacing w:before="120"/>
              <w:contextualSpacing/>
              <w:rPr>
                <w:rFonts w:cs="Times New Roman"/>
                <w:b/>
                <w:szCs w:val="20"/>
                <w:lang w:val="en-GB"/>
              </w:rPr>
            </w:pPr>
            <w:r>
              <w:rPr>
                <w:rFonts w:cs="Times New Roman"/>
                <w:b/>
                <w:szCs w:val="20"/>
                <w:lang w:val="en-GB"/>
              </w:rPr>
              <w:t xml:space="preserve">For RACH configuration Option 2, the additional-ROs in SBFD symbols configured by additional RACH configuration are valid if the ROs time and frequency resources are </w:t>
            </w:r>
            <w:r>
              <w:rPr>
                <w:rFonts w:cs="Times New Roman"/>
                <w:b/>
                <w:szCs w:val="20"/>
                <w:lang w:val="en-GB"/>
              </w:rPr>
              <w:lastRenderedPageBreak/>
              <w:t>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68F916AA" w14:textId="77777777" w:rsidR="000B3D0E" w:rsidRDefault="007B22D2">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afff1"/>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65AA8FCD" w14:textId="77777777" w:rsidR="000B3D0E" w:rsidRDefault="007B22D2">
            <w:pPr>
              <w:pStyle w:val="afff1"/>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5B5B92F3" w14:textId="77777777" w:rsidR="000B3D0E" w:rsidRDefault="007B22D2">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바탕" w:cs="Times New Roman"/>
                <w:b/>
                <w:szCs w:val="20"/>
              </w:rPr>
              <w:t>he ROs in non-SBFD symbols configured by additional RACH configuration are invalid for SBFD-aware UEs</w:t>
            </w:r>
            <w:r>
              <w:rPr>
                <w:rFonts w:eastAsia="SimSun"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184E5B12" w14:textId="77777777" w:rsidR="000B3D0E" w:rsidRDefault="007B22D2">
            <w:pPr>
              <w:pStyle w:val="ad"/>
              <w:rPr>
                <w:rFonts w:eastAsia="맑은 고딕"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4</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5</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afff1"/>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8</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6A90AAC0" w14:textId="77777777" w:rsidR="000B3D0E" w:rsidRDefault="007B22D2">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w:t>
            </w:r>
            <w:r>
              <w:rPr>
                <w:rFonts w:ascii="Times New Roman" w:hAnsi="Times New Roman" w:cs="Times New Roman"/>
                <w:b/>
                <w:szCs w:val="20"/>
              </w:rPr>
              <w:lastRenderedPageBreak/>
              <w:t xml:space="preserve">overlapped with SSB as the same manner with RACH configuration Option 1. </w:t>
            </w:r>
          </w:p>
          <w:p w14:paraId="4AF368C8" w14:textId="77777777" w:rsidR="000B3D0E" w:rsidRDefault="007B22D2">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7707A31C" w14:textId="77777777" w:rsidR="000B3D0E" w:rsidRDefault="007B22D2">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B095CEF" w14:textId="77777777" w:rsidR="000B3D0E" w:rsidRDefault="007B22D2">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360"/>
        <w:gridCol w:w="8602"/>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w:t>
            </w:r>
            <w:r>
              <w:rPr>
                <w:rFonts w:cs="Times New Roman"/>
                <w:b/>
                <w:szCs w:val="20"/>
              </w:rPr>
              <w:lastRenderedPageBreak/>
              <w:t xml:space="preserve">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03FEEE63" w14:textId="77777777" w:rsidR="000B3D0E" w:rsidRDefault="007B22D2">
            <w:pPr>
              <w:pStyle w:val="afff1"/>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afff1"/>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afff1"/>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afff1"/>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51080B50" w14:textId="77777777" w:rsidR="000B3D0E" w:rsidRDefault="007B22D2">
            <w:pPr>
              <w:pStyle w:val="afff1"/>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afff1"/>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69D89FFD" w14:textId="77777777" w:rsidR="000B3D0E" w:rsidRDefault="007B22D2">
            <w:pPr>
              <w:pStyle w:val="afff1"/>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afff1"/>
              <w:numPr>
                <w:ilvl w:val="1"/>
                <w:numId w:val="84"/>
              </w:numPr>
              <w:spacing w:before="120"/>
              <w:contextualSpacing/>
              <w:rPr>
                <w:rFonts w:cs="Times New Roman"/>
                <w:b/>
                <w:szCs w:val="20"/>
                <w:lang w:val="en-US"/>
              </w:rPr>
            </w:pPr>
            <w:r>
              <w:rPr>
                <w:rFonts w:cs="Times New Roman"/>
                <w:b/>
                <w:szCs w:val="20"/>
                <w:lang w:val="en-US"/>
              </w:rPr>
              <w:lastRenderedPageBreak/>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67B70E03" w14:textId="77777777" w:rsidR="000B3D0E" w:rsidRDefault="007B22D2">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afff1"/>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C9E588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6:</w:t>
            </w:r>
          </w:p>
          <w:p w14:paraId="41B6A64E" w14:textId="77777777" w:rsidR="000B3D0E" w:rsidRDefault="007B22D2">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7:</w:t>
            </w:r>
          </w:p>
          <w:p w14:paraId="63224000" w14:textId="77777777" w:rsidR="000B3D0E" w:rsidRDefault="007B22D2">
            <w:pPr>
              <w:pStyle w:val="afff1"/>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A090F51" w14:textId="77777777" w:rsidR="000B3D0E" w:rsidRDefault="007B22D2">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afff1"/>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-UL-DL-ConfigurationCommon (if any), the legacy SSB-RO mapping is followed.</w:t>
            </w:r>
          </w:p>
          <w:p w14:paraId="771A3E37" w14:textId="77777777" w:rsidR="000B3D0E" w:rsidRDefault="007B22D2">
            <w:pPr>
              <w:pStyle w:val="afff1"/>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490DFDE" w14:textId="77777777" w:rsidR="000B3D0E" w:rsidRDefault="007B22D2">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afff1"/>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afff1"/>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5C57ED31" w14:textId="77777777" w:rsidR="000B3D0E" w:rsidRDefault="007B22D2">
            <w:pPr>
              <w:pStyle w:val="afff1"/>
              <w:numPr>
                <w:ilvl w:val="0"/>
                <w:numId w:val="86"/>
              </w:numPr>
              <w:spacing w:before="120"/>
              <w:rPr>
                <w:rFonts w:eastAsia="SimSun" w:cs="Times New Roman"/>
                <w:b/>
                <w:szCs w:val="20"/>
                <w:lang w:val="en-US"/>
              </w:rPr>
            </w:pPr>
            <w:r>
              <w:rPr>
                <w:rFonts w:eastAsia="SimSun" w:cs="Times New Roman"/>
                <w:b/>
                <w:szCs w:val="20"/>
                <w:lang w:val="en-US"/>
              </w:rPr>
              <w:t xml:space="preserve">SSB-to-RO mapping parameters (e.g.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ad"/>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0F1F1BE7"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11</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-UL-DL-ConfigurationCommon.</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5"/>
        <w:spacing w:before="120"/>
        <w:rPr>
          <w:b/>
          <w:u w:val="single"/>
        </w:rPr>
      </w:pPr>
      <w:r>
        <w:rPr>
          <w:b/>
          <w:u w:val="single"/>
        </w:rPr>
        <w:t>RACH configuration table</w:t>
      </w:r>
    </w:p>
    <w:tbl>
      <w:tblPr>
        <w:tblStyle w:val="aff9"/>
        <w:tblW w:w="0" w:type="auto"/>
        <w:tblLook w:val="04A0" w:firstRow="1" w:lastRow="0" w:firstColumn="1" w:lastColumn="0" w:noHBand="0" w:noVBand="1"/>
      </w:tblPr>
      <w:tblGrid>
        <w:gridCol w:w="1271"/>
        <w:gridCol w:w="8691"/>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t>Proposal 7: For Option 2, support Alt 1 (i.e., use existing random access configurations table for unpaired spectrum).</w:t>
            </w:r>
          </w:p>
          <w:p w14:paraId="32E36D20" w14:textId="77777777" w:rsidR="000B3D0E" w:rsidRDefault="007B22D2">
            <w:pPr>
              <w:pStyle w:val="afff1"/>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afff1"/>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w:t>
            </w:r>
            <w:r>
              <w:rPr>
                <w:rFonts w:cs="Times New Roman"/>
                <w:b/>
                <w:szCs w:val="20"/>
              </w:rPr>
              <w:lastRenderedPageBreak/>
              <w:t xml:space="preserve">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91" w:type="dxa"/>
          </w:tcPr>
          <w:p w14:paraId="7F9B6C69" w14:textId="77777777" w:rsidR="000B3D0E" w:rsidRDefault="007B22D2">
            <w:pPr>
              <w:pStyle w:val="afff1"/>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afff1"/>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afff1"/>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afff1"/>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ad"/>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afff1"/>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afff1"/>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 xml:space="preserve">cannot be supported in TDD configuration DDDSUDDDSU according to the PRACH configurations in Table 6.3.3.2-3 in </w:t>
            </w:r>
            <w:r>
              <w:rPr>
                <w:rFonts w:cs="Times New Roman"/>
                <w:b/>
                <w:szCs w:val="20"/>
                <w:lang w:val="en-US"/>
              </w:rPr>
              <w:lastRenderedPageBreak/>
              <w:t>case a valid RO can only be on SBFD symbols or on non-SBFD symbols.</w:t>
            </w:r>
          </w:p>
          <w:p w14:paraId="4A827532" w14:textId="77777777" w:rsidR="000B3D0E" w:rsidRDefault="007B22D2">
            <w:pPr>
              <w:pStyle w:val="afff1"/>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9D6E346" w14:textId="77777777" w:rsidR="000B3D0E" w:rsidRDefault="007B22D2">
            <w:pPr>
              <w:pStyle w:val="afff1"/>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5EBE2111"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7F52105A" w14:textId="77777777" w:rsidR="000B3D0E" w:rsidRDefault="007B22D2">
            <w:pPr>
              <w:pStyle w:val="afff1"/>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0A4A4F4D" w14:textId="77777777" w:rsidR="000B3D0E" w:rsidRDefault="007B22D2">
            <w:pPr>
              <w:pStyle w:val="afff1"/>
              <w:numPr>
                <w:ilvl w:val="0"/>
                <w:numId w:val="38"/>
              </w:numPr>
              <w:spacing w:before="120"/>
              <w:rPr>
                <w:rFonts w:cs="Times New Roman"/>
                <w:b/>
                <w:szCs w:val="20"/>
                <w:lang w:val="en-US"/>
              </w:rPr>
            </w:pPr>
            <w:r>
              <w:rPr>
                <w:rFonts w:cs="Times New Roman"/>
                <w:b/>
                <w:szCs w:val="20"/>
                <w:lang w:val="en-US"/>
              </w:rPr>
              <w:t>For FR2,</w:t>
            </w:r>
            <w:r>
              <w:rPr>
                <w:rFonts w:eastAsia="맑은 고딕"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314DC8E" w14:textId="77777777" w:rsidR="000B3D0E" w:rsidRDefault="007B22D2">
            <w:pPr>
              <w:pStyle w:val="afff1"/>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afff1"/>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afff1"/>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afff1"/>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afff1"/>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4FFD2AE" w14:textId="77777777" w:rsidR="000B3D0E" w:rsidRDefault="007B22D2">
            <w:pPr>
              <w:pStyle w:val="afff1"/>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afff1"/>
              <w:numPr>
                <w:ilvl w:val="0"/>
                <w:numId w:val="35"/>
              </w:numPr>
              <w:spacing w:before="120" w:after="120"/>
              <w:contextualSpacing/>
              <w:rPr>
                <w:rFonts w:cs="Times New Roman"/>
                <w:b/>
                <w:szCs w:val="20"/>
                <w:lang w:val="en-US"/>
              </w:rPr>
            </w:pPr>
            <w:r>
              <w:rPr>
                <w:rFonts w:cs="Times New Roman"/>
                <w:b/>
                <w:szCs w:val="20"/>
                <w:lang w:val="en-GB"/>
              </w:rPr>
              <w:t xml:space="preserve">Introduce a new parameter to provide additional slot numbers for ROs on SBFD symbols when using the existing random access configurations table for unpaired spectrum in </w:t>
            </w:r>
            <w:r>
              <w:rPr>
                <w:rFonts w:cs="Times New Roman"/>
                <w:b/>
                <w:szCs w:val="20"/>
                <w:lang w:val="en-GB"/>
              </w:rPr>
              <w:lastRenderedPageBreak/>
              <w:t>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1A3C923F" w14:textId="77777777" w:rsidR="000B3D0E" w:rsidRDefault="007B22D2">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70CFF0D6" w14:textId="77777777" w:rsidR="000B3D0E" w:rsidRDefault="007B22D2">
            <w:pPr>
              <w:pStyle w:val="afff1"/>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afff1"/>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afff1"/>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afff1"/>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afff1"/>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afff1"/>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7CF819C5" w14:textId="77777777" w:rsidR="000B3D0E" w:rsidRDefault="007B22D2">
            <w:pPr>
              <w:pStyle w:val="afff1"/>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7F95A9D6" w14:textId="77777777" w:rsidR="000B3D0E" w:rsidRDefault="007B22D2">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afff1"/>
              <w:numPr>
                <w:ilvl w:val="0"/>
                <w:numId w:val="81"/>
              </w:numPr>
              <w:spacing w:before="120"/>
              <w:contextualSpacing/>
              <w:rPr>
                <w:rFonts w:eastAsia="DengXian" w:cs="Times New Roman"/>
                <w:b/>
                <w:szCs w:val="20"/>
                <w:lang w:val="en-US"/>
              </w:rPr>
            </w:pPr>
            <w:r>
              <w:rPr>
                <w:rFonts w:eastAsia="DengXian" w:cs="Times New Roman"/>
                <w:b/>
                <w:szCs w:val="20"/>
                <w:lang w:val="en-US"/>
              </w:rPr>
              <w:t xml:space="preserve">for both FR1 and FR2, use existing random access configurations table for unpaired spectrum for interpretation of the parameter prach-ConfigurationIndex provided by the additional RACH </w:t>
            </w:r>
            <w:proofErr w:type="gramStart"/>
            <w:r>
              <w:rPr>
                <w:rFonts w:eastAsia="DengXian" w:cs="Times New Roman"/>
                <w:b/>
                <w:szCs w:val="20"/>
                <w:lang w:val="en-US"/>
              </w:rPr>
              <w:t>configuration.(</w:t>
            </w:r>
            <w:proofErr w:type="gramEnd"/>
            <w:r>
              <w:rPr>
                <w:rFonts w:eastAsia="DengXian" w:cs="Times New Roman"/>
                <w:b/>
                <w:szCs w:val="20"/>
                <w:lang w:val="en-US"/>
              </w:rPr>
              <w:t>Alt 1)</w:t>
            </w:r>
          </w:p>
          <w:p w14:paraId="6CB32FC7" w14:textId="77777777" w:rsidR="000B3D0E" w:rsidRDefault="007B22D2">
            <w:pPr>
              <w:pStyle w:val="afff1"/>
              <w:numPr>
                <w:ilvl w:val="0"/>
                <w:numId w:val="81"/>
              </w:numPr>
              <w:spacing w:before="120"/>
              <w:contextualSpacing/>
              <w:rPr>
                <w:rFonts w:eastAsia="DengXian" w:cs="Times New Roman"/>
                <w:b/>
                <w:szCs w:val="20"/>
                <w:lang w:val="en-US"/>
              </w:rPr>
            </w:pPr>
            <w:r>
              <w:rPr>
                <w:rFonts w:eastAsia="DengXian"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69075D8D" w14:textId="77777777" w:rsidR="000B3D0E" w:rsidRDefault="007B22D2">
            <w:pPr>
              <w:pStyle w:val="afff1"/>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5A9CD4C5" w14:textId="77777777" w:rsidR="000B3D0E" w:rsidRDefault="007B22D2">
            <w:pPr>
              <w:pStyle w:val="afff1"/>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D136D21" w14:textId="77777777" w:rsidR="000B3D0E" w:rsidRDefault="007B22D2">
            <w:pPr>
              <w:spacing w:before="120"/>
              <w:rPr>
                <w:rFonts w:eastAsia="SimSun" w:cs="Times New Roman"/>
                <w:b/>
                <w:szCs w:val="20"/>
              </w:rPr>
            </w:pPr>
            <w:r>
              <w:rPr>
                <w:rFonts w:eastAsia="SimSun" w:cs="Times New Roman"/>
                <w:b/>
                <w:szCs w:val="20"/>
              </w:rPr>
              <w:t>Proposal 5: F</w:t>
            </w:r>
            <w:r>
              <w:rPr>
                <w:rFonts w:eastAsia="바탕" w:cs="Times New Roman"/>
                <w:b/>
                <w:szCs w:val="20"/>
              </w:rPr>
              <w:t xml:space="preserve">or interpretation of the parameter prach-ConfigurationIndex provided by the </w:t>
            </w:r>
            <w:r>
              <w:rPr>
                <w:rFonts w:eastAsia="바탕" w:cs="Times New Roman"/>
                <w:b/>
                <w:szCs w:val="20"/>
              </w:rPr>
              <w:lastRenderedPageBreak/>
              <w:t>additional RACH configuration</w:t>
            </w:r>
            <w:r>
              <w:rPr>
                <w:rFonts w:eastAsia="SimSun" w:cs="Times New Roman"/>
                <w:b/>
                <w:szCs w:val="20"/>
              </w:rPr>
              <w:t>, u</w:t>
            </w:r>
            <w:r>
              <w:rPr>
                <w:rFonts w:eastAsia="바탕" w:cs="Times New Roman"/>
                <w:b/>
                <w:szCs w:val="20"/>
              </w:rPr>
              <w:t>se existing random access configurations table for unpaired spectrum (i.e., Table 6.3.3.2-3 in TS38.211</w:t>
            </w:r>
            <w:r>
              <w:rPr>
                <w:rFonts w:eastAsia="SimSun" w:cs="Times New Roman"/>
                <w:b/>
                <w:szCs w:val="20"/>
              </w:rPr>
              <w:t xml:space="preserve"> for FR1, and </w:t>
            </w:r>
            <w:r>
              <w:rPr>
                <w:rFonts w:eastAsia="바탕" w:cs="Times New Roman"/>
                <w:b/>
                <w:szCs w:val="20"/>
              </w:rPr>
              <w:t>Table 6.3.3.2-4 in TS38.211</w:t>
            </w:r>
            <w:r>
              <w:rPr>
                <w:rFonts w:eastAsia="SimSun" w:cs="Times New Roman"/>
                <w:b/>
                <w:szCs w:val="20"/>
              </w:rPr>
              <w:t xml:space="preserve"> for FR2</w:t>
            </w:r>
            <w:r>
              <w:rPr>
                <w:rFonts w:eastAsia="바탕" w:cs="Times New Roman"/>
                <w:b/>
                <w:szCs w:val="20"/>
              </w:rPr>
              <w:t>)</w:t>
            </w:r>
            <w:r>
              <w:rPr>
                <w:rFonts w:eastAsia="SimSun" w:cs="Times New Roman"/>
                <w:b/>
                <w:szCs w:val="20"/>
              </w:rPr>
              <w:t>.</w:t>
            </w:r>
          </w:p>
          <w:p w14:paraId="7D4E6B0B" w14:textId="77777777" w:rsidR="000B3D0E" w:rsidRDefault="007B22D2">
            <w:pPr>
              <w:pStyle w:val="afff1"/>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14:paraId="446D7FF4" w14:textId="77777777" w:rsidR="000B3D0E" w:rsidRDefault="007B22D2">
            <w:pPr>
              <w:pStyle w:val="afff1"/>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70D2294A" w14:textId="77777777" w:rsidR="000B3D0E" w:rsidRDefault="007B22D2">
            <w:pPr>
              <w:pStyle w:val="ad"/>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4986FEB5" w14:textId="77777777" w:rsidR="000B3D0E" w:rsidRDefault="007B22D2">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ad"/>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ad"/>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6AE4519D"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6</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360"/>
        <w:gridCol w:w="8602"/>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맑은 고딕"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w:t>
            </w:r>
            <w:r>
              <w:rPr>
                <w:rFonts w:cs="Times New Roman"/>
                <w:b/>
                <w:szCs w:val="20"/>
              </w:rPr>
              <w:lastRenderedPageBreak/>
              <w:t xml:space="preserve">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382760B6" w14:textId="77777777" w:rsidR="000B3D0E" w:rsidRDefault="007B22D2">
            <w:pPr>
              <w:pStyle w:val="afff1"/>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9DA30EF"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1F689DDB"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9:</w:t>
            </w:r>
          </w:p>
          <w:p w14:paraId="218A649E" w14:textId="77777777" w:rsidR="000B3D0E" w:rsidRDefault="007B22D2">
            <w:pPr>
              <w:pStyle w:val="afff1"/>
              <w:numPr>
                <w:ilvl w:val="0"/>
                <w:numId w:val="50"/>
              </w:numPr>
              <w:spacing w:before="120" w:afterLines="50" w:after="120"/>
              <w:rPr>
                <w:rFonts w:eastAsia="SimSun" w:cs="Times New Roman"/>
                <w:b/>
                <w:szCs w:val="20"/>
                <w:lang w:val="en-US"/>
              </w:rPr>
            </w:pPr>
            <w:r>
              <w:rPr>
                <w:rFonts w:eastAsia="SimSun" w:cs="Times New Roman"/>
                <w:b/>
                <w:szCs w:val="20"/>
                <w:lang w:val="en-US"/>
              </w:rPr>
              <w:lastRenderedPageBreak/>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59617C52"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SimSun" w:cs="Times New Roman"/>
                <w:b/>
                <w:szCs w:val="20"/>
              </w:rPr>
            </w:pPr>
            <w:r>
              <w:rPr>
                <w:rFonts w:eastAsia="SimSun" w:cs="Times New Roman"/>
                <w:b/>
                <w:szCs w:val="20"/>
              </w:rPr>
              <w:t xml:space="preserve">Proposal 12: For PRACH power control, support separate configuration of preambleReceivedTargetPower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40BBE990" w14:textId="77777777" w:rsidR="000B3D0E" w:rsidRDefault="007B22D2">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80C3680" w14:textId="77777777" w:rsidR="000B3D0E" w:rsidRDefault="007B22D2">
            <w:pPr>
              <w:pStyle w:val="afff1"/>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ad"/>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바탕" w:cs="Times New Roman"/>
                <w:b/>
                <w:szCs w:val="20"/>
                <w:u w:val="single"/>
              </w:rPr>
              <w:t xml:space="preserve">Observation </w:t>
            </w:r>
            <w:r>
              <w:rPr>
                <w:rFonts w:eastAsia="바탕"/>
                <w:b/>
                <w:szCs w:val="20"/>
                <w:u w:val="single"/>
              </w:rPr>
              <w:fldChar w:fldCharType="begin"/>
            </w:r>
            <w:r>
              <w:rPr>
                <w:rFonts w:eastAsia="바탕" w:cs="Times New Roman"/>
                <w:b/>
                <w:szCs w:val="20"/>
                <w:u w:val="single"/>
              </w:rPr>
              <w:instrText xml:space="preserve"> seq obser </w:instrText>
            </w:r>
            <w:r>
              <w:rPr>
                <w:rFonts w:eastAsia="바탕"/>
                <w:b/>
                <w:szCs w:val="20"/>
                <w:u w:val="single"/>
              </w:rPr>
              <w:fldChar w:fldCharType="separate"/>
            </w:r>
            <w:r>
              <w:rPr>
                <w:rFonts w:eastAsia="바탕" w:cs="Times New Roman"/>
                <w:b/>
                <w:szCs w:val="20"/>
                <w:u w:val="single"/>
              </w:rPr>
              <w:t>10</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3"/>
        <w:spacing w:before="120"/>
      </w:pPr>
      <w:r>
        <w:t>Summary</w:t>
      </w:r>
    </w:p>
    <w:p w14:paraId="78A36EDC" w14:textId="77777777" w:rsidR="000B3D0E" w:rsidRDefault="007B22D2">
      <w:pPr>
        <w:pStyle w:val="40"/>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afff1"/>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363C0B3" w14:textId="77777777" w:rsidR="000B3D0E" w:rsidRDefault="007B22D2">
      <w:pPr>
        <w:pStyle w:val="afff1"/>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afff1"/>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w:t>
      </w:r>
      <w:proofErr w:type="gramStart"/>
      <w:r>
        <w:rPr>
          <w:i/>
          <w:iCs/>
          <w:lang w:val="en-US"/>
        </w:rPr>
        <w:t>](</w:t>
      </w:r>
      <w:proofErr w:type="gramEnd"/>
      <w:r>
        <w:rPr>
          <w:i/>
          <w:iCs/>
          <w:lang w:val="en-US"/>
        </w:rPr>
        <w:t>reinterpretation of msg1-FrequencyStart should be supported)</w:t>
      </w:r>
    </w:p>
    <w:p w14:paraId="64D558D0" w14:textId="77777777" w:rsidR="000B3D0E" w:rsidRDefault="007B22D2">
      <w:pPr>
        <w:pStyle w:val="afff1"/>
        <w:numPr>
          <w:ilvl w:val="0"/>
          <w:numId w:val="99"/>
        </w:numPr>
        <w:spacing w:before="120"/>
        <w:rPr>
          <w:b/>
          <w:bCs/>
        </w:rPr>
      </w:pPr>
      <w:r>
        <w:rPr>
          <w:b/>
          <w:bCs/>
        </w:rPr>
        <w:t>Other opinions:</w:t>
      </w:r>
    </w:p>
    <w:p w14:paraId="67BD1B39" w14:textId="77777777" w:rsidR="000B3D0E" w:rsidRDefault="007B22D2">
      <w:pPr>
        <w:pStyle w:val="afff1"/>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14:paraId="5CCA369E" w14:textId="77777777" w:rsidR="000B3D0E" w:rsidRDefault="007B22D2">
      <w:pPr>
        <w:pStyle w:val="afff1"/>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549E2E3A" w14:textId="77777777" w:rsidR="000B3D0E" w:rsidRDefault="007B22D2">
      <w:pPr>
        <w:pStyle w:val="afff1"/>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afff1"/>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5FD8900D" w14:textId="77777777" w:rsidR="000B3D0E" w:rsidRDefault="007B22D2">
      <w:pPr>
        <w:pStyle w:val="afff1"/>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121B2A34" w14:textId="77777777" w:rsidR="000B3D0E" w:rsidRDefault="007B22D2">
      <w:pPr>
        <w:pStyle w:val="afff1"/>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lastRenderedPageBreak/>
        <w:t>In this meeting, companies’ views on this issue are summarized as below:</w:t>
      </w:r>
    </w:p>
    <w:p w14:paraId="614DAD6A" w14:textId="77777777" w:rsidR="000B3D0E" w:rsidRDefault="007B22D2">
      <w:pPr>
        <w:pStyle w:val="afff1"/>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C02B74A" w14:textId="77777777" w:rsidR="000B3D0E" w:rsidRDefault="007B22D2">
      <w:pPr>
        <w:pStyle w:val="afff1"/>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afff1"/>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afff1"/>
        <w:numPr>
          <w:ilvl w:val="1"/>
          <w:numId w:val="102"/>
        </w:numPr>
        <w:spacing w:before="120"/>
        <w:rPr>
          <w:lang w:val="en-GB"/>
        </w:rPr>
      </w:pPr>
      <w:r>
        <w:rPr>
          <w:lang w:val="en-US"/>
        </w:rPr>
        <w:t>whether transition period between non-SBFD and SBFD symbols is needed for SBFD aware UEs is not concluded yet in AI 9.3.1</w:t>
      </w:r>
    </w:p>
    <w:p w14:paraId="43609F72" w14:textId="77777777" w:rsidR="000B3D0E" w:rsidRDefault="007B22D2">
      <w:pPr>
        <w:pStyle w:val="afff1"/>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afff1"/>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[Ericsson] provides simulation results for Option 2, and proposes the Option 2 should be supported for supporting RA in RRC_IDLE/INATCIVE state. Moderator suggests to discuss this issue in RRC_IDLE/INATCIVE section.</w:t>
      </w:r>
    </w:p>
    <w:p w14:paraId="54E56016" w14:textId="77777777" w:rsidR="000B3D0E" w:rsidRDefault="000B3D0E">
      <w:pPr>
        <w:spacing w:before="120"/>
      </w:pPr>
    </w:p>
    <w:p w14:paraId="7EA40920" w14:textId="77777777" w:rsidR="000B3D0E" w:rsidRDefault="007B22D2">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afff1"/>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4A5CAFC8" w14:textId="77777777" w:rsidR="000B3D0E" w:rsidRDefault="007B22D2">
      <w:pPr>
        <w:pStyle w:val="afff1"/>
        <w:numPr>
          <w:ilvl w:val="1"/>
          <w:numId w:val="38"/>
        </w:numPr>
        <w:spacing w:before="120"/>
      </w:pPr>
      <w:r>
        <w:t>FFS the details</w:t>
      </w:r>
    </w:p>
    <w:p w14:paraId="60D078AD" w14:textId="77777777" w:rsidR="000B3D0E" w:rsidRDefault="007B22D2">
      <w:pPr>
        <w:pStyle w:val="afff1"/>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2FF89F6C" w14:textId="77777777" w:rsidR="000B3D0E" w:rsidRDefault="007B22D2">
      <w:pPr>
        <w:pStyle w:val="afff1"/>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14:paraId="7008D117" w14:textId="77777777" w:rsidR="000B3D0E" w:rsidRDefault="007B22D2">
      <w:pPr>
        <w:pStyle w:val="afff1"/>
        <w:numPr>
          <w:ilvl w:val="1"/>
          <w:numId w:val="103"/>
        </w:numPr>
        <w:spacing w:before="120"/>
        <w:rPr>
          <w:i/>
          <w:iCs/>
          <w:lang w:val="en-US"/>
        </w:rPr>
      </w:pPr>
      <w:r>
        <w:rPr>
          <w:i/>
          <w:iCs/>
          <w:lang w:val="en-US"/>
        </w:rPr>
        <w:t xml:space="preserve">New H3C, </w:t>
      </w:r>
      <w:proofErr w:type="spellStart"/>
      <w:r>
        <w:rPr>
          <w:i/>
          <w:iCs/>
          <w:lang w:val="en-US"/>
        </w:rPr>
        <w:t>Spreadtrum</w:t>
      </w:r>
      <w:proofErr w:type="spellEnd"/>
      <w:r>
        <w:rPr>
          <w:i/>
          <w:iCs/>
          <w:lang w:val="en-US"/>
        </w:rPr>
        <w:t>, BUPT, [Samsung], Xiaomi, Lenovo, ITRI</w:t>
      </w:r>
    </w:p>
    <w:p w14:paraId="1D4A5DE9" w14:textId="77777777" w:rsidR="000B3D0E" w:rsidRDefault="007B22D2">
      <w:pPr>
        <w:pStyle w:val="afff1"/>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14:paraId="4901858A" w14:textId="77777777" w:rsidR="000B3D0E" w:rsidRDefault="007B22D2">
      <w:pPr>
        <w:pStyle w:val="afff1"/>
        <w:numPr>
          <w:ilvl w:val="1"/>
          <w:numId w:val="103"/>
        </w:numPr>
        <w:spacing w:before="120"/>
        <w:rPr>
          <w:i/>
          <w:iCs/>
          <w:lang w:val="en-US"/>
        </w:rPr>
      </w:pPr>
      <w:r>
        <w:rPr>
          <w:i/>
          <w:iCs/>
          <w:lang w:val="en-US"/>
        </w:rPr>
        <w:lastRenderedPageBreak/>
        <w:t xml:space="preserve">Ericsson, Huawei, </w:t>
      </w:r>
      <w:proofErr w:type="spellStart"/>
      <w:r>
        <w:rPr>
          <w:i/>
          <w:iCs/>
          <w:lang w:val="en-US"/>
        </w:rPr>
        <w:t>HiSilicon</w:t>
      </w:r>
      <w:proofErr w:type="spellEnd"/>
      <w:r>
        <w:rPr>
          <w:i/>
          <w:iCs/>
          <w:lang w:val="en-US"/>
        </w:rPr>
        <w:t>, ZTE, Sharp, CATT, CMCC, NEC, Fujitsu, OPPO, Qualcomm, WILUS</w:t>
      </w:r>
    </w:p>
    <w:p w14:paraId="5A6CED6D" w14:textId="77777777" w:rsidR="000B3D0E" w:rsidRDefault="007B22D2">
      <w:pPr>
        <w:pStyle w:val="afff1"/>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afff1"/>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afff1"/>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-UL-DL-ConfigurationCommon</w:t>
      </w:r>
      <w:r>
        <w:rPr>
          <w:rFonts w:cstheme="minorHAnsi"/>
          <w:bCs/>
          <w:szCs w:val="20"/>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drawing>
                <wp:inline distT="0" distB="0" distL="0" distR="0" wp14:anchorId="04DF1138" wp14:editId="5B3A674A">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E1DEBA9" w14:textId="77777777" w:rsidR="000B3D0E"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193.45pt;mso-width-percent:0;mso-height-percent:0;mso-width-percent:0;mso-height-percent:0" o:ole="">
            <v:imagedata r:id="rId10" o:title=""/>
          </v:shape>
          <o:OLEObject Type="Embed" ProgID="Visio.Drawing.15" ShapeID="_x0000_i1025" DrawAspect="Content" ObjectID="_1777815794"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7.1pt;height:117.7pt;mso-width-percent:0;mso-height-percent:0;mso-width-percent:0;mso-height-percent:0" o:ole="">
            <v:imagedata r:id="rId12" o:title=""/>
          </v:shape>
          <o:OLEObject Type="Embed" ProgID="Visio.Drawing.15" ShapeID="_x0000_i1026" DrawAspect="Content" ObjectID="_1777815795" r:id="rId13"/>
        </w:object>
      </w:r>
    </w:p>
    <w:p w14:paraId="0E7E0D68" w14:textId="77777777" w:rsidR="000B3D0E" w:rsidRDefault="007B22D2">
      <w:pPr>
        <w:pStyle w:val="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afff1"/>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 xml:space="preserve">-UL-DL-ConfigurationCommon </w:t>
      </w:r>
      <w:r>
        <w:rPr>
          <w:szCs w:val="20"/>
          <w:lang w:val="en-US"/>
        </w:rPr>
        <w:t xml:space="preserve">(if any). </w:t>
      </w:r>
    </w:p>
    <w:p w14:paraId="6AD2E133" w14:textId="77777777" w:rsidR="000B3D0E" w:rsidRDefault="007B22D2">
      <w:pPr>
        <w:pStyle w:val="afff1"/>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afff1"/>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proofErr w:type="spellStart"/>
      <w:r>
        <w:rPr>
          <w:i/>
          <w:iCs/>
          <w:szCs w:val="20"/>
          <w:highlight w:val="yellow"/>
          <w:lang w:val="en-US"/>
        </w:rPr>
        <w:t>tdd</w:t>
      </w:r>
      <w:proofErr w:type="spellEnd"/>
      <w:r>
        <w:rPr>
          <w:i/>
          <w:iCs/>
          <w:szCs w:val="20"/>
          <w:highlight w:val="yellow"/>
          <w:lang w:val="en-US"/>
        </w:rPr>
        <w:t>-UL-DL-ConfigurationCommon,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proofErr w:type="spellStart"/>
      <w:r>
        <w:rPr>
          <w:i/>
          <w:iCs/>
          <w:szCs w:val="20"/>
          <w:highlight w:val="yellow"/>
          <w:lang w:val="en-US"/>
        </w:rPr>
        <w:t>tdd</w:t>
      </w:r>
      <w:proofErr w:type="spellEnd"/>
      <w:r>
        <w:rPr>
          <w:i/>
          <w:iCs/>
          <w:szCs w:val="20"/>
          <w:highlight w:val="yellow"/>
          <w:lang w:val="en-US"/>
        </w:rPr>
        <w:t>-UL-DL-ConfigurationCommon</w:t>
      </w:r>
      <w:r>
        <w:rPr>
          <w:szCs w:val="20"/>
          <w:highlight w:val="yellow"/>
          <w:lang w:val="en-US"/>
        </w:rPr>
        <w:t>, are within the UL usable PRBs)</w:t>
      </w:r>
    </w:p>
    <w:p w14:paraId="6D20DDC0" w14:textId="77777777" w:rsidR="000B3D0E" w:rsidRDefault="007B22D2">
      <w:pPr>
        <w:pStyle w:val="afff1"/>
        <w:numPr>
          <w:ilvl w:val="0"/>
          <w:numId w:val="38"/>
        </w:numPr>
        <w:spacing w:before="120"/>
        <w:rPr>
          <w:szCs w:val="20"/>
          <w:lang w:val="en-US"/>
        </w:rPr>
      </w:pPr>
      <w:r>
        <w:rPr>
          <w:szCs w:val="20"/>
          <w:lang w:val="en-US"/>
        </w:rPr>
        <w:lastRenderedPageBreak/>
        <w:t xml:space="preserve">the RO in SBFD symbols configured as downlink by </w:t>
      </w:r>
      <w:proofErr w:type="spellStart"/>
      <w:r>
        <w:rPr>
          <w:i/>
          <w:iCs/>
          <w:szCs w:val="20"/>
          <w:lang w:val="en-US"/>
        </w:rPr>
        <w:t>tdd</w:t>
      </w:r>
      <w:proofErr w:type="spellEnd"/>
      <w:r>
        <w:rPr>
          <w:i/>
          <w:iCs/>
          <w:szCs w:val="20"/>
          <w:lang w:val="en-US"/>
        </w:rPr>
        <w:t>-UL-DL-ConfigurationCommon</w:t>
      </w:r>
      <w:r>
        <w:rPr>
          <w:szCs w:val="20"/>
          <w:lang w:val="en-US"/>
        </w:rPr>
        <w:t xml:space="preserve"> is valid if at least:</w:t>
      </w:r>
    </w:p>
    <w:p w14:paraId="20E7F81A" w14:textId="77777777" w:rsidR="000B3D0E" w:rsidRDefault="007B22D2">
      <w:pPr>
        <w:pStyle w:val="afff1"/>
        <w:numPr>
          <w:ilvl w:val="1"/>
          <w:numId w:val="38"/>
        </w:numPr>
        <w:spacing w:before="120"/>
        <w:rPr>
          <w:szCs w:val="20"/>
          <w:lang w:val="en-US"/>
        </w:rPr>
      </w:pPr>
      <w:r>
        <w:rPr>
          <w:szCs w:val="20"/>
          <w:lang w:val="en-US"/>
        </w:rPr>
        <w:t>Time and frequency resource of the RO are fully within UL usable PRBs, and not overlapped with SSB</w:t>
      </w:r>
    </w:p>
    <w:p w14:paraId="7E25BFE7" w14:textId="77777777" w:rsidR="000B3D0E" w:rsidRDefault="007B22D2">
      <w:pPr>
        <w:pStyle w:val="afff1"/>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-UL-DL-ConfigurationCommon,</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 xml:space="preserve">-UL-DL-ConfigurationCommon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-UL-DL-ConfigurationCommon</w:t>
      </w:r>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-UL-DL-ConfigurationCommon</w:t>
      </w:r>
      <w:r>
        <w:t xml:space="preserve"> are within the UL usable PRBs, or by not configuring SBFD subbands in symbols configured with ROs and configured as flexible by </w:t>
      </w:r>
      <w:proofErr w:type="spellStart"/>
      <w:r>
        <w:rPr>
          <w:i/>
          <w:iCs/>
        </w:rPr>
        <w:t>tdd</w:t>
      </w:r>
      <w:proofErr w:type="spellEnd"/>
      <w:r>
        <w:rPr>
          <w:i/>
          <w:iCs/>
        </w:rPr>
        <w:t>-UL-DL-ConfigurationCommon</w:t>
      </w:r>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-UL-DL-ConfigurationCommon</w:t>
      </w:r>
      <w:r>
        <w:t>, companies’ views are summarized as below:</w:t>
      </w:r>
    </w:p>
    <w:p w14:paraId="5244C39A" w14:textId="77777777" w:rsidR="000B3D0E" w:rsidRDefault="007B22D2">
      <w:pPr>
        <w:pStyle w:val="afff1"/>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afff1"/>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 xml:space="preserve">vivo, CATT, </w:t>
      </w:r>
      <w:proofErr w:type="spellStart"/>
      <w:r>
        <w:rPr>
          <w:i/>
          <w:iCs/>
          <w:lang w:val="en-US"/>
        </w:rPr>
        <w:t>Spreadtrum</w:t>
      </w:r>
      <w:proofErr w:type="spellEnd"/>
    </w:p>
    <w:p w14:paraId="295976A7" w14:textId="77777777" w:rsidR="000B3D0E" w:rsidRDefault="007B22D2">
      <w:pPr>
        <w:pStyle w:val="afff1"/>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 xml:space="preserve">Tejas, WILUS, </w:t>
      </w:r>
      <w:proofErr w:type="spellStart"/>
      <w:r>
        <w:rPr>
          <w:i/>
          <w:iCs/>
          <w:lang w:val="en-US"/>
        </w:rPr>
        <w:t>Spreadtrum</w:t>
      </w:r>
      <w:proofErr w:type="spellEnd"/>
    </w:p>
    <w:p w14:paraId="6829B4C4" w14:textId="77777777" w:rsidR="000B3D0E" w:rsidRDefault="007B22D2">
      <w:pPr>
        <w:pStyle w:val="afff1"/>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2308A3B6" w14:textId="77777777" w:rsidR="000B3D0E" w:rsidRDefault="007B22D2">
      <w:pPr>
        <w:pStyle w:val="afff1"/>
        <w:numPr>
          <w:ilvl w:val="0"/>
          <w:numId w:val="104"/>
        </w:numPr>
        <w:spacing w:before="120"/>
        <w:rPr>
          <w:lang w:val="en-US"/>
        </w:rPr>
      </w:pPr>
      <w:r>
        <w:rPr>
          <w:b/>
          <w:bCs/>
          <w:lang w:val="en-US"/>
        </w:rPr>
        <w:t xml:space="preserve">does not precede a SS/PBCH block in the PRACH slot: </w:t>
      </w:r>
      <w:r>
        <w:rPr>
          <w:i/>
          <w:iCs/>
          <w:lang w:val="en-US"/>
        </w:rPr>
        <w:t>vivo</w:t>
      </w:r>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afff1"/>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 xml:space="preserve">-UL-DL-ConfigurationCommon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afff1"/>
        <w:numPr>
          <w:ilvl w:val="0"/>
          <w:numId w:val="38"/>
        </w:numPr>
        <w:spacing w:before="120"/>
        <w:rPr>
          <w:szCs w:val="20"/>
          <w:lang w:val="en-US"/>
        </w:rPr>
      </w:pPr>
      <w:r>
        <w:rPr>
          <w:szCs w:val="20"/>
          <w:lang w:val="en-US"/>
        </w:rPr>
        <w:lastRenderedPageBreak/>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-UL-DL-ConfigurationCommon</w:t>
      </w:r>
      <w:r>
        <w:rPr>
          <w:szCs w:val="20"/>
          <w:lang w:val="en-US"/>
        </w:rPr>
        <w:t>, separate SSB-RO mapping will be used</w:t>
      </w:r>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 xml:space="preserve">-UL-DL-ConfigurationCommon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-UL-DL-ConfigurationCommon</w:t>
      </w:r>
      <w:r>
        <w:rPr>
          <w:szCs w:val="20"/>
        </w:rPr>
        <w:t>.</w:t>
      </w:r>
      <w:r>
        <w:rPr>
          <w:rFonts w:hint="eastAsia"/>
          <w:szCs w:val="20"/>
        </w:rPr>
        <w:t xml:space="preserve"> </w:t>
      </w:r>
      <w:r>
        <w:rPr>
          <w:szCs w:val="20"/>
        </w:rPr>
        <w:t>Companies’ views are summarized as below:</w:t>
      </w:r>
    </w:p>
    <w:p w14:paraId="1FB3D70D" w14:textId="77777777" w:rsidR="000B3D0E" w:rsidRDefault="007B22D2">
      <w:pPr>
        <w:pStyle w:val="afff1"/>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afff1"/>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 xml:space="preserve">Huawei, </w:t>
      </w:r>
      <w:proofErr w:type="spellStart"/>
      <w:r>
        <w:rPr>
          <w:i/>
          <w:iCs/>
          <w:szCs w:val="20"/>
          <w:lang w:val="en-US"/>
        </w:rPr>
        <w:t>HiSilicon</w:t>
      </w:r>
      <w:proofErr w:type="spellEnd"/>
      <w:r>
        <w:rPr>
          <w:i/>
          <w:iCs/>
          <w:szCs w:val="20"/>
          <w:lang w:val="en-US"/>
        </w:rPr>
        <w:t xml:space="preserve">, </w:t>
      </w:r>
      <w:proofErr w:type="spellStart"/>
      <w:r>
        <w:rPr>
          <w:i/>
          <w:iCs/>
          <w:szCs w:val="20"/>
          <w:lang w:val="en-US"/>
        </w:rPr>
        <w:t>InterDigital</w:t>
      </w:r>
      <w:proofErr w:type="spellEnd"/>
      <w:r>
        <w:rPr>
          <w:i/>
          <w:iCs/>
          <w:szCs w:val="20"/>
          <w:lang w:val="en-US"/>
        </w:rPr>
        <w:t>, CMCC</w:t>
      </w:r>
    </w:p>
    <w:p w14:paraId="328E89F2" w14:textId="77777777" w:rsidR="000B3D0E" w:rsidRDefault="007B22D2">
      <w:pPr>
        <w:pStyle w:val="afff1"/>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afff1"/>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afff1"/>
        <w:numPr>
          <w:ilvl w:val="0"/>
          <w:numId w:val="106"/>
        </w:numPr>
        <w:spacing w:before="120"/>
        <w:rPr>
          <w:b/>
          <w:bCs/>
          <w:lang w:val="en-US"/>
        </w:rPr>
      </w:pPr>
      <w:r>
        <w:rPr>
          <w:b/>
          <w:bCs/>
          <w:lang w:val="en-US"/>
        </w:rPr>
        <w:t>Not support separate PRACH power control for RACH configuration option1 with Alt 1-1:</w:t>
      </w:r>
    </w:p>
    <w:p w14:paraId="5E71A701" w14:textId="77777777" w:rsidR="000B3D0E" w:rsidRDefault="007B22D2">
      <w:pPr>
        <w:pStyle w:val="afff1"/>
        <w:numPr>
          <w:ilvl w:val="1"/>
          <w:numId w:val="106"/>
        </w:numPr>
        <w:spacing w:before="120"/>
        <w:rPr>
          <w:i/>
          <w:iCs/>
        </w:rPr>
      </w:pPr>
      <w:r>
        <w:rPr>
          <w:rFonts w:hint="eastAsia"/>
          <w:i/>
          <w:iCs/>
        </w:rPr>
        <w:t>L</w:t>
      </w:r>
      <w:r>
        <w:rPr>
          <w:i/>
          <w:iCs/>
        </w:rPr>
        <w:t>GE, CMCC</w:t>
      </w:r>
    </w:p>
    <w:p w14:paraId="4920BE3C" w14:textId="77777777" w:rsidR="000B3D0E" w:rsidRDefault="007B22D2">
      <w:pPr>
        <w:pStyle w:val="afff1"/>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afff1"/>
        <w:numPr>
          <w:ilvl w:val="1"/>
          <w:numId w:val="106"/>
        </w:numPr>
        <w:spacing w:before="120"/>
        <w:rPr>
          <w:i/>
          <w:iCs/>
        </w:rPr>
      </w:pPr>
      <w:r>
        <w:rPr>
          <w:i/>
          <w:iCs/>
        </w:rPr>
        <w:t xml:space="preserve">Tejas, Ericsson, ZTE, Apple </w:t>
      </w:r>
    </w:p>
    <w:p w14:paraId="08896CEF" w14:textId="77777777" w:rsidR="000B3D0E" w:rsidRDefault="007B22D2">
      <w:pPr>
        <w:pStyle w:val="afff1"/>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1B24C71F" w14:textId="77777777" w:rsidR="000B3D0E" w:rsidRDefault="007B22D2">
      <w:pPr>
        <w:pStyle w:val="afff1"/>
        <w:numPr>
          <w:ilvl w:val="1"/>
          <w:numId w:val="106"/>
        </w:numPr>
        <w:spacing w:before="120"/>
        <w:rPr>
          <w:i/>
          <w:iCs/>
          <w:lang w:val="en-US"/>
        </w:rPr>
      </w:pPr>
      <w:r>
        <w:rPr>
          <w:i/>
          <w:iCs/>
          <w:lang w:val="en-US"/>
        </w:rPr>
        <w:t>[</w:t>
      </w:r>
      <w:proofErr w:type="spellStart"/>
      <w:r>
        <w:rPr>
          <w:i/>
          <w:iCs/>
          <w:lang w:val="en-US"/>
        </w:rPr>
        <w:t>InterDigital</w:t>
      </w:r>
      <w:proofErr w:type="spellEnd"/>
      <w:r>
        <w:rPr>
          <w:i/>
          <w:iCs/>
          <w:lang w:val="en-US"/>
        </w:rPr>
        <w:t>?],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 xml:space="preserve">For SBFD-aware UEs in RRC CONNECTED state, both RACH configuration Option 1 with Alt 1-1 (i.e., use one single RACH configuration, and only based on the existing parameters of the single RACH configuration) and RACH configuration Option </w:t>
      </w:r>
      <w:r>
        <w:lastRenderedPageBreak/>
        <w:t>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afff1"/>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5FD713B1" w14:textId="77777777" w:rsidR="000B3D0E" w:rsidRDefault="007B22D2">
      <w:pPr>
        <w:pStyle w:val="afff1"/>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7293D2C4" w14:textId="77777777" w:rsidR="000B3D0E" w:rsidRDefault="007B22D2">
      <w:pPr>
        <w:pStyle w:val="afff1"/>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14:paraId="2C09A283" w14:textId="77777777" w:rsidR="000B3D0E" w:rsidRDefault="007B22D2">
      <w:pPr>
        <w:pStyle w:val="afff1"/>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 xml:space="preserve">Huawei, </w:t>
      </w:r>
      <w:proofErr w:type="spellStart"/>
      <w:r>
        <w:rPr>
          <w:i/>
          <w:iCs/>
          <w:lang w:val="en-US"/>
        </w:rPr>
        <w:t>HiSilicon</w:t>
      </w:r>
      <w:proofErr w:type="spellEnd"/>
      <w:r>
        <w:rPr>
          <w:i/>
          <w:iCs/>
          <w:lang w:val="en-US"/>
        </w:rPr>
        <w:t>, CATT</w:t>
      </w:r>
    </w:p>
    <w:p w14:paraId="08AC586E" w14:textId="77777777" w:rsidR="000B3D0E" w:rsidRDefault="007B22D2">
      <w:pPr>
        <w:pStyle w:val="afff1"/>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afff1"/>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14:paraId="7E4861DD" w14:textId="77777777" w:rsidR="000B3D0E" w:rsidRDefault="007B22D2">
      <w:pPr>
        <w:pStyle w:val="afff1"/>
        <w:numPr>
          <w:ilvl w:val="1"/>
          <w:numId w:val="107"/>
        </w:numPr>
        <w:spacing w:before="120"/>
        <w:rPr>
          <w:i/>
          <w:iCs/>
          <w:lang w:val="en-US"/>
        </w:rPr>
      </w:pPr>
      <w:proofErr w:type="spellStart"/>
      <w:r>
        <w:rPr>
          <w:b/>
          <w:bCs/>
          <w:i/>
          <w:iCs/>
          <w:lang w:val="en-US"/>
        </w:rPr>
        <w:t>ssb-perRACH-OccasionAndCB-PreamblesPerSSB</w:t>
      </w:r>
      <w:proofErr w:type="spellEnd"/>
      <w:r>
        <w:rPr>
          <w:b/>
          <w:bCs/>
          <w:i/>
          <w:iCs/>
          <w:lang w:val="en-US"/>
        </w:rPr>
        <w:t xml:space="preserve">: </w:t>
      </w:r>
      <w:r>
        <w:rPr>
          <w:i/>
          <w:iCs/>
          <w:lang w:val="en-US"/>
        </w:rPr>
        <w:t>Fujitsu, NTT DOCOMO, Qualcomm, WILUS</w:t>
      </w:r>
    </w:p>
    <w:p w14:paraId="39DF5EDC" w14:textId="77777777" w:rsidR="000B3D0E" w:rsidRDefault="007B22D2">
      <w:pPr>
        <w:pStyle w:val="afff1"/>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afff1"/>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afff1"/>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afff1"/>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afff1"/>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afff1"/>
        <w:numPr>
          <w:ilvl w:val="1"/>
          <w:numId w:val="107"/>
        </w:numPr>
        <w:spacing w:before="120"/>
        <w:rPr>
          <w:b/>
          <w:bCs/>
          <w:i/>
          <w:iCs/>
          <w:lang w:val="en-US"/>
        </w:rPr>
      </w:pPr>
      <w:proofErr w:type="spellStart"/>
      <w:r>
        <w:rPr>
          <w:b/>
          <w:bCs/>
          <w:i/>
          <w:iCs/>
          <w:lang w:val="en-US"/>
        </w:rPr>
        <w:t>preambleTransMax</w:t>
      </w:r>
      <w:proofErr w:type="spellEnd"/>
      <w:r>
        <w:rPr>
          <w:b/>
          <w:bCs/>
          <w:i/>
          <w:iCs/>
          <w:lang w:val="en-US"/>
        </w:rPr>
        <w:t xml:space="preserve">, </w:t>
      </w:r>
      <w:proofErr w:type="spellStart"/>
      <w:r>
        <w:rPr>
          <w:b/>
          <w:bCs/>
          <w:i/>
          <w:iCs/>
          <w:lang w:val="en-US"/>
        </w:rPr>
        <w:t>ra-ResponseWindow</w:t>
      </w:r>
      <w:proofErr w:type="spellEnd"/>
      <w:r>
        <w:rPr>
          <w:b/>
          <w:bCs/>
          <w:i/>
          <w:iCs/>
          <w:lang w:val="en-US"/>
        </w:rPr>
        <w:t xml:space="preserve">, </w:t>
      </w:r>
      <w:proofErr w:type="spellStart"/>
      <w:r>
        <w:rPr>
          <w:b/>
          <w:bCs/>
          <w:i/>
          <w:iCs/>
          <w:lang w:val="en-US"/>
        </w:rPr>
        <w:t>groupBconfigured</w:t>
      </w:r>
      <w:proofErr w:type="spellEnd"/>
      <w:r>
        <w:rPr>
          <w:b/>
          <w:bCs/>
          <w:i/>
          <w:iCs/>
          <w:lang w:val="en-US"/>
        </w:rPr>
        <w:t xml:space="preserve">, </w:t>
      </w:r>
      <w:proofErr w:type="spellStart"/>
      <w:r>
        <w:rPr>
          <w:b/>
          <w:bCs/>
          <w:i/>
          <w:iCs/>
          <w:lang w:val="en-US"/>
        </w:rPr>
        <w:t>ra-ContentionResolutionTimer</w:t>
      </w:r>
      <w:proofErr w:type="spellEnd"/>
      <w:r>
        <w:rPr>
          <w:b/>
          <w:bCs/>
          <w:i/>
          <w:iCs/>
          <w:lang w:val="en-US"/>
        </w:rPr>
        <w:t xml:space="preserve">, </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w:t>
      </w:r>
      <w:r>
        <w:rPr>
          <w:i/>
          <w:iCs/>
          <w:lang w:val="en-US"/>
        </w:rPr>
        <w:t>ZTE</w:t>
      </w:r>
    </w:p>
    <w:p w14:paraId="138F4E68" w14:textId="77777777" w:rsidR="000B3D0E" w:rsidRDefault="007B22D2">
      <w:pPr>
        <w:pStyle w:val="afff1"/>
        <w:numPr>
          <w:ilvl w:val="1"/>
          <w:numId w:val="107"/>
        </w:numPr>
        <w:spacing w:before="120"/>
        <w:rPr>
          <w:b/>
          <w:bCs/>
          <w:i/>
          <w:iCs/>
          <w:lang w:val="en-US"/>
        </w:rPr>
      </w:pPr>
      <w:proofErr w:type="spellStart"/>
      <w:r>
        <w:rPr>
          <w:b/>
          <w:bCs/>
          <w:i/>
          <w:iCs/>
          <w:lang w:val="en-US"/>
        </w:rPr>
        <w:t>rsrp-ThresholdSSB</w:t>
      </w:r>
      <w:proofErr w:type="spellEnd"/>
      <w:r>
        <w:rPr>
          <w:b/>
          <w:bCs/>
          <w:i/>
          <w:iCs/>
          <w:lang w:val="en-US"/>
        </w:rPr>
        <w:t>/</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msg1-SubcarrierSpacing, msg3-transformPrecoder: </w:t>
      </w:r>
      <w:proofErr w:type="spellStart"/>
      <w:r>
        <w:rPr>
          <w:i/>
          <w:iCs/>
          <w:lang w:val="en-US"/>
        </w:rPr>
        <w:t>Spreadtrum</w:t>
      </w:r>
      <w:proofErr w:type="spellEnd"/>
      <w:r>
        <w:rPr>
          <w:i/>
          <w:iCs/>
          <w:lang w:val="en-US"/>
        </w:rPr>
        <w:t>, BUPT</w:t>
      </w:r>
    </w:p>
    <w:p w14:paraId="7BBFA732" w14:textId="77777777" w:rsidR="000B3D0E" w:rsidRDefault="007B22D2">
      <w:pPr>
        <w:spacing w:before="120"/>
      </w:pPr>
      <w:r>
        <w:t>Since the sources of contributions discussing this issue are limited, moderator suggests to postpone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afff1"/>
        <w:numPr>
          <w:ilvl w:val="0"/>
          <w:numId w:val="38"/>
        </w:numPr>
        <w:spacing w:before="120"/>
      </w:pPr>
      <w:r>
        <w:t xml:space="preserve">Alt 2-3: </w:t>
      </w:r>
    </w:p>
    <w:p w14:paraId="5ECF63EB" w14:textId="77777777" w:rsidR="000B3D0E" w:rsidRDefault="007B22D2">
      <w:pPr>
        <w:pStyle w:val="afff1"/>
        <w:numPr>
          <w:ilvl w:val="1"/>
          <w:numId w:val="38"/>
        </w:numPr>
        <w:spacing w:before="120"/>
        <w:rPr>
          <w:lang w:val="en-US"/>
        </w:rPr>
      </w:pPr>
      <w:r>
        <w:rPr>
          <w:lang w:val="en-US"/>
        </w:rPr>
        <w:lastRenderedPageBreak/>
        <w:t>The additional-ROs in non-SBFD symbols configured by additional RACH configuration are invalid for SBFD-aware UEs.</w:t>
      </w:r>
    </w:p>
    <w:p w14:paraId="553909DC" w14:textId="77777777" w:rsidR="000B3D0E" w:rsidRDefault="007B22D2">
      <w:pPr>
        <w:pStyle w:val="afff1"/>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afff1"/>
        <w:numPr>
          <w:ilvl w:val="0"/>
          <w:numId w:val="38"/>
        </w:numPr>
        <w:spacing w:before="120"/>
      </w:pPr>
      <w:r>
        <w:t xml:space="preserve">Alt 2-4: </w:t>
      </w:r>
    </w:p>
    <w:p w14:paraId="0302F6DF" w14:textId="77777777" w:rsidR="000B3D0E" w:rsidRDefault="007B22D2">
      <w:pPr>
        <w:pStyle w:val="afff1"/>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afff1"/>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afff1"/>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 xml:space="preserve">New H3C,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TCL, Samsung, vivo, Apple, CATT, China Telecom, CMCC, Panasonic, Xiaomi, Lenovo, ETRI, </w:t>
      </w:r>
      <w:proofErr w:type="spellStart"/>
      <w:r>
        <w:rPr>
          <w:i/>
          <w:iCs/>
          <w:lang w:val="en-US"/>
        </w:rPr>
        <w:t>Transsion</w:t>
      </w:r>
      <w:proofErr w:type="spellEnd"/>
      <w:r>
        <w:rPr>
          <w:i/>
          <w:iCs/>
          <w:lang w:val="en-US"/>
        </w:rPr>
        <w:t xml:space="preserve"> Holdings, OPPO, Google, NTT DOCOMO, ITRI, Qualcomm, KT, [NEC]</w:t>
      </w:r>
    </w:p>
    <w:p w14:paraId="63F05C93" w14:textId="77777777" w:rsidR="000B3D0E" w:rsidRDefault="007B22D2">
      <w:pPr>
        <w:pStyle w:val="afff1"/>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 xml:space="preserve">Tejas, LGE, ZTE, </w:t>
      </w:r>
      <w:proofErr w:type="spellStart"/>
      <w:r>
        <w:rPr>
          <w:i/>
          <w:iCs/>
          <w:lang w:val="en-US"/>
        </w:rPr>
        <w:t>InterDigital</w:t>
      </w:r>
      <w:proofErr w:type="spellEnd"/>
      <w:r>
        <w:rPr>
          <w:i/>
          <w:iCs/>
          <w:lang w:val="en-US"/>
        </w:rPr>
        <w:t>,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afff1"/>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1EEECD66" w14:textId="77777777" w:rsidR="000B3D0E" w:rsidRDefault="007B22D2">
      <w:pPr>
        <w:pStyle w:val="afff1"/>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w:t>
      </w:r>
      <w:proofErr w:type="spellStart"/>
      <w:r>
        <w:rPr>
          <w:bCs/>
          <w:lang w:val="en-US"/>
        </w:rPr>
        <w:t>gNB’s</w:t>
      </w:r>
      <w:proofErr w:type="spellEnd"/>
      <w:r>
        <w:rPr>
          <w:bCs/>
          <w:lang w:val="en-US"/>
        </w:rPr>
        <w:t xml:space="preserve"> configuration restriction; </w:t>
      </w:r>
    </w:p>
    <w:p w14:paraId="4A4A918E" w14:textId="77777777" w:rsidR="000B3D0E" w:rsidRDefault="007B22D2">
      <w:pPr>
        <w:pStyle w:val="afff1"/>
        <w:numPr>
          <w:ilvl w:val="0"/>
          <w:numId w:val="109"/>
        </w:numPr>
        <w:spacing w:before="120"/>
        <w:rPr>
          <w:bCs/>
          <w:lang w:val="fr-FR"/>
        </w:rPr>
      </w:pPr>
      <w:r>
        <w:rPr>
          <w:bCs/>
          <w:lang w:val="fr-FR"/>
        </w:rPr>
        <w:t>cause UL resource fragmentation in non-SBFD symbols.</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afff1"/>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 xml:space="preserve">Tejas, LGE, </w:t>
      </w:r>
      <w:proofErr w:type="spellStart"/>
      <w:r>
        <w:rPr>
          <w:i/>
          <w:iCs/>
          <w:szCs w:val="20"/>
          <w:lang w:val="en-US"/>
        </w:rPr>
        <w:t>Spreadtrum</w:t>
      </w:r>
      <w:proofErr w:type="spellEnd"/>
      <w:r>
        <w:rPr>
          <w:i/>
          <w:iCs/>
          <w:szCs w:val="20"/>
          <w:lang w:val="en-US"/>
        </w:rPr>
        <w:t xml:space="preserve">, BUPT, </w:t>
      </w:r>
      <w:proofErr w:type="spellStart"/>
      <w:r>
        <w:rPr>
          <w:i/>
          <w:iCs/>
          <w:szCs w:val="20"/>
          <w:lang w:val="en-US"/>
        </w:rPr>
        <w:t>InterDigital</w:t>
      </w:r>
      <w:proofErr w:type="spellEnd"/>
      <w:r>
        <w:rPr>
          <w:i/>
          <w:iCs/>
          <w:szCs w:val="20"/>
          <w:lang w:val="en-US"/>
        </w:rPr>
        <w:t>, vivo, Apple, Sharp, Xiaomi, OPPO, Google, NTT DOCOMO, WILUS</w:t>
      </w:r>
    </w:p>
    <w:p w14:paraId="21376ACF" w14:textId="77777777" w:rsidR="000B3D0E" w:rsidRDefault="007B22D2">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5"/>
        <w:spacing w:before="120"/>
        <w:rPr>
          <w:b/>
          <w:u w:val="single"/>
        </w:rPr>
      </w:pPr>
      <w:r>
        <w:rPr>
          <w:b/>
          <w:u w:val="single"/>
        </w:rPr>
        <w:t>SSB-RO mapping</w:t>
      </w:r>
    </w:p>
    <w:p w14:paraId="06F29C5A" w14:textId="77777777" w:rsidR="000B3D0E" w:rsidRDefault="007B22D2">
      <w:pPr>
        <w:spacing w:before="120"/>
      </w:pPr>
      <w:r>
        <w:t xml:space="preserve">For RACH configuration option 2, companies’ views on the SSB-RO mapping rule for the additional-ROs configured by </w:t>
      </w:r>
      <w:r>
        <w:lastRenderedPageBreak/>
        <w:t>additional RACH configuration are summarized as below.</w:t>
      </w:r>
    </w:p>
    <w:p w14:paraId="2464E2EB" w14:textId="77777777" w:rsidR="000B3D0E" w:rsidRDefault="007B22D2">
      <w:pPr>
        <w:pStyle w:val="afff1"/>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afff1"/>
        <w:numPr>
          <w:ilvl w:val="1"/>
          <w:numId w:val="111"/>
        </w:numPr>
        <w:spacing w:before="120"/>
        <w:rPr>
          <w:i/>
          <w:iCs/>
          <w:lang w:val="en-US"/>
        </w:rPr>
      </w:pPr>
      <w:r>
        <w:rPr>
          <w:i/>
          <w:iCs/>
          <w:lang w:val="en-US"/>
        </w:rPr>
        <w:t xml:space="preserve">New H3C, Tejas, LGE,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5441D905" w14:textId="77777777" w:rsidR="000B3D0E" w:rsidRDefault="007B22D2">
      <w:pPr>
        <w:pStyle w:val="afff1"/>
        <w:numPr>
          <w:ilvl w:val="0"/>
          <w:numId w:val="38"/>
        </w:numPr>
        <w:spacing w:before="120"/>
        <w:rPr>
          <w:szCs w:val="20"/>
          <w:lang w:val="en-US"/>
        </w:rPr>
      </w:pPr>
      <w:r>
        <w:rPr>
          <w:szCs w:val="20"/>
          <w:lang w:val="en-US"/>
        </w:rPr>
        <w:t>For FR2,</w:t>
      </w:r>
      <w:r>
        <w:rPr>
          <w:rFonts w:eastAsia="맑은 고딕" w:hint="eastAsia"/>
          <w:szCs w:val="20"/>
          <w:lang w:val="en-US"/>
        </w:rPr>
        <w:t xml:space="preserve"> consider</w:t>
      </w:r>
      <w:r>
        <w:rPr>
          <w:szCs w:val="20"/>
          <w:lang w:val="en-US"/>
        </w:rPr>
        <w:t xml:space="preserve"> from the following alternatives:</w:t>
      </w:r>
    </w:p>
    <w:p w14:paraId="7D2F874E" w14:textId="77777777" w:rsidR="000B3D0E" w:rsidRDefault="007B22D2">
      <w:pPr>
        <w:pStyle w:val="afff1"/>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afff1"/>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afff1"/>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afff1"/>
        <w:numPr>
          <w:ilvl w:val="0"/>
          <w:numId w:val="38"/>
        </w:numPr>
        <w:spacing w:before="120"/>
        <w:rPr>
          <w:szCs w:val="20"/>
          <w:lang w:val="en-US"/>
        </w:rPr>
      </w:pPr>
      <w:r>
        <w:rPr>
          <w:szCs w:val="20"/>
          <w:lang w:val="en-US"/>
        </w:rPr>
        <w:t xml:space="preserve">For FR1, </w:t>
      </w:r>
      <w:r>
        <w:rPr>
          <w:rFonts w:eastAsia="맑은 고딕" w:hint="eastAsia"/>
          <w:szCs w:val="20"/>
          <w:lang w:val="en-US"/>
        </w:rPr>
        <w:t>consider</w:t>
      </w:r>
      <w:r>
        <w:rPr>
          <w:szCs w:val="20"/>
          <w:lang w:val="en-US"/>
        </w:rPr>
        <w:t xml:space="preserve"> from the following alternatives:</w:t>
      </w:r>
    </w:p>
    <w:p w14:paraId="458E7025" w14:textId="77777777" w:rsidR="000B3D0E" w:rsidRDefault="007B22D2">
      <w:pPr>
        <w:pStyle w:val="afff1"/>
        <w:numPr>
          <w:ilvl w:val="1"/>
          <w:numId w:val="38"/>
        </w:numPr>
        <w:spacing w:before="120"/>
        <w:rPr>
          <w:szCs w:val="20"/>
          <w:lang w:val="en-US"/>
        </w:rPr>
      </w:pPr>
      <w:r>
        <w:rPr>
          <w:szCs w:val="20"/>
          <w:lang w:val="en-US"/>
        </w:rPr>
        <w:t xml:space="preserve">Alt 1: Use existing random access configurations table for unpaired spectrum (i.e., Table 6.3.3.2-3 in TS38.211) </w:t>
      </w:r>
    </w:p>
    <w:p w14:paraId="047112F6" w14:textId="77777777" w:rsidR="000B3D0E" w:rsidRDefault="007B22D2">
      <w:pPr>
        <w:pStyle w:val="afff1"/>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afff1"/>
        <w:numPr>
          <w:ilvl w:val="1"/>
          <w:numId w:val="38"/>
        </w:numPr>
        <w:spacing w:before="120"/>
        <w:rPr>
          <w:szCs w:val="20"/>
          <w:lang w:val="en-US"/>
        </w:rPr>
      </w:pPr>
      <w:r>
        <w:rPr>
          <w:szCs w:val="20"/>
          <w:lang w:val="en-US"/>
        </w:rPr>
        <w:t>Alt 2: Use existing random access configurations table for paired spectrum/supplementary uplink (i.e., Table 6.3.3.2-2 in TS38.211)</w:t>
      </w:r>
    </w:p>
    <w:p w14:paraId="3D8597CC" w14:textId="77777777" w:rsidR="000B3D0E" w:rsidRDefault="007B22D2">
      <w:pPr>
        <w:pStyle w:val="afff1"/>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afff1"/>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afff1"/>
        <w:numPr>
          <w:ilvl w:val="1"/>
          <w:numId w:val="112"/>
        </w:numPr>
        <w:spacing w:before="120"/>
        <w:rPr>
          <w:b/>
          <w:bCs/>
          <w:lang w:val="en-US"/>
        </w:rPr>
      </w:pPr>
      <w:r>
        <w:rPr>
          <w:b/>
          <w:bCs/>
          <w:szCs w:val="20"/>
          <w:lang w:val="en-US"/>
        </w:rPr>
        <w:t xml:space="preserve">Alt 1 (Use existing random access configurations table for unpaired spectrum) without new parameter(s) to </w:t>
      </w:r>
      <w:r>
        <w:rPr>
          <w:b/>
          <w:bCs/>
          <w:szCs w:val="20"/>
          <w:lang w:val="en-US"/>
        </w:rPr>
        <w:lastRenderedPageBreak/>
        <w:t>determine the subframe number for ROs in SBFD symbols:</w:t>
      </w:r>
    </w:p>
    <w:p w14:paraId="2A7E22B9" w14:textId="77777777" w:rsidR="000B3D0E" w:rsidRDefault="007B22D2">
      <w:pPr>
        <w:pStyle w:val="afff1"/>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Sony, Xiaomi, Lenovo, OPPO, NTT DOCOMO</w:t>
      </w:r>
    </w:p>
    <w:p w14:paraId="4406E182" w14:textId="77777777" w:rsidR="000B3D0E" w:rsidRDefault="007B22D2">
      <w:pPr>
        <w:pStyle w:val="afff1"/>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afff1"/>
        <w:numPr>
          <w:ilvl w:val="2"/>
          <w:numId w:val="112"/>
        </w:numPr>
        <w:spacing w:before="120"/>
        <w:rPr>
          <w:i/>
          <w:iCs/>
          <w:lang w:val="en-US"/>
        </w:rPr>
      </w:pPr>
      <w:r>
        <w:rPr>
          <w:i/>
          <w:iCs/>
          <w:lang w:val="en-US"/>
        </w:rPr>
        <w:t>Tejas, LGE, MediaTek, Panasonic, Nokia, NSB</w:t>
      </w:r>
    </w:p>
    <w:p w14:paraId="1DDED423" w14:textId="77777777" w:rsidR="000B3D0E" w:rsidRDefault="007B22D2">
      <w:pPr>
        <w:pStyle w:val="afff1"/>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afff1"/>
        <w:numPr>
          <w:ilvl w:val="2"/>
          <w:numId w:val="112"/>
        </w:numPr>
        <w:spacing w:before="120"/>
        <w:rPr>
          <w:i/>
          <w:iCs/>
          <w:lang w:val="en-US"/>
        </w:rPr>
      </w:pPr>
      <w:r>
        <w:rPr>
          <w:i/>
          <w:iCs/>
          <w:lang w:val="en-US"/>
        </w:rPr>
        <w:t xml:space="preserve">Huawei, </w:t>
      </w:r>
      <w:proofErr w:type="spellStart"/>
      <w:r>
        <w:rPr>
          <w:i/>
          <w:iCs/>
          <w:lang w:val="en-US"/>
        </w:rPr>
        <w:t>HiSilicon</w:t>
      </w:r>
      <w:proofErr w:type="spellEnd"/>
      <w:r>
        <w:rPr>
          <w:i/>
          <w:iCs/>
          <w:lang w:val="en-US"/>
        </w:rPr>
        <w:t xml:space="preserve">, </w:t>
      </w:r>
      <w:proofErr w:type="spellStart"/>
      <w:r>
        <w:rPr>
          <w:i/>
          <w:iCs/>
          <w:lang w:val="en-US"/>
        </w:rPr>
        <w:t>InterDigital</w:t>
      </w:r>
      <w:proofErr w:type="spellEnd"/>
      <w:r>
        <w:rPr>
          <w:i/>
          <w:iCs/>
          <w:lang w:val="en-US"/>
        </w:rPr>
        <w:t xml:space="preserve">, Samsung, vivo, Apple, CMCC, Sony, Xiaomi, </w:t>
      </w:r>
      <w:proofErr w:type="spellStart"/>
      <w:r>
        <w:rPr>
          <w:i/>
          <w:iCs/>
          <w:lang w:val="en-US"/>
        </w:rPr>
        <w:t>Transsion</w:t>
      </w:r>
      <w:proofErr w:type="spellEnd"/>
      <w:r>
        <w:rPr>
          <w:i/>
          <w:iCs/>
          <w:lang w:val="en-US"/>
        </w:rPr>
        <w:t xml:space="preserve"> Holdings</w:t>
      </w:r>
    </w:p>
    <w:p w14:paraId="3E1A1AAB" w14:textId="77777777" w:rsidR="000B3D0E" w:rsidRDefault="007B22D2">
      <w:pPr>
        <w:pStyle w:val="afff1"/>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afff1"/>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afff1"/>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afff1"/>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afff1"/>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Apple, CATT, CMCC, Sony, Xiaomi, Lenovo, OPPO, NTT DOCOMO</w:t>
      </w:r>
    </w:p>
    <w:p w14:paraId="148A3253" w14:textId="77777777" w:rsidR="000B3D0E" w:rsidRDefault="007B22D2">
      <w:pPr>
        <w:pStyle w:val="afff1"/>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4B95DD1" w14:textId="77777777" w:rsidR="000B3D0E" w:rsidRDefault="007B22D2">
      <w:pPr>
        <w:pStyle w:val="afff1"/>
        <w:numPr>
          <w:ilvl w:val="2"/>
          <w:numId w:val="112"/>
        </w:numPr>
        <w:spacing w:before="120"/>
        <w:rPr>
          <w:i/>
          <w:iCs/>
          <w:lang w:val="en-US"/>
        </w:rPr>
      </w:pPr>
      <w:r>
        <w:rPr>
          <w:i/>
          <w:iCs/>
          <w:lang w:val="en-US"/>
        </w:rPr>
        <w:t xml:space="preserve">Tejas, LGE, Huawei, </w:t>
      </w:r>
      <w:proofErr w:type="spellStart"/>
      <w:r>
        <w:rPr>
          <w:i/>
          <w:iCs/>
          <w:lang w:val="en-US"/>
        </w:rPr>
        <w:t>HiSilicon</w:t>
      </w:r>
      <w:proofErr w:type="spellEnd"/>
      <w:r>
        <w:rPr>
          <w:i/>
          <w:iCs/>
          <w:lang w:val="en-US"/>
        </w:rPr>
        <w:t>, MediaTek, Panasonic, Nokia, NSB</w:t>
      </w:r>
    </w:p>
    <w:p w14:paraId="2650CF3A" w14:textId="77777777" w:rsidR="000B3D0E" w:rsidRDefault="007B22D2">
      <w:pPr>
        <w:pStyle w:val="afff1"/>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afff1"/>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77777777" w:rsidR="000B3D0E" w:rsidRDefault="007B22D2">
      <w:pPr>
        <w:pStyle w:val="3"/>
        <w:spacing w:before="120"/>
      </w:pPr>
      <w:r>
        <w:t>1</w:t>
      </w:r>
      <w:r>
        <w:rPr>
          <w:vertAlign w:val="superscript"/>
        </w:rPr>
        <w:t>st</w:t>
      </w:r>
      <w:r>
        <w:t xml:space="preserve"> Round Proposals</w:t>
      </w:r>
    </w:p>
    <w:p w14:paraId="7BD05AF9" w14:textId="77777777" w:rsidR="000B3D0E" w:rsidRDefault="007B22D2">
      <w:pPr>
        <w:pStyle w:val="3"/>
        <w:numPr>
          <w:ilvl w:val="0"/>
          <w:numId w:val="0"/>
        </w:numPr>
        <w:spacing w:before="120"/>
      </w:pPr>
      <w:r>
        <w:t>Proposals related to both Option 1 and Option 2:</w:t>
      </w:r>
    </w:p>
    <w:p w14:paraId="033F0E34"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lastRenderedPageBreak/>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afff1"/>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14:paraId="2F199ADC" w14:textId="77777777" w:rsidR="000B3D0E" w:rsidRDefault="007B22D2">
      <w:pPr>
        <w:pStyle w:val="afff1"/>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Suppose,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lastRenderedPageBreak/>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맑은 고딕"/>
                <w:bCs/>
              </w:rPr>
            </w:pPr>
            <w:r>
              <w:rPr>
                <w:bCs/>
              </w:rPr>
              <w:t>Ericsson</w:t>
            </w:r>
          </w:p>
        </w:tc>
        <w:tc>
          <w:tcPr>
            <w:tcW w:w="8402" w:type="dxa"/>
            <w:vAlign w:val="center"/>
          </w:tcPr>
          <w:p w14:paraId="60BDAC86" w14:textId="77777777" w:rsidR="000B3D0E" w:rsidRDefault="007B22D2">
            <w:pPr>
              <w:spacing w:before="120" w:line="240" w:lineRule="auto"/>
              <w:rPr>
                <w:rFonts w:eastAsia="맑은 고딕"/>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맑은 고딕"/>
                <w:bCs/>
              </w:rPr>
            </w:pPr>
            <w:proofErr w:type="spellStart"/>
            <w:r>
              <w:t>InterDigital</w:t>
            </w:r>
            <w:proofErr w:type="spellEnd"/>
          </w:p>
        </w:tc>
        <w:tc>
          <w:tcPr>
            <w:tcW w:w="8402" w:type="dxa"/>
          </w:tcPr>
          <w:p w14:paraId="666D9DEA" w14:textId="77777777" w:rsidR="000B3D0E" w:rsidRDefault="007B22D2">
            <w:pPr>
              <w:spacing w:before="120" w:line="240" w:lineRule="auto"/>
              <w:rPr>
                <w:rFonts w:eastAsia="맑은 고딕"/>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w:t>
            </w:r>
            <w:proofErr w:type="gramStart"/>
            <w:r>
              <w:rPr>
                <w:bCs/>
              </w:rPr>
              <w:t>either options</w:t>
            </w:r>
            <w:proofErr w:type="gramEnd"/>
            <w:r>
              <w:rPr>
                <w:bCs/>
              </w:rPr>
              <w:t xml:space="preserve">.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맑은 고딕"/>
                <w:bCs/>
              </w:rPr>
              <w:t xml:space="preserve">TCL </w:t>
            </w:r>
          </w:p>
        </w:tc>
        <w:tc>
          <w:tcPr>
            <w:tcW w:w="8402" w:type="dxa"/>
            <w:vAlign w:val="center"/>
          </w:tcPr>
          <w:p w14:paraId="499857EF" w14:textId="77777777" w:rsidR="000B3D0E" w:rsidRDefault="007B22D2">
            <w:pPr>
              <w:spacing w:before="120" w:line="240" w:lineRule="auto"/>
              <w:rPr>
                <w:bCs/>
              </w:rPr>
            </w:pPr>
            <w:r>
              <w:rPr>
                <w:rFonts w:eastAsia="맑은 고딕"/>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w:t>
            </w:r>
            <w:proofErr w:type="spellStart"/>
            <w:r>
              <w:rPr>
                <w:bCs/>
              </w:rPr>
              <w:t>behaviour</w:t>
            </w:r>
            <w:proofErr w:type="spellEnd"/>
            <w:r>
              <w:rPr>
                <w:bCs/>
              </w:rPr>
              <w:t xml:space="preserve">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맑은 고딕"/>
                <w:bCs/>
              </w:rPr>
              <w:t>Lenovo</w:t>
            </w:r>
          </w:p>
        </w:tc>
        <w:tc>
          <w:tcPr>
            <w:tcW w:w="8402" w:type="dxa"/>
            <w:vAlign w:val="center"/>
          </w:tcPr>
          <w:p w14:paraId="52A33135" w14:textId="77777777" w:rsidR="000B3D0E" w:rsidRDefault="007B22D2">
            <w:pPr>
              <w:spacing w:before="120" w:line="240" w:lineRule="auto"/>
              <w:rPr>
                <w:bCs/>
              </w:rPr>
            </w:pPr>
            <w:r>
              <w:rPr>
                <w:rFonts w:eastAsia="맑은 고딕"/>
                <w:bCs/>
              </w:rPr>
              <w:t xml:space="preserve">Similar view with ZTE </w:t>
            </w:r>
            <w:r>
              <w:rPr>
                <w:rFonts w:hint="eastAsia"/>
                <w:bCs/>
              </w:rPr>
              <w:t>a</w:t>
            </w:r>
            <w:r>
              <w:rPr>
                <w:bCs/>
              </w:rPr>
              <w:t>nd others,</w:t>
            </w:r>
            <w:r>
              <w:rPr>
                <w:rFonts w:eastAsia="맑은 고딕"/>
                <w:bCs/>
              </w:rPr>
              <w:t xml:space="preserve"> different SBFD-aware UEs may support different configuration options, in which case the gNB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맑은 고딕"/>
                <w:bCs/>
              </w:rPr>
            </w:pPr>
            <w:r>
              <w:rPr>
                <w:rFonts w:eastAsia="맑은 고딕"/>
                <w:bCs/>
              </w:rPr>
              <w:t>NEC</w:t>
            </w:r>
          </w:p>
        </w:tc>
        <w:tc>
          <w:tcPr>
            <w:tcW w:w="8402" w:type="dxa"/>
            <w:vAlign w:val="center"/>
          </w:tcPr>
          <w:p w14:paraId="2F470379" w14:textId="77777777" w:rsidR="000B3D0E" w:rsidRDefault="007B22D2">
            <w:pPr>
              <w:spacing w:before="120" w:line="240" w:lineRule="auto"/>
              <w:rPr>
                <w:rFonts w:eastAsia="맑은 고딕"/>
                <w:bCs/>
              </w:rPr>
            </w:pPr>
            <w:r>
              <w:rPr>
                <w:rFonts w:eastAsia="맑은 고딕"/>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맑은 고딕"/>
                <w:bCs/>
              </w:rPr>
            </w:pPr>
            <w:r>
              <w:rPr>
                <w:rFonts w:eastAsia="맑은 고딕" w:hint="eastAsia"/>
                <w:bCs/>
              </w:rPr>
              <w:t>E</w:t>
            </w:r>
            <w:r>
              <w:rPr>
                <w:rFonts w:eastAsia="맑은 고딕"/>
                <w:bCs/>
              </w:rPr>
              <w:t>TRI</w:t>
            </w:r>
          </w:p>
        </w:tc>
        <w:tc>
          <w:tcPr>
            <w:tcW w:w="8402" w:type="dxa"/>
            <w:vAlign w:val="center"/>
          </w:tcPr>
          <w:p w14:paraId="10D512A3" w14:textId="77777777" w:rsidR="000B3D0E" w:rsidRDefault="007B22D2">
            <w:pPr>
              <w:spacing w:before="120" w:line="240" w:lineRule="auto"/>
              <w:rPr>
                <w:rFonts w:eastAsia="맑은 고딕"/>
                <w:bCs/>
              </w:rPr>
            </w:pPr>
            <w:r>
              <w:rPr>
                <w:rFonts w:eastAsia="맑은 고딕" w:hint="eastAsia"/>
                <w:bCs/>
              </w:rPr>
              <w:t>W</w:t>
            </w:r>
            <w:r>
              <w:rPr>
                <w:rFonts w:eastAsia="맑은 고딕"/>
                <w:bCs/>
              </w:rPr>
              <w:t>e think that the UE perspective describes a sufficient behavior. We prefer the original wording 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맑은 고딕"/>
                <w:bCs/>
              </w:rPr>
            </w:pPr>
            <w:r>
              <w:rPr>
                <w:rFonts w:hint="eastAsia"/>
                <w:bCs/>
              </w:rPr>
              <w:t>Apple</w:t>
            </w:r>
          </w:p>
        </w:tc>
        <w:tc>
          <w:tcPr>
            <w:tcW w:w="8402" w:type="dxa"/>
            <w:vAlign w:val="center"/>
          </w:tcPr>
          <w:p w14:paraId="0FA477C9" w14:textId="77777777" w:rsidR="000B3D0E" w:rsidRDefault="007B22D2">
            <w:pPr>
              <w:spacing w:before="120" w:line="240" w:lineRule="auto"/>
              <w:rPr>
                <w:rFonts w:eastAsia="맑은 고딕"/>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맑은 고딕" w:hint="eastAsia"/>
                <w:bCs/>
              </w:rPr>
              <w:lastRenderedPageBreak/>
              <w:t>WILUS</w:t>
            </w:r>
          </w:p>
        </w:tc>
        <w:tc>
          <w:tcPr>
            <w:tcW w:w="8402" w:type="dxa"/>
            <w:vAlign w:val="center"/>
          </w:tcPr>
          <w:p w14:paraId="68E49026" w14:textId="77777777" w:rsidR="000B3D0E" w:rsidRDefault="007B22D2">
            <w:pPr>
              <w:spacing w:before="120"/>
              <w:rPr>
                <w:bCs/>
              </w:rPr>
            </w:pPr>
            <w:r>
              <w:rPr>
                <w:rFonts w:eastAsia="맑은 고딕" w:hint="eastAsia"/>
                <w:bCs/>
              </w:rPr>
              <w:t xml:space="preserve">We support to confirm the working </w:t>
            </w:r>
            <w:r>
              <w:rPr>
                <w:rFonts w:eastAsia="맑은 고딕"/>
                <w:bCs/>
              </w:rPr>
              <w:t>assumption</w:t>
            </w:r>
            <w:r>
              <w:rPr>
                <w:rFonts w:eastAsia="맑은 고딕"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맑은 고딕"/>
                <w:bCs/>
              </w:rPr>
            </w:pPr>
            <w:r>
              <w:rPr>
                <w:rFonts w:eastAsia="맑은 고딕"/>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맑은 고딕" w:hint="eastAsia"/>
                <w:bCs/>
              </w:rPr>
              <w:t xml:space="preserve"> without modification</w:t>
            </w:r>
            <w:r>
              <w:rPr>
                <w:rFonts w:eastAsia="맑은 고딕"/>
                <w:bCs/>
              </w:rPr>
              <w:t>.</w:t>
            </w:r>
          </w:p>
        </w:tc>
      </w:tr>
    </w:tbl>
    <w:p w14:paraId="07FE2D85" w14:textId="77777777" w:rsidR="000B3D0E" w:rsidRDefault="000B3D0E">
      <w:pPr>
        <w:spacing w:before="120" w:afterLines="50" w:after="120"/>
        <w:rPr>
          <w:b/>
          <w:bCs/>
        </w:rPr>
      </w:pPr>
    </w:p>
    <w:p w14:paraId="3D25007D"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afff1"/>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w:t>
      </w:r>
      <w:proofErr w:type="spellStart"/>
      <w:r>
        <w:rPr>
          <w:b/>
          <w:bCs/>
          <w:i/>
          <w:iCs/>
          <w:lang w:val="en-US"/>
        </w:rPr>
        <w:t>tdd</w:t>
      </w:r>
      <w:proofErr w:type="spellEnd"/>
      <w:r>
        <w:rPr>
          <w:b/>
          <w:bCs/>
          <w:i/>
          <w:iCs/>
          <w:lang w:val="en-US"/>
        </w:rPr>
        <w:t>-UL-DL-ConfigurationCommon</w:t>
      </w:r>
      <w:r>
        <w:rPr>
          <w:b/>
          <w:bCs/>
          <w:lang w:val="en-US"/>
        </w:rPr>
        <w:t xml:space="preserve">. </w:t>
      </w:r>
    </w:p>
    <w:p w14:paraId="1FCD88FA" w14:textId="77777777" w:rsidR="000B3D0E" w:rsidRDefault="007B22D2">
      <w:pPr>
        <w:pStyle w:val="afff1"/>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proofErr w:type="spellStart"/>
      <w:r>
        <w:rPr>
          <w:b/>
          <w:bCs/>
          <w:i/>
          <w:iCs/>
          <w:lang w:val="en-US"/>
        </w:rPr>
        <w:t>tdd</w:t>
      </w:r>
      <w:proofErr w:type="spellEnd"/>
      <w:r>
        <w:rPr>
          <w:b/>
          <w:bCs/>
          <w:i/>
          <w:iCs/>
          <w:lang w:val="en-US"/>
        </w:rPr>
        <w:t>-UL-DL-ConfigurationCommon</w:t>
      </w:r>
      <w:r>
        <w:rPr>
          <w:b/>
          <w:bCs/>
          <w:lang w:val="en-US"/>
        </w:rPr>
        <w:t>.</w:t>
      </w:r>
    </w:p>
    <w:p w14:paraId="2B0CAB79" w14:textId="77777777" w:rsidR="000B3D0E" w:rsidRDefault="007B22D2">
      <w:pPr>
        <w:pStyle w:val="afff1"/>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afff1"/>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proofErr w:type="spellStart"/>
            <w:r>
              <w:rPr>
                <w:rFonts w:hint="eastAsia"/>
                <w:bCs/>
              </w:rPr>
              <w:t>S</w:t>
            </w:r>
            <w:r>
              <w:rPr>
                <w:bCs/>
              </w:rPr>
              <w:t>preadtrum</w:t>
            </w:r>
            <w:proofErr w:type="spellEnd"/>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lastRenderedPageBreak/>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맑은 고딕"/>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14:paraId="58FE50AB" w14:textId="77777777" w:rsidR="000B3D0E" w:rsidRDefault="007B22D2">
            <w:pPr>
              <w:pStyle w:val="afff1"/>
              <w:numPr>
                <w:ilvl w:val="0"/>
                <w:numId w:val="50"/>
              </w:numPr>
              <w:spacing w:line="240" w:lineRule="auto"/>
              <w:rPr>
                <w:bCs/>
                <w:szCs w:val="20"/>
                <w:lang w:val="en-US"/>
              </w:rPr>
            </w:pPr>
            <w:r>
              <w:rPr>
                <w:bCs/>
                <w:szCs w:val="20"/>
                <w:lang w:val="en-US"/>
              </w:rPr>
              <w:t xml:space="preserve">Legacy ROs for RACH configurations Option 1 or Option 2 are the ROs that would be valid without support of SBFD RACH, i.e., as configured based on previous releases of the specification and typically located in UL of flexible symbols as configured by </w:t>
            </w:r>
            <w:proofErr w:type="spellStart"/>
            <w:r>
              <w:rPr>
                <w:bCs/>
                <w:szCs w:val="20"/>
                <w:lang w:val="en-US"/>
              </w:rPr>
              <w:t>tdd</w:t>
            </w:r>
            <w:proofErr w:type="spellEnd"/>
            <w:r>
              <w:rPr>
                <w:bCs/>
                <w:szCs w:val="20"/>
                <w:lang w:val="en-US"/>
              </w:rPr>
              <w:t>-UL-DL-ConfigurationCommon.</w:t>
            </w:r>
          </w:p>
          <w:p w14:paraId="2F69A742" w14:textId="77777777" w:rsidR="000B3D0E" w:rsidRDefault="007B22D2">
            <w:pPr>
              <w:pStyle w:val="afff1"/>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proofErr w:type="spellStart"/>
            <w:r>
              <w:t>InterDigital</w:t>
            </w:r>
            <w:proofErr w:type="spellEnd"/>
          </w:p>
        </w:tc>
        <w:tc>
          <w:tcPr>
            <w:tcW w:w="8402" w:type="dxa"/>
          </w:tcPr>
          <w:p w14:paraId="7E559CAF" w14:textId="77777777" w:rsidR="000B3D0E" w:rsidRDefault="007B22D2">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-UL-DL-ConfigurationCommon.</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맑은 고딕" w:cstheme="minorHAnsi"/>
                <w:bCs/>
              </w:rPr>
            </w:pPr>
            <w:r>
              <w:rPr>
                <w:bCs/>
              </w:rPr>
              <w:t>We have the common understanding with initial proposal 1-1-2.</w:t>
            </w:r>
            <w:r>
              <w:rPr>
                <w:rFonts w:eastAsia="맑은 고딕" w:cstheme="minorHAnsi"/>
                <w:bCs/>
              </w:rPr>
              <w:t xml:space="preserve"> However, we may need further specification for Option 2. For example,</w:t>
            </w:r>
          </w:p>
          <w:p w14:paraId="37E71DA9" w14:textId="77777777" w:rsidR="000B3D0E" w:rsidRDefault="007B22D2">
            <w:pPr>
              <w:pStyle w:val="afff1"/>
              <w:numPr>
                <w:ilvl w:val="0"/>
                <w:numId w:val="116"/>
              </w:numPr>
              <w:spacing w:line="240" w:lineRule="auto"/>
              <w:rPr>
                <w:rFonts w:eastAsia="맑은 고딕" w:cstheme="minorHAnsi"/>
                <w:bCs/>
                <w:szCs w:val="20"/>
                <w:lang w:val="en-US"/>
              </w:rPr>
            </w:pPr>
            <w:r>
              <w:rPr>
                <w:rFonts w:eastAsia="맑은 고딕" w:cstheme="minorHAnsi"/>
                <w:bCs/>
                <w:szCs w:val="20"/>
                <w:lang w:val="en-US"/>
              </w:rPr>
              <w:t>Legacy-ROs for RACH configuration Option 2: the ROs configured by legacy RACH configuration.</w:t>
            </w:r>
          </w:p>
          <w:p w14:paraId="3869A9A5" w14:textId="77777777" w:rsidR="000B3D0E" w:rsidRDefault="007B22D2">
            <w:pPr>
              <w:pStyle w:val="afff1"/>
              <w:numPr>
                <w:ilvl w:val="1"/>
                <w:numId w:val="116"/>
              </w:numPr>
              <w:spacing w:line="240" w:lineRule="auto"/>
              <w:rPr>
                <w:rFonts w:eastAsia="맑은 고딕" w:cstheme="minorHAnsi"/>
                <w:bCs/>
                <w:szCs w:val="20"/>
                <w:lang w:val="en-US"/>
              </w:rPr>
            </w:pPr>
            <w:r>
              <w:rPr>
                <w:rFonts w:eastAsia="맑은 고딕" w:cstheme="minorHAnsi"/>
                <w:bCs/>
                <w:color w:val="FF0000"/>
                <w:szCs w:val="20"/>
                <w:lang w:val="en-US"/>
              </w:rPr>
              <w:t xml:space="preserve">The ROs in non-SBFD symbols configured as flexible or UL by </w:t>
            </w:r>
            <w:proofErr w:type="spellStart"/>
            <w:r>
              <w:rPr>
                <w:rFonts w:eastAsia="맑은 고딕" w:cstheme="minorHAnsi"/>
                <w:bCs/>
                <w:color w:val="FF0000"/>
                <w:szCs w:val="20"/>
                <w:lang w:val="en-US"/>
              </w:rPr>
              <w:t>tdd</w:t>
            </w:r>
            <w:proofErr w:type="spellEnd"/>
            <w:r>
              <w:rPr>
                <w:rFonts w:eastAsia="맑은 고딕" w:cstheme="minorHAnsi"/>
                <w:bCs/>
                <w:color w:val="FF0000"/>
                <w:szCs w:val="20"/>
                <w:lang w:val="en-US"/>
              </w:rPr>
              <w:t>-UL-DL-ConfigurationCommon</w:t>
            </w:r>
          </w:p>
          <w:p w14:paraId="489E0332" w14:textId="77777777" w:rsidR="000B3D0E" w:rsidRDefault="007B22D2">
            <w:pPr>
              <w:pStyle w:val="afff1"/>
              <w:numPr>
                <w:ilvl w:val="0"/>
                <w:numId w:val="116"/>
              </w:numPr>
              <w:spacing w:line="240" w:lineRule="auto"/>
              <w:rPr>
                <w:bCs/>
                <w:szCs w:val="20"/>
                <w:lang w:val="en-US"/>
              </w:rPr>
            </w:pPr>
            <w:r>
              <w:rPr>
                <w:rFonts w:eastAsia="맑은 고딕" w:cstheme="minorHAnsi"/>
                <w:bCs/>
                <w:szCs w:val="20"/>
                <w:lang w:val="en-US"/>
              </w:rPr>
              <w:t>Additional-ROs for RACH configuration Option 2: the ROs configured by additional RACH configuration.</w:t>
            </w:r>
          </w:p>
          <w:p w14:paraId="70ED7059" w14:textId="77777777" w:rsidR="000B3D0E" w:rsidRDefault="007B22D2">
            <w:pPr>
              <w:pStyle w:val="afff1"/>
              <w:numPr>
                <w:ilvl w:val="1"/>
                <w:numId w:val="116"/>
              </w:numPr>
              <w:spacing w:line="240" w:lineRule="auto"/>
              <w:rPr>
                <w:bCs/>
                <w:szCs w:val="20"/>
                <w:lang w:val="en-US"/>
              </w:rPr>
            </w:pPr>
            <w:r>
              <w:rPr>
                <w:rFonts w:eastAsia="맑은 고딕" w:cstheme="minorHAnsi"/>
                <w:bCs/>
                <w:color w:val="FF0000"/>
                <w:szCs w:val="20"/>
                <w:lang w:val="en-US"/>
              </w:rPr>
              <w:t>The ROs in SBFD symbols</w:t>
            </w:r>
            <w:r>
              <w:rPr>
                <w:rFonts w:eastAsia="맑은 고딕" w:cstheme="minorHAnsi" w:hint="eastAsia"/>
                <w:bCs/>
                <w:color w:val="FF0000"/>
                <w:szCs w:val="20"/>
                <w:lang w:val="en-US"/>
              </w:rPr>
              <w:t xml:space="preserve"> </w:t>
            </w:r>
          </w:p>
          <w:p w14:paraId="5FFC08B5" w14:textId="77777777" w:rsidR="000B3D0E" w:rsidRDefault="007B22D2">
            <w:pPr>
              <w:pStyle w:val="afff1"/>
              <w:numPr>
                <w:ilvl w:val="1"/>
                <w:numId w:val="116"/>
              </w:numPr>
              <w:spacing w:line="240" w:lineRule="auto"/>
              <w:rPr>
                <w:bCs/>
                <w:lang w:val="en-US"/>
              </w:rPr>
            </w:pPr>
            <w:r>
              <w:rPr>
                <w:rFonts w:eastAsia="맑은 고딕" w:cstheme="minorHAnsi"/>
                <w:bCs/>
                <w:color w:val="FF0000"/>
                <w:szCs w:val="20"/>
                <w:lang w:val="en-US"/>
              </w:rPr>
              <w:t>FFS: The ROs in non-SBFD symbols</w:t>
            </w:r>
            <w:r>
              <w:rPr>
                <w:rFonts w:eastAsia="맑은 고딕"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맑은 고딕"/>
                <w:bCs/>
              </w:rPr>
              <w:t>Nokia</w:t>
            </w:r>
          </w:p>
        </w:tc>
        <w:tc>
          <w:tcPr>
            <w:tcW w:w="8402" w:type="dxa"/>
            <w:vAlign w:val="center"/>
          </w:tcPr>
          <w:p w14:paraId="136FDAF3" w14:textId="77777777" w:rsidR="000B3D0E" w:rsidRDefault="007B22D2">
            <w:pPr>
              <w:spacing w:before="120" w:line="240" w:lineRule="auto"/>
              <w:rPr>
                <w:rFonts w:eastAsia="맑은 고딕"/>
                <w:bCs/>
              </w:rPr>
            </w:pPr>
            <w:r>
              <w:rPr>
                <w:rFonts w:eastAsia="맑은 고딕"/>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맑은 고딕"/>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0B3D0E" w14:paraId="2ABC058F" w14:textId="77777777">
        <w:tc>
          <w:tcPr>
            <w:tcW w:w="1555" w:type="dxa"/>
          </w:tcPr>
          <w:p w14:paraId="7F8C0ED7" w14:textId="77777777" w:rsidR="000B3D0E" w:rsidRDefault="007B22D2">
            <w:pPr>
              <w:rPr>
                <w:rFonts w:eastAsia="맑은 고딕"/>
                <w:bCs/>
              </w:rPr>
            </w:pPr>
            <w:r>
              <w:rPr>
                <w:rFonts w:eastAsia="맑은 고딕"/>
                <w:bCs/>
              </w:rPr>
              <w:t xml:space="preserve">TCL </w:t>
            </w:r>
          </w:p>
        </w:tc>
        <w:tc>
          <w:tcPr>
            <w:tcW w:w="8402" w:type="dxa"/>
          </w:tcPr>
          <w:p w14:paraId="3B22379B" w14:textId="77777777" w:rsidR="000B3D0E" w:rsidRDefault="007B22D2">
            <w:pPr>
              <w:spacing w:before="120" w:line="240" w:lineRule="auto"/>
              <w:rPr>
                <w:rFonts w:eastAsia="맑은 고딕"/>
                <w:bCs/>
              </w:rPr>
            </w:pPr>
            <w:r>
              <w:rPr>
                <w:rFonts w:eastAsia="맑은 고딕"/>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14:paraId="40DD4F30" w14:textId="77777777">
        <w:tc>
          <w:tcPr>
            <w:tcW w:w="1555" w:type="dxa"/>
          </w:tcPr>
          <w:p w14:paraId="6549477D" w14:textId="77777777" w:rsidR="000B3D0E" w:rsidRDefault="007B22D2">
            <w:pPr>
              <w:rPr>
                <w:bCs/>
              </w:rPr>
            </w:pPr>
            <w:r>
              <w:rPr>
                <w:bCs/>
              </w:rPr>
              <w:lastRenderedPageBreak/>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맑은 고딕"/>
                <w:bCs/>
              </w:rPr>
              <w:t>Lenovo</w:t>
            </w:r>
          </w:p>
        </w:tc>
        <w:tc>
          <w:tcPr>
            <w:tcW w:w="8402" w:type="dxa"/>
          </w:tcPr>
          <w:p w14:paraId="1E79CD3C" w14:textId="77777777" w:rsidR="000B3D0E" w:rsidRDefault="007B22D2">
            <w:pPr>
              <w:rPr>
                <w:bCs/>
              </w:rPr>
            </w:pPr>
            <w:r>
              <w:rPr>
                <w:rFonts w:eastAsia="맑은 고딕"/>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맑은 고딕"/>
                <w:bCs/>
              </w:rPr>
            </w:pPr>
            <w:r>
              <w:rPr>
                <w:rFonts w:eastAsia="맑은 고딕" w:hint="eastAsia"/>
                <w:bCs/>
              </w:rPr>
              <w:t>E</w:t>
            </w:r>
            <w:r>
              <w:rPr>
                <w:rFonts w:eastAsia="맑은 고딕"/>
                <w:bCs/>
              </w:rPr>
              <w:t>TRI</w:t>
            </w:r>
          </w:p>
        </w:tc>
        <w:tc>
          <w:tcPr>
            <w:tcW w:w="8402" w:type="dxa"/>
          </w:tcPr>
          <w:p w14:paraId="68374688" w14:textId="77777777" w:rsidR="000B3D0E" w:rsidRDefault="007B22D2">
            <w:pPr>
              <w:rPr>
                <w:rFonts w:eastAsia="맑은 고딕"/>
                <w:bCs/>
              </w:rPr>
            </w:pPr>
            <w:r>
              <w:rPr>
                <w:rFonts w:eastAsia="맑은 고딕"/>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맑은 고딕"/>
                <w:bCs/>
              </w:rPr>
            </w:pPr>
            <w:r>
              <w:rPr>
                <w:bCs/>
              </w:rPr>
              <w:t>Apple</w:t>
            </w:r>
          </w:p>
        </w:tc>
        <w:tc>
          <w:tcPr>
            <w:tcW w:w="8402" w:type="dxa"/>
            <w:vAlign w:val="center"/>
          </w:tcPr>
          <w:p w14:paraId="4CFDF4A0" w14:textId="77777777" w:rsidR="000B3D0E" w:rsidRDefault="007B22D2">
            <w:pPr>
              <w:rPr>
                <w:rFonts w:eastAsia="맑은 고딕"/>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MS Mincho"/>
                <w:bCs/>
              </w:rPr>
            </w:pPr>
            <w:r>
              <w:rPr>
                <w:rFonts w:eastAsia="MS Mincho" w:hint="eastAsia"/>
                <w:bCs/>
              </w:rPr>
              <w:t>F</w:t>
            </w:r>
            <w:r>
              <w:rPr>
                <w:rFonts w:eastAsia="MS Mincho"/>
                <w:bCs/>
              </w:rPr>
              <w:t>ujitsu</w:t>
            </w:r>
          </w:p>
        </w:tc>
        <w:tc>
          <w:tcPr>
            <w:tcW w:w="8402" w:type="dxa"/>
            <w:vAlign w:val="center"/>
          </w:tcPr>
          <w:p w14:paraId="51DEB7D5" w14:textId="77777777" w:rsidR="00A0215B" w:rsidRDefault="00A0215B" w:rsidP="00A0215B">
            <w:pPr>
              <w:rPr>
                <w:rFonts w:eastAsia="MS Mincho"/>
                <w:bCs/>
              </w:rPr>
            </w:pPr>
            <w:r>
              <w:rPr>
                <w:rFonts w:eastAsia="MS Mincho" w:hint="eastAsia"/>
                <w:bCs/>
              </w:rPr>
              <w:t>W</w:t>
            </w:r>
            <w:r>
              <w:rPr>
                <w:rFonts w:eastAsia="MS Mincho"/>
                <w:bCs/>
              </w:rPr>
              <w:t>e also think the case of a</w:t>
            </w:r>
            <w:r w:rsidRPr="004A6CEC">
              <w:rPr>
                <w:rFonts w:eastAsia="MS Mincho"/>
                <w:bCs/>
              </w:rPr>
              <w:t>n RO across DL SBFD symbols and flexible SBFD symbols</w:t>
            </w:r>
            <w:r>
              <w:rPr>
                <w:rFonts w:eastAsia="MS Mincho"/>
                <w:bCs/>
              </w:rPr>
              <w:t>. This symbol is invalid for non-SBFD aware UEs, therefore this RO is valid for SBFD aware UEs and the definition of a</w:t>
            </w:r>
            <w:r w:rsidRPr="004A6CEC">
              <w:rPr>
                <w:rFonts w:eastAsia="MS Mincho"/>
                <w:bCs/>
              </w:rPr>
              <w:t>dditional-ROs for RACH configuration Option 1 with Alt 1-1</w:t>
            </w:r>
            <w:r>
              <w:rPr>
                <w:rFonts w:eastAsia="MS Mincho"/>
                <w:bCs/>
              </w:rPr>
              <w:t xml:space="preserve"> may be revised as follows:</w:t>
            </w:r>
          </w:p>
          <w:p w14:paraId="07C9EC37" w14:textId="683F3AAC" w:rsidR="00A0215B" w:rsidRDefault="00A0215B" w:rsidP="00A0215B">
            <w:pPr>
              <w:rPr>
                <w:bCs/>
              </w:rPr>
            </w:pPr>
            <w:r>
              <w:rPr>
                <w:rFonts w:eastAsia="MS Mincho"/>
                <w:bCs/>
              </w:rPr>
              <w:t xml:space="preserve"> A</w:t>
            </w:r>
            <w:r w:rsidRPr="004A6CEC">
              <w:rPr>
                <w:rFonts w:eastAsia="MS Mincho"/>
                <w:bCs/>
              </w:rPr>
              <w:t xml:space="preserve">dditional-ROs for RACH configuration Option 1 with Alt 1-1: the ROs in SBFD symbols configured as downlink by </w:t>
            </w:r>
            <w:proofErr w:type="spellStart"/>
            <w:r w:rsidRPr="004A6CEC">
              <w:rPr>
                <w:rFonts w:eastAsia="MS Mincho"/>
                <w:bCs/>
              </w:rPr>
              <w:t>tdd</w:t>
            </w:r>
            <w:proofErr w:type="spellEnd"/>
            <w:r w:rsidRPr="004A6CEC">
              <w:rPr>
                <w:rFonts w:eastAsia="MS Mincho"/>
                <w:bCs/>
              </w:rPr>
              <w:t>-UL-DL-ConfigurationCommon</w:t>
            </w:r>
            <w:r>
              <w:rPr>
                <w:rFonts w:eastAsia="MS Mincho"/>
                <w:bCs/>
              </w:rPr>
              <w:t xml:space="preserve"> and the RO including the SBFD symbols </w:t>
            </w:r>
            <w:r w:rsidRPr="004A6CEC">
              <w:rPr>
                <w:rFonts w:eastAsia="MS Mincho"/>
                <w:bCs/>
              </w:rPr>
              <w:t>configured as downlink</w:t>
            </w:r>
            <w:r>
              <w:rPr>
                <w:rFonts w:eastAsia="MS Mincho"/>
                <w:bCs/>
              </w:rPr>
              <w:t xml:space="preserve"> and those </w:t>
            </w:r>
            <w:r w:rsidRPr="004A6CEC">
              <w:rPr>
                <w:rFonts w:eastAsia="MS Mincho"/>
                <w:bCs/>
              </w:rPr>
              <w:t>configured as</w:t>
            </w:r>
            <w:r>
              <w:rPr>
                <w:rFonts w:eastAsia="MS Mincho"/>
                <w:bCs/>
              </w:rPr>
              <w:t xml:space="preserve"> flexible </w:t>
            </w:r>
            <w:r w:rsidRPr="004A6CEC">
              <w:rPr>
                <w:rFonts w:eastAsia="MS Mincho"/>
                <w:bCs/>
              </w:rPr>
              <w:t xml:space="preserve">by </w:t>
            </w:r>
            <w:proofErr w:type="spellStart"/>
            <w:r w:rsidRPr="004A6CEC">
              <w:rPr>
                <w:rFonts w:eastAsia="MS Mincho"/>
                <w:bCs/>
              </w:rPr>
              <w:t>tdd</w:t>
            </w:r>
            <w:proofErr w:type="spellEnd"/>
            <w:r w:rsidRPr="004A6CEC">
              <w:rPr>
                <w:rFonts w:eastAsia="MS Mincho"/>
                <w:bCs/>
              </w:rPr>
              <w:t>-UL-DL-ConfigurationCommon.</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3"/>
        <w:numPr>
          <w:ilvl w:val="0"/>
          <w:numId w:val="0"/>
        </w:numPr>
        <w:spacing w:before="120"/>
      </w:pPr>
      <w:r>
        <w:t>Proposals related to Option 1:</w:t>
      </w:r>
    </w:p>
    <w:p w14:paraId="728325D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afff1"/>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2F04C0D" w14:textId="77777777" w:rsidR="000B3D0E" w:rsidRDefault="007B22D2">
      <w:pPr>
        <w:pStyle w:val="afff1"/>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afff1"/>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lastRenderedPageBreak/>
                    <w:drawing>
                      <wp:inline distT="0" distB="0" distL="0" distR="0" wp14:anchorId="14D6EC3A" wp14:editId="7FA79635">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393349EB">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lastRenderedPageBreak/>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DE16409" w14:textId="77777777"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14:paraId="3AC771D4" w14:textId="77777777" w:rsidR="000B3D0E" w:rsidRDefault="007B22D2">
            <w:pPr>
              <w:pStyle w:val="afff1"/>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14:paraId="1066B393" w14:textId="77777777" w:rsidR="000B3D0E" w:rsidRDefault="007B22D2">
            <w:pPr>
              <w:pStyle w:val="afff1"/>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proofErr w:type="spellStart"/>
            <w:r>
              <w:rPr>
                <w:rFonts w:hint="eastAsia"/>
                <w:bCs/>
              </w:rPr>
              <w:t>S</w:t>
            </w:r>
            <w:r>
              <w:rPr>
                <w:bCs/>
              </w:rPr>
              <w:t>preadtrum</w:t>
            </w:r>
            <w:proofErr w:type="spellEnd"/>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 xml:space="preserve">Second, Option 2 has same ability as reinterpretation. If the RO configured by legacy msg1-FrequencyStart is outside of UL subband, Option 2 can be used. </w:t>
            </w:r>
            <w:proofErr w:type="gramStart"/>
            <w:r>
              <w:rPr>
                <w:bCs/>
              </w:rPr>
              <w:t>Otherwise</w:t>
            </w:r>
            <w:proofErr w:type="gramEnd"/>
            <w:r>
              <w:rPr>
                <w:bCs/>
              </w:rPr>
              <w:t xml:space="preserve"> Option 1 and 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맑은 고딕"/>
                <w:bCs/>
              </w:rPr>
            </w:pPr>
            <w:r>
              <w:rPr>
                <w:bCs/>
              </w:rPr>
              <w:t>Ericsson</w:t>
            </w:r>
          </w:p>
        </w:tc>
        <w:tc>
          <w:tcPr>
            <w:tcW w:w="8441" w:type="dxa"/>
            <w:vAlign w:val="center"/>
          </w:tcPr>
          <w:p w14:paraId="0A2C8484" w14:textId="77777777" w:rsidR="000B3D0E" w:rsidRDefault="007B22D2">
            <w:pPr>
              <w:spacing w:before="120" w:line="240" w:lineRule="auto"/>
              <w:rPr>
                <w:rFonts w:eastAsia="맑은 고딕"/>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proofErr w:type="spellStart"/>
            <w:r>
              <w:t>InterDigital</w:t>
            </w:r>
            <w:proofErr w:type="spellEnd"/>
          </w:p>
        </w:tc>
        <w:tc>
          <w:tcPr>
            <w:tcW w:w="8441" w:type="dxa"/>
          </w:tcPr>
          <w:p w14:paraId="26D67DF8" w14:textId="77777777" w:rsidR="000B3D0E" w:rsidRDefault="007B22D2">
            <w:pPr>
              <w:spacing w:before="120" w:line="240" w:lineRule="auto"/>
              <w:rPr>
                <w:bCs/>
              </w:rPr>
            </w:pPr>
            <w:r>
              <w:t xml:space="preserve">Support the proposal. In case Option 1 with Alt 1-1 is being used, we support Alt 1 to support to </w:t>
            </w:r>
            <w:r>
              <w:lastRenderedPageBreak/>
              <w:t>reinterpret msg1-FrequencyStart in rach-ConfigCommon.</w:t>
            </w:r>
          </w:p>
        </w:tc>
      </w:tr>
      <w:tr w:rsidR="000B3D0E" w14:paraId="27C6C61C" w14:textId="77777777">
        <w:tc>
          <w:tcPr>
            <w:tcW w:w="1516" w:type="dxa"/>
          </w:tcPr>
          <w:p w14:paraId="0211FA6F" w14:textId="77777777" w:rsidR="000B3D0E" w:rsidRDefault="007B22D2">
            <w:pPr>
              <w:spacing w:line="240" w:lineRule="auto"/>
              <w:jc w:val="center"/>
              <w:rPr>
                <w:bCs/>
              </w:rPr>
            </w:pPr>
            <w:r>
              <w:rPr>
                <w:bCs/>
              </w:rPr>
              <w:lastRenderedPageBreak/>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맑은 고딕"/>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-UL-DL-ConfigurationCommon</w:t>
            </w:r>
            <w:r>
              <w:rPr>
                <w:bCs/>
              </w:rPr>
              <w:t xml:space="preserve">, the frequency location of all configured RO </w:t>
            </w:r>
            <w:proofErr w:type="gramStart"/>
            <w:r>
              <w:rPr>
                <w:bCs/>
              </w:rPr>
              <w:t>are</w:t>
            </w:r>
            <w:proofErr w:type="gramEnd"/>
            <w:r>
              <w:rPr>
                <w:bCs/>
              </w:rPr>
              <w:t xml:space="preserv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맑은 고딕"/>
                <w:bCs/>
              </w:rPr>
              <w:t>Nokia</w:t>
            </w:r>
          </w:p>
        </w:tc>
        <w:tc>
          <w:tcPr>
            <w:tcW w:w="8441" w:type="dxa"/>
            <w:vAlign w:val="center"/>
          </w:tcPr>
          <w:p w14:paraId="703F124C" w14:textId="77777777" w:rsidR="000B3D0E" w:rsidRDefault="007B22D2">
            <w:pPr>
              <w:spacing w:before="120" w:line="240" w:lineRule="auto"/>
              <w:rPr>
                <w:rFonts w:eastAsia="맑은 고딕"/>
                <w:bCs/>
              </w:rPr>
            </w:pPr>
            <w:r>
              <w:rPr>
                <w:rFonts w:eastAsia="맑은 고딕"/>
                <w:bCs/>
              </w:rPr>
              <w:t>We support Alt-2. </w:t>
            </w:r>
          </w:p>
          <w:p w14:paraId="3EADF155" w14:textId="77777777" w:rsidR="000B3D0E" w:rsidRDefault="007B22D2">
            <w:pPr>
              <w:rPr>
                <w:bCs/>
              </w:rPr>
            </w:pPr>
            <w:r>
              <w:rPr>
                <w:rFonts w:eastAsia="맑은 고딕"/>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맑은 고딕"/>
                <w:bCs/>
              </w:rPr>
            </w:pPr>
            <w:r>
              <w:rPr>
                <w:rFonts w:eastAsia="맑은 고딕"/>
                <w:bCs/>
              </w:rPr>
              <w:t xml:space="preserve">TCL </w:t>
            </w:r>
          </w:p>
        </w:tc>
        <w:tc>
          <w:tcPr>
            <w:tcW w:w="8441" w:type="dxa"/>
          </w:tcPr>
          <w:p w14:paraId="2B5CEDFA" w14:textId="77777777" w:rsidR="000B3D0E" w:rsidRDefault="007B22D2">
            <w:pPr>
              <w:spacing w:before="120" w:line="240" w:lineRule="auto"/>
              <w:rPr>
                <w:rFonts w:eastAsia="맑은 고딕"/>
                <w:bCs/>
              </w:rPr>
            </w:pPr>
            <w:r>
              <w:rPr>
                <w:rFonts w:eastAsia="맑은 고딕"/>
                <w:bCs/>
              </w:rPr>
              <w:t xml:space="preserve">We support Alt 1. With Alt 2 it is not possible to configure ROs in UL subband with DUD subband pattern. </w:t>
            </w:r>
          </w:p>
        </w:tc>
      </w:tr>
      <w:tr w:rsidR="000B3D0E" w14:paraId="20A21F2A" w14:textId="77777777">
        <w:tc>
          <w:tcPr>
            <w:tcW w:w="1516" w:type="dxa"/>
          </w:tcPr>
          <w:p w14:paraId="6A6DD5E8" w14:textId="77777777" w:rsidR="000B3D0E" w:rsidRDefault="007B22D2">
            <w:pPr>
              <w:rPr>
                <w:bCs/>
              </w:rPr>
            </w:pPr>
            <w:r>
              <w:rPr>
                <w:bCs/>
              </w:rPr>
              <w:t>Sony</w:t>
            </w:r>
          </w:p>
        </w:tc>
        <w:tc>
          <w:tcPr>
            <w:tcW w:w="8441" w:type="dxa"/>
          </w:tcPr>
          <w:p w14:paraId="12B40EA2" w14:textId="77777777" w:rsidR="000B3D0E" w:rsidRDefault="007B22D2">
            <w:pPr>
              <w:rPr>
                <w:bCs/>
              </w:rPr>
            </w:pPr>
            <w:r>
              <w:rPr>
                <w:bCs/>
              </w:rPr>
              <w:t xml:space="preserve">Similar view with CATT &amp; </w:t>
            </w:r>
            <w:proofErr w:type="spellStart"/>
            <w:r>
              <w:rPr>
                <w:bCs/>
              </w:rPr>
              <w:t>Spreadtrum</w:t>
            </w:r>
            <w:proofErr w:type="spellEnd"/>
            <w:r>
              <w:rPr>
                <w:bCs/>
              </w:rPr>
              <w:t xml:space="preserve">.  We do not see the need for reinterpretation.  The gNB should be able to sort this out via configurations.  </w:t>
            </w:r>
            <w:proofErr w:type="gramStart"/>
            <w:r>
              <w:rPr>
                <w:bCs/>
              </w:rPr>
              <w:t>Also</w:t>
            </w:r>
            <w:proofErr w:type="gramEnd"/>
            <w:r>
              <w:rPr>
                <w:bCs/>
              </w:rPr>
              <w:t xml:space="preserve">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맑은 고딕"/>
                <w:bCs/>
              </w:rPr>
              <w:t>Lenovo</w:t>
            </w:r>
          </w:p>
        </w:tc>
        <w:tc>
          <w:tcPr>
            <w:tcW w:w="8441" w:type="dxa"/>
          </w:tcPr>
          <w:p w14:paraId="03928240" w14:textId="77777777" w:rsidR="000B3D0E" w:rsidRDefault="007B22D2">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-2: Not support to reinterpret msg1-FrequencyStart in rach-ConfigCommon.”</w:t>
            </w:r>
          </w:p>
        </w:tc>
      </w:tr>
      <w:tr w:rsidR="000B3D0E" w14:paraId="398E53D3" w14:textId="77777777">
        <w:tc>
          <w:tcPr>
            <w:tcW w:w="1516" w:type="dxa"/>
            <w:vAlign w:val="center"/>
          </w:tcPr>
          <w:p w14:paraId="36652F12" w14:textId="77777777" w:rsidR="000B3D0E" w:rsidRDefault="007B22D2">
            <w:pPr>
              <w:rPr>
                <w:rFonts w:eastAsia="맑은 고딕"/>
                <w:bCs/>
              </w:rPr>
            </w:pPr>
            <w:r>
              <w:rPr>
                <w:rFonts w:eastAsia="맑은 고딕"/>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맑은 고딕"/>
                <w:bCs/>
              </w:rPr>
            </w:pPr>
            <w:r>
              <w:rPr>
                <w:rFonts w:eastAsia="맑은 고딕" w:hint="eastAsia"/>
                <w:bCs/>
              </w:rPr>
              <w:t>E</w:t>
            </w:r>
            <w:r>
              <w:rPr>
                <w:rFonts w:eastAsia="맑은 고딕"/>
                <w:bCs/>
              </w:rPr>
              <w:t>TRI</w:t>
            </w:r>
          </w:p>
        </w:tc>
        <w:tc>
          <w:tcPr>
            <w:tcW w:w="8441" w:type="dxa"/>
          </w:tcPr>
          <w:p w14:paraId="42DE9050" w14:textId="77777777" w:rsidR="000B3D0E" w:rsidRDefault="007B22D2">
            <w:r>
              <w:rPr>
                <w:rFonts w:eastAsia="맑은 고딕" w:hint="eastAsia"/>
                <w:bCs/>
              </w:rPr>
              <w:t>W</w:t>
            </w:r>
            <w:r>
              <w:rPr>
                <w:rFonts w:eastAsia="맑은 고딕"/>
                <w:bCs/>
              </w:rPr>
              <w:t>e are fine to the proposal.</w:t>
            </w:r>
          </w:p>
        </w:tc>
      </w:tr>
      <w:tr w:rsidR="000B3D0E" w14:paraId="729ADCA8" w14:textId="77777777">
        <w:tc>
          <w:tcPr>
            <w:tcW w:w="1516" w:type="dxa"/>
            <w:vAlign w:val="center"/>
          </w:tcPr>
          <w:p w14:paraId="61002082" w14:textId="77777777" w:rsidR="000B3D0E" w:rsidRDefault="007B22D2">
            <w:pPr>
              <w:rPr>
                <w:rFonts w:eastAsia="맑은 고딕"/>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맑은 고딕"/>
                <w:bCs/>
              </w:rPr>
            </w:pPr>
            <w:r>
              <w:rPr>
                <w:rFonts w:eastAsia="맑은 고딕"/>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맑은 고딕"/>
                <w:i/>
                <w:iCs/>
              </w:rPr>
              <w:t>msg1-FrequencyStart</w:t>
            </w:r>
            <w:r>
              <w:rPr>
                <w:rFonts w:eastAsia="맑은 고딕"/>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맑은 고딕" w:hint="eastAsia"/>
                <w:bCs/>
              </w:rPr>
              <w:t>WILUS</w:t>
            </w:r>
          </w:p>
        </w:tc>
        <w:tc>
          <w:tcPr>
            <w:tcW w:w="8441" w:type="dxa"/>
            <w:vAlign w:val="center"/>
          </w:tcPr>
          <w:p w14:paraId="14ADDB1B" w14:textId="77777777" w:rsidR="000B3D0E" w:rsidRDefault="007B22D2">
            <w:pPr>
              <w:rPr>
                <w:bCs/>
              </w:rPr>
            </w:pPr>
            <w:r>
              <w:rPr>
                <w:rFonts w:eastAsia="맑은 고딕"/>
                <w:bCs/>
              </w:rPr>
              <w:t xml:space="preserve">We prefer Alt 1 because we don’t think that RO can be allocated within usable PRBs in UL subband </w:t>
            </w:r>
            <w:r>
              <w:rPr>
                <w:rFonts w:eastAsia="맑은 고딕"/>
                <w:bCs/>
              </w:rPr>
              <w:lastRenderedPageBreak/>
              <w:t>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lastRenderedPageBreak/>
              <w:t>I</w:t>
            </w:r>
            <w:r>
              <w:rPr>
                <w:rFonts w:eastAsia="PMingLiU"/>
                <w:bCs/>
              </w:rPr>
              <w:t>TRI</w:t>
            </w:r>
          </w:p>
        </w:tc>
        <w:tc>
          <w:tcPr>
            <w:tcW w:w="8441" w:type="dxa"/>
            <w:vAlign w:val="center"/>
          </w:tcPr>
          <w:p w14:paraId="5F2CD32E" w14:textId="77777777" w:rsidR="000B3D0E" w:rsidRDefault="007B22D2">
            <w:pPr>
              <w:rPr>
                <w:rFonts w:eastAsia="맑은 고딕"/>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afff1"/>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7F55183A" w14:textId="77777777" w:rsidR="000B3D0E" w:rsidRDefault="007B22D2">
      <w:pPr>
        <w:pStyle w:val="afff1"/>
        <w:numPr>
          <w:ilvl w:val="0"/>
          <w:numId w:val="38"/>
        </w:numPr>
        <w:adjustRightInd w:val="0"/>
        <w:spacing w:before="120" w:line="360" w:lineRule="auto"/>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-UL-DL-ConfigurationCommon</w:t>
      </w:r>
      <w:r>
        <w:rPr>
          <w:b/>
          <w:bCs/>
          <w:lang w:val="en-US"/>
        </w:rPr>
        <w:t xml:space="preserve"> that are valid for non-SBFD aware UEs are also valid for SBFD aware UEs.</w:t>
      </w:r>
    </w:p>
    <w:p w14:paraId="7E8F6A3E" w14:textId="77777777" w:rsidR="000B3D0E" w:rsidRDefault="000B3D0E">
      <w:pPr>
        <w:spacing w:before="120"/>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 xml:space="preserve">-UL-DL-ConfigurationCommon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afff1"/>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afff1"/>
              <w:widowControl/>
              <w:numPr>
                <w:ilvl w:val="0"/>
                <w:numId w:val="38"/>
              </w:numPr>
              <w:spacing w:before="120"/>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-UL-DL-ConfigurationCommon</w:t>
            </w:r>
            <w:r>
              <w:rPr>
                <w:b/>
                <w:bCs/>
                <w:lang w:val="en-US"/>
              </w:rPr>
              <w:t xml:space="preserve"> that are valid for non-SBFD aware UEs are also valid for SBFD aware UEs.</w:t>
            </w:r>
          </w:p>
          <w:p w14:paraId="7A81AF75" w14:textId="77777777" w:rsidR="000B3D0E" w:rsidRDefault="007B22D2">
            <w:pPr>
              <w:pStyle w:val="afff1"/>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proofErr w:type="spellStart"/>
            <w:r>
              <w:rPr>
                <w:b/>
                <w:bCs/>
                <w:i/>
                <w:iCs/>
                <w:color w:val="FF0000"/>
                <w:u w:val="single"/>
                <w:lang w:val="en-US"/>
              </w:rPr>
              <w:t>tdd</w:t>
            </w:r>
            <w:proofErr w:type="spellEnd"/>
            <w:r>
              <w:rPr>
                <w:b/>
                <w:bCs/>
                <w:i/>
                <w:iCs/>
                <w:color w:val="FF0000"/>
                <w:u w:val="single"/>
                <w:lang w:val="en-US"/>
              </w:rPr>
              <w:t>-UL-DL-ConfigurationCommon</w:t>
            </w:r>
            <w:r>
              <w:rPr>
                <w:b/>
                <w:bCs/>
                <w:color w:val="FF0000"/>
                <w:u w:val="single"/>
                <w:lang w:val="en-US"/>
              </w:rPr>
              <w:t xml:space="preserve"> is not configured within UL usable PRBs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lastRenderedPageBreak/>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lastRenderedPageBreak/>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맑은 고딕"/>
                <w:bCs/>
              </w:rPr>
            </w:pPr>
            <w:r>
              <w:rPr>
                <w:bCs/>
              </w:rPr>
              <w:t>Ericsson</w:t>
            </w:r>
          </w:p>
        </w:tc>
        <w:tc>
          <w:tcPr>
            <w:tcW w:w="8444" w:type="dxa"/>
            <w:vAlign w:val="center"/>
          </w:tcPr>
          <w:p w14:paraId="59FA6A65" w14:textId="77777777" w:rsidR="000B3D0E" w:rsidRDefault="007B22D2">
            <w:pPr>
              <w:spacing w:before="120" w:line="240" w:lineRule="auto"/>
              <w:rPr>
                <w:rFonts w:eastAsia="맑은 고딕"/>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맑은 고딕"/>
                <w:bCs/>
              </w:rPr>
            </w:pPr>
            <w:proofErr w:type="spellStart"/>
            <w:r>
              <w:t>InterDigital</w:t>
            </w:r>
            <w:proofErr w:type="spellEnd"/>
          </w:p>
        </w:tc>
        <w:tc>
          <w:tcPr>
            <w:tcW w:w="8444" w:type="dxa"/>
          </w:tcPr>
          <w:p w14:paraId="3435E76D" w14:textId="77777777" w:rsidR="000B3D0E" w:rsidRDefault="007B22D2">
            <w:pPr>
              <w:spacing w:before="120" w:line="240" w:lineRule="auto"/>
              <w:rPr>
                <w:rFonts w:eastAsia="맑은 고딕"/>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t>Nokia</w:t>
            </w:r>
          </w:p>
        </w:tc>
        <w:tc>
          <w:tcPr>
            <w:tcW w:w="8444" w:type="dxa"/>
          </w:tcPr>
          <w:p w14:paraId="656D346B" w14:textId="77777777" w:rsidR="000B3D0E" w:rsidRDefault="007B22D2">
            <w:pPr>
              <w:rPr>
                <w:bCs/>
              </w:rPr>
            </w:pPr>
            <w:r>
              <w:rPr>
                <w:bCs/>
              </w:rPr>
              <w:t xml:space="preserve">In </w:t>
            </w:r>
            <w:proofErr w:type="gramStart"/>
            <w:r>
              <w:rPr>
                <w:bCs/>
              </w:rPr>
              <w:t>general</w:t>
            </w:r>
            <w:proofErr w:type="gramEnd"/>
            <w:r>
              <w:rPr>
                <w:bCs/>
              </w:rPr>
              <w:t xml:space="preserve">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맑은 고딕"/>
                <w:bCs/>
              </w:rPr>
              <w:t xml:space="preserve">TCL </w:t>
            </w:r>
          </w:p>
        </w:tc>
        <w:tc>
          <w:tcPr>
            <w:tcW w:w="8444" w:type="dxa"/>
            <w:vAlign w:val="center"/>
          </w:tcPr>
          <w:p w14:paraId="2A4114EA" w14:textId="77777777" w:rsidR="000B3D0E" w:rsidRDefault="007B22D2">
            <w:pPr>
              <w:rPr>
                <w:bCs/>
              </w:rPr>
            </w:pPr>
            <w:r>
              <w:rPr>
                <w:rFonts w:eastAsia="맑은 고딕"/>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맑은 고딕"/>
                <w:bCs/>
              </w:rPr>
              <w:lastRenderedPageBreak/>
              <w:t>Lenovo</w:t>
            </w:r>
          </w:p>
        </w:tc>
        <w:tc>
          <w:tcPr>
            <w:tcW w:w="8444" w:type="dxa"/>
            <w:vAlign w:val="center"/>
          </w:tcPr>
          <w:p w14:paraId="69DF0964" w14:textId="77777777" w:rsidR="000B3D0E" w:rsidRDefault="007B22D2">
            <w:pPr>
              <w:rPr>
                <w:bCs/>
              </w:rPr>
            </w:pPr>
            <w:r>
              <w:rPr>
                <w:rFonts w:eastAsia="맑은 고딕"/>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0B3D0E" w14:paraId="67F4F981" w14:textId="77777777">
        <w:tc>
          <w:tcPr>
            <w:tcW w:w="1513" w:type="dxa"/>
            <w:vAlign w:val="center"/>
          </w:tcPr>
          <w:p w14:paraId="1B09C081" w14:textId="77777777" w:rsidR="000B3D0E" w:rsidRDefault="007B22D2">
            <w:pPr>
              <w:rPr>
                <w:rFonts w:eastAsia="맑은 고딕"/>
                <w:bCs/>
              </w:rPr>
            </w:pPr>
            <w:r>
              <w:rPr>
                <w:rFonts w:eastAsia="맑은 고딕"/>
                <w:bCs/>
              </w:rPr>
              <w:t>NEC</w:t>
            </w:r>
          </w:p>
        </w:tc>
        <w:tc>
          <w:tcPr>
            <w:tcW w:w="8444" w:type="dxa"/>
            <w:vAlign w:val="center"/>
          </w:tcPr>
          <w:p w14:paraId="602AE08A" w14:textId="77777777" w:rsidR="000B3D0E" w:rsidRDefault="007B22D2">
            <w:pPr>
              <w:rPr>
                <w:rFonts w:eastAsia="맑은 고딕"/>
                <w:bCs/>
              </w:rPr>
            </w:pPr>
            <w:r>
              <w:rPr>
                <w:rFonts w:eastAsia="맑은 고딕"/>
                <w:bCs/>
              </w:rPr>
              <w:t>Support</w:t>
            </w:r>
          </w:p>
        </w:tc>
      </w:tr>
      <w:tr w:rsidR="000B3D0E" w14:paraId="152C9AEA" w14:textId="77777777">
        <w:tc>
          <w:tcPr>
            <w:tcW w:w="1513" w:type="dxa"/>
            <w:vAlign w:val="center"/>
          </w:tcPr>
          <w:p w14:paraId="3C14AEDE" w14:textId="77777777" w:rsidR="000B3D0E" w:rsidRDefault="007B22D2">
            <w:pPr>
              <w:rPr>
                <w:rFonts w:eastAsia="맑은 고딕"/>
                <w:bCs/>
              </w:rPr>
            </w:pPr>
            <w:r>
              <w:rPr>
                <w:rFonts w:eastAsia="맑은 고딕" w:hint="eastAsia"/>
                <w:bCs/>
              </w:rPr>
              <w:t>E</w:t>
            </w:r>
            <w:r>
              <w:rPr>
                <w:rFonts w:eastAsia="맑은 고딕"/>
                <w:bCs/>
              </w:rPr>
              <w:t>TRI</w:t>
            </w:r>
          </w:p>
        </w:tc>
        <w:tc>
          <w:tcPr>
            <w:tcW w:w="8444" w:type="dxa"/>
            <w:vAlign w:val="center"/>
          </w:tcPr>
          <w:p w14:paraId="00854ECC" w14:textId="77777777" w:rsidR="000B3D0E" w:rsidRDefault="007B22D2">
            <w:pPr>
              <w:rPr>
                <w:rFonts w:eastAsia="맑은 고딕"/>
                <w:bCs/>
              </w:rPr>
            </w:pPr>
            <w:r>
              <w:rPr>
                <w:rFonts w:eastAsia="맑은 고딕" w:hint="eastAsia"/>
                <w:bCs/>
              </w:rPr>
              <w:t>I</w:t>
            </w:r>
            <w:r>
              <w:rPr>
                <w:rFonts w:eastAsia="맑은 고딕"/>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맑은 고딕"/>
                <w:bCs/>
              </w:rPr>
            </w:pPr>
            <w:r>
              <w:rPr>
                <w:bCs/>
              </w:rPr>
              <w:t>Apple</w:t>
            </w:r>
          </w:p>
        </w:tc>
        <w:tc>
          <w:tcPr>
            <w:tcW w:w="8444" w:type="dxa"/>
            <w:vAlign w:val="center"/>
          </w:tcPr>
          <w:p w14:paraId="0728C623" w14:textId="77777777" w:rsidR="000B3D0E" w:rsidRDefault="007B22D2">
            <w:pPr>
              <w:rPr>
                <w:rFonts w:eastAsia="맑은 고딕"/>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0B3D0E" w14:paraId="3FE2A3BF" w14:textId="77777777">
        <w:tc>
          <w:tcPr>
            <w:tcW w:w="1513" w:type="dxa"/>
            <w:vAlign w:val="center"/>
          </w:tcPr>
          <w:p w14:paraId="0DAB09FE" w14:textId="77777777" w:rsidR="000B3D0E" w:rsidRDefault="007B22D2">
            <w:pPr>
              <w:rPr>
                <w:rFonts w:eastAsia="맑은 고딕"/>
                <w:bCs/>
              </w:rPr>
            </w:pPr>
            <w:r>
              <w:rPr>
                <w:rFonts w:eastAsia="맑은 고딕" w:hint="eastAsia"/>
                <w:bCs/>
              </w:rPr>
              <w:t>WILUS</w:t>
            </w:r>
          </w:p>
        </w:tc>
        <w:tc>
          <w:tcPr>
            <w:tcW w:w="8444" w:type="dxa"/>
            <w:vAlign w:val="center"/>
          </w:tcPr>
          <w:p w14:paraId="75AB18C8" w14:textId="77777777" w:rsidR="000B3D0E" w:rsidRDefault="007B22D2">
            <w:pPr>
              <w:rPr>
                <w:rFonts w:eastAsia="맑은 고딕"/>
                <w:bCs/>
              </w:rPr>
            </w:pPr>
            <w:r>
              <w:rPr>
                <w:rFonts w:eastAsia="맑은 고딕" w:hint="eastAsia"/>
                <w:bCs/>
              </w:rPr>
              <w:t xml:space="preserve">We </w:t>
            </w:r>
            <w:r>
              <w:rPr>
                <w:rFonts w:eastAsia="맑은 고딕"/>
                <w:bCs/>
              </w:rPr>
              <w:t>support</w:t>
            </w:r>
            <w:r>
              <w:rPr>
                <w:rFonts w:eastAsia="맑은 고딕"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맑은 고딕"/>
                <w:bCs/>
              </w:rPr>
            </w:pPr>
            <w:r>
              <w:rPr>
                <w:rFonts w:hint="eastAsia"/>
                <w:bCs/>
              </w:rPr>
              <w:t>I</w:t>
            </w:r>
            <w:r>
              <w:rPr>
                <w:bCs/>
              </w:rPr>
              <w:t>TRI</w:t>
            </w:r>
          </w:p>
        </w:tc>
        <w:tc>
          <w:tcPr>
            <w:tcW w:w="8444" w:type="dxa"/>
            <w:vAlign w:val="center"/>
          </w:tcPr>
          <w:p w14:paraId="396572BE" w14:textId="77777777" w:rsidR="000B3D0E" w:rsidRDefault="007B22D2">
            <w:pPr>
              <w:rPr>
                <w:rFonts w:eastAsia="맑은 고딕"/>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-UL-DL-ConfigurationCommon</w:t>
      </w:r>
      <w:r>
        <w:rPr>
          <w:rFonts w:hint="eastAsia"/>
          <w:b/>
          <w:bCs/>
        </w:rPr>
        <w:t>,</w:t>
      </w:r>
      <w:r>
        <w:rPr>
          <w:b/>
          <w:bCs/>
        </w:rPr>
        <w:t xml:space="preserve"> consider whether to support the following condition(s) for RO validation:</w:t>
      </w:r>
    </w:p>
    <w:p w14:paraId="6A9D0DF9" w14:textId="77777777" w:rsidR="000B3D0E" w:rsidRDefault="007B22D2">
      <w:pPr>
        <w:pStyle w:val="afff1"/>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afff1"/>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afff1"/>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afff1"/>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proofErr w:type="spellStart"/>
            <w:r>
              <w:rPr>
                <w:rFonts w:hint="eastAsia"/>
                <w:bCs/>
              </w:rPr>
              <w:t>S</w:t>
            </w:r>
            <w:r>
              <w:rPr>
                <w:bCs/>
              </w:rPr>
              <w:t>preadtrum</w:t>
            </w:r>
            <w:proofErr w:type="spellEnd"/>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w:t>
            </w:r>
            <w:r>
              <w:rPr>
                <w:iCs/>
              </w:rPr>
              <w:lastRenderedPageBreak/>
              <w:t xml:space="preserve">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lastRenderedPageBreak/>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맑은 고딕"/>
                <w:bCs/>
              </w:rPr>
            </w:pPr>
            <w:r>
              <w:rPr>
                <w:bCs/>
              </w:rPr>
              <w:t>Ericsson</w:t>
            </w:r>
          </w:p>
        </w:tc>
        <w:tc>
          <w:tcPr>
            <w:tcW w:w="8402" w:type="dxa"/>
            <w:vAlign w:val="center"/>
          </w:tcPr>
          <w:p w14:paraId="43D530BB" w14:textId="77777777" w:rsidR="000B3D0E" w:rsidRDefault="007B22D2">
            <w:pPr>
              <w:spacing w:before="120" w:line="240" w:lineRule="auto"/>
              <w:rPr>
                <w:rFonts w:eastAsia="맑은 고딕"/>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proofErr w:type="spellStart"/>
            <w:r>
              <w:t>InterDigital</w:t>
            </w:r>
            <w:proofErr w:type="spellEnd"/>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We think that Ngap symbols can be relaxed to 1 symbol, just to allow UE switch from DL to UL.  The following condition can be added:</w:t>
            </w:r>
          </w:p>
          <w:p w14:paraId="5C1CEB36" w14:textId="77777777" w:rsidR="000B3D0E" w:rsidRDefault="007B22D2">
            <w:pPr>
              <w:pStyle w:val="afff1"/>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맑은 고딕"/>
                <w:bCs/>
              </w:rPr>
              <w:t xml:space="preserve">TCL </w:t>
            </w:r>
          </w:p>
        </w:tc>
        <w:tc>
          <w:tcPr>
            <w:tcW w:w="8402" w:type="dxa"/>
          </w:tcPr>
          <w:p w14:paraId="2702A228" w14:textId="77777777" w:rsidR="000B3D0E" w:rsidRDefault="007B22D2">
            <w:r>
              <w:rPr>
                <w:rFonts w:eastAsia="맑은 고딕"/>
                <w:bCs/>
              </w:rPr>
              <w:t xml:space="preserve">We generally support this proposal. In our view, condition 1 is already covered by condition 2, and there is no need to </w:t>
            </w:r>
            <w:proofErr w:type="gramStart"/>
            <w:r>
              <w:rPr>
                <w:rFonts w:eastAsia="맑은 고딕"/>
                <w:bCs/>
              </w:rPr>
              <w:t>define  Ngap</w:t>
            </w:r>
            <w:proofErr w:type="gramEnd"/>
            <w:r>
              <w:rPr>
                <w:rFonts w:eastAsia="맑은 고딕"/>
                <w:bCs/>
              </w:rPr>
              <w:t xml:space="preserve"> between ROs and DL non-SBFD symbols. </w:t>
            </w:r>
          </w:p>
        </w:tc>
      </w:tr>
      <w:tr w:rsidR="000B3D0E" w14:paraId="7A503F95" w14:textId="77777777">
        <w:tc>
          <w:tcPr>
            <w:tcW w:w="1555" w:type="dxa"/>
          </w:tcPr>
          <w:p w14:paraId="2A2540EC" w14:textId="77777777" w:rsidR="000B3D0E" w:rsidRDefault="007B22D2">
            <w:pPr>
              <w:rPr>
                <w:bCs/>
              </w:rPr>
            </w:pPr>
            <w:r>
              <w:rPr>
                <w:bCs/>
              </w:rPr>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맑은 고딕"/>
                <w:bCs/>
              </w:rPr>
              <w:t>Lenovo</w:t>
            </w:r>
          </w:p>
        </w:tc>
        <w:tc>
          <w:tcPr>
            <w:tcW w:w="8402" w:type="dxa"/>
          </w:tcPr>
          <w:p w14:paraId="25DCC930" w14:textId="77777777" w:rsidR="000B3D0E" w:rsidRDefault="007B22D2">
            <w:pPr>
              <w:rPr>
                <w:bCs/>
              </w:rPr>
            </w:pPr>
            <w:r>
              <w:rPr>
                <w:rFonts w:eastAsia="맑은 고딕"/>
                <w:bCs/>
              </w:rPr>
              <w:t>Fine with the proposal</w:t>
            </w:r>
          </w:p>
        </w:tc>
      </w:tr>
      <w:tr w:rsidR="000B3D0E" w14:paraId="69A2835D" w14:textId="77777777">
        <w:tc>
          <w:tcPr>
            <w:tcW w:w="1555" w:type="dxa"/>
            <w:vAlign w:val="center"/>
          </w:tcPr>
          <w:p w14:paraId="1CA94680" w14:textId="77777777" w:rsidR="000B3D0E" w:rsidRDefault="007B22D2">
            <w:pPr>
              <w:rPr>
                <w:rFonts w:eastAsia="맑은 고딕"/>
                <w:bCs/>
              </w:rPr>
            </w:pPr>
            <w:r>
              <w:rPr>
                <w:rFonts w:eastAsia="맑은 고딕"/>
                <w:bCs/>
              </w:rPr>
              <w:t>NEC</w:t>
            </w:r>
          </w:p>
        </w:tc>
        <w:tc>
          <w:tcPr>
            <w:tcW w:w="8402" w:type="dxa"/>
          </w:tcPr>
          <w:p w14:paraId="2502707F" w14:textId="77777777" w:rsidR="000B3D0E" w:rsidRDefault="007B22D2">
            <w:pPr>
              <w:rPr>
                <w:rFonts w:eastAsia="맑은 고딕"/>
                <w:bCs/>
              </w:rPr>
            </w:pPr>
            <w:r>
              <w:rPr>
                <w:rFonts w:eastAsia="맑은 고딕"/>
                <w:bCs/>
              </w:rPr>
              <w:t>Fine with the proposal</w:t>
            </w:r>
          </w:p>
        </w:tc>
      </w:tr>
      <w:tr w:rsidR="000B3D0E" w14:paraId="6E524DF1" w14:textId="77777777">
        <w:tc>
          <w:tcPr>
            <w:tcW w:w="1555" w:type="dxa"/>
            <w:vAlign w:val="center"/>
          </w:tcPr>
          <w:p w14:paraId="1A966EB7" w14:textId="77777777" w:rsidR="000B3D0E" w:rsidRDefault="007B22D2">
            <w:pPr>
              <w:rPr>
                <w:rFonts w:eastAsia="맑은 고딕"/>
                <w:bCs/>
              </w:rPr>
            </w:pPr>
            <w:r>
              <w:rPr>
                <w:rFonts w:eastAsia="맑은 고딕" w:hint="eastAsia"/>
                <w:bCs/>
              </w:rPr>
              <w:t>E</w:t>
            </w:r>
            <w:r>
              <w:rPr>
                <w:rFonts w:eastAsia="맑은 고딕"/>
                <w:bCs/>
              </w:rPr>
              <w:t>TRI</w:t>
            </w:r>
          </w:p>
        </w:tc>
        <w:tc>
          <w:tcPr>
            <w:tcW w:w="8402" w:type="dxa"/>
          </w:tcPr>
          <w:p w14:paraId="1822137D" w14:textId="77777777" w:rsidR="000B3D0E" w:rsidRDefault="007B22D2">
            <w:pPr>
              <w:rPr>
                <w:rFonts w:eastAsia="맑은 고딕"/>
                <w:bCs/>
              </w:rPr>
            </w:pPr>
            <w:r>
              <w:rPr>
                <w:rFonts w:eastAsia="맑은 고딕" w:hint="eastAsia"/>
                <w:bCs/>
              </w:rPr>
              <w:t>W</w:t>
            </w:r>
            <w:r>
              <w:rPr>
                <w:rFonts w:eastAsia="맑은 고딕"/>
                <w:bCs/>
              </w:rPr>
              <w:t>e support the proposal.</w:t>
            </w:r>
          </w:p>
        </w:tc>
      </w:tr>
      <w:tr w:rsidR="000B3D0E" w14:paraId="61620B8A" w14:textId="77777777">
        <w:tc>
          <w:tcPr>
            <w:tcW w:w="1555" w:type="dxa"/>
            <w:vAlign w:val="center"/>
          </w:tcPr>
          <w:p w14:paraId="668504D8" w14:textId="77777777" w:rsidR="000B3D0E" w:rsidRDefault="007B22D2">
            <w:pPr>
              <w:rPr>
                <w:rFonts w:eastAsia="맑은 고딕"/>
                <w:bCs/>
              </w:rPr>
            </w:pPr>
            <w:r>
              <w:rPr>
                <w:bCs/>
              </w:rPr>
              <w:t>Apple</w:t>
            </w:r>
          </w:p>
        </w:tc>
        <w:tc>
          <w:tcPr>
            <w:tcW w:w="8402" w:type="dxa"/>
            <w:vAlign w:val="center"/>
          </w:tcPr>
          <w:p w14:paraId="1817BAB2" w14:textId="77777777" w:rsidR="000B3D0E" w:rsidRDefault="007B22D2">
            <w:pPr>
              <w:rPr>
                <w:rFonts w:eastAsia="맑은 고딕"/>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맑은 고딕"/>
                <w:bCs/>
              </w:rPr>
            </w:pPr>
            <w:r>
              <w:rPr>
                <w:rFonts w:eastAsia="맑은 고딕" w:hint="eastAsia"/>
                <w:bCs/>
              </w:rPr>
              <w:t>WILUS</w:t>
            </w:r>
          </w:p>
        </w:tc>
        <w:tc>
          <w:tcPr>
            <w:tcW w:w="8402" w:type="dxa"/>
            <w:vAlign w:val="center"/>
          </w:tcPr>
          <w:p w14:paraId="7F9A7812" w14:textId="77777777" w:rsidR="000B3D0E" w:rsidRDefault="007B22D2">
            <w:pPr>
              <w:rPr>
                <w:rFonts w:eastAsia="맑은 고딕"/>
                <w:bCs/>
              </w:rPr>
            </w:pPr>
            <w:r>
              <w:rPr>
                <w:rFonts w:eastAsia="맑은 고딕" w:hint="eastAsia"/>
                <w:bCs/>
              </w:rPr>
              <w:t xml:space="preserve">We </w:t>
            </w:r>
            <w:r>
              <w:rPr>
                <w:rFonts w:eastAsia="맑은 고딕"/>
                <w:bCs/>
              </w:rPr>
              <w:t>support</w:t>
            </w:r>
            <w:r>
              <w:rPr>
                <w:rFonts w:eastAsia="맑은 고딕" w:hint="eastAsia"/>
                <w:bCs/>
              </w:rPr>
              <w:t xml:space="preserve"> this </w:t>
            </w:r>
            <w:r>
              <w:rPr>
                <w:rFonts w:eastAsia="맑은 고딕"/>
                <w:bCs/>
              </w:rPr>
              <w:t>propo</w:t>
            </w:r>
            <w:r>
              <w:rPr>
                <w:rFonts w:eastAsia="맑은 고딕" w:hint="eastAsia"/>
                <w:bCs/>
              </w:rPr>
              <w:t>sal.</w:t>
            </w:r>
          </w:p>
        </w:tc>
      </w:tr>
      <w:tr w:rsidR="000B3D0E" w14:paraId="2A95CC04" w14:textId="77777777">
        <w:tc>
          <w:tcPr>
            <w:tcW w:w="1555" w:type="dxa"/>
            <w:vAlign w:val="center"/>
          </w:tcPr>
          <w:p w14:paraId="0734AC42" w14:textId="77777777" w:rsidR="000B3D0E" w:rsidRDefault="007B22D2">
            <w:pPr>
              <w:rPr>
                <w:rFonts w:eastAsia="맑은 고딕"/>
                <w:bCs/>
              </w:rPr>
            </w:pPr>
            <w:r>
              <w:rPr>
                <w:rFonts w:hint="eastAsia"/>
                <w:bCs/>
              </w:rPr>
              <w:t>I</w:t>
            </w:r>
            <w:r>
              <w:rPr>
                <w:bCs/>
              </w:rPr>
              <w:t>TRI</w:t>
            </w:r>
          </w:p>
        </w:tc>
        <w:tc>
          <w:tcPr>
            <w:tcW w:w="8402" w:type="dxa"/>
            <w:vAlign w:val="center"/>
          </w:tcPr>
          <w:p w14:paraId="0AC1097E" w14:textId="77777777" w:rsidR="000B3D0E" w:rsidRDefault="007B22D2">
            <w:pPr>
              <w:rPr>
                <w:rFonts w:eastAsia="맑은 고딕"/>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-UL-DL-ConfigurationCommon</w:t>
      </w:r>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맑은 고딕"/>
                <w:bCs/>
              </w:rPr>
            </w:pPr>
            <w:r>
              <w:rPr>
                <w:bCs/>
              </w:rPr>
              <w:t>Ericsson</w:t>
            </w:r>
          </w:p>
        </w:tc>
        <w:tc>
          <w:tcPr>
            <w:tcW w:w="8402" w:type="dxa"/>
            <w:vAlign w:val="center"/>
          </w:tcPr>
          <w:p w14:paraId="01F1B425" w14:textId="77777777" w:rsidR="000B3D0E" w:rsidRDefault="007B22D2">
            <w:pPr>
              <w:spacing w:before="120" w:line="240" w:lineRule="auto"/>
              <w:rPr>
                <w:rFonts w:eastAsia="맑은 고딕"/>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맑은 고딕"/>
                <w:bCs/>
              </w:rPr>
            </w:pPr>
            <w:proofErr w:type="spellStart"/>
            <w:r>
              <w:t>InterDigital</w:t>
            </w:r>
            <w:proofErr w:type="spellEnd"/>
          </w:p>
        </w:tc>
        <w:tc>
          <w:tcPr>
            <w:tcW w:w="8402" w:type="dxa"/>
          </w:tcPr>
          <w:p w14:paraId="2B08190B" w14:textId="77777777" w:rsidR="000B3D0E" w:rsidRDefault="007B22D2">
            <w:pPr>
              <w:spacing w:before="120" w:line="240" w:lineRule="auto"/>
              <w:rPr>
                <w:rFonts w:eastAsia="맑은 고딕"/>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afff1"/>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afff1"/>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맑은 고딕"/>
                <w:bCs/>
              </w:rPr>
              <w:t xml:space="preserve">TCL </w:t>
            </w:r>
          </w:p>
        </w:tc>
        <w:tc>
          <w:tcPr>
            <w:tcW w:w="8402" w:type="dxa"/>
            <w:vAlign w:val="center"/>
          </w:tcPr>
          <w:p w14:paraId="08EED83B" w14:textId="77777777" w:rsidR="000B3D0E" w:rsidRDefault="007B22D2">
            <w:pPr>
              <w:rPr>
                <w:bCs/>
              </w:rPr>
            </w:pPr>
            <w:r>
              <w:rPr>
                <w:rFonts w:eastAsia="맑은 고딕"/>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맑은 고딕" w:hint="eastAsia"/>
                <w:bCs/>
              </w:rPr>
              <w:t>E</w:t>
            </w:r>
            <w:r>
              <w:rPr>
                <w:rFonts w:eastAsia="맑은 고딕"/>
                <w:bCs/>
              </w:rPr>
              <w:t>TRI</w:t>
            </w:r>
          </w:p>
        </w:tc>
        <w:tc>
          <w:tcPr>
            <w:tcW w:w="8402" w:type="dxa"/>
            <w:vAlign w:val="center"/>
          </w:tcPr>
          <w:p w14:paraId="3BFA54BF" w14:textId="77777777" w:rsidR="000B3D0E" w:rsidRDefault="007B22D2">
            <w:pPr>
              <w:rPr>
                <w:bCs/>
              </w:rPr>
            </w:pPr>
            <w:r>
              <w:rPr>
                <w:rFonts w:eastAsia="맑은 고딕" w:hint="eastAsia"/>
                <w:bCs/>
              </w:rPr>
              <w:t>S</w:t>
            </w:r>
            <w:r>
              <w:rPr>
                <w:rFonts w:eastAsia="맑은 고딕"/>
                <w:bCs/>
              </w:rPr>
              <w:t>upport</w:t>
            </w:r>
          </w:p>
        </w:tc>
      </w:tr>
      <w:tr w:rsidR="000B3D0E" w14:paraId="0D3177A2" w14:textId="77777777">
        <w:tc>
          <w:tcPr>
            <w:tcW w:w="1555" w:type="dxa"/>
            <w:vAlign w:val="center"/>
          </w:tcPr>
          <w:p w14:paraId="35982C9A" w14:textId="77777777" w:rsidR="000B3D0E" w:rsidRDefault="007B22D2">
            <w:pPr>
              <w:rPr>
                <w:rFonts w:eastAsia="맑은 고딕"/>
                <w:bCs/>
              </w:rPr>
            </w:pPr>
            <w:r>
              <w:rPr>
                <w:bCs/>
              </w:rPr>
              <w:t>Apple</w:t>
            </w:r>
          </w:p>
        </w:tc>
        <w:tc>
          <w:tcPr>
            <w:tcW w:w="8402" w:type="dxa"/>
            <w:vAlign w:val="center"/>
          </w:tcPr>
          <w:p w14:paraId="29F3E8A9" w14:textId="77777777" w:rsidR="000B3D0E" w:rsidRDefault="007B22D2">
            <w:pPr>
              <w:rPr>
                <w:rFonts w:eastAsia="맑은 고딕"/>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맑은 고딕"/>
                <w:bCs/>
              </w:rPr>
            </w:pPr>
            <w:r>
              <w:rPr>
                <w:rFonts w:eastAsia="맑은 고딕" w:hint="eastAsia"/>
                <w:bCs/>
              </w:rPr>
              <w:lastRenderedPageBreak/>
              <w:t>WILUS</w:t>
            </w:r>
          </w:p>
        </w:tc>
        <w:tc>
          <w:tcPr>
            <w:tcW w:w="8402" w:type="dxa"/>
            <w:vAlign w:val="center"/>
          </w:tcPr>
          <w:p w14:paraId="21C8217D" w14:textId="77777777" w:rsidR="000B3D0E" w:rsidRDefault="007B22D2">
            <w:pPr>
              <w:rPr>
                <w:rFonts w:eastAsia="맑은 고딕"/>
                <w:bCs/>
              </w:rPr>
            </w:pPr>
            <w:r>
              <w:rPr>
                <w:rFonts w:eastAsia="맑은 고딕" w:hint="eastAsia"/>
                <w:bCs/>
              </w:rPr>
              <w:t>Support</w:t>
            </w:r>
          </w:p>
        </w:tc>
      </w:tr>
      <w:tr w:rsidR="000B3D0E" w14:paraId="3FAC400C" w14:textId="77777777">
        <w:tc>
          <w:tcPr>
            <w:tcW w:w="1555" w:type="dxa"/>
            <w:vAlign w:val="center"/>
          </w:tcPr>
          <w:p w14:paraId="057B147E" w14:textId="77777777" w:rsidR="000B3D0E" w:rsidRDefault="007B22D2">
            <w:pPr>
              <w:rPr>
                <w:rFonts w:eastAsia="맑은 고딕"/>
                <w:bCs/>
              </w:rPr>
            </w:pPr>
            <w:r>
              <w:rPr>
                <w:rFonts w:hint="eastAsia"/>
                <w:bCs/>
              </w:rPr>
              <w:t>I</w:t>
            </w:r>
            <w:r>
              <w:rPr>
                <w:bCs/>
              </w:rPr>
              <w:t>TRI</w:t>
            </w:r>
          </w:p>
        </w:tc>
        <w:tc>
          <w:tcPr>
            <w:tcW w:w="8402" w:type="dxa"/>
            <w:vAlign w:val="center"/>
          </w:tcPr>
          <w:p w14:paraId="5DCDEA8E" w14:textId="77777777" w:rsidR="000B3D0E" w:rsidRDefault="007B22D2">
            <w:pPr>
              <w:rPr>
                <w:rFonts w:eastAsia="맑은 고딕"/>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aff9"/>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맑은 고딕"/>
                <w:bCs/>
              </w:rPr>
            </w:pPr>
            <w:r>
              <w:rPr>
                <w:bCs/>
              </w:rPr>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맑은 고딕"/>
                <w:bCs/>
              </w:rPr>
            </w:pPr>
            <w:r>
              <w:rPr>
                <w:b/>
                <w:bCs/>
                <w:szCs w:val="20"/>
              </w:rPr>
              <w:lastRenderedPageBreak/>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맑은 고딕"/>
                <w:bCs/>
              </w:rPr>
            </w:pPr>
            <w:proofErr w:type="spellStart"/>
            <w:r>
              <w:lastRenderedPageBreak/>
              <w:t>InterDigital</w:t>
            </w:r>
            <w:proofErr w:type="spellEnd"/>
          </w:p>
        </w:tc>
        <w:tc>
          <w:tcPr>
            <w:tcW w:w="8402" w:type="dxa"/>
          </w:tcPr>
          <w:p w14:paraId="7EDC2892" w14:textId="77777777" w:rsidR="000B3D0E" w:rsidRDefault="007B22D2">
            <w:pPr>
              <w:spacing w:before="120" w:line="240" w:lineRule="auto"/>
              <w:rPr>
                <w:rFonts w:eastAsia="맑은 고딕"/>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맑은 고딕" w:hint="eastAsia"/>
                <w:bCs/>
              </w:rPr>
              <w:t>LG</w:t>
            </w:r>
            <w:r>
              <w:rPr>
                <w:rFonts w:eastAsia="맑은 고딕"/>
                <w:bCs/>
              </w:rPr>
              <w:t>E</w:t>
            </w:r>
          </w:p>
        </w:tc>
        <w:tc>
          <w:tcPr>
            <w:tcW w:w="8402" w:type="dxa"/>
            <w:vAlign w:val="center"/>
          </w:tcPr>
          <w:p w14:paraId="64626C70" w14:textId="77777777" w:rsidR="000B3D0E" w:rsidRDefault="007B22D2">
            <w:pPr>
              <w:spacing w:before="120" w:line="240" w:lineRule="auto"/>
              <w:rPr>
                <w:bCs/>
              </w:rPr>
            </w:pPr>
            <w:r>
              <w:rPr>
                <w:rFonts w:eastAsia="맑은 고딕"/>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맑은 고딕" w:hint="eastAsia"/>
                <w:bCs/>
              </w:rPr>
              <w:t>e support separate PRACH power between SBFD and non-SBFD symbols. However, whether</w:t>
            </w:r>
            <w:r>
              <w:rPr>
                <w:rFonts w:eastAsia="맑은 고딕"/>
                <w:bCs/>
              </w:rPr>
              <w:t>/how</w:t>
            </w:r>
            <w:r>
              <w:rPr>
                <w:rFonts w:eastAsia="맑은 고딕" w:hint="eastAsia"/>
                <w:bCs/>
              </w:rPr>
              <w:t xml:space="preserve"> to indicate the parameters separately should be discussed.</w:t>
            </w:r>
            <w:r>
              <w:rPr>
                <w:rFonts w:eastAsia="맑은 고딕"/>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맑은 고딕"/>
                <w:bCs/>
              </w:rPr>
            </w:pPr>
            <w:r>
              <w:rPr>
                <w:bCs/>
              </w:rPr>
              <w:t>QC</w:t>
            </w:r>
          </w:p>
        </w:tc>
        <w:tc>
          <w:tcPr>
            <w:tcW w:w="8402" w:type="dxa"/>
            <w:vAlign w:val="center"/>
          </w:tcPr>
          <w:p w14:paraId="1178BA4A" w14:textId="77777777" w:rsidR="000B3D0E" w:rsidRDefault="007B22D2">
            <w:pPr>
              <w:spacing w:before="120" w:line="240" w:lineRule="auto"/>
              <w:rPr>
                <w:rFonts w:eastAsia="맑은 고딕"/>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맑은 고딕"/>
                <w:bCs/>
              </w:rPr>
              <w:t xml:space="preserve">TCL </w:t>
            </w:r>
          </w:p>
        </w:tc>
        <w:tc>
          <w:tcPr>
            <w:tcW w:w="8402" w:type="dxa"/>
            <w:vAlign w:val="center"/>
          </w:tcPr>
          <w:p w14:paraId="7F53CD62" w14:textId="77777777" w:rsidR="000B3D0E" w:rsidRDefault="007B22D2">
            <w:pPr>
              <w:rPr>
                <w:bCs/>
              </w:rPr>
            </w:pPr>
            <w:r>
              <w:rPr>
                <w:rFonts w:eastAsia="맑은 고딕"/>
                <w:bCs/>
              </w:rPr>
              <w:t xml:space="preserve">We support the proposal. RACH configured with option 1 in SBFD symbols still requires several parameter </w:t>
            </w:r>
            <w:proofErr w:type="gramStart"/>
            <w:r>
              <w:rPr>
                <w:rFonts w:eastAsia="맑은 고딕"/>
                <w:bCs/>
              </w:rPr>
              <w:t>enhancement</w:t>
            </w:r>
            <w:proofErr w:type="gramEnd"/>
            <w:r>
              <w:rPr>
                <w:rFonts w:eastAsia="맑은 고딕"/>
                <w:bCs/>
              </w:rPr>
              <w:t xml:space="preserve">.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맑은 고딕" w:hint="eastAsia"/>
                <w:bCs/>
              </w:rPr>
              <w:t>E</w:t>
            </w:r>
            <w:r>
              <w:rPr>
                <w:rFonts w:eastAsia="맑은 고딕"/>
                <w:bCs/>
              </w:rPr>
              <w:t>TRI</w:t>
            </w:r>
          </w:p>
        </w:tc>
        <w:tc>
          <w:tcPr>
            <w:tcW w:w="8402" w:type="dxa"/>
            <w:vAlign w:val="center"/>
          </w:tcPr>
          <w:p w14:paraId="3F46756C" w14:textId="77777777" w:rsidR="000B3D0E" w:rsidRDefault="007B22D2">
            <w:pPr>
              <w:rPr>
                <w:bCs/>
              </w:rPr>
            </w:pPr>
            <w:r>
              <w:rPr>
                <w:rFonts w:eastAsia="맑은 고딕" w:hint="eastAsia"/>
                <w:bCs/>
              </w:rPr>
              <w:t>W</w:t>
            </w:r>
            <w:r>
              <w:rPr>
                <w:rFonts w:eastAsia="맑은 고딕"/>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맑은 고딕"/>
                <w:bCs/>
              </w:rPr>
            </w:pPr>
            <w:r>
              <w:rPr>
                <w:bCs/>
              </w:rPr>
              <w:t>Apple</w:t>
            </w:r>
          </w:p>
        </w:tc>
        <w:tc>
          <w:tcPr>
            <w:tcW w:w="8402" w:type="dxa"/>
            <w:vAlign w:val="center"/>
          </w:tcPr>
          <w:p w14:paraId="54C19E8E" w14:textId="77777777" w:rsidR="000B3D0E" w:rsidRDefault="007B22D2">
            <w:pPr>
              <w:rPr>
                <w:rFonts w:eastAsia="맑은 고딕"/>
                <w:bCs/>
              </w:rPr>
            </w:pPr>
            <w:r>
              <w:rPr>
                <w:bCs/>
              </w:rPr>
              <w:t>Separate power control configuration can be considered for Option 1 to improve the PRACH performance.</w:t>
            </w:r>
          </w:p>
        </w:tc>
      </w:tr>
      <w:tr w:rsidR="000B3D0E" w14:paraId="1008A923" w14:textId="77777777">
        <w:tc>
          <w:tcPr>
            <w:tcW w:w="1555" w:type="dxa"/>
            <w:vAlign w:val="center"/>
          </w:tcPr>
          <w:p w14:paraId="6719F202" w14:textId="77777777" w:rsidR="000B3D0E" w:rsidRDefault="007B22D2">
            <w:pPr>
              <w:rPr>
                <w:rFonts w:eastAsia="맑은 고딕"/>
                <w:bCs/>
              </w:rPr>
            </w:pPr>
            <w:r>
              <w:rPr>
                <w:rFonts w:eastAsia="맑은 고딕" w:hint="eastAsia"/>
                <w:bCs/>
              </w:rPr>
              <w:t>WILUS</w:t>
            </w:r>
          </w:p>
        </w:tc>
        <w:tc>
          <w:tcPr>
            <w:tcW w:w="8402" w:type="dxa"/>
            <w:vAlign w:val="center"/>
          </w:tcPr>
          <w:p w14:paraId="69662E3C" w14:textId="77777777" w:rsidR="000B3D0E" w:rsidRDefault="007B22D2">
            <w:pPr>
              <w:rPr>
                <w:rFonts w:eastAsia="맑은 고딕"/>
                <w:bCs/>
              </w:rPr>
            </w:pPr>
            <w:r>
              <w:rPr>
                <w:rFonts w:eastAsia="맑은 고딕" w:hint="eastAsia"/>
                <w:bCs/>
              </w:rPr>
              <w:t xml:space="preserve">We support this </w:t>
            </w:r>
            <w:proofErr w:type="spellStart"/>
            <w:r>
              <w:rPr>
                <w:rFonts w:eastAsia="맑은 고딕" w:hint="eastAsia"/>
                <w:bCs/>
              </w:rPr>
              <w:t>proosal</w:t>
            </w:r>
            <w:proofErr w:type="spellEnd"/>
          </w:p>
        </w:tc>
      </w:tr>
      <w:tr w:rsidR="000B3D0E" w14:paraId="70BF5232" w14:textId="77777777">
        <w:tc>
          <w:tcPr>
            <w:tcW w:w="1555" w:type="dxa"/>
            <w:vAlign w:val="center"/>
          </w:tcPr>
          <w:p w14:paraId="374D686D" w14:textId="77777777" w:rsidR="000B3D0E" w:rsidRDefault="007B22D2">
            <w:pPr>
              <w:rPr>
                <w:rFonts w:eastAsia="맑은 고딕"/>
                <w:bCs/>
              </w:rPr>
            </w:pPr>
            <w:r>
              <w:rPr>
                <w:rFonts w:hint="eastAsia"/>
                <w:bCs/>
              </w:rPr>
              <w:t>I</w:t>
            </w:r>
            <w:r>
              <w:rPr>
                <w:bCs/>
              </w:rPr>
              <w:t>TRI</w:t>
            </w:r>
          </w:p>
        </w:tc>
        <w:tc>
          <w:tcPr>
            <w:tcW w:w="8402" w:type="dxa"/>
            <w:vAlign w:val="center"/>
          </w:tcPr>
          <w:p w14:paraId="2FABE6BB" w14:textId="77777777" w:rsidR="000B3D0E" w:rsidRDefault="007B22D2">
            <w:pPr>
              <w:rPr>
                <w:rFonts w:eastAsia="맑은 고딕"/>
                <w:bCs/>
              </w:rPr>
            </w:pPr>
            <w:r>
              <w:rPr>
                <w:bCs/>
              </w:rPr>
              <w:t>Support, separate PRACH power control should be considered.</w:t>
            </w:r>
          </w:p>
        </w:tc>
      </w:tr>
    </w:tbl>
    <w:p w14:paraId="76C14631" w14:textId="77777777" w:rsidR="000B3D0E" w:rsidRDefault="000B3D0E">
      <w:pPr>
        <w:spacing w:before="120"/>
        <w:rPr>
          <w:rFonts w:eastAsia="맑은 고딕"/>
        </w:rPr>
      </w:pPr>
    </w:p>
    <w:p w14:paraId="6FAEB3B8" w14:textId="77777777" w:rsidR="000B3D0E" w:rsidRDefault="007B22D2">
      <w:pPr>
        <w:pStyle w:val="3"/>
        <w:numPr>
          <w:ilvl w:val="0"/>
          <w:numId w:val="0"/>
        </w:numPr>
        <w:spacing w:before="120"/>
      </w:pPr>
      <w:r>
        <w:t>Proposals related to Option 2:</w:t>
      </w:r>
    </w:p>
    <w:p w14:paraId="1C3185A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afff1"/>
        <w:numPr>
          <w:ilvl w:val="0"/>
          <w:numId w:val="38"/>
        </w:numPr>
        <w:spacing w:before="120"/>
        <w:rPr>
          <w:b/>
          <w:bCs/>
        </w:rPr>
      </w:pPr>
      <w:r>
        <w:rPr>
          <w:b/>
          <w:bCs/>
        </w:rPr>
        <w:lastRenderedPageBreak/>
        <w:t xml:space="preserve">Alt 2-3: </w:t>
      </w:r>
    </w:p>
    <w:p w14:paraId="1893D093" w14:textId="77777777" w:rsidR="000B3D0E" w:rsidRDefault="007B22D2">
      <w:pPr>
        <w:pStyle w:val="afff1"/>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afff1"/>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proofErr w:type="spellStart"/>
            <w:r>
              <w:rPr>
                <w:rFonts w:hint="eastAsia"/>
                <w:bCs/>
              </w:rPr>
              <w:t>S</w:t>
            </w:r>
            <w:r>
              <w:rPr>
                <w:bCs/>
              </w:rPr>
              <w:t>preadtrum</w:t>
            </w:r>
            <w:proofErr w:type="spellEnd"/>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맑은 고딕"/>
                <w:bCs/>
              </w:rPr>
            </w:pPr>
            <w:r>
              <w:rPr>
                <w:bCs/>
              </w:rPr>
              <w:t>Ericsson</w:t>
            </w:r>
          </w:p>
        </w:tc>
        <w:tc>
          <w:tcPr>
            <w:tcW w:w="8402" w:type="dxa"/>
            <w:vAlign w:val="center"/>
          </w:tcPr>
          <w:p w14:paraId="3451E50A" w14:textId="77777777" w:rsidR="000B3D0E" w:rsidRDefault="007B22D2">
            <w:pPr>
              <w:spacing w:before="120" w:line="240" w:lineRule="auto"/>
              <w:rPr>
                <w:rFonts w:eastAsia="맑은 고딕"/>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proofErr w:type="spellStart"/>
            <w:r>
              <w:t>InterDigital</w:t>
            </w:r>
            <w:proofErr w:type="spellEnd"/>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맑은 고딕" w:eastAsia="맑은 고딕" w:hAnsi="맑은 고딕"/>
                <w:bCs/>
              </w:rPr>
            </w:pPr>
            <w:r>
              <w:rPr>
                <w:rFonts w:eastAsia="맑은 고딕" w:cstheme="minorHAnsi"/>
                <w:bCs/>
              </w:rPr>
              <w:t>Need more discussion between Alt 2-3 and Alt 2-4.</w:t>
            </w:r>
          </w:p>
          <w:p w14:paraId="251F18A5" w14:textId="77777777" w:rsidR="000B3D0E" w:rsidRDefault="007B22D2">
            <w:pPr>
              <w:spacing w:line="240" w:lineRule="auto"/>
              <w:rPr>
                <w:rFonts w:eastAsia="맑은 고딕" w:cstheme="minorHAnsi"/>
                <w:bCs/>
              </w:rPr>
            </w:pPr>
            <w:r>
              <w:rPr>
                <w:rFonts w:eastAsia="맑은 고딕" w:cstheme="minorHAnsi"/>
                <w:bCs/>
              </w:rPr>
              <w:t xml:space="preserve">As for the concerns brought up and summarized are </w:t>
            </w:r>
          </w:p>
          <w:p w14:paraId="3501269E" w14:textId="77777777" w:rsidR="000B3D0E" w:rsidRDefault="007B22D2">
            <w:pPr>
              <w:pStyle w:val="afff1"/>
              <w:numPr>
                <w:ilvl w:val="0"/>
                <w:numId w:val="118"/>
              </w:numPr>
              <w:rPr>
                <w:rFonts w:eastAsia="맑은 고딕" w:cstheme="minorHAnsi"/>
                <w:bCs/>
                <w:lang w:val="en-US"/>
              </w:rPr>
            </w:pPr>
            <w:r>
              <w:rPr>
                <w:rFonts w:eastAsia="맑은 고딕" w:cstheme="minorHAnsi"/>
                <w:bCs/>
                <w:lang w:val="en-US"/>
              </w:rPr>
              <w:lastRenderedPageBreak/>
              <w:t xml:space="preserve">the motivation is doubtful since the additional ROs in SBFD symbols have provided additional PRACH resources for SBFD aware UE; </w:t>
            </w:r>
          </w:p>
          <w:p w14:paraId="0833497A" w14:textId="77777777" w:rsidR="000B3D0E" w:rsidRDefault="007B22D2">
            <w:pPr>
              <w:pStyle w:val="afff1"/>
              <w:numPr>
                <w:ilvl w:val="0"/>
                <w:numId w:val="38"/>
              </w:numPr>
              <w:rPr>
                <w:rFonts w:eastAsia="맑은 고딕" w:cstheme="minorHAnsi"/>
                <w:bCs/>
                <w:lang w:val="en-US"/>
              </w:rPr>
            </w:pPr>
            <w:r>
              <w:rPr>
                <w:rFonts w:eastAsia="맑은 고딕"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32968B23" w14:textId="77777777" w:rsidR="000B3D0E" w:rsidRDefault="007B22D2">
            <w:pPr>
              <w:pStyle w:val="afff1"/>
              <w:numPr>
                <w:ilvl w:val="0"/>
                <w:numId w:val="118"/>
              </w:numPr>
              <w:rPr>
                <w:rFonts w:eastAsia="맑은 고딕" w:cstheme="minorHAnsi"/>
                <w:bCs/>
                <w:lang w:val="en-US"/>
              </w:rPr>
            </w:pPr>
            <w:r>
              <w:rPr>
                <w:rFonts w:eastAsia="맑은 고딕" w:cstheme="minorHAnsi"/>
                <w:bCs/>
                <w:lang w:val="en-US"/>
              </w:rPr>
              <w:t xml:space="preserve">the handling of collision between additional ROs and legacy ROs in non-SBFD symbols, which may cause complicated SSB-RO mapping rule or </w:t>
            </w:r>
            <w:proofErr w:type="spellStart"/>
            <w:r>
              <w:rPr>
                <w:rFonts w:eastAsia="맑은 고딕" w:cstheme="minorHAnsi"/>
                <w:bCs/>
                <w:lang w:val="en-US"/>
              </w:rPr>
              <w:t>gNB’s</w:t>
            </w:r>
            <w:proofErr w:type="spellEnd"/>
            <w:r>
              <w:rPr>
                <w:rFonts w:eastAsia="맑은 고딕" w:cstheme="minorHAnsi"/>
                <w:bCs/>
                <w:lang w:val="en-US"/>
              </w:rPr>
              <w:t xml:space="preserve"> configuration restriction; </w:t>
            </w:r>
          </w:p>
          <w:p w14:paraId="546491EF" w14:textId="77777777" w:rsidR="000B3D0E" w:rsidRDefault="007B22D2">
            <w:pPr>
              <w:pStyle w:val="afff1"/>
              <w:numPr>
                <w:ilvl w:val="0"/>
                <w:numId w:val="38"/>
              </w:numPr>
              <w:spacing w:line="240" w:lineRule="auto"/>
              <w:rPr>
                <w:rFonts w:eastAsia="맑은 고딕" w:cstheme="minorHAnsi"/>
                <w:bCs/>
                <w:lang w:val="en-US"/>
              </w:rPr>
            </w:pPr>
            <w:r>
              <w:rPr>
                <w:rFonts w:eastAsia="맑은 고딕"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313F5DF5" w14:textId="77777777" w:rsidR="000B3D0E" w:rsidRDefault="007B22D2">
            <w:pPr>
              <w:pStyle w:val="afff1"/>
              <w:numPr>
                <w:ilvl w:val="0"/>
                <w:numId w:val="118"/>
              </w:numPr>
              <w:rPr>
                <w:rFonts w:eastAsia="맑은 고딕" w:cstheme="minorHAnsi"/>
                <w:bCs/>
                <w:lang w:val="fr-FR"/>
              </w:rPr>
            </w:pPr>
            <w:r>
              <w:rPr>
                <w:rFonts w:eastAsia="맑은 고딕" w:cstheme="minorHAnsi"/>
                <w:bCs/>
                <w:lang w:val="fr-FR"/>
              </w:rPr>
              <w:t>cause UL resource fragmentation in non-SBFD symbols.</w:t>
            </w:r>
          </w:p>
          <w:p w14:paraId="67045B90" w14:textId="77777777" w:rsidR="000B3D0E" w:rsidRDefault="007B22D2">
            <w:pPr>
              <w:pStyle w:val="afff1"/>
              <w:numPr>
                <w:ilvl w:val="0"/>
                <w:numId w:val="38"/>
              </w:numPr>
            </w:pPr>
            <w:r>
              <w:rPr>
                <w:lang w:val="en-US"/>
              </w:rPr>
              <w:t xml:space="preserve">The third concern: if there is a case that UL resource fragmentation in non-SBFD symbols </w:t>
            </w:r>
            <w:proofErr w:type="gramStart"/>
            <w:r>
              <w:rPr>
                <w:lang w:val="en-US"/>
              </w:rPr>
              <w:t>are</w:t>
            </w:r>
            <w:proofErr w:type="gramEnd"/>
            <w:r>
              <w:rPr>
                <w:lang w:val="en-US"/>
              </w:rPr>
              <w:t xml:space="preserve"> really disastrous, gNB does not need to configure that PRACH configuration index such that ROs occurs in only SBFD symbols. </w:t>
            </w:r>
            <w:r>
              <w:t xml:space="preserve">Eventually Option 2-3 is a subset of Option 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lastRenderedPageBreak/>
              <w:t>QC</w:t>
            </w:r>
          </w:p>
        </w:tc>
        <w:tc>
          <w:tcPr>
            <w:tcW w:w="8402" w:type="dxa"/>
            <w:vAlign w:val="center"/>
          </w:tcPr>
          <w:p w14:paraId="3856F17C" w14:textId="77777777" w:rsidR="000B3D0E" w:rsidRDefault="007B22D2">
            <w:pPr>
              <w:spacing w:line="240" w:lineRule="auto"/>
              <w:rPr>
                <w:rFonts w:eastAsia="맑은 고딕"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맑은 고딕"/>
                <w:bCs/>
              </w:rPr>
              <w:t>Nokia</w:t>
            </w:r>
          </w:p>
        </w:tc>
        <w:tc>
          <w:tcPr>
            <w:tcW w:w="8402" w:type="dxa"/>
            <w:vAlign w:val="center"/>
          </w:tcPr>
          <w:p w14:paraId="437016F7" w14:textId="77777777" w:rsidR="000B3D0E" w:rsidRDefault="007B22D2">
            <w:pPr>
              <w:rPr>
                <w:bCs/>
              </w:rPr>
            </w:pPr>
            <w:r>
              <w:rPr>
                <w:rFonts w:eastAsia="맑은 고딕"/>
                <w:bCs/>
              </w:rPr>
              <w:t>We are fine to discuss.</w:t>
            </w:r>
          </w:p>
        </w:tc>
      </w:tr>
      <w:tr w:rsidR="000B3D0E" w14:paraId="698EE9BA" w14:textId="77777777">
        <w:tc>
          <w:tcPr>
            <w:tcW w:w="1555" w:type="dxa"/>
          </w:tcPr>
          <w:p w14:paraId="7DE05DA4" w14:textId="77777777" w:rsidR="000B3D0E" w:rsidRDefault="007B22D2">
            <w:pPr>
              <w:rPr>
                <w:rFonts w:eastAsia="맑은 고딕"/>
                <w:bCs/>
              </w:rPr>
            </w:pPr>
            <w:r>
              <w:rPr>
                <w:rFonts w:eastAsia="맑은 고딕"/>
                <w:bCs/>
              </w:rPr>
              <w:t xml:space="preserve">TCL </w:t>
            </w:r>
          </w:p>
        </w:tc>
        <w:tc>
          <w:tcPr>
            <w:tcW w:w="8402" w:type="dxa"/>
          </w:tcPr>
          <w:p w14:paraId="23756420" w14:textId="77777777" w:rsidR="000B3D0E" w:rsidRDefault="007B22D2">
            <w:pPr>
              <w:rPr>
                <w:rFonts w:eastAsia="맑은 고딕"/>
                <w:bCs/>
              </w:rPr>
            </w:pPr>
            <w:r>
              <w:rPr>
                <w:rFonts w:eastAsia="맑은 고딕"/>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맑은 고딕"/>
                <w:bCs/>
              </w:rPr>
              <w:t>Lenovo</w:t>
            </w:r>
          </w:p>
        </w:tc>
        <w:tc>
          <w:tcPr>
            <w:tcW w:w="8402" w:type="dxa"/>
          </w:tcPr>
          <w:p w14:paraId="25AEE94B" w14:textId="77777777" w:rsidR="000B3D0E" w:rsidRDefault="007B22D2">
            <w:pPr>
              <w:rPr>
                <w:bCs/>
              </w:rPr>
            </w:pPr>
            <w:r>
              <w:rPr>
                <w:rFonts w:eastAsia="맑은 고딕"/>
                <w:bCs/>
              </w:rPr>
              <w:t>Support</w:t>
            </w:r>
          </w:p>
        </w:tc>
      </w:tr>
      <w:tr w:rsidR="000B3D0E" w14:paraId="465E3C79" w14:textId="77777777">
        <w:tc>
          <w:tcPr>
            <w:tcW w:w="1555" w:type="dxa"/>
          </w:tcPr>
          <w:p w14:paraId="14F0910A" w14:textId="77777777" w:rsidR="000B3D0E" w:rsidRDefault="007B22D2">
            <w:pPr>
              <w:rPr>
                <w:rFonts w:eastAsia="맑은 고딕"/>
                <w:bCs/>
              </w:rPr>
            </w:pPr>
            <w:r>
              <w:rPr>
                <w:rFonts w:eastAsia="맑은 고딕" w:hint="eastAsia"/>
                <w:bCs/>
              </w:rPr>
              <w:t>E</w:t>
            </w:r>
            <w:r>
              <w:rPr>
                <w:rFonts w:eastAsia="맑은 고딕"/>
                <w:bCs/>
              </w:rPr>
              <w:t>TRI</w:t>
            </w:r>
          </w:p>
        </w:tc>
        <w:tc>
          <w:tcPr>
            <w:tcW w:w="8402" w:type="dxa"/>
          </w:tcPr>
          <w:p w14:paraId="6BF8E461" w14:textId="77777777" w:rsidR="000B3D0E" w:rsidRDefault="007B22D2">
            <w:pPr>
              <w:rPr>
                <w:rFonts w:eastAsia="맑은 고딕"/>
                <w:bCs/>
              </w:rPr>
            </w:pPr>
            <w:r>
              <w:rPr>
                <w:rFonts w:eastAsia="맑은 고딕" w:hint="eastAsia"/>
                <w:bCs/>
              </w:rPr>
              <w:t>S</w:t>
            </w:r>
            <w:r>
              <w:rPr>
                <w:rFonts w:eastAsia="맑은 고딕"/>
                <w:bCs/>
              </w:rPr>
              <w:t>upport the proposal.</w:t>
            </w:r>
          </w:p>
        </w:tc>
      </w:tr>
      <w:tr w:rsidR="000B3D0E" w14:paraId="0244E77C" w14:textId="77777777">
        <w:tc>
          <w:tcPr>
            <w:tcW w:w="1555" w:type="dxa"/>
            <w:vAlign w:val="center"/>
          </w:tcPr>
          <w:p w14:paraId="2842C2B4" w14:textId="77777777" w:rsidR="000B3D0E" w:rsidRDefault="007B22D2">
            <w:pPr>
              <w:rPr>
                <w:rFonts w:eastAsia="맑은 고딕"/>
                <w:bCs/>
              </w:rPr>
            </w:pPr>
            <w:r>
              <w:rPr>
                <w:bCs/>
              </w:rPr>
              <w:t>Apple</w:t>
            </w:r>
          </w:p>
        </w:tc>
        <w:tc>
          <w:tcPr>
            <w:tcW w:w="8402" w:type="dxa"/>
            <w:vAlign w:val="center"/>
          </w:tcPr>
          <w:p w14:paraId="24343794" w14:textId="77777777" w:rsidR="000B3D0E" w:rsidRDefault="007B22D2">
            <w:pPr>
              <w:rPr>
                <w:rFonts w:eastAsia="맑은 고딕"/>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맑은 고딕" w:hint="eastAsia"/>
                <w:bCs/>
              </w:rPr>
              <w:t>WILUS</w:t>
            </w:r>
          </w:p>
        </w:tc>
        <w:tc>
          <w:tcPr>
            <w:tcW w:w="8402" w:type="dxa"/>
            <w:vAlign w:val="center"/>
          </w:tcPr>
          <w:p w14:paraId="1A034B28" w14:textId="77777777" w:rsidR="000B3D0E" w:rsidRDefault="007B22D2">
            <w:pPr>
              <w:rPr>
                <w:bCs/>
              </w:rPr>
            </w:pPr>
            <w:r>
              <w:rPr>
                <w:rFonts w:eastAsia="맑은 고딕" w:hint="eastAsia"/>
                <w:bCs/>
              </w:rPr>
              <w:t xml:space="preserve">We share the view with Interdigital. </w:t>
            </w:r>
            <w:r>
              <w:rPr>
                <w:rFonts w:eastAsia="맑은 고딕"/>
                <w:bCs/>
              </w:rPr>
              <w:t>W</w:t>
            </w:r>
            <w:r>
              <w:rPr>
                <w:rFonts w:eastAsia="맑은 고딕" w:hint="eastAsia"/>
                <w:bCs/>
              </w:rPr>
              <w:t xml:space="preserve">e </w:t>
            </w:r>
            <w:r>
              <w:rPr>
                <w:rFonts w:eastAsia="맑은 고딕"/>
                <w:bCs/>
              </w:rPr>
              <w:t>don’t</w:t>
            </w:r>
            <w:r>
              <w:rPr>
                <w:rFonts w:eastAsia="맑은 고딕" w:hint="eastAsia"/>
                <w:bCs/>
              </w:rPr>
              <w:t xml:space="preserve"> need to </w:t>
            </w:r>
            <w:r>
              <w:rPr>
                <w:rFonts w:eastAsia="맑은 고딕"/>
                <w:bCs/>
              </w:rPr>
              <w:t>restrict</w:t>
            </w:r>
            <w:r>
              <w:rPr>
                <w:rFonts w:eastAsia="맑은 고딕" w:hint="eastAsia"/>
                <w:bCs/>
              </w:rPr>
              <w:t xml:space="preserve"> the more opportunity for ROs to be </w:t>
            </w:r>
            <w:r>
              <w:rPr>
                <w:rFonts w:eastAsia="맑은 고딕"/>
                <w:bCs/>
              </w:rPr>
              <w:t>separately</w:t>
            </w:r>
            <w:r>
              <w:rPr>
                <w:rFonts w:eastAsia="맑은 고딕" w:hint="eastAsia"/>
                <w:bCs/>
              </w:rPr>
              <w:t xml:space="preserve"> configured by </w:t>
            </w:r>
            <w:r>
              <w:rPr>
                <w:rFonts w:eastAsia="맑은 고딕"/>
                <w:bCs/>
              </w:rPr>
              <w:t>addition</w:t>
            </w:r>
            <w:r>
              <w:rPr>
                <w:rFonts w:eastAsia="맑은 고딕"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맑은 고딕"/>
                <w:bCs/>
              </w:rPr>
            </w:pPr>
            <w:r>
              <w:rPr>
                <w:rFonts w:eastAsia="PMingLiU" w:hint="eastAsia"/>
                <w:bCs/>
              </w:rPr>
              <w:lastRenderedPageBreak/>
              <w:t>I</w:t>
            </w:r>
            <w:r>
              <w:rPr>
                <w:rFonts w:eastAsia="PMingLiU"/>
                <w:bCs/>
              </w:rPr>
              <w:t>TRI</w:t>
            </w:r>
          </w:p>
        </w:tc>
        <w:tc>
          <w:tcPr>
            <w:tcW w:w="8402" w:type="dxa"/>
            <w:vAlign w:val="center"/>
          </w:tcPr>
          <w:p w14:paraId="235992CE" w14:textId="77777777" w:rsidR="000B3D0E" w:rsidRDefault="007B22D2">
            <w:pPr>
              <w:rPr>
                <w:rFonts w:eastAsia="맑은 고딕"/>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afff1"/>
        <w:numPr>
          <w:ilvl w:val="0"/>
          <w:numId w:val="38"/>
        </w:numPr>
        <w:spacing w:before="120"/>
        <w:rPr>
          <w:b/>
          <w:lang w:val="en-US"/>
        </w:rPr>
      </w:pPr>
      <w:r>
        <w:rPr>
          <w:b/>
          <w:lang w:val="en-US"/>
        </w:rPr>
        <w:t>time and frequency resource of the RO are fully within UL usable PRBs</w:t>
      </w:r>
    </w:p>
    <w:p w14:paraId="0DEAB411" w14:textId="77777777" w:rsidR="000B3D0E" w:rsidRDefault="007B22D2">
      <w:pPr>
        <w:pStyle w:val="afff1"/>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9"/>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t>msg1-FDM</w:t>
                  </w:r>
                </w:p>
                <w:p w14:paraId="1B9CD162" w14:textId="77777777" w:rsidR="000B3D0E" w:rsidRDefault="007B22D2">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afff1"/>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570AC43A" w14:textId="77777777" w:rsidR="000B3D0E" w:rsidRDefault="007B22D2">
            <w:pPr>
              <w:pStyle w:val="afff1"/>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proofErr w:type="spellStart"/>
            <w:r>
              <w:rPr>
                <w:rFonts w:hint="eastAsia"/>
                <w:bCs/>
              </w:rPr>
              <w:t>S</w:t>
            </w:r>
            <w:r>
              <w:rPr>
                <w:bCs/>
              </w:rPr>
              <w:t>preadtrum</w:t>
            </w:r>
            <w:proofErr w:type="spellEnd"/>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‘Ngap’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맑은 고딕"/>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맑은 고딕"/>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proofErr w:type="spellStart"/>
            <w:r>
              <w:t>InterDigital</w:t>
            </w:r>
            <w:proofErr w:type="spellEnd"/>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t>LGE</w:t>
            </w:r>
          </w:p>
        </w:tc>
        <w:tc>
          <w:tcPr>
            <w:tcW w:w="8402" w:type="dxa"/>
          </w:tcPr>
          <w:p w14:paraId="121A8420" w14:textId="77777777" w:rsidR="000B3D0E" w:rsidRDefault="007B22D2">
            <w:pPr>
              <w:spacing w:line="240" w:lineRule="auto"/>
              <w:rPr>
                <w:bCs/>
              </w:rPr>
            </w:pPr>
            <w:proofErr w:type="gramStart"/>
            <w:r>
              <w:rPr>
                <w:bCs/>
              </w:rPr>
              <w:t>Generally</w:t>
            </w:r>
            <w:proofErr w:type="gramEnd"/>
            <w:r>
              <w:rPr>
                <w:bCs/>
              </w:rPr>
              <w:t xml:space="preserve">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-UL-DL-ConfigurationCommon</w:t>
            </w:r>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1 </w:t>
            </w:r>
          </w:p>
          <w:p w14:paraId="336A4F25" w14:textId="77777777" w:rsidR="000B3D0E" w:rsidRDefault="007B22D2">
            <w:pPr>
              <w:pStyle w:val="afff1"/>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맑은 고딕"/>
                <w:bCs/>
              </w:rPr>
              <w:t>Nokia</w:t>
            </w:r>
          </w:p>
        </w:tc>
        <w:tc>
          <w:tcPr>
            <w:tcW w:w="8402" w:type="dxa"/>
            <w:vAlign w:val="center"/>
          </w:tcPr>
          <w:p w14:paraId="088C6808" w14:textId="77777777" w:rsidR="000B3D0E" w:rsidRDefault="007B22D2">
            <w:pPr>
              <w:rPr>
                <w:bCs/>
              </w:rPr>
            </w:pPr>
            <w:r>
              <w:rPr>
                <w:rFonts w:eastAsia="맑은 고딕"/>
                <w:bCs/>
              </w:rPr>
              <w:t>Support in general.</w:t>
            </w:r>
          </w:p>
        </w:tc>
      </w:tr>
      <w:tr w:rsidR="000B3D0E" w14:paraId="47DC25DB" w14:textId="77777777">
        <w:tc>
          <w:tcPr>
            <w:tcW w:w="1555" w:type="dxa"/>
          </w:tcPr>
          <w:p w14:paraId="74AB2A48" w14:textId="77777777" w:rsidR="000B3D0E" w:rsidRDefault="007B22D2">
            <w:pPr>
              <w:rPr>
                <w:rFonts w:eastAsia="맑은 고딕"/>
                <w:bCs/>
              </w:rPr>
            </w:pPr>
            <w:r>
              <w:rPr>
                <w:rFonts w:eastAsia="맑은 고딕"/>
                <w:bCs/>
              </w:rPr>
              <w:t xml:space="preserve">TCL </w:t>
            </w:r>
          </w:p>
        </w:tc>
        <w:tc>
          <w:tcPr>
            <w:tcW w:w="8402" w:type="dxa"/>
          </w:tcPr>
          <w:p w14:paraId="658203E4" w14:textId="77777777" w:rsidR="000B3D0E" w:rsidRDefault="007B22D2">
            <w:pPr>
              <w:rPr>
                <w:rFonts w:eastAsia="맑은 고딕"/>
                <w:bCs/>
              </w:rPr>
            </w:pPr>
            <w:r>
              <w:rPr>
                <w:rFonts w:eastAsia="맑은 고딕"/>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맑은 고딕" w:hint="eastAsia"/>
                <w:bCs/>
              </w:rPr>
              <w:t>E</w:t>
            </w:r>
            <w:r>
              <w:rPr>
                <w:rFonts w:eastAsia="맑은 고딕"/>
                <w:bCs/>
              </w:rPr>
              <w:t>TRI</w:t>
            </w:r>
          </w:p>
        </w:tc>
        <w:tc>
          <w:tcPr>
            <w:tcW w:w="8402" w:type="dxa"/>
          </w:tcPr>
          <w:p w14:paraId="3088C191" w14:textId="77777777" w:rsidR="000B3D0E" w:rsidRDefault="007B22D2">
            <w:pPr>
              <w:rPr>
                <w:bCs/>
              </w:rPr>
            </w:pPr>
            <w:r>
              <w:rPr>
                <w:rFonts w:eastAsia="맑은 고딕" w:hint="eastAsia"/>
                <w:bCs/>
              </w:rPr>
              <w:t>W</w:t>
            </w:r>
            <w:r>
              <w:rPr>
                <w:rFonts w:eastAsia="맑은 고딕"/>
                <w:bCs/>
              </w:rPr>
              <w:t>e support the proposal.</w:t>
            </w:r>
          </w:p>
        </w:tc>
      </w:tr>
      <w:tr w:rsidR="000B3D0E" w14:paraId="646C7E12" w14:textId="77777777">
        <w:tc>
          <w:tcPr>
            <w:tcW w:w="1555" w:type="dxa"/>
            <w:vAlign w:val="center"/>
          </w:tcPr>
          <w:p w14:paraId="2776DE4B" w14:textId="77777777" w:rsidR="000B3D0E" w:rsidRDefault="007B22D2">
            <w:pPr>
              <w:rPr>
                <w:rFonts w:eastAsia="맑은 고딕"/>
                <w:bCs/>
              </w:rPr>
            </w:pPr>
            <w:r>
              <w:rPr>
                <w:bCs/>
              </w:rPr>
              <w:t>Apple</w:t>
            </w:r>
          </w:p>
        </w:tc>
        <w:tc>
          <w:tcPr>
            <w:tcW w:w="8402" w:type="dxa"/>
            <w:vAlign w:val="center"/>
          </w:tcPr>
          <w:p w14:paraId="163AAF87" w14:textId="77777777" w:rsidR="000B3D0E" w:rsidRDefault="007B22D2">
            <w:pPr>
              <w:rPr>
                <w:rFonts w:eastAsia="맑은 고딕"/>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맑은 고딕"/>
                <w:bCs/>
              </w:rPr>
            </w:pPr>
            <w:r>
              <w:rPr>
                <w:rFonts w:eastAsia="맑은 고딕" w:hint="eastAsia"/>
                <w:bCs/>
              </w:rPr>
              <w:t>WILUS</w:t>
            </w:r>
          </w:p>
        </w:tc>
        <w:tc>
          <w:tcPr>
            <w:tcW w:w="8402" w:type="dxa"/>
            <w:vAlign w:val="center"/>
          </w:tcPr>
          <w:p w14:paraId="35396855" w14:textId="77777777" w:rsidR="000B3D0E" w:rsidRDefault="007B22D2">
            <w:pPr>
              <w:rPr>
                <w:rFonts w:eastAsia="맑은 고딕"/>
                <w:bCs/>
              </w:rPr>
            </w:pPr>
            <w:r>
              <w:rPr>
                <w:rFonts w:eastAsia="맑은 고딕" w:hint="eastAsia"/>
                <w:bCs/>
              </w:rPr>
              <w:t xml:space="preserve">We support same RO </w:t>
            </w:r>
            <w:r>
              <w:rPr>
                <w:rFonts w:eastAsia="맑은 고딕"/>
                <w:bCs/>
              </w:rPr>
              <w:t>validation</w:t>
            </w:r>
            <w:r>
              <w:rPr>
                <w:rFonts w:eastAsia="맑은 고딕" w:hint="eastAsia"/>
                <w:bCs/>
              </w:rPr>
              <w:t xml:space="preserve"> rule for both Option 1 and Option 2 including a rule, </w:t>
            </w:r>
            <w:r>
              <w:rPr>
                <w:bCs/>
              </w:rPr>
              <w:t>“</w:t>
            </w:r>
            <w:r>
              <w:t>not overlapped with SSB”</w:t>
            </w:r>
            <w:r>
              <w:rPr>
                <w:rFonts w:eastAsia="맑은 고딕" w:hint="eastAsia"/>
              </w:rPr>
              <w:t>.</w:t>
            </w:r>
          </w:p>
        </w:tc>
      </w:tr>
      <w:tr w:rsidR="000B3D0E" w14:paraId="4C091713" w14:textId="77777777">
        <w:tc>
          <w:tcPr>
            <w:tcW w:w="1555" w:type="dxa"/>
            <w:vAlign w:val="center"/>
          </w:tcPr>
          <w:p w14:paraId="7F3FDC4D" w14:textId="77777777" w:rsidR="000B3D0E" w:rsidRDefault="007B22D2">
            <w:pPr>
              <w:rPr>
                <w:rFonts w:eastAsia="맑은 고딕"/>
                <w:bCs/>
              </w:rPr>
            </w:pPr>
            <w:r>
              <w:rPr>
                <w:rFonts w:hint="eastAsia"/>
                <w:bCs/>
              </w:rPr>
              <w:t>I</w:t>
            </w:r>
            <w:r>
              <w:rPr>
                <w:bCs/>
              </w:rPr>
              <w:t>TRI</w:t>
            </w:r>
          </w:p>
        </w:tc>
        <w:tc>
          <w:tcPr>
            <w:tcW w:w="8402" w:type="dxa"/>
            <w:vAlign w:val="center"/>
          </w:tcPr>
          <w:p w14:paraId="4FF38383" w14:textId="77777777" w:rsidR="000B3D0E" w:rsidRDefault="007B22D2">
            <w:pPr>
              <w:rPr>
                <w:rFonts w:eastAsia="맑은 고딕"/>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맑은 고딕"/>
                <w:bCs/>
              </w:rPr>
            </w:pPr>
            <w:r>
              <w:rPr>
                <w:bCs/>
              </w:rPr>
              <w:t>Ericsson</w:t>
            </w:r>
          </w:p>
        </w:tc>
        <w:tc>
          <w:tcPr>
            <w:tcW w:w="8402" w:type="dxa"/>
            <w:vAlign w:val="center"/>
          </w:tcPr>
          <w:p w14:paraId="675F31F4" w14:textId="77777777" w:rsidR="000B3D0E" w:rsidRDefault="007B22D2">
            <w:pPr>
              <w:spacing w:before="120" w:line="240" w:lineRule="auto"/>
              <w:rPr>
                <w:rFonts w:eastAsia="맑은 고딕"/>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맑은 고딕"/>
                <w:bCs/>
              </w:rPr>
            </w:pPr>
            <w:proofErr w:type="spellStart"/>
            <w:r>
              <w:t>InterDigital</w:t>
            </w:r>
            <w:proofErr w:type="spellEnd"/>
          </w:p>
        </w:tc>
        <w:tc>
          <w:tcPr>
            <w:tcW w:w="8402" w:type="dxa"/>
          </w:tcPr>
          <w:p w14:paraId="248EA0F4" w14:textId="77777777" w:rsidR="000B3D0E" w:rsidRDefault="007B22D2">
            <w:pPr>
              <w:spacing w:before="120" w:line="240" w:lineRule="auto"/>
              <w:rPr>
                <w:rFonts w:eastAsia="맑은 고딕"/>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맑은 고딕"/>
                <w:bCs/>
              </w:rPr>
              <w:t xml:space="preserve">TCL </w:t>
            </w:r>
          </w:p>
        </w:tc>
        <w:tc>
          <w:tcPr>
            <w:tcW w:w="8402" w:type="dxa"/>
            <w:vAlign w:val="center"/>
          </w:tcPr>
          <w:p w14:paraId="5E3533A6" w14:textId="77777777" w:rsidR="000B3D0E" w:rsidRDefault="007B22D2">
            <w:pPr>
              <w:rPr>
                <w:bCs/>
              </w:rPr>
            </w:pPr>
            <w:r>
              <w:rPr>
                <w:rFonts w:eastAsia="맑은 고딕"/>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맑은 고딕" w:hint="eastAsia"/>
                <w:bCs/>
              </w:rPr>
              <w:lastRenderedPageBreak/>
              <w:t>E</w:t>
            </w:r>
            <w:r>
              <w:rPr>
                <w:rFonts w:eastAsia="맑은 고딕"/>
                <w:bCs/>
              </w:rPr>
              <w:t>TRI</w:t>
            </w:r>
          </w:p>
        </w:tc>
        <w:tc>
          <w:tcPr>
            <w:tcW w:w="8402" w:type="dxa"/>
            <w:vAlign w:val="center"/>
          </w:tcPr>
          <w:p w14:paraId="3DA1B4CD" w14:textId="77777777" w:rsidR="000B3D0E" w:rsidRDefault="007B22D2">
            <w:pPr>
              <w:spacing w:before="120"/>
              <w:rPr>
                <w:bCs/>
              </w:rPr>
            </w:pPr>
            <w:r>
              <w:rPr>
                <w:rFonts w:eastAsia="맑은 고딕" w:hint="eastAsia"/>
                <w:bCs/>
              </w:rPr>
              <w:t>F</w:t>
            </w:r>
            <w:r>
              <w:rPr>
                <w:rFonts w:eastAsia="맑은 고딕"/>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맑은 고딕"/>
                <w:bCs/>
              </w:rPr>
            </w:pPr>
            <w:r>
              <w:rPr>
                <w:bCs/>
              </w:rPr>
              <w:t>Apple</w:t>
            </w:r>
          </w:p>
        </w:tc>
        <w:tc>
          <w:tcPr>
            <w:tcW w:w="8402" w:type="dxa"/>
            <w:vAlign w:val="center"/>
          </w:tcPr>
          <w:p w14:paraId="419F7AE5" w14:textId="77777777" w:rsidR="000B3D0E" w:rsidRDefault="007B22D2">
            <w:pPr>
              <w:spacing w:before="120"/>
              <w:rPr>
                <w:rFonts w:eastAsia="맑은 고딕"/>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맑은 고딕"/>
                <w:bCs/>
              </w:rPr>
            </w:pPr>
            <w:r>
              <w:rPr>
                <w:rFonts w:eastAsia="맑은 고딕" w:hint="eastAsia"/>
                <w:bCs/>
              </w:rPr>
              <w:t xml:space="preserve">WILUS </w:t>
            </w:r>
          </w:p>
        </w:tc>
        <w:tc>
          <w:tcPr>
            <w:tcW w:w="8402" w:type="dxa"/>
            <w:vAlign w:val="center"/>
          </w:tcPr>
          <w:p w14:paraId="1D4A105E" w14:textId="77777777" w:rsidR="000B3D0E" w:rsidRDefault="007B22D2">
            <w:pPr>
              <w:spacing w:before="120"/>
              <w:rPr>
                <w:rFonts w:eastAsia="맑은 고딕"/>
                <w:bCs/>
              </w:rPr>
            </w:pPr>
            <w:r>
              <w:rPr>
                <w:rFonts w:eastAsia="맑은 고딕"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맑은 고딕"/>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맑은 고딕"/>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2314AE5D" w14:textId="77777777" w:rsidR="000B3D0E" w:rsidRDefault="007B22D2">
      <w:pPr>
        <w:pStyle w:val="afff1"/>
        <w:numPr>
          <w:ilvl w:val="0"/>
          <w:numId w:val="38"/>
        </w:numPr>
        <w:spacing w:before="120"/>
        <w:rPr>
          <w:b/>
          <w:bCs/>
          <w:szCs w:val="20"/>
          <w:lang w:val="en-US"/>
        </w:rPr>
      </w:pPr>
      <w:r>
        <w:rPr>
          <w:b/>
          <w:bCs/>
          <w:szCs w:val="20"/>
          <w:lang w:val="en-US"/>
        </w:rPr>
        <w:t>For FR2,</w:t>
      </w:r>
      <w:r>
        <w:rPr>
          <w:rFonts w:eastAsia="맑은 고딕"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afff1"/>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afff1"/>
        <w:numPr>
          <w:ilvl w:val="2"/>
          <w:numId w:val="38"/>
        </w:numPr>
        <w:spacing w:before="120"/>
        <w:rPr>
          <w:b/>
          <w:bCs/>
          <w:szCs w:val="20"/>
          <w:lang w:val="en-US"/>
        </w:rPr>
      </w:pPr>
      <w:r>
        <w:rPr>
          <w:b/>
          <w:bCs/>
          <w:szCs w:val="20"/>
          <w:lang w:val="en-US"/>
        </w:rPr>
        <w:t>FFS whether to introduce new parameter(s) to determine the slot number for ROs in SBFD symbols.</w:t>
      </w:r>
    </w:p>
    <w:p w14:paraId="5E7105BB" w14:textId="77777777" w:rsidR="000B3D0E" w:rsidRDefault="007B22D2">
      <w:pPr>
        <w:pStyle w:val="afff1"/>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afff1"/>
        <w:numPr>
          <w:ilvl w:val="0"/>
          <w:numId w:val="38"/>
        </w:numPr>
        <w:spacing w:before="120"/>
        <w:rPr>
          <w:b/>
          <w:bCs/>
          <w:szCs w:val="20"/>
          <w:lang w:val="en-US"/>
        </w:rPr>
      </w:pPr>
      <w:r>
        <w:rPr>
          <w:b/>
          <w:bCs/>
          <w:szCs w:val="20"/>
          <w:lang w:val="en-US"/>
        </w:rPr>
        <w:t xml:space="preserve">For FR1, </w:t>
      </w:r>
      <w:r>
        <w:rPr>
          <w:rFonts w:eastAsia="맑은 고딕" w:hint="eastAsia"/>
          <w:b/>
          <w:bCs/>
          <w:szCs w:val="20"/>
          <w:lang w:val="en-US"/>
        </w:rPr>
        <w:t>consider</w:t>
      </w:r>
      <w:r>
        <w:rPr>
          <w:b/>
          <w:bCs/>
          <w:szCs w:val="20"/>
          <w:lang w:val="en-US"/>
        </w:rPr>
        <w:t xml:space="preserve"> from the following alternatives:</w:t>
      </w:r>
    </w:p>
    <w:p w14:paraId="5F402E6F" w14:textId="77777777" w:rsidR="000B3D0E" w:rsidRDefault="007B22D2">
      <w:pPr>
        <w:pStyle w:val="afff1"/>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afff1"/>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afff1"/>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C340A46" w14:textId="77777777" w:rsidR="000B3D0E" w:rsidRDefault="007B22D2">
      <w:pPr>
        <w:pStyle w:val="afff1"/>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lastRenderedPageBreak/>
              <w:t>Given that there is only on Alt for FR2, we can agree with the Alt directly.</w:t>
            </w:r>
          </w:p>
          <w:p w14:paraId="75875861" w14:textId="77777777" w:rsidR="000B3D0E" w:rsidRDefault="007B22D2">
            <w:pPr>
              <w:pStyle w:val="afff1"/>
              <w:numPr>
                <w:ilvl w:val="0"/>
                <w:numId w:val="38"/>
              </w:numPr>
              <w:spacing w:before="120"/>
              <w:rPr>
                <w:b/>
                <w:bCs/>
                <w:szCs w:val="20"/>
                <w:lang w:val="en-US"/>
              </w:rPr>
            </w:pPr>
            <w:r>
              <w:rPr>
                <w:b/>
                <w:bCs/>
                <w:szCs w:val="20"/>
                <w:lang w:val="en-US"/>
              </w:rPr>
              <w:t>For FR2,</w:t>
            </w:r>
            <w:r>
              <w:rPr>
                <w:rFonts w:eastAsia="맑은 고딕" w:hint="eastAsia"/>
                <w:b/>
                <w:bCs/>
                <w:szCs w:val="20"/>
                <w:lang w:val="en-US"/>
              </w:rPr>
              <w:t xml:space="preserve"> </w:t>
            </w:r>
            <w:r>
              <w:rPr>
                <w:rFonts w:hint="eastAsia"/>
                <w:b/>
                <w:bCs/>
                <w:color w:val="FF0000"/>
                <w:szCs w:val="20"/>
                <w:lang w:val="en-US"/>
              </w:rPr>
              <w:t xml:space="preserve">adopt </w:t>
            </w:r>
            <w:r>
              <w:rPr>
                <w:rFonts w:eastAsia="맑은 고딕"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rsidRPr="00B415BE" w14:paraId="233026D2" w14:textId="77777777">
        <w:tc>
          <w:tcPr>
            <w:tcW w:w="1555" w:type="dxa"/>
            <w:vAlign w:val="center"/>
          </w:tcPr>
          <w:p w14:paraId="10048013" w14:textId="77777777" w:rsidR="000B3D0E" w:rsidRDefault="007B22D2">
            <w:pPr>
              <w:spacing w:before="120" w:line="240" w:lineRule="auto"/>
              <w:rPr>
                <w:rFonts w:eastAsia="맑은 고딕"/>
                <w:bCs/>
              </w:rPr>
            </w:pPr>
            <w:r>
              <w:rPr>
                <w:bCs/>
              </w:rPr>
              <w:t>Ericsson</w:t>
            </w:r>
          </w:p>
        </w:tc>
        <w:tc>
          <w:tcPr>
            <w:tcW w:w="8402" w:type="dxa"/>
            <w:vAlign w:val="center"/>
          </w:tcPr>
          <w:p w14:paraId="17B2032A" w14:textId="77777777" w:rsidR="000B3D0E" w:rsidRDefault="007B22D2">
            <w:pPr>
              <w:spacing w:before="120" w:line="240" w:lineRule="auto"/>
              <w:rPr>
                <w:rFonts w:eastAsia="맑은 고딕"/>
                <w:bCs/>
                <w:lang w:val="da-DK"/>
              </w:rPr>
            </w:pPr>
            <w:r>
              <w:rPr>
                <w:bCs/>
                <w:lang w:val="da-DK"/>
              </w:rPr>
              <w:t>Support, prefer Alt. 1 for FR1.</w:t>
            </w:r>
          </w:p>
        </w:tc>
      </w:tr>
      <w:tr w:rsidR="000B3D0E" w14:paraId="4103F681" w14:textId="77777777">
        <w:tc>
          <w:tcPr>
            <w:tcW w:w="1555" w:type="dxa"/>
          </w:tcPr>
          <w:p w14:paraId="094E017C" w14:textId="77777777" w:rsidR="000B3D0E" w:rsidRDefault="007B22D2">
            <w:pPr>
              <w:spacing w:before="120" w:line="240" w:lineRule="auto"/>
              <w:rPr>
                <w:rFonts w:eastAsia="맑은 고딕"/>
                <w:bCs/>
              </w:rPr>
            </w:pPr>
            <w:proofErr w:type="spellStart"/>
            <w:r>
              <w:t>InterDigital</w:t>
            </w:r>
            <w:proofErr w:type="spellEnd"/>
          </w:p>
        </w:tc>
        <w:tc>
          <w:tcPr>
            <w:tcW w:w="8402" w:type="dxa"/>
          </w:tcPr>
          <w:p w14:paraId="109BB88F" w14:textId="77777777" w:rsidR="000B3D0E" w:rsidRDefault="007B22D2">
            <w:pPr>
              <w:spacing w:before="120" w:line="240" w:lineRule="auto"/>
              <w:rPr>
                <w:rFonts w:eastAsia="맑은 고딕"/>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Fine with the proposal. We prefer Alt. 1 for FR1 and FR</w:t>
            </w:r>
            <w:proofErr w:type="gramStart"/>
            <w:r>
              <w:rPr>
                <w:bCs/>
              </w:rPr>
              <w:t>2  with</w:t>
            </w:r>
            <w:proofErr w:type="gramEnd"/>
            <w:r>
              <w:rPr>
                <w:bCs/>
              </w:rPr>
              <w:t xml:space="preserve">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맑은 고딕"/>
                <w:bCs/>
              </w:rPr>
              <w:t xml:space="preserve">TCL </w:t>
            </w:r>
          </w:p>
        </w:tc>
        <w:tc>
          <w:tcPr>
            <w:tcW w:w="8402" w:type="dxa"/>
            <w:vAlign w:val="center"/>
          </w:tcPr>
          <w:p w14:paraId="3C0F77EB" w14:textId="77777777" w:rsidR="000B3D0E" w:rsidRDefault="007B22D2">
            <w:pPr>
              <w:rPr>
                <w:bCs/>
              </w:rPr>
            </w:pPr>
            <w:r>
              <w:rPr>
                <w:rFonts w:eastAsia="맑은 고딕"/>
                <w:bCs/>
              </w:rPr>
              <w:t xml:space="preserve">We do not support to remove Alt 3 for now. In our understanding, if the existing tables are re-used for indication of ROs in SBFD symbols, it may still </w:t>
            </w:r>
            <w:proofErr w:type="gramStart"/>
            <w:r>
              <w:rPr>
                <w:rFonts w:eastAsia="맑은 고딕"/>
                <w:bCs/>
              </w:rPr>
              <w:t>needs</w:t>
            </w:r>
            <w:proofErr w:type="gramEnd"/>
            <w:r>
              <w:rPr>
                <w:rFonts w:eastAsia="맑은 고딕"/>
                <w:bCs/>
              </w:rPr>
              <w:t xml:space="preserve"> an explicit indication of the sub-frames numbers to the UEs where ROs are configured, which may increase the signaling overhead. For that reason, we support new entries on top of the existing entries in the </w:t>
            </w:r>
            <w:proofErr w:type="gramStart"/>
            <w:r>
              <w:rPr>
                <w:rFonts w:eastAsia="맑은 고딕"/>
                <w:bCs/>
              </w:rPr>
              <w:t>above mentioned</w:t>
            </w:r>
            <w:proofErr w:type="gramEnd"/>
            <w:r>
              <w:rPr>
                <w:rFonts w:eastAsia="맑은 고딕"/>
                <w:bCs/>
              </w:rPr>
              <w:t xml:space="preserve">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맑은 고딕"/>
                <w:bCs/>
              </w:rPr>
              <w:t>Lenovo</w:t>
            </w:r>
          </w:p>
        </w:tc>
        <w:tc>
          <w:tcPr>
            <w:tcW w:w="8402" w:type="dxa"/>
            <w:vAlign w:val="center"/>
          </w:tcPr>
          <w:p w14:paraId="2A546AFF" w14:textId="77777777" w:rsidR="000B3D0E" w:rsidRDefault="007B22D2">
            <w:pPr>
              <w:rPr>
                <w:bCs/>
              </w:rPr>
            </w:pPr>
            <w:r>
              <w:rPr>
                <w:rFonts w:eastAsia="맑은 고딕"/>
                <w:bCs/>
              </w:rPr>
              <w:t>Support</w:t>
            </w:r>
          </w:p>
        </w:tc>
      </w:tr>
      <w:tr w:rsidR="000B3D0E" w14:paraId="5555A0A5" w14:textId="77777777">
        <w:tc>
          <w:tcPr>
            <w:tcW w:w="1555" w:type="dxa"/>
            <w:vAlign w:val="center"/>
          </w:tcPr>
          <w:p w14:paraId="33677D15" w14:textId="77777777" w:rsidR="000B3D0E" w:rsidRDefault="007B22D2">
            <w:pPr>
              <w:rPr>
                <w:rFonts w:eastAsia="맑은 고딕"/>
                <w:bCs/>
              </w:rPr>
            </w:pPr>
            <w:r>
              <w:rPr>
                <w:rFonts w:eastAsia="맑은 고딕"/>
                <w:bCs/>
              </w:rPr>
              <w:t>NEC</w:t>
            </w:r>
          </w:p>
        </w:tc>
        <w:tc>
          <w:tcPr>
            <w:tcW w:w="8402" w:type="dxa"/>
            <w:vAlign w:val="center"/>
          </w:tcPr>
          <w:p w14:paraId="243661E0" w14:textId="77777777" w:rsidR="000B3D0E" w:rsidRDefault="007B22D2">
            <w:pPr>
              <w:rPr>
                <w:rFonts w:eastAsia="맑은 고딕"/>
                <w:bCs/>
              </w:rPr>
            </w:pPr>
            <w:r>
              <w:rPr>
                <w:rFonts w:eastAsia="맑은 고딕"/>
                <w:bCs/>
              </w:rPr>
              <w:t>Support</w:t>
            </w:r>
          </w:p>
        </w:tc>
      </w:tr>
      <w:tr w:rsidR="000B3D0E" w14:paraId="587DD832" w14:textId="77777777">
        <w:tc>
          <w:tcPr>
            <w:tcW w:w="1555" w:type="dxa"/>
            <w:vAlign w:val="center"/>
          </w:tcPr>
          <w:p w14:paraId="5100C4B7" w14:textId="77777777" w:rsidR="000B3D0E" w:rsidRDefault="007B22D2">
            <w:pPr>
              <w:rPr>
                <w:rFonts w:eastAsia="맑은 고딕"/>
                <w:bCs/>
              </w:rPr>
            </w:pPr>
            <w:r>
              <w:rPr>
                <w:rFonts w:eastAsia="맑은 고딕" w:hint="eastAsia"/>
                <w:bCs/>
              </w:rPr>
              <w:t>E</w:t>
            </w:r>
            <w:r>
              <w:rPr>
                <w:rFonts w:eastAsia="맑은 고딕"/>
                <w:bCs/>
              </w:rPr>
              <w:t>TRI</w:t>
            </w:r>
          </w:p>
        </w:tc>
        <w:tc>
          <w:tcPr>
            <w:tcW w:w="8402" w:type="dxa"/>
            <w:vAlign w:val="center"/>
          </w:tcPr>
          <w:p w14:paraId="2587741A" w14:textId="77777777" w:rsidR="000B3D0E" w:rsidRDefault="007B22D2">
            <w:pPr>
              <w:rPr>
                <w:rFonts w:eastAsia="맑은 고딕"/>
                <w:bCs/>
              </w:rPr>
            </w:pPr>
            <w:r>
              <w:rPr>
                <w:rFonts w:eastAsia="맑은 고딕" w:hint="eastAsia"/>
                <w:bCs/>
              </w:rPr>
              <w:t>S</w:t>
            </w:r>
            <w:r>
              <w:rPr>
                <w:rFonts w:eastAsia="맑은 고딕"/>
                <w:bCs/>
              </w:rPr>
              <w:t>upport the proposal</w:t>
            </w:r>
          </w:p>
        </w:tc>
      </w:tr>
      <w:tr w:rsidR="000B3D0E" w14:paraId="43405617" w14:textId="77777777">
        <w:tc>
          <w:tcPr>
            <w:tcW w:w="1555" w:type="dxa"/>
            <w:vAlign w:val="center"/>
          </w:tcPr>
          <w:p w14:paraId="6EDBCC54" w14:textId="77777777" w:rsidR="000B3D0E" w:rsidRDefault="007B22D2">
            <w:pPr>
              <w:rPr>
                <w:rFonts w:eastAsia="맑은 고딕"/>
                <w:bCs/>
              </w:rPr>
            </w:pPr>
            <w:r>
              <w:rPr>
                <w:bCs/>
              </w:rPr>
              <w:t>Apple</w:t>
            </w:r>
          </w:p>
        </w:tc>
        <w:tc>
          <w:tcPr>
            <w:tcW w:w="8402" w:type="dxa"/>
            <w:vAlign w:val="center"/>
          </w:tcPr>
          <w:p w14:paraId="013AAE60" w14:textId="77777777" w:rsidR="000B3D0E" w:rsidRDefault="007B22D2">
            <w:pPr>
              <w:rPr>
                <w:rFonts w:eastAsia="맑은 고딕"/>
                <w:bCs/>
              </w:rPr>
            </w:pPr>
            <w:r>
              <w:rPr>
                <w:bCs/>
              </w:rPr>
              <w:t>Support</w:t>
            </w:r>
          </w:p>
        </w:tc>
      </w:tr>
      <w:tr w:rsidR="000B3D0E" w14:paraId="36BB8FEE" w14:textId="77777777">
        <w:tc>
          <w:tcPr>
            <w:tcW w:w="1555" w:type="dxa"/>
            <w:vAlign w:val="center"/>
          </w:tcPr>
          <w:p w14:paraId="1633998F" w14:textId="77777777" w:rsidR="000B3D0E" w:rsidRDefault="007B22D2">
            <w:pPr>
              <w:rPr>
                <w:rFonts w:eastAsia="맑은 고딕"/>
                <w:bCs/>
              </w:rPr>
            </w:pPr>
            <w:r>
              <w:rPr>
                <w:rFonts w:eastAsia="맑은 고딕" w:hint="eastAsia"/>
                <w:bCs/>
              </w:rPr>
              <w:t>WILUS</w:t>
            </w:r>
          </w:p>
        </w:tc>
        <w:tc>
          <w:tcPr>
            <w:tcW w:w="8402" w:type="dxa"/>
            <w:vAlign w:val="center"/>
          </w:tcPr>
          <w:p w14:paraId="5496C2CA" w14:textId="77777777" w:rsidR="000B3D0E" w:rsidRDefault="007B22D2">
            <w:pPr>
              <w:rPr>
                <w:rFonts w:eastAsia="맑은 고딕"/>
                <w:bCs/>
              </w:rPr>
            </w:pPr>
            <w:r>
              <w:rPr>
                <w:rFonts w:eastAsia="맑은 고딕" w:hint="eastAsia"/>
                <w:bCs/>
              </w:rPr>
              <w:t>Support</w:t>
            </w:r>
          </w:p>
        </w:tc>
      </w:tr>
      <w:tr w:rsidR="000B3D0E" w14:paraId="548FE892" w14:textId="77777777">
        <w:tc>
          <w:tcPr>
            <w:tcW w:w="1555" w:type="dxa"/>
            <w:vAlign w:val="center"/>
          </w:tcPr>
          <w:p w14:paraId="548D816A" w14:textId="77777777" w:rsidR="000B3D0E" w:rsidRDefault="007B22D2">
            <w:pPr>
              <w:rPr>
                <w:rFonts w:eastAsia="맑은 고딕"/>
                <w:bCs/>
              </w:rPr>
            </w:pPr>
            <w:r>
              <w:rPr>
                <w:rFonts w:hint="eastAsia"/>
                <w:bCs/>
              </w:rPr>
              <w:t>I</w:t>
            </w:r>
            <w:r>
              <w:rPr>
                <w:bCs/>
              </w:rPr>
              <w:t>TRI</w:t>
            </w:r>
          </w:p>
        </w:tc>
        <w:tc>
          <w:tcPr>
            <w:tcW w:w="8402" w:type="dxa"/>
            <w:vAlign w:val="center"/>
          </w:tcPr>
          <w:p w14:paraId="53AAA52F" w14:textId="77777777" w:rsidR="000B3D0E" w:rsidRDefault="007B22D2">
            <w:pPr>
              <w:rPr>
                <w:rFonts w:eastAsia="맑은 고딕"/>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1-1-12:</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afff1"/>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맑은 고딕"/>
                <w:bCs/>
              </w:rPr>
            </w:pPr>
            <w:r>
              <w:rPr>
                <w:bCs/>
              </w:rPr>
              <w:t>Ericsson</w:t>
            </w:r>
          </w:p>
        </w:tc>
        <w:tc>
          <w:tcPr>
            <w:tcW w:w="8402" w:type="dxa"/>
            <w:vAlign w:val="center"/>
          </w:tcPr>
          <w:p w14:paraId="607DE62C" w14:textId="77777777" w:rsidR="000B3D0E" w:rsidRDefault="007B22D2">
            <w:pPr>
              <w:spacing w:before="120" w:line="240" w:lineRule="auto"/>
              <w:rPr>
                <w:rFonts w:eastAsia="맑은 고딕"/>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맑은 고딕"/>
                <w:bCs/>
              </w:rPr>
            </w:pPr>
            <w:proofErr w:type="spellStart"/>
            <w:r>
              <w:t>InterDigital</w:t>
            </w:r>
            <w:proofErr w:type="spellEnd"/>
          </w:p>
        </w:tc>
        <w:tc>
          <w:tcPr>
            <w:tcW w:w="8402" w:type="dxa"/>
          </w:tcPr>
          <w:p w14:paraId="11504C6D" w14:textId="77777777" w:rsidR="000B3D0E" w:rsidRDefault="007B22D2">
            <w:pPr>
              <w:spacing w:before="120" w:line="240" w:lineRule="auto"/>
              <w:rPr>
                <w:rFonts w:eastAsia="맑은 고딕"/>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맑은 고딕" w:hint="eastAsia"/>
                <w:bCs/>
              </w:rPr>
              <w:t>LG</w:t>
            </w:r>
            <w:r>
              <w:rPr>
                <w:rFonts w:eastAsia="맑은 고딕"/>
                <w:bCs/>
              </w:rPr>
              <w:t>E</w:t>
            </w:r>
          </w:p>
        </w:tc>
        <w:tc>
          <w:tcPr>
            <w:tcW w:w="8402" w:type="dxa"/>
            <w:vAlign w:val="center"/>
          </w:tcPr>
          <w:p w14:paraId="6508D621" w14:textId="77777777" w:rsidR="000B3D0E" w:rsidRDefault="007B22D2">
            <w:pPr>
              <w:spacing w:before="120" w:line="240" w:lineRule="auto"/>
              <w:rPr>
                <w:bCs/>
              </w:rPr>
            </w:pPr>
            <w:r>
              <w:rPr>
                <w:rFonts w:eastAsia="맑은 고딕"/>
                <w:bCs/>
              </w:rPr>
              <w:t>W</w:t>
            </w:r>
            <w:r>
              <w:rPr>
                <w:rFonts w:eastAsia="맑은 고딕"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맑은 고딕"/>
                <w:bCs/>
              </w:rPr>
            </w:pPr>
            <w:r>
              <w:rPr>
                <w:rFonts w:eastAsia="맑은 고딕"/>
                <w:bCs/>
              </w:rPr>
              <w:t>QC</w:t>
            </w:r>
          </w:p>
        </w:tc>
        <w:tc>
          <w:tcPr>
            <w:tcW w:w="8402" w:type="dxa"/>
            <w:vAlign w:val="center"/>
          </w:tcPr>
          <w:p w14:paraId="3F78DAED" w14:textId="77777777" w:rsidR="000B3D0E" w:rsidRDefault="007B22D2">
            <w:pPr>
              <w:spacing w:before="120" w:line="240" w:lineRule="auto"/>
              <w:rPr>
                <w:rFonts w:eastAsia="맑은 고딕"/>
                <w:bCs/>
              </w:rPr>
            </w:pPr>
            <w:r>
              <w:rPr>
                <w:rFonts w:eastAsia="맑은 고딕"/>
                <w:bCs/>
              </w:rPr>
              <w:t>Support</w:t>
            </w:r>
          </w:p>
        </w:tc>
      </w:tr>
      <w:tr w:rsidR="000B3D0E" w14:paraId="0AAEFF30" w14:textId="77777777">
        <w:tc>
          <w:tcPr>
            <w:tcW w:w="1555" w:type="dxa"/>
            <w:vAlign w:val="center"/>
          </w:tcPr>
          <w:p w14:paraId="5BBC7A82" w14:textId="77777777" w:rsidR="000B3D0E" w:rsidRDefault="007B22D2">
            <w:pPr>
              <w:spacing w:before="120"/>
              <w:rPr>
                <w:rFonts w:eastAsia="맑은 고딕"/>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맑은 고딕"/>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have an FFS for Option 2, which discusses which parameters are to be included in </w:t>
            </w:r>
            <w:r>
              <w:rPr>
                <w:b/>
              </w:rPr>
              <w:t>rach-ConfigCommon.</w:t>
            </w:r>
          </w:p>
        </w:tc>
      </w:tr>
      <w:tr w:rsidR="000B3D0E" w14:paraId="4FA93BA7" w14:textId="77777777">
        <w:tc>
          <w:tcPr>
            <w:tcW w:w="1555" w:type="dxa"/>
            <w:vAlign w:val="center"/>
          </w:tcPr>
          <w:p w14:paraId="60DC1DBE" w14:textId="77777777" w:rsidR="000B3D0E" w:rsidRDefault="007B22D2">
            <w:pPr>
              <w:rPr>
                <w:bCs/>
              </w:rPr>
            </w:pPr>
            <w:r>
              <w:rPr>
                <w:rFonts w:eastAsia="맑은 고딕"/>
                <w:bCs/>
              </w:rPr>
              <w:t xml:space="preserve">TCL </w:t>
            </w:r>
          </w:p>
        </w:tc>
        <w:tc>
          <w:tcPr>
            <w:tcW w:w="8402" w:type="dxa"/>
            <w:vAlign w:val="center"/>
          </w:tcPr>
          <w:p w14:paraId="776DF051" w14:textId="77777777" w:rsidR="000B3D0E" w:rsidRDefault="007B22D2">
            <w:pPr>
              <w:spacing w:before="120" w:line="240" w:lineRule="auto"/>
              <w:rPr>
                <w:bCs/>
              </w:rPr>
            </w:pPr>
            <w:r>
              <w:rPr>
                <w:rFonts w:eastAsia="맑은 고딕"/>
                <w:bCs/>
              </w:rPr>
              <w:t xml:space="preserve">Support. </w:t>
            </w:r>
          </w:p>
        </w:tc>
      </w:tr>
      <w:tr w:rsidR="000B3D0E" w14:paraId="7666CEBF" w14:textId="77777777">
        <w:tc>
          <w:tcPr>
            <w:tcW w:w="1555" w:type="dxa"/>
          </w:tcPr>
          <w:p w14:paraId="2A62429F" w14:textId="77777777" w:rsidR="000B3D0E" w:rsidRDefault="007B22D2">
            <w:pPr>
              <w:rPr>
                <w:bCs/>
              </w:rPr>
            </w:pPr>
            <w:r>
              <w:rPr>
                <w:bCs/>
              </w:rPr>
              <w:lastRenderedPageBreak/>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맑은 고딕"/>
                <w:bCs/>
              </w:rPr>
              <w:t>Lenovo</w:t>
            </w:r>
          </w:p>
        </w:tc>
        <w:tc>
          <w:tcPr>
            <w:tcW w:w="8402" w:type="dxa"/>
            <w:vAlign w:val="center"/>
          </w:tcPr>
          <w:p w14:paraId="5D1E8019" w14:textId="77777777" w:rsidR="000B3D0E" w:rsidRDefault="007B22D2">
            <w:pPr>
              <w:rPr>
                <w:bCs/>
              </w:rPr>
            </w:pPr>
            <w:r>
              <w:rPr>
                <w:rFonts w:eastAsia="맑은 고딕"/>
                <w:bCs/>
              </w:rPr>
              <w:t>Support</w:t>
            </w:r>
          </w:p>
        </w:tc>
      </w:tr>
      <w:tr w:rsidR="000B3D0E" w14:paraId="7BE592E6" w14:textId="77777777">
        <w:tc>
          <w:tcPr>
            <w:tcW w:w="1555" w:type="dxa"/>
            <w:vAlign w:val="center"/>
          </w:tcPr>
          <w:p w14:paraId="0C5E97B0" w14:textId="77777777" w:rsidR="000B3D0E" w:rsidRDefault="007B22D2">
            <w:pPr>
              <w:rPr>
                <w:rFonts w:eastAsia="맑은 고딕"/>
                <w:bCs/>
              </w:rPr>
            </w:pPr>
            <w:r>
              <w:rPr>
                <w:rFonts w:eastAsia="맑은 고딕"/>
                <w:bCs/>
              </w:rPr>
              <w:t>NEC</w:t>
            </w:r>
          </w:p>
        </w:tc>
        <w:tc>
          <w:tcPr>
            <w:tcW w:w="8402" w:type="dxa"/>
            <w:vAlign w:val="center"/>
          </w:tcPr>
          <w:p w14:paraId="23EDFBE7" w14:textId="77777777" w:rsidR="000B3D0E" w:rsidRDefault="007B22D2">
            <w:pPr>
              <w:rPr>
                <w:rFonts w:eastAsia="맑은 고딕"/>
                <w:bCs/>
              </w:rPr>
            </w:pPr>
            <w:r>
              <w:rPr>
                <w:rFonts w:eastAsia="맑은 고딕"/>
                <w:bCs/>
              </w:rPr>
              <w:t>Support</w:t>
            </w:r>
          </w:p>
        </w:tc>
      </w:tr>
      <w:tr w:rsidR="000B3D0E" w14:paraId="4BDAE787" w14:textId="77777777">
        <w:tc>
          <w:tcPr>
            <w:tcW w:w="1555" w:type="dxa"/>
            <w:vAlign w:val="center"/>
          </w:tcPr>
          <w:p w14:paraId="3141746C" w14:textId="77777777" w:rsidR="000B3D0E" w:rsidRDefault="007B22D2">
            <w:pPr>
              <w:rPr>
                <w:rFonts w:eastAsia="맑은 고딕"/>
                <w:bCs/>
              </w:rPr>
            </w:pPr>
            <w:r>
              <w:rPr>
                <w:rFonts w:eastAsia="맑은 고딕" w:hint="eastAsia"/>
                <w:bCs/>
              </w:rPr>
              <w:t>E</w:t>
            </w:r>
            <w:r>
              <w:rPr>
                <w:rFonts w:eastAsia="맑은 고딕"/>
                <w:bCs/>
              </w:rPr>
              <w:t>TRI</w:t>
            </w:r>
          </w:p>
        </w:tc>
        <w:tc>
          <w:tcPr>
            <w:tcW w:w="8402" w:type="dxa"/>
            <w:vAlign w:val="center"/>
          </w:tcPr>
          <w:p w14:paraId="371C183F" w14:textId="77777777" w:rsidR="000B3D0E" w:rsidRDefault="007B22D2">
            <w:pPr>
              <w:rPr>
                <w:rFonts w:eastAsia="맑은 고딕"/>
                <w:bCs/>
              </w:rPr>
            </w:pPr>
            <w:r>
              <w:rPr>
                <w:rFonts w:eastAsia="맑은 고딕" w:hint="eastAsia"/>
                <w:bCs/>
              </w:rPr>
              <w:t>S</w:t>
            </w:r>
            <w:r>
              <w:rPr>
                <w:rFonts w:eastAsia="맑은 고딕"/>
                <w:bCs/>
              </w:rPr>
              <w:t xml:space="preserve">upport </w:t>
            </w:r>
          </w:p>
        </w:tc>
      </w:tr>
      <w:tr w:rsidR="000B3D0E" w14:paraId="35ADDFA1" w14:textId="77777777">
        <w:tc>
          <w:tcPr>
            <w:tcW w:w="1555" w:type="dxa"/>
            <w:vAlign w:val="center"/>
          </w:tcPr>
          <w:p w14:paraId="27F0FA30" w14:textId="77777777" w:rsidR="000B3D0E" w:rsidRDefault="007B22D2">
            <w:pPr>
              <w:rPr>
                <w:rFonts w:eastAsia="맑은 고딕"/>
                <w:bCs/>
              </w:rPr>
            </w:pPr>
            <w:r>
              <w:rPr>
                <w:bCs/>
              </w:rPr>
              <w:t>Apple</w:t>
            </w:r>
          </w:p>
        </w:tc>
        <w:tc>
          <w:tcPr>
            <w:tcW w:w="8402" w:type="dxa"/>
            <w:vAlign w:val="center"/>
          </w:tcPr>
          <w:p w14:paraId="62BADC9A" w14:textId="77777777" w:rsidR="000B3D0E" w:rsidRDefault="007B22D2">
            <w:pPr>
              <w:rPr>
                <w:rFonts w:eastAsia="맑은 고딕"/>
                <w:bCs/>
              </w:rPr>
            </w:pPr>
            <w:r>
              <w:rPr>
                <w:bCs/>
              </w:rPr>
              <w:t>Support</w:t>
            </w:r>
          </w:p>
        </w:tc>
      </w:tr>
      <w:tr w:rsidR="000B3D0E" w14:paraId="22A2F458" w14:textId="77777777">
        <w:tc>
          <w:tcPr>
            <w:tcW w:w="1555" w:type="dxa"/>
            <w:vAlign w:val="center"/>
          </w:tcPr>
          <w:p w14:paraId="6A68FB9A" w14:textId="77777777" w:rsidR="000B3D0E" w:rsidRDefault="007B22D2">
            <w:pPr>
              <w:rPr>
                <w:rFonts w:eastAsia="맑은 고딕"/>
                <w:bCs/>
              </w:rPr>
            </w:pPr>
            <w:r>
              <w:rPr>
                <w:rFonts w:eastAsia="맑은 고딕" w:hint="eastAsia"/>
                <w:bCs/>
              </w:rPr>
              <w:t>WILUS</w:t>
            </w:r>
          </w:p>
        </w:tc>
        <w:tc>
          <w:tcPr>
            <w:tcW w:w="8402" w:type="dxa"/>
            <w:vAlign w:val="center"/>
          </w:tcPr>
          <w:p w14:paraId="58893429" w14:textId="77777777" w:rsidR="000B3D0E" w:rsidRDefault="007B22D2">
            <w:pPr>
              <w:rPr>
                <w:rFonts w:eastAsia="맑은 고딕"/>
                <w:bCs/>
              </w:rPr>
            </w:pPr>
            <w:r>
              <w:rPr>
                <w:rFonts w:eastAsia="맑은 고딕" w:hint="eastAsia"/>
                <w:bCs/>
              </w:rPr>
              <w:t>Support</w:t>
            </w:r>
          </w:p>
        </w:tc>
      </w:tr>
      <w:tr w:rsidR="000B3D0E" w14:paraId="7C8028EB" w14:textId="77777777">
        <w:tc>
          <w:tcPr>
            <w:tcW w:w="1555" w:type="dxa"/>
            <w:vAlign w:val="center"/>
          </w:tcPr>
          <w:p w14:paraId="60849993" w14:textId="77777777" w:rsidR="000B3D0E" w:rsidRDefault="007B22D2">
            <w:pPr>
              <w:rPr>
                <w:rFonts w:eastAsia="맑은 고딕"/>
                <w:bCs/>
              </w:rPr>
            </w:pPr>
            <w:r>
              <w:rPr>
                <w:rFonts w:hint="eastAsia"/>
                <w:bCs/>
              </w:rPr>
              <w:t>I</w:t>
            </w:r>
            <w:r>
              <w:rPr>
                <w:bCs/>
              </w:rPr>
              <w:t>TRI</w:t>
            </w:r>
          </w:p>
        </w:tc>
        <w:tc>
          <w:tcPr>
            <w:tcW w:w="8402" w:type="dxa"/>
            <w:vAlign w:val="center"/>
          </w:tcPr>
          <w:p w14:paraId="5A0492CA" w14:textId="77777777" w:rsidR="000B3D0E" w:rsidRDefault="007B22D2">
            <w:pPr>
              <w:rPr>
                <w:rFonts w:eastAsia="맑은 고딕"/>
                <w:bCs/>
              </w:rPr>
            </w:pPr>
            <w:r>
              <w:rPr>
                <w:rFonts w:hint="eastAsia"/>
                <w:bCs/>
              </w:rPr>
              <w:t>S</w:t>
            </w:r>
            <w:r>
              <w:rPr>
                <w:bCs/>
              </w:rPr>
              <w:t>upport</w:t>
            </w:r>
          </w:p>
        </w:tc>
      </w:tr>
    </w:tbl>
    <w:p w14:paraId="5BAEC1E5" w14:textId="77777777" w:rsidR="000B3D0E" w:rsidRDefault="000B3D0E">
      <w:pPr>
        <w:spacing w:before="120" w:afterLines="50" w:after="120"/>
        <w:rPr>
          <w:b/>
          <w:bCs/>
        </w:rPr>
      </w:pPr>
    </w:p>
    <w:p w14:paraId="5A515837" w14:textId="77777777" w:rsidR="000B3D0E" w:rsidRDefault="000B3D0E">
      <w:pPr>
        <w:spacing w:before="120"/>
      </w:pPr>
    </w:p>
    <w:p w14:paraId="7DB210A4" w14:textId="77777777" w:rsidR="000B3D0E" w:rsidRDefault="007B22D2">
      <w:pPr>
        <w:pStyle w:val="2"/>
        <w:tabs>
          <w:tab w:val="clear" w:pos="3127"/>
          <w:tab w:val="left" w:pos="576"/>
        </w:tabs>
        <w:ind w:left="576"/>
      </w:pPr>
      <w:r>
        <w:t>Issue#1-2: PRACH transmission procedure (4-step RA)</w:t>
      </w:r>
    </w:p>
    <w:p w14:paraId="33355B8A" w14:textId="77777777" w:rsidR="000B3D0E" w:rsidRDefault="007B22D2">
      <w:pPr>
        <w:pStyle w:val="3"/>
        <w:spacing w:before="120"/>
      </w:pPr>
      <w:r>
        <w:t>Submitted proposal</w:t>
      </w:r>
    </w:p>
    <w:p w14:paraId="21058FA2" w14:textId="77777777" w:rsidR="000B3D0E" w:rsidRDefault="007B22D2">
      <w:pPr>
        <w:pStyle w:val="40"/>
        <w:tabs>
          <w:tab w:val="clear" w:pos="567"/>
        </w:tabs>
        <w:spacing w:before="120" w:afterLines="50" w:after="120" w:line="240" w:lineRule="auto"/>
        <w:ind w:left="0" w:firstLine="0"/>
        <w:rPr>
          <w:b/>
          <w:u w:val="single"/>
        </w:rPr>
      </w:pPr>
      <w:r>
        <w:rPr>
          <w:b/>
          <w:u w:val="single"/>
        </w:rPr>
        <w:t>PRACH repetition</w:t>
      </w:r>
    </w:p>
    <w:tbl>
      <w:tblPr>
        <w:tblStyle w:val="aff9"/>
        <w:tblW w:w="0" w:type="auto"/>
        <w:tblLook w:val="04A0" w:firstRow="1" w:lastRow="0" w:firstColumn="1" w:lastColumn="0" w:noHBand="0" w:noVBand="1"/>
      </w:tblPr>
      <w:tblGrid>
        <w:gridCol w:w="1360"/>
        <w:gridCol w:w="8602"/>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afff1"/>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709E83A1" w14:textId="77777777" w:rsidR="000B3D0E" w:rsidRDefault="007B22D2">
            <w:pPr>
              <w:spacing w:before="120"/>
              <w:rPr>
                <w:rFonts w:eastAsia="맑은 고딕"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7D9069FE" w14:textId="77777777" w:rsidR="000B3D0E" w:rsidRDefault="007B22D2">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F9EF11F" w14:textId="77777777" w:rsidR="000B3D0E" w:rsidRDefault="007B22D2">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맑은 고딕"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B32C285" w14:textId="77777777" w:rsidR="000B3D0E" w:rsidRDefault="007B22D2">
            <w:pPr>
              <w:pStyle w:val="afff1"/>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afff1"/>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afff1"/>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26F657DB" w14:textId="77777777" w:rsidR="000B3D0E" w:rsidRDefault="007B22D2">
            <w:pPr>
              <w:pStyle w:val="afff1"/>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afff1"/>
              <w:numPr>
                <w:ilvl w:val="0"/>
                <w:numId w:val="120"/>
              </w:numPr>
              <w:spacing w:before="120" w:after="180"/>
              <w:rPr>
                <w:rFonts w:eastAsia="바탕"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바탕" w:cs="Times New Roman"/>
                <w:b/>
                <w:szCs w:val="20"/>
                <w:lang w:val="en-US"/>
              </w:rPr>
              <w:t xml:space="preserve">non-SBFD symbols and SBFD symbols configured as flexible by </w:t>
            </w:r>
            <w:proofErr w:type="spellStart"/>
            <w:r>
              <w:rPr>
                <w:rFonts w:eastAsia="바탕" w:cs="Times New Roman"/>
                <w:b/>
                <w:szCs w:val="20"/>
                <w:lang w:val="en-US"/>
              </w:rPr>
              <w:t>tdd</w:t>
            </w:r>
            <w:proofErr w:type="spellEnd"/>
            <w:r>
              <w:rPr>
                <w:rFonts w:eastAsia="바탕" w:cs="Times New Roman"/>
                <w:b/>
                <w:szCs w:val="20"/>
                <w:lang w:val="en-US"/>
              </w:rPr>
              <w:t xml:space="preserve">-UL-DL-ConfigurationCommon. Additional RO group includes valid </w:t>
            </w:r>
            <w:r>
              <w:rPr>
                <w:rFonts w:cs="Times New Roman"/>
                <w:b/>
                <w:szCs w:val="20"/>
                <w:lang w:val="en-US"/>
              </w:rPr>
              <w:t xml:space="preserve">ROs in </w:t>
            </w:r>
            <w:r>
              <w:rPr>
                <w:rFonts w:eastAsia="바탕" w:cs="Times New Roman"/>
                <w:b/>
                <w:szCs w:val="20"/>
                <w:lang w:val="en-US"/>
              </w:rPr>
              <w:t xml:space="preserve">SBFD symbols configured as downlink by </w:t>
            </w:r>
            <w:proofErr w:type="spellStart"/>
            <w:r>
              <w:rPr>
                <w:rFonts w:eastAsia="바탕" w:cs="Times New Roman"/>
                <w:b/>
                <w:szCs w:val="20"/>
                <w:lang w:val="en-US"/>
              </w:rPr>
              <w:t>tdd</w:t>
            </w:r>
            <w:proofErr w:type="spellEnd"/>
            <w:r>
              <w:rPr>
                <w:rFonts w:eastAsia="바탕" w:cs="Times New Roman"/>
                <w:b/>
                <w:szCs w:val="20"/>
                <w:lang w:val="en-US"/>
              </w:rPr>
              <w:t>-UL-DL-ConfigurationCommon.</w:t>
            </w:r>
          </w:p>
          <w:p w14:paraId="20392E8C" w14:textId="77777777" w:rsidR="000B3D0E" w:rsidRDefault="007B22D2">
            <w:pPr>
              <w:pStyle w:val="afff1"/>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D73B5AB"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3AA374E5" w14:textId="77777777" w:rsidR="000B3D0E" w:rsidRDefault="007B22D2">
            <w:pPr>
              <w:pStyle w:val="ad"/>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2BC844B1" w14:textId="77777777" w:rsidR="000B3D0E" w:rsidRDefault="007B22D2">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00096D" w14:textId="77777777" w:rsidR="000B3D0E" w:rsidRDefault="007B22D2">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afff1"/>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23564959" w14:textId="77777777" w:rsidR="000B3D0E" w:rsidRDefault="007B22D2">
            <w:pPr>
              <w:pStyle w:val="afff1"/>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50DA91C" w14:textId="77777777" w:rsidR="000B3D0E" w:rsidRDefault="007B22D2">
            <w:pPr>
              <w:spacing w:before="120"/>
              <w:rPr>
                <w:rFonts w:cs="Times New Roman"/>
                <w:b/>
                <w:szCs w:val="20"/>
              </w:rPr>
            </w:pPr>
            <w:r>
              <w:rPr>
                <w:rFonts w:eastAsia="DengXian"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 xml:space="preserve">Support the use of valid ROs on SBFD symbols for PRACH repetitions </w:t>
            </w:r>
          </w:p>
          <w:p w14:paraId="61E8E842" w14:textId="77777777" w:rsidR="000B3D0E" w:rsidRDefault="007B22D2">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A SBFD aware forms RO sets for PRACH repetitions separately for SBFD and non-SBFD symbols.</w:t>
            </w:r>
          </w:p>
          <w:p w14:paraId="3F23243D" w14:textId="77777777" w:rsidR="000B3D0E" w:rsidRDefault="007B22D2">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Define new rules to allow/disallow transmission of PRACH repetitions on SBFD symbols</w:t>
            </w:r>
          </w:p>
          <w:p w14:paraId="42320017" w14:textId="77777777" w:rsidR="000B3D0E" w:rsidRDefault="007B22D2">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00F8B525" w14:textId="77777777" w:rsidR="000B3D0E" w:rsidRDefault="007B22D2">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fff4"/>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0EF4F4CC" w14:textId="77777777" w:rsidR="000B3D0E" w:rsidRDefault="007B22D2">
            <w:pPr>
              <w:pStyle w:val="afff1"/>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SimSun" w:cs="Times New Roman"/>
                <w:b/>
                <w:szCs w:val="20"/>
              </w:rPr>
            </w:pPr>
            <w:r>
              <w:rPr>
                <w:rFonts w:eastAsia="SimSun" w:cs="Times New Roman"/>
                <w:b/>
                <w:szCs w:val="20"/>
              </w:rPr>
              <w:t>Proposal 13: Support PRACH repetitions in SBFD symbols.</w:t>
            </w:r>
          </w:p>
          <w:p w14:paraId="0A71DE69" w14:textId="77777777" w:rsidR="000B3D0E" w:rsidRDefault="007B22D2">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4D6E0FA0" w14:textId="77777777" w:rsidR="000B3D0E" w:rsidRDefault="007B22D2">
            <w:pPr>
              <w:pStyle w:val="afff1"/>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125A50C8" w14:textId="77777777" w:rsidR="000B3D0E" w:rsidRDefault="007B22D2">
            <w:pPr>
              <w:pStyle w:val="afff1"/>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ad"/>
              <w:rPr>
                <w:rFonts w:eastAsia="바탕"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바탕" w:cs="Times New Roman"/>
                <w:bCs w:val="0"/>
                <w:szCs w:val="20"/>
              </w:rPr>
              <w:t>PRACH repetitions can span across ROs in SBFD symbols and ROs in non-SBFDs symbols.</w:t>
            </w:r>
            <w:bookmarkEnd w:id="93"/>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바탕" w:cs="Times New Roman"/>
                <w:b/>
                <w:szCs w:val="20"/>
                <w:u w:val="single"/>
              </w:rPr>
              <w:t xml:space="preserve">Observation </w:t>
            </w:r>
            <w:r>
              <w:rPr>
                <w:rFonts w:eastAsia="바탕"/>
                <w:b/>
                <w:szCs w:val="20"/>
                <w:u w:val="single"/>
              </w:rPr>
              <w:fldChar w:fldCharType="begin"/>
            </w:r>
            <w:r>
              <w:rPr>
                <w:rFonts w:eastAsia="바탕" w:cs="Times New Roman"/>
                <w:b/>
                <w:szCs w:val="20"/>
                <w:u w:val="single"/>
              </w:rPr>
              <w:instrText xml:space="preserve"> seq obser </w:instrText>
            </w:r>
            <w:r>
              <w:rPr>
                <w:rFonts w:eastAsia="바탕"/>
                <w:b/>
                <w:szCs w:val="20"/>
                <w:u w:val="single"/>
              </w:rPr>
              <w:fldChar w:fldCharType="separate"/>
            </w:r>
            <w:r>
              <w:rPr>
                <w:rFonts w:eastAsia="바탕" w:cs="Times New Roman"/>
                <w:b/>
                <w:szCs w:val="20"/>
                <w:u w:val="single"/>
              </w:rPr>
              <w:t>11</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13</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afff1"/>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40"/>
        <w:tabs>
          <w:tab w:val="clear" w:pos="567"/>
        </w:tabs>
        <w:spacing w:before="120" w:afterLines="50" w:after="120" w:line="240" w:lineRule="auto"/>
        <w:ind w:left="0" w:firstLine="0"/>
        <w:rPr>
          <w:b/>
          <w:u w:val="single"/>
        </w:rPr>
      </w:pPr>
      <w:r>
        <w:rPr>
          <w:b/>
          <w:u w:val="single"/>
        </w:rPr>
        <w:t>PRACH resource selection</w:t>
      </w:r>
    </w:p>
    <w:tbl>
      <w:tblPr>
        <w:tblStyle w:val="aff9"/>
        <w:tblW w:w="0" w:type="auto"/>
        <w:tblLook w:val="04A0" w:firstRow="1" w:lastRow="0" w:firstColumn="1" w:lastColumn="0" w:noHBand="0" w:noVBand="1"/>
      </w:tblPr>
      <w:tblGrid>
        <w:gridCol w:w="1215"/>
        <w:gridCol w:w="8747"/>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맑은 고딕"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794" w:type="dxa"/>
          </w:tcPr>
          <w:p w14:paraId="5F921BB7" w14:textId="77777777" w:rsidR="000B3D0E" w:rsidRDefault="007B22D2">
            <w:pPr>
              <w:pStyle w:val="ad"/>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afff1"/>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afff1"/>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2D0D6D65" w14:textId="77777777" w:rsidR="000B3D0E" w:rsidRDefault="007B22D2">
            <w:pPr>
              <w:pStyle w:val="afff1"/>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afff1"/>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afff1"/>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afff1"/>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afff1"/>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afff1"/>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afff1"/>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794" w:type="dxa"/>
          </w:tcPr>
          <w:p w14:paraId="5CCBE3C8" w14:textId="77777777" w:rsidR="000B3D0E" w:rsidRDefault="007B22D2">
            <w:pPr>
              <w:spacing w:before="120"/>
              <w:rPr>
                <w:rFonts w:eastAsia="맑은 고딕" w:cs="Times New Roman"/>
                <w:b/>
                <w:szCs w:val="20"/>
              </w:rPr>
            </w:pPr>
            <w:r>
              <w:rPr>
                <w:rFonts w:eastAsia="맑은 고딕" w:cs="Times New Roman"/>
                <w:b/>
                <w:szCs w:val="20"/>
              </w:rPr>
              <w:t xml:space="preserve">Proposal #3: </w:t>
            </w:r>
          </w:p>
          <w:p w14:paraId="14EE4E72" w14:textId="77777777" w:rsidR="000B3D0E" w:rsidRDefault="007B22D2">
            <w:pPr>
              <w:pStyle w:val="afff1"/>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afff1"/>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7017515F" w14:textId="77777777" w:rsidR="000B3D0E" w:rsidRDefault="007B22D2">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794" w:type="dxa"/>
          </w:tcPr>
          <w:p w14:paraId="19A44326" w14:textId="77777777" w:rsidR="000B3D0E" w:rsidRDefault="007B22D2">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SimSun" w:cs="Times New Roman"/>
                <w:b/>
                <w:szCs w:val="20"/>
              </w:rPr>
            </w:pPr>
            <w:r>
              <w:rPr>
                <w:rFonts w:eastAsia="SimSun" w:cs="Times New Roman"/>
                <w:b/>
                <w:szCs w:val="20"/>
              </w:rPr>
              <w:lastRenderedPageBreak/>
              <w:t>Proposal 11: RAN 1 further discusses whether the symbol type can be changed between PRACH initial transmission and the corresponding re-transmission, with the following options:</w:t>
            </w:r>
          </w:p>
          <w:p w14:paraId="114D9B28" w14:textId="77777777" w:rsidR="000B3D0E" w:rsidRDefault="007B22D2">
            <w:pPr>
              <w:pStyle w:val="afff1"/>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14:paraId="694612B0" w14:textId="77777777" w:rsidR="000B3D0E" w:rsidRDefault="007B22D2">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794" w:type="dxa"/>
          </w:tcPr>
          <w:p w14:paraId="0C54C07F" w14:textId="77777777" w:rsidR="000B3D0E" w:rsidRDefault="007B22D2">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A697A6A" w14:textId="77777777" w:rsidR="000B3D0E" w:rsidRDefault="007B22D2">
            <w:pPr>
              <w:pStyle w:val="afff1"/>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2B8A09C7" w14:textId="77777777" w:rsidR="000B3D0E" w:rsidRDefault="007B22D2">
            <w:pPr>
              <w:pStyle w:val="afff1"/>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69A5E5E4" w14:textId="77777777" w:rsidR="000B3D0E" w:rsidRDefault="007B22D2">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1C714A6D" w14:textId="77777777" w:rsidR="000B3D0E" w:rsidRDefault="007B22D2">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4140EEF8" w14:textId="77777777" w:rsidR="000B3D0E" w:rsidRDefault="007B22D2">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31C82D9" w14:textId="77777777" w:rsidR="000B3D0E" w:rsidRDefault="007B22D2">
            <w:pPr>
              <w:pStyle w:val="afff1"/>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27D4A81C" w14:textId="77777777" w:rsidR="000B3D0E" w:rsidRDefault="007B22D2">
            <w:pPr>
              <w:pStyle w:val="afff1"/>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794" w:type="dxa"/>
          </w:tcPr>
          <w:p w14:paraId="300D8A9F" w14:textId="77777777" w:rsidR="000B3D0E" w:rsidRDefault="007B22D2">
            <w:pPr>
              <w:pStyle w:val="ad"/>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14:paraId="128BC557" w14:textId="77777777" w:rsidR="000B3D0E" w:rsidRDefault="007B22D2">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794" w:type="dxa"/>
          </w:tcPr>
          <w:p w14:paraId="7D2FADD3" w14:textId="77777777" w:rsidR="000B3D0E" w:rsidRDefault="007B22D2">
            <w:pPr>
              <w:spacing w:before="120"/>
              <w:rPr>
                <w:rFonts w:cs="Times New Roman"/>
                <w:b/>
                <w:szCs w:val="20"/>
              </w:rPr>
            </w:pPr>
            <w:r>
              <w:rPr>
                <w:rFonts w:eastAsia="바탕" w:cs="Times New Roman"/>
                <w:b/>
                <w:szCs w:val="20"/>
                <w:u w:val="single"/>
              </w:rPr>
              <w:t xml:space="preserve">Observation </w:t>
            </w:r>
            <w:r>
              <w:rPr>
                <w:rFonts w:eastAsia="바탕"/>
                <w:b/>
                <w:szCs w:val="20"/>
                <w:u w:val="single"/>
              </w:rPr>
              <w:fldChar w:fldCharType="begin"/>
            </w:r>
            <w:r>
              <w:rPr>
                <w:rFonts w:eastAsia="바탕" w:cs="Times New Roman"/>
                <w:b/>
                <w:szCs w:val="20"/>
                <w:u w:val="single"/>
              </w:rPr>
              <w:instrText xml:space="preserve"> seq obser </w:instrText>
            </w:r>
            <w:r>
              <w:rPr>
                <w:rFonts w:eastAsia="바탕"/>
                <w:b/>
                <w:szCs w:val="20"/>
                <w:u w:val="single"/>
              </w:rPr>
              <w:fldChar w:fldCharType="separate"/>
            </w:r>
            <w:r>
              <w:rPr>
                <w:rFonts w:eastAsia="바탕" w:cs="Times New Roman"/>
                <w:b/>
                <w:szCs w:val="20"/>
                <w:u w:val="single"/>
              </w:rPr>
              <w:t>8</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12</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 xml:space="preserve">Proposal 6. Discuss whether SBFD-aware UEs can use both ROs in SBFD symbols and non-SBFD </w:t>
            </w:r>
            <w:r>
              <w:rPr>
                <w:rFonts w:cs="Times New Roman"/>
                <w:b/>
                <w:szCs w:val="20"/>
              </w:rPr>
              <w:lastRenderedPageBreak/>
              <w:t>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3"/>
        <w:spacing w:before="120"/>
      </w:pPr>
      <w:r>
        <w:t>Summary</w:t>
      </w:r>
    </w:p>
    <w:p w14:paraId="7D4B8446" w14:textId="77777777" w:rsidR="000B3D0E" w:rsidRDefault="007B22D2">
      <w:pPr>
        <w:pStyle w:val="40"/>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afff1"/>
        <w:numPr>
          <w:ilvl w:val="0"/>
          <w:numId w:val="38"/>
        </w:numPr>
        <w:spacing w:before="120"/>
        <w:rPr>
          <w:lang w:val="en-US"/>
        </w:rPr>
      </w:pPr>
      <w:r>
        <w:rPr>
          <w:lang w:val="en-US"/>
        </w:rPr>
        <w:t>FFS PRACH repetition in SBFD symbols.</w:t>
      </w:r>
    </w:p>
    <w:p w14:paraId="77E642B2" w14:textId="77777777" w:rsidR="000B3D0E" w:rsidRDefault="007B22D2">
      <w:pPr>
        <w:pStyle w:val="afff1"/>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2" w:name="_Hlk166622759"/>
      <w:r>
        <w:t>PRACH repetition</w:t>
      </w:r>
      <w:bookmarkEnd w:id="102"/>
      <w:r>
        <w:t>, companies’ views are summarized as the following:</w:t>
      </w:r>
    </w:p>
    <w:p w14:paraId="3E71BB32" w14:textId="77777777" w:rsidR="000B3D0E" w:rsidRDefault="007B22D2">
      <w:pPr>
        <w:pStyle w:val="afff1"/>
        <w:numPr>
          <w:ilvl w:val="0"/>
          <w:numId w:val="131"/>
        </w:numPr>
        <w:spacing w:before="120"/>
        <w:ind w:leftChars="10" w:left="20" w:firstLine="0"/>
        <w:rPr>
          <w:b/>
          <w:bCs/>
          <w:lang w:val="en-US"/>
        </w:rPr>
      </w:pPr>
      <w:r>
        <w:rPr>
          <w:b/>
          <w:bCs/>
          <w:lang w:val="en-US"/>
        </w:rPr>
        <w:t>Support</w:t>
      </w:r>
      <w:r>
        <w:rPr>
          <w:lang w:val="en-US"/>
        </w:rPr>
        <w:t xml:space="preserve"> </w:t>
      </w:r>
      <w:r>
        <w:rPr>
          <w:b/>
          <w:bCs/>
          <w:lang w:val="en-US"/>
        </w:rPr>
        <w:t xml:space="preserve">PRACH repetition: </w:t>
      </w:r>
      <w:r>
        <w:rPr>
          <w:i/>
          <w:iCs/>
          <w:lang w:val="en-US"/>
        </w:rPr>
        <w:t xml:space="preserve">LGE, Huawei, </w:t>
      </w:r>
      <w:proofErr w:type="spellStart"/>
      <w:r>
        <w:rPr>
          <w:i/>
          <w:iCs/>
          <w:lang w:val="en-US"/>
        </w:rPr>
        <w:t>HiSilicon</w:t>
      </w:r>
      <w:proofErr w:type="spellEnd"/>
      <w:r>
        <w:rPr>
          <w:i/>
          <w:iCs/>
          <w:lang w:val="en-US"/>
        </w:rPr>
        <w:t xml:space="preserve">, Ericsson,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Korea Testing Laboratory, Samsung, vivo, [Sharp], CATT, China Telecom, Sony, MediaTek, Panasonic, Xiaomi, Lenovo, Fujitsu, Google, NTT DOCOMO, Nokia, NSB, Qualcomm</w:t>
      </w:r>
    </w:p>
    <w:p w14:paraId="2C273C37" w14:textId="77777777" w:rsidR="000B3D0E" w:rsidRDefault="007B22D2">
      <w:pPr>
        <w:pStyle w:val="afff1"/>
        <w:numPr>
          <w:ilvl w:val="1"/>
          <w:numId w:val="132"/>
        </w:numPr>
        <w:spacing w:before="120"/>
        <w:ind w:leftChars="219" w:left="438"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 xml:space="preserve">LGE, Ericsson, </w:t>
      </w:r>
      <w:proofErr w:type="spellStart"/>
      <w:r>
        <w:rPr>
          <w:i/>
          <w:iCs/>
          <w:lang w:val="en-US"/>
        </w:rPr>
        <w:t>Spreadtrum</w:t>
      </w:r>
      <w:proofErr w:type="spellEnd"/>
      <w:r>
        <w:rPr>
          <w:i/>
          <w:iCs/>
          <w:lang w:val="en-US"/>
        </w:rPr>
        <w:t>, BUPT, Korea Testing Laboratory, MediaTek, Google, NTT DOCOMO, Qualcomm</w:t>
      </w:r>
    </w:p>
    <w:p w14:paraId="783DD5A8" w14:textId="77777777" w:rsidR="000B3D0E" w:rsidRDefault="007B22D2">
      <w:pPr>
        <w:pStyle w:val="afff1"/>
        <w:numPr>
          <w:ilvl w:val="1"/>
          <w:numId w:val="132"/>
        </w:numPr>
        <w:spacing w:before="120"/>
        <w:ind w:leftChars="219" w:left="438" w:firstLine="0"/>
        <w:rPr>
          <w:i/>
          <w:iCs/>
          <w:lang w:val="en-US"/>
        </w:rPr>
      </w:pPr>
      <w:r>
        <w:rPr>
          <w:b/>
          <w:bCs/>
          <w:lang w:val="en-US"/>
        </w:rPr>
        <w:t xml:space="preserve">Support PRACH repetition in SBFD symbols and PRACH repetition across SBFD symbols and non-SBFD symbols: </w:t>
      </w:r>
      <w:r>
        <w:rPr>
          <w:i/>
          <w:iCs/>
          <w:lang w:val="en-US"/>
        </w:rPr>
        <w:t xml:space="preserve">ZTE, </w:t>
      </w:r>
      <w:proofErr w:type="spellStart"/>
      <w:r>
        <w:rPr>
          <w:i/>
          <w:iCs/>
          <w:lang w:val="en-US"/>
        </w:rPr>
        <w:t>InterDigital</w:t>
      </w:r>
      <w:proofErr w:type="spellEnd"/>
      <w:r>
        <w:rPr>
          <w:i/>
          <w:iCs/>
          <w:lang w:val="en-US"/>
        </w:rPr>
        <w:t>, Sony, Xiaomi, Lenovo, Fujitsu, Nokia, NSB</w:t>
      </w:r>
    </w:p>
    <w:p w14:paraId="773A7967" w14:textId="77777777" w:rsidR="000B3D0E" w:rsidRDefault="007B22D2">
      <w:pPr>
        <w:pStyle w:val="afff1"/>
        <w:numPr>
          <w:ilvl w:val="1"/>
          <w:numId w:val="132"/>
        </w:numPr>
        <w:spacing w:before="120"/>
        <w:ind w:leftChars="219" w:left="438"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afff1"/>
        <w:numPr>
          <w:ilvl w:val="0"/>
          <w:numId w:val="131"/>
        </w:numPr>
        <w:spacing w:before="120"/>
        <w:ind w:leftChars="10" w:left="20"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t xml:space="preserve">Regarding whether the PRACH repetition can across SBFD symbols and non-SBFD symbols, the views are diverged. </w:t>
      </w:r>
    </w:p>
    <w:p w14:paraId="4AC56B32" w14:textId="77777777" w:rsidR="000B3D0E" w:rsidRDefault="007B22D2">
      <w:pPr>
        <w:pStyle w:val="afff1"/>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40"/>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 xml:space="preserve">For both RACH configuration option 1 and option 2, both legacy-ROs and additional-ROs can be used for SBFD-aware UEs. </w:t>
      </w:r>
      <w:r>
        <w:lastRenderedPageBreak/>
        <w:t>Regarding how to select the RO for initial PRACH transmission and PRACH re-transmission, companies’ views are summarized as the following:</w:t>
      </w:r>
    </w:p>
    <w:p w14:paraId="5AC0A003" w14:textId="77777777" w:rsidR="000B3D0E" w:rsidRDefault="007B22D2">
      <w:pPr>
        <w:pStyle w:val="afff1"/>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afff1"/>
        <w:numPr>
          <w:ilvl w:val="1"/>
          <w:numId w:val="134"/>
        </w:numPr>
        <w:spacing w:before="120"/>
        <w:rPr>
          <w:b/>
          <w:bCs/>
          <w:lang w:val="en-US"/>
        </w:rPr>
      </w:pPr>
      <w:r>
        <w:rPr>
          <w:b/>
          <w:bCs/>
          <w:lang w:val="en-US"/>
        </w:rPr>
        <w:t>Option 1-1: Always prioritize ROs in SBFD symbols</w:t>
      </w:r>
    </w:p>
    <w:p w14:paraId="3FB9177D" w14:textId="77777777" w:rsidR="000B3D0E" w:rsidRDefault="007B22D2">
      <w:pPr>
        <w:pStyle w:val="afff1"/>
        <w:numPr>
          <w:ilvl w:val="1"/>
          <w:numId w:val="134"/>
        </w:numPr>
        <w:spacing w:before="120"/>
        <w:rPr>
          <w:b/>
          <w:bCs/>
          <w:lang w:val="en-US"/>
        </w:rPr>
      </w:pPr>
      <w:r>
        <w:rPr>
          <w:b/>
          <w:bCs/>
          <w:lang w:val="en-US"/>
        </w:rPr>
        <w:t>Option 1-2: select ROs in SBFD symbols or non-SBFD symbols based on some conditions</w:t>
      </w:r>
    </w:p>
    <w:p w14:paraId="3AC6DB32" w14:textId="77777777" w:rsidR="000B3D0E" w:rsidRDefault="007B22D2">
      <w:pPr>
        <w:pStyle w:val="afff1"/>
        <w:numPr>
          <w:ilvl w:val="2"/>
          <w:numId w:val="134"/>
        </w:numPr>
        <w:spacing w:before="120"/>
        <w:rPr>
          <w:b/>
          <w:bCs/>
        </w:rPr>
      </w:pPr>
      <w:r>
        <w:rPr>
          <w:rFonts w:hint="eastAsia"/>
          <w:b/>
          <w:bCs/>
        </w:rPr>
        <w:t>F</w:t>
      </w:r>
      <w:r>
        <w:rPr>
          <w:b/>
          <w:bCs/>
        </w:rPr>
        <w:t>FS conditions</w:t>
      </w:r>
    </w:p>
    <w:p w14:paraId="79D3DD42" w14:textId="77777777" w:rsidR="000B3D0E" w:rsidRDefault="007B22D2">
      <w:pPr>
        <w:pStyle w:val="afff1"/>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afff1"/>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afff1"/>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08DBCC44" w14:textId="77777777" w:rsidR="000B3D0E" w:rsidRDefault="007B22D2">
      <w:pPr>
        <w:pStyle w:val="afff1"/>
        <w:numPr>
          <w:ilvl w:val="2"/>
          <w:numId w:val="134"/>
        </w:numPr>
        <w:spacing w:before="120"/>
        <w:rPr>
          <w:b/>
          <w:bCs/>
        </w:rPr>
      </w:pPr>
      <w:r>
        <w:rPr>
          <w:rFonts w:hint="eastAsia"/>
          <w:b/>
          <w:bCs/>
        </w:rPr>
        <w:t>F</w:t>
      </w:r>
      <w:r>
        <w:rPr>
          <w:b/>
          <w:bCs/>
        </w:rPr>
        <w:t>FS conditions</w:t>
      </w:r>
    </w:p>
    <w:p w14:paraId="7337EF8B" w14:textId="77777777" w:rsidR="000B3D0E" w:rsidRDefault="007B22D2">
      <w:pPr>
        <w:pStyle w:val="afff1"/>
        <w:numPr>
          <w:ilvl w:val="1"/>
          <w:numId w:val="134"/>
        </w:numPr>
        <w:spacing w:before="120"/>
        <w:rPr>
          <w:b/>
          <w:bCs/>
          <w:lang w:val="en-US"/>
        </w:rPr>
      </w:pPr>
      <w:r>
        <w:rPr>
          <w:b/>
          <w:bCs/>
          <w:lang w:val="en-US"/>
        </w:rPr>
        <w:t>Option 2-3: select ROs in SBFD symbols or non-SBFD symbols for each PRACH re-transmission</w:t>
      </w:r>
    </w:p>
    <w:p w14:paraId="43ED9318" w14:textId="77777777" w:rsidR="000B3D0E" w:rsidRDefault="007B22D2">
      <w:pPr>
        <w:spacing w:before="120"/>
      </w:pPr>
      <w:r>
        <w:t>Moderator suggests to defer the discussion in this meeting.</w:t>
      </w:r>
    </w:p>
    <w:p w14:paraId="0C30D344" w14:textId="77777777" w:rsidR="000B3D0E" w:rsidRDefault="000B3D0E">
      <w:pPr>
        <w:spacing w:before="120"/>
      </w:pPr>
    </w:p>
    <w:p w14:paraId="48259F7C" w14:textId="77777777" w:rsidR="000B3D0E" w:rsidRDefault="007B22D2">
      <w:pPr>
        <w:pStyle w:val="3"/>
        <w:spacing w:before="120"/>
      </w:pPr>
      <w:r>
        <w:t>1</w:t>
      </w:r>
      <w:r>
        <w:rPr>
          <w:vertAlign w:val="superscript"/>
        </w:rPr>
        <w:t>st</w:t>
      </w:r>
      <w:r>
        <w:t xml:space="preserve"> Round Proposals</w:t>
      </w:r>
    </w:p>
    <w:p w14:paraId="66643255"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afff1"/>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Support the proposal. Since coverage extension is one of the objectives, RACH 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맑은 고딕"/>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w:t>
            </w:r>
            <w:r>
              <w:rPr>
                <w:b/>
                <w:bCs/>
              </w:rPr>
              <w:lastRenderedPageBreak/>
              <w:t>supported.</w:t>
            </w:r>
          </w:p>
          <w:p w14:paraId="4C24804C" w14:textId="77777777" w:rsidR="000B3D0E" w:rsidRDefault="007B22D2">
            <w:pPr>
              <w:spacing w:before="120" w:line="240" w:lineRule="auto"/>
              <w:rPr>
                <w:rFonts w:eastAsia="맑은 고딕"/>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맑은 고딕"/>
                <w:bCs/>
              </w:rPr>
            </w:pPr>
            <w:proofErr w:type="spellStart"/>
            <w:r>
              <w:lastRenderedPageBreak/>
              <w:t>InterDigital</w:t>
            </w:r>
            <w:proofErr w:type="spellEnd"/>
          </w:p>
        </w:tc>
        <w:tc>
          <w:tcPr>
            <w:tcW w:w="8402" w:type="dxa"/>
          </w:tcPr>
          <w:p w14:paraId="1F53C241" w14:textId="77777777" w:rsidR="000B3D0E" w:rsidRDefault="007B22D2">
            <w:pPr>
              <w:spacing w:before="120" w:line="240" w:lineRule="auto"/>
              <w:rPr>
                <w:rFonts w:eastAsia="맑은 고딕"/>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afff1"/>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맑은 고딕"/>
                <w:bCs/>
              </w:rPr>
            </w:pPr>
            <w:r>
              <w:rPr>
                <w:rFonts w:eastAsia="맑은 고딕" w:hint="eastAsia"/>
                <w:bCs/>
              </w:rPr>
              <w:t>S</w:t>
            </w:r>
            <w:r>
              <w:rPr>
                <w:rFonts w:eastAsia="맑은 고딕"/>
                <w:bCs/>
              </w:rPr>
              <w:t>K Telecom</w:t>
            </w:r>
          </w:p>
        </w:tc>
        <w:tc>
          <w:tcPr>
            <w:tcW w:w="8402" w:type="dxa"/>
          </w:tcPr>
          <w:p w14:paraId="747005FD" w14:textId="77777777" w:rsidR="000B3D0E" w:rsidRDefault="007B22D2">
            <w:pPr>
              <w:rPr>
                <w:rFonts w:eastAsia="맑은 고딕"/>
                <w:bCs/>
              </w:rPr>
            </w:pPr>
            <w:r>
              <w:rPr>
                <w:rFonts w:eastAsia="맑은 고딕" w:hint="eastAsia"/>
                <w:bCs/>
              </w:rPr>
              <w:t>S</w:t>
            </w:r>
            <w:r>
              <w:rPr>
                <w:rFonts w:eastAsia="맑은 고딕"/>
                <w:bCs/>
              </w:rPr>
              <w:t>upport</w:t>
            </w:r>
          </w:p>
        </w:tc>
      </w:tr>
      <w:tr w:rsidR="000B3D0E" w14:paraId="0F008BBC" w14:textId="77777777">
        <w:tc>
          <w:tcPr>
            <w:tcW w:w="1555" w:type="dxa"/>
            <w:vAlign w:val="center"/>
          </w:tcPr>
          <w:p w14:paraId="656CDF3B" w14:textId="77777777" w:rsidR="000B3D0E" w:rsidRDefault="007B22D2">
            <w:pPr>
              <w:rPr>
                <w:bCs/>
              </w:rPr>
            </w:pPr>
            <w:r>
              <w:rPr>
                <w:rFonts w:eastAsia="맑은 고딕"/>
                <w:bCs/>
              </w:rPr>
              <w:t xml:space="preserve">TCL </w:t>
            </w:r>
          </w:p>
        </w:tc>
        <w:tc>
          <w:tcPr>
            <w:tcW w:w="8402" w:type="dxa"/>
            <w:vAlign w:val="center"/>
          </w:tcPr>
          <w:p w14:paraId="1CBCB88C" w14:textId="77777777" w:rsidR="000B3D0E" w:rsidRDefault="007B22D2">
            <w:pPr>
              <w:rPr>
                <w:bCs/>
              </w:rPr>
            </w:pPr>
            <w:r>
              <w:rPr>
                <w:rFonts w:eastAsia="맑은 고딕"/>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맑은 고딕"/>
                <w:bCs/>
              </w:rPr>
              <w:t>Lenovo</w:t>
            </w:r>
          </w:p>
        </w:tc>
        <w:tc>
          <w:tcPr>
            <w:tcW w:w="8402" w:type="dxa"/>
            <w:vAlign w:val="center"/>
          </w:tcPr>
          <w:p w14:paraId="6F1FEDB5" w14:textId="77777777" w:rsidR="000B3D0E" w:rsidRDefault="007B22D2">
            <w:pPr>
              <w:rPr>
                <w:bCs/>
              </w:rPr>
            </w:pPr>
            <w:r>
              <w:rPr>
                <w:rFonts w:eastAsia="맑은 고딕"/>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맑은 고딕"/>
                <w:bCs/>
              </w:rPr>
            </w:pPr>
            <w:r>
              <w:rPr>
                <w:rFonts w:eastAsia="맑은 고딕"/>
                <w:bCs/>
              </w:rPr>
              <w:t>NEC</w:t>
            </w:r>
          </w:p>
        </w:tc>
        <w:tc>
          <w:tcPr>
            <w:tcW w:w="8402" w:type="dxa"/>
            <w:vAlign w:val="center"/>
          </w:tcPr>
          <w:p w14:paraId="3DBA4DA3" w14:textId="77777777" w:rsidR="000B3D0E" w:rsidRDefault="007B22D2">
            <w:pPr>
              <w:rPr>
                <w:rFonts w:eastAsia="맑은 고딕"/>
                <w:bCs/>
              </w:rPr>
            </w:pPr>
            <w:r>
              <w:rPr>
                <w:rFonts w:eastAsia="맑은 고딕"/>
                <w:bCs/>
              </w:rPr>
              <w:t>Support</w:t>
            </w:r>
          </w:p>
        </w:tc>
      </w:tr>
      <w:tr w:rsidR="000B3D0E" w14:paraId="257B78FC" w14:textId="77777777">
        <w:tc>
          <w:tcPr>
            <w:tcW w:w="1555" w:type="dxa"/>
          </w:tcPr>
          <w:p w14:paraId="73E47A88" w14:textId="77777777" w:rsidR="000B3D0E" w:rsidRDefault="007B22D2">
            <w:pPr>
              <w:rPr>
                <w:rFonts w:eastAsia="맑은 고딕"/>
                <w:bCs/>
              </w:rPr>
            </w:pPr>
            <w:r>
              <w:rPr>
                <w:rFonts w:eastAsia="맑은 고딕" w:hint="eastAsia"/>
                <w:bCs/>
              </w:rPr>
              <w:t>E</w:t>
            </w:r>
            <w:r>
              <w:rPr>
                <w:rFonts w:eastAsia="맑은 고딕"/>
                <w:bCs/>
              </w:rPr>
              <w:t>TRI</w:t>
            </w:r>
          </w:p>
        </w:tc>
        <w:tc>
          <w:tcPr>
            <w:tcW w:w="8402" w:type="dxa"/>
          </w:tcPr>
          <w:p w14:paraId="1F3DB735" w14:textId="77777777" w:rsidR="000B3D0E" w:rsidRDefault="007B22D2">
            <w:pPr>
              <w:rPr>
                <w:rFonts w:eastAsia="맑은 고딕"/>
                <w:bCs/>
              </w:rPr>
            </w:pPr>
            <w:r>
              <w:rPr>
                <w:rFonts w:eastAsia="맑은 고딕" w:hint="eastAsia"/>
                <w:bCs/>
              </w:rPr>
              <w:t>S</w:t>
            </w:r>
            <w:r>
              <w:rPr>
                <w:rFonts w:eastAsia="맑은 고딕"/>
                <w:bCs/>
              </w:rPr>
              <w:t>upport the proposal.</w:t>
            </w:r>
          </w:p>
          <w:p w14:paraId="1DAA3337" w14:textId="77777777" w:rsidR="000B3D0E" w:rsidRDefault="007B22D2">
            <w:pPr>
              <w:rPr>
                <w:rFonts w:eastAsia="맑은 고딕"/>
                <w:bCs/>
              </w:rPr>
            </w:pPr>
            <w:r>
              <w:rPr>
                <w:rFonts w:eastAsia="맑은 고딕" w:hint="eastAsia"/>
                <w:bCs/>
              </w:rPr>
              <w:t>O</w:t>
            </w:r>
            <w:r>
              <w:rPr>
                <w:rFonts w:eastAsia="맑은 고딕"/>
                <w:bCs/>
              </w:rPr>
              <w:t xml:space="preserve">ur preference is incorrectly captured in the list, and put/remove our name in the list. Our intention is not </w:t>
            </w:r>
            <w:proofErr w:type="gramStart"/>
            <w:r>
              <w:rPr>
                <w:rFonts w:eastAsia="맑은 고딕"/>
                <w:bCs/>
              </w:rPr>
              <w:t>deprioritize</w:t>
            </w:r>
            <w:proofErr w:type="gramEnd"/>
            <w:r>
              <w:rPr>
                <w:rFonts w:eastAsia="맑은 고딕"/>
                <w:bCs/>
              </w:rPr>
              <w:t xml:space="preserv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맑은 고딕"/>
                <w:bCs/>
              </w:rPr>
            </w:pPr>
            <w:r>
              <w:rPr>
                <w:bCs/>
              </w:rPr>
              <w:t>Apple</w:t>
            </w:r>
          </w:p>
        </w:tc>
        <w:tc>
          <w:tcPr>
            <w:tcW w:w="8402" w:type="dxa"/>
            <w:vAlign w:val="center"/>
          </w:tcPr>
          <w:p w14:paraId="17EC66F9" w14:textId="77777777" w:rsidR="000B3D0E" w:rsidRDefault="007B22D2">
            <w:pPr>
              <w:rPr>
                <w:rFonts w:eastAsia="맑은 고딕"/>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648B8697" w14:textId="77777777" w:rsidR="000B3D0E" w:rsidRDefault="000B3D0E">
      <w:pPr>
        <w:spacing w:before="120"/>
      </w:pPr>
    </w:p>
    <w:p w14:paraId="57B73522" w14:textId="77777777" w:rsidR="000B3D0E" w:rsidRDefault="007B22D2">
      <w:pPr>
        <w:pStyle w:val="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360"/>
        <w:gridCol w:w="8602"/>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7D8F3398" w14:textId="77777777" w:rsidR="000B3D0E" w:rsidRDefault="007B22D2">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4140977" w14:textId="77777777" w:rsidR="000B3D0E" w:rsidRDefault="007B22D2">
            <w:pPr>
              <w:pStyle w:val="afff1"/>
              <w:numPr>
                <w:ilvl w:val="0"/>
                <w:numId w:val="44"/>
              </w:numPr>
              <w:spacing w:before="120" w:after="180"/>
              <w:rPr>
                <w:rFonts w:cs="Times New Roman"/>
                <w:b/>
                <w:szCs w:val="20"/>
                <w:lang w:val="en-US"/>
              </w:rPr>
            </w:pPr>
            <w:bookmarkStart w:id="116" w:name="OLE_LINK99"/>
            <w:r>
              <w:rPr>
                <w:rFonts w:cs="Times New Roman"/>
                <w:b/>
                <w:szCs w:val="20"/>
                <w:lang w:val="en-US"/>
              </w:rPr>
              <w:t>For a CORESET associated with Type-1 CSS, whether or not it can overlap with the boundary of a DL subband in SBFD symbols follow the discussion in 9.3.1.</w:t>
            </w:r>
          </w:p>
          <w:bookmarkEnd w:id="116"/>
          <w:p w14:paraId="3FBC02C1" w14:textId="77777777" w:rsidR="000B3D0E" w:rsidRDefault="007B22D2">
            <w:pPr>
              <w:pStyle w:val="afff1"/>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2AC28EF1" w14:textId="77777777" w:rsidR="000B3D0E" w:rsidRDefault="007B22D2">
            <w:pPr>
              <w:pStyle w:val="afff1"/>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14:paraId="451FDF2F" w14:textId="77777777" w:rsidR="000B3D0E" w:rsidRDefault="007B22D2">
            <w:pPr>
              <w:pStyle w:val="afff1"/>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afff1"/>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ADBEB4C" w14:textId="77777777" w:rsidR="000B3D0E" w:rsidRDefault="007B22D2">
            <w:pPr>
              <w:pStyle w:val="Proposal0"/>
              <w:spacing w:before="120"/>
              <w:ind w:left="1440" w:hanging="1440"/>
              <w:rPr>
                <w:rFonts w:eastAsia="맑은 고딕" w:cs="Times New Roman"/>
                <w:bCs w:val="0"/>
                <w:color w:val="000000" w:themeColor="text1"/>
                <w:szCs w:val="20"/>
              </w:rPr>
            </w:pPr>
            <w:r>
              <w:rPr>
                <w:rFonts w:cs="Times New Roman"/>
                <w:bCs w:val="0"/>
                <w:color w:val="000000" w:themeColor="text1"/>
                <w:szCs w:val="20"/>
              </w:rPr>
              <w:t xml:space="preserve">Proposal 18: For SBFD-aware UEs, support enhancements to UL frequency resource allocation </w:t>
            </w:r>
            <w:r>
              <w:rPr>
                <w:rFonts w:cs="Times New Roman"/>
                <w:bCs w:val="0"/>
                <w:color w:val="000000" w:themeColor="text1"/>
                <w:szCs w:val="20"/>
              </w:rPr>
              <w:lastRenderedPageBreak/>
              <w:t>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706A7A01" w14:textId="77777777" w:rsidR="000B3D0E" w:rsidRDefault="007B22D2">
            <w:pPr>
              <w:pStyle w:val="ad"/>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Proposal 11: Msg3 PUSCH repetition is supported in UL subbands.</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 xml:space="preserve">Proposal 16: Reuse the enhancements on DL receptions in </w:t>
            </w:r>
            <w:proofErr w:type="spellStart"/>
            <w:proofErr w:type="gramStart"/>
            <w:r>
              <w:rPr>
                <w:rFonts w:cs="Times New Roman"/>
                <w:b/>
                <w:szCs w:val="20"/>
              </w:rPr>
              <w:t>non RACH</w:t>
            </w:r>
            <w:proofErr w:type="spellEnd"/>
            <w:proofErr w:type="gramEnd"/>
            <w:r>
              <w:rPr>
                <w:rFonts w:cs="Times New Roman"/>
                <w:b/>
                <w:szCs w:val="20"/>
              </w:rPr>
              <w:t xml:space="preserve"> procedure for Msg2 and Msg4 PDSCH if needed.</w:t>
            </w:r>
          </w:p>
          <w:p w14:paraId="66072943" w14:textId="77777777" w:rsidR="000B3D0E" w:rsidRDefault="007B22D2">
            <w:pPr>
              <w:spacing w:before="120"/>
              <w:rPr>
                <w:rFonts w:cs="Times New Roman"/>
                <w:b/>
                <w:szCs w:val="20"/>
              </w:rPr>
            </w:pPr>
            <w:r>
              <w:rPr>
                <w:rFonts w:cs="Times New Roman"/>
                <w:b/>
                <w:szCs w:val="20"/>
              </w:rPr>
              <w:t xml:space="preserve">Proposal 17: The enhancements on PUSCH transmission in </w:t>
            </w:r>
            <w:proofErr w:type="spellStart"/>
            <w:proofErr w:type="gramStart"/>
            <w:r>
              <w:rPr>
                <w:rFonts w:cs="Times New Roman"/>
                <w:b/>
                <w:szCs w:val="20"/>
              </w:rPr>
              <w:t>non RACH</w:t>
            </w:r>
            <w:proofErr w:type="spellEnd"/>
            <w:proofErr w:type="gramEnd"/>
            <w:r>
              <w:rPr>
                <w:rFonts w:cs="Times New Roman"/>
                <w:b/>
                <w:szCs w:val="20"/>
              </w:rPr>
              <w:t xml:space="preserve">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066F4543" w14:textId="77777777"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afff1"/>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afff1"/>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7278897E" w14:textId="77777777" w:rsidR="000B3D0E" w:rsidRDefault="007B22D2">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Similar rules as the one presented in Proposal 3 can be adopted.</w:t>
            </w:r>
          </w:p>
          <w:bookmarkEnd w:id="118"/>
          <w:p w14:paraId="153F9A04" w14:textId="77777777" w:rsidR="000B3D0E" w:rsidRDefault="007B22D2">
            <w:pPr>
              <w:pStyle w:val="afff1"/>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d"/>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afff1"/>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40B69D1" w14:textId="77777777" w:rsidR="000B3D0E" w:rsidRDefault="007B22D2">
            <w:pPr>
              <w:pStyle w:val="afff1"/>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4E76F2F" w14:textId="77777777" w:rsidR="000B3D0E" w:rsidRDefault="007B22D2">
            <w:pPr>
              <w:pStyle w:val="afff1"/>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0A76B97" w14:textId="77777777" w:rsidR="000B3D0E" w:rsidRDefault="007B22D2">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71D7447D" w14:textId="77777777" w:rsidR="000B3D0E" w:rsidRDefault="007B22D2">
            <w:pPr>
              <w:pStyle w:val="afff1"/>
              <w:numPr>
                <w:ilvl w:val="0"/>
                <w:numId w:val="136"/>
              </w:numPr>
              <w:spacing w:before="120"/>
              <w:contextualSpacing/>
              <w:rPr>
                <w:rFonts w:cs="Times New Roman"/>
                <w:b/>
                <w:szCs w:val="20"/>
                <w:lang w:val="en-US"/>
              </w:rPr>
            </w:pPr>
            <w:r>
              <w:rPr>
                <w:rFonts w:cs="Times New Roman"/>
                <w:b/>
                <w:szCs w:val="20"/>
                <w:lang w:val="en-US"/>
              </w:rPr>
              <w:t xml:space="preserve">FH offset applied to SBFD symbols and non-SBFD symbols with updating FH formula, e.g., </w:t>
            </w:r>
            <w:r>
              <w:rPr>
                <w:rFonts w:cs="Times New Roman"/>
                <w:b/>
                <w:szCs w:val="20"/>
                <w:lang w:val="en-US"/>
              </w:rPr>
              <w:lastRenderedPageBreak/>
              <w:t>mod operation is based on total number of UL RBs in SBFD symbols and non-SBFD symbols, respectively.</w:t>
            </w:r>
          </w:p>
          <w:p w14:paraId="6A6B57EF" w14:textId="77777777" w:rsidR="000B3D0E" w:rsidRDefault="007B22D2">
            <w:pPr>
              <w:pStyle w:val="afff1"/>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afff1"/>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0FF37B7C" w14:textId="77777777" w:rsidR="000B3D0E" w:rsidRDefault="007B22D2">
            <w:pPr>
              <w:pStyle w:val="afff1"/>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3CA0FA91"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8:</w:t>
            </w:r>
          </w:p>
          <w:p w14:paraId="06B964F2" w14:textId="77777777" w:rsidR="000B3D0E" w:rsidRDefault="007B22D2">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11624A58" w14:textId="77777777" w:rsidR="000B3D0E" w:rsidRDefault="007B22D2">
            <w:pPr>
              <w:pStyle w:val="afff1"/>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14:paraId="02CACED1" w14:textId="77777777" w:rsidR="000B3D0E" w:rsidRDefault="007B22D2">
            <w:pPr>
              <w:pStyle w:val="afff1"/>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A50AD52" w14:textId="77777777" w:rsidR="000B3D0E" w:rsidRDefault="007B22D2">
            <w:pPr>
              <w:pStyle w:val="affff4"/>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0C1A619" w14:textId="77777777" w:rsidR="000B3D0E" w:rsidRDefault="007B22D2">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300DE520" w14:textId="77777777" w:rsidR="000B3D0E" w:rsidRDefault="007B22D2">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8379958"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14</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15</w:t>
            </w:r>
            <w:r>
              <w:rPr>
                <w:rFonts w:eastAsia="바탕"/>
                <w:b/>
                <w:szCs w:val="20"/>
                <w:u w:val="single"/>
              </w:rPr>
              <w:fldChar w:fldCharType="end"/>
            </w:r>
            <w:r>
              <w:rPr>
                <w:rFonts w:eastAsia="바탕" w:cs="Times New Roman"/>
                <w:b/>
                <w:szCs w:val="20"/>
                <w:u w:val="single"/>
              </w:rPr>
              <w:t>:</w:t>
            </w:r>
            <w:r>
              <w:rPr>
                <w:rFonts w:cs="Times New Roman"/>
                <w:b/>
                <w:szCs w:val="20"/>
              </w:rPr>
              <w:t xml:space="preserve"> RAN1 to discuss how to enable efficient Msg3 PUSCH frequency hopping in the UL-subband of SBFD symbols.</w:t>
            </w:r>
          </w:p>
          <w:p w14:paraId="26A1C7BC"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16</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17</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SimHei"/>
          <w:bCs/>
          <w:szCs w:val="32"/>
        </w:rPr>
      </w:pPr>
    </w:p>
    <w:p w14:paraId="67D8ADA2" w14:textId="77777777" w:rsidR="000B3D0E" w:rsidRDefault="000B3D0E">
      <w:pPr>
        <w:spacing w:before="120"/>
        <w:rPr>
          <w:b/>
          <w:bCs/>
        </w:rPr>
      </w:pPr>
    </w:p>
    <w:p w14:paraId="7E8A1795" w14:textId="77777777" w:rsidR="000B3D0E" w:rsidRDefault="007B22D2">
      <w:pPr>
        <w:pStyle w:val="3"/>
        <w:spacing w:before="120"/>
      </w:pPr>
      <w:r>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5C057552" w14:textId="77777777" w:rsidR="000B3D0E" w:rsidRDefault="007B22D2">
      <w:pPr>
        <w:pStyle w:val="afff1"/>
        <w:numPr>
          <w:ilvl w:val="0"/>
          <w:numId w:val="38"/>
        </w:numPr>
        <w:spacing w:before="120"/>
        <w:rPr>
          <w:lang w:val="en-US"/>
        </w:rPr>
      </w:pPr>
      <w:r>
        <w:rPr>
          <w:lang w:val="en-US"/>
        </w:rPr>
        <w:t>Msg2[/Msg4 PDSCH] reception in DL subband(s)</w:t>
      </w:r>
    </w:p>
    <w:p w14:paraId="5872B1BD" w14:textId="77777777" w:rsidR="000B3D0E" w:rsidRDefault="007B22D2">
      <w:pPr>
        <w:pStyle w:val="afff1"/>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3198F87" w14:textId="77777777" w:rsidR="000B3D0E" w:rsidRDefault="007B22D2">
      <w:pPr>
        <w:pStyle w:val="afff1"/>
        <w:numPr>
          <w:ilvl w:val="0"/>
          <w:numId w:val="38"/>
        </w:numPr>
        <w:spacing w:before="120"/>
      </w:pPr>
      <w:r>
        <w:rPr>
          <w:rFonts w:hint="eastAsia"/>
        </w:rPr>
        <w:t>M</w:t>
      </w:r>
      <w:r>
        <w:t>sg3 repetition</w:t>
      </w:r>
    </w:p>
    <w:p w14:paraId="46A40F26" w14:textId="77777777" w:rsidR="000B3D0E" w:rsidRDefault="007B22D2">
      <w:pPr>
        <w:pStyle w:val="afff1"/>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power control</w:t>
      </w:r>
    </w:p>
    <w:p w14:paraId="1EE60E3B" w14:textId="77777777" w:rsidR="000B3D0E" w:rsidRDefault="007B22D2">
      <w:pPr>
        <w:pStyle w:val="afff1"/>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7ABCB6B6" w14:textId="77777777" w:rsidR="000B3D0E" w:rsidRDefault="007B22D2">
      <w:pPr>
        <w:spacing w:before="120"/>
      </w:pPr>
      <w:r>
        <w:t>Note: Strive to make progress in accordance to the discussion in AI 9.3.1.</w:t>
      </w:r>
    </w:p>
    <w:p w14:paraId="34BA56AF" w14:textId="77777777" w:rsidR="000B3D0E" w:rsidRDefault="000B3D0E">
      <w:pPr>
        <w:spacing w:before="120"/>
      </w:pPr>
    </w:p>
    <w:p w14:paraId="6B9C4712" w14:textId="77777777"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655F7306" w14:textId="77777777" w:rsidR="000B3D0E" w:rsidRDefault="007B22D2">
      <w:pPr>
        <w:pStyle w:val="2"/>
        <w:tabs>
          <w:tab w:val="clear" w:pos="3127"/>
          <w:tab w:val="left" w:pos="576"/>
        </w:tabs>
        <w:ind w:left="576"/>
      </w:pPr>
      <w:r>
        <w:t>Issue#1-4: 2-step RA enhancement</w:t>
      </w:r>
    </w:p>
    <w:p w14:paraId="19CCA631"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is supported to be 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맑은 고딕"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w:t>
            </w:r>
            <w:r>
              <w:rPr>
                <w:rFonts w:cs="Times New Roman"/>
                <w:b/>
                <w:szCs w:val="20"/>
              </w:rPr>
              <w:lastRenderedPageBreak/>
              <w:t>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11:</w:t>
            </w:r>
          </w:p>
          <w:p w14:paraId="374C31AF" w14:textId="77777777" w:rsidR="000B3D0E" w:rsidRDefault="007B22D2">
            <w:pPr>
              <w:pStyle w:val="afff1"/>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12:</w:t>
            </w:r>
          </w:p>
          <w:p w14:paraId="003CA761" w14:textId="77777777" w:rsidR="000B3D0E" w:rsidRDefault="007B22D2">
            <w:pPr>
              <w:pStyle w:val="afff1"/>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1EDF547" w14:textId="77777777" w:rsidR="000B3D0E" w:rsidRDefault="007B22D2">
            <w:pPr>
              <w:pStyle w:val="afff1"/>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14:paraId="10E77D3F" w14:textId="77777777" w:rsidR="000B3D0E" w:rsidRDefault="007B22D2">
            <w:pPr>
              <w:pStyle w:val="afff1"/>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14:paraId="1BBC9CCD" w14:textId="77777777" w:rsidR="000B3D0E" w:rsidRDefault="007B22D2">
            <w:pPr>
              <w:pStyle w:val="afff1"/>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Power control for PUSCH for </w:t>
            </w:r>
            <w:proofErr w:type="spellStart"/>
            <w:r>
              <w:rPr>
                <w:rFonts w:eastAsia="SimSun" w:cs="Times New Roman"/>
                <w:b/>
                <w:szCs w:val="20"/>
                <w:lang w:val="en-US"/>
              </w:rPr>
              <w:t>MsgA</w:t>
            </w:r>
            <w:proofErr w:type="spellEnd"/>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365C3030" w14:textId="77777777" w:rsidR="000B3D0E" w:rsidRDefault="007B22D2">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40286E9" w14:textId="77777777" w:rsidR="000B3D0E" w:rsidRDefault="007B22D2">
            <w:pPr>
              <w:spacing w:before="120"/>
              <w:rPr>
                <w:rFonts w:eastAsia="SimSun" w:cs="Times New Roman"/>
                <w:b/>
                <w:szCs w:val="20"/>
              </w:rPr>
            </w:pPr>
            <w:r>
              <w:rPr>
                <w:rFonts w:eastAsia="SimSun" w:cs="Times New Roman"/>
                <w:b/>
                <w:szCs w:val="20"/>
              </w:rPr>
              <w:t>Proposal 18: Support Type-2 RACH in SBFD symbols.</w:t>
            </w:r>
          </w:p>
          <w:p w14:paraId="2FFE7C86" w14:textId="77777777" w:rsidR="000B3D0E" w:rsidRDefault="007B22D2">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afff1"/>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configuration are determined as valid Msg A ROs.</w:t>
            </w:r>
          </w:p>
          <w:p w14:paraId="6E816994" w14:textId="77777777" w:rsidR="000B3D0E" w:rsidRDefault="007B22D2">
            <w:pPr>
              <w:pStyle w:val="afff1"/>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afff1"/>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afff1"/>
              <w:numPr>
                <w:ilvl w:val="0"/>
                <w:numId w:val="138"/>
              </w:numPr>
              <w:spacing w:before="120"/>
              <w:rPr>
                <w:rFonts w:eastAsia="SimSun" w:cs="Times New Roman"/>
                <w:b/>
                <w:szCs w:val="20"/>
                <w:lang w:val="en-US"/>
              </w:rPr>
            </w:pPr>
            <w:r>
              <w:rPr>
                <w:rFonts w:eastAsia="SimSun" w:cs="Times New Roman"/>
                <w:b/>
                <w:szCs w:val="20"/>
                <w:lang w:val="en-US"/>
              </w:rPr>
              <w:t xml:space="preserve">Msg A POs in UL subband in SBFD symbols configured by the additional Msg A PUSCH configuration are determined as valid Msg A </w:t>
            </w:r>
            <w:proofErr w:type="spellStart"/>
            <w:r>
              <w:rPr>
                <w:rFonts w:eastAsia="SimSun" w:cs="Times New Roman"/>
                <w:b/>
                <w:szCs w:val="20"/>
                <w:lang w:val="en-US"/>
              </w:rPr>
              <w:t>POs.</w:t>
            </w:r>
            <w:proofErr w:type="spellEnd"/>
          </w:p>
          <w:p w14:paraId="2C893EB5" w14:textId="77777777" w:rsidR="000B3D0E" w:rsidRDefault="007B22D2">
            <w:pPr>
              <w:pStyle w:val="afff1"/>
              <w:numPr>
                <w:ilvl w:val="0"/>
                <w:numId w:val="49"/>
              </w:numPr>
              <w:spacing w:before="120"/>
              <w:rPr>
                <w:rFonts w:eastAsia="SimSun" w:cs="Times New Roman"/>
                <w:b/>
                <w:szCs w:val="20"/>
                <w:lang w:val="en-US"/>
              </w:rPr>
            </w:pPr>
            <w:r>
              <w:rPr>
                <w:rFonts w:eastAsia="SimSun" w:cs="Times New Roman"/>
                <w:b/>
                <w:szCs w:val="20"/>
                <w:lang w:val="en-US"/>
              </w:rPr>
              <w:t xml:space="preserve">Valid Msg A ROs in SBFD symbols configured by the additional Msg A PUSCH configuration are mapping to valid POs in SBFD symbols configured by the additional Msg A PUSCH </w:t>
            </w:r>
            <w:r>
              <w:rPr>
                <w:rFonts w:eastAsia="SimSun" w:cs="Times New Roman"/>
                <w:b/>
                <w:szCs w:val="20"/>
                <w:lang w:val="en-US"/>
              </w:rPr>
              <w:lastRenderedPageBreak/>
              <w:t>configuration.</w:t>
            </w:r>
          </w:p>
          <w:p w14:paraId="28376392" w14:textId="77777777" w:rsidR="000B3D0E" w:rsidRDefault="007B22D2">
            <w:pPr>
              <w:pStyle w:val="afff1"/>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73BC4DCE"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18</w:t>
            </w:r>
            <w:r>
              <w:rPr>
                <w:rFonts w:eastAsia="바탕"/>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1A01DDBC" w14:textId="77777777" w:rsidR="000B3D0E" w:rsidRDefault="007B22D2">
            <w:pPr>
              <w:pStyle w:val="afff1"/>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54A43F8D" w14:textId="77777777" w:rsidR="000B3D0E" w:rsidRDefault="007B22D2">
            <w:pPr>
              <w:pStyle w:val="afff1"/>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3C26DE49"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19</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determination of valid PUSCH occasions (PO) in the uplink subband of SBFD symbols.</w:t>
            </w:r>
          </w:p>
        </w:tc>
      </w:tr>
    </w:tbl>
    <w:p w14:paraId="0B0DF51D" w14:textId="77777777" w:rsidR="000B3D0E" w:rsidRDefault="000B3D0E">
      <w:pPr>
        <w:spacing w:before="120"/>
      </w:pPr>
    </w:p>
    <w:p w14:paraId="31810286" w14:textId="77777777" w:rsidR="000B3D0E" w:rsidRDefault="007B22D2">
      <w:pPr>
        <w:pStyle w:val="3"/>
        <w:spacing w:before="120"/>
      </w:pPr>
      <w:r>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afff1"/>
        <w:numPr>
          <w:ilvl w:val="0"/>
          <w:numId w:val="38"/>
        </w:numPr>
        <w:spacing w:before="120"/>
        <w:rPr>
          <w:lang w:val="en-US"/>
        </w:rPr>
      </w:pPr>
      <w:r>
        <w:rPr>
          <w:rFonts w:hint="eastAsia"/>
          <w:lang w:val="en-US"/>
        </w:rPr>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afff1"/>
        <w:numPr>
          <w:ilvl w:val="0"/>
          <w:numId w:val="141"/>
        </w:numPr>
        <w:spacing w:before="120"/>
        <w:ind w:firstLine="0"/>
        <w:rPr>
          <w:lang w:val="en-US"/>
        </w:rPr>
      </w:pPr>
      <w:r>
        <w:rPr>
          <w:b/>
          <w:bCs/>
          <w:lang w:val="en-US"/>
        </w:rPr>
        <w:t xml:space="preserve">Support: </w:t>
      </w:r>
      <w:r>
        <w:rPr>
          <w:i/>
          <w:iCs/>
          <w:lang w:val="en-US"/>
        </w:rPr>
        <w:t xml:space="preserve">New H3C, LGE, </w:t>
      </w:r>
      <w:proofErr w:type="spellStart"/>
      <w:r>
        <w:rPr>
          <w:i/>
          <w:iCs/>
          <w:lang w:val="en-US"/>
        </w:rPr>
        <w:t>InterDigital</w:t>
      </w:r>
      <w:proofErr w:type="spellEnd"/>
      <w:r>
        <w:rPr>
          <w:i/>
          <w:iCs/>
          <w:lang w:val="en-US"/>
        </w:rPr>
        <w:t>, Samsung</w:t>
      </w:r>
      <w:r>
        <w:rPr>
          <w:rFonts w:hint="eastAsia"/>
          <w:i/>
          <w:iCs/>
          <w:lang w:val="en-US"/>
        </w:rPr>
        <w:t>,</w:t>
      </w:r>
      <w:r>
        <w:rPr>
          <w:i/>
          <w:iCs/>
          <w:lang w:val="en-US"/>
        </w:rPr>
        <w:t xml:space="preserve"> Langbo (if TU is permitted), Xiaomi, NEC, Apple, NTT DOCOMO, Qualcomm</w:t>
      </w:r>
    </w:p>
    <w:p w14:paraId="036EAF7D" w14:textId="77777777" w:rsidR="000B3D0E" w:rsidRDefault="007B22D2">
      <w:pPr>
        <w:pStyle w:val="afff1"/>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25D41CBD" w14:textId="77777777" w:rsidR="000B3D0E" w:rsidRDefault="000B3D0E">
      <w:pPr>
        <w:spacing w:before="120"/>
      </w:pPr>
    </w:p>
    <w:p w14:paraId="555F3F19" w14:textId="77777777" w:rsidR="000B3D0E" w:rsidRDefault="007B22D2">
      <w:pPr>
        <w:pStyle w:val="2"/>
        <w:tabs>
          <w:tab w:val="clear" w:pos="3127"/>
          <w:tab w:val="left" w:pos="576"/>
        </w:tabs>
        <w:ind w:left="576"/>
      </w:pPr>
      <w:r>
        <w:t>Issue#1-5: CLI handling</w:t>
      </w:r>
    </w:p>
    <w:p w14:paraId="4204840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af4"/>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lastRenderedPageBreak/>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SimSun"/>
                <w:b/>
                <w:bCs/>
                <w:szCs w:val="20"/>
              </w:rPr>
            </w:pPr>
            <w:r>
              <w:rPr>
                <w:rFonts w:eastAsia="SimSun"/>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1"/>
        <w:ind w:left="431" w:hanging="431"/>
      </w:pPr>
      <w:r>
        <w:t>Issue#2: R</w:t>
      </w:r>
      <w:r>
        <w:rPr>
          <w:rFonts w:hint="eastAsia"/>
        </w:rPr>
        <w:t>andom</w:t>
      </w:r>
      <w:r>
        <w:t xml:space="preserve"> access in IDLE/INACTIVE mode </w:t>
      </w:r>
    </w:p>
    <w:p w14:paraId="48E48312" w14:textId="77777777" w:rsidR="000B3D0E" w:rsidRDefault="000B3D0E">
      <w:pPr>
        <w:pStyle w:val="afff1"/>
        <w:keepNext/>
        <w:numPr>
          <w:ilvl w:val="0"/>
          <w:numId w:val="142"/>
        </w:numPr>
        <w:spacing w:before="120" w:after="240"/>
        <w:outlineLvl w:val="0"/>
        <w:rPr>
          <w:rFonts w:eastAsia="SimHei"/>
          <w:b/>
          <w:vanish/>
          <w:sz w:val="32"/>
          <w:szCs w:val="32"/>
        </w:rPr>
      </w:pPr>
    </w:p>
    <w:p w14:paraId="01852EC5" w14:textId="77777777" w:rsidR="000B3D0E" w:rsidRDefault="000B3D0E">
      <w:pPr>
        <w:pStyle w:val="afff1"/>
        <w:keepNext/>
        <w:numPr>
          <w:ilvl w:val="0"/>
          <w:numId w:val="142"/>
        </w:numPr>
        <w:spacing w:before="120" w:after="240"/>
        <w:outlineLvl w:val="0"/>
        <w:rPr>
          <w:rFonts w:eastAsia="SimHei"/>
          <w:b/>
          <w:vanish/>
          <w:sz w:val="32"/>
          <w:szCs w:val="32"/>
        </w:rPr>
      </w:pPr>
    </w:p>
    <w:p w14:paraId="6D5FFE40" w14:textId="77777777" w:rsidR="000B3D0E" w:rsidRDefault="007B22D2">
      <w:pPr>
        <w:pStyle w:val="2"/>
        <w:tabs>
          <w:tab w:val="clear" w:pos="3127"/>
          <w:tab w:val="left" w:pos="576"/>
        </w:tabs>
        <w:ind w:left="576"/>
      </w:pPr>
      <w:r>
        <w:t xml:space="preserve">Issue#2-1: Justification to support RA in IDLE/INACTIVE mode </w:t>
      </w:r>
    </w:p>
    <w:p w14:paraId="16A9D06B" w14:textId="77777777" w:rsidR="000B3D0E" w:rsidRDefault="007B22D2">
      <w:pPr>
        <w:pStyle w:val="3"/>
        <w:spacing w:before="120"/>
      </w:pPr>
      <w:r>
        <w:t>Submitted proposal</w:t>
      </w:r>
    </w:p>
    <w:tbl>
      <w:tblPr>
        <w:tblStyle w:val="aff9"/>
        <w:tblW w:w="0" w:type="auto"/>
        <w:tblLook w:val="04A0" w:firstRow="1" w:lastRow="0" w:firstColumn="1" w:lastColumn="0" w:noHBand="0" w:noVBand="1"/>
      </w:tblPr>
      <w:tblGrid>
        <w:gridCol w:w="1360"/>
        <w:gridCol w:w="8602"/>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afff1"/>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283917CA" w14:textId="77777777" w:rsidR="000B3D0E" w:rsidRDefault="00000000">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6A473A17" w14:textId="77777777" w:rsidR="000B3D0E" w:rsidRDefault="007B22D2">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498C69E2" w14:textId="77777777" w:rsidR="000B3D0E" w:rsidRDefault="007B22D2">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AC6E1AA" w14:textId="77777777" w:rsidR="000B3D0E" w:rsidRDefault="007B22D2">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2ACBF314" w14:textId="77777777" w:rsidR="000B3D0E" w:rsidRDefault="007B22D2">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5FC8A6C6" w14:textId="77777777" w:rsidR="000B3D0E" w:rsidRDefault="007B22D2">
            <w:pPr>
              <w:overflowPunct w:val="0"/>
              <w:spacing w:before="120"/>
              <w:textAlignment w:val="baseline"/>
              <w:rPr>
                <w:rFonts w:eastAsia="바탕" w:cs="Times New Roman"/>
                <w:b/>
                <w:szCs w:val="20"/>
              </w:rPr>
            </w:pPr>
            <w:r>
              <w:rPr>
                <w:rFonts w:cs="Times New Roman"/>
                <w:b/>
                <w:szCs w:val="20"/>
              </w:rPr>
              <w:t xml:space="preserve">Proposal 12: Support </w:t>
            </w:r>
            <w:r>
              <w:rPr>
                <w:rFonts w:eastAsia="바탕" w:cs="Times New Roman"/>
                <w:b/>
                <w:szCs w:val="20"/>
              </w:rPr>
              <w:t>random access in SBFD symbols for UEs in RRC_IDLE/INACTIVER mode and allow gNB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42BC543A" w14:textId="77777777" w:rsidR="000B3D0E" w:rsidRDefault="007B22D2">
            <w:pPr>
              <w:pStyle w:val="afff1"/>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3EE84342" w14:textId="77777777"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B89C990" w14:textId="77777777" w:rsidR="000B3D0E" w:rsidRDefault="007B22D2">
            <w:pPr>
              <w:pStyle w:val="af4"/>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3006734D" w14:textId="77777777" w:rsidR="000B3D0E" w:rsidRDefault="007B22D2">
            <w:pPr>
              <w:pStyle w:val="ad"/>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afff1"/>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5C6B4EE2"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afff1"/>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afff1"/>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D26EB6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13:</w:t>
            </w:r>
          </w:p>
          <w:p w14:paraId="1921BAD8" w14:textId="77777777" w:rsidR="000B3D0E" w:rsidRDefault="007B22D2">
            <w:pPr>
              <w:pStyle w:val="afff1"/>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r>
              <w:rPr>
                <w:rFonts w:eastAsia="맑은 고딕"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맑은 고딕"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15AAB794" w14:textId="77777777" w:rsidR="000B3D0E" w:rsidRDefault="007B22D2">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2B630B4" w14:textId="77777777" w:rsidR="000B3D0E" w:rsidRDefault="007B22D2">
            <w:pPr>
              <w:pStyle w:val="affff4"/>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 xml:space="preserve">Proposal 11: The SBFD configuration for time and frequency resources can be provided by </w:t>
            </w:r>
            <w:r>
              <w:rPr>
                <w:rFonts w:cs="Times New Roman"/>
                <w:b/>
                <w:szCs w:val="20"/>
              </w:rPr>
              <w:lastRenderedPageBreak/>
              <w:t>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433CD520" w14:textId="77777777" w:rsidR="000B3D0E" w:rsidRDefault="007B22D2">
            <w:pPr>
              <w:pStyle w:val="afff1"/>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7D02E524" w14:textId="77777777" w:rsidR="000B3D0E" w:rsidRDefault="007B22D2">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ad"/>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6ABB85C3" w14:textId="77777777" w:rsidR="000B3D0E" w:rsidRDefault="007B22D2">
            <w:pPr>
              <w:pStyle w:val="ad"/>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21</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Support SBFD random access operation for RRC Idle/Inactive UEs.</w:t>
            </w:r>
            <w:r>
              <w:rPr>
                <w:rFonts w:cs="Times New Roman"/>
                <w:b/>
                <w:szCs w:val="20"/>
              </w:rPr>
              <w:t xml:space="preserve"> </w:t>
            </w:r>
            <w:r>
              <w:rPr>
                <w:rFonts w:eastAsia="바탕"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afff1"/>
              <w:numPr>
                <w:ilvl w:val="0"/>
                <w:numId w:val="147"/>
              </w:numPr>
              <w:spacing w:before="120"/>
              <w:rPr>
                <w:rFonts w:eastAsia="바탕" w:cs="Times New Roman"/>
                <w:b/>
                <w:szCs w:val="20"/>
                <w:lang w:val="en-GB"/>
              </w:rPr>
            </w:pPr>
            <w:r>
              <w:rPr>
                <w:rFonts w:eastAsia="바탕" w:cs="Times New Roman"/>
                <w:b/>
                <w:szCs w:val="20"/>
                <w:lang w:val="en-GB"/>
              </w:rPr>
              <w:t>SIB indication of the time/freq. locations of the SBFD</w:t>
            </w:r>
          </w:p>
          <w:p w14:paraId="7CC507BE" w14:textId="77777777" w:rsidR="000B3D0E" w:rsidRDefault="007B22D2">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58CCE6AB" w14:textId="77777777" w:rsidR="000B3D0E" w:rsidRDefault="007B22D2">
            <w:pPr>
              <w:spacing w:before="120"/>
              <w:rPr>
                <w:rFonts w:eastAsia="맑은 고딕"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맑은 고딕"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af4"/>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3"/>
        <w:spacing w:before="120"/>
      </w:pPr>
      <w:r>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lastRenderedPageBreak/>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afff1"/>
        <w:numPr>
          <w:ilvl w:val="0"/>
          <w:numId w:val="38"/>
        </w:numPr>
        <w:spacing w:before="120"/>
        <w:ind w:firstLine="0"/>
        <w:rPr>
          <w:rFonts w:cs="Times"/>
          <w:lang w:val="en-US"/>
        </w:rPr>
      </w:pPr>
      <w:r>
        <w:rPr>
          <w:rFonts w:cs="Times"/>
          <w:lang w:val="en-US"/>
        </w:rPr>
        <w:t>The benefits include at least one or more of the following:</w:t>
      </w:r>
    </w:p>
    <w:p w14:paraId="75F2782F" w14:textId="77777777" w:rsidR="000B3D0E" w:rsidRDefault="007B22D2">
      <w:pPr>
        <w:pStyle w:val="afff1"/>
        <w:numPr>
          <w:ilvl w:val="1"/>
          <w:numId w:val="38"/>
        </w:numPr>
        <w:spacing w:before="120"/>
        <w:ind w:firstLine="0"/>
        <w:rPr>
          <w:rFonts w:cs="Times"/>
        </w:rPr>
      </w:pPr>
      <w:r>
        <w:rPr>
          <w:rFonts w:cs="Times"/>
        </w:rPr>
        <w:t>reduced random access latency</w:t>
      </w:r>
    </w:p>
    <w:p w14:paraId="71F9914B" w14:textId="77777777" w:rsidR="000B3D0E" w:rsidRDefault="007B22D2">
      <w:pPr>
        <w:pStyle w:val="afff1"/>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0E47CB95" w14:textId="77777777" w:rsidR="000B3D0E" w:rsidRDefault="007B22D2">
      <w:pPr>
        <w:pStyle w:val="afff1"/>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afff1"/>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afff1"/>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afff1"/>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afff1"/>
        <w:numPr>
          <w:ilvl w:val="0"/>
          <w:numId w:val="38"/>
        </w:numPr>
        <w:spacing w:before="120"/>
        <w:rPr>
          <w:lang w:val="en-US"/>
        </w:rPr>
      </w:pPr>
      <w:r>
        <w:rPr>
          <w:lang w:val="en-US"/>
        </w:rPr>
        <w:t>Supported by 24 companies: New H3C, CMCC, ZTE, IDC, Xiaomi, HW/</w:t>
      </w:r>
      <w:proofErr w:type="spellStart"/>
      <w:r>
        <w:rPr>
          <w:lang w:val="en-US"/>
        </w:rPr>
        <w:t>HiSi</w:t>
      </w:r>
      <w:proofErr w:type="spellEnd"/>
      <w:r>
        <w:rPr>
          <w:lang w:val="en-US"/>
        </w:rPr>
        <w:t>, Samsung, Nokia, NEC, Google, TCL, Sharp, Wilus, LGE, Fujitsu, ETRI, Sony, QC, Lenovo, SKT, MTK, CATT, Panasonic</w:t>
      </w:r>
    </w:p>
    <w:p w14:paraId="2C6B9CC8" w14:textId="77777777" w:rsidR="000B3D0E" w:rsidRDefault="007B22D2">
      <w:pPr>
        <w:pStyle w:val="afff1"/>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afff1"/>
        <w:numPr>
          <w:ilvl w:val="0"/>
          <w:numId w:val="38"/>
        </w:numPr>
        <w:spacing w:before="120"/>
        <w:rPr>
          <w:lang w:val="en-US"/>
        </w:rPr>
      </w:pPr>
      <w:r>
        <w:rPr>
          <w:b/>
          <w:bCs/>
          <w:lang w:val="en-US"/>
        </w:rPr>
        <w:t>Supported:</w:t>
      </w:r>
      <w:r>
        <w:rPr>
          <w:lang w:val="en-US"/>
        </w:rPr>
        <w:t xml:space="preserve"> </w:t>
      </w:r>
      <w:r>
        <w:rPr>
          <w:i/>
          <w:iCs/>
          <w:lang w:val="en-US"/>
        </w:rPr>
        <w:t>New H3C, CMCC, LGE, HW/</w:t>
      </w:r>
      <w:proofErr w:type="spellStart"/>
      <w:r>
        <w:rPr>
          <w:i/>
          <w:iCs/>
          <w:lang w:val="en-US"/>
        </w:rPr>
        <w:t>HiSi</w:t>
      </w:r>
      <w:proofErr w:type="spellEnd"/>
      <w:r>
        <w:rPr>
          <w:i/>
          <w:iCs/>
          <w:lang w:val="en-US"/>
        </w:rPr>
        <w:t xml:space="preserve">, ZTE, IDC, TCL, Samsung, Xiaomi, Nokia, Sharp, CATT, China Telecom, Sony, MTK, Panasonic, NEC, SKT, Lenovo, Langbo, ETRI, QC, Fujitsu, </w:t>
      </w:r>
      <w:proofErr w:type="spellStart"/>
      <w:r>
        <w:rPr>
          <w:i/>
          <w:iCs/>
          <w:lang w:val="en-US"/>
        </w:rPr>
        <w:t>Transsion</w:t>
      </w:r>
      <w:proofErr w:type="spellEnd"/>
      <w:r>
        <w:rPr>
          <w:i/>
          <w:iCs/>
          <w:lang w:val="en-US"/>
        </w:rPr>
        <w:t xml:space="preserve"> Holdings, Google, NTT DOCOMO, </w:t>
      </w:r>
      <w:proofErr w:type="spellStart"/>
      <w:r>
        <w:rPr>
          <w:i/>
          <w:iCs/>
          <w:lang w:val="en-US"/>
        </w:rPr>
        <w:t>ASUSTeK</w:t>
      </w:r>
      <w:proofErr w:type="spellEnd"/>
      <w:r>
        <w:rPr>
          <w:i/>
          <w:iCs/>
          <w:lang w:val="en-US"/>
        </w:rPr>
        <w:t>, Wilus</w:t>
      </w:r>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afff1"/>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afff1"/>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afff1"/>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afff1"/>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14:paraId="41A1B3A3" w14:textId="77777777" w:rsidR="000B3D0E" w:rsidRDefault="000B3D0E">
      <w:pPr>
        <w:spacing w:before="120"/>
      </w:pPr>
    </w:p>
    <w:p w14:paraId="7375461C" w14:textId="77777777" w:rsidR="000B3D0E" w:rsidRDefault="007B22D2">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3"/>
        <w:tblW w:w="0" w:type="auto"/>
        <w:jc w:val="center"/>
        <w:tblLook w:val="04A0" w:firstRow="1" w:lastRow="0" w:firstColumn="1" w:lastColumn="0" w:noHBand="0" w:noVBand="1"/>
      </w:tblPr>
      <w:tblGrid>
        <w:gridCol w:w="2428"/>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75BD15A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401B3418"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afff1"/>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afff1"/>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afff1"/>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afff1"/>
        <w:numPr>
          <w:ilvl w:val="1"/>
          <w:numId w:val="149"/>
        </w:numPr>
        <w:spacing w:before="120"/>
        <w:rPr>
          <w:lang w:val="en-US"/>
        </w:rPr>
      </w:pPr>
      <w:r>
        <w:rPr>
          <w:lang w:val="en-US"/>
        </w:rPr>
        <w:t>There are no phase coherency requirements on the UE between the SBFD and UL/F segments of the PRACH.</w:t>
      </w:r>
    </w:p>
    <w:p w14:paraId="36F60E66" w14:textId="77777777" w:rsidR="000B3D0E" w:rsidRDefault="007B22D2">
      <w:pPr>
        <w:pStyle w:val="afff1"/>
        <w:numPr>
          <w:ilvl w:val="0"/>
          <w:numId w:val="149"/>
        </w:numPr>
        <w:spacing w:before="120"/>
        <w:rPr>
          <w:lang w:val="en-US"/>
        </w:rPr>
      </w:pPr>
      <w:r>
        <w:rPr>
          <w:lang w:val="en-US"/>
        </w:rPr>
        <w:lastRenderedPageBreak/>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afff1"/>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afff1"/>
        <w:numPr>
          <w:ilvl w:val="0"/>
          <w:numId w:val="150"/>
        </w:numPr>
        <w:spacing w:before="120"/>
        <w:rPr>
          <w:lang w:val="en-US"/>
        </w:rPr>
      </w:pPr>
      <w:r>
        <w:rPr>
          <w:lang w:val="en-US"/>
        </w:rPr>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맑은 고딕"/>
          <w:color w:val="000000" w:themeColor="text1"/>
        </w:rPr>
      </w:pPr>
      <w:r>
        <w:rPr>
          <w:rFonts w:eastAsia="맑은 고딕"/>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186C59C3" w14:textId="77777777" w:rsidR="000B3D0E" w:rsidRDefault="007B22D2">
      <w:pPr>
        <w:spacing w:before="120"/>
        <w:rPr>
          <w:rFonts w:eastAsia="맑은 고딕"/>
          <w:color w:val="000000" w:themeColor="text1"/>
        </w:rPr>
      </w:pPr>
      <w:r>
        <w:rPr>
          <w:rFonts w:eastAsia="맑은 고딕"/>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맑은 고딕"/>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맑은 고딕"/>
          <w:color w:val="000000" w:themeColor="text1"/>
        </w:rPr>
      </w:pPr>
      <w:r>
        <w:rPr>
          <w:rFonts w:eastAsia="맑은 고딕"/>
          <w:color w:val="000000" w:themeColor="text1"/>
        </w:rPr>
        <w:t xml:space="preserve">For Option 1 Example-1 (link budget analysis): </w:t>
      </w:r>
      <w:r>
        <w:rPr>
          <w:rFonts w:eastAsia="맑은 고딕"/>
          <w:i/>
          <w:color w:val="000000" w:themeColor="text1"/>
        </w:rPr>
        <w:t>I</w:t>
      </w:r>
      <w:r>
        <w:rPr>
          <w:rFonts w:eastAsia="맑은 고딕"/>
          <w:color w:val="000000" w:themeColor="text1"/>
          <w:vertAlign w:val="subscript"/>
        </w:rPr>
        <w:t>UE-gNB</w:t>
      </w:r>
      <w:r>
        <w:rPr>
          <w:rFonts w:eastAsia="맑은 고딕"/>
          <w:color w:val="000000" w:themeColor="text1"/>
        </w:rPr>
        <w:t xml:space="preserve"> and </w:t>
      </w:r>
      <w:proofErr w:type="spellStart"/>
      <w:r>
        <w:rPr>
          <w:rFonts w:eastAsia="맑은 고딕"/>
          <w:i/>
          <w:color w:val="000000" w:themeColor="text1"/>
        </w:rPr>
        <w:t>I</w:t>
      </w:r>
      <w:r>
        <w:rPr>
          <w:rFonts w:eastAsia="맑은 고딕"/>
          <w:color w:val="000000" w:themeColor="text1"/>
          <w:vertAlign w:val="subscript"/>
        </w:rPr>
        <w:t>gNB</w:t>
      </w:r>
      <w:proofErr w:type="spellEnd"/>
      <w:r>
        <w:rPr>
          <w:rFonts w:eastAsia="맑은 고딕"/>
          <w:color w:val="000000" w:themeColor="text1"/>
          <w:vertAlign w:val="subscript"/>
        </w:rPr>
        <w:t>-gNB</w:t>
      </w:r>
      <w:r>
        <w:rPr>
          <w:rFonts w:eastAsia="맑은 고딕"/>
          <w:color w:val="000000" w:themeColor="text1"/>
        </w:rPr>
        <w:t xml:space="preserve"> are derived based on a certain assumption of the topology of </w:t>
      </w:r>
      <w:proofErr w:type="spellStart"/>
      <w:r>
        <w:rPr>
          <w:rFonts w:eastAsia="맑은 고딕"/>
          <w:color w:val="000000" w:themeColor="text1"/>
        </w:rPr>
        <w:t>gNBs</w:t>
      </w:r>
      <w:proofErr w:type="spellEnd"/>
      <w:r>
        <w:rPr>
          <w:rFonts w:eastAsia="맑은 고딕"/>
          <w:color w:val="000000" w:themeColor="text1"/>
        </w:rPr>
        <w:t xml:space="preserve">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맑은 고딕"/>
          <w:color w:val="000000" w:themeColor="text1"/>
        </w:rPr>
      </w:pPr>
      <w:r>
        <w:rPr>
          <w:rFonts w:eastAsia="맑은 고딕"/>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맑은 고딕"/>
          <w:color w:val="000000" w:themeColor="text1"/>
        </w:rPr>
      </w:pPr>
      <w:r>
        <w:rPr>
          <w:rFonts w:eastAsia="맑은 고딕"/>
          <w:color w:val="000000" w:themeColor="text1"/>
        </w:rPr>
        <w:t>The observed UE-to-gNB interference still dominates. In consequence, the other interference contributors have marginal influence on the total INR.</w:t>
      </w:r>
    </w:p>
    <w:p w14:paraId="7BE05C06" w14:textId="77777777" w:rsidR="000B3D0E" w:rsidRDefault="007B22D2">
      <w:pPr>
        <w:spacing w:before="120"/>
        <w:rPr>
          <w:rFonts w:eastAsia="맑은 고딕"/>
          <w:color w:val="000000" w:themeColor="text1"/>
        </w:rPr>
      </w:pPr>
      <w:r>
        <w:rPr>
          <w:rFonts w:eastAsia="맑은 고딕"/>
          <w:color w:val="000000" w:themeColor="text1"/>
        </w:rPr>
        <w:t xml:space="preserve">The observed INR difference between the UL only symbol and the SBFD symbol is less than 1 </w:t>
      </w:r>
      <w:proofErr w:type="spellStart"/>
      <w:r>
        <w:rPr>
          <w:rFonts w:eastAsia="맑은 고딕"/>
          <w:color w:val="000000" w:themeColor="text1"/>
        </w:rPr>
        <w:t>dB.</w:t>
      </w:r>
      <w:proofErr w:type="spellEnd"/>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맑은 고딕"/>
          <w:color w:val="000000" w:themeColor="text1"/>
        </w:rPr>
      </w:pPr>
      <w:r>
        <w:rPr>
          <w:rFonts w:eastAsia="맑은 고딕"/>
          <w:color w:val="000000" w:themeColor="text1"/>
        </w:rPr>
        <w:t xml:space="preserve">For Option 1 Example-2(derived from SLS based statistics): </w:t>
      </w:r>
      <m:oMath>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SBFD</m:t>
                    </m:r>
                  </m:sub>
                  <m:sup/>
                </m:sSubSup>
              </m:e>
            </m:d>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TDD</m:t>
                        </m:r>
                      </m:sub>
                      <m:sup/>
                    </m:sSubSup>
                  </m:e>
                </m:d>
              </m:e>
            </m:func>
          </m:e>
        </m:func>
      </m:oMath>
      <w:r>
        <w:rPr>
          <w:rFonts w:eastAsia="맑은 고딕" w:hint="eastAsia"/>
          <w:color w:val="000000" w:themeColor="text1"/>
        </w:rPr>
        <w:t xml:space="preserve"> </w:t>
      </w:r>
      <w:r>
        <w:rPr>
          <w:rFonts w:eastAsia="맑은 고딕"/>
          <w:color w:val="000000" w:themeColor="text1"/>
        </w:rPr>
        <w:t xml:space="preserve">is derived based on statistic in SLS, and then </w:t>
      </w:r>
      <m:oMath>
        <m:r>
          <m:rPr>
            <m:sty m:val="p"/>
          </m:rPr>
          <w:rPr>
            <w:rFonts w:ascii="Cambria Math" w:eastAsia="맑은 고딕" w:hAnsi="Cambria Math"/>
            <w:color w:val="000000" w:themeColor="text1"/>
          </w:rPr>
          <m:t>∆</m:t>
        </m:r>
      </m:oMath>
      <w:r>
        <w:rPr>
          <w:rFonts w:eastAsia="맑은 고딕"/>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맑은 고딕"/>
          <w:color w:val="000000" w:themeColor="text1"/>
        </w:rPr>
      </w:pPr>
      <w:r>
        <w:rPr>
          <w:rFonts w:eastAsia="맑은 고딕"/>
          <w:color w:val="000000" w:themeColor="text1"/>
        </w:rPr>
        <w:t>A value of delta (</w:t>
      </w:r>
      <m:oMath>
        <m:r>
          <m:rPr>
            <m:sty m:val="p"/>
          </m:rPr>
          <w:rPr>
            <w:rFonts w:ascii="Cambria Math" w:eastAsia="맑은 고딕" w:hAnsi="Cambria Math"/>
            <w:color w:val="000000" w:themeColor="text1"/>
          </w:rPr>
          <m:t>∆</m:t>
        </m:r>
      </m:oMath>
      <w:r>
        <w:rPr>
          <w:rFonts w:eastAsia="맑은 고딕"/>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맑은 고딕"/>
          <w:color w:val="000000" w:themeColor="text1"/>
        </w:rPr>
      </w:pPr>
      <w:r>
        <w:rPr>
          <w:rFonts w:eastAsia="맑은 고딕"/>
          <w:color w:val="000000" w:themeColor="text1"/>
        </w:rPr>
        <w:lastRenderedPageBreak/>
        <w:t xml:space="preserve">The observed INR difference between the UL only symbol and the SBFD symbol is still less than 2 </w:t>
      </w:r>
      <w:proofErr w:type="spellStart"/>
      <w:r>
        <w:rPr>
          <w:rFonts w:eastAsia="맑은 고딕"/>
          <w:color w:val="000000" w:themeColor="text1"/>
        </w:rPr>
        <w:t>dB.</w:t>
      </w:r>
      <w:proofErr w:type="spellEnd"/>
    </w:p>
    <w:p w14:paraId="30F2990E" w14:textId="77777777" w:rsidR="000B3D0E" w:rsidRDefault="007B22D2">
      <w:pPr>
        <w:spacing w:before="120"/>
        <w:jc w:val="center"/>
        <w:rPr>
          <w:rFonts w:cs="Arial"/>
          <w:b/>
        </w:rPr>
      </w:pPr>
      <w:r>
        <w:rPr>
          <w:rFonts w:eastAsia="맑은 고딕" w:cs="Arial"/>
          <w:b/>
          <w:szCs w:val="20"/>
        </w:rPr>
        <w:t xml:space="preserve">Table 2: The value of </w:t>
      </w:r>
      <m:oMath>
        <m:r>
          <m:rPr>
            <m:sty m:val="p"/>
          </m:rPr>
          <w:rPr>
            <w:rFonts w:ascii="Cambria Math" w:eastAsia="바탕" w:hAnsi="Cambria Math"/>
          </w:rPr>
          <m:t>∆</m:t>
        </m:r>
      </m:oMath>
      <w:r>
        <w:rPr>
          <w:rFonts w:eastAsia="맑은 고딕"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맑은 고딕" w:cs="Arial"/>
                <w:bCs/>
                <w:color w:val="000000"/>
                <w:sz w:val="16"/>
                <w:szCs w:val="16"/>
              </w:rPr>
            </w:pPr>
            <w:r>
              <w:rPr>
                <w:rFonts w:eastAsia="맑은 고딕"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맑은 고딕" w:cs="Arial"/>
                <w:bCs/>
                <w:color w:val="000000"/>
                <w:sz w:val="16"/>
                <w:szCs w:val="16"/>
              </w:rPr>
            </w:pPr>
            <w:r>
              <w:rPr>
                <w:rFonts w:eastAsia="맑은 고딕"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맑은 고딕" w:cs="Arial"/>
                <w:bCs/>
                <w:color w:val="000000"/>
                <w:sz w:val="16"/>
                <w:szCs w:val="16"/>
              </w:rPr>
            </w:pPr>
            <w:r>
              <w:rPr>
                <w:rFonts w:eastAsia="맑은 고딕"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맑은 고딕" w:cs="Arial"/>
                <w:bCs/>
                <w:color w:val="000000"/>
                <w:sz w:val="16"/>
                <w:szCs w:val="16"/>
              </w:rPr>
            </w:pPr>
            <w:r>
              <w:rPr>
                <w:rFonts w:eastAsia="맑은 고딕"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맑은 고딕" w:cs="Arial"/>
                <w:color w:val="000000"/>
                <w:sz w:val="16"/>
                <w:szCs w:val="16"/>
              </w:rPr>
            </w:pPr>
            <m:oMathPara>
              <m:oMath>
                <m:r>
                  <m:rPr>
                    <m:sty m:val="p"/>
                  </m:rPr>
                  <w:rPr>
                    <w:rFonts w:ascii="Cambria Math" w:eastAsia="바탕"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맑은 고딕" w:cs="Arial"/>
                <w:color w:val="000000"/>
                <w:sz w:val="16"/>
                <w:szCs w:val="16"/>
              </w:rPr>
            </w:pPr>
            <w:r>
              <w:rPr>
                <w:rFonts w:eastAsia="맑은 고딕"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맑은 고딕" w:cs="Arial"/>
                <w:sz w:val="16"/>
                <w:szCs w:val="16"/>
              </w:rPr>
            </w:pPr>
            <w:r>
              <w:rPr>
                <w:rFonts w:eastAsia="맑은 고딕"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맑은 고딕" w:cs="Arial"/>
                <w:sz w:val="16"/>
                <w:szCs w:val="16"/>
              </w:rPr>
            </w:pPr>
            <w:r>
              <w:rPr>
                <w:rFonts w:eastAsia="맑은 고딕" w:cs="Arial" w:hint="eastAsia"/>
                <w:sz w:val="16"/>
                <w:szCs w:val="16"/>
              </w:rPr>
              <w:t>1.76 [dB]</w:t>
            </w:r>
          </w:p>
        </w:tc>
      </w:tr>
    </w:tbl>
    <w:p w14:paraId="50499B88" w14:textId="77777777" w:rsidR="000B3D0E" w:rsidRDefault="007B22D2">
      <w:pPr>
        <w:spacing w:before="120"/>
        <w:rPr>
          <w:rFonts w:eastAsia="맑은 고딕"/>
          <w:color w:val="000000" w:themeColor="text1"/>
        </w:rPr>
      </w:pPr>
      <w:r>
        <w:rPr>
          <w:rFonts w:eastAsia="맑은 고딕"/>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맑은 고딕"/>
          <w:color w:val="000000" w:themeColor="text1"/>
        </w:rPr>
      </w:pPr>
      <w:r>
        <w:rPr>
          <w:rFonts w:eastAsia="맑은 고딕"/>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맑은 고딕"/>
          <w:color w:val="000000" w:themeColor="text1"/>
        </w:rPr>
        <w:t>dB.</w:t>
      </w:r>
      <w:proofErr w:type="spellEnd"/>
      <w:r>
        <w:rPr>
          <w:rFonts w:eastAsia="맑은 고딕"/>
          <w:color w:val="000000" w:themeColor="text1"/>
        </w:rPr>
        <w:t xml:space="preserve"> We also evaluate the case of 3 dB as a </w:t>
      </w:r>
      <w:proofErr w:type="gramStart"/>
      <w:r>
        <w:rPr>
          <w:rFonts w:eastAsia="맑은 고딕"/>
          <w:color w:val="000000" w:themeColor="text1"/>
        </w:rPr>
        <w:t>worst case</w:t>
      </w:r>
      <w:proofErr w:type="gramEnd"/>
      <w:r>
        <w:rPr>
          <w:rFonts w:eastAsia="맑은 고딕"/>
          <w:color w:val="000000" w:themeColor="text1"/>
        </w:rPr>
        <w:t xml:space="preserve"> assumption (Figure 1).</w:t>
      </w:r>
    </w:p>
    <w:p w14:paraId="6D85C924" w14:textId="77777777" w:rsidR="000B3D0E" w:rsidRDefault="007B22D2">
      <w:pPr>
        <w:spacing w:before="120"/>
        <w:rPr>
          <w:rFonts w:eastAsia="맑은 고딕"/>
          <w:b/>
          <w:bCs/>
          <w:color w:val="000000" w:themeColor="text1"/>
        </w:rPr>
      </w:pPr>
      <w:r>
        <w:rPr>
          <w:rFonts w:eastAsia="맑은 고딕"/>
          <w:color w:val="000000" w:themeColor="text1"/>
        </w:rPr>
        <w:t xml:space="preserve">It can be seen from Figure 1 that for INR = 1 dB, </w:t>
      </w:r>
      <w:r>
        <w:rPr>
          <w:rFonts w:eastAsia="맑은 고딕"/>
          <w:b/>
          <w:bCs/>
          <w:color w:val="000000" w:themeColor="text1"/>
        </w:rPr>
        <w:t xml:space="preserve">the performance gap between PRACH format B4 in the UL slot and the SBFD slot at 1% missed detection probability is &lt; 4dB and for INR = 2 dB &lt; 4.5 </w:t>
      </w:r>
      <w:proofErr w:type="spellStart"/>
      <w:r>
        <w:rPr>
          <w:rFonts w:eastAsia="맑은 고딕"/>
          <w:b/>
          <w:bCs/>
          <w:color w:val="000000" w:themeColor="text1"/>
        </w:rPr>
        <w:t>dB.</w:t>
      </w:r>
      <w:proofErr w:type="spellEnd"/>
      <w:r>
        <w:rPr>
          <w:rFonts w:eastAsia="맑은 고딕"/>
          <w:b/>
          <w:bCs/>
          <w:color w:val="000000" w:themeColor="text1"/>
        </w:rPr>
        <w:t xml:space="preserve"> Even when the more pessimistic assumption of INR = 3 dB is made, the performance gap between B4 in the UL slot and the SBFD slot does not exceed 5dB.</w:t>
      </w:r>
    </w:p>
    <w:p w14:paraId="40824C29" w14:textId="77777777" w:rsidR="000B3D0E" w:rsidRDefault="007B22D2">
      <w:pPr>
        <w:spacing w:before="120"/>
        <w:rPr>
          <w:rFonts w:eastAsia="맑은 고딕"/>
          <w:color w:val="000000" w:themeColor="text1"/>
        </w:rPr>
      </w:pPr>
      <w:r>
        <w:rPr>
          <w:rFonts w:eastAsia="맑은 고딕"/>
          <w:color w:val="000000" w:themeColor="text1"/>
        </w:rPr>
        <w:t xml:space="preserve">In addition, [Samsung] also raise that </w:t>
      </w:r>
      <w:r>
        <w:t xml:space="preserve">gNB can further reduce self-interference and/or gNB-gNB interference on SBFD ROs by proper </w:t>
      </w:r>
      <w:proofErr w:type="spellStart"/>
      <w:r>
        <w:t>gNB’s</w:t>
      </w:r>
      <w:proofErr w:type="spellEnd"/>
      <w:r>
        <w:t xml:space="preserve"> scheduler implementation.</w:t>
      </w:r>
    </w:p>
    <w:p w14:paraId="61B091E4" w14:textId="77777777" w:rsidR="000B3D0E" w:rsidRDefault="007B22D2">
      <w:pPr>
        <w:spacing w:before="120"/>
        <w:jc w:val="center"/>
        <w:rPr>
          <w:rFonts w:eastAsia="맑은 고딕"/>
          <w:color w:val="000000" w:themeColor="text1"/>
        </w:rPr>
      </w:pPr>
      <w:r>
        <w:rPr>
          <w:rFonts w:eastAsia="맑은 고딕"/>
          <w:noProof/>
          <w:color w:val="000000" w:themeColor="text1"/>
        </w:rPr>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ad"/>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w:t>
      </w:r>
      <w:r>
        <w:lastRenderedPageBreak/>
        <w:t xml:space="preserve">in the simulation. </w:t>
      </w:r>
    </w:p>
    <w:p w14:paraId="2BE65261" w14:textId="77777777" w:rsidR="000B3D0E" w:rsidRDefault="007B22D2">
      <w:pPr>
        <w:spacing w:before="120"/>
        <w:jc w:val="center"/>
        <w:rPr>
          <w:iCs/>
        </w:rPr>
      </w:pPr>
      <w:r>
        <w:rPr>
          <w:rFonts w:hint="eastAsia"/>
          <w:iCs/>
        </w:rPr>
        <w:t>Table-2: Evaluation cases</w:t>
      </w:r>
    </w:p>
    <w:tbl>
      <w:tblPr>
        <w:tblStyle w:val="aff9"/>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t xml:space="preserve">The simulation results are showed in Figure-7 and Table-3. </w:t>
      </w:r>
    </w:p>
    <w:p w14:paraId="5527E500" w14:textId="77777777" w:rsidR="000B3D0E" w:rsidRDefault="007B22D2">
      <w:pPr>
        <w:spacing w:before="120" w:after="180"/>
        <w:jc w:val="center"/>
      </w:pPr>
      <w:r>
        <w:rPr>
          <w:noProof/>
        </w:rPr>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4B651A8" w14:textId="77777777" w:rsidR="000B3D0E" w:rsidRDefault="007B22D2">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lastRenderedPageBreak/>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afff1"/>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38C218BA" w14:textId="77777777" w:rsidR="000B3D0E" w:rsidRDefault="007B22D2">
      <w:pPr>
        <w:pStyle w:val="afff1"/>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afff1"/>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afff1"/>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afff1"/>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4F4ED8A7" w14:textId="77777777" w:rsidR="000B3D0E" w:rsidRDefault="000B3D0E">
      <w:pPr>
        <w:spacing w:before="120"/>
      </w:pPr>
    </w:p>
    <w:p w14:paraId="1EDA634D" w14:textId="77777777" w:rsidR="000B3D0E" w:rsidRDefault="007B22D2">
      <w:pPr>
        <w:pStyle w:val="3"/>
        <w:spacing w:before="120"/>
      </w:pPr>
      <w:r>
        <w:t>1</w:t>
      </w:r>
      <w:r>
        <w:rPr>
          <w:vertAlign w:val="superscript"/>
        </w:rPr>
        <w:t>st</w:t>
      </w:r>
      <w:r>
        <w:t xml:space="preserve"> Round Proposals</w:t>
      </w:r>
    </w:p>
    <w:p w14:paraId="3B203247"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afff1"/>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afff1"/>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afff1"/>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r>
              <w:rPr>
                <w:bCs/>
              </w:rPr>
              <w:t xml:space="preserve">First of all, it is not clear to us whether the proposal is applied to both RRC_Connected and RRC_IDLE/Inactive, or only RRC_IDLE/Inactive. </w:t>
            </w:r>
          </w:p>
          <w:p w14:paraId="0DB49492" w14:textId="77777777" w:rsidR="000B3D0E" w:rsidRDefault="007B22D2">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afff1"/>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맑은 고딕"/>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맑은 고딕"/>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맑은 고딕"/>
                <w:bCs/>
              </w:rPr>
            </w:pPr>
            <w:proofErr w:type="spellStart"/>
            <w:r>
              <w:t>InterDigital</w:t>
            </w:r>
            <w:proofErr w:type="spellEnd"/>
          </w:p>
        </w:tc>
        <w:tc>
          <w:tcPr>
            <w:tcW w:w="8402" w:type="dxa"/>
          </w:tcPr>
          <w:p w14:paraId="6B2337AD" w14:textId="77777777" w:rsidR="000B3D0E" w:rsidRDefault="007B22D2">
            <w:pPr>
              <w:spacing w:before="120" w:line="240" w:lineRule="auto"/>
              <w:rPr>
                <w:rFonts w:eastAsia="맑은 고딕"/>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맑은 고딕" w:hint="eastAsia"/>
                <w:bCs/>
              </w:rPr>
              <w:t>LG</w:t>
            </w:r>
            <w:r>
              <w:rPr>
                <w:rFonts w:eastAsia="맑은 고딕"/>
                <w:bCs/>
              </w:rPr>
              <w:t>E</w:t>
            </w:r>
          </w:p>
        </w:tc>
        <w:tc>
          <w:tcPr>
            <w:tcW w:w="8402" w:type="dxa"/>
            <w:vAlign w:val="center"/>
          </w:tcPr>
          <w:p w14:paraId="25A6A7C1" w14:textId="77777777" w:rsidR="000B3D0E" w:rsidRDefault="007B22D2">
            <w:pPr>
              <w:spacing w:line="240" w:lineRule="auto"/>
              <w:rPr>
                <w:rFonts w:eastAsia="맑은 고딕"/>
                <w:bCs/>
              </w:rPr>
            </w:pPr>
            <w:r>
              <w:rPr>
                <w:rFonts w:eastAsia="맑은 고딕"/>
                <w:bCs/>
              </w:rPr>
              <w:t>W</w:t>
            </w:r>
            <w:r>
              <w:rPr>
                <w:rFonts w:eastAsia="맑은 고딕" w:hint="eastAsia"/>
                <w:bCs/>
              </w:rPr>
              <w:t xml:space="preserve">e support the proposal in </w:t>
            </w:r>
            <w:r>
              <w:rPr>
                <w:rFonts w:eastAsia="맑은 고딕"/>
                <w:bCs/>
              </w:rPr>
              <w:t>‘</w:t>
            </w:r>
            <w:r>
              <w:rPr>
                <w:rFonts w:eastAsia="맑은 고딕" w:hint="eastAsia"/>
                <w:bCs/>
              </w:rPr>
              <w:t>a valid RO</w:t>
            </w:r>
            <w:r>
              <w:rPr>
                <w:rFonts w:eastAsia="맑은 고딕"/>
                <w:bCs/>
              </w:rPr>
              <w:t>’</w:t>
            </w:r>
            <w:r>
              <w:rPr>
                <w:rFonts w:eastAsia="맑은 고딕" w:hint="eastAsia"/>
                <w:bCs/>
              </w:rPr>
              <w:t xml:space="preserve"> condition.</w:t>
            </w:r>
          </w:p>
          <w:p w14:paraId="057E4BF1" w14:textId="77777777" w:rsidR="000B3D0E" w:rsidRDefault="007B22D2">
            <w:pPr>
              <w:spacing w:line="240" w:lineRule="auto"/>
              <w:rPr>
                <w:rFonts w:eastAsia="맑은 고딕"/>
                <w:bCs/>
              </w:rPr>
            </w:pPr>
            <w:r>
              <w:rPr>
                <w:rFonts w:eastAsia="맑은 고딕"/>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맑은 고딕"/>
                <w:bCs/>
              </w:rPr>
              <w:t>A</w:t>
            </w:r>
            <w:r>
              <w:rPr>
                <w:rFonts w:eastAsia="맑은 고딕" w:hint="eastAsia"/>
                <w:bCs/>
              </w:rPr>
              <w:t xml:space="preserve">nd regarding phase coherency requirements, it is up to gNB. </w:t>
            </w:r>
            <w:r>
              <w:rPr>
                <w:rFonts w:eastAsia="맑은 고딕"/>
                <w:bCs/>
              </w:rPr>
              <w:t>T</w:t>
            </w:r>
            <w:r>
              <w:rPr>
                <w:rFonts w:eastAsia="맑은 고딕" w:hint="eastAsia"/>
                <w:bCs/>
              </w:rPr>
              <w:t xml:space="preserve">he phase can be changed depending on receiver filter at gNB side. </w:t>
            </w:r>
            <w:r>
              <w:rPr>
                <w:rFonts w:eastAsia="맑은 고딕"/>
                <w:bCs/>
              </w:rPr>
              <w:t>B</w:t>
            </w:r>
            <w:r>
              <w:rPr>
                <w:rFonts w:eastAsia="맑은 고딕" w:hint="eastAsia"/>
                <w:bCs/>
              </w:rPr>
              <w:t>ecause it is gNB implementation and the filter is out of RAN1 scope, we don</w:t>
            </w:r>
            <w:r>
              <w:rPr>
                <w:rFonts w:eastAsia="맑은 고딕"/>
                <w:bCs/>
              </w:rPr>
              <w:t>’</w:t>
            </w:r>
            <w:r>
              <w:rPr>
                <w:rFonts w:eastAsia="맑은 고딕"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맑은 고딕"/>
                <w:bCs/>
              </w:rPr>
            </w:pPr>
            <w:r>
              <w:rPr>
                <w:bCs/>
              </w:rPr>
              <w:t>QC</w:t>
            </w:r>
          </w:p>
        </w:tc>
        <w:tc>
          <w:tcPr>
            <w:tcW w:w="8402" w:type="dxa"/>
            <w:vAlign w:val="center"/>
          </w:tcPr>
          <w:p w14:paraId="2A21199E" w14:textId="77777777" w:rsidR="000B3D0E" w:rsidRDefault="007B22D2">
            <w:pPr>
              <w:spacing w:line="240" w:lineRule="auto"/>
              <w:rPr>
                <w:bCs/>
              </w:rPr>
            </w:pPr>
            <w:r>
              <w:rPr>
                <w:bCs/>
              </w:rPr>
              <w:t>We think the default is an RO across SBFD and non-SBFD symbols is not valid except when the network can handle PRACH reception across both symbols and the corresponding restriction</w:t>
            </w:r>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afff1"/>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5F6E3DC0" w14:textId="77777777" w:rsidR="000B3D0E" w:rsidRDefault="007B22D2">
            <w:pPr>
              <w:pStyle w:val="afff1"/>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afff1"/>
              <w:numPr>
                <w:ilvl w:val="0"/>
                <w:numId w:val="151"/>
              </w:numPr>
              <w:spacing w:afterLines="50" w:after="120"/>
              <w:rPr>
                <w:b/>
                <w:bCs/>
                <w:lang w:val="en-US"/>
              </w:rPr>
            </w:pPr>
            <w:r>
              <w:rPr>
                <w:b/>
                <w:bCs/>
                <w:lang w:val="en-US"/>
              </w:rPr>
              <w:t xml:space="preserve">The same transmit power is used for both the SBFD segment and non-SBFD segment of the </w:t>
            </w:r>
            <w:r>
              <w:rPr>
                <w:b/>
                <w:bCs/>
                <w:lang w:val="en-US"/>
              </w:rPr>
              <w:lastRenderedPageBreak/>
              <w:t>PRACH.</w:t>
            </w:r>
          </w:p>
          <w:p w14:paraId="7A8179E1" w14:textId="77777777" w:rsidR="000B3D0E" w:rsidRDefault="007B22D2">
            <w:pPr>
              <w:pStyle w:val="afff1"/>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afff1"/>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7428AFB6" w14:textId="77777777" w:rsidR="000B3D0E" w:rsidRDefault="007B22D2">
            <w:pPr>
              <w:spacing w:line="240" w:lineRule="auto"/>
              <w:rPr>
                <w:rFonts w:eastAsia="맑은 고딕"/>
                <w:bCs/>
              </w:rPr>
            </w:pPr>
            <w:r>
              <w:rPr>
                <w:b/>
                <w:bCs/>
              </w:rPr>
              <w:t>There are no phase coherency requirements on the UE between the SBFD segment and 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lastRenderedPageBreak/>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맑은 고딕"/>
                <w:bCs/>
              </w:rPr>
            </w:pPr>
            <w:r>
              <w:rPr>
                <w:rFonts w:eastAsia="맑은 고딕" w:hint="eastAsia"/>
                <w:bCs/>
              </w:rPr>
              <w:t>S</w:t>
            </w:r>
            <w:r>
              <w:rPr>
                <w:rFonts w:eastAsia="맑은 고딕"/>
                <w:bCs/>
              </w:rPr>
              <w:t>K Telecom</w:t>
            </w:r>
          </w:p>
        </w:tc>
        <w:tc>
          <w:tcPr>
            <w:tcW w:w="8402" w:type="dxa"/>
          </w:tcPr>
          <w:p w14:paraId="0E1E5C06" w14:textId="77777777" w:rsidR="000B3D0E" w:rsidRDefault="007B22D2">
            <w:pPr>
              <w:spacing w:line="240" w:lineRule="auto"/>
              <w:rPr>
                <w:rFonts w:eastAsia="맑은 고딕"/>
                <w:bCs/>
              </w:rPr>
            </w:pPr>
            <w:r>
              <w:rPr>
                <w:rFonts w:eastAsia="맑은 고딕" w:hint="eastAsia"/>
                <w:bCs/>
              </w:rPr>
              <w:t>B</w:t>
            </w:r>
            <w:r>
              <w:rPr>
                <w:rFonts w:eastAsia="맑은 고딕"/>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맑은 고딕" w:hint="eastAsia"/>
                <w:bCs/>
              </w:rPr>
              <w:t>s</w:t>
            </w:r>
            <w:r>
              <w:rPr>
                <w:rFonts w:eastAsia="맑은 고딕"/>
                <w:bCs/>
              </w:rPr>
              <w:t>ymbol) is needed more discussion for supporting as additional option.</w:t>
            </w:r>
            <w:r>
              <w:rPr>
                <w:rFonts w:eastAsia="맑은 고딕" w:hint="eastAsia"/>
                <w:bCs/>
              </w:rPr>
              <w:t xml:space="preserve"> </w:t>
            </w:r>
            <w:r>
              <w:rPr>
                <w:rFonts w:eastAsia="맑은 고딕"/>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맑은 고딕"/>
                <w:bCs/>
              </w:rPr>
              <w:t xml:space="preserve">TCL </w:t>
            </w:r>
          </w:p>
        </w:tc>
        <w:tc>
          <w:tcPr>
            <w:tcW w:w="8402" w:type="dxa"/>
            <w:vAlign w:val="center"/>
          </w:tcPr>
          <w:p w14:paraId="30DA7D8F" w14:textId="77777777" w:rsidR="000B3D0E" w:rsidRDefault="007B22D2">
            <w:pPr>
              <w:spacing w:line="240" w:lineRule="auto"/>
              <w:rPr>
                <w:bCs/>
              </w:rPr>
            </w:pPr>
            <w:r>
              <w:rPr>
                <w:rFonts w:eastAsia="맑은 고딕"/>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맑은 고딕"/>
                <w:bCs/>
              </w:rPr>
              <w:t>Lenovo</w:t>
            </w:r>
          </w:p>
        </w:tc>
        <w:tc>
          <w:tcPr>
            <w:tcW w:w="8402" w:type="dxa"/>
            <w:vAlign w:val="center"/>
          </w:tcPr>
          <w:p w14:paraId="73E3AEBE" w14:textId="77777777" w:rsidR="000B3D0E" w:rsidRDefault="007B22D2">
            <w:pPr>
              <w:rPr>
                <w:bCs/>
              </w:rPr>
            </w:pPr>
            <w:r>
              <w:rPr>
                <w:rFonts w:eastAsia="맑은 고딕"/>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맑은 고딕"/>
                <w:bCs/>
              </w:rPr>
            </w:pPr>
            <w:r>
              <w:rPr>
                <w:rFonts w:eastAsia="맑은 고딕"/>
                <w:bCs/>
              </w:rPr>
              <w:t>NEC</w:t>
            </w:r>
          </w:p>
        </w:tc>
        <w:tc>
          <w:tcPr>
            <w:tcW w:w="8402" w:type="dxa"/>
            <w:vAlign w:val="center"/>
          </w:tcPr>
          <w:p w14:paraId="584FD1BB" w14:textId="77777777" w:rsidR="000B3D0E" w:rsidRDefault="007B22D2">
            <w:pPr>
              <w:rPr>
                <w:rFonts w:eastAsia="맑은 고딕"/>
                <w:bCs/>
              </w:rPr>
            </w:pPr>
            <w:r>
              <w:rPr>
                <w:rFonts w:eastAsia="맑은 고딕"/>
                <w:bCs/>
              </w:rPr>
              <w:t xml:space="preserve">We support this proposal. While a number of companies do not agree with the assumption of cross slot SBFD, this </w:t>
            </w:r>
            <w:proofErr w:type="spellStart"/>
            <w:r>
              <w:rPr>
                <w:rFonts w:eastAsia="맑은 고딕"/>
                <w:bCs/>
              </w:rPr>
              <w:t>feaeture</w:t>
            </w:r>
            <w:proofErr w:type="spellEnd"/>
            <w:r>
              <w:rPr>
                <w:rFonts w:eastAsia="맑은 고딕"/>
                <w:bCs/>
              </w:rPr>
              <w:t xml:space="preserv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맑은 고딕"/>
                <w:bCs/>
              </w:rPr>
            </w:pPr>
            <w:r>
              <w:rPr>
                <w:rFonts w:eastAsia="맑은 고딕" w:hint="eastAsia"/>
                <w:bCs/>
              </w:rPr>
              <w:t>E</w:t>
            </w:r>
            <w:r>
              <w:rPr>
                <w:rFonts w:eastAsia="맑은 고딕"/>
                <w:bCs/>
              </w:rPr>
              <w:t>TRI</w:t>
            </w:r>
          </w:p>
        </w:tc>
        <w:tc>
          <w:tcPr>
            <w:tcW w:w="8402" w:type="dxa"/>
            <w:vAlign w:val="center"/>
          </w:tcPr>
          <w:p w14:paraId="24AF127E" w14:textId="77777777" w:rsidR="000B3D0E" w:rsidRDefault="007B22D2">
            <w:pPr>
              <w:rPr>
                <w:rFonts w:eastAsia="맑은 고딕"/>
                <w:bCs/>
              </w:rPr>
            </w:pPr>
            <w:r>
              <w:rPr>
                <w:rFonts w:eastAsia="맑은 고딕" w:hint="eastAsia"/>
                <w:bCs/>
              </w:rPr>
              <w:t>I</w:t>
            </w:r>
            <w:r>
              <w:rPr>
                <w:rFonts w:eastAsia="맑은 고딕"/>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맑은 고딕"/>
                <w:bCs/>
              </w:rPr>
            </w:pPr>
            <w:r>
              <w:rPr>
                <w:rFonts w:eastAsia="맑은 고딕"/>
                <w:bCs/>
              </w:rPr>
              <w:t>Apple</w:t>
            </w:r>
          </w:p>
        </w:tc>
        <w:tc>
          <w:tcPr>
            <w:tcW w:w="8402" w:type="dxa"/>
            <w:vAlign w:val="center"/>
          </w:tcPr>
          <w:p w14:paraId="4CEF6799" w14:textId="77777777" w:rsidR="000B3D0E" w:rsidRDefault="007B22D2">
            <w:pPr>
              <w:rPr>
                <w:rFonts w:eastAsia="맑은 고딕"/>
                <w:bCs/>
              </w:rPr>
            </w:pPr>
            <w:r>
              <w:rPr>
                <w:rFonts w:eastAsia="맑은 고딕"/>
                <w:bCs/>
              </w:rPr>
              <w:t>Similar view as CATT.</w:t>
            </w:r>
          </w:p>
        </w:tc>
      </w:tr>
    </w:tbl>
    <w:p w14:paraId="471945DD" w14:textId="77777777" w:rsidR="000B3D0E" w:rsidRDefault="000B3D0E">
      <w:pPr>
        <w:spacing w:before="120" w:afterLines="50" w:after="120"/>
      </w:pPr>
    </w:p>
    <w:p w14:paraId="2F9A016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Updated proposal 2-1-1a:</w:t>
      </w:r>
    </w:p>
    <w:p w14:paraId="4234CF9E" w14:textId="77777777" w:rsidR="000B3D0E" w:rsidRDefault="007B22D2">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7F0DBC42" w14:textId="77777777" w:rsidR="000B3D0E" w:rsidRDefault="007B22D2">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DengXian"/>
          <w:b/>
          <w:bCs/>
          <w:iCs/>
          <w:color w:val="FF000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4CFC2457" w14:textId="77777777" w:rsidR="000B3D0E" w:rsidRDefault="007B22D2">
      <w:pPr>
        <w:pStyle w:val="afff1"/>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000AFAE5" w14:textId="77777777" w:rsidR="000B3D0E" w:rsidRDefault="007B22D2">
      <w:pPr>
        <w:pStyle w:val="afff1"/>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4047DC23" w14:textId="77777777" w:rsidR="000B3D0E" w:rsidRDefault="007B22D2">
      <w:pPr>
        <w:pStyle w:val="afff1"/>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FD5065B" w14:textId="77777777" w:rsidR="000B3D0E" w:rsidRDefault="007B22D2">
      <w:pPr>
        <w:pStyle w:val="afff1"/>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4A6197CA" w14:textId="77777777" w:rsidR="000B3D0E" w:rsidRDefault="007B22D2">
      <w:pPr>
        <w:pStyle w:val="afff1"/>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1D090C35" w14:textId="77777777" w:rsidR="000B3D0E" w:rsidRDefault="007B22D2">
      <w:pPr>
        <w:pStyle w:val="afff1"/>
        <w:numPr>
          <w:ilvl w:val="0"/>
          <w:numId w:val="151"/>
        </w:numPr>
        <w:rPr>
          <w:b/>
          <w:bCs/>
          <w:color w:val="000000" w:themeColor="text1"/>
          <w:szCs w:val="20"/>
          <w:lang w:val="en-US"/>
        </w:rPr>
      </w:pPr>
      <w:r>
        <w:rPr>
          <w:b/>
          <w:bCs/>
          <w:color w:val="000000" w:themeColor="text1"/>
          <w:szCs w:val="20"/>
          <w:lang w:val="en-US"/>
        </w:rPr>
        <w:t>Other assumptions are not precluded.</w:t>
      </w:r>
    </w:p>
    <w:p w14:paraId="7F260F56" w14:textId="77777777" w:rsidR="000B3D0E" w:rsidRDefault="007B22D2">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72275E62" w14:textId="77777777" w:rsidR="000B3D0E" w:rsidRDefault="000B3D0E">
      <w:pPr>
        <w:spacing w:before="120" w:afterLines="50" w:after="120"/>
      </w:pPr>
    </w:p>
    <w:p w14:paraId="6B5CD773" w14:textId="77777777" w:rsidR="000B3D0E" w:rsidRDefault="007B22D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0B3D0E" w14:paraId="0DA886D9" w14:textId="77777777" w:rsidTr="00BE39E3">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C24EBC" w14:textId="77777777" w:rsidR="000B3D0E" w:rsidRDefault="007B22D2">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0537B28" w14:textId="77777777" w:rsidR="000B3D0E" w:rsidRDefault="007B22D2">
            <w:pPr>
              <w:spacing w:before="120" w:line="240" w:lineRule="auto"/>
              <w:jc w:val="center"/>
              <w:rPr>
                <w:b/>
              </w:rPr>
            </w:pPr>
            <w:r>
              <w:rPr>
                <w:b/>
              </w:rPr>
              <w:t>Comment</w:t>
            </w:r>
          </w:p>
        </w:tc>
      </w:tr>
      <w:tr w:rsidR="000B3D0E" w14:paraId="3470E70A" w14:textId="77777777" w:rsidTr="00BE39E3">
        <w:tc>
          <w:tcPr>
            <w:tcW w:w="1555" w:type="dxa"/>
            <w:tcBorders>
              <w:top w:val="single" w:sz="4" w:space="0" w:color="auto"/>
              <w:left w:val="single" w:sz="4" w:space="0" w:color="auto"/>
              <w:bottom w:val="single" w:sz="4" w:space="0" w:color="auto"/>
              <w:right w:val="single" w:sz="4" w:space="0" w:color="auto"/>
            </w:tcBorders>
            <w:vAlign w:val="center"/>
          </w:tcPr>
          <w:p w14:paraId="1549FA17" w14:textId="77777777" w:rsidR="000B3D0E" w:rsidRDefault="007B22D2">
            <w:pPr>
              <w:spacing w:before="120" w:line="240" w:lineRule="auto"/>
              <w:jc w:val="center"/>
              <w:rPr>
                <w:bCs/>
              </w:rPr>
            </w:pPr>
            <w:r>
              <w:rPr>
                <w:rFonts w:hint="eastAsia"/>
                <w:bCs/>
                <w:lang w:eastAsia="zh-CN"/>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520C143A" w14:textId="77777777" w:rsidR="000B3D0E" w:rsidRDefault="007B22D2">
            <w:pPr>
              <w:spacing w:before="120" w:line="240" w:lineRule="auto"/>
              <w:rPr>
                <w:bCs/>
              </w:rPr>
            </w:pPr>
            <w:r>
              <w:rPr>
                <w:rFonts w:hint="eastAsia"/>
                <w:bCs/>
                <w:lang w:eastAsia="zh-CN"/>
              </w:rPr>
              <w:t>Fine in general and the added note isn</w:t>
            </w:r>
            <w:r>
              <w:rPr>
                <w:bCs/>
                <w:lang w:eastAsia="zh-CN"/>
              </w:rPr>
              <w:t>’</w:t>
            </w:r>
            <w:r>
              <w:rPr>
                <w:rFonts w:hint="eastAsia"/>
                <w:bCs/>
                <w:lang w:eastAsia="zh-CN"/>
              </w:rPr>
              <w:t xml:space="preserve">t clear to us so </w:t>
            </w:r>
            <w:proofErr w:type="spellStart"/>
            <w:r>
              <w:rPr>
                <w:rFonts w:hint="eastAsia"/>
                <w:bCs/>
                <w:lang w:eastAsia="zh-CN"/>
              </w:rPr>
              <w:t>plz</w:t>
            </w:r>
            <w:proofErr w:type="spellEnd"/>
            <w:r>
              <w:rPr>
                <w:rFonts w:hint="eastAsia"/>
                <w:bCs/>
                <w:lang w:eastAsia="zh-CN"/>
              </w:rPr>
              <w:t xml:space="preserve"> elaborate it in detail.</w:t>
            </w:r>
          </w:p>
        </w:tc>
      </w:tr>
      <w:tr w:rsidR="00BE39E3" w14:paraId="539BDEE3" w14:textId="77777777" w:rsidTr="00BE39E3">
        <w:tc>
          <w:tcPr>
            <w:tcW w:w="1555" w:type="dxa"/>
          </w:tcPr>
          <w:p w14:paraId="6A5C28AC" w14:textId="77777777" w:rsidR="00BE39E3" w:rsidRDefault="00BE39E3" w:rsidP="00D5616B">
            <w:pPr>
              <w:spacing w:before="120" w:line="240" w:lineRule="auto"/>
              <w:jc w:val="center"/>
              <w:rPr>
                <w:bCs/>
              </w:rPr>
            </w:pPr>
            <w:r>
              <w:rPr>
                <w:bCs/>
                <w:lang w:eastAsia="zh-CN"/>
              </w:rPr>
              <w:t>Sony</w:t>
            </w:r>
          </w:p>
        </w:tc>
        <w:tc>
          <w:tcPr>
            <w:tcW w:w="8397" w:type="dxa"/>
          </w:tcPr>
          <w:p w14:paraId="6C91379B" w14:textId="77777777" w:rsidR="00BE39E3" w:rsidRDefault="00BE39E3" w:rsidP="00D5616B">
            <w:pPr>
              <w:spacing w:before="120" w:line="240" w:lineRule="auto"/>
              <w:rPr>
                <w:bCs/>
                <w:lang w:eastAsia="zh-CN"/>
              </w:rPr>
            </w:pPr>
            <w:r>
              <w:rPr>
                <w:bCs/>
                <w:lang w:eastAsia="zh-CN"/>
              </w:rPr>
              <w:t>Support the proposal.</w:t>
            </w:r>
          </w:p>
          <w:p w14:paraId="1A0F2F72" w14:textId="77777777" w:rsidR="00BE39E3" w:rsidRDefault="00BE39E3" w:rsidP="00D5616B">
            <w:pPr>
              <w:spacing w:before="120" w:line="240" w:lineRule="auto"/>
              <w:rPr>
                <w:bCs/>
              </w:rPr>
            </w:pPr>
            <w:r>
              <w:rPr>
                <w:bCs/>
                <w:lang w:eastAsia="zh-CN"/>
              </w:rPr>
              <w:t>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D773E8" w14:paraId="6FAD3698" w14:textId="77777777" w:rsidTr="007F5351">
        <w:tc>
          <w:tcPr>
            <w:tcW w:w="1555" w:type="dxa"/>
            <w:vAlign w:val="center"/>
          </w:tcPr>
          <w:p w14:paraId="1DC28654" w14:textId="77777777" w:rsidR="00D773E8" w:rsidRDefault="00D773E8" w:rsidP="00D773E8">
            <w:pPr>
              <w:spacing w:before="120" w:line="240" w:lineRule="auto"/>
              <w:jc w:val="center"/>
              <w:rPr>
                <w:bCs/>
                <w:lang w:eastAsia="zh-CN"/>
              </w:rPr>
            </w:pPr>
            <w:r>
              <w:rPr>
                <w:bCs/>
                <w:lang w:eastAsia="zh-CN"/>
              </w:rPr>
              <w:t xml:space="preserve">TCL </w:t>
            </w:r>
          </w:p>
        </w:tc>
        <w:tc>
          <w:tcPr>
            <w:tcW w:w="8397" w:type="dxa"/>
            <w:vAlign w:val="center"/>
          </w:tcPr>
          <w:p w14:paraId="4AA81284" w14:textId="77777777" w:rsidR="00D773E8" w:rsidRDefault="00D773E8" w:rsidP="00D773E8">
            <w:pPr>
              <w:spacing w:before="120" w:line="240" w:lineRule="auto"/>
              <w:rPr>
                <w:bCs/>
                <w:lang w:eastAsia="zh-CN"/>
              </w:rPr>
            </w:pPr>
            <w:r>
              <w:rPr>
                <w:bCs/>
                <w:lang w:eastAsia="zh-CN"/>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2CDB2F2A" w14:textId="77777777" w:rsidR="00D773E8" w:rsidRDefault="00D773E8" w:rsidP="00D773E8">
            <w:pPr>
              <w:spacing w:before="120" w:line="240" w:lineRule="auto"/>
              <w:rPr>
                <w:bCs/>
                <w:lang w:eastAsia="zh-CN"/>
              </w:rPr>
            </w:pPr>
            <w:r>
              <w:rPr>
                <w:bCs/>
                <w:lang w:eastAsia="zh-CN"/>
              </w:rPr>
              <w:t xml:space="preserve">Furthermore, the note is not clear to us, because the network may not configure additional RO which may overlap with the legacy ROs. </w:t>
            </w:r>
          </w:p>
        </w:tc>
      </w:tr>
      <w:tr w:rsidR="00A0215B" w14:paraId="0C120930" w14:textId="77777777" w:rsidTr="007F5351">
        <w:tc>
          <w:tcPr>
            <w:tcW w:w="1555" w:type="dxa"/>
            <w:vAlign w:val="center"/>
          </w:tcPr>
          <w:p w14:paraId="132DF7F2" w14:textId="6ED027FF" w:rsidR="00A0215B" w:rsidRPr="00A0215B" w:rsidRDefault="00A0215B" w:rsidP="00D773E8">
            <w:pPr>
              <w:spacing w:before="120"/>
              <w:jc w:val="center"/>
              <w:rPr>
                <w:bCs/>
                <w:lang w:eastAsia="zh-CN"/>
              </w:rPr>
            </w:pPr>
            <w:r>
              <w:rPr>
                <w:bCs/>
                <w:lang w:eastAsia="zh-CN"/>
              </w:rPr>
              <w:t>Fujitsu</w:t>
            </w:r>
          </w:p>
        </w:tc>
        <w:tc>
          <w:tcPr>
            <w:tcW w:w="8397" w:type="dxa"/>
            <w:vAlign w:val="center"/>
          </w:tcPr>
          <w:p w14:paraId="658DCD83" w14:textId="23C922B6" w:rsidR="00A0215B" w:rsidRPr="00A0215B" w:rsidRDefault="00A0215B" w:rsidP="00D773E8">
            <w:pPr>
              <w:spacing w:before="120"/>
              <w:rPr>
                <w:rFonts w:eastAsia="MS Mincho"/>
                <w:bCs/>
              </w:rPr>
            </w:pPr>
            <w:r>
              <w:rPr>
                <w:rFonts w:eastAsia="MS Mincho" w:hint="eastAsia"/>
                <w:bCs/>
              </w:rPr>
              <w:t>S</w:t>
            </w:r>
            <w:r>
              <w:rPr>
                <w:rFonts w:eastAsia="MS Mincho"/>
                <w:bCs/>
              </w:rPr>
              <w:t>upport the proposal.</w:t>
            </w:r>
          </w:p>
        </w:tc>
      </w:tr>
      <w:tr w:rsidR="00B415BE" w14:paraId="2FA5E82B" w14:textId="77777777" w:rsidTr="007F5351">
        <w:tc>
          <w:tcPr>
            <w:tcW w:w="1555" w:type="dxa"/>
            <w:vAlign w:val="center"/>
          </w:tcPr>
          <w:p w14:paraId="699E55E3" w14:textId="527850D3" w:rsidR="00B415BE" w:rsidRDefault="00B415BE" w:rsidP="00D773E8">
            <w:pPr>
              <w:spacing w:before="120"/>
              <w:jc w:val="center"/>
              <w:rPr>
                <w:bCs/>
                <w:lang w:eastAsia="zh-CN"/>
              </w:rPr>
            </w:pPr>
            <w:r>
              <w:rPr>
                <w:bCs/>
                <w:lang w:eastAsia="zh-CN"/>
              </w:rPr>
              <w:t>Nokia</w:t>
            </w:r>
          </w:p>
        </w:tc>
        <w:tc>
          <w:tcPr>
            <w:tcW w:w="8397" w:type="dxa"/>
            <w:vAlign w:val="center"/>
          </w:tcPr>
          <w:p w14:paraId="7A51D002" w14:textId="3744BF0A" w:rsidR="00770957" w:rsidRDefault="0054575D" w:rsidP="0054575D">
            <w:pPr>
              <w:spacing w:before="120"/>
              <w:rPr>
                <w:rFonts w:eastAsia="MS Mincho"/>
                <w:bCs/>
              </w:rPr>
            </w:pPr>
            <w:r>
              <w:rPr>
                <w:rFonts w:eastAsia="MS Mincho"/>
                <w:bCs/>
              </w:rPr>
              <w:t>Fine with the proposal.</w:t>
            </w:r>
          </w:p>
        </w:tc>
      </w:tr>
      <w:tr w:rsidR="00A1461A" w14:paraId="40BB8A77" w14:textId="77777777" w:rsidTr="007F5351">
        <w:tc>
          <w:tcPr>
            <w:tcW w:w="1555" w:type="dxa"/>
            <w:vAlign w:val="center"/>
          </w:tcPr>
          <w:p w14:paraId="3503736D" w14:textId="4DEDC87A" w:rsidR="00A1461A" w:rsidRPr="00A1461A" w:rsidRDefault="00A1461A" w:rsidP="00D773E8">
            <w:pPr>
              <w:spacing w:before="120"/>
              <w:jc w:val="center"/>
              <w:rPr>
                <w:rFonts w:eastAsia="맑은 고딕" w:hint="eastAsia"/>
                <w:bCs/>
              </w:rPr>
            </w:pPr>
            <w:r>
              <w:rPr>
                <w:rFonts w:eastAsia="맑은 고딕" w:hint="eastAsia"/>
                <w:bCs/>
              </w:rPr>
              <w:t>LGE</w:t>
            </w:r>
          </w:p>
        </w:tc>
        <w:tc>
          <w:tcPr>
            <w:tcW w:w="8397" w:type="dxa"/>
            <w:vAlign w:val="center"/>
          </w:tcPr>
          <w:p w14:paraId="57009571" w14:textId="77777777" w:rsidR="00A1461A" w:rsidRDefault="00A1461A" w:rsidP="0054575D">
            <w:pPr>
              <w:spacing w:before="120"/>
              <w:rPr>
                <w:rFonts w:eastAsia="맑은 고딕"/>
                <w:bCs/>
              </w:rPr>
            </w:pPr>
            <w:r>
              <w:rPr>
                <w:rFonts w:eastAsia="맑은 고딕"/>
                <w:bCs/>
              </w:rPr>
              <w:t>W</w:t>
            </w:r>
            <w:r>
              <w:rPr>
                <w:rFonts w:eastAsia="맑은 고딕" w:hint="eastAsia"/>
                <w:bCs/>
              </w:rPr>
              <w:t>e are fine with this proposal.</w:t>
            </w:r>
          </w:p>
          <w:p w14:paraId="606FEBF2" w14:textId="4EDCEBB2" w:rsidR="00A1461A" w:rsidRPr="00A1461A" w:rsidRDefault="00D5561F" w:rsidP="0054575D">
            <w:pPr>
              <w:spacing w:before="120"/>
              <w:rPr>
                <w:rFonts w:eastAsia="맑은 고딕" w:hint="eastAsia"/>
                <w:bCs/>
              </w:rPr>
            </w:pPr>
            <w:r>
              <w:rPr>
                <w:rFonts w:eastAsia="맑은 고딕" w:hint="eastAsia"/>
                <w:bCs/>
              </w:rPr>
              <w:t xml:space="preserve">As for the Note, </w:t>
            </w:r>
            <w:r w:rsidR="002E7E4A">
              <w:rPr>
                <w:rFonts w:eastAsia="맑은 고딕" w:hint="eastAsia"/>
                <w:bCs/>
              </w:rPr>
              <w:t>as far as our understanding,</w:t>
            </w:r>
            <w:r w:rsidR="00A1461A">
              <w:rPr>
                <w:rFonts w:eastAsia="맑은 고딕" w:hint="eastAsia"/>
                <w:bCs/>
              </w:rPr>
              <w:t xml:space="preserve"> the intension is to consider capa</w:t>
            </w:r>
            <w:r>
              <w:rPr>
                <w:rFonts w:eastAsia="맑은 고딕" w:hint="eastAsia"/>
                <w:bCs/>
              </w:rPr>
              <w:t>bility</w:t>
            </w:r>
            <w:r w:rsidR="00A1461A">
              <w:rPr>
                <w:rFonts w:eastAsia="맑은 고딕" w:hint="eastAsia"/>
                <w:bCs/>
              </w:rPr>
              <w:t xml:space="preserve"> of gNB. </w:t>
            </w:r>
            <w:r w:rsidR="00A1461A">
              <w:rPr>
                <w:rFonts w:eastAsia="맑은 고딕"/>
                <w:bCs/>
              </w:rPr>
              <w:t>I</w:t>
            </w:r>
            <w:r w:rsidR="00A1461A">
              <w:rPr>
                <w:rFonts w:eastAsia="맑은 고딕" w:hint="eastAsia"/>
                <w:bCs/>
              </w:rPr>
              <w:t xml:space="preserve">n FR2, </w:t>
            </w:r>
            <w:r w:rsidR="002E7E4A">
              <w:rPr>
                <w:rFonts w:eastAsia="맑은 고딕" w:hint="eastAsia"/>
                <w:bCs/>
              </w:rPr>
              <w:lastRenderedPageBreak/>
              <w:t>since it</w:t>
            </w:r>
            <w:r w:rsidR="00A1461A">
              <w:rPr>
                <w:rFonts w:eastAsia="맑은 고딕" w:hint="eastAsia"/>
                <w:bCs/>
              </w:rPr>
              <w:t xml:space="preserve"> may be hard to create multi beam</w:t>
            </w:r>
            <w:r>
              <w:rPr>
                <w:rFonts w:eastAsia="맑은 고딕" w:hint="eastAsia"/>
                <w:bCs/>
              </w:rPr>
              <w:t>s</w:t>
            </w:r>
            <w:r w:rsidR="00A1461A">
              <w:rPr>
                <w:rFonts w:eastAsia="맑은 고딕" w:hint="eastAsia"/>
                <w:bCs/>
              </w:rPr>
              <w:t xml:space="preserve"> in </w:t>
            </w:r>
            <w:r>
              <w:rPr>
                <w:rFonts w:eastAsia="맑은 고딕" w:hint="eastAsia"/>
                <w:bCs/>
              </w:rPr>
              <w:t xml:space="preserve">the </w:t>
            </w:r>
            <w:r w:rsidR="00A1461A">
              <w:rPr>
                <w:rFonts w:eastAsia="맑은 고딕" w:hint="eastAsia"/>
                <w:bCs/>
              </w:rPr>
              <w:t>same time</w:t>
            </w:r>
            <w:r w:rsidR="002E7E4A">
              <w:rPr>
                <w:rFonts w:eastAsia="맑은 고딕" w:hint="eastAsia"/>
                <w:bCs/>
              </w:rPr>
              <w:t xml:space="preserve">, </w:t>
            </w:r>
            <w:r w:rsidR="00A1461A">
              <w:rPr>
                <w:rFonts w:eastAsia="맑은 고딕" w:hint="eastAsia"/>
                <w:bCs/>
              </w:rPr>
              <w:t xml:space="preserve">it </w:t>
            </w:r>
            <w:r>
              <w:rPr>
                <w:rFonts w:eastAsia="맑은 고딕" w:hint="eastAsia"/>
                <w:bCs/>
              </w:rPr>
              <w:t>is likely to</w:t>
            </w:r>
            <w:r w:rsidR="00A1461A">
              <w:rPr>
                <w:rFonts w:eastAsia="맑은 고딕" w:hint="eastAsia"/>
                <w:bCs/>
              </w:rPr>
              <w:t xml:space="preserve"> </w:t>
            </w:r>
            <w:r w:rsidR="002E7E4A">
              <w:rPr>
                <w:rFonts w:eastAsia="맑은 고딕" w:hint="eastAsia"/>
                <w:bCs/>
              </w:rPr>
              <w:t xml:space="preserve">enable </w:t>
            </w:r>
            <w:r w:rsidR="00A1461A">
              <w:rPr>
                <w:rFonts w:eastAsia="맑은 고딕" w:hint="eastAsia"/>
                <w:bCs/>
              </w:rPr>
              <w:t xml:space="preserve">one SSB at a time. </w:t>
            </w:r>
            <w:r w:rsidR="002E7E4A">
              <w:rPr>
                <w:rFonts w:eastAsia="맑은 고딕" w:hint="eastAsia"/>
                <w:bCs/>
              </w:rPr>
              <w:t xml:space="preserve">The same SSB may need to be associated with </w:t>
            </w:r>
            <w:r w:rsidR="00A1461A">
              <w:rPr>
                <w:rFonts w:eastAsia="맑은 고딕" w:hint="eastAsia"/>
                <w:bCs/>
              </w:rPr>
              <w:t xml:space="preserve">both additional RO and legacy RO </w:t>
            </w:r>
            <w:r w:rsidR="002E7E4A">
              <w:rPr>
                <w:rFonts w:eastAsia="맑은 고딕" w:hint="eastAsia"/>
                <w:bCs/>
              </w:rPr>
              <w:t>in non-SBFD symbol</w:t>
            </w:r>
            <w:r w:rsidR="00A1461A">
              <w:rPr>
                <w:rFonts w:eastAsia="맑은 고딕" w:hint="eastAsia"/>
                <w:bCs/>
              </w:rPr>
              <w:t xml:space="preserve">. </w:t>
            </w:r>
            <w:r w:rsidR="00A1461A">
              <w:rPr>
                <w:rFonts w:eastAsia="맑은 고딕"/>
                <w:bCs/>
              </w:rPr>
              <w:t>W</w:t>
            </w:r>
            <w:r w:rsidR="00A1461A">
              <w:rPr>
                <w:rFonts w:eastAsia="맑은 고딕" w:hint="eastAsia"/>
                <w:bCs/>
              </w:rPr>
              <w:t>e are open to discuss with this.</w:t>
            </w:r>
          </w:p>
        </w:tc>
      </w:tr>
    </w:tbl>
    <w:p w14:paraId="63146B57" w14:textId="77777777" w:rsidR="000B3D0E" w:rsidRDefault="000B3D0E">
      <w:pPr>
        <w:spacing w:before="120" w:afterLines="50" w:after="120"/>
      </w:pPr>
    </w:p>
    <w:p w14:paraId="2166C7D7" w14:textId="77777777" w:rsidR="000B3D0E" w:rsidRDefault="000B3D0E">
      <w:pPr>
        <w:spacing w:before="120" w:afterLines="50" w:after="120"/>
      </w:pPr>
    </w:p>
    <w:p w14:paraId="7F0D57C5" w14:textId="77777777" w:rsidR="000B3D0E" w:rsidRDefault="007B22D2">
      <w:pPr>
        <w:pStyle w:val="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44515A51" w14:textId="77777777" w:rsidR="000B3D0E" w:rsidRDefault="007B22D2">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w:t>
            </w:r>
            <w:proofErr w:type="spellStart"/>
            <w:r>
              <w:rPr>
                <w:rFonts w:eastAsia="SimSun" w:cs="Times New Roman"/>
                <w:b/>
                <w:sz w:val="20"/>
                <w:szCs w:val="20"/>
              </w:rPr>
              <w:t>MsgB</w:t>
            </w:r>
            <w:proofErr w:type="spellEnd"/>
            <w:r>
              <w:rPr>
                <w:rFonts w:eastAsia="SimSun" w:cs="Times New Roman"/>
                <w:b/>
                <w:sz w:val="20"/>
                <w:szCs w:val="20"/>
              </w:rPr>
              <w:t xml:space="preserve"> in SBFD symbols.</w:t>
            </w:r>
          </w:p>
          <w:p w14:paraId="0002A7B4" w14:textId="77777777" w:rsidR="000B3D0E" w:rsidRDefault="000B3D0E">
            <w:pPr>
              <w:pStyle w:val="TAL"/>
              <w:spacing w:before="120"/>
              <w:rPr>
                <w:rFonts w:eastAsia="SimSun" w:cs="Times New Roman"/>
                <w:b/>
                <w:sz w:val="20"/>
                <w:szCs w:val="20"/>
              </w:rPr>
            </w:pPr>
          </w:p>
          <w:p w14:paraId="00E84271" w14:textId="77777777" w:rsidR="000B3D0E" w:rsidRDefault="007B22D2">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w:t>
            </w:r>
            <w:proofErr w:type="spellStart"/>
            <w:r>
              <w:rPr>
                <w:rFonts w:eastAsia="SimSun" w:cs="Times New Roman"/>
                <w:b/>
                <w:sz w:val="20"/>
                <w:szCs w:val="20"/>
              </w:rPr>
              <w:t>MsgB</w:t>
            </w:r>
            <w:proofErr w:type="spellEnd"/>
            <w:r>
              <w:rPr>
                <w:rFonts w:eastAsia="SimSun" w:cs="Times New Roman"/>
                <w:b/>
                <w:sz w:val="20"/>
                <w:szCs w:val="20"/>
              </w:rPr>
              <w:t xml:space="preserve">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0627889A" w14:textId="77777777" w:rsidR="000B3D0E" w:rsidRDefault="007B22D2">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ad"/>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0D5314AC" w14:textId="77777777"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afff1"/>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1B42684" w14:textId="77777777" w:rsidR="000B3D0E" w:rsidRDefault="007B22D2">
            <w:pPr>
              <w:pStyle w:val="afff1"/>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373667A0" w14:textId="77777777" w:rsidR="000B3D0E" w:rsidRDefault="007B22D2">
            <w:pPr>
              <w:pStyle w:val="afff1"/>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3266DC77"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10:</w:t>
            </w:r>
          </w:p>
          <w:p w14:paraId="2F248D36" w14:textId="77777777" w:rsidR="000B3D0E" w:rsidRDefault="007B22D2">
            <w:pPr>
              <w:pStyle w:val="afff1"/>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20BA5D71" w14:textId="77777777" w:rsidR="000B3D0E" w:rsidRDefault="007B22D2">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ABFF06D"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23</w:t>
            </w:r>
            <w:r>
              <w:rPr>
                <w:rFonts w:eastAsia="바탕"/>
                <w:b/>
                <w:szCs w:val="20"/>
                <w:u w:val="single"/>
              </w:rPr>
              <w:fldChar w:fldCharType="end"/>
            </w:r>
            <w:r>
              <w:rPr>
                <w:rFonts w:eastAsia="바탕"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3"/>
        <w:spacing w:before="120"/>
      </w:pPr>
      <w:r>
        <w:t>Summary</w:t>
      </w:r>
    </w:p>
    <w:p w14:paraId="7CB4131F" w14:textId="77777777"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234E7F47" w14:textId="77777777" w:rsidR="000B3D0E" w:rsidRDefault="007B22D2">
      <w:pPr>
        <w:pStyle w:val="2"/>
        <w:tabs>
          <w:tab w:val="clear" w:pos="3127"/>
          <w:tab w:val="left" w:pos="576"/>
        </w:tabs>
        <w:ind w:left="576"/>
      </w:pPr>
      <w:r>
        <w:t>Issue#2-3: Additional enhancements to support RA in IDLE/INACTIVE mode</w:t>
      </w:r>
    </w:p>
    <w:p w14:paraId="157599BE" w14:textId="77777777" w:rsidR="000B3D0E" w:rsidRDefault="007B22D2">
      <w:pPr>
        <w:pStyle w:val="3"/>
        <w:spacing w:before="120"/>
      </w:pPr>
      <w:r>
        <w:t>Submitted proposal</w:t>
      </w:r>
    </w:p>
    <w:tbl>
      <w:tblPr>
        <w:tblStyle w:val="aff9"/>
        <w:tblW w:w="0" w:type="auto"/>
        <w:tblLook w:val="04A0" w:firstRow="1" w:lastRow="0" w:firstColumn="1" w:lastColumn="0" w:noHBand="0" w:noVBand="1"/>
      </w:tblPr>
      <w:tblGrid>
        <w:gridCol w:w="1271"/>
        <w:gridCol w:w="8691"/>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 xml:space="preserve">Proposal 17: Separate PRACH power control parameters are required for RACH operation in </w:t>
            </w:r>
            <w:r>
              <w:rPr>
                <w:rFonts w:cs="Times New Roman"/>
                <w:b/>
                <w:szCs w:val="20"/>
              </w:rPr>
              <w:lastRenderedPageBreak/>
              <w:t>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맑은 고딕"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0A45E25B" w14:textId="77777777" w:rsidR="000B3D0E" w:rsidRDefault="007B22D2">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afff1"/>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afff1"/>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afff1"/>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368D118D" w14:textId="77777777" w:rsidR="000B3D0E" w:rsidRDefault="007B22D2">
            <w:pPr>
              <w:pStyle w:val="affff4"/>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fff4"/>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fff4"/>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fff4"/>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3737297" w14:textId="77777777" w:rsidR="000B3D0E" w:rsidRDefault="007B22D2">
            <w:pPr>
              <w:spacing w:before="120"/>
              <w:rPr>
                <w:rFonts w:eastAsia="바탕"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22</w:t>
            </w:r>
            <w:r>
              <w:rPr>
                <w:rFonts w:eastAsia="바탕"/>
                <w:b/>
                <w:szCs w:val="20"/>
                <w:u w:val="single"/>
              </w:rPr>
              <w:fldChar w:fldCharType="end"/>
            </w:r>
            <w:r>
              <w:rPr>
                <w:rFonts w:eastAsia="바탕" w:cs="Times New Roman"/>
                <w:b/>
                <w:szCs w:val="20"/>
                <w:u w:val="single"/>
              </w:rPr>
              <w:t>:</w:t>
            </w:r>
            <w:r>
              <w:rPr>
                <w:rFonts w:eastAsia="바탕" w:cs="Times New Roman"/>
                <w:b/>
                <w:szCs w:val="20"/>
              </w:rPr>
              <w:t xml:space="preserve"> RAN1 to discuss SBFD-awareness indication for RRC Idle/Inactive UE by preamble </w:t>
            </w:r>
            <w:r>
              <w:rPr>
                <w:rFonts w:eastAsia="바탕" w:cs="Times New Roman"/>
                <w:b/>
                <w:szCs w:val="20"/>
              </w:rPr>
              <w:lastRenderedPageBreak/>
              <w:t xml:space="preserve">partitioning and/or SBFD-dedicated ROs. </w:t>
            </w:r>
          </w:p>
          <w:p w14:paraId="0EFFFA0D" w14:textId="77777777" w:rsidR="000B3D0E" w:rsidRDefault="007B22D2">
            <w:pPr>
              <w:spacing w:before="120"/>
              <w:rPr>
                <w:rFonts w:cs="Times New Roman"/>
                <w:b/>
                <w:szCs w:val="20"/>
              </w:rPr>
            </w:pPr>
            <w:r>
              <w:rPr>
                <w:rFonts w:eastAsia="바탕" w:cs="Times New Roman"/>
                <w:b/>
                <w:szCs w:val="20"/>
                <w:u w:val="single"/>
              </w:rPr>
              <w:t xml:space="preserve">Proposal </w:t>
            </w:r>
            <w:r>
              <w:rPr>
                <w:rFonts w:eastAsia="바탕"/>
                <w:b/>
                <w:szCs w:val="20"/>
                <w:u w:val="single"/>
              </w:rPr>
              <w:fldChar w:fldCharType="begin"/>
            </w:r>
            <w:r>
              <w:rPr>
                <w:rFonts w:eastAsia="바탕" w:cs="Times New Roman"/>
                <w:b/>
                <w:szCs w:val="20"/>
                <w:u w:val="single"/>
              </w:rPr>
              <w:instrText xml:space="preserve"> seq prop </w:instrText>
            </w:r>
            <w:r>
              <w:rPr>
                <w:rFonts w:eastAsia="바탕"/>
                <w:b/>
                <w:szCs w:val="20"/>
                <w:u w:val="single"/>
              </w:rPr>
              <w:fldChar w:fldCharType="separate"/>
            </w:r>
            <w:r>
              <w:rPr>
                <w:rFonts w:eastAsia="바탕" w:cs="Times New Roman"/>
                <w:b/>
                <w:szCs w:val="20"/>
                <w:u w:val="single"/>
              </w:rPr>
              <w:t>20</w:t>
            </w:r>
            <w:r>
              <w:rPr>
                <w:rFonts w:eastAsia="바탕"/>
                <w:b/>
                <w:szCs w:val="20"/>
                <w:u w:val="single"/>
              </w:rPr>
              <w:fldChar w:fldCharType="end"/>
            </w:r>
            <w:r>
              <w:rPr>
                <w:rFonts w:eastAsia="바탕" w:cs="Times New Roman"/>
                <w:b/>
                <w:szCs w:val="20"/>
                <w:u w:val="single"/>
              </w:rPr>
              <w:t xml:space="preserve">: </w:t>
            </w:r>
            <w:r>
              <w:rPr>
                <w:rFonts w:eastAsia="바탕"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Limitation on the maximum Tx power of PRACH/PUSCH in SBFD symbols. </w:t>
            </w:r>
          </w:p>
          <w:p w14:paraId="67C86978" w14:textId="77777777" w:rsidR="000B3D0E" w:rsidRDefault="007B22D2">
            <w:pPr>
              <w:pStyle w:val="afff1"/>
              <w:numPr>
                <w:ilvl w:val="0"/>
                <w:numId w:val="147"/>
              </w:numPr>
              <w:spacing w:before="120"/>
              <w:rPr>
                <w:rFonts w:eastAsia="바탕" w:cs="Times New Roman"/>
                <w:b/>
                <w:szCs w:val="20"/>
                <w:lang w:val="en-GB"/>
              </w:rPr>
            </w:pPr>
            <w:r>
              <w:rPr>
                <w:rFonts w:eastAsia="바탕" w:cs="Times New Roman"/>
                <w:b/>
                <w:szCs w:val="20"/>
                <w:lang w:val="en-GB"/>
              </w:rPr>
              <w:t>Introducing a RSRP threshold of the measured SSB RSRS.</w:t>
            </w:r>
          </w:p>
          <w:p w14:paraId="0E830CDE" w14:textId="77777777" w:rsidR="000B3D0E" w:rsidRDefault="007B22D2">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3B34E9A6" w14:textId="77777777" w:rsidR="000B3D0E" w:rsidRDefault="007B22D2">
            <w:pPr>
              <w:spacing w:before="120"/>
              <w:rPr>
                <w:rFonts w:eastAsia="바탕"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57B35315"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 xml:space="preserve">-UL-DL-ConfigurationCommon),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4DFAD63C"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7E7EDA6" w14:textId="77777777" w:rsidR="000B3D0E" w:rsidRDefault="007B22D2">
            <w:pPr>
              <w:spacing w:before="120"/>
              <w:rPr>
                <w:rFonts w:eastAsia="SimSun" w:cs="Times New Roman"/>
                <w:b/>
                <w:szCs w:val="20"/>
              </w:rPr>
            </w:pPr>
            <w:r>
              <w:rPr>
                <w:rFonts w:eastAsia="SimSun" w:cs="Times New Roman"/>
                <w:b/>
                <w:szCs w:val="20"/>
              </w:rPr>
              <w:t>Proposal 17: For CBRA, gNB can identify SBFD awareness of UE during random access.</w:t>
            </w:r>
          </w:p>
          <w:p w14:paraId="4794F204" w14:textId="77777777" w:rsidR="000B3D0E" w:rsidRDefault="007B22D2">
            <w:pPr>
              <w:pStyle w:val="afff1"/>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135A56DE" w14:textId="77777777" w:rsidR="000B3D0E" w:rsidRDefault="000B3D0E">
      <w:pPr>
        <w:spacing w:before="120"/>
      </w:pPr>
    </w:p>
    <w:p w14:paraId="0BC32EEF" w14:textId="77777777" w:rsidR="000B3D0E" w:rsidRDefault="007B22D2">
      <w:pPr>
        <w:pStyle w:val="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5887F67E" w14:textId="77777777" w:rsidR="000B3D0E" w:rsidRDefault="007B22D2">
      <w:pPr>
        <w:pStyle w:val="2"/>
        <w:tabs>
          <w:tab w:val="clear" w:pos="3127"/>
          <w:tab w:val="left" w:pos="576"/>
        </w:tabs>
        <w:ind w:left="576"/>
      </w:pPr>
      <w:r>
        <w:lastRenderedPageBreak/>
        <w:t>Issue#2-4: Others</w:t>
      </w:r>
    </w:p>
    <w:p w14:paraId="730836C2"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SimSun"/>
                <w:b/>
                <w:szCs w:val="20"/>
                <w:u w:val="single"/>
              </w:rPr>
            </w:pPr>
            <w:r>
              <w:rPr>
                <w:rFonts w:eastAsia="SimSun"/>
                <w:b/>
                <w:szCs w:val="20"/>
                <w:u w:val="single"/>
              </w:rPr>
              <w:t>Proposal 14:</w:t>
            </w:r>
          </w:p>
          <w:p w14:paraId="0F373824" w14:textId="77777777" w:rsidR="000B3D0E" w:rsidRDefault="007B22D2">
            <w:pPr>
              <w:pStyle w:val="afff1"/>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54718742" w14:textId="77777777" w:rsidR="000B3D0E" w:rsidRDefault="007B22D2">
            <w:pPr>
              <w:pStyle w:val="afff1"/>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14:paraId="225EC213" w14:textId="77777777" w:rsidR="000B3D0E" w:rsidRDefault="007B22D2">
            <w:pPr>
              <w:pStyle w:val="afff1"/>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2848173D" w14:textId="77777777" w:rsidR="000B3D0E" w:rsidRDefault="007B22D2">
            <w:pPr>
              <w:pStyle w:val="afff1"/>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afff1"/>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77777777" w:rsidR="000B3D0E" w:rsidRDefault="007B22D2">
      <w:pPr>
        <w:pStyle w:val="1"/>
        <w:numPr>
          <w:ilvl w:val="0"/>
          <w:numId w:val="157"/>
        </w:numPr>
      </w:pPr>
      <w:r>
        <w:t>A</w:t>
      </w:r>
      <w:r>
        <w:rPr>
          <w:rFonts w:hint="eastAsia"/>
        </w:rPr>
        <w:t>greements</w:t>
      </w:r>
      <w:r>
        <w:t xml:space="preserve"> in this meeting</w:t>
      </w:r>
    </w:p>
    <w:p w14:paraId="21594CCE" w14:textId="77777777" w:rsidR="000B3D0E" w:rsidRDefault="000B3D0E">
      <w:pPr>
        <w:spacing w:before="120" w:afterLines="50" w:after="120"/>
        <w:rPr>
          <w:rFonts w:cstheme="minorHAnsi"/>
          <w:bCs/>
          <w:iCs/>
          <w:szCs w:val="21"/>
        </w:rPr>
      </w:pPr>
    </w:p>
    <w:p w14:paraId="79E434C1" w14:textId="77777777" w:rsidR="000B3D0E" w:rsidRDefault="000B3D0E">
      <w:pPr>
        <w:spacing w:before="120" w:after="120"/>
      </w:pPr>
    </w:p>
    <w:p w14:paraId="42C8B99D" w14:textId="77777777" w:rsidR="000B3D0E" w:rsidRDefault="000B3D0E">
      <w:pPr>
        <w:spacing w:before="120" w:after="120"/>
      </w:pPr>
    </w:p>
    <w:p w14:paraId="29858C49" w14:textId="77777777" w:rsidR="000B3D0E" w:rsidRDefault="007B22D2">
      <w:pPr>
        <w:pStyle w:val="1"/>
      </w:pPr>
      <w:r>
        <w:t>Contact person</w:t>
      </w:r>
    </w:p>
    <w:p w14:paraId="0363949B" w14:textId="77777777" w:rsidR="000B3D0E" w:rsidRDefault="007B22D2">
      <w:pPr>
        <w:spacing w:before="120" w:after="120"/>
      </w:pPr>
      <w:r>
        <w:t>Please provide/update the information of the contact person in the following table to facilitate the discussions.</w:t>
      </w:r>
    </w:p>
    <w:tbl>
      <w:tblPr>
        <w:tblStyle w:val="aff9"/>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맑은 고딕" w:hint="eastAsia"/>
              </w:rPr>
              <w:t>E</w:t>
            </w:r>
            <w:r>
              <w:rPr>
                <w:rFonts w:eastAsia="맑은 고딕"/>
              </w:rPr>
              <w:t>TRI</w:t>
            </w:r>
          </w:p>
        </w:tc>
        <w:tc>
          <w:tcPr>
            <w:tcW w:w="2072" w:type="dxa"/>
          </w:tcPr>
          <w:p w14:paraId="19AD765B" w14:textId="77777777" w:rsidR="000B3D0E" w:rsidRDefault="007B22D2">
            <w:pPr>
              <w:spacing w:before="120"/>
            </w:pPr>
            <w:proofErr w:type="spellStart"/>
            <w:r>
              <w:rPr>
                <w:rFonts w:eastAsia="맑은 고딕" w:hint="eastAsia"/>
              </w:rPr>
              <w:t>C</w:t>
            </w:r>
            <w:r>
              <w:rPr>
                <w:rFonts w:eastAsia="맑은 고딕"/>
              </w:rPr>
              <w:t>heulsoon</w:t>
            </w:r>
            <w:proofErr w:type="spellEnd"/>
            <w:r>
              <w:rPr>
                <w:rFonts w:eastAsia="맑은 고딕"/>
              </w:rPr>
              <w:t xml:space="preserve"> Kim</w:t>
            </w:r>
          </w:p>
        </w:tc>
        <w:tc>
          <w:tcPr>
            <w:tcW w:w="5215" w:type="dxa"/>
          </w:tcPr>
          <w:p w14:paraId="2EA23C54" w14:textId="77777777" w:rsidR="000B3D0E" w:rsidRDefault="007B22D2">
            <w:pPr>
              <w:spacing w:before="120"/>
            </w:pPr>
            <w:r>
              <w:rPr>
                <w:rFonts w:eastAsia="맑은 고딕"/>
              </w:rPr>
              <w:t>cs.kim@etri.re.kr</w:t>
            </w:r>
          </w:p>
        </w:tc>
      </w:tr>
      <w:tr w:rsidR="000B3D0E" w14:paraId="0FC4621C" w14:textId="77777777">
        <w:tc>
          <w:tcPr>
            <w:tcW w:w="1773" w:type="dxa"/>
          </w:tcPr>
          <w:p w14:paraId="5FCAF611" w14:textId="77777777" w:rsidR="000B3D0E" w:rsidRDefault="007B22D2">
            <w:pPr>
              <w:spacing w:before="120"/>
            </w:pPr>
            <w:proofErr w:type="spellStart"/>
            <w:r>
              <w:t>InterDigital</w:t>
            </w:r>
            <w:proofErr w:type="spellEnd"/>
          </w:p>
        </w:tc>
        <w:tc>
          <w:tcPr>
            <w:tcW w:w="2072" w:type="dxa"/>
          </w:tcPr>
          <w:p w14:paraId="084EDF5E" w14:textId="77777777" w:rsidR="000B3D0E" w:rsidRDefault="007B22D2">
            <w:pPr>
              <w:spacing w:before="120"/>
            </w:pPr>
            <w:proofErr w:type="spellStart"/>
            <w:r>
              <w:t>Jonghyun</w:t>
            </w:r>
            <w:proofErr w:type="spellEnd"/>
            <w:r>
              <w:t xml:space="preserve">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000000">
            <w:pPr>
              <w:spacing w:before="120"/>
            </w:pPr>
            <w:hyperlink r:id="rId22" w:history="1">
              <w:r w:rsidR="007B22D2">
                <w:rPr>
                  <w:rStyle w:val="affe"/>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proofErr w:type="spellStart"/>
            <w:r>
              <w:t>Kaopeng</w:t>
            </w:r>
            <w:proofErr w:type="spellEnd"/>
            <w:r>
              <w:t xml:space="preserve"> Chou</w:t>
            </w:r>
          </w:p>
        </w:tc>
        <w:tc>
          <w:tcPr>
            <w:tcW w:w="5215" w:type="dxa"/>
          </w:tcPr>
          <w:p w14:paraId="0EC525E0" w14:textId="77777777" w:rsidR="000B3D0E" w:rsidRDefault="00000000">
            <w:pPr>
              <w:spacing w:before="120"/>
            </w:pPr>
            <w:hyperlink r:id="rId23" w:history="1">
              <w:r w:rsidR="007B22D2">
                <w:rPr>
                  <w:rStyle w:val="affe"/>
                </w:rPr>
                <w:t>asalah@google.com</w:t>
              </w:r>
            </w:hyperlink>
          </w:p>
          <w:p w14:paraId="3C4AC057" w14:textId="77777777" w:rsidR="000B3D0E" w:rsidRDefault="00000000">
            <w:pPr>
              <w:spacing w:before="120"/>
            </w:pPr>
            <w:hyperlink r:id="rId24" w:history="1">
              <w:r w:rsidR="007B22D2">
                <w:rPr>
                  <w:rStyle w:val="affe"/>
                </w:rPr>
                <w:t>nevillechou@google.com</w:t>
              </w:r>
            </w:hyperlink>
          </w:p>
        </w:tc>
      </w:tr>
      <w:tr w:rsidR="000B3D0E" w14:paraId="182AFEBB" w14:textId="77777777">
        <w:tc>
          <w:tcPr>
            <w:tcW w:w="1773" w:type="dxa"/>
          </w:tcPr>
          <w:p w14:paraId="12E72FBC" w14:textId="77777777" w:rsidR="000B3D0E" w:rsidRDefault="007B22D2">
            <w:pPr>
              <w:spacing w:before="120"/>
            </w:pPr>
            <w:r>
              <w:rPr>
                <w:rFonts w:eastAsia="맑은 고딕" w:hint="eastAsia"/>
              </w:rPr>
              <w:lastRenderedPageBreak/>
              <w:t>S</w:t>
            </w:r>
            <w:r>
              <w:rPr>
                <w:rFonts w:eastAsia="맑은 고딕"/>
              </w:rPr>
              <w:t>K Telecom</w:t>
            </w:r>
          </w:p>
        </w:tc>
        <w:tc>
          <w:tcPr>
            <w:tcW w:w="2072" w:type="dxa"/>
          </w:tcPr>
          <w:p w14:paraId="4A1EF53F" w14:textId="77777777" w:rsidR="000B3D0E" w:rsidRDefault="007B22D2">
            <w:pPr>
              <w:spacing w:before="120"/>
            </w:pPr>
            <w:proofErr w:type="spellStart"/>
            <w:r>
              <w:rPr>
                <w:rFonts w:eastAsia="맑은 고딕" w:hint="eastAsia"/>
              </w:rPr>
              <w:t>D</w:t>
            </w:r>
            <w:r>
              <w:rPr>
                <w:rFonts w:eastAsia="맑은 고딕"/>
              </w:rPr>
              <w:t>oohee</w:t>
            </w:r>
            <w:proofErr w:type="spellEnd"/>
            <w:r>
              <w:rPr>
                <w:rFonts w:eastAsia="맑은 고딕"/>
              </w:rPr>
              <w:t xml:space="preserve"> Kim</w:t>
            </w:r>
          </w:p>
        </w:tc>
        <w:tc>
          <w:tcPr>
            <w:tcW w:w="5215" w:type="dxa"/>
          </w:tcPr>
          <w:p w14:paraId="20B34356" w14:textId="77777777" w:rsidR="000B3D0E" w:rsidRDefault="007B22D2">
            <w:pPr>
              <w:spacing w:before="120"/>
            </w:pPr>
            <w:r>
              <w:rPr>
                <w:rFonts w:eastAsia="맑은 고딕"/>
              </w:rPr>
              <w:t>doohee.kim@</w:t>
            </w:r>
            <w:r>
              <w:rPr>
                <w:rFonts w:eastAsia="맑은 고딕" w:hint="eastAsia"/>
              </w:rPr>
              <w:t>s</w:t>
            </w:r>
            <w:r>
              <w:rPr>
                <w:rFonts w:eastAsia="맑은 고딕"/>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000000">
            <w:pPr>
              <w:spacing w:before="120"/>
            </w:pPr>
            <w:hyperlink r:id="rId25" w:history="1">
              <w:r w:rsidR="007B22D2">
                <w:rPr>
                  <w:rStyle w:val="affe"/>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000000">
            <w:pPr>
              <w:spacing w:before="120"/>
            </w:pPr>
            <w:hyperlink r:id="rId26" w:history="1">
              <w:r w:rsidR="007B22D2">
                <w:rPr>
                  <w:rStyle w:val="affe"/>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000000">
            <w:pPr>
              <w:spacing w:before="120"/>
            </w:pPr>
            <w:hyperlink r:id="rId27" w:history="1">
              <w:r w:rsidR="007B22D2">
                <w:rPr>
                  <w:rStyle w:val="affe"/>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000000">
            <w:pPr>
              <w:spacing w:before="120"/>
            </w:pPr>
            <w:hyperlink r:id="rId28" w:history="1">
              <w:r w:rsidR="007B22D2">
                <w:rPr>
                  <w:rStyle w:val="affe"/>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092DE9D2" w14:textId="77777777" w:rsidR="000B3D0E" w:rsidRDefault="00000000">
            <w:pPr>
              <w:spacing w:before="120"/>
            </w:pPr>
            <w:hyperlink r:id="rId29" w:history="1">
              <w:r w:rsidR="007B22D2">
                <w:rPr>
                  <w:rStyle w:val="affe"/>
                </w:rPr>
                <w:t>Zhang_bohang@nec.cn</w:t>
              </w:r>
            </w:hyperlink>
          </w:p>
          <w:p w14:paraId="416FE153" w14:textId="77777777" w:rsidR="000B3D0E" w:rsidRDefault="007B22D2">
            <w:pPr>
              <w:spacing w:before="120"/>
            </w:pPr>
            <w:r>
              <w:t>Pravjyot.Deogun@EMEA.NEC.COM</w:t>
            </w:r>
          </w:p>
        </w:tc>
      </w:tr>
      <w:tr w:rsidR="000B3D0E" w14:paraId="153CC091" w14:textId="77777777">
        <w:tc>
          <w:tcPr>
            <w:tcW w:w="1773" w:type="dxa"/>
          </w:tcPr>
          <w:p w14:paraId="0CC5949B" w14:textId="77777777" w:rsidR="000B3D0E" w:rsidRDefault="007B22D2">
            <w:pPr>
              <w:spacing w:before="120"/>
            </w:pPr>
            <w:r>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000000">
            <w:pPr>
              <w:spacing w:before="120"/>
            </w:pPr>
            <w:hyperlink r:id="rId30" w:history="1">
              <w:r w:rsidR="007B22D2">
                <w:rPr>
                  <w:rStyle w:val="affe"/>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t>Fujitsu</w:t>
            </w:r>
          </w:p>
        </w:tc>
        <w:tc>
          <w:tcPr>
            <w:tcW w:w="2072" w:type="dxa"/>
          </w:tcPr>
          <w:p w14:paraId="5952C03A" w14:textId="77777777" w:rsidR="000B3D0E" w:rsidRDefault="007B22D2">
            <w:pPr>
              <w:spacing w:before="120"/>
            </w:pPr>
            <w:proofErr w:type="spellStart"/>
            <w:r>
              <w:t>Taewoo</w:t>
            </w:r>
            <w:proofErr w:type="spellEnd"/>
            <w:r>
              <w:t xml:space="preserve"> LEE</w:t>
            </w:r>
          </w:p>
        </w:tc>
        <w:tc>
          <w:tcPr>
            <w:tcW w:w="5215" w:type="dxa"/>
          </w:tcPr>
          <w:p w14:paraId="56A556D2" w14:textId="77777777" w:rsidR="000B3D0E" w:rsidRDefault="00000000">
            <w:pPr>
              <w:spacing w:before="120"/>
            </w:pPr>
            <w:hyperlink r:id="rId31" w:history="1">
              <w:r w:rsidR="007B22D2">
                <w:rPr>
                  <w:rStyle w:val="affe"/>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MS Mincho" w:hint="eastAsia"/>
              </w:rPr>
              <w:t>P</w:t>
            </w:r>
            <w:r>
              <w:rPr>
                <w:rFonts w:eastAsia="MS Mincho"/>
              </w:rPr>
              <w:t>anasonic</w:t>
            </w:r>
          </w:p>
        </w:tc>
        <w:tc>
          <w:tcPr>
            <w:tcW w:w="2072" w:type="dxa"/>
          </w:tcPr>
          <w:p w14:paraId="605E8A64" w14:textId="77777777" w:rsidR="000B3D0E" w:rsidRDefault="007B22D2">
            <w:pPr>
              <w:spacing w:before="120"/>
            </w:pPr>
            <w:r>
              <w:rPr>
                <w:rFonts w:eastAsia="MS Mincho" w:hint="eastAsia"/>
              </w:rPr>
              <w:t>T</w:t>
            </w:r>
            <w:r>
              <w:rPr>
                <w:rFonts w:eastAsia="MS Mincho"/>
              </w:rPr>
              <w:t xml:space="preserve">omoya </w:t>
            </w:r>
            <w:proofErr w:type="spellStart"/>
            <w:r>
              <w:rPr>
                <w:rFonts w:eastAsia="MS Mincho"/>
              </w:rPr>
              <w:t>Nunome</w:t>
            </w:r>
            <w:proofErr w:type="spellEnd"/>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MS Mincho" w:hint="eastAsia"/>
              </w:rPr>
              <w:t>P</w:t>
            </w:r>
            <w:r>
              <w:rPr>
                <w:rFonts w:eastAsia="MS Mincho"/>
              </w:rPr>
              <w:t>anasonic</w:t>
            </w:r>
          </w:p>
        </w:tc>
        <w:tc>
          <w:tcPr>
            <w:tcW w:w="2072" w:type="dxa"/>
          </w:tcPr>
          <w:p w14:paraId="5BD9A04B" w14:textId="77777777" w:rsidR="000B3D0E" w:rsidRDefault="007B22D2">
            <w:pPr>
              <w:spacing w:before="120"/>
            </w:pPr>
            <w:r>
              <w:rPr>
                <w:rFonts w:eastAsia="MS Mincho" w:hint="eastAsia"/>
              </w:rPr>
              <w:t>H</w:t>
            </w:r>
            <w:r>
              <w:rPr>
                <w:rFonts w:eastAsia="MS Mincho"/>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proofErr w:type="spellStart"/>
            <w:r>
              <w:rPr>
                <w:rFonts w:hint="eastAsia"/>
              </w:rPr>
              <w:t>S</w:t>
            </w:r>
            <w:r>
              <w:t>preadtrum</w:t>
            </w:r>
            <w:proofErr w:type="spellEnd"/>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proofErr w:type="spellStart"/>
            <w:r>
              <w:rPr>
                <w:rFonts w:hint="eastAsia"/>
              </w:rPr>
              <w:t>X</w:t>
            </w:r>
            <w:r>
              <w:t>ianghui</w:t>
            </w:r>
            <w:proofErr w:type="spellEnd"/>
            <w:r>
              <w:t xml:space="preserve"> Han</w:t>
            </w:r>
          </w:p>
        </w:tc>
        <w:tc>
          <w:tcPr>
            <w:tcW w:w="5215" w:type="dxa"/>
          </w:tcPr>
          <w:p w14:paraId="46484D9B" w14:textId="77777777" w:rsidR="000B3D0E" w:rsidRDefault="00000000">
            <w:pPr>
              <w:spacing w:before="120"/>
            </w:pPr>
            <w:hyperlink r:id="rId32" w:history="1">
              <w:r w:rsidR="007B22D2">
                <w:rPr>
                  <w:rStyle w:val="affe"/>
                  <w:rFonts w:hint="eastAsia"/>
                </w:rPr>
                <w:t>h</w:t>
              </w:r>
              <w:r w:rsidR="007B22D2">
                <w:rPr>
                  <w:rStyle w:val="affe"/>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A1461A"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Karim kasan</w:t>
            </w:r>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proofErr w:type="spellStart"/>
            <w:r>
              <w:rPr>
                <w:rFonts w:hint="eastAsia"/>
              </w:rPr>
              <w:t>Q</w:t>
            </w:r>
            <w:r>
              <w:t>iping</w:t>
            </w:r>
            <w:proofErr w:type="spellEnd"/>
            <w:r>
              <w:t xml:space="preserve">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r>
              <w:rPr>
                <w:lang w:val="sv-SE"/>
              </w:rPr>
              <w:t>Lenovo</w:t>
            </w:r>
          </w:p>
        </w:tc>
        <w:tc>
          <w:tcPr>
            <w:tcW w:w="2072" w:type="dxa"/>
          </w:tcPr>
          <w:p w14:paraId="015085AD" w14:textId="77777777" w:rsidR="000B3D0E" w:rsidRDefault="007B22D2">
            <w:pPr>
              <w:spacing w:before="120"/>
            </w:pPr>
            <w:r>
              <w:rPr>
                <w:lang w:val="sv-SE"/>
              </w:rPr>
              <w:t>Yuantao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맑은 고딕"/>
              </w:rPr>
            </w:pPr>
            <w:r>
              <w:rPr>
                <w:rFonts w:eastAsia="맑은 고딕" w:hint="eastAsia"/>
              </w:rPr>
              <w:t>LG</w:t>
            </w:r>
          </w:p>
        </w:tc>
        <w:tc>
          <w:tcPr>
            <w:tcW w:w="2072" w:type="dxa"/>
          </w:tcPr>
          <w:p w14:paraId="2C509698" w14:textId="77777777" w:rsidR="000B3D0E" w:rsidRDefault="007B22D2">
            <w:pPr>
              <w:spacing w:before="120"/>
              <w:rPr>
                <w:rFonts w:eastAsia="맑은 고딕"/>
              </w:rPr>
            </w:pPr>
            <w:r>
              <w:rPr>
                <w:rFonts w:eastAsia="맑은 고딕"/>
              </w:rPr>
              <w:t>M</w:t>
            </w:r>
            <w:r>
              <w:rPr>
                <w:rFonts w:eastAsia="맑은 고딕" w:hint="eastAsia"/>
              </w:rPr>
              <w:t>inwoo song</w:t>
            </w:r>
          </w:p>
        </w:tc>
        <w:tc>
          <w:tcPr>
            <w:tcW w:w="5215" w:type="dxa"/>
          </w:tcPr>
          <w:p w14:paraId="2AAE07D5" w14:textId="77777777" w:rsidR="000B3D0E" w:rsidRDefault="00000000">
            <w:pPr>
              <w:spacing w:before="120"/>
              <w:rPr>
                <w:rFonts w:eastAsia="맑은 고딕"/>
              </w:rPr>
            </w:pPr>
            <w:hyperlink r:id="rId33" w:history="1">
              <w:r w:rsidR="007B22D2">
                <w:rPr>
                  <w:rStyle w:val="affe"/>
                  <w:rFonts w:eastAsia="맑은 고딕"/>
                </w:rPr>
                <w:t>M</w:t>
              </w:r>
              <w:r w:rsidR="007B22D2">
                <w:rPr>
                  <w:rStyle w:val="affe"/>
                  <w:rFonts w:eastAsia="맑은 고딕"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맑은 고딕"/>
              </w:rPr>
            </w:pPr>
            <w:r>
              <w:rPr>
                <w:rFonts w:eastAsia="맑은 고딕" w:hint="eastAsia"/>
              </w:rPr>
              <w:t>LG</w:t>
            </w:r>
          </w:p>
        </w:tc>
        <w:tc>
          <w:tcPr>
            <w:tcW w:w="2072" w:type="dxa"/>
          </w:tcPr>
          <w:p w14:paraId="02CB701D" w14:textId="77777777" w:rsidR="000B3D0E" w:rsidRDefault="007B22D2">
            <w:pPr>
              <w:spacing w:before="120"/>
              <w:rPr>
                <w:rFonts w:eastAsia="맑은 고딕"/>
              </w:rPr>
            </w:pPr>
            <w:r>
              <w:rPr>
                <w:rFonts w:eastAsia="맑은 고딕" w:hint="eastAsia"/>
              </w:rPr>
              <w:t>Yujin Noh</w:t>
            </w:r>
          </w:p>
        </w:tc>
        <w:tc>
          <w:tcPr>
            <w:tcW w:w="5215" w:type="dxa"/>
          </w:tcPr>
          <w:p w14:paraId="5198C66D" w14:textId="77777777" w:rsidR="000B3D0E" w:rsidRDefault="007B22D2">
            <w:pPr>
              <w:spacing w:before="120"/>
              <w:rPr>
                <w:rFonts w:eastAsia="맑은 고딕"/>
              </w:rPr>
            </w:pPr>
            <w:r>
              <w:rPr>
                <w:rFonts w:eastAsia="맑은 고딕"/>
              </w:rPr>
              <w:t>Y</w:t>
            </w:r>
            <w:r>
              <w:rPr>
                <w:rFonts w:eastAsia="맑은 고딕" w:hint="eastAsia"/>
              </w:rPr>
              <w:t>ujin.noh@lge.com</w:t>
            </w:r>
          </w:p>
        </w:tc>
      </w:tr>
      <w:tr w:rsidR="000B3D0E" w14:paraId="512F23EB" w14:textId="77777777">
        <w:tc>
          <w:tcPr>
            <w:tcW w:w="1773" w:type="dxa"/>
          </w:tcPr>
          <w:p w14:paraId="5F06F808" w14:textId="77777777" w:rsidR="000B3D0E" w:rsidRDefault="007B22D2">
            <w:pPr>
              <w:spacing w:before="120"/>
              <w:rPr>
                <w:rFonts w:eastAsia="맑은 고딕"/>
              </w:rPr>
            </w:pPr>
            <w:r>
              <w:rPr>
                <w:rFonts w:eastAsia="맑은 고딕" w:hint="eastAsia"/>
              </w:rPr>
              <w:lastRenderedPageBreak/>
              <w:t>LG</w:t>
            </w:r>
          </w:p>
        </w:tc>
        <w:tc>
          <w:tcPr>
            <w:tcW w:w="2072" w:type="dxa"/>
          </w:tcPr>
          <w:p w14:paraId="29664438" w14:textId="77777777" w:rsidR="000B3D0E" w:rsidRDefault="007B22D2">
            <w:pPr>
              <w:spacing w:before="120"/>
              <w:rPr>
                <w:rFonts w:eastAsia="맑은 고딕"/>
              </w:rPr>
            </w:pPr>
            <w:r>
              <w:rPr>
                <w:rFonts w:eastAsia="맑은 고딕" w:hint="eastAsia"/>
              </w:rPr>
              <w:t>Hyunsoo Ko</w:t>
            </w:r>
          </w:p>
        </w:tc>
        <w:tc>
          <w:tcPr>
            <w:tcW w:w="5215" w:type="dxa"/>
          </w:tcPr>
          <w:p w14:paraId="5353CEBE" w14:textId="77777777" w:rsidR="000B3D0E" w:rsidRDefault="007B22D2">
            <w:pPr>
              <w:spacing w:before="120"/>
              <w:rPr>
                <w:rFonts w:eastAsia="맑은 고딕"/>
              </w:rPr>
            </w:pPr>
            <w:r>
              <w:rPr>
                <w:rFonts w:eastAsia="맑은 고딕"/>
              </w:rPr>
              <w:t>H</w:t>
            </w:r>
            <w:r>
              <w:rPr>
                <w:rFonts w:eastAsia="맑은 고딕"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1"/>
        <w:ind w:left="431" w:hanging="431"/>
      </w:pPr>
      <w:r>
        <w:t>References</w:t>
      </w:r>
      <w:bookmarkStart w:id="139" w:name="_Ref450735844"/>
      <w:bookmarkStart w:id="140" w:name="_Ref450342757"/>
      <w:bookmarkStart w:id="141" w:name="_Ref457730460"/>
    </w:p>
    <w:bookmarkEnd w:id="139"/>
    <w:bookmarkEnd w:id="140"/>
    <w:bookmarkEnd w:id="141"/>
    <w:p w14:paraId="65C3E02D" w14:textId="77777777" w:rsidR="000B3D0E" w:rsidRDefault="007B22D2">
      <w:pPr>
        <w:pStyle w:val="afff1"/>
        <w:numPr>
          <w:ilvl w:val="0"/>
          <w:numId w:val="158"/>
        </w:numPr>
        <w:spacing w:before="120"/>
        <w:rPr>
          <w:lang w:val="en-US"/>
        </w:rPr>
      </w:pPr>
      <w:r>
        <w:rPr>
          <w:lang w:val="en-US"/>
        </w:rPr>
        <w:t>RP-</w:t>
      </w:r>
      <w:proofErr w:type="gramStart"/>
      <w:r>
        <w:rPr>
          <w:lang w:val="en-US"/>
        </w:rPr>
        <w:t>234035  New</w:t>
      </w:r>
      <w:proofErr w:type="gramEnd"/>
      <w:r>
        <w:rPr>
          <w:lang w:val="en-US"/>
        </w:rPr>
        <w:t xml:space="preserve"> WID: Evolution of NR duplex operation: Sub-band full duplex (SBFD)  CMCC (Moderator, RAN1 VC)</w:t>
      </w:r>
    </w:p>
    <w:p w14:paraId="267C0407" w14:textId="77777777" w:rsidR="000B3D0E" w:rsidRDefault="007B22D2">
      <w:pPr>
        <w:pStyle w:val="afff1"/>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afff1"/>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afff1"/>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492814A6" w14:textId="77777777" w:rsidR="000B3D0E" w:rsidRDefault="007B22D2">
      <w:pPr>
        <w:pStyle w:val="afff1"/>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afff1"/>
        <w:numPr>
          <w:ilvl w:val="0"/>
          <w:numId w:val="158"/>
        </w:numPr>
        <w:spacing w:before="120"/>
        <w:rPr>
          <w:iCs/>
          <w:lang w:val="en-US"/>
        </w:rPr>
      </w:pPr>
      <w:r>
        <w:rPr>
          <w:iCs/>
          <w:lang w:val="en-US"/>
        </w:rPr>
        <w:t>R1-2403935</w:t>
      </w:r>
      <w:r>
        <w:rPr>
          <w:iCs/>
          <w:lang w:val="en-US"/>
        </w:rPr>
        <w:tab/>
        <w:t>On subband full duplex random access operation</w:t>
      </w:r>
      <w:r>
        <w:rPr>
          <w:iCs/>
          <w:lang w:val="en-US"/>
        </w:rPr>
        <w:tab/>
        <w:t xml:space="preserve">Huawei, </w:t>
      </w:r>
      <w:proofErr w:type="spellStart"/>
      <w:r>
        <w:rPr>
          <w:iCs/>
          <w:lang w:val="en-US"/>
        </w:rPr>
        <w:t>HiSilicon</w:t>
      </w:r>
      <w:proofErr w:type="spellEnd"/>
    </w:p>
    <w:p w14:paraId="0667AE8E" w14:textId="77777777" w:rsidR="000B3D0E" w:rsidRDefault="007B22D2">
      <w:pPr>
        <w:pStyle w:val="afff1"/>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afff1"/>
        <w:numPr>
          <w:ilvl w:val="0"/>
          <w:numId w:val="158"/>
        </w:numPr>
        <w:spacing w:before="120"/>
        <w:rPr>
          <w:iCs/>
          <w:lang w:val="en-US"/>
        </w:rPr>
      </w:pPr>
      <w:r>
        <w:rPr>
          <w:iCs/>
          <w:lang w:val="en-US"/>
        </w:rPr>
        <w:t>R1-2404024</w:t>
      </w:r>
      <w:r>
        <w:rPr>
          <w:iCs/>
          <w:lang w:val="en-US"/>
        </w:rPr>
        <w:tab/>
        <w:t>Discussion on SBFD random access operation</w:t>
      </w:r>
      <w:r>
        <w:rPr>
          <w:iCs/>
          <w:lang w:val="en-US"/>
        </w:rPr>
        <w:tab/>
      </w:r>
      <w:proofErr w:type="spellStart"/>
      <w:r>
        <w:rPr>
          <w:iCs/>
          <w:lang w:val="en-US"/>
        </w:rPr>
        <w:t>Spreadtrum</w:t>
      </w:r>
      <w:proofErr w:type="spellEnd"/>
      <w:r>
        <w:rPr>
          <w:iCs/>
          <w:lang w:val="en-US"/>
        </w:rPr>
        <w:t xml:space="preserve"> Communications, BUPT</w:t>
      </w:r>
    </w:p>
    <w:p w14:paraId="65FFEA90" w14:textId="77777777" w:rsidR="000B3D0E" w:rsidRDefault="007B22D2">
      <w:pPr>
        <w:pStyle w:val="afff1"/>
        <w:numPr>
          <w:ilvl w:val="0"/>
          <w:numId w:val="158"/>
        </w:numPr>
        <w:spacing w:before="120"/>
        <w:rPr>
          <w:iCs/>
          <w:lang w:val="en-US"/>
        </w:rPr>
      </w:pPr>
      <w:r>
        <w:rPr>
          <w:iCs/>
          <w:lang w:val="en-US"/>
        </w:rPr>
        <w:t>R1-2404048</w:t>
      </w:r>
      <w:r>
        <w:rPr>
          <w:iCs/>
          <w:lang w:val="en-US"/>
        </w:rPr>
        <w:tab/>
        <w:t>Discussion on SBFD random access operation</w:t>
      </w:r>
      <w:r>
        <w:rPr>
          <w:iCs/>
          <w:lang w:val="en-US"/>
        </w:rPr>
        <w:tab/>
      </w:r>
      <w:proofErr w:type="spellStart"/>
      <w:r>
        <w:rPr>
          <w:iCs/>
          <w:lang w:val="en-US"/>
        </w:rPr>
        <w:t>InterDigital</w:t>
      </w:r>
      <w:proofErr w:type="spellEnd"/>
      <w:r>
        <w:rPr>
          <w:iCs/>
          <w:lang w:val="en-US"/>
        </w:rPr>
        <w:t>, Inc.</w:t>
      </w:r>
    </w:p>
    <w:p w14:paraId="25D67194" w14:textId="77777777" w:rsidR="000B3D0E" w:rsidRDefault="007B22D2">
      <w:pPr>
        <w:pStyle w:val="afff1"/>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2ECFF762" w14:textId="77777777" w:rsidR="000B3D0E" w:rsidRDefault="007B22D2">
      <w:pPr>
        <w:pStyle w:val="afff1"/>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afff1"/>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14:paraId="1DCAD838" w14:textId="77777777" w:rsidR="000B3D0E" w:rsidRDefault="007B22D2">
      <w:pPr>
        <w:pStyle w:val="afff1"/>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afff1"/>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05A4434" w14:textId="77777777" w:rsidR="000B3D0E" w:rsidRDefault="007B22D2">
      <w:pPr>
        <w:pStyle w:val="afff1"/>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afff1"/>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afff1"/>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afff1"/>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afff1"/>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afff1"/>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afff1"/>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afff1"/>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afff1"/>
        <w:numPr>
          <w:ilvl w:val="0"/>
          <w:numId w:val="158"/>
        </w:numPr>
        <w:spacing w:before="120"/>
        <w:rPr>
          <w:iCs/>
          <w:lang w:val="en-US"/>
        </w:rPr>
      </w:pPr>
      <w:r>
        <w:rPr>
          <w:iCs/>
          <w:lang w:val="en-US"/>
        </w:rPr>
        <w:lastRenderedPageBreak/>
        <w:t>R1-2404661</w:t>
      </w:r>
      <w:r>
        <w:rPr>
          <w:iCs/>
          <w:lang w:val="en-US"/>
        </w:rPr>
        <w:tab/>
        <w:t>Discussion on random access for SBFD</w:t>
      </w:r>
      <w:r>
        <w:rPr>
          <w:iCs/>
          <w:lang w:val="en-US"/>
        </w:rPr>
        <w:tab/>
        <w:t>NEC</w:t>
      </w:r>
    </w:p>
    <w:p w14:paraId="5F7A7F83" w14:textId="77777777" w:rsidR="000B3D0E" w:rsidRDefault="007B22D2">
      <w:pPr>
        <w:pStyle w:val="afff1"/>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afff1"/>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753B78A8" w14:textId="77777777" w:rsidR="000B3D0E" w:rsidRDefault="007B22D2">
      <w:pPr>
        <w:pStyle w:val="afff1"/>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afff1"/>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afff1"/>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afff1"/>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afff1"/>
        <w:numPr>
          <w:ilvl w:val="0"/>
          <w:numId w:val="158"/>
        </w:numPr>
        <w:spacing w:before="120"/>
        <w:rPr>
          <w:iCs/>
          <w:lang w:val="en-US"/>
        </w:rPr>
      </w:pPr>
      <w:r>
        <w:rPr>
          <w:iCs/>
          <w:lang w:val="en-US"/>
        </w:rPr>
        <w:t>R1-2404817</w:t>
      </w:r>
      <w:r>
        <w:rPr>
          <w:iCs/>
          <w:lang w:val="en-US"/>
        </w:rPr>
        <w:tab/>
        <w:t>Discussion on SBFD random access operation</w:t>
      </w:r>
      <w:r>
        <w:rPr>
          <w:iCs/>
          <w:lang w:val="en-US"/>
        </w:rPr>
        <w:tab/>
      </w:r>
      <w:proofErr w:type="spellStart"/>
      <w:r>
        <w:rPr>
          <w:iCs/>
          <w:lang w:val="en-US"/>
        </w:rPr>
        <w:t>Transsion</w:t>
      </w:r>
      <w:proofErr w:type="spellEnd"/>
      <w:r>
        <w:rPr>
          <w:iCs/>
          <w:lang w:val="en-US"/>
        </w:rPr>
        <w:t xml:space="preserve"> Holdings</w:t>
      </w:r>
    </w:p>
    <w:p w14:paraId="6E30265C" w14:textId="77777777" w:rsidR="000B3D0E" w:rsidRDefault="007B22D2">
      <w:pPr>
        <w:pStyle w:val="afff1"/>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afff1"/>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afff1"/>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afff1"/>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05271D2B" w14:textId="77777777" w:rsidR="000B3D0E" w:rsidRDefault="007B22D2">
      <w:pPr>
        <w:pStyle w:val="afff1"/>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afff1"/>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afff1"/>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afff1"/>
        <w:numPr>
          <w:ilvl w:val="0"/>
          <w:numId w:val="158"/>
        </w:numPr>
        <w:spacing w:before="120"/>
        <w:rPr>
          <w:iCs/>
          <w:lang w:val="en-US"/>
        </w:rPr>
      </w:pPr>
      <w:r>
        <w:rPr>
          <w:iCs/>
          <w:lang w:val="en-US"/>
        </w:rPr>
        <w:t>R1-2405200</w:t>
      </w:r>
      <w:r>
        <w:rPr>
          <w:iCs/>
          <w:lang w:val="en-US"/>
        </w:rPr>
        <w:tab/>
        <w:t>Random access procedure for SBFD</w:t>
      </w:r>
      <w:r>
        <w:rPr>
          <w:iCs/>
          <w:lang w:val="en-US"/>
        </w:rPr>
        <w:tab/>
      </w:r>
      <w:proofErr w:type="spellStart"/>
      <w:r>
        <w:rPr>
          <w:iCs/>
          <w:lang w:val="en-US"/>
        </w:rPr>
        <w:t>ASUSTeK</w:t>
      </w:r>
      <w:proofErr w:type="spellEnd"/>
    </w:p>
    <w:p w14:paraId="15EBB15F" w14:textId="77777777" w:rsidR="000B3D0E" w:rsidRDefault="007B22D2">
      <w:pPr>
        <w:pStyle w:val="afff1"/>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1"/>
      </w:pPr>
      <w:r>
        <w:t>Previous agreements</w:t>
      </w:r>
    </w:p>
    <w:p w14:paraId="3D89210B" w14:textId="77777777" w:rsidR="000B3D0E" w:rsidRDefault="007B22D2">
      <w:pPr>
        <w:pStyle w:val="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afff1"/>
        <w:numPr>
          <w:ilvl w:val="0"/>
          <w:numId w:val="38"/>
        </w:numPr>
        <w:spacing w:before="120"/>
        <w:rPr>
          <w:lang w:val="en-US"/>
        </w:rPr>
      </w:pPr>
      <w:r>
        <w:rPr>
          <w:lang w:val="en-US"/>
        </w:rPr>
        <w:t>Option 1: Use one single RACH configuration with possible enhancement</w:t>
      </w:r>
    </w:p>
    <w:p w14:paraId="393D6E9D" w14:textId="77777777" w:rsidR="000B3D0E" w:rsidRDefault="007B22D2">
      <w:pPr>
        <w:pStyle w:val="afff1"/>
        <w:numPr>
          <w:ilvl w:val="1"/>
          <w:numId w:val="38"/>
        </w:numPr>
        <w:spacing w:before="120"/>
        <w:rPr>
          <w:lang w:val="en-US"/>
        </w:rPr>
      </w:pPr>
      <w:r>
        <w:rPr>
          <w:lang w:val="en-US"/>
        </w:rPr>
        <w:t>The ROs within UL subband in SBFD symbols can be valid for SBFD-aware UE</w:t>
      </w:r>
    </w:p>
    <w:p w14:paraId="04C957DA" w14:textId="77777777" w:rsidR="000B3D0E" w:rsidRDefault="007B22D2">
      <w:pPr>
        <w:pStyle w:val="afff1"/>
        <w:numPr>
          <w:ilvl w:val="1"/>
          <w:numId w:val="38"/>
        </w:numPr>
        <w:spacing w:before="120"/>
      </w:pPr>
      <w:r>
        <w:t>FFS: Further details</w:t>
      </w:r>
    </w:p>
    <w:p w14:paraId="3B3BFF5E" w14:textId="77777777" w:rsidR="000B3D0E" w:rsidRDefault="007B22D2">
      <w:pPr>
        <w:pStyle w:val="afff1"/>
        <w:numPr>
          <w:ilvl w:val="0"/>
          <w:numId w:val="38"/>
        </w:numPr>
        <w:spacing w:before="120"/>
        <w:rPr>
          <w:lang w:val="en-US"/>
        </w:rPr>
      </w:pPr>
      <w:r>
        <w:rPr>
          <w:lang w:val="en-US"/>
        </w:rPr>
        <w:t xml:space="preserve">Option 2: Use two separate RACH configurations, including one legacy RACH configuration and one additional RACH </w:t>
      </w:r>
      <w:r>
        <w:rPr>
          <w:lang w:val="en-US"/>
        </w:rPr>
        <w:lastRenderedPageBreak/>
        <w:t>configuration</w:t>
      </w:r>
    </w:p>
    <w:p w14:paraId="07C08355" w14:textId="77777777" w:rsidR="000B3D0E" w:rsidRDefault="007B22D2">
      <w:pPr>
        <w:pStyle w:val="afff1"/>
        <w:numPr>
          <w:ilvl w:val="1"/>
          <w:numId w:val="38"/>
        </w:numPr>
        <w:spacing w:before="120"/>
        <w:rPr>
          <w:lang w:val="en-US"/>
        </w:rPr>
      </w:pPr>
      <w:r>
        <w:rPr>
          <w:lang w:val="en-US"/>
        </w:rPr>
        <w:t>The ROs within UL subband in SBFD symbols configured by the additional RACH configuration can be valid for SBFD-aware UE</w:t>
      </w:r>
    </w:p>
    <w:p w14:paraId="7F7B009C" w14:textId="77777777" w:rsidR="000B3D0E" w:rsidRDefault="007B22D2">
      <w:pPr>
        <w:pStyle w:val="afff1"/>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afff1"/>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afff1"/>
        <w:numPr>
          <w:ilvl w:val="0"/>
          <w:numId w:val="38"/>
        </w:numPr>
        <w:spacing w:before="120"/>
        <w:rPr>
          <w:rFonts w:cs="Times"/>
          <w:lang w:val="en-US"/>
        </w:rPr>
      </w:pPr>
      <w:r>
        <w:rPr>
          <w:rFonts w:cs="Times"/>
          <w:lang w:val="en-US"/>
        </w:rPr>
        <w:t>The benefits include at least one or more of the following:</w:t>
      </w:r>
    </w:p>
    <w:p w14:paraId="69506AA9" w14:textId="77777777" w:rsidR="000B3D0E" w:rsidRDefault="007B22D2">
      <w:pPr>
        <w:pStyle w:val="afff1"/>
        <w:numPr>
          <w:ilvl w:val="1"/>
          <w:numId w:val="38"/>
        </w:numPr>
        <w:spacing w:before="120"/>
        <w:rPr>
          <w:rFonts w:cs="Times"/>
        </w:rPr>
      </w:pPr>
      <w:r>
        <w:rPr>
          <w:rFonts w:cs="Times"/>
        </w:rPr>
        <w:t>reduced random access latency</w:t>
      </w:r>
    </w:p>
    <w:p w14:paraId="4D18BAD9" w14:textId="77777777" w:rsidR="000B3D0E" w:rsidRDefault="007B22D2">
      <w:pPr>
        <w:pStyle w:val="afff1"/>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8C4EE6C" w14:textId="77777777" w:rsidR="000B3D0E" w:rsidRDefault="007B22D2">
      <w:pPr>
        <w:pStyle w:val="afff1"/>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afff1"/>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afff1"/>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afff1"/>
        <w:numPr>
          <w:ilvl w:val="0"/>
          <w:numId w:val="38"/>
        </w:numPr>
        <w:spacing w:before="120"/>
        <w:rPr>
          <w:lang w:val="en-US"/>
        </w:rPr>
      </w:pPr>
      <w:r>
        <w:rPr>
          <w:lang w:val="en-US"/>
        </w:rPr>
        <w:t>FFS PRACH repetition in SBFD symbols.</w:t>
      </w:r>
    </w:p>
    <w:p w14:paraId="01E052D1" w14:textId="77777777" w:rsidR="000B3D0E" w:rsidRDefault="007B22D2">
      <w:pPr>
        <w:pStyle w:val="afff1"/>
        <w:numPr>
          <w:ilvl w:val="0"/>
          <w:numId w:val="38"/>
        </w:numPr>
        <w:spacing w:before="120"/>
        <w:rPr>
          <w:lang w:val="en-US"/>
        </w:rPr>
      </w:pPr>
      <w:r>
        <w:rPr>
          <w:lang w:val="en-US"/>
        </w:rPr>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t>For SBFD-aware UEs in RRC CONNECTED state, further study the following two options:</w:t>
      </w:r>
    </w:p>
    <w:p w14:paraId="6BF126E8" w14:textId="77777777" w:rsidR="000B3D0E" w:rsidRDefault="007B22D2">
      <w:pPr>
        <w:pStyle w:val="afff1"/>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1D6E872C" w14:textId="77777777" w:rsidR="000B3D0E" w:rsidRDefault="007B22D2">
      <w:pPr>
        <w:pStyle w:val="afff1"/>
        <w:numPr>
          <w:ilvl w:val="1"/>
          <w:numId w:val="38"/>
        </w:numPr>
        <w:spacing w:before="120"/>
        <w:rPr>
          <w:lang w:val="en-US"/>
        </w:rPr>
      </w:pPr>
      <w:r>
        <w:rPr>
          <w:lang w:val="en-US"/>
        </w:rPr>
        <w:lastRenderedPageBreak/>
        <w:t xml:space="preserve">a </w:t>
      </w:r>
      <w:r>
        <w:rPr>
          <w:color w:val="FF0000"/>
          <w:u w:val="single"/>
          <w:lang w:val="en-US"/>
        </w:rPr>
        <w:t>configured</w:t>
      </w:r>
      <w:r>
        <w:rPr>
          <w:lang w:val="en-US"/>
        </w:rPr>
        <w:t xml:space="preserve"> RO across SBFD and non-SBFD symbols in the same slot or across slots is invalid</w:t>
      </w:r>
    </w:p>
    <w:p w14:paraId="3444643F" w14:textId="77777777" w:rsidR="000B3D0E" w:rsidRDefault="007B22D2">
      <w:pPr>
        <w:pStyle w:val="afff1"/>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EC6A6BE" w14:textId="77777777" w:rsidR="000B3D0E" w:rsidRDefault="007B22D2">
      <w:pPr>
        <w:pStyle w:val="afff1"/>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3D2BF08" w14:textId="77777777" w:rsidR="000B3D0E" w:rsidRDefault="007B22D2">
      <w:pPr>
        <w:pStyle w:val="afff1"/>
        <w:numPr>
          <w:ilvl w:val="0"/>
          <w:numId w:val="38"/>
        </w:numPr>
        <w:spacing w:before="120"/>
        <w:rPr>
          <w:lang w:val="en-US"/>
        </w:rPr>
      </w:pPr>
      <w:r>
        <w:rPr>
          <w:lang w:val="en-US"/>
        </w:rPr>
        <w:t>Msg2[/Msg4 PDSCH] reception in DL subband(s)</w:t>
      </w:r>
    </w:p>
    <w:p w14:paraId="36F77631" w14:textId="77777777" w:rsidR="000B3D0E" w:rsidRDefault="007B22D2">
      <w:pPr>
        <w:pStyle w:val="afff1"/>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E7DF8F0" w14:textId="77777777" w:rsidR="000B3D0E" w:rsidRDefault="007B22D2">
      <w:pPr>
        <w:pStyle w:val="afff1"/>
        <w:numPr>
          <w:ilvl w:val="0"/>
          <w:numId w:val="38"/>
        </w:numPr>
        <w:spacing w:before="120"/>
      </w:pPr>
      <w:r>
        <w:rPr>
          <w:rFonts w:hint="eastAsia"/>
        </w:rPr>
        <w:t>M</w:t>
      </w:r>
      <w:r>
        <w:t>sg3 repetition</w:t>
      </w:r>
    </w:p>
    <w:p w14:paraId="51C3DF6F" w14:textId="77777777" w:rsidR="000B3D0E" w:rsidRDefault="007B22D2">
      <w:pPr>
        <w:pStyle w:val="afff1"/>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power control</w:t>
      </w:r>
    </w:p>
    <w:p w14:paraId="625F93C4" w14:textId="77777777" w:rsidR="000B3D0E" w:rsidRDefault="007B22D2">
      <w:pPr>
        <w:pStyle w:val="afff1"/>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07B4BC5E" w14:textId="77777777" w:rsidR="000B3D0E" w:rsidRDefault="007B22D2">
      <w:pPr>
        <w:spacing w:before="120"/>
      </w:pPr>
      <w:r>
        <w:t>Note: Strive to make progress in accordance to the discussion in AI 9.3.1.</w:t>
      </w:r>
    </w:p>
    <w:p w14:paraId="3BAB26C9" w14:textId="77777777" w:rsidR="000B3D0E" w:rsidRDefault="000B3D0E">
      <w:pPr>
        <w:spacing w:before="120" w:after="120"/>
      </w:pPr>
    </w:p>
    <w:p w14:paraId="2FFBAF2F" w14:textId="77777777" w:rsidR="000B3D0E" w:rsidRDefault="007B22D2">
      <w:pPr>
        <w:pStyle w:val="2"/>
        <w:tabs>
          <w:tab w:val="clear" w:pos="3127"/>
          <w:tab w:val="left" w:pos="576"/>
        </w:tabs>
        <w:ind w:left="576"/>
      </w:pPr>
      <w:r>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afff1"/>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0344A7F2" w14:textId="77777777" w:rsidR="000B3D0E" w:rsidRDefault="007B22D2">
      <w:pPr>
        <w:pStyle w:val="afff1"/>
        <w:numPr>
          <w:ilvl w:val="1"/>
          <w:numId w:val="38"/>
        </w:numPr>
        <w:spacing w:before="120"/>
      </w:pPr>
      <w:r>
        <w:t>FFS the details</w:t>
      </w:r>
    </w:p>
    <w:p w14:paraId="7BEBB0FF" w14:textId="77777777" w:rsidR="000B3D0E" w:rsidRDefault="007B22D2">
      <w:pPr>
        <w:pStyle w:val="afff1"/>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t>Agreement</w:t>
      </w:r>
    </w:p>
    <w:p w14:paraId="67A51763" w14:textId="77777777" w:rsidR="000B3D0E" w:rsidRDefault="007B22D2">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t>Agreement</w:t>
      </w:r>
    </w:p>
    <w:p w14:paraId="7B6BC869" w14:textId="77777777" w:rsidR="000B3D0E" w:rsidRDefault="007B22D2">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t>Working Assumption</w:t>
      </w:r>
    </w:p>
    <w:p w14:paraId="0B247CDD"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afff1"/>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7DACB4FD" w14:textId="77777777" w:rsidR="000B3D0E" w:rsidRDefault="007B22D2">
      <w:pPr>
        <w:pStyle w:val="afff1"/>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afff1"/>
        <w:numPr>
          <w:ilvl w:val="0"/>
          <w:numId w:val="38"/>
        </w:numPr>
        <w:spacing w:before="120"/>
      </w:pPr>
      <w:r>
        <w:t xml:space="preserve">Alt 2-3: </w:t>
      </w:r>
    </w:p>
    <w:p w14:paraId="780644EB" w14:textId="77777777" w:rsidR="000B3D0E" w:rsidRDefault="007B22D2">
      <w:pPr>
        <w:pStyle w:val="afff1"/>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afff1"/>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afff1"/>
        <w:numPr>
          <w:ilvl w:val="0"/>
          <w:numId w:val="38"/>
        </w:numPr>
        <w:spacing w:before="120"/>
      </w:pPr>
      <w:r>
        <w:t xml:space="preserve">Alt 2-4: </w:t>
      </w:r>
    </w:p>
    <w:p w14:paraId="14573958" w14:textId="77777777" w:rsidR="000B3D0E" w:rsidRDefault="007B22D2">
      <w:pPr>
        <w:pStyle w:val="afff1"/>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afff1"/>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afff1"/>
        <w:numPr>
          <w:ilvl w:val="0"/>
          <w:numId w:val="38"/>
        </w:numPr>
        <w:spacing w:before="120"/>
        <w:rPr>
          <w:szCs w:val="20"/>
          <w:lang w:val="en-US"/>
        </w:rPr>
      </w:pPr>
      <w:r>
        <w:rPr>
          <w:szCs w:val="20"/>
          <w:lang w:val="en-US"/>
        </w:rPr>
        <w:lastRenderedPageBreak/>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 xml:space="preserve">-UL-DL-ConfigurationCommon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afff1"/>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-UL-DL-ConfigurationCommon</w:t>
      </w:r>
      <w:r>
        <w:rPr>
          <w:szCs w:val="20"/>
          <w:lang w:val="en-US"/>
        </w:rPr>
        <w:t>, separate SSB-RO mapping will be used</w:t>
      </w:r>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6A77833A" w14:textId="77777777" w:rsidR="000B3D0E" w:rsidRDefault="007B22D2">
      <w:pPr>
        <w:pStyle w:val="afff1"/>
        <w:numPr>
          <w:ilvl w:val="0"/>
          <w:numId w:val="38"/>
        </w:numPr>
        <w:spacing w:before="120"/>
        <w:rPr>
          <w:szCs w:val="20"/>
          <w:lang w:val="en-US"/>
        </w:rPr>
      </w:pPr>
      <w:r>
        <w:rPr>
          <w:szCs w:val="20"/>
          <w:lang w:val="en-US"/>
        </w:rPr>
        <w:t>For FR2,</w:t>
      </w:r>
      <w:r>
        <w:rPr>
          <w:rFonts w:eastAsia="맑은 고딕" w:hint="eastAsia"/>
          <w:szCs w:val="20"/>
          <w:lang w:val="en-US"/>
        </w:rPr>
        <w:t xml:space="preserve"> consider</w:t>
      </w:r>
      <w:r>
        <w:rPr>
          <w:szCs w:val="20"/>
          <w:lang w:val="en-US"/>
        </w:rPr>
        <w:t xml:space="preserve"> from the following alternatives:</w:t>
      </w:r>
    </w:p>
    <w:p w14:paraId="05F23039" w14:textId="77777777" w:rsidR="000B3D0E" w:rsidRDefault="007B22D2">
      <w:pPr>
        <w:pStyle w:val="afff1"/>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afff1"/>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afff1"/>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afff1"/>
        <w:numPr>
          <w:ilvl w:val="0"/>
          <w:numId w:val="38"/>
        </w:numPr>
        <w:spacing w:before="120"/>
        <w:rPr>
          <w:szCs w:val="20"/>
          <w:lang w:val="en-US"/>
        </w:rPr>
      </w:pPr>
      <w:r>
        <w:rPr>
          <w:szCs w:val="20"/>
          <w:lang w:val="en-US"/>
        </w:rPr>
        <w:t xml:space="preserve">For FR1, </w:t>
      </w:r>
      <w:r>
        <w:rPr>
          <w:rFonts w:eastAsia="맑은 고딕" w:hint="eastAsia"/>
          <w:szCs w:val="20"/>
          <w:lang w:val="en-US"/>
        </w:rPr>
        <w:t>consider</w:t>
      </w:r>
      <w:r>
        <w:rPr>
          <w:szCs w:val="20"/>
          <w:lang w:val="en-US"/>
        </w:rPr>
        <w:t xml:space="preserve"> from the following alternatives:</w:t>
      </w:r>
    </w:p>
    <w:p w14:paraId="62476C66" w14:textId="77777777" w:rsidR="000B3D0E" w:rsidRDefault="007B22D2">
      <w:pPr>
        <w:pStyle w:val="afff1"/>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691660FD" w14:textId="77777777" w:rsidR="000B3D0E" w:rsidRDefault="007B22D2">
      <w:pPr>
        <w:pStyle w:val="afff1"/>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afff1"/>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3202B49D" w14:textId="77777777" w:rsidR="000B3D0E" w:rsidRDefault="007B22D2">
      <w:pPr>
        <w:pStyle w:val="afff1"/>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afff1"/>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 xml:space="preserve">-UL-DL-ConfigurationCommon </w:t>
      </w:r>
      <w:r>
        <w:rPr>
          <w:szCs w:val="20"/>
          <w:lang w:val="en-US"/>
        </w:rPr>
        <w:t xml:space="preserve">(if any). </w:t>
      </w:r>
    </w:p>
    <w:p w14:paraId="354B4AC8" w14:textId="77777777" w:rsidR="000B3D0E" w:rsidRDefault="007B22D2">
      <w:pPr>
        <w:pStyle w:val="afff1"/>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afff1"/>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proofErr w:type="spellStart"/>
      <w:r>
        <w:rPr>
          <w:i/>
          <w:iCs/>
          <w:szCs w:val="20"/>
          <w:lang w:val="en-US"/>
        </w:rPr>
        <w:t>tdd</w:t>
      </w:r>
      <w:proofErr w:type="spellEnd"/>
      <w:r>
        <w:rPr>
          <w:i/>
          <w:iCs/>
          <w:szCs w:val="20"/>
          <w:lang w:val="en-US"/>
        </w:rPr>
        <w:t>-UL-DL-ConfigurationCommon,</w:t>
      </w:r>
      <w:r>
        <w:rPr>
          <w:szCs w:val="20"/>
          <w:lang w:val="en-US"/>
        </w:rPr>
        <w:t xml:space="preserve"> which are valid for non-SBFD aware UEs based on legacy RO validation rule, are also valid for SBFD aware UEs (i.e., the configured ROs in SBFD symbols, if configured as flexible by </w:t>
      </w:r>
      <w:proofErr w:type="spellStart"/>
      <w:r>
        <w:rPr>
          <w:i/>
          <w:iCs/>
          <w:szCs w:val="20"/>
          <w:lang w:val="en-US"/>
        </w:rPr>
        <w:t>tdd</w:t>
      </w:r>
      <w:proofErr w:type="spellEnd"/>
      <w:r>
        <w:rPr>
          <w:i/>
          <w:iCs/>
          <w:szCs w:val="20"/>
          <w:lang w:val="en-US"/>
        </w:rPr>
        <w:t>-UL-DL-ConfigurationCommon</w:t>
      </w:r>
      <w:r>
        <w:rPr>
          <w:szCs w:val="20"/>
          <w:lang w:val="en-US"/>
        </w:rPr>
        <w:t>, are within the UL usable PRBs)</w:t>
      </w:r>
    </w:p>
    <w:p w14:paraId="759CA035" w14:textId="77777777" w:rsidR="000B3D0E" w:rsidRDefault="007B22D2">
      <w:pPr>
        <w:pStyle w:val="afff1"/>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-UL-DL-ConfigurationCommon</w:t>
      </w:r>
      <w:r>
        <w:rPr>
          <w:szCs w:val="20"/>
          <w:lang w:val="en-US"/>
        </w:rPr>
        <w:t xml:space="preserve"> is valid if at least:</w:t>
      </w:r>
    </w:p>
    <w:p w14:paraId="14BB00AD" w14:textId="77777777" w:rsidR="000B3D0E" w:rsidRDefault="007B22D2">
      <w:pPr>
        <w:pStyle w:val="afff1"/>
        <w:numPr>
          <w:ilvl w:val="1"/>
          <w:numId w:val="38"/>
        </w:numPr>
        <w:spacing w:before="120"/>
        <w:rPr>
          <w:szCs w:val="20"/>
          <w:lang w:val="en-US"/>
        </w:rPr>
      </w:pPr>
      <w:r>
        <w:rPr>
          <w:szCs w:val="20"/>
          <w:lang w:val="en-US"/>
        </w:rPr>
        <w:lastRenderedPageBreak/>
        <w:t>Time and frequency resource of the RO are fully within UL usable PRBs, and not overlapped with SSB</w:t>
      </w:r>
    </w:p>
    <w:p w14:paraId="6515A438" w14:textId="77777777" w:rsidR="000B3D0E" w:rsidRDefault="007B22D2">
      <w:pPr>
        <w:pStyle w:val="afff1"/>
        <w:numPr>
          <w:ilvl w:val="1"/>
          <w:numId w:val="38"/>
        </w:numPr>
        <w:spacing w:before="120"/>
        <w:rPr>
          <w:szCs w:val="20"/>
        </w:rPr>
      </w:pPr>
      <w:r>
        <w:rPr>
          <w:szCs w:val="20"/>
        </w:rPr>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-UL-DL-ConfigurationCommon,</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b"/>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5D252" w14:textId="77777777" w:rsidR="00002E45" w:rsidRDefault="00002E45">
      <w:r>
        <w:separator/>
      </w:r>
    </w:p>
  </w:endnote>
  <w:endnote w:type="continuationSeparator" w:id="0">
    <w:p w14:paraId="5E159478" w14:textId="77777777" w:rsidR="00002E45" w:rsidRDefault="0000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微软雅黑"/>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4E1C" w14:textId="77777777" w:rsidR="000B3D0E" w:rsidRDefault="007B22D2">
    <w:pPr>
      <w:pStyle w:val="afc"/>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p w14:paraId="15105414" w14:textId="77777777" w:rsidR="000B3D0E" w:rsidRDefault="000B3D0E">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C892" w14:textId="77777777" w:rsidR="000B3D0E" w:rsidRDefault="007B22D2">
    <w:pPr>
      <w:pStyle w:val="afc"/>
      <w:ind w:right="360"/>
    </w:pPr>
    <w:r>
      <w:rPr>
        <w:rStyle w:val="affb"/>
      </w:rPr>
      <w:fldChar w:fldCharType="begin"/>
    </w:r>
    <w:r>
      <w:rPr>
        <w:rStyle w:val="affb"/>
      </w:rPr>
      <w:instrText xml:space="preserve"> PAGE </w:instrText>
    </w:r>
    <w:r>
      <w:rPr>
        <w:rStyle w:val="affb"/>
      </w:rPr>
      <w:fldChar w:fldCharType="separate"/>
    </w:r>
    <w:r>
      <w:rPr>
        <w:rStyle w:val="affb"/>
        <w:noProof/>
      </w:rPr>
      <w:t>1</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noProof/>
      </w:rPr>
      <w:t>1</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53A31" w14:textId="77777777" w:rsidR="00002E45" w:rsidRDefault="00002E45">
      <w:r>
        <w:separator/>
      </w:r>
    </w:p>
  </w:footnote>
  <w:footnote w:type="continuationSeparator" w:id="0">
    <w:p w14:paraId="31963AC1" w14:textId="77777777" w:rsidR="00002E45" w:rsidRDefault="0000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바탕"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82070090">
    <w:abstractNumId w:val="122"/>
  </w:num>
  <w:num w:numId="2" w16cid:durableId="861895622">
    <w:abstractNumId w:val="54"/>
  </w:num>
  <w:num w:numId="3" w16cid:durableId="439421499">
    <w:abstractNumId w:val="47"/>
  </w:num>
  <w:num w:numId="4" w16cid:durableId="1893885322">
    <w:abstractNumId w:val="69"/>
  </w:num>
  <w:num w:numId="5" w16cid:durableId="649794560">
    <w:abstractNumId w:val="88"/>
  </w:num>
  <w:num w:numId="6" w16cid:durableId="1158303544">
    <w:abstractNumId w:val="94"/>
  </w:num>
  <w:num w:numId="7" w16cid:durableId="609167581">
    <w:abstractNumId w:val="151"/>
  </w:num>
  <w:num w:numId="8" w16cid:durableId="767235805">
    <w:abstractNumId w:val="96"/>
  </w:num>
  <w:num w:numId="9" w16cid:durableId="821581901">
    <w:abstractNumId w:val="141"/>
  </w:num>
  <w:num w:numId="10" w16cid:durableId="821317309">
    <w:abstractNumId w:val="79"/>
  </w:num>
  <w:num w:numId="11" w16cid:durableId="1509560370">
    <w:abstractNumId w:val="116"/>
  </w:num>
  <w:num w:numId="12" w16cid:durableId="263534783">
    <w:abstractNumId w:val="91"/>
  </w:num>
  <w:num w:numId="13" w16cid:durableId="1401248236">
    <w:abstractNumId w:val="52"/>
  </w:num>
  <w:num w:numId="14" w16cid:durableId="606818442">
    <w:abstractNumId w:val="133"/>
  </w:num>
  <w:num w:numId="15" w16cid:durableId="14887906">
    <w:abstractNumId w:val="82"/>
  </w:num>
  <w:num w:numId="16" w16cid:durableId="1272011189">
    <w:abstractNumId w:val="147"/>
  </w:num>
  <w:num w:numId="17" w16cid:durableId="1462571542">
    <w:abstractNumId w:val="136"/>
  </w:num>
  <w:num w:numId="18" w16cid:durableId="833642129">
    <w:abstractNumId w:val="146"/>
  </w:num>
  <w:num w:numId="19" w16cid:durableId="1056665670">
    <w:abstractNumId w:val="105"/>
  </w:num>
  <w:num w:numId="20" w16cid:durableId="2099671630">
    <w:abstractNumId w:val="102"/>
  </w:num>
  <w:num w:numId="21" w16cid:durableId="4091615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191554">
    <w:abstractNumId w:val="152"/>
  </w:num>
  <w:num w:numId="23" w16cid:durableId="1200633357">
    <w:abstractNumId w:val="10"/>
  </w:num>
  <w:num w:numId="24" w16cid:durableId="14919418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368794">
    <w:abstractNumId w:val="30"/>
  </w:num>
  <w:num w:numId="26" w16cid:durableId="1348755872">
    <w:abstractNumId w:val="148"/>
  </w:num>
  <w:num w:numId="27" w16cid:durableId="1546599056">
    <w:abstractNumId w:val="70"/>
  </w:num>
  <w:num w:numId="28" w16cid:durableId="168565176">
    <w:abstractNumId w:val="32"/>
  </w:num>
  <w:num w:numId="29" w16cid:durableId="489254242">
    <w:abstractNumId w:val="109"/>
  </w:num>
  <w:num w:numId="30" w16cid:durableId="197863339">
    <w:abstractNumId w:val="1"/>
  </w:num>
  <w:num w:numId="31" w16cid:durableId="2029865081">
    <w:abstractNumId w:val="119"/>
  </w:num>
  <w:num w:numId="32" w16cid:durableId="1044792813">
    <w:abstractNumId w:val="66"/>
  </w:num>
  <w:num w:numId="33" w16cid:durableId="1509060485">
    <w:abstractNumId w:val="137"/>
  </w:num>
  <w:num w:numId="34" w16cid:durableId="1223521702">
    <w:abstractNumId w:val="14"/>
  </w:num>
  <w:num w:numId="35" w16cid:durableId="996222722">
    <w:abstractNumId w:val="37"/>
  </w:num>
  <w:num w:numId="36" w16cid:durableId="106431318">
    <w:abstractNumId w:val="50"/>
  </w:num>
  <w:num w:numId="37" w16cid:durableId="1718581307">
    <w:abstractNumId w:val="148"/>
    <w:lvlOverride w:ilvl="0">
      <w:startOverride w:val="1"/>
    </w:lvlOverride>
  </w:num>
  <w:num w:numId="38" w16cid:durableId="1140272825">
    <w:abstractNumId w:val="53"/>
  </w:num>
  <w:num w:numId="39" w16cid:durableId="1771971171">
    <w:abstractNumId w:val="149"/>
  </w:num>
  <w:num w:numId="40" w16cid:durableId="602883082">
    <w:abstractNumId w:val="135"/>
  </w:num>
  <w:num w:numId="41" w16cid:durableId="1669405456">
    <w:abstractNumId w:val="55"/>
  </w:num>
  <w:num w:numId="42" w16cid:durableId="2068718220">
    <w:abstractNumId w:val="127"/>
  </w:num>
  <w:num w:numId="43" w16cid:durableId="2121878581">
    <w:abstractNumId w:val="31"/>
  </w:num>
  <w:num w:numId="44" w16cid:durableId="603535674">
    <w:abstractNumId w:val="40"/>
  </w:num>
  <w:num w:numId="45" w16cid:durableId="75783586">
    <w:abstractNumId w:val="28"/>
  </w:num>
  <w:num w:numId="46" w16cid:durableId="535507743">
    <w:abstractNumId w:val="22"/>
  </w:num>
  <w:num w:numId="47" w16cid:durableId="716859486">
    <w:abstractNumId w:val="17"/>
  </w:num>
  <w:num w:numId="48" w16cid:durableId="1380864389">
    <w:abstractNumId w:val="20"/>
  </w:num>
  <w:num w:numId="49" w16cid:durableId="1321469975">
    <w:abstractNumId w:val="48"/>
  </w:num>
  <w:num w:numId="50" w16cid:durableId="2038039536">
    <w:abstractNumId w:val="19"/>
  </w:num>
  <w:num w:numId="51" w16cid:durableId="123550093">
    <w:abstractNumId w:val="97"/>
  </w:num>
  <w:num w:numId="52" w16cid:durableId="352847578">
    <w:abstractNumId w:val="21"/>
  </w:num>
  <w:num w:numId="53" w16cid:durableId="477572518">
    <w:abstractNumId w:val="126"/>
  </w:num>
  <w:num w:numId="54" w16cid:durableId="764611340">
    <w:abstractNumId w:val="49"/>
  </w:num>
  <w:num w:numId="55" w16cid:durableId="2145079036">
    <w:abstractNumId w:val="60"/>
  </w:num>
  <w:num w:numId="56" w16cid:durableId="2087722567">
    <w:abstractNumId w:val="24"/>
  </w:num>
  <w:num w:numId="57" w16cid:durableId="265893608">
    <w:abstractNumId w:val="114"/>
  </w:num>
  <w:num w:numId="58" w16cid:durableId="387995510">
    <w:abstractNumId w:val="86"/>
  </w:num>
  <w:num w:numId="59" w16cid:durableId="728768386">
    <w:abstractNumId w:val="46"/>
  </w:num>
  <w:num w:numId="60" w16cid:durableId="534541415">
    <w:abstractNumId w:val="71"/>
  </w:num>
  <w:num w:numId="61" w16cid:durableId="819268918">
    <w:abstractNumId w:val="68"/>
  </w:num>
  <w:num w:numId="62" w16cid:durableId="2086762513">
    <w:abstractNumId w:val="12"/>
  </w:num>
  <w:num w:numId="63" w16cid:durableId="542182769">
    <w:abstractNumId w:val="140"/>
  </w:num>
  <w:num w:numId="64" w16cid:durableId="1924338662">
    <w:abstractNumId w:val="58"/>
  </w:num>
  <w:num w:numId="65" w16cid:durableId="1515223548">
    <w:abstractNumId w:val="101"/>
  </w:num>
  <w:num w:numId="66" w16cid:durableId="1538421952">
    <w:abstractNumId w:val="131"/>
  </w:num>
  <w:num w:numId="67" w16cid:durableId="1437365783">
    <w:abstractNumId w:val="121"/>
  </w:num>
  <w:num w:numId="68" w16cid:durableId="177550340">
    <w:abstractNumId w:val="35"/>
  </w:num>
  <w:num w:numId="69" w16cid:durableId="76053699">
    <w:abstractNumId w:val="16"/>
  </w:num>
  <w:num w:numId="70" w16cid:durableId="630133666">
    <w:abstractNumId w:val="78"/>
  </w:num>
  <w:num w:numId="71" w16cid:durableId="1607620710">
    <w:abstractNumId w:val="51"/>
  </w:num>
  <w:num w:numId="72" w16cid:durableId="462431522">
    <w:abstractNumId w:val="33"/>
  </w:num>
  <w:num w:numId="73" w16cid:durableId="209070930">
    <w:abstractNumId w:val="13"/>
  </w:num>
  <w:num w:numId="74" w16cid:durableId="1492794652">
    <w:abstractNumId w:val="138"/>
  </w:num>
  <w:num w:numId="75" w16cid:durableId="156894240">
    <w:abstractNumId w:val="112"/>
  </w:num>
  <w:num w:numId="76" w16cid:durableId="251202322">
    <w:abstractNumId w:val="81"/>
  </w:num>
  <w:num w:numId="77" w16cid:durableId="503858895">
    <w:abstractNumId w:val="8"/>
  </w:num>
  <w:num w:numId="78" w16cid:durableId="1260486443">
    <w:abstractNumId w:val="18"/>
  </w:num>
  <w:num w:numId="79" w16cid:durableId="2006279899">
    <w:abstractNumId w:val="7"/>
  </w:num>
  <w:num w:numId="80" w16cid:durableId="823737472">
    <w:abstractNumId w:val="67"/>
  </w:num>
  <w:num w:numId="81" w16cid:durableId="720250907">
    <w:abstractNumId w:val="64"/>
  </w:num>
  <w:num w:numId="82" w16cid:durableId="609699580">
    <w:abstractNumId w:val="76"/>
  </w:num>
  <w:num w:numId="83" w16cid:durableId="894974515">
    <w:abstractNumId w:val="144"/>
  </w:num>
  <w:num w:numId="84" w16cid:durableId="1612317773">
    <w:abstractNumId w:val="90"/>
  </w:num>
  <w:num w:numId="85" w16cid:durableId="179395265">
    <w:abstractNumId w:val="29"/>
  </w:num>
  <w:num w:numId="86" w16cid:durableId="1945452307">
    <w:abstractNumId w:val="65"/>
  </w:num>
  <w:num w:numId="87" w16cid:durableId="1650401358">
    <w:abstractNumId w:val="134"/>
  </w:num>
  <w:num w:numId="88" w16cid:durableId="881985777">
    <w:abstractNumId w:val="123"/>
  </w:num>
  <w:num w:numId="89" w16cid:durableId="611284752">
    <w:abstractNumId w:val="106"/>
  </w:num>
  <w:num w:numId="90" w16cid:durableId="192160458">
    <w:abstractNumId w:val="80"/>
  </w:num>
  <w:num w:numId="91" w16cid:durableId="893809644">
    <w:abstractNumId w:val="4"/>
  </w:num>
  <w:num w:numId="92" w16cid:durableId="2057587585">
    <w:abstractNumId w:val="15"/>
  </w:num>
  <w:num w:numId="93" w16cid:durableId="611787320">
    <w:abstractNumId w:val="83"/>
  </w:num>
  <w:num w:numId="94" w16cid:durableId="1195734014">
    <w:abstractNumId w:val="142"/>
  </w:num>
  <w:num w:numId="95" w16cid:durableId="673142185">
    <w:abstractNumId w:val="5"/>
  </w:num>
  <w:num w:numId="96" w16cid:durableId="1626230810">
    <w:abstractNumId w:val="125"/>
  </w:num>
  <w:num w:numId="97" w16cid:durableId="218253236">
    <w:abstractNumId w:val="44"/>
  </w:num>
  <w:num w:numId="98" w16cid:durableId="332804217">
    <w:abstractNumId w:val="75"/>
  </w:num>
  <w:num w:numId="99" w16cid:durableId="232468499">
    <w:abstractNumId w:val="99"/>
  </w:num>
  <w:num w:numId="100" w16cid:durableId="1440182551">
    <w:abstractNumId w:val="6"/>
  </w:num>
  <w:num w:numId="101" w16cid:durableId="1478642764">
    <w:abstractNumId w:val="95"/>
  </w:num>
  <w:num w:numId="102" w16cid:durableId="426125040">
    <w:abstractNumId w:val="59"/>
  </w:num>
  <w:num w:numId="103" w16cid:durableId="68817439">
    <w:abstractNumId w:val="73"/>
  </w:num>
  <w:num w:numId="104" w16cid:durableId="605968397">
    <w:abstractNumId w:val="113"/>
  </w:num>
  <w:num w:numId="105" w16cid:durableId="900558735">
    <w:abstractNumId w:val="100"/>
  </w:num>
  <w:num w:numId="106" w16cid:durableId="1613052206">
    <w:abstractNumId w:val="153"/>
  </w:num>
  <w:num w:numId="107" w16cid:durableId="1811246499">
    <w:abstractNumId w:val="9"/>
  </w:num>
  <w:num w:numId="108" w16cid:durableId="1353337473">
    <w:abstractNumId w:val="103"/>
  </w:num>
  <w:num w:numId="109" w16cid:durableId="2103796103">
    <w:abstractNumId w:val="98"/>
  </w:num>
  <w:num w:numId="110" w16cid:durableId="832137321">
    <w:abstractNumId w:val="139"/>
  </w:num>
  <w:num w:numId="111" w16cid:durableId="437020742">
    <w:abstractNumId w:val="85"/>
  </w:num>
  <w:num w:numId="112" w16cid:durableId="783889587">
    <w:abstractNumId w:val="34"/>
  </w:num>
  <w:num w:numId="113" w16cid:durableId="1706297501">
    <w:abstractNumId w:val="0"/>
  </w:num>
  <w:num w:numId="114" w16cid:durableId="2029061846">
    <w:abstractNumId w:val="124"/>
  </w:num>
  <w:num w:numId="115" w16cid:durableId="223955905">
    <w:abstractNumId w:val="2"/>
  </w:num>
  <w:num w:numId="116" w16cid:durableId="2131701303">
    <w:abstractNumId w:val="117"/>
  </w:num>
  <w:num w:numId="117" w16cid:durableId="833684867">
    <w:abstractNumId w:val="61"/>
  </w:num>
  <w:num w:numId="118" w16cid:durableId="1138260495">
    <w:abstractNumId w:val="108"/>
  </w:num>
  <w:num w:numId="119" w16cid:durableId="1475369838">
    <w:abstractNumId w:val="130"/>
  </w:num>
  <w:num w:numId="120" w16cid:durableId="1918517590">
    <w:abstractNumId w:val="87"/>
  </w:num>
  <w:num w:numId="121" w16cid:durableId="727653997">
    <w:abstractNumId w:val="26"/>
  </w:num>
  <w:num w:numId="122" w16cid:durableId="1295599953">
    <w:abstractNumId w:val="150"/>
  </w:num>
  <w:num w:numId="123" w16cid:durableId="387648080">
    <w:abstractNumId w:val="143"/>
  </w:num>
  <w:num w:numId="124" w16cid:durableId="278882827">
    <w:abstractNumId w:val="23"/>
  </w:num>
  <w:num w:numId="125" w16cid:durableId="1086733538">
    <w:abstractNumId w:val="92"/>
  </w:num>
  <w:num w:numId="126" w16cid:durableId="1614943089">
    <w:abstractNumId w:val="74"/>
  </w:num>
  <w:num w:numId="127" w16cid:durableId="2022900501">
    <w:abstractNumId w:val="115"/>
  </w:num>
  <w:num w:numId="128" w16cid:durableId="793869409">
    <w:abstractNumId w:val="25"/>
  </w:num>
  <w:num w:numId="129" w16cid:durableId="658851029">
    <w:abstractNumId w:val="132"/>
  </w:num>
  <w:num w:numId="130" w16cid:durableId="1205025622">
    <w:abstractNumId w:val="38"/>
  </w:num>
  <w:num w:numId="131" w16cid:durableId="372193506">
    <w:abstractNumId w:val="89"/>
  </w:num>
  <w:num w:numId="132" w16cid:durableId="1456559674">
    <w:abstractNumId w:val="62"/>
  </w:num>
  <w:num w:numId="133" w16cid:durableId="495540279">
    <w:abstractNumId w:val="145"/>
  </w:num>
  <w:num w:numId="134" w16cid:durableId="35011148">
    <w:abstractNumId w:val="42"/>
  </w:num>
  <w:num w:numId="135" w16cid:durableId="1586498978">
    <w:abstractNumId w:val="63"/>
  </w:num>
  <w:num w:numId="136" w16cid:durableId="1249771647">
    <w:abstractNumId w:val="39"/>
  </w:num>
  <w:num w:numId="137" w16cid:durableId="96877058">
    <w:abstractNumId w:val="41"/>
  </w:num>
  <w:num w:numId="138" w16cid:durableId="1854764550">
    <w:abstractNumId w:val="45"/>
  </w:num>
  <w:num w:numId="139" w16cid:durableId="602809089">
    <w:abstractNumId w:val="110"/>
  </w:num>
  <w:num w:numId="140" w16cid:durableId="1713001267">
    <w:abstractNumId w:val="107"/>
  </w:num>
  <w:num w:numId="141" w16cid:durableId="658391202">
    <w:abstractNumId w:val="128"/>
  </w:num>
  <w:num w:numId="142" w16cid:durableId="17991840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60117960">
    <w:abstractNumId w:val="118"/>
  </w:num>
  <w:num w:numId="144" w16cid:durableId="1384136583">
    <w:abstractNumId w:val="27"/>
  </w:num>
  <w:num w:numId="145" w16cid:durableId="1510481630">
    <w:abstractNumId w:val="43"/>
  </w:num>
  <w:num w:numId="146" w16cid:durableId="1673755734">
    <w:abstractNumId w:val="70"/>
    <w:lvlOverride w:ilvl="0">
      <w:startOverride w:val="1"/>
    </w:lvlOverride>
  </w:num>
  <w:num w:numId="147" w16cid:durableId="405802547">
    <w:abstractNumId w:val="11"/>
  </w:num>
  <w:num w:numId="148" w16cid:durableId="1412192226">
    <w:abstractNumId w:val="72"/>
  </w:num>
  <w:num w:numId="149" w16cid:durableId="1813713965">
    <w:abstractNumId w:val="56"/>
  </w:num>
  <w:num w:numId="150" w16cid:durableId="1981307558">
    <w:abstractNumId w:val="111"/>
  </w:num>
  <w:num w:numId="151" w16cid:durableId="772625513">
    <w:abstractNumId w:val="57"/>
  </w:num>
  <w:num w:numId="152" w16cid:durableId="1012997999">
    <w:abstractNumId w:val="93"/>
  </w:num>
  <w:num w:numId="153" w16cid:durableId="549456551">
    <w:abstractNumId w:val="77"/>
  </w:num>
  <w:num w:numId="154" w16cid:durableId="1887449690">
    <w:abstractNumId w:val="36"/>
  </w:num>
  <w:num w:numId="155" w16cid:durableId="265892699">
    <w:abstractNumId w:val="104"/>
  </w:num>
  <w:num w:numId="156" w16cid:durableId="1627933350">
    <w:abstractNumId w:val="129"/>
  </w:num>
  <w:num w:numId="157" w16cid:durableId="1462000137">
    <w:abstractNumId w:val="122"/>
    <w:lvlOverride w:ilvl="0">
      <w:startOverride w:val="4"/>
    </w:lvlOverride>
  </w:num>
  <w:num w:numId="158" w16cid:durableId="1479763696">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1461A"/>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14:ligatures w14:val="standardContextual"/>
    </w:rPr>
  </w:style>
  <w:style w:type="paragraph" w:styleId="1">
    <w:name w:val="heading 1"/>
    <w:next w:val="2"/>
    <w:link w:val="1Char1"/>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2">
    <w:name w:val="heading 2"/>
    <w:next w:val="a1"/>
    <w:link w:val="2Char"/>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3">
    <w:name w:val="heading 3"/>
    <w:basedOn w:val="a1"/>
    <w:next w:val="a1"/>
    <w:link w:val="3Char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A1461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1461A"/>
  </w:style>
  <w:style w:type="paragraph" w:styleId="a5">
    <w:name w:val="macro"/>
    <w:link w:val="Char1"/>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5"/>
    <w:next w:val="a1"/>
    <w:uiPriority w:val="99"/>
    <w:qFormat/>
    <w:pPr>
      <w:ind w:left="1985" w:hanging="1985"/>
      <w:outlineLvl w:val="9"/>
    </w:pPr>
  </w:style>
  <w:style w:type="paragraph" w:styleId="30">
    <w:name w:val="List 3"/>
    <w:basedOn w:val="20"/>
    <w:link w:val="3Char"/>
    <w:uiPriority w:val="99"/>
    <w:qFormat/>
    <w:pPr>
      <w:ind w:left="1135"/>
    </w:pPr>
  </w:style>
  <w:style w:type="paragraph" w:styleId="20">
    <w:name w:val="List 2"/>
    <w:basedOn w:val="a6"/>
    <w:link w:val="2Char0"/>
    <w:qFormat/>
    <w:pPr>
      <w:ind w:left="851"/>
    </w:pPr>
  </w:style>
  <w:style w:type="paragraph" w:styleId="a6">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22">
    <w:name w:val="List Number 2"/>
    <w:basedOn w:val="a7"/>
    <w:uiPriority w:val="99"/>
    <w:qFormat/>
    <w:pPr>
      <w:ind w:left="851"/>
    </w:pPr>
  </w:style>
  <w:style w:type="paragraph" w:styleId="a7">
    <w:name w:val="List Number"/>
    <w:basedOn w:val="a6"/>
    <w:uiPriority w:val="99"/>
    <w:qFormat/>
  </w:style>
  <w:style w:type="paragraph" w:styleId="a8">
    <w:name w:val="table of authorities"/>
    <w:basedOn w:val="a1"/>
    <w:next w:val="a1"/>
    <w:qFormat/>
    <w:pPr>
      <w:spacing w:after="180"/>
      <w:ind w:left="200" w:hanging="200"/>
    </w:pPr>
    <w:rPr>
      <w:rFonts w:eastAsia="DengXian"/>
      <w:szCs w:val="20"/>
    </w:rPr>
  </w:style>
  <w:style w:type="paragraph" w:styleId="a9">
    <w:name w:val="Note Heading"/>
    <w:basedOn w:val="a1"/>
    <w:next w:val="a1"/>
    <w:link w:val="Char10"/>
    <w:qFormat/>
    <w:pPr>
      <w:spacing w:after="180"/>
    </w:pPr>
    <w:rPr>
      <w:rFonts w:eastAsia="DengXian"/>
      <w:szCs w:val="20"/>
    </w:rPr>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a"/>
    <w:uiPriority w:val="99"/>
    <w:qFormat/>
    <w:pPr>
      <w:ind w:left="851"/>
    </w:pPr>
  </w:style>
  <w:style w:type="paragraph" w:styleId="aa">
    <w:name w:val="List Bullet"/>
    <w:basedOn w:val="a6"/>
    <w:qFormat/>
  </w:style>
  <w:style w:type="paragraph" w:styleId="80">
    <w:name w:val="index 8"/>
    <w:basedOn w:val="a1"/>
    <w:next w:val="a1"/>
    <w:qFormat/>
    <w:pPr>
      <w:spacing w:after="180"/>
      <w:ind w:left="1600" w:hanging="200"/>
    </w:pPr>
    <w:rPr>
      <w:rFonts w:eastAsia="DengXian"/>
      <w:szCs w:val="20"/>
    </w:rPr>
  </w:style>
  <w:style w:type="paragraph" w:styleId="ab">
    <w:name w:val="E-mail Signature"/>
    <w:basedOn w:val="a1"/>
    <w:link w:val="Char0"/>
    <w:qFormat/>
    <w:pPr>
      <w:spacing w:after="180"/>
    </w:pPr>
    <w:rPr>
      <w:rFonts w:eastAsia="DengXian"/>
      <w:szCs w:val="20"/>
    </w:rPr>
  </w:style>
  <w:style w:type="paragraph" w:styleId="ac">
    <w:name w:val="Normal Indent"/>
    <w:basedOn w:val="a1"/>
    <w:qFormat/>
    <w:pPr>
      <w:spacing w:after="180"/>
      <w:ind w:left="720"/>
    </w:pPr>
    <w:rPr>
      <w:rFonts w:eastAsia="DengXian"/>
      <w:szCs w:val="20"/>
    </w:rPr>
  </w:style>
  <w:style w:type="paragraph" w:styleId="ad">
    <w:name w:val="caption"/>
    <w:basedOn w:val="a1"/>
    <w:next w:val="a1"/>
    <w:link w:val="Char2"/>
    <w:uiPriority w:val="35"/>
    <w:qFormat/>
    <w:pPr>
      <w:spacing w:before="120" w:after="120"/>
    </w:pPr>
    <w:rPr>
      <w:b/>
      <w:bCs/>
    </w:rPr>
  </w:style>
  <w:style w:type="paragraph" w:styleId="51">
    <w:name w:val="index 5"/>
    <w:basedOn w:val="a1"/>
    <w:next w:val="a1"/>
    <w:qFormat/>
    <w:pPr>
      <w:spacing w:after="180"/>
      <w:ind w:left="1000" w:hanging="200"/>
    </w:pPr>
    <w:rPr>
      <w:rFonts w:eastAsia="DengXian"/>
      <w:szCs w:val="20"/>
    </w:rPr>
  </w:style>
  <w:style w:type="paragraph" w:styleId="ae">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
    <w:name w:val="Document Map"/>
    <w:basedOn w:val="a1"/>
    <w:link w:val="Char3"/>
    <w:qFormat/>
    <w:pPr>
      <w:shd w:val="clear" w:color="auto" w:fill="000080"/>
    </w:pPr>
    <w:rPr>
      <w:rFonts w:ascii="Tahoma" w:hAnsi="Tahoma"/>
    </w:rPr>
  </w:style>
  <w:style w:type="paragraph" w:styleId="af0">
    <w:name w:val="toa heading"/>
    <w:basedOn w:val="a1"/>
    <w:next w:val="a1"/>
    <w:qFormat/>
    <w:pPr>
      <w:spacing w:before="120" w:after="180"/>
    </w:pPr>
    <w:rPr>
      <w:rFonts w:ascii="Calibri Light" w:eastAsia="DengXian Light" w:hAnsi="Calibri Light"/>
      <w:b/>
      <w:bCs/>
    </w:rPr>
  </w:style>
  <w:style w:type="paragraph" w:styleId="af1">
    <w:name w:val="annotation text"/>
    <w:basedOn w:val="a1"/>
    <w:link w:val="Char4"/>
    <w:qFormat/>
  </w:style>
  <w:style w:type="paragraph" w:styleId="61">
    <w:name w:val="index 6"/>
    <w:basedOn w:val="a1"/>
    <w:next w:val="a1"/>
    <w:qFormat/>
    <w:pPr>
      <w:spacing w:after="180"/>
      <w:ind w:left="1200" w:hanging="200"/>
    </w:pPr>
    <w:rPr>
      <w:rFonts w:eastAsia="DengXian"/>
      <w:szCs w:val="20"/>
    </w:rPr>
  </w:style>
  <w:style w:type="paragraph" w:styleId="af2">
    <w:name w:val="Salutation"/>
    <w:basedOn w:val="a1"/>
    <w:next w:val="a1"/>
    <w:link w:val="Char11"/>
    <w:qFormat/>
    <w:pPr>
      <w:spacing w:after="180"/>
    </w:pPr>
    <w:rPr>
      <w:rFonts w:eastAsia="DengXian"/>
      <w:szCs w:val="20"/>
    </w:rPr>
  </w:style>
  <w:style w:type="paragraph" w:styleId="33">
    <w:name w:val="Body Text 3"/>
    <w:basedOn w:val="a1"/>
    <w:link w:val="3Char0"/>
    <w:uiPriority w:val="99"/>
    <w:qFormat/>
    <w:rPr>
      <w:i/>
    </w:rPr>
  </w:style>
  <w:style w:type="paragraph" w:styleId="af3">
    <w:name w:val="Closing"/>
    <w:basedOn w:val="a1"/>
    <w:link w:val="Char5"/>
    <w:qFormat/>
    <w:pPr>
      <w:spacing w:after="180"/>
      <w:ind w:left="4252"/>
    </w:pPr>
    <w:rPr>
      <w:rFonts w:eastAsia="DengXian"/>
      <w:szCs w:val="20"/>
    </w:rPr>
  </w:style>
  <w:style w:type="paragraph" w:styleId="af4">
    <w:name w:val="Body Text"/>
    <w:basedOn w:val="a1"/>
    <w:link w:val="Char6"/>
    <w:qFormat/>
    <w:pPr>
      <w:spacing w:after="120"/>
    </w:pPr>
    <w:rPr>
      <w:rFonts w:ascii="Times" w:hAnsi="Times"/>
    </w:rPr>
  </w:style>
  <w:style w:type="paragraph" w:styleId="af5">
    <w:name w:val="Body Text Indent"/>
    <w:basedOn w:val="a1"/>
    <w:link w:val="Char7"/>
    <w:qFormat/>
    <w:pPr>
      <w:spacing w:after="120"/>
      <w:ind w:left="283"/>
    </w:pPr>
    <w:rPr>
      <w:rFonts w:eastAsia="DengXian"/>
      <w:szCs w:val="20"/>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f6">
    <w:name w:val="List Continue"/>
    <w:basedOn w:val="a1"/>
    <w:qFormat/>
    <w:pPr>
      <w:spacing w:after="120"/>
      <w:ind w:left="283"/>
      <w:contextualSpacing/>
    </w:pPr>
    <w:rPr>
      <w:rFonts w:eastAsia="DengXian"/>
      <w:szCs w:val="20"/>
    </w:rPr>
  </w:style>
  <w:style w:type="paragraph" w:styleId="af7">
    <w:name w:val="Block Text"/>
    <w:basedOn w:val="a1"/>
    <w:qFormat/>
    <w:pPr>
      <w:spacing w:after="120"/>
      <w:ind w:left="1440" w:right="1440"/>
    </w:pPr>
    <w:rPr>
      <w:rFonts w:eastAsia="DengXian"/>
      <w:szCs w:val="20"/>
    </w:rPr>
  </w:style>
  <w:style w:type="paragraph" w:styleId="HTML">
    <w:name w:val="HTML Address"/>
    <w:basedOn w:val="a1"/>
    <w:link w:val="HTMLChar"/>
    <w:qFormat/>
    <w:pPr>
      <w:spacing w:after="180"/>
    </w:pPr>
    <w:rPr>
      <w:rFonts w:eastAsia="DengXian"/>
      <w:i/>
      <w:iCs/>
      <w:szCs w:val="20"/>
    </w:rPr>
  </w:style>
  <w:style w:type="paragraph" w:styleId="43">
    <w:name w:val="index 4"/>
    <w:basedOn w:val="a1"/>
    <w:next w:val="a1"/>
    <w:qFormat/>
    <w:pPr>
      <w:spacing w:after="180"/>
      <w:ind w:left="800" w:hanging="200"/>
    </w:pPr>
    <w:rPr>
      <w:rFonts w:eastAsia="DengXian"/>
      <w:szCs w:val="20"/>
    </w:rPr>
  </w:style>
  <w:style w:type="paragraph" w:styleId="af8">
    <w:name w:val="Plain Text"/>
    <w:basedOn w:val="a1"/>
    <w:link w:val="Char12"/>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180"/>
      <w:ind w:left="600" w:hanging="200"/>
    </w:pPr>
    <w:rPr>
      <w:rFonts w:eastAsia="DengXian"/>
      <w:szCs w:val="20"/>
    </w:rPr>
  </w:style>
  <w:style w:type="paragraph" w:styleId="af9">
    <w:name w:val="Date"/>
    <w:basedOn w:val="a1"/>
    <w:next w:val="a1"/>
    <w:link w:val="Char8"/>
    <w:qFormat/>
    <w:rPr>
      <w:lang w:eastAsia="en-GB"/>
    </w:rPr>
  </w:style>
  <w:style w:type="paragraph" w:styleId="24">
    <w:name w:val="Body Text Indent 2"/>
    <w:basedOn w:val="a1"/>
    <w:link w:val="2Char1"/>
    <w:qFormat/>
    <w:pPr>
      <w:tabs>
        <w:tab w:val="left" w:pos="2205"/>
      </w:tabs>
      <w:ind w:left="200"/>
    </w:pPr>
    <w:rPr>
      <w:lang w:val="zh-CN"/>
    </w:rPr>
  </w:style>
  <w:style w:type="paragraph" w:styleId="afa">
    <w:name w:val="endnote text"/>
    <w:basedOn w:val="a1"/>
    <w:link w:val="Char13"/>
    <w:qFormat/>
    <w:pPr>
      <w:spacing w:after="180"/>
    </w:pPr>
    <w:rPr>
      <w:rFonts w:eastAsia="DengXian"/>
      <w:szCs w:val="20"/>
    </w:rPr>
  </w:style>
  <w:style w:type="paragraph" w:styleId="53">
    <w:name w:val="List Continue 5"/>
    <w:basedOn w:val="a1"/>
    <w:qFormat/>
    <w:pPr>
      <w:spacing w:after="120"/>
      <w:ind w:left="1415"/>
      <w:contextualSpacing/>
    </w:pPr>
    <w:rPr>
      <w:rFonts w:eastAsia="DengXian"/>
      <w:szCs w:val="20"/>
    </w:rPr>
  </w:style>
  <w:style w:type="paragraph" w:styleId="afb">
    <w:name w:val="Balloon Text"/>
    <w:basedOn w:val="a1"/>
    <w:link w:val="Char9"/>
    <w:qFormat/>
    <w:rPr>
      <w:sz w:val="18"/>
      <w:szCs w:val="18"/>
    </w:rPr>
  </w:style>
  <w:style w:type="paragraph" w:styleId="afc">
    <w:name w:val="footer"/>
    <w:link w:val="Chara"/>
    <w:qFormat/>
    <w:pPr>
      <w:tabs>
        <w:tab w:val="center" w:pos="4510"/>
        <w:tab w:val="right" w:pos="9020"/>
      </w:tabs>
    </w:pPr>
    <w:rPr>
      <w:rFonts w:ascii="Arial" w:hAnsi="Arial"/>
      <w:sz w:val="18"/>
      <w:szCs w:val="18"/>
      <w:lang w:val="en-US" w:eastAsia="zh-CN"/>
    </w:rPr>
  </w:style>
  <w:style w:type="paragraph" w:styleId="afd">
    <w:name w:val="envelope return"/>
    <w:basedOn w:val="a1"/>
    <w:qFormat/>
    <w:pPr>
      <w:spacing w:after="180"/>
    </w:pPr>
    <w:rPr>
      <w:rFonts w:ascii="Calibri Light" w:eastAsia="DengXian Light" w:hAnsi="Calibri Light"/>
      <w:szCs w:val="20"/>
    </w:rPr>
  </w:style>
  <w:style w:type="paragraph" w:styleId="afe">
    <w:name w:val="header"/>
    <w:link w:val="Charb"/>
    <w:qFormat/>
    <w:pPr>
      <w:tabs>
        <w:tab w:val="center" w:pos="4153"/>
        <w:tab w:val="right" w:pos="8306"/>
      </w:tabs>
      <w:snapToGrid w:val="0"/>
      <w:jc w:val="both"/>
    </w:pPr>
    <w:rPr>
      <w:rFonts w:ascii="Arial" w:hAnsi="Arial"/>
      <w:sz w:val="18"/>
      <w:szCs w:val="18"/>
      <w:lang w:val="en-US" w:eastAsia="zh-CN"/>
    </w:rPr>
  </w:style>
  <w:style w:type="paragraph" w:styleId="aff">
    <w:name w:val="Signature"/>
    <w:basedOn w:val="a1"/>
    <w:link w:val="Char14"/>
    <w:qFormat/>
    <w:pPr>
      <w:spacing w:after="180"/>
      <w:ind w:left="4252"/>
    </w:pPr>
    <w:rPr>
      <w:rFonts w:eastAsia="DengXian"/>
      <w:szCs w:val="20"/>
    </w:rPr>
  </w:style>
  <w:style w:type="paragraph" w:styleId="44">
    <w:name w:val="List Continue 4"/>
    <w:basedOn w:val="a1"/>
    <w:qFormat/>
    <w:pPr>
      <w:spacing w:after="120"/>
      <w:ind w:left="1132"/>
      <w:contextualSpacing/>
    </w:pPr>
    <w:rPr>
      <w:rFonts w:eastAsia="DengXian"/>
      <w:szCs w:val="20"/>
    </w:rPr>
  </w:style>
  <w:style w:type="paragraph" w:styleId="aff0">
    <w:name w:val="index heading"/>
    <w:basedOn w:val="a1"/>
    <w:next w:val="a1"/>
    <w:qFormat/>
    <w:pPr>
      <w:pBdr>
        <w:top w:val="single" w:sz="12" w:space="0" w:color="auto"/>
      </w:pBdr>
      <w:spacing w:before="360" w:after="240"/>
    </w:pPr>
    <w:rPr>
      <w:b/>
      <w:i/>
      <w:sz w:val="26"/>
      <w:lang w:eastAsia="en-GB"/>
    </w:rPr>
  </w:style>
  <w:style w:type="paragraph" w:styleId="aff1">
    <w:name w:val="Subtitle"/>
    <w:basedOn w:val="a1"/>
    <w:next w:val="a1"/>
    <w:link w:val="Char15"/>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DengXian"/>
      <w:szCs w:val="20"/>
    </w:rPr>
  </w:style>
  <w:style w:type="paragraph" w:styleId="aff2">
    <w:name w:val="footnote text"/>
    <w:basedOn w:val="a1"/>
    <w:link w:val="Char16"/>
    <w:qFormat/>
    <w:pPr>
      <w:keepLines/>
      <w:ind w:left="454" w:hanging="454"/>
    </w:pPr>
    <w:rPr>
      <w:sz w:val="16"/>
    </w:rPr>
  </w:style>
  <w:style w:type="paragraph" w:styleId="55">
    <w:name w:val="List 5"/>
    <w:basedOn w:val="45"/>
    <w:uiPriority w:val="99"/>
    <w:qFormat/>
    <w:pPr>
      <w:ind w:left="1702"/>
    </w:pPr>
  </w:style>
  <w:style w:type="paragraph" w:styleId="45">
    <w:name w:val="List 4"/>
    <w:basedOn w:val="30"/>
    <w:uiPriority w:val="99"/>
    <w:qFormat/>
    <w:pPr>
      <w:ind w:left="1418"/>
    </w:pPr>
  </w:style>
  <w:style w:type="paragraph" w:styleId="36">
    <w:name w:val="Body Text Indent 3"/>
    <w:basedOn w:val="a1"/>
    <w:link w:val="3Char2"/>
    <w:qFormat/>
    <w:pPr>
      <w:ind w:left="1080"/>
    </w:pPr>
  </w:style>
  <w:style w:type="paragraph" w:styleId="71">
    <w:name w:val="index 7"/>
    <w:basedOn w:val="a1"/>
    <w:next w:val="a1"/>
    <w:qFormat/>
    <w:pPr>
      <w:spacing w:after="180"/>
      <w:ind w:left="1400" w:hanging="200"/>
    </w:pPr>
    <w:rPr>
      <w:rFonts w:eastAsia="DengXian"/>
      <w:szCs w:val="20"/>
    </w:rPr>
  </w:style>
  <w:style w:type="paragraph" w:styleId="90">
    <w:name w:val="index 9"/>
    <w:basedOn w:val="a1"/>
    <w:next w:val="a1"/>
    <w:qFormat/>
    <w:pPr>
      <w:spacing w:after="180"/>
      <w:ind w:left="1800" w:hanging="200"/>
    </w:pPr>
    <w:rPr>
      <w:rFonts w:eastAsia="DengXian"/>
      <w:szCs w:val="20"/>
    </w:rPr>
  </w:style>
  <w:style w:type="paragraph" w:styleId="aff3">
    <w:name w:val="table of figures"/>
    <w:basedOn w:val="af4"/>
    <w:next w:val="a1"/>
    <w:uiPriority w:val="99"/>
    <w:qFormat/>
    <w:pPr>
      <w:ind w:left="1701" w:hanging="1701"/>
    </w:pPr>
    <w:rPr>
      <w:rFonts w:asciiTheme="minorHAnsi" w:hAnsiTheme="minorHAnsi"/>
      <w:b/>
    </w:rPr>
  </w:style>
  <w:style w:type="paragraph" w:styleId="91">
    <w:name w:val="toc 9"/>
    <w:basedOn w:val="81"/>
    <w:next w:val="a1"/>
    <w:uiPriority w:val="39"/>
    <w:qFormat/>
    <w:pPr>
      <w:ind w:left="1418" w:hanging="1418"/>
    </w:pPr>
  </w:style>
  <w:style w:type="paragraph" w:styleId="25">
    <w:name w:val="Body Text 2"/>
    <w:basedOn w:val="a1"/>
    <w:link w:val="2Char2"/>
    <w:qFormat/>
    <w:pPr>
      <w:tabs>
        <w:tab w:val="left" w:pos="1985"/>
      </w:tabs>
    </w:pPr>
  </w:style>
  <w:style w:type="paragraph" w:styleId="26">
    <w:name w:val="List Continue 2"/>
    <w:basedOn w:val="a1"/>
    <w:uiPriority w:val="99"/>
    <w:unhideWhenUsed/>
    <w:qFormat/>
    <w:pPr>
      <w:spacing w:before="120" w:after="120"/>
      <w:ind w:leftChars="400" w:left="840"/>
      <w:contextualSpacing/>
    </w:pPr>
    <w:rPr>
      <w:szCs w:val="20"/>
    </w:rPr>
  </w:style>
  <w:style w:type="paragraph" w:styleId="aff4">
    <w:name w:val="Message Header"/>
    <w:basedOn w:val="a1"/>
    <w:link w:val="Char17"/>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0">
    <w:name w:val="HTML Preformatted"/>
    <w:basedOn w:val="a1"/>
    <w:link w:val="HTMLChar1"/>
    <w:qFormat/>
    <w:pPr>
      <w:spacing w:after="180"/>
    </w:pPr>
    <w:rPr>
      <w:rFonts w:ascii="Courier New" w:eastAsia="DengXian" w:hAnsi="Courier New" w:cs="Courier New"/>
      <w:szCs w:val="20"/>
    </w:rPr>
  </w:style>
  <w:style w:type="paragraph" w:styleId="aff5">
    <w:name w:val="Normal (Web)"/>
    <w:basedOn w:val="a1"/>
    <w:uiPriority w:val="99"/>
    <w:unhideWhenUsed/>
    <w:qFormat/>
    <w:pPr>
      <w:spacing w:before="100" w:beforeAutospacing="1" w:after="100" w:afterAutospacing="1"/>
    </w:pPr>
  </w:style>
  <w:style w:type="paragraph" w:styleId="37">
    <w:name w:val="List Continue 3"/>
    <w:basedOn w:val="a1"/>
    <w:qFormat/>
    <w:pPr>
      <w:spacing w:after="120"/>
      <w:ind w:left="849"/>
      <w:contextualSpacing/>
    </w:pPr>
    <w:rPr>
      <w:rFonts w:eastAsia="DengXian"/>
      <w:szCs w:val="20"/>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f6">
    <w:name w:val="Title"/>
    <w:basedOn w:val="a1"/>
    <w:next w:val="a1"/>
    <w:link w:val="Char18"/>
    <w:uiPriority w:val="10"/>
    <w:qFormat/>
    <w:pPr>
      <w:contextualSpacing/>
    </w:pPr>
    <w:rPr>
      <w:rFonts w:asciiTheme="majorHAnsi" w:eastAsiaTheme="majorEastAsia" w:hAnsiTheme="majorHAnsi" w:cstheme="majorBidi"/>
      <w:spacing w:val="-10"/>
      <w:kern w:val="28"/>
      <w:sz w:val="56"/>
      <w:szCs w:val="56"/>
    </w:rPr>
  </w:style>
  <w:style w:type="paragraph" w:styleId="aff7">
    <w:name w:val="annotation subject"/>
    <w:basedOn w:val="af1"/>
    <w:next w:val="af1"/>
    <w:link w:val="Charc"/>
    <w:qFormat/>
    <w:rPr>
      <w:b/>
      <w:bCs/>
    </w:rPr>
  </w:style>
  <w:style w:type="paragraph" w:styleId="aff8">
    <w:name w:val="Body Text First Indent"/>
    <w:basedOn w:val="af4"/>
    <w:link w:val="Chard"/>
    <w:qFormat/>
    <w:pPr>
      <w:ind w:firstLine="210"/>
    </w:pPr>
    <w:rPr>
      <w:rFonts w:ascii="Times New Roman" w:eastAsia="DengXian" w:hAnsi="Times New Roman"/>
      <w:szCs w:val="20"/>
    </w:rPr>
  </w:style>
  <w:style w:type="paragraph" w:styleId="28">
    <w:name w:val="Body Text First Indent 2"/>
    <w:basedOn w:val="af5"/>
    <w:link w:val="2Char3"/>
    <w:qFormat/>
    <w:pPr>
      <w:ind w:firstLine="210"/>
    </w:pPr>
  </w:style>
  <w:style w:type="table" w:styleId="aff9">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8">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basedOn w:val="a2"/>
    <w:uiPriority w:val="22"/>
    <w:qFormat/>
    <w:rPr>
      <w:b/>
      <w:bCs/>
    </w:rPr>
  </w:style>
  <w:style w:type="character" w:styleId="affb">
    <w:name w:val="page number"/>
    <w:basedOn w:val="a2"/>
    <w:qFormat/>
  </w:style>
  <w:style w:type="character" w:styleId="affc">
    <w:name w:val="FollowedHyperlink"/>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a6"/>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1Char1">
    <w:name w:val="제목 1 Char1"/>
    <w:link w:val="1"/>
    <w:uiPriority w:val="9"/>
    <w:qFormat/>
    <w:rPr>
      <w:rFonts w:ascii="Arial" w:eastAsia="SimHei" w:hAnsi="Arial"/>
      <w:b/>
      <w:sz w:val="32"/>
      <w:szCs w:val="32"/>
    </w:rPr>
  </w:style>
  <w:style w:type="character" w:customStyle="1" w:styleId="2Char">
    <w:name w:val="제목 2 Char"/>
    <w:link w:val="2"/>
    <w:uiPriority w:val="9"/>
    <w:qFormat/>
    <w:rPr>
      <w:rFonts w:ascii="Arial" w:eastAsia="SimHei" w:hAnsi="Arial"/>
      <w:sz w:val="24"/>
      <w:szCs w:val="24"/>
    </w:rPr>
  </w:style>
  <w:style w:type="character" w:customStyle="1" w:styleId="3Char1">
    <w:name w:val="제목 3 Char1"/>
    <w:link w:val="3"/>
    <w:qFormat/>
    <w:rPr>
      <w:rFonts w:ascii="Times New Roman" w:eastAsia="SimHei" w:hAnsi="Times New Roman" w:cstheme="minorBidi"/>
      <w:bCs/>
      <w:kern w:val="2"/>
      <w:szCs w:val="32"/>
    </w:rPr>
  </w:style>
  <w:style w:type="character" w:customStyle="1" w:styleId="4Char">
    <w:name w:val="제목 4 Char"/>
    <w:link w:val="40"/>
    <w:uiPriority w:val="9"/>
    <w:qFormat/>
    <w:rPr>
      <w:rFonts w:ascii="Times New Roman" w:eastAsia="SimHei" w:hAnsi="Times New Roman"/>
      <w:bCs/>
      <w:snapToGrid w:val="0"/>
      <w:kern w:val="2"/>
      <w:sz w:val="24"/>
      <w:szCs w:val="32"/>
      <w:u w:color="4472C4" w:themeColor="accent5"/>
    </w:rPr>
  </w:style>
  <w:style w:type="character" w:customStyle="1" w:styleId="5Char">
    <w:name w:val="제목 5 Char"/>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basedOn w:val="a1"/>
    <w:link w:val="Char19"/>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15">
    <w:name w:val="부제 Char1"/>
    <w:link w:val="a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eastAsia="en-US"/>
    </w:rPr>
  </w:style>
  <w:style w:type="character" w:customStyle="1" w:styleId="Char4">
    <w:name w:val="메모 텍스트 Char"/>
    <w:link w:val="af1"/>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바탕"/>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b">
    <w:name w:val="머리글 Char"/>
    <w:link w:val="a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바탕"/>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f7"/>
    <w:qFormat/>
    <w:rPr>
      <w:rFonts w:ascii="Times New Roman" w:hAnsi="Times New Roman"/>
      <w:b/>
      <w:bCs/>
      <w:lang w:eastAsia="zh-CN"/>
    </w:rPr>
  </w:style>
  <w:style w:type="character" w:customStyle="1" w:styleId="Char9">
    <w:name w:val="풍선 도움말 텍스트 Char"/>
    <w:basedOn w:val="a2"/>
    <w:link w:val="afb"/>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16">
    <w:name w:val="각주 텍스트 Char1"/>
    <w:link w:val="aff2"/>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3">
    <w:name w:val="문서 구조 Char"/>
    <w:link w:val="af"/>
    <w:qFormat/>
    <w:rPr>
      <w:rFonts w:ascii="Tahoma" w:hAnsi="Tahoma"/>
      <w:shd w:val="clear" w:color="auto" w:fill="000080"/>
      <w:lang w:eastAsia="en-US"/>
    </w:rPr>
  </w:style>
  <w:style w:type="character" w:customStyle="1" w:styleId="Char12">
    <w:name w:val="글자만 Char1"/>
    <w:basedOn w:val="a2"/>
    <w:link w:val="af8"/>
    <w:uiPriority w:val="99"/>
    <w:qFormat/>
    <w:rPr>
      <w:rFonts w:ascii="Courier New" w:eastAsia="Times New Roman" w:hAnsi="Courier New"/>
      <w:lang w:val="nb-NO" w:eastAsia="en-GB"/>
    </w:rPr>
  </w:style>
  <w:style w:type="character" w:customStyle="1" w:styleId="Char6">
    <w:name w:val="본문 Char"/>
    <w:link w:val="af4"/>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1"/>
    <w:basedOn w:val="a2"/>
    <w:link w:val="24"/>
    <w:qFormat/>
    <w:rPr>
      <w:rFonts w:ascii="Times New Roman" w:eastAsia="Times New Roman" w:hAnsi="Times New Roman"/>
      <w:kern w:val="2"/>
      <w:lang w:val="zh-CN" w:eastAsia="zh-CN"/>
    </w:rPr>
  </w:style>
  <w:style w:type="character" w:customStyle="1" w:styleId="3Char2">
    <w:name w:val="본문 들여쓰기 3 Char"/>
    <w:basedOn w:val="a2"/>
    <w:link w:val="36"/>
    <w:qFormat/>
    <w:rPr>
      <w:rFonts w:ascii="Times New Roman" w:eastAsia="Times New Roman" w:hAnsi="Times New Roman"/>
      <w:lang w:eastAsia="ja-JP"/>
    </w:rPr>
  </w:style>
  <w:style w:type="paragraph" w:customStyle="1" w:styleId="numberedlist">
    <w:name w:val="numbered list"/>
    <w:basedOn w:val="aa"/>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8">
    <w:name w:val="날짜 Char"/>
    <w:basedOn w:val="a2"/>
    <w:link w:val="af9"/>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바탕"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Times New Roman" w:eastAsia="SimHei" w:hAnsi="Times New Roman"/>
      <w:bCs/>
      <w:snapToGrid w:val="0"/>
      <w:kern w:val="2"/>
      <w:sz w:val="24"/>
      <w:szCs w:val="32"/>
      <w:u w:color="4472C4" w:themeColor="accent5"/>
    </w:rPr>
  </w:style>
  <w:style w:type="character" w:customStyle="1" w:styleId="7Char">
    <w:name w:val="제목 7 Char"/>
    <w:link w:val="7"/>
    <w:uiPriority w:val="9"/>
    <w:qFormat/>
    <w:rPr>
      <w:rFonts w:ascii="Times New Roman" w:eastAsia="SimHei" w:hAnsi="Times New Roman"/>
      <w:bCs/>
      <w:snapToGrid w:val="0"/>
      <w:kern w:val="2"/>
      <w:sz w:val="24"/>
      <w:szCs w:val="32"/>
      <w:u w:color="4472C4" w:themeColor="accent5"/>
    </w:rPr>
  </w:style>
  <w:style w:type="character" w:customStyle="1" w:styleId="8Char">
    <w:name w:val="제목 8 Char"/>
    <w:link w:val="8"/>
    <w:uiPriority w:val="9"/>
    <w:qFormat/>
    <w:rPr>
      <w:rFonts w:ascii="Arial" w:eastAsia="SimHei" w:hAnsi="Arial"/>
      <w:b/>
      <w:sz w:val="32"/>
      <w:szCs w:val="32"/>
    </w:rPr>
  </w:style>
  <w:style w:type="character" w:customStyle="1" w:styleId="9Char">
    <w:name w:val="제목 9 Char"/>
    <w:link w:val="9"/>
    <w:uiPriority w:val="9"/>
    <w:qFormat/>
    <w:rPr>
      <w:rFonts w:ascii="Arial" w:eastAsia="SimHei" w:hAnsi="Arial"/>
      <w:b/>
      <w:sz w:val="32"/>
      <w:szCs w:val="32"/>
    </w:rPr>
  </w:style>
  <w:style w:type="character" w:customStyle="1" w:styleId="Char">
    <w:name w:val="목록 Char"/>
    <w:link w:val="a6"/>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uiPriority w:val="99"/>
    <w:qFormat/>
    <w:rPr>
      <w:rFonts w:ascii="Times New Roman" w:hAnsi="Times New Roman"/>
      <w:lang w:eastAsia="en-US"/>
    </w:rPr>
  </w:style>
  <w:style w:type="character" w:customStyle="1" w:styleId="3Char">
    <w:name w:val="목록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a">
    <w:name w:val="바닥글 Char"/>
    <w:link w:val="afc"/>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바탕"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바탕"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18">
    <w:name w:val="제목 Char1"/>
    <w:basedOn w:val="a2"/>
    <w:link w:val="a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e">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2">
    <w:name w:val="캡션 Char"/>
    <w:link w:val="ad"/>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바탕"/>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16">
    <w:name w:val="스타일1"/>
    <w:basedOn w:val="a1"/>
    <w:link w:val="1Char"/>
    <w:qFormat/>
    <w:pPr>
      <w:spacing w:before="120" w:after="180"/>
      <w:ind w:leftChars="106" w:left="212"/>
    </w:pPr>
    <w:rPr>
      <w:rFonts w:eastAsia="맑은 고딕"/>
      <w:b/>
      <w:i/>
    </w:rPr>
  </w:style>
  <w:style w:type="character" w:customStyle="1" w:styleId="1Char">
    <w:name w:val="스타일1 Char"/>
    <w:basedOn w:val="a2"/>
    <w:link w:val="16"/>
    <w:qFormat/>
    <w:rPr>
      <w:rFonts w:ascii="Times New Roman" w:eastAsia="맑은 고딕"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19">
    <w:name w:val="목록 단락 Char1"/>
    <w:link w:val="afff1"/>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afe"/>
    <w:qFormat/>
  </w:style>
  <w:style w:type="paragraph" w:customStyle="1" w:styleId="TdocHeading2">
    <w:name w:val="Tdoc_Heading_2"/>
    <w:basedOn w:val="a1"/>
    <w:qFormat/>
    <w:rPr>
      <w:rFonts w:ascii="Times" w:eastAsia="바탕" w:hAnsi="Times"/>
    </w:rPr>
  </w:style>
  <w:style w:type="paragraph" w:customStyle="1" w:styleId="h1">
    <w:name w:val="h1"/>
    <w:basedOn w:val="a1"/>
    <w:qFormat/>
    <w:rPr>
      <w:rFonts w:ascii="Times" w:eastAsia="바탕" w:hAnsi="Times"/>
    </w:rPr>
  </w:style>
  <w:style w:type="table" w:customStyle="1" w:styleId="39">
    <w:name w:val="网格型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af4"/>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바탕"/>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바탕"/>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바탕"/>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4"/>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바탕"/>
      <w:b/>
      <w:snapToGrid w:val="0"/>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바탕"/>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바탕" w:hAnsi="Times"/>
      <w:szCs w:val="24"/>
      <w:lang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맑은 고딕"/>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hAnsi="맑은 고딕" w:cs="바탕"/>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0">
    <w:name w:val="본문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Char1"/>
    <w:link w:val="1c"/>
    <w:uiPriority w:val="99"/>
    <w:qFormat/>
    <w:rPr>
      <w:rFonts w:ascii="Cambria" w:eastAsia="SimHei"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바탕"/>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d"/>
    <w:link w:val="FiguresChar"/>
    <w:qFormat/>
    <w:pPr>
      <w:jc w:val="center"/>
    </w:pPr>
    <w:rPr>
      <w:rFonts w:cs="Arial"/>
      <w:bCs w:val="0"/>
      <w:lang w:eastAsia="en-GB"/>
    </w:rPr>
  </w:style>
  <w:style w:type="character" w:customStyle="1" w:styleId="FiguresChar">
    <w:name w:val="Figures Char"/>
    <w:basedOn w:val="Char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fff5">
    <w:name w:val="表格文本"/>
    <w:qFormat/>
    <w:pPr>
      <w:tabs>
        <w:tab w:val="decimal" w:pos="0"/>
      </w:tabs>
    </w:pPr>
    <w:rPr>
      <w:rFonts w:ascii="Arial" w:hAnsi="Arial"/>
      <w:sz w:val="21"/>
      <w:szCs w:val="21"/>
      <w:lang w:val="en-US" w:eastAsia="zh-CN"/>
    </w:rPr>
  </w:style>
  <w:style w:type="paragraph" w:customStyle="1" w:styleId="afff6">
    <w:name w:val="表头文本"/>
    <w:qFormat/>
    <w:pPr>
      <w:jc w:val="center"/>
    </w:pPr>
    <w:rPr>
      <w:rFonts w:ascii="Arial" w:hAnsi="Arial"/>
      <w:b/>
      <w:sz w:val="21"/>
      <w:szCs w:val="21"/>
      <w:lang w:val="en-US" w:eastAsia="zh-CN"/>
    </w:rPr>
  </w:style>
  <w:style w:type="table" w:customStyle="1" w:styleId="afff7">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val="en-US" w:eastAsia="zh-CN"/>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SimHei"/>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SimHei"/>
      <w:sz w:val="18"/>
    </w:rPr>
  </w:style>
  <w:style w:type="paragraph" w:customStyle="1" w:styleId="afffc">
    <w:name w:val="注示文本"/>
    <w:basedOn w:val="a1"/>
    <w:qFormat/>
    <w:pPr>
      <w:pBdr>
        <w:bottom w:val="single" w:sz="4" w:space="1" w:color="000000"/>
      </w:pBdr>
      <w:ind w:firstLine="360"/>
    </w:pPr>
    <w:rPr>
      <w:rFonts w:eastAsia="KaiTi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SimSun" w:hAnsi="SimSun"/>
      <w:b/>
      <w:bCs/>
      <w:color w:val="000000"/>
      <w:sz w:val="36"/>
    </w:rPr>
  </w:style>
  <w:style w:type="character" w:customStyle="1" w:styleId="affff">
    <w:name w:val="样式二"/>
    <w:basedOn w:val="afffe"/>
    <w:qFormat/>
    <w:rPr>
      <w:rFonts w:ascii="SimSun" w:hAnsi="SimSun"/>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4"/>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DengXian"/>
      <w:szCs w:val="20"/>
    </w:rPr>
  </w:style>
  <w:style w:type="character" w:customStyle="1" w:styleId="Chard">
    <w:name w:val="본문 첫 줄 들여쓰기 Char"/>
    <w:basedOn w:val="Char6"/>
    <w:link w:val="aff8"/>
    <w:qFormat/>
    <w:rPr>
      <w:rFonts w:ascii="Times New Roman" w:eastAsia="DengXian" w:hAnsi="Times New Roman"/>
      <w:szCs w:val="24"/>
      <w:lang w:val="en-GB" w:eastAsia="en-US"/>
    </w:rPr>
  </w:style>
  <w:style w:type="character" w:customStyle="1" w:styleId="Char7">
    <w:name w:val="본문 들여쓰기 Char"/>
    <w:basedOn w:val="a2"/>
    <w:link w:val="af5"/>
    <w:qFormat/>
    <w:rPr>
      <w:rFonts w:ascii="Times New Roman" w:eastAsia="DengXian" w:hAnsi="Times New Roman"/>
      <w:lang w:val="en-GB" w:eastAsia="en-US"/>
    </w:rPr>
  </w:style>
  <w:style w:type="character" w:customStyle="1" w:styleId="2Char3">
    <w:name w:val="본문 첫 줄 들여쓰기 2 Char"/>
    <w:basedOn w:val="Char7"/>
    <w:link w:val="28"/>
    <w:qFormat/>
    <w:rPr>
      <w:rFonts w:ascii="Times New Roman" w:eastAsia="DengXian" w:hAnsi="Times New Roman"/>
      <w:lang w:val="en-GB" w:eastAsia="en-US"/>
    </w:rPr>
  </w:style>
  <w:style w:type="character" w:customStyle="1" w:styleId="Char5">
    <w:name w:val="맺음말 Char"/>
    <w:basedOn w:val="a2"/>
    <w:link w:val="af3"/>
    <w:qFormat/>
    <w:rPr>
      <w:rFonts w:ascii="Times New Roman" w:eastAsia="DengXian" w:hAnsi="Times New Roman"/>
      <w:lang w:val="en-GB" w:eastAsia="en-US"/>
    </w:rPr>
  </w:style>
  <w:style w:type="character" w:customStyle="1" w:styleId="Char0">
    <w:name w:val="전자 메일 서명 Char"/>
    <w:basedOn w:val="a2"/>
    <w:link w:val="ab"/>
    <w:qFormat/>
    <w:rPr>
      <w:rFonts w:ascii="Times New Roman" w:eastAsia="DengXian" w:hAnsi="Times New Roman"/>
      <w:lang w:val="en-GB" w:eastAsia="en-US"/>
    </w:rPr>
  </w:style>
  <w:style w:type="character" w:customStyle="1" w:styleId="Char13">
    <w:name w:val="미주 텍스트 Char1"/>
    <w:basedOn w:val="a2"/>
    <w:link w:val="afa"/>
    <w:qFormat/>
    <w:rPr>
      <w:rFonts w:ascii="Times New Roman" w:eastAsia="DengXian" w:hAnsi="Times New Roman"/>
      <w:lang w:val="en-GB" w:eastAsia="en-US"/>
    </w:rPr>
  </w:style>
  <w:style w:type="character" w:customStyle="1" w:styleId="HTMLChar">
    <w:name w:val="HTML 주소 Char"/>
    <w:basedOn w:val="a2"/>
    <w:link w:val="HTML"/>
    <w:qFormat/>
    <w:rPr>
      <w:rFonts w:ascii="Times New Roman" w:eastAsia="DengXian" w:hAnsi="Times New Roman"/>
      <w:i/>
      <w:iCs/>
      <w:lang w:val="en-GB" w:eastAsia="en-US"/>
    </w:rPr>
  </w:style>
  <w:style w:type="character" w:customStyle="1" w:styleId="HTMLChar1">
    <w:name w:val="미리 서식이 지정된 HTML Char1"/>
    <w:basedOn w:val="a2"/>
    <w:link w:val="HTML0"/>
    <w:qFormat/>
    <w:rPr>
      <w:rFonts w:ascii="Courier New" w:eastAsia="DengXian" w:hAnsi="Courier New" w:cs="Courier New"/>
      <w:lang w:val="en-GB" w:eastAsia="en-US"/>
    </w:rPr>
  </w:style>
  <w:style w:type="paragraph" w:styleId="affff0">
    <w:name w:val="Intense Quote"/>
    <w:basedOn w:val="a1"/>
    <w:next w:val="a1"/>
    <w:link w:val="Char1a"/>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Char1a">
    <w:name w:val="강한 인용 Char1"/>
    <w:basedOn w:val="a2"/>
    <w:link w:val="affff0"/>
    <w:uiPriority w:val="30"/>
    <w:qFormat/>
    <w:rPr>
      <w:rFonts w:ascii="Times New Roman" w:eastAsia="DengXian" w:hAnsi="Times New Roman"/>
      <w:i/>
      <w:iCs/>
      <w:color w:val="4472C4"/>
      <w:lang w:val="en-GB" w:eastAsia="en-US"/>
    </w:rPr>
  </w:style>
  <w:style w:type="character" w:customStyle="1" w:styleId="Char1">
    <w:name w:val="매크로 텍스트 Char1"/>
    <w:basedOn w:val="a2"/>
    <w:link w:val="a5"/>
    <w:qFormat/>
    <w:rPr>
      <w:rFonts w:ascii="Courier New" w:eastAsia="DengXian" w:hAnsi="Courier New" w:cs="Courier New"/>
      <w:lang w:val="en-GB" w:eastAsia="en-US"/>
    </w:rPr>
  </w:style>
  <w:style w:type="character" w:customStyle="1" w:styleId="Char17">
    <w:name w:val="메시지 머리글 Char1"/>
    <w:basedOn w:val="a2"/>
    <w:link w:val="aff4"/>
    <w:qFormat/>
    <w:rPr>
      <w:rFonts w:ascii="Calibri Light" w:eastAsia="DengXian Light" w:hAnsi="Calibri Light"/>
      <w:sz w:val="24"/>
      <w:szCs w:val="24"/>
      <w:shd w:val="pct20" w:color="auto" w:fill="auto"/>
      <w:lang w:val="en-GB" w:eastAsia="en-US"/>
    </w:rPr>
  </w:style>
  <w:style w:type="character" w:customStyle="1" w:styleId="Char10">
    <w:name w:val="각주/미주 머리글 Char1"/>
    <w:basedOn w:val="a2"/>
    <w:link w:val="a9"/>
    <w:qFormat/>
    <w:rPr>
      <w:rFonts w:ascii="Times New Roman" w:eastAsia="DengXian" w:hAnsi="Times New Roman"/>
      <w:lang w:val="en-GB" w:eastAsia="en-US"/>
    </w:rPr>
  </w:style>
  <w:style w:type="paragraph" w:styleId="affff1">
    <w:name w:val="Quote"/>
    <w:basedOn w:val="a1"/>
    <w:next w:val="a1"/>
    <w:link w:val="Char1b"/>
    <w:uiPriority w:val="29"/>
    <w:qFormat/>
    <w:pPr>
      <w:spacing w:before="200"/>
      <w:ind w:left="864" w:right="864"/>
      <w:jc w:val="center"/>
    </w:pPr>
    <w:rPr>
      <w:rFonts w:eastAsia="DengXian"/>
      <w:i/>
      <w:iCs/>
      <w:color w:val="404040"/>
      <w:szCs w:val="20"/>
    </w:rPr>
  </w:style>
  <w:style w:type="character" w:customStyle="1" w:styleId="Char1b">
    <w:name w:val="인용 Char1"/>
    <w:basedOn w:val="a2"/>
    <w:link w:val="affff1"/>
    <w:uiPriority w:val="29"/>
    <w:qFormat/>
    <w:rPr>
      <w:rFonts w:ascii="Times New Roman" w:eastAsia="DengXian" w:hAnsi="Times New Roman"/>
      <w:i/>
      <w:iCs/>
      <w:color w:val="404040"/>
      <w:lang w:val="en-GB" w:eastAsia="en-US"/>
    </w:rPr>
  </w:style>
  <w:style w:type="character" w:customStyle="1" w:styleId="Char11">
    <w:name w:val="인사말 Char1"/>
    <w:basedOn w:val="a2"/>
    <w:link w:val="af2"/>
    <w:qFormat/>
    <w:rPr>
      <w:rFonts w:ascii="Times New Roman" w:eastAsia="DengXian" w:hAnsi="Times New Roman"/>
      <w:lang w:val="en-GB" w:eastAsia="en-US"/>
    </w:rPr>
  </w:style>
  <w:style w:type="character" w:customStyle="1" w:styleId="Char14">
    <w:name w:val="서명 Char1"/>
    <w:basedOn w:val="a2"/>
    <w:link w:val="aff"/>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2">
    <w:name w:val="页眉 字符1"/>
    <w:basedOn w:val="a2"/>
    <w:semiHidden/>
    <w:qFormat/>
    <w:rPr>
      <w:rFonts w:ascii="Times New Roman" w:eastAsia="SimSun"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6"/>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굴림" w:eastAsia="굴림" w:hAnsi="굴림"/>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맑은 고딕" w:hAnsi="Calibri" w:cs="Calibri"/>
    </w:rPr>
  </w:style>
  <w:style w:type="paragraph" w:customStyle="1" w:styleId="xxmsonormal">
    <w:name w:val="x_xmsonormal"/>
    <w:basedOn w:val="a1"/>
    <w:qFormat/>
    <w:rPr>
      <w:rFonts w:ascii="Calibri" w:eastAsia="맑은 고딕" w:hAnsi="Calibri" w:cs="Calibri"/>
    </w:rPr>
  </w:style>
  <w:style w:type="paragraph" w:customStyle="1" w:styleId="xmsonormal0">
    <w:name w:val="xmsonormal"/>
    <w:basedOn w:val="a1"/>
    <w:qFormat/>
    <w:pPr>
      <w:spacing w:before="100" w:beforeAutospacing="1" w:after="100" w:afterAutospacing="1"/>
    </w:pPr>
    <w:rPr>
      <w:rFonts w:eastAsia="맑은 고딕"/>
    </w:rPr>
  </w:style>
  <w:style w:type="paragraph" w:customStyle="1" w:styleId="xxxxmsonormal">
    <w:name w:val="xxxxmsonormal"/>
    <w:basedOn w:val="a1"/>
    <w:uiPriority w:val="99"/>
    <w:semiHidden/>
    <w:qFormat/>
    <w:pPr>
      <w:spacing w:before="100" w:beforeAutospacing="1" w:after="100" w:afterAutospacing="1"/>
    </w:pPr>
    <w:rPr>
      <w:rFonts w:eastAsia="맑은 고딕"/>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바탕"/>
      <w:snapToGrid w:val="0"/>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바탕"/>
      <w:szCs w:val="20"/>
    </w:rPr>
  </w:style>
  <w:style w:type="paragraph" w:customStyle="1" w:styleId="812">
    <w:name w:val="标题 81"/>
    <w:basedOn w:val="a1"/>
    <w:qFormat/>
    <w:pPr>
      <w:tabs>
        <w:tab w:val="left" w:pos="1440"/>
      </w:tabs>
      <w:spacing w:before="240" w:after="60"/>
    </w:pPr>
    <w:rPr>
      <w:rFonts w:eastAsia="MS PGothic"/>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굴림" w:eastAsia="굴림" w:hAnsi="굴림"/>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szCs w:val="20"/>
    </w:rPr>
  </w:style>
  <w:style w:type="paragraph" w:customStyle="1" w:styleId="mc-p">
    <w:name w:val="mc-p___"/>
    <w:basedOn w:val="a1"/>
    <w:uiPriority w:val="99"/>
    <w:qFormat/>
    <w:pPr>
      <w:spacing w:before="100" w:beforeAutospacing="1" w:after="100" w:afterAutospacing="1"/>
    </w:pPr>
    <w:rPr>
      <w:rFonts w:ascii="굴림" w:eastAsia="굴림"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6">
    <w:name w:val="リスト段落1"/>
    <w:basedOn w:val="a1"/>
    <w:uiPriority w:val="34"/>
    <w:qFormat/>
    <w:pPr>
      <w:ind w:firstLineChars="200" w:firstLine="420"/>
    </w:pPr>
    <w:rPr>
      <w:rFonts w:ascii="Calibri" w:eastAsia="SimSun" w:hAnsi="Calibri"/>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b/>
      <w:bCs/>
      <w:sz w:val="18"/>
      <w:szCs w:val="18"/>
    </w:rPr>
  </w:style>
  <w:style w:type="paragraph" w:customStyle="1" w:styleId="font10">
    <w:name w:val="font10"/>
    <w:basedOn w:val="a1"/>
    <w:qFormat/>
    <w:pPr>
      <w:spacing w:before="100" w:beforeAutospacing="1" w:after="100" w:afterAutospacing="1"/>
    </w:pPr>
    <w:rPr>
      <w:rFonts w:eastAsia="SimSun"/>
      <w:sz w:val="18"/>
      <w:szCs w:val="18"/>
    </w:rPr>
  </w:style>
  <w:style w:type="paragraph" w:customStyle="1" w:styleId="xl66">
    <w:name w:val="xl66"/>
    <w:basedOn w:val="a1"/>
    <w:qFormat/>
    <w:pPr>
      <w:spacing w:before="100" w:beforeAutospacing="1" w:after="100" w:afterAutospacing="1"/>
    </w:pPr>
    <w:rPr>
      <w:rFonts w:eastAsia="SimSu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a1"/>
    <w:qFormat/>
    <w:pPr>
      <w:spacing w:before="100" w:beforeAutospacing="1" w:after="100" w:afterAutospacing="1"/>
    </w:pPr>
    <w:rPr>
      <w:rFonts w:eastAsia="SimSu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rPr>
  </w:style>
  <w:style w:type="paragraph" w:customStyle="1" w:styleId="xl75">
    <w:name w:val="xl75"/>
    <w:basedOn w:val="a1"/>
    <w:qFormat/>
    <w:pPr>
      <w:spacing w:before="100" w:beforeAutospacing="1" w:after="100" w:afterAutospacing="1"/>
      <w:jc w:val="center"/>
    </w:pPr>
    <w:rPr>
      <w:rFonts w:eastAsia="SimSu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a1"/>
    <w:qFormat/>
    <w:pPr>
      <w:spacing w:before="100" w:beforeAutospacing="1" w:after="100" w:afterAutospacing="1"/>
      <w:jc w:val="center"/>
    </w:pPr>
    <w:rPr>
      <w:rFonts w:eastAsia="SimSun"/>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a1"/>
    <w:qFormat/>
    <w:pPr>
      <w:shd w:val="clear" w:color="000000" w:fill="BDD7EE"/>
      <w:spacing w:before="100" w:beforeAutospacing="1" w:after="100" w:afterAutospacing="1"/>
    </w:pPr>
    <w:rPr>
      <w:rFonts w:eastAsia="SimSu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a1"/>
    <w:qFormat/>
    <w:pPr>
      <w:spacing w:before="100" w:beforeAutospacing="1" w:after="100" w:afterAutospacing="1"/>
      <w:jc w:val="center"/>
    </w:pPr>
    <w:rPr>
      <w:rFonts w:eastAsia="SimSu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ffff3">
    <w:name w:val="表格"/>
    <w:basedOn w:val="a1"/>
    <w:link w:val="Charf"/>
    <w:qFormat/>
    <w:pPr>
      <w:jc w:val="center"/>
    </w:pPr>
    <w:rPr>
      <w:sz w:val="12"/>
      <w:szCs w:val="12"/>
    </w:rPr>
  </w:style>
  <w:style w:type="character" w:customStyle="1" w:styleId="Charf">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바탕"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szCs w:val="20"/>
    </w:rPr>
  </w:style>
  <w:style w:type="character" w:customStyle="1" w:styleId="1Char2">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0">
    <w:name w:val="미주 텍스트 Char"/>
    <w:qFormat/>
    <w:rPr>
      <w:lang w:eastAsia="en-US"/>
    </w:rPr>
  </w:style>
  <w:style w:type="character" w:customStyle="1" w:styleId="Charf1">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2">
    <w:name w:val="강한 인용 Char"/>
    <w:uiPriority w:val="30"/>
    <w:qFormat/>
    <w:rPr>
      <w:i/>
      <w:iCs/>
      <w:color w:val="4472C4"/>
      <w:lang w:eastAsia="en-US"/>
    </w:rPr>
  </w:style>
  <w:style w:type="character" w:customStyle="1" w:styleId="Charf3">
    <w:name w:val="매크로 텍스트 Char"/>
    <w:qFormat/>
    <w:rPr>
      <w:rFonts w:ascii="Courier New" w:hAnsi="Courier New" w:cs="Courier New"/>
      <w:lang w:eastAsia="en-US"/>
    </w:rPr>
  </w:style>
  <w:style w:type="character" w:customStyle="1" w:styleId="Charf4">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5">
    <w:name w:val="각주/미주 머리글 Char"/>
    <w:qFormat/>
    <w:rPr>
      <w:lang w:eastAsia="en-US"/>
    </w:rPr>
  </w:style>
  <w:style w:type="character" w:customStyle="1" w:styleId="Charf6">
    <w:name w:val="글자만 Char"/>
    <w:qFormat/>
    <w:rPr>
      <w:rFonts w:ascii="Courier New" w:hAnsi="Courier New" w:cs="Courier New"/>
      <w:lang w:eastAsia="en-US"/>
    </w:rPr>
  </w:style>
  <w:style w:type="character" w:customStyle="1" w:styleId="Charf7">
    <w:name w:val="인용 Char"/>
    <w:uiPriority w:val="29"/>
    <w:qFormat/>
    <w:rPr>
      <w:i/>
      <w:iCs/>
      <w:color w:val="404040"/>
      <w:lang w:eastAsia="en-US"/>
    </w:rPr>
  </w:style>
  <w:style w:type="character" w:customStyle="1" w:styleId="Charf8">
    <w:name w:val="인사말 Char"/>
    <w:qFormat/>
    <w:rPr>
      <w:lang w:eastAsia="en-US"/>
    </w:rPr>
  </w:style>
  <w:style w:type="character" w:customStyle="1" w:styleId="Charf9">
    <w:name w:val="서명 Char"/>
    <w:qFormat/>
    <w:rPr>
      <w:lang w:eastAsia="en-US"/>
    </w:rPr>
  </w:style>
  <w:style w:type="character" w:customStyle="1" w:styleId="Charfa">
    <w:name w:val="부제 Char"/>
    <w:qFormat/>
    <w:rPr>
      <w:rFonts w:ascii="Calibri Light" w:eastAsia="Times New Roman" w:hAnsi="Calibri Light" w:cs="Times New Roman"/>
      <w:sz w:val="24"/>
      <w:szCs w:val="24"/>
      <w:lang w:eastAsia="en-US"/>
    </w:rPr>
  </w:style>
  <w:style w:type="character" w:customStyle="1" w:styleId="Charfb">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4"/>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a1"/>
    <w:qFormat/>
    <w:pPr>
      <w:suppressAutoHyphens/>
      <w:spacing w:after="180"/>
    </w:pPr>
    <w:rPr>
      <w:rFonts w:eastAsia="DengXi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맑은 고딕" w:hAnsi="Calibri Light" w:cs="Times New Roman"/>
      <w:color w:val="2F5496"/>
      <w:sz w:val="26"/>
      <w:szCs w:val="26"/>
      <w:lang w:val="en-GB" w:eastAsia="en-US"/>
    </w:rPr>
  </w:style>
  <w:style w:type="character" w:customStyle="1" w:styleId="HeaderChar1">
    <w:name w:val="Header Char1"/>
    <w:uiPriority w:val="99"/>
    <w:semiHidden/>
    <w:qFormat/>
    <w:rPr>
      <w:rFonts w:ascii="Times" w:eastAsia="바탕"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바탕"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바탕"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c"/>
    <w:qFormat/>
    <w:pPr>
      <w:spacing w:before="120" w:after="60"/>
    </w:pPr>
    <w:rPr>
      <w:rFonts w:eastAsia="맑은 고딕"/>
      <w:szCs w:val="20"/>
      <w:lang w:val="zh-CN"/>
    </w:rPr>
  </w:style>
  <w:style w:type="character" w:customStyle="1" w:styleId="Charfc">
    <w:name w:val="기고서 본문 Char"/>
    <w:link w:val="affff4"/>
    <w:qFormat/>
    <w:rPr>
      <w:rFonts w:ascii="Times New Roman" w:eastAsia="맑은 고딕"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d"/>
    <w:next w:val="a1"/>
    <w:link w:val="-Proposal0"/>
    <w:qFormat/>
    <w:pPr>
      <w:numPr>
        <w:numId w:val="26"/>
      </w:numPr>
      <w:spacing w:after="0"/>
    </w:pPr>
    <w:rPr>
      <w:rFonts w:eastAsia="DengXian Light"/>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a1"/>
    <w:next w:val="a1"/>
    <w:autoRedefine/>
    <w:qFormat/>
    <w:rPr>
      <w:rFonts w:cstheme="minorHAnsi"/>
    </w:rPr>
  </w:style>
  <w:style w:type="paragraph" w:styleId="affff5">
    <w:name w:val="Revision"/>
    <w:hidden/>
    <w:uiPriority w:val="99"/>
    <w:unhideWhenUsed/>
    <w:rsid w:val="00D5561F"/>
    <w:rPr>
      <w:rFonts w:asciiTheme="minorHAnsi" w:eastAsiaTheme="minorEastAsia" w:hAnsiTheme="minorHAnsi" w:cstheme="minorBidi"/>
      <w:kern w:val="2"/>
      <w:szCs w:val="22"/>
      <w:lang w:val="en-US"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72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113</Pages>
  <Words>36001</Words>
  <Characters>205211</Characters>
  <Application>Microsoft Office Word</Application>
  <DocSecurity>0</DocSecurity>
  <Lines>1710</Lines>
  <Paragraphs>481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minwoo song/5G Wireless Connect Standard Task(minwoo1.song@lge.com)</cp:lastModifiedBy>
  <cp:revision>3</cp:revision>
  <cp:lastPrinted>2014-11-06T03:38:00Z</cp:lastPrinted>
  <dcterms:created xsi:type="dcterms:W3CDTF">2024-05-21T06:04:00Z</dcterms:created>
  <dcterms:modified xsi:type="dcterms:W3CDTF">2024-05-21T07:42:00Z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