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E2EE" w14:textId="77777777" w:rsidR="00C83AF6" w:rsidRDefault="0000520D">
      <w:pPr>
        <w:spacing w:before="120"/>
        <w:rPr>
          <w:rFonts w:eastAsia="MS Mincho"/>
          <w:b/>
          <w:bCs/>
          <w:lang w:val="de-DE"/>
        </w:rPr>
      </w:pPr>
      <w:bookmarkStart w:id="0" w:name="_Ref465963108"/>
      <w:bookmarkStart w:id="1" w:name="_Ref462675860"/>
      <w:bookmarkStart w:id="2" w:name="_GoBack"/>
      <w:bookmarkEnd w:id="2"/>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3" w:name="_Hlk95982910"/>
      <w:r>
        <w:t>related issues and proposals based on the contributions submitted in RAN1#117 under the agenda item 9.3.</w:t>
      </w:r>
      <w:bookmarkEnd w:id="3"/>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맑은 고딕"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4" w:name="_Toc166256775"/>
            <w:bookmarkStart w:id="5"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additional </w:t>
            </w:r>
            <w:r>
              <w:rPr>
                <w:rFonts w:cs="Times New Roman"/>
                <w:bCs w:val="0"/>
                <w:szCs w:val="20"/>
              </w:rPr>
              <w:lastRenderedPageBreak/>
              <w:t>RACH configuration.</w:t>
            </w:r>
            <w:bookmarkEnd w:id="4"/>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5"/>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581840" w:rsidRDefault="0000520D">
            <w:pPr>
              <w:pStyle w:val="afff1"/>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바탕" w:cs="Times New Roman"/>
                <w:b/>
                <w:iCs/>
                <w:szCs w:val="20"/>
                <w:lang w:val="en-US"/>
              </w:rPr>
              <w:t xml:space="preserve">non-SBFD symbols and the valid ROs in SBFD symbols configured as flexible by tdd-UL-DL-ConfigurationCommon. Additional valid RO refers to the valid </w:t>
            </w:r>
            <w:r w:rsidRPr="00581840">
              <w:rPr>
                <w:rFonts w:cs="Times New Roman"/>
                <w:b/>
                <w:iCs/>
                <w:szCs w:val="20"/>
                <w:lang w:val="en-US"/>
              </w:rPr>
              <w:t xml:space="preserve">ROs in </w:t>
            </w:r>
            <w:r w:rsidRPr="00581840">
              <w:rPr>
                <w:rFonts w:eastAsia="바탕" w:cs="Times New Roman"/>
                <w:b/>
                <w:iCs/>
                <w:szCs w:val="20"/>
                <w:lang w:val="en-US"/>
              </w:rPr>
              <w:t>SBFD symbols configured as downlink by tdd-UL-DL-ConfigurationCommon.</w:t>
            </w:r>
          </w:p>
          <w:p w14:paraId="1B4D5530"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6" w:name="OLE_LINK41"/>
            <w:r>
              <w:rPr>
                <w:rFonts w:cs="Times New Roman"/>
                <w:b/>
                <w:szCs w:val="20"/>
              </w:rPr>
              <w:t xml:space="preserve">Proposal 1: The </w:t>
            </w:r>
            <w:bookmarkStart w:id="7" w:name="OLE_LINK5"/>
            <w:r>
              <w:rPr>
                <w:rFonts w:cs="Times New Roman"/>
                <w:b/>
                <w:szCs w:val="20"/>
              </w:rPr>
              <w:t>UL usable PRBs</w:t>
            </w:r>
            <w:bookmarkEnd w:id="7"/>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8" w:name="OLE_LINK21"/>
            <w:bookmarkEnd w:id="6"/>
            <w:r>
              <w:rPr>
                <w:rFonts w:cs="Times New Roman"/>
                <w:b/>
                <w:szCs w:val="20"/>
              </w:rPr>
              <w:t>Proposal 2: Confirm the following working assumption:</w:t>
            </w:r>
          </w:p>
          <w:bookmarkEnd w:id="8"/>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9" w:name="OLE_LINK24"/>
            <w:r>
              <w:rPr>
                <w:rFonts w:cs="Times New Roman"/>
                <w:b/>
                <w:szCs w:val="20"/>
              </w:rPr>
              <w:t>RO validation rules</w:t>
            </w:r>
            <w:bookmarkEnd w:id="9"/>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lastRenderedPageBreak/>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1"/>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d"/>
              <w:rPr>
                <w:rFonts w:cs="Times New Roman"/>
                <w:bCs w:val="0"/>
                <w:szCs w:val="20"/>
              </w:rPr>
            </w:pPr>
            <w:bookmarkStart w:id="10" w:name="_Ref162879180"/>
            <w:bookmarkStart w:id="11"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rPr>
              <w:t xml:space="preserve">For random access operation in RRC_CONNECTED mode, </w:t>
            </w:r>
            <w:bookmarkEnd w:id="10"/>
            <w:r>
              <w:rPr>
                <w:rFonts w:eastAsia="바탕"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1"/>
            <w:r>
              <w:rPr>
                <w:rFonts w:eastAsia="바탕"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PRACH from SBFD slot comes from SBFD UE</w:t>
            </w:r>
          </w:p>
          <w:p w14:paraId="43702C9A"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1"/>
              <w:numPr>
                <w:ilvl w:val="0"/>
                <w:numId w:val="34"/>
              </w:numPr>
              <w:spacing w:before="120"/>
              <w:contextualSpacing/>
              <w:rPr>
                <w:rFonts w:eastAsia="바탕" w:cs="Times New Roman"/>
                <w:b/>
                <w:szCs w:val="20"/>
                <w:lang w:val="en-US"/>
              </w:rPr>
            </w:pPr>
            <w:r w:rsidRPr="00581840">
              <w:rPr>
                <w:rFonts w:cs="Times New Roman"/>
                <w:b/>
                <w:szCs w:val="20"/>
                <w:highlight w:val="yellow"/>
                <w:lang w:val="en-US"/>
              </w:rPr>
              <w:t xml:space="preserve">If the SBFD UE and legacy UE share an RO in an UL slot, preamble partitioning is used </w:t>
            </w:r>
            <w:r w:rsidRPr="00581840">
              <w:rPr>
                <w:rFonts w:cs="Times New Roman"/>
                <w:b/>
                <w:szCs w:val="20"/>
                <w:highlight w:val="yellow"/>
                <w:lang w:val="en-US"/>
              </w:rPr>
              <w:lastRenderedPageBreak/>
              <w:t>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afff1"/>
              <w:numPr>
                <w:ilvl w:val="0"/>
                <w:numId w:val="35"/>
              </w:numPr>
              <w:spacing w:before="120"/>
              <w:contextualSpacing/>
              <w:rPr>
                <w:rFonts w:cs="Times New Roman"/>
                <w:b/>
                <w:szCs w:val="20"/>
                <w:lang w:val="en-GB"/>
              </w:rPr>
            </w:pPr>
            <w:bookmarkStart w:id="12" w:name="_Hlk166093019"/>
            <w:r>
              <w:rPr>
                <w:rFonts w:cs="Times New Roman"/>
                <w:b/>
                <w:szCs w:val="20"/>
                <w:lang w:val="en-GB"/>
              </w:rPr>
              <w:t>For RACH configuration Option 1, Alt 1-2 can also be supported.</w:t>
            </w:r>
          </w:p>
          <w:p w14:paraId="749213C2"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30CEE11"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2"/>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바탕" w:cs="Times New Roman"/>
                      <w:b/>
                      <w:szCs w:val="20"/>
                      <w:highlight w:val="darkYellow"/>
                    </w:rPr>
                  </w:pPr>
                  <w:r>
                    <w:rPr>
                      <w:rFonts w:eastAsia="바탕" w:cs="Times New Roman"/>
                      <w:b/>
                      <w:szCs w:val="20"/>
                      <w:highlight w:val="darkYellow"/>
                    </w:rPr>
                    <w:t>Working Assumption</w:t>
                  </w:r>
                </w:p>
                <w:p w14:paraId="64146097" w14:textId="77777777" w:rsidR="00C83AF6" w:rsidRDefault="0000520D">
                  <w:pPr>
                    <w:spacing w:before="120"/>
                    <w:rPr>
                      <w:rFonts w:eastAsia="바탕" w:cs="Times New Roman"/>
                      <w:b/>
                      <w:szCs w:val="20"/>
                    </w:rPr>
                  </w:pPr>
                  <w:r>
                    <w:rPr>
                      <w:rFonts w:eastAsia="바탕"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바탕" w:cs="Times New Roman"/>
                      <w:b/>
                      <w:szCs w:val="20"/>
                    </w:rPr>
                  </w:pPr>
                  <w:r>
                    <w:rPr>
                      <w:rFonts w:eastAsia="바탕" w:cs="Times New Roman"/>
                      <w:b/>
                      <w:szCs w:val="20"/>
                    </w:rPr>
                    <w:t>For Option 1 with Alt 1-1, FFS whether/how to reinterpret msg1-FrequencyStart in rach-ConfigCommon, RO validation rules and SSB-RO mapping rules, etc.</w:t>
                  </w:r>
                </w:p>
                <w:p w14:paraId="7D8FA798" w14:textId="77777777" w:rsidR="00C83AF6" w:rsidRDefault="0000520D">
                  <w:pPr>
                    <w:numPr>
                      <w:ilvl w:val="0"/>
                      <w:numId w:val="38"/>
                    </w:numPr>
                    <w:spacing w:before="120"/>
                    <w:rPr>
                      <w:rFonts w:eastAsia="바탕" w:cs="Times New Roman"/>
                      <w:b/>
                      <w:szCs w:val="20"/>
                    </w:rPr>
                  </w:pPr>
                  <w:r>
                    <w:rPr>
                      <w:rFonts w:eastAsia="바탕" w:cs="Times New Roman"/>
                      <w:b/>
                      <w:szCs w:val="20"/>
                    </w:rPr>
                    <w:t>For Option 2, FFS the RO validation rules, SSB-RO mapping rules, whether all the parameters currently in rach-ConfigCommon are necessary to be included in the additional RACH configuration, etc.</w:t>
                  </w:r>
                </w:p>
                <w:p w14:paraId="0B1D7845" w14:textId="77777777" w:rsidR="00C83AF6" w:rsidRDefault="0000520D">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d"/>
              <w:rPr>
                <w:rFonts w:cs="Times New Roman"/>
                <w:bCs w:val="0"/>
                <w:szCs w:val="20"/>
              </w:rPr>
            </w:pPr>
            <w:bookmarkStart w:id="13"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3"/>
          </w:p>
          <w:p w14:paraId="55C4F58C"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0CE656"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09ED28FE" w14:textId="77777777" w:rsidR="00C83AF6" w:rsidRDefault="0000520D">
            <w:pPr>
              <w:pStyle w:val="ad"/>
              <w:rPr>
                <w:rFonts w:eastAsia="맑은 고딕"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맑은 고딕" w:cs="Times New Roman"/>
                <w:b/>
                <w:szCs w:val="20"/>
              </w:rPr>
            </w:pPr>
            <w:r>
              <w:rPr>
                <w:rFonts w:cs="Times New Roman"/>
                <w:b/>
                <w:szCs w:val="20"/>
                <w:lang w:eastAsia="zh-TW"/>
              </w:rPr>
              <w:lastRenderedPageBreak/>
              <w:t>Proposal 2: SBFD UE and non-SBFD UE use separate PRACH resource to initiate random access procedure.</w:t>
            </w:r>
            <w:r>
              <w:rPr>
                <w:rFonts w:eastAsia="맑은 고딕" w:cs="Times New Roman"/>
                <w:b/>
                <w:szCs w:val="20"/>
              </w:rPr>
              <w:t xml:space="preserve"> </w:t>
            </w:r>
          </w:p>
          <w:p w14:paraId="0F52BC1F" w14:textId="77777777" w:rsidR="00C83AF6" w:rsidRDefault="0000520D">
            <w:pPr>
              <w:spacing w:before="120"/>
              <w:rPr>
                <w:rFonts w:eastAsia="맑은 고딕"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t>RO across SBFD symbols and non-SBFD symbols</w:t>
      </w:r>
    </w:p>
    <w:tbl>
      <w:tblPr>
        <w:tblStyle w:val="aff9"/>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afff1"/>
              <w:numPr>
                <w:ilvl w:val="0"/>
                <w:numId w:val="44"/>
              </w:numPr>
              <w:spacing w:before="120" w:after="180"/>
              <w:rPr>
                <w:rFonts w:cs="Times New Roman"/>
                <w:b/>
                <w:szCs w:val="20"/>
                <w:lang w:val="en-US"/>
              </w:rPr>
            </w:pPr>
            <w:bookmarkStart w:id="14" w:name="OLE_LINK128"/>
            <w:r w:rsidRPr="00581840">
              <w:rPr>
                <w:rFonts w:cs="Times New Roman"/>
                <w:b/>
                <w:szCs w:val="20"/>
                <w:lang w:val="en-US"/>
              </w:rPr>
              <w:t xml:space="preserve">A valid RO can only be on SBFD symbols or on non-SBFD symbols. For the case of the </w:t>
            </w:r>
            <w:bookmarkStart w:id="15" w:name="OLE_LINK108"/>
            <w:r w:rsidRPr="00581840">
              <w:rPr>
                <w:rFonts w:cs="Times New Roman"/>
                <w:b/>
                <w:szCs w:val="20"/>
                <w:lang w:val="en-US"/>
              </w:rPr>
              <w:t xml:space="preserve">RO across SBFD and non-SBFD symbols </w:t>
            </w:r>
            <w:bookmarkEnd w:id="15"/>
            <w:r w:rsidRPr="00581840">
              <w:rPr>
                <w:rFonts w:cs="Times New Roman"/>
                <w:b/>
                <w:szCs w:val="20"/>
                <w:lang w:val="en-US"/>
              </w:rPr>
              <w:t>in a PRACH slot, this RO is invalid.</w:t>
            </w:r>
            <w:bookmarkEnd w:id="14"/>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6"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6"/>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The ROs in non-SBFD symbols that are valid for non-SBFD aware UEs are also valid for SBFD aware UEs.</w:t>
            </w:r>
          </w:p>
          <w:p w14:paraId="1C84D502"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It’s up to network configuration to ensure the ROs in SBFD symbols configured as</w:t>
            </w:r>
            <w:r w:rsidRPr="00581840">
              <w:rPr>
                <w:rFonts w:eastAsia="바탕" w:cs="Times New Roman"/>
                <w:b/>
                <w:bCs/>
                <w:strike/>
                <w:szCs w:val="20"/>
                <w:lang w:val="en-US"/>
              </w:rPr>
              <w:t xml:space="preserve"> </w:t>
            </w:r>
            <w:r w:rsidRPr="00581840">
              <w:rPr>
                <w:rFonts w:eastAsia="바탕"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The RO in SBFD symbols configured as downlink by tdd-UL-DL-ConfigurationCommon is valid if at least:</w:t>
            </w:r>
          </w:p>
          <w:p w14:paraId="41E32551"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1"/>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1"/>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맑은 고딕" w:cs="Times New Roman"/>
                <w:b/>
                <w:szCs w:val="20"/>
              </w:rPr>
            </w:pPr>
            <w:r>
              <w:rPr>
                <w:rFonts w:eastAsia="맑은 고딕" w:cs="Times New Roman"/>
                <w:b/>
                <w:szCs w:val="20"/>
              </w:rPr>
              <w:t xml:space="preserve">Proposal #2: </w:t>
            </w:r>
          </w:p>
          <w:p w14:paraId="6E3D065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lastRenderedPageBreak/>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ETRI</w:t>
            </w:r>
          </w:p>
        </w:tc>
        <w:tc>
          <w:tcPr>
            <w:tcW w:w="8655" w:type="dxa"/>
          </w:tcPr>
          <w:p w14:paraId="7A424CDE" w14:textId="77777777" w:rsidR="00C83AF6" w:rsidRDefault="0000520D">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1"/>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1"/>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08"/>
        <w:gridCol w:w="8654"/>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7" w:name="_Toc166256786"/>
            <w:bookmarkStart w:id="18" w:name="_Toc163239648"/>
            <w:bookmarkStart w:id="19" w:name="_Ref165971304"/>
            <w:bookmarkStart w:id="20"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7"/>
            <w:bookmarkEnd w:id="18"/>
            <w:bookmarkEnd w:id="19"/>
            <w:bookmarkEnd w:id="20"/>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1"/>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The maximum number of ROs FDMed (msg1-FDM) in UL subband </w:t>
            </w:r>
          </w:p>
          <w:p w14:paraId="1624F2DF"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1"/>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1"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1"/>
          </w:p>
          <w:p w14:paraId="11C328E2" w14:textId="77777777" w:rsidR="00C83AF6" w:rsidRDefault="0000520D">
            <w:pPr>
              <w:snapToGrid w:val="0"/>
              <w:spacing w:before="120"/>
              <w:rPr>
                <w:rFonts w:cs="Times New Roman"/>
                <w:b/>
                <w:szCs w:val="20"/>
              </w:rPr>
            </w:pPr>
            <w:bookmarkStart w:id="22"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2"/>
            <w:r>
              <w:rPr>
                <w:rFonts w:cs="Times New Roman"/>
                <w:b/>
                <w:szCs w:val="20"/>
              </w:rPr>
              <w:t>.</w:t>
            </w:r>
          </w:p>
          <w:p w14:paraId="070415AF"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바탕" w:cs="Times New Roman"/>
                <w:b/>
                <w:szCs w:val="20"/>
              </w:rPr>
              <w:t>the time and frequency resources of the configured ROs in SBFD symbols</w:t>
            </w:r>
            <w:r>
              <w:rPr>
                <w:rFonts w:eastAsia="SimSun" w:cs="Times New Roman"/>
                <w:b/>
                <w:szCs w:val="20"/>
              </w:rPr>
              <w:t xml:space="preserve"> should be derived from t</w:t>
            </w:r>
            <w:r>
              <w:rPr>
                <w:rFonts w:eastAsia="바탕"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08"/>
        <w:gridCol w:w="8654"/>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2540E76"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d"/>
              <w:rPr>
                <w:rFonts w:cs="Times New Roman"/>
                <w:bCs w:val="0"/>
                <w:szCs w:val="20"/>
              </w:rPr>
            </w:pPr>
            <w:bookmarkStart w:id="23" w:name="_Ref156902299"/>
            <w:bookmarkStart w:id="24" w:name="_Ref162879182"/>
            <w:bookmarkStart w:id="25" w:name="_Ref166228599"/>
            <w:bookmarkStart w:id="26"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3"/>
            <w:r>
              <w:rPr>
                <w:rFonts w:cs="Times New Roman"/>
                <w:bCs w:val="0"/>
                <w:szCs w:val="20"/>
              </w:rPr>
              <w:t xml:space="preserve"> The following RO validation rule can be considered</w:t>
            </w:r>
            <w:bookmarkEnd w:id="24"/>
            <w:r>
              <w:rPr>
                <w:rFonts w:cs="Times New Roman"/>
                <w:bCs w:val="0"/>
                <w:szCs w:val="20"/>
              </w:rPr>
              <w:t xml:space="preserve"> for RACH configuration Option 1 and Option 2:</w:t>
            </w:r>
            <w:bookmarkEnd w:id="25"/>
            <w:r>
              <w:rPr>
                <w:rFonts w:cs="Times New Roman"/>
                <w:bCs w:val="0"/>
                <w:szCs w:val="20"/>
              </w:rPr>
              <w:t xml:space="preserve"> If a UE is provided tdd-UL-DL-ConfigurationCommon, a PRACH occasion in UL subband is valid if at least:</w:t>
            </w:r>
            <w:bookmarkEnd w:id="26"/>
          </w:p>
          <w:p w14:paraId="72D5B2B6"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afff1"/>
              <w:numPr>
                <w:ilvl w:val="0"/>
                <w:numId w:val="62"/>
              </w:numPr>
              <w:spacing w:before="120" w:after="120"/>
              <w:rPr>
                <w:rFonts w:cs="Times New Roman"/>
                <w:b/>
                <w:szCs w:val="20"/>
                <w:lang w:val="en-US"/>
              </w:rPr>
            </w:pPr>
            <w:bookmarkStart w:id="27" w:name="OLE_LINK72"/>
            <w:bookmarkStart w:id="28" w:name="OLE_LINK74"/>
            <w:bookmarkStart w:id="29" w:name="OLE_LINK73"/>
            <w:r w:rsidRPr="00581840">
              <w:rPr>
                <w:rFonts w:cs="Times New Roman"/>
                <w:b/>
                <w:szCs w:val="20"/>
                <w:lang w:val="en-US"/>
              </w:rPr>
              <w:t>Frequency resources of the RO are fully within UL usable PRBs</w:t>
            </w:r>
            <w:bookmarkEnd w:id="27"/>
            <w:bookmarkEnd w:id="28"/>
            <w:bookmarkEnd w:id="29"/>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27A42FB6"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30" w:name="_Hlk166144727"/>
            <w:r>
              <w:rPr>
                <w:rFonts w:cs="Times New Roman"/>
                <w:b/>
                <w:szCs w:val="20"/>
              </w:rPr>
              <w:t>For RACH configuration Option 1 with Alt 1-1</w:t>
            </w:r>
            <w:bookmarkEnd w:id="30"/>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1" w:name="_Hlk166145214"/>
            <w:r>
              <w:rPr>
                <w:rFonts w:cs="Times New Roman"/>
                <w:b/>
                <w:color w:val="000000"/>
                <w:szCs w:val="20"/>
              </w:rPr>
              <w:t>early identification</w:t>
            </w:r>
            <w:bookmarkEnd w:id="31"/>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The ROs in non-SBFD symbols that are valid for non-SBFD aware UEs are also valid for SBFD aware UEs.</w:t>
            </w:r>
          </w:p>
          <w:p w14:paraId="2DBAC875"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It’s up to network configuration to ensure the ROs in SBFD symbols configured as</w:t>
            </w:r>
            <w:r w:rsidRPr="00581840">
              <w:rPr>
                <w:rFonts w:eastAsia="바탕" w:cs="Times New Roman"/>
                <w:b/>
                <w:strike/>
                <w:szCs w:val="20"/>
                <w:lang w:val="en-US"/>
              </w:rPr>
              <w:t xml:space="preserve"> </w:t>
            </w:r>
            <w:r w:rsidRPr="00581840">
              <w:rPr>
                <w:rFonts w:eastAsia="바탕"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The RO in SBFD symbols configured as downlink by tdd-UL-DL-ConfigurationCommon is valid if at least:</w:t>
            </w:r>
          </w:p>
          <w:p w14:paraId="7CC52639"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fff4"/>
              <w:rPr>
                <w:b/>
                <w:lang w:val="en-US"/>
              </w:rPr>
            </w:pPr>
            <w:bookmarkStart w:id="32"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2"/>
          </w:p>
          <w:p w14:paraId="5E9E3AB6"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4"/>
              <w:rPr>
                <w:b/>
                <w:lang w:val="en-US"/>
              </w:rPr>
            </w:pPr>
            <w:bookmarkStart w:id="33"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3"/>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4"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4"/>
            <w:r>
              <w:rPr>
                <w:rFonts w:cs="Times New Roman"/>
                <w:b/>
                <w:szCs w:val="20"/>
              </w:rPr>
              <w:t xml:space="preserve"> </w:t>
            </w:r>
          </w:p>
          <w:p w14:paraId="13D0F910"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Otherwise, the RO is valid if it is fully within UL usable PRBs and not overlapped with SSB indicated by ssb-PositionsInBurst in SIB1 or in ServingCellConfigCommon.</w:t>
            </w:r>
          </w:p>
          <w:p w14:paraId="4D68DC14" w14:textId="77777777" w:rsidR="00C83AF6" w:rsidRDefault="0000520D">
            <w:pPr>
              <w:snapToGrid w:val="0"/>
              <w:spacing w:before="120"/>
              <w:rPr>
                <w:rFonts w:cs="Times New Roman"/>
                <w:b/>
                <w:szCs w:val="20"/>
              </w:rPr>
            </w:pPr>
            <w:bookmarkStart w:id="35"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5"/>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66DC49E1"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BA85DB"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6" w:name="OLE_LINK76"/>
            <w:bookmarkStart w:id="37" w:name="OLE_LINK75"/>
            <w:r>
              <w:rPr>
                <w:rFonts w:cs="Times New Roman"/>
                <w:b/>
                <w:szCs w:val="20"/>
              </w:rPr>
              <w:t>the additional valid ROs in SBFD symbols configured</w:t>
            </w:r>
            <w:bookmarkEnd w:id="36"/>
            <w:bookmarkEnd w:id="37"/>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1"/>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맑은 고딕" w:cs="Times New Roman"/>
                <w:b/>
                <w:szCs w:val="20"/>
              </w:rPr>
            </w:pPr>
            <w:r>
              <w:rPr>
                <w:rFonts w:eastAsia="맑은 고딕" w:cs="Times New Roman"/>
                <w:b/>
                <w:szCs w:val="20"/>
              </w:rPr>
              <w:t xml:space="preserve">Proposal #1: </w:t>
            </w:r>
          </w:p>
          <w:p w14:paraId="6F3BCD4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Legacy SSB to RO mapping rule needs to be carried out before appling validation rule for ROs.</w:t>
            </w:r>
          </w:p>
          <w:p w14:paraId="42E654F2"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d"/>
              <w:rPr>
                <w:rFonts w:cs="Times New Roman"/>
                <w:bCs w:val="0"/>
                <w:szCs w:val="20"/>
              </w:rPr>
            </w:pPr>
            <w:bookmarkStart w:id="38" w:name="_Toc159230096"/>
            <w:bookmarkStart w:id="39"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8"/>
            <w:r>
              <w:rPr>
                <w:rFonts w:cs="Times New Roman"/>
                <w:bCs w:val="0"/>
                <w:szCs w:val="20"/>
              </w:rPr>
              <w:t>RAN1 to confirm whether new SSB-to-RO mapping rule is introduced or not by down-selecting one of the following alternatives:</w:t>
            </w:r>
            <w:bookmarkEnd w:id="39"/>
          </w:p>
          <w:p w14:paraId="45673796"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Option-1, reuse the legacy SSB-RO mapping rule for mapping SSBs to the valid ROs in SBFD symbols configured as downlink by tdd-UL-DL-ConfigurationCommon.</w:t>
            </w:r>
          </w:p>
          <w:p w14:paraId="28DF3C86"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195"/>
        <w:gridCol w:w="8767"/>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40" w:name="_Toc166256782"/>
            <w:r>
              <w:rPr>
                <w:rFonts w:cs="Times New Roman"/>
                <w:bCs w:val="0"/>
                <w:szCs w:val="20"/>
              </w:rPr>
              <w:t>Support separate power control for SBFD ROs for both single and dual RACH configurations.</w:t>
            </w:r>
            <w:bookmarkEnd w:id="40"/>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1"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1"/>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2" w:name="_Hlk161932157"/>
            <w:r>
              <w:rPr>
                <w:rFonts w:eastAsia="SimSun" w:cs="Times New Roman"/>
                <w:b/>
                <w:szCs w:val="20"/>
                <w:u w:val="single"/>
              </w:rPr>
              <w:t>Proposal 9:</w:t>
            </w:r>
          </w:p>
          <w:p w14:paraId="03AA3330"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2"/>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3"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3"/>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4"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4"/>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08"/>
        <w:gridCol w:w="8654"/>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5" w:name="_Toc166256781"/>
            <w:r>
              <w:rPr>
                <w:rFonts w:cs="Times New Roman"/>
                <w:bCs w:val="0"/>
                <w:szCs w:val="20"/>
              </w:rPr>
              <w:t>Do not specify an additional msg1-FrequencyStart and instead use the same reinterpretation as for single configuration.</w:t>
            </w:r>
            <w:bookmarkEnd w:id="45"/>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{n1, n2} into the candidate set of preambleTransMax.</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preambleReceivedTargetPower to set target power for FDM-ROs</w:t>
            </w:r>
          </w:p>
          <w:p w14:paraId="439F38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preamblemaxOutputPower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6" w:name="_Hlk166615842"/>
            <w:r>
              <w:rPr>
                <w:rFonts w:cs="Times New Roman"/>
                <w:b/>
                <w:szCs w:val="20"/>
              </w:rPr>
              <w:t>rsrp-ThresholdSSB-SUL</w:t>
            </w:r>
            <w:bookmarkEnd w:id="46"/>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rach-ConfigGeneric </w:t>
            </w:r>
          </w:p>
          <w:p w14:paraId="4DD3623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Type2: parameters cannot be included, and the same parameters in legacy RACH configuration always applied. E.g rsrp-ThresholdSSB/rsrp-ThresholdSSB-SUL, msg1-SubcarrierSpacing, msg3-transformPrecoder</w:t>
            </w:r>
          </w:p>
          <w:p w14:paraId="416B421A"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in rach-ConfigCommon in the additional RACH configuration</w:t>
            </w:r>
          </w:p>
          <w:p w14:paraId="086A4FE9"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7"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7"/>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prach-ConfigurationIndex</w:t>
            </w:r>
          </w:p>
          <w:p w14:paraId="47C17D5C"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d"/>
              <w:rPr>
                <w:rFonts w:cs="Times New Roman"/>
                <w:bCs w:val="0"/>
                <w:szCs w:val="20"/>
              </w:rPr>
            </w:pPr>
            <w:bookmarkStart w:id="48"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8"/>
          </w:p>
          <w:p w14:paraId="5F507644" w14:textId="77777777" w:rsidR="00C83AF6" w:rsidRDefault="0000520D">
            <w:pPr>
              <w:pStyle w:val="ad"/>
              <w:rPr>
                <w:rFonts w:cs="Times New Roman"/>
                <w:bCs w:val="0"/>
                <w:szCs w:val="20"/>
              </w:rPr>
            </w:pPr>
            <w:bookmarkStart w:id="49"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9"/>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1"/>
              <w:numPr>
                <w:ilvl w:val="0"/>
                <w:numId w:val="74"/>
              </w:numPr>
              <w:spacing w:before="120"/>
              <w:rPr>
                <w:rFonts w:cs="Times New Roman"/>
                <w:b/>
                <w:szCs w:val="20"/>
                <w:lang w:val="en-GB"/>
              </w:rPr>
            </w:pPr>
            <w:r>
              <w:rPr>
                <w:rFonts w:eastAsia="바탕" w:cs="Times New Roman"/>
                <w:b/>
                <w:szCs w:val="20"/>
              </w:rPr>
              <w:t>Time resource configuration</w:t>
            </w:r>
          </w:p>
          <w:p w14:paraId="0312D45F"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Power control parameters</w:t>
            </w:r>
          </w:p>
          <w:p w14:paraId="6E15B5DA"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SSB-RO mapping parameters</w:t>
            </w:r>
          </w:p>
          <w:p w14:paraId="51EE5CCD"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 parameters</w:t>
            </w:r>
          </w:p>
          <w:p w14:paraId="406B15B1" w14:textId="77777777" w:rsidR="00C83AF6" w:rsidRDefault="0000520D">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50" w:name="_Hlk166616100"/>
            <w:r>
              <w:rPr>
                <w:rFonts w:cs="Times New Roman"/>
                <w:b/>
                <w:szCs w:val="20"/>
              </w:rPr>
              <w:t xml:space="preserve">WILUS </w:t>
            </w:r>
            <w:bookmarkEnd w:id="50"/>
            <w:r>
              <w:rPr>
                <w:rFonts w:cs="Times New Roman"/>
                <w:b/>
                <w:szCs w:val="20"/>
              </w:rPr>
              <w:t>Inc.</w:t>
            </w:r>
          </w:p>
        </w:tc>
        <w:tc>
          <w:tcPr>
            <w:tcW w:w="8655" w:type="dxa"/>
          </w:tcPr>
          <w:p w14:paraId="0FE4726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08"/>
        <w:gridCol w:w="8654"/>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1" w:name="_Toc166256778"/>
            <w:r>
              <w:rPr>
                <w:rFonts w:cs="Times New Roman"/>
                <w:bCs w:val="0"/>
                <w:szCs w:val="20"/>
              </w:rPr>
              <w:t>For the additional RACH configuration, support further RO validation restrictions, e.g., by an RO puncturing bitmap.</w:t>
            </w:r>
            <w:bookmarkEnd w:id="51"/>
          </w:p>
          <w:p w14:paraId="3A32B806" w14:textId="77777777" w:rsidR="00C83AF6" w:rsidRDefault="0000520D">
            <w:pPr>
              <w:pStyle w:val="Proposal0"/>
              <w:numPr>
                <w:ilvl w:val="0"/>
                <w:numId w:val="27"/>
              </w:numPr>
              <w:spacing w:before="120"/>
              <w:rPr>
                <w:rFonts w:cs="Times New Roman"/>
                <w:bCs w:val="0"/>
                <w:szCs w:val="20"/>
              </w:rPr>
            </w:pPr>
            <w:bookmarkStart w:id="52" w:name="_Toc166256780"/>
            <w:r>
              <w:rPr>
                <w:rFonts w:cs="Times New Roman"/>
                <w:bCs w:val="0"/>
                <w:szCs w:val="20"/>
              </w:rPr>
              <w:t>For RO validation of the additional RACH configuration, ROs in SBFD symbols are valid and ROs in non-SBFD symbols are invalid for SBFD-aware UEs (Alt. 2-3).</w:t>
            </w:r>
            <w:bookmarkEnd w:id="52"/>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581840" w:rsidRDefault="0000520D">
            <w:pPr>
              <w:pStyle w:val="afff1"/>
              <w:numPr>
                <w:ilvl w:val="0"/>
                <w:numId w:val="44"/>
              </w:numPr>
              <w:spacing w:before="120" w:after="180"/>
              <w:rPr>
                <w:rFonts w:cs="Times New Roman"/>
                <w:b/>
                <w:szCs w:val="20"/>
                <w:lang w:val="en-US"/>
              </w:rPr>
            </w:pPr>
            <w:bookmarkStart w:id="53" w:name="OLE_LINK17"/>
            <w:r w:rsidRPr="00581840">
              <w:rPr>
                <w:rFonts w:cs="Times New Roman"/>
                <w:b/>
                <w:szCs w:val="20"/>
                <w:lang w:val="en-US"/>
              </w:rPr>
              <w:t>For RACH configuration Option 2</w:t>
            </w:r>
            <w:bookmarkEnd w:id="53"/>
            <w:r w:rsidRPr="00581840">
              <w:rPr>
                <w:rFonts w:cs="Times New Roman"/>
                <w:b/>
                <w:szCs w:val="20"/>
                <w:lang w:val="en-US"/>
              </w:rPr>
              <w:t xml:space="preserve">, </w:t>
            </w:r>
            <w:bookmarkStart w:id="54" w:name="OLE_LINK19"/>
            <w:bookmarkStart w:id="55" w:name="OLE_LINK18"/>
            <w:r w:rsidRPr="00581840">
              <w:rPr>
                <w:rFonts w:cs="Times New Roman"/>
                <w:b/>
                <w:szCs w:val="20"/>
                <w:lang w:val="en-US"/>
              </w:rPr>
              <w:t>the additional-ROs configured by additional RACH configuration are valid if</w:t>
            </w:r>
            <w:bookmarkEnd w:id="54"/>
            <w:bookmarkEnd w:id="55"/>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afff1"/>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d"/>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6" w:name="OLE_LINK13"/>
            <w:bookmarkStart w:id="57" w:name="OLE_LINK14"/>
            <w:r>
              <w:rPr>
                <w:rFonts w:cs="Times New Roman"/>
                <w:b/>
                <w:szCs w:val="20"/>
              </w:rPr>
              <w:t xml:space="preserve"> </w:t>
            </w:r>
            <w:bookmarkEnd w:id="56"/>
            <w:bookmarkEnd w:id="57"/>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8" w:name="OLE_LINK10"/>
            <w:bookmarkStart w:id="59" w:name="OLE_LINK9"/>
            <w:r w:rsidRPr="00581840">
              <w:rPr>
                <w:rFonts w:cs="Times New Roman"/>
                <w:b/>
                <w:szCs w:val="20"/>
                <w:lang w:val="en-US"/>
              </w:rPr>
              <w:t>/PBCH block</w:t>
            </w:r>
            <w:bookmarkEnd w:id="58"/>
            <w:bookmarkEnd w:id="59"/>
            <w:r w:rsidRPr="00581840">
              <w:rPr>
                <w:rFonts w:cs="Times New Roman"/>
                <w:b/>
                <w:szCs w:val="20"/>
                <w:lang w:val="en-US"/>
              </w:rPr>
              <w:t>.</w:t>
            </w:r>
          </w:p>
          <w:p w14:paraId="43378AF0"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1"/>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60" w:name="_Hlk166163398"/>
            <w:r>
              <w:rPr>
                <w:rFonts w:cs="Times New Roman"/>
                <w:b/>
                <w:szCs w:val="20"/>
              </w:rPr>
              <w:t xml:space="preserve">RACH configuration </w:t>
            </w:r>
            <w:bookmarkEnd w:id="60"/>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1"/>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1"/>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1"/>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0B44FFE"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1"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1"/>
          </w:p>
          <w:p w14:paraId="5469A76D" w14:textId="77777777" w:rsidR="00C83AF6" w:rsidRDefault="0000520D">
            <w:pPr>
              <w:pStyle w:val="affff4"/>
              <w:rPr>
                <w:b/>
                <w:lang w:val="en-US"/>
              </w:rPr>
            </w:pPr>
            <w:bookmarkStart w:id="62"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2"/>
          </w:p>
          <w:p w14:paraId="7448F4CF" w14:textId="77777777" w:rsidR="00C83AF6" w:rsidRDefault="0000520D">
            <w:pPr>
              <w:pStyle w:val="affff4"/>
              <w:rPr>
                <w:b/>
                <w:lang w:val="en-US"/>
              </w:rPr>
            </w:pPr>
            <w:bookmarkStart w:id="63"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3"/>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4"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4"/>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1"/>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1"/>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ad"/>
              <w:rPr>
                <w:rFonts w:eastAsia="맑은 고딕" w:cs="Times New Roman"/>
                <w:bCs w:val="0"/>
                <w:szCs w:val="20"/>
              </w:rPr>
            </w:pPr>
            <w:bookmarkStart w:id="65"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5"/>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5</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6" w:name="_Hlk166663130"/>
            <w:r>
              <w:rPr>
                <w:rFonts w:cs="Times New Roman"/>
                <w:b/>
                <w:szCs w:val="20"/>
              </w:rPr>
              <w:t xml:space="preserve">WILUS </w:t>
            </w:r>
            <w:bookmarkEnd w:id="66"/>
            <w:r>
              <w:rPr>
                <w:rFonts w:cs="Times New Roman"/>
                <w:b/>
                <w:szCs w:val="20"/>
              </w:rPr>
              <w:t>Inc.</w:t>
            </w:r>
          </w:p>
        </w:tc>
        <w:tc>
          <w:tcPr>
            <w:tcW w:w="8691" w:type="dxa"/>
          </w:tcPr>
          <w:p w14:paraId="380B2E1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EC8721"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08"/>
        <w:gridCol w:w="8654"/>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7" w:name="_Toc166256779"/>
            <w:r>
              <w:rPr>
                <w:rFonts w:cs="Times New Roman"/>
                <w:bCs w:val="0"/>
                <w:szCs w:val="20"/>
              </w:rPr>
              <w:t>Use a separate SSB-to-RO mapping for the additional RACH configuration (Option 2).</w:t>
            </w:r>
            <w:bookmarkEnd w:id="67"/>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8"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8"/>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5FC538A"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2AFD6278"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d"/>
              <w:rPr>
                <w:rFonts w:cs="Times New Roman"/>
                <w:bCs w:val="0"/>
                <w:szCs w:val="20"/>
              </w:rPr>
            </w:pPr>
            <w:bookmarkStart w:id="69"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9"/>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1"/>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afff1"/>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70"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70"/>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ad"/>
              <w:rPr>
                <w:rFonts w:cs="Times New Roman"/>
                <w:bCs w:val="0"/>
                <w:szCs w:val="20"/>
              </w:rPr>
            </w:pPr>
            <w:bookmarkStart w:id="71"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1"/>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FR2,</w:t>
            </w:r>
            <w:r w:rsidRPr="00581840">
              <w:rPr>
                <w:rFonts w:eastAsia="맑은 고딕"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89109A8" w14:textId="77777777" w:rsidR="00C83AF6" w:rsidRDefault="0000520D">
            <w:pPr>
              <w:pStyle w:val="afff1"/>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1"/>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1"/>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B1DC7A6" w14:textId="77777777" w:rsidR="00C83AF6" w:rsidRDefault="0000520D">
            <w:pPr>
              <w:pStyle w:val="afff1"/>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1"/>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1"/>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1"/>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1"/>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1"/>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1"/>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155054C1"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바탕" w:cs="Times New Roman"/>
                <w:b/>
                <w:szCs w:val="20"/>
              </w:rPr>
              <w:t>or interpretation of the parameter prach-ConfigurationIndex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621FAD1" w14:textId="77777777" w:rsidR="00C83AF6" w:rsidRPr="00581840" w:rsidRDefault="0000520D">
            <w:pPr>
              <w:pStyle w:val="afff1"/>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afff1"/>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5F1AB59B" w14:textId="77777777" w:rsidR="00C83AF6" w:rsidRDefault="0000520D">
            <w:pPr>
              <w:pStyle w:val="ad"/>
              <w:rPr>
                <w:rFonts w:cs="Times New Roman"/>
                <w:bCs w:val="0"/>
                <w:szCs w:val="20"/>
              </w:rPr>
            </w:pPr>
            <w:bookmarkStart w:id="72"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2"/>
          </w:p>
          <w:p w14:paraId="1EB5F405"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308"/>
        <w:gridCol w:w="8654"/>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맑은 고딕"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D1BC5D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d"/>
              <w:rPr>
                <w:rFonts w:cs="Times New Roman"/>
                <w:bCs w:val="0"/>
                <w:szCs w:val="20"/>
              </w:rPr>
            </w:pPr>
            <w:bookmarkStart w:id="73" w:name="_Hlk166028904"/>
            <w:bookmarkStart w:id="74"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3"/>
            <w:r>
              <w:rPr>
                <w:rFonts w:cs="Times New Roman"/>
                <w:bCs w:val="0"/>
                <w:szCs w:val="20"/>
              </w:rPr>
              <w:t>. RAN1 to considers a separate power configuration for Msg1 transmissions on SBFD symbols.</w:t>
            </w:r>
            <w:bookmarkEnd w:id="74"/>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7B56F583"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1"/>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New H3C, LGE, Ericsson, ZTE, TCL, Samsung, vivo, CMCC, Sony, Xiaomi, Lenovo, Langbo, Nokia, NSB, Qualcomm, [Sharp](reinterpretation of msg1-FrequencyStart should be supported)</w:t>
      </w:r>
    </w:p>
    <w:p w14:paraId="7DB2CD30" w14:textId="77777777" w:rsidR="00C83AF6" w:rsidRDefault="0000520D">
      <w:pPr>
        <w:pStyle w:val="afff1"/>
        <w:numPr>
          <w:ilvl w:val="0"/>
          <w:numId w:val="99"/>
        </w:numPr>
        <w:spacing w:before="120"/>
        <w:rPr>
          <w:b/>
          <w:bCs/>
        </w:rPr>
      </w:pPr>
      <w:r>
        <w:rPr>
          <w:b/>
          <w:bCs/>
        </w:rPr>
        <w:t>Other opinions:</w:t>
      </w:r>
    </w:p>
    <w:p w14:paraId="4F769CB4" w14:textId="77777777" w:rsidR="00C83AF6" w:rsidRPr="00581840" w:rsidRDefault="0000520D">
      <w:pPr>
        <w:pStyle w:val="afff1"/>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r w:rsidRPr="00581840">
        <w:rPr>
          <w:i/>
          <w:iCs/>
          <w:lang w:val="en-US"/>
        </w:rPr>
        <w:t>InterDigital, [Google]</w:t>
      </w:r>
    </w:p>
    <w:p w14:paraId="14667F62" w14:textId="77777777" w:rsidR="00C83AF6" w:rsidRPr="00581840" w:rsidRDefault="0000520D">
      <w:pPr>
        <w:pStyle w:val="afff1"/>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1"/>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 xml:space="preserve">[Spreadtrum]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1"/>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1"/>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1"/>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7D61C0B0"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1"/>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58CC5520" w14:textId="77777777" w:rsidR="00C83AF6" w:rsidRDefault="0000520D">
      <w:pPr>
        <w:pStyle w:val="afff1"/>
        <w:numPr>
          <w:ilvl w:val="1"/>
          <w:numId w:val="38"/>
        </w:numPr>
        <w:spacing w:before="120"/>
      </w:pPr>
      <w:r>
        <w:t>FFS the details</w:t>
      </w:r>
    </w:p>
    <w:p w14:paraId="31EA8DF5"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3AB32834" w14:textId="77777777" w:rsidR="00C83AF6" w:rsidRPr="00581840" w:rsidRDefault="0000520D">
      <w:pPr>
        <w:pStyle w:val="afff1"/>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061A17C1" w14:textId="77777777" w:rsidR="00C83AF6" w:rsidRPr="00581840" w:rsidRDefault="0000520D">
      <w:pPr>
        <w:pStyle w:val="afff1"/>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afff1"/>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5CE8E950" w14:textId="77777777" w:rsidR="00C83AF6" w:rsidRPr="00581840" w:rsidRDefault="0000520D">
      <w:pPr>
        <w:pStyle w:val="afff1"/>
        <w:numPr>
          <w:ilvl w:val="1"/>
          <w:numId w:val="103"/>
        </w:numPr>
        <w:spacing w:before="120"/>
        <w:rPr>
          <w:i/>
          <w:iCs/>
          <w:lang w:val="en-US"/>
        </w:rPr>
      </w:pPr>
      <w:r w:rsidRPr="00581840">
        <w:rPr>
          <w:i/>
          <w:iCs/>
          <w:lang w:val="en-US"/>
        </w:rPr>
        <w:t>Ericsson, Huawei, HiSilicon, ZTE, Sharp, CATT, CMCC, NEC, Fujitsu, OPPO, Qualcomm, WILUS</w:t>
      </w:r>
    </w:p>
    <w:p w14:paraId="6E4B7A7A" w14:textId="77777777" w:rsidR="00C83AF6" w:rsidRPr="00581840" w:rsidRDefault="0000520D">
      <w:pPr>
        <w:pStyle w:val="afff1"/>
        <w:numPr>
          <w:ilvl w:val="1"/>
          <w:numId w:val="103"/>
        </w:numPr>
        <w:spacing w:before="120"/>
        <w:rPr>
          <w:i/>
          <w:iCs/>
          <w:lang w:val="en-US"/>
        </w:rPr>
      </w:pPr>
      <w:r w:rsidRPr="00581840">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1"/>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1"/>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drawing>
                <wp:inline distT="0" distB="0" distL="0" distR="0" wp14:anchorId="7BB2E6A0" wp14:editId="30098091">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A3AC1">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65093">
      <w:pPr>
        <w:spacing w:before="120"/>
      </w:pPr>
      <w:r w:rsidRPr="00A37677">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7pt;height:192.45pt;mso-width-percent:0;mso-height-percent:0;mso-width-percent:0;mso-height-percent:0" o:ole="">
            <v:imagedata r:id="rId10" o:title=""/>
          </v:shape>
          <o:OLEObject Type="Embed" ProgID="Visio.Drawing.15" ShapeID="_x0000_i1025" DrawAspect="Content" ObjectID="_1777713883"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65093">
      <w:pPr>
        <w:spacing w:before="120"/>
      </w:pPr>
      <w:r w:rsidRPr="00A37677">
        <w:rPr>
          <w:noProof/>
        </w:rPr>
        <w:object w:dxaOrig="9960" w:dyaOrig="2370" w14:anchorId="0D76AA5B">
          <v:shape id="_x0000_i1026" type="#_x0000_t75" alt="" style="width:497.55pt;height:118.3pt;mso-width-percent:0;mso-height-percent:0;mso-width-percent:0;mso-height-percent:0" o:ole="">
            <v:imagedata r:id="rId12" o:title=""/>
          </v:shape>
          <o:OLEObject Type="Embed" ProgID="Visio.Drawing.15" ShapeID="_x0000_i1026" DrawAspect="Content" ObjectID="_1777713884"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1"/>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1"/>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1"/>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1"/>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1"/>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1"/>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1"/>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1"/>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1"/>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1"/>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1"/>
        <w:numPr>
          <w:ilvl w:val="0"/>
          <w:numId w:val="106"/>
        </w:numPr>
        <w:spacing w:before="120"/>
        <w:rPr>
          <w:b/>
          <w:bCs/>
          <w:lang w:val="en-US"/>
        </w:rPr>
      </w:pPr>
      <w:bookmarkStart w:id="75" w:name="_Hlk166515862"/>
      <w:r w:rsidRPr="00581840">
        <w:rPr>
          <w:b/>
          <w:bCs/>
          <w:lang w:val="en-US"/>
        </w:rPr>
        <w:t>Support separate PRACH power control for RACH configuration option1 with Alt 1-1</w:t>
      </w:r>
      <w:bookmarkEnd w:id="75"/>
      <w:r w:rsidRPr="00581840">
        <w:rPr>
          <w:b/>
          <w:bCs/>
          <w:lang w:val="en-US"/>
        </w:rPr>
        <w:t>:</w:t>
      </w:r>
    </w:p>
    <w:p w14:paraId="4778E716" w14:textId="77777777" w:rsidR="00C83AF6" w:rsidRDefault="0000520D">
      <w:pPr>
        <w:pStyle w:val="afff1"/>
        <w:numPr>
          <w:ilvl w:val="1"/>
          <w:numId w:val="106"/>
        </w:numPr>
        <w:spacing w:before="120"/>
        <w:rPr>
          <w:i/>
          <w:iCs/>
        </w:rPr>
      </w:pPr>
      <w:r>
        <w:rPr>
          <w:i/>
          <w:iCs/>
        </w:rPr>
        <w:t xml:space="preserve">Tejas, Ericsson, ZTE, Apple </w:t>
      </w:r>
    </w:p>
    <w:p w14:paraId="044624EA" w14:textId="77777777" w:rsidR="00C83AF6" w:rsidRPr="00581840" w:rsidRDefault="0000520D">
      <w:pPr>
        <w:pStyle w:val="afff1"/>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1"/>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1"/>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1"/>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1"/>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1"/>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1"/>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1"/>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1"/>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1"/>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1"/>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1"/>
        <w:numPr>
          <w:ilvl w:val="0"/>
          <w:numId w:val="38"/>
        </w:numPr>
        <w:spacing w:before="120"/>
      </w:pPr>
      <w:r>
        <w:t xml:space="preserve">Alt 2-3: </w:t>
      </w:r>
    </w:p>
    <w:p w14:paraId="02600B26"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1"/>
        <w:numPr>
          <w:ilvl w:val="0"/>
          <w:numId w:val="38"/>
        </w:numPr>
        <w:spacing w:before="120"/>
      </w:pPr>
      <w:r>
        <w:t xml:space="preserve">Alt 2-4: </w:t>
      </w:r>
    </w:p>
    <w:p w14:paraId="65D5EA28"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1"/>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1"/>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afff1"/>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1"/>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afff1"/>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1"/>
        <w:numPr>
          <w:ilvl w:val="1"/>
          <w:numId w:val="111"/>
        </w:numPr>
        <w:spacing w:before="120"/>
        <w:rPr>
          <w:i/>
          <w:iCs/>
          <w:lang w:val="en-US" w:eastAsia="zh-CN"/>
        </w:rPr>
      </w:pPr>
      <w:r w:rsidRPr="00581840">
        <w:rPr>
          <w:i/>
          <w:iCs/>
          <w:lang w:val="en-US" w:eastAsia="zh-CN"/>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1"/>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1"/>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1"/>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1"/>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1"/>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1"/>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1"/>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1"/>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1"/>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1"/>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1"/>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1"/>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1"/>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928E77D" w14:textId="77777777" w:rsidR="00C83AF6" w:rsidRDefault="0000520D">
            <w:pPr>
              <w:spacing w:before="120" w:line="240" w:lineRule="auto"/>
              <w:rPr>
                <w:rFonts w:eastAsia="맑은 고딕"/>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맑은 고딕"/>
                <w:bCs/>
              </w:rPr>
            </w:pPr>
            <w:r>
              <w:t>InterDigital</w:t>
            </w:r>
          </w:p>
        </w:tc>
        <w:tc>
          <w:tcPr>
            <w:tcW w:w="8402" w:type="dxa"/>
          </w:tcPr>
          <w:p w14:paraId="5B8912C8" w14:textId="77777777" w:rsidR="00C83AF6" w:rsidRDefault="0000520D">
            <w:pPr>
              <w:spacing w:before="120" w:line="240" w:lineRule="auto"/>
              <w:rPr>
                <w:rFonts w:eastAsia="맑은 고딕"/>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lang w:eastAsia="zh-CN"/>
              </w:rPr>
              <w:t>New H3C</w:t>
            </w:r>
          </w:p>
        </w:tc>
        <w:tc>
          <w:tcPr>
            <w:tcW w:w="8402" w:type="dxa"/>
          </w:tcPr>
          <w:p w14:paraId="33B8ED27" w14:textId="77777777" w:rsidR="00C83AF6" w:rsidRDefault="0000520D">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lang w:eastAsia="zh-CN"/>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맑은 고딕"/>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맑은 고딕"/>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lang w:eastAsia="zh-CN"/>
              </w:rPr>
              <w:t>Sony</w:t>
            </w:r>
          </w:p>
        </w:tc>
        <w:tc>
          <w:tcPr>
            <w:tcW w:w="8402" w:type="dxa"/>
          </w:tcPr>
          <w:p w14:paraId="526C11A1" w14:textId="77777777" w:rsidR="00B27E26" w:rsidRDefault="00B27E26" w:rsidP="00E15D08">
            <w:pPr>
              <w:spacing w:before="120" w:line="240" w:lineRule="auto"/>
              <w:rPr>
                <w:bCs/>
              </w:rPr>
            </w:pPr>
            <w:r>
              <w:rPr>
                <w:rFonts w:hint="eastAsia"/>
                <w:bCs/>
                <w:lang w:eastAsia="zh-CN"/>
              </w:rPr>
              <w:t xml:space="preserve"> </w:t>
            </w:r>
            <w:r>
              <w:rPr>
                <w:bCs/>
                <w:lang w:eastAsia="zh-CN"/>
              </w:rPr>
              <w:t>We normally do not specify gNB’s behaviour and hence we do not think the added text “</w:t>
            </w:r>
            <w:r>
              <w:rPr>
                <w:b/>
                <w:bCs/>
                <w:color w:val="FF0000"/>
                <w:u w:val="single"/>
              </w:rPr>
              <w:t>Regardless from network perspective or from UE perspective</w:t>
            </w:r>
            <w:r>
              <w:rPr>
                <w:bCs/>
                <w:lang w:eastAsia="zh-CN"/>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lang w:eastAsia="zh-CN"/>
              </w:rPr>
            </w:pPr>
            <w:r>
              <w:rPr>
                <w:bCs/>
                <w:lang w:eastAsia="zh-CN"/>
              </w:rPr>
              <w:t>Samsung</w:t>
            </w:r>
          </w:p>
        </w:tc>
        <w:tc>
          <w:tcPr>
            <w:tcW w:w="8402" w:type="dxa"/>
          </w:tcPr>
          <w:p w14:paraId="3E850E2D" w14:textId="4C8DE943" w:rsidR="007B09D5" w:rsidRDefault="007B09D5" w:rsidP="00E15D08">
            <w:pPr>
              <w:spacing w:before="120" w:line="240" w:lineRule="auto"/>
              <w:rPr>
                <w:bCs/>
                <w:lang w:eastAsia="zh-CN"/>
              </w:rPr>
            </w:pPr>
            <w:r>
              <w:rPr>
                <w:bCs/>
                <w:lang w:eastAsia="zh-CN"/>
              </w:rPr>
              <w:t>Support</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맑은 고딕"/>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7A99AD2B" w14:textId="77777777" w:rsidR="00C83AF6" w:rsidRPr="00581840" w:rsidRDefault="0000520D">
            <w:pPr>
              <w:pStyle w:val="afff1"/>
              <w:numPr>
                <w:ilvl w:val="0"/>
                <w:numId w:val="116"/>
              </w:numPr>
              <w:spacing w:line="240" w:lineRule="auto"/>
              <w:rPr>
                <w:rFonts w:eastAsia="맑은 고딕" w:cstheme="minorHAnsi"/>
                <w:bCs/>
                <w:szCs w:val="20"/>
                <w:lang w:val="en-US"/>
              </w:rPr>
            </w:pPr>
            <w:r w:rsidRPr="00581840">
              <w:rPr>
                <w:rFonts w:eastAsia="맑은 고딕" w:cstheme="minorHAnsi"/>
                <w:bCs/>
                <w:szCs w:val="20"/>
                <w:lang w:val="en-US"/>
              </w:rPr>
              <w:t>Legacy-ROs for RACH configuration Option 2: the ROs configured by legacy RACH configuration.</w:t>
            </w:r>
          </w:p>
          <w:p w14:paraId="74953385" w14:textId="77777777" w:rsidR="00C83AF6" w:rsidRPr="00581840" w:rsidRDefault="0000520D">
            <w:pPr>
              <w:pStyle w:val="afff1"/>
              <w:numPr>
                <w:ilvl w:val="1"/>
                <w:numId w:val="116"/>
              </w:numPr>
              <w:spacing w:line="240" w:lineRule="auto"/>
              <w:rPr>
                <w:rFonts w:eastAsia="맑은 고딕" w:cstheme="minorHAnsi"/>
                <w:bCs/>
                <w:szCs w:val="20"/>
                <w:lang w:val="en-US"/>
              </w:rPr>
            </w:pPr>
            <w:r w:rsidRPr="00581840">
              <w:rPr>
                <w:rFonts w:eastAsia="맑은 고딕"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1"/>
              <w:numPr>
                <w:ilvl w:val="0"/>
                <w:numId w:val="116"/>
              </w:numPr>
              <w:spacing w:line="240" w:lineRule="auto"/>
              <w:rPr>
                <w:bCs/>
                <w:szCs w:val="20"/>
                <w:lang w:val="en-US"/>
              </w:rPr>
            </w:pPr>
            <w:r w:rsidRPr="00581840">
              <w:rPr>
                <w:rFonts w:eastAsia="맑은 고딕"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1"/>
              <w:numPr>
                <w:ilvl w:val="1"/>
                <w:numId w:val="116"/>
              </w:numPr>
              <w:spacing w:line="240" w:lineRule="auto"/>
              <w:rPr>
                <w:bCs/>
                <w:szCs w:val="20"/>
                <w:lang w:val="en-US"/>
              </w:rPr>
            </w:pPr>
            <w:r w:rsidRPr="00581840">
              <w:rPr>
                <w:rFonts w:eastAsia="맑은 고딕" w:cstheme="minorHAnsi"/>
                <w:bCs/>
                <w:color w:val="FF0000"/>
                <w:szCs w:val="20"/>
                <w:lang w:val="en-US"/>
              </w:rPr>
              <w:t>The ROs in SBFD symbols</w:t>
            </w:r>
            <w:r w:rsidRPr="00581840">
              <w:rPr>
                <w:rFonts w:eastAsia="맑은 고딕" w:cstheme="minorHAnsi" w:hint="eastAsia"/>
                <w:bCs/>
                <w:color w:val="FF0000"/>
                <w:szCs w:val="20"/>
                <w:lang w:val="en-US"/>
              </w:rPr>
              <w:t xml:space="preserve"> </w:t>
            </w:r>
          </w:p>
          <w:p w14:paraId="4DC2FA88" w14:textId="77777777" w:rsidR="00C83AF6" w:rsidRPr="00581840" w:rsidRDefault="0000520D">
            <w:pPr>
              <w:pStyle w:val="afff1"/>
              <w:numPr>
                <w:ilvl w:val="1"/>
                <w:numId w:val="116"/>
              </w:numPr>
              <w:spacing w:line="240" w:lineRule="auto"/>
              <w:rPr>
                <w:bCs/>
                <w:lang w:val="en-US"/>
              </w:rPr>
            </w:pPr>
            <w:r w:rsidRPr="00581840">
              <w:rPr>
                <w:rFonts w:eastAsia="맑은 고딕" w:cstheme="minorHAnsi"/>
                <w:bCs/>
                <w:color w:val="FF0000"/>
                <w:szCs w:val="20"/>
                <w:lang w:val="en-US"/>
              </w:rPr>
              <w:t>FFS: The ROs in non-SBFD symbols</w:t>
            </w:r>
            <w:r w:rsidRPr="00581840">
              <w:rPr>
                <w:rFonts w:eastAsia="맑은 고딕"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lang w:eastAsia="zh-CN"/>
              </w:rPr>
              <w:t xml:space="preserve">New H3C </w:t>
            </w:r>
          </w:p>
        </w:tc>
        <w:tc>
          <w:tcPr>
            <w:tcW w:w="8402" w:type="dxa"/>
            <w:vAlign w:val="center"/>
          </w:tcPr>
          <w:p w14:paraId="22A9A045" w14:textId="77777777" w:rsidR="00C83AF6" w:rsidRDefault="0000520D">
            <w:pPr>
              <w:rPr>
                <w:bCs/>
              </w:rPr>
            </w:pPr>
            <w:r>
              <w:rPr>
                <w:rFonts w:hint="eastAsia"/>
                <w:bCs/>
                <w:lang w:eastAsia="zh-CN"/>
              </w:rPr>
              <w:t>OK</w:t>
            </w:r>
          </w:p>
        </w:tc>
      </w:tr>
      <w:tr w:rsidR="00D6195B" w14:paraId="4366B2E9" w14:textId="77777777" w:rsidTr="00B27E26">
        <w:tc>
          <w:tcPr>
            <w:tcW w:w="1555" w:type="dxa"/>
            <w:vAlign w:val="center"/>
          </w:tcPr>
          <w:p w14:paraId="2F7225D6" w14:textId="0C26D451" w:rsidR="00D6195B" w:rsidRDefault="00D6195B" w:rsidP="00D6195B">
            <w:pPr>
              <w:rPr>
                <w:bCs/>
                <w:lang w:eastAsia="zh-CN"/>
              </w:rPr>
            </w:pPr>
            <w:r w:rsidRPr="00062DF3">
              <w:rPr>
                <w:rFonts w:eastAsia="맑은 고딕"/>
                <w:bCs/>
              </w:rPr>
              <w:t>Nokia</w:t>
            </w:r>
          </w:p>
        </w:tc>
        <w:tc>
          <w:tcPr>
            <w:tcW w:w="8402" w:type="dxa"/>
            <w:vAlign w:val="center"/>
          </w:tcPr>
          <w:p w14:paraId="48ABE9E3" w14:textId="77777777" w:rsidR="00D6195B" w:rsidRPr="00062DF3" w:rsidRDefault="00D6195B" w:rsidP="00D6195B">
            <w:pPr>
              <w:spacing w:before="120" w:line="240" w:lineRule="auto"/>
              <w:rPr>
                <w:rFonts w:eastAsia="맑은 고딕"/>
                <w:bCs/>
              </w:rPr>
            </w:pPr>
            <w:r w:rsidRPr="00062DF3">
              <w:rPr>
                <w:rFonts w:eastAsia="맑은 고딕"/>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lang w:eastAsia="zh-CN"/>
              </w:rPr>
            </w:pPr>
            <w:r w:rsidRPr="00062DF3">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맑은 고딕"/>
                <w:bCs/>
              </w:rPr>
            </w:pPr>
            <w:r>
              <w:rPr>
                <w:rFonts w:eastAsia="맑은 고딕"/>
                <w:bCs/>
              </w:rPr>
              <w:t xml:space="preserve">TCL </w:t>
            </w:r>
          </w:p>
        </w:tc>
        <w:tc>
          <w:tcPr>
            <w:tcW w:w="8402" w:type="dxa"/>
          </w:tcPr>
          <w:p w14:paraId="7C632035" w14:textId="509ADE31" w:rsidR="00581840" w:rsidRPr="00062DF3" w:rsidRDefault="00581840" w:rsidP="00581840">
            <w:pPr>
              <w:spacing w:before="120" w:line="240" w:lineRule="auto"/>
              <w:rPr>
                <w:rFonts w:eastAsia="맑은 고딕"/>
                <w:bCs/>
              </w:rPr>
            </w:pPr>
            <w:r>
              <w:rPr>
                <w:rFonts w:eastAsia="맑은 고딕"/>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lang w:eastAsia="zh-CN"/>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lang w:eastAsia="zh-CN"/>
              </w:rPr>
            </w:pPr>
            <w:r>
              <w:rPr>
                <w:bCs/>
                <w:lang w:eastAsia="zh-CN"/>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lang w:eastAsia="zh-CN"/>
              </w:rPr>
            </w:pPr>
            <w:r w:rsidRPr="000E4A4F">
              <w:rPr>
                <w:bCs/>
                <w:lang w:eastAsia="zh-CN"/>
              </w:rPr>
              <w:t>Panasonic</w:t>
            </w:r>
          </w:p>
        </w:tc>
        <w:tc>
          <w:tcPr>
            <w:tcW w:w="8402" w:type="dxa"/>
          </w:tcPr>
          <w:p w14:paraId="76370B97" w14:textId="1E5768ED" w:rsidR="000E4A4F" w:rsidRDefault="000E4A4F" w:rsidP="00E15D08">
            <w:pPr>
              <w:rPr>
                <w:bCs/>
              </w:rPr>
            </w:pPr>
            <w:r w:rsidRPr="000E4A4F">
              <w:rPr>
                <w:bCs/>
              </w:rPr>
              <w:t>Fine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1"/>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18A9400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1A610FD6">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1"/>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1"/>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맑은 고딕"/>
                <w:bCs/>
              </w:rPr>
            </w:pPr>
            <w:r>
              <w:rPr>
                <w:bCs/>
              </w:rPr>
              <w:t>Ericsson</w:t>
            </w:r>
          </w:p>
        </w:tc>
        <w:tc>
          <w:tcPr>
            <w:tcW w:w="8480" w:type="dxa"/>
            <w:vAlign w:val="center"/>
          </w:tcPr>
          <w:p w14:paraId="07205158" w14:textId="77777777" w:rsidR="00C83AF6" w:rsidRDefault="0000520D">
            <w:pPr>
              <w:spacing w:before="120" w:line="240" w:lineRule="auto"/>
              <w:rPr>
                <w:rFonts w:eastAsia="맑은 고딕"/>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맑은 고딕"/>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lang w:eastAsia="zh-CN"/>
              </w:rPr>
              <w:t xml:space="preserve">New H3C </w:t>
            </w:r>
          </w:p>
        </w:tc>
        <w:tc>
          <w:tcPr>
            <w:tcW w:w="8480" w:type="dxa"/>
            <w:vAlign w:val="center"/>
          </w:tcPr>
          <w:p w14:paraId="304CAAA3" w14:textId="77777777" w:rsidR="00C83AF6" w:rsidRDefault="0000520D">
            <w:pPr>
              <w:rPr>
                <w:bCs/>
              </w:rPr>
            </w:pPr>
            <w:r>
              <w:rPr>
                <w:rFonts w:hint="eastAsia"/>
                <w:bCs/>
                <w:lang w:eastAsia="zh-CN"/>
              </w:rPr>
              <w:t>OK with Alt.2</w:t>
            </w:r>
          </w:p>
        </w:tc>
      </w:tr>
      <w:tr w:rsidR="00D6195B" w14:paraId="3DE01D15" w14:textId="77777777" w:rsidTr="00B27E26">
        <w:tc>
          <w:tcPr>
            <w:tcW w:w="1477" w:type="dxa"/>
            <w:vAlign w:val="center"/>
          </w:tcPr>
          <w:p w14:paraId="3BE61EA0" w14:textId="4EC30E87" w:rsidR="00D6195B" w:rsidRDefault="00D6195B" w:rsidP="00D6195B">
            <w:pPr>
              <w:rPr>
                <w:bCs/>
                <w:lang w:eastAsia="zh-CN"/>
              </w:rPr>
            </w:pPr>
            <w:r w:rsidRPr="00062DF3">
              <w:rPr>
                <w:rFonts w:eastAsia="맑은 고딕"/>
                <w:bCs/>
              </w:rPr>
              <w:t>Nokia</w:t>
            </w:r>
          </w:p>
        </w:tc>
        <w:tc>
          <w:tcPr>
            <w:tcW w:w="8480" w:type="dxa"/>
            <w:vAlign w:val="center"/>
          </w:tcPr>
          <w:p w14:paraId="2C113659" w14:textId="77777777" w:rsidR="00D6195B" w:rsidRPr="00062DF3" w:rsidRDefault="00D6195B" w:rsidP="00D6195B">
            <w:pPr>
              <w:spacing w:before="120" w:line="240" w:lineRule="auto"/>
              <w:rPr>
                <w:rFonts w:eastAsia="맑은 고딕"/>
                <w:bCs/>
              </w:rPr>
            </w:pPr>
            <w:r w:rsidRPr="00062DF3">
              <w:rPr>
                <w:rFonts w:eastAsia="맑은 고딕"/>
                <w:bCs/>
              </w:rPr>
              <w:t>We support Alt-2. </w:t>
            </w:r>
          </w:p>
          <w:p w14:paraId="0631C1AF" w14:textId="2B5EBDFD" w:rsidR="00D6195B" w:rsidRDefault="00D6195B" w:rsidP="00D6195B">
            <w:pPr>
              <w:rPr>
                <w:bCs/>
                <w:lang w:eastAsia="zh-CN"/>
              </w:rPr>
            </w:pPr>
            <w:r w:rsidRPr="00062DF3">
              <w:rPr>
                <w:rFonts w:eastAsia="맑은 고딕"/>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맑은 고딕"/>
                <w:bCs/>
              </w:rPr>
            </w:pPr>
            <w:r>
              <w:rPr>
                <w:rFonts w:eastAsia="맑은 고딕"/>
                <w:bCs/>
              </w:rPr>
              <w:t xml:space="preserve">TCL </w:t>
            </w:r>
          </w:p>
        </w:tc>
        <w:tc>
          <w:tcPr>
            <w:tcW w:w="8480" w:type="dxa"/>
          </w:tcPr>
          <w:p w14:paraId="2B0934DD" w14:textId="475806B3" w:rsidR="00581840" w:rsidRPr="00062DF3" w:rsidRDefault="00581840" w:rsidP="00581840">
            <w:pPr>
              <w:spacing w:before="120" w:line="240" w:lineRule="auto"/>
              <w:rPr>
                <w:rFonts w:eastAsia="맑은 고딕"/>
                <w:bCs/>
              </w:rPr>
            </w:pPr>
            <w:r>
              <w:rPr>
                <w:rFonts w:eastAsia="맑은 고딕"/>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lang w:eastAsia="zh-CN"/>
              </w:rPr>
              <w:t>Sony</w:t>
            </w:r>
          </w:p>
        </w:tc>
        <w:tc>
          <w:tcPr>
            <w:tcW w:w="8480" w:type="dxa"/>
          </w:tcPr>
          <w:p w14:paraId="53DCD340" w14:textId="77777777" w:rsidR="00B27E26" w:rsidRDefault="00B27E26" w:rsidP="00E15D08">
            <w:pPr>
              <w:rPr>
                <w:bCs/>
              </w:rPr>
            </w:pPr>
            <w:r>
              <w:rPr>
                <w:bCs/>
                <w:lang w:eastAsia="zh-CN"/>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lang w:eastAsia="zh-CN"/>
              </w:rPr>
            </w:pPr>
            <w:r>
              <w:rPr>
                <w:bCs/>
                <w:lang w:eastAsia="zh-CN"/>
              </w:rPr>
              <w:t>Samsung</w:t>
            </w:r>
          </w:p>
        </w:tc>
        <w:tc>
          <w:tcPr>
            <w:tcW w:w="8480" w:type="dxa"/>
          </w:tcPr>
          <w:p w14:paraId="106345B1" w14:textId="47F0BF0A" w:rsidR="007B09D5" w:rsidRDefault="007B09D5" w:rsidP="00E15D08">
            <w:pPr>
              <w:rPr>
                <w:bCs/>
                <w:lang w:eastAsia="zh-CN"/>
              </w:rPr>
            </w:pPr>
            <w:r>
              <w:rPr>
                <w:bCs/>
                <w:lang w:eastAsia="zh-CN"/>
              </w:rPr>
              <w:t>Support</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1"/>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1"/>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1"/>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1"/>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맑은 고딕"/>
                <w:bCs/>
              </w:rPr>
            </w:pPr>
            <w:r>
              <w:rPr>
                <w:bCs/>
              </w:rPr>
              <w:t>Ericsson</w:t>
            </w:r>
          </w:p>
        </w:tc>
        <w:tc>
          <w:tcPr>
            <w:tcW w:w="8504" w:type="dxa"/>
            <w:vAlign w:val="center"/>
          </w:tcPr>
          <w:p w14:paraId="1C7D8573" w14:textId="77777777" w:rsidR="00C83AF6" w:rsidRDefault="0000520D">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맑은 고딕"/>
                <w:bCs/>
              </w:rPr>
            </w:pPr>
            <w:r>
              <w:t>InterDigital</w:t>
            </w:r>
          </w:p>
        </w:tc>
        <w:tc>
          <w:tcPr>
            <w:tcW w:w="8504" w:type="dxa"/>
          </w:tcPr>
          <w:p w14:paraId="06811C4F" w14:textId="77777777" w:rsidR="00C83AF6" w:rsidRDefault="0000520D">
            <w:pPr>
              <w:spacing w:before="120" w:line="240" w:lineRule="auto"/>
              <w:rPr>
                <w:rFonts w:eastAsia="맑은 고딕"/>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lang w:eastAsia="zh-CN"/>
              </w:rPr>
              <w:t xml:space="preserve">New H3C </w:t>
            </w:r>
          </w:p>
        </w:tc>
        <w:tc>
          <w:tcPr>
            <w:tcW w:w="8504" w:type="dxa"/>
            <w:vAlign w:val="center"/>
          </w:tcPr>
          <w:p w14:paraId="6BA05329" w14:textId="77777777" w:rsidR="00C83AF6" w:rsidRDefault="0000520D">
            <w:pPr>
              <w:rPr>
                <w:bCs/>
              </w:rPr>
            </w:pPr>
            <w:r>
              <w:rPr>
                <w:rFonts w:hint="eastAsia"/>
                <w:bCs/>
                <w:lang w:eastAsia="zh-CN"/>
              </w:rPr>
              <w:t>OK</w:t>
            </w:r>
          </w:p>
        </w:tc>
      </w:tr>
      <w:tr w:rsidR="00D6195B" w14:paraId="285759A1" w14:textId="77777777" w:rsidTr="00B27E26">
        <w:tc>
          <w:tcPr>
            <w:tcW w:w="1453" w:type="dxa"/>
          </w:tcPr>
          <w:p w14:paraId="7DBD9AFE" w14:textId="2DB085E9" w:rsidR="00D6195B" w:rsidRDefault="00D6195B" w:rsidP="00D6195B">
            <w:pPr>
              <w:rPr>
                <w:bCs/>
                <w:lang w:eastAsia="zh-CN"/>
              </w:rPr>
            </w:pPr>
            <w:r w:rsidRPr="00062DF3">
              <w:rPr>
                <w:bCs/>
              </w:rPr>
              <w:t>Nokia</w:t>
            </w:r>
          </w:p>
        </w:tc>
        <w:tc>
          <w:tcPr>
            <w:tcW w:w="8504" w:type="dxa"/>
          </w:tcPr>
          <w:p w14:paraId="6DEFECAB" w14:textId="680E1568" w:rsidR="00D6195B" w:rsidRDefault="00D6195B" w:rsidP="00D6195B">
            <w:pPr>
              <w:rPr>
                <w:bCs/>
                <w:lang w:eastAsia="zh-CN"/>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맑은 고딕"/>
                <w:bCs/>
              </w:rPr>
              <w:t xml:space="preserve">TCL </w:t>
            </w:r>
          </w:p>
        </w:tc>
        <w:tc>
          <w:tcPr>
            <w:tcW w:w="8504" w:type="dxa"/>
            <w:vAlign w:val="center"/>
          </w:tcPr>
          <w:p w14:paraId="560F7DE8" w14:textId="6E5F2EAD" w:rsidR="00581840" w:rsidRPr="00062DF3" w:rsidRDefault="00581840" w:rsidP="00581840">
            <w:pPr>
              <w:rPr>
                <w:bCs/>
              </w:rPr>
            </w:pPr>
            <w:r>
              <w:rPr>
                <w:rFonts w:eastAsia="맑은 고딕"/>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lang w:eastAsia="zh-CN"/>
              </w:rPr>
              <w:t>Sony</w:t>
            </w:r>
            <w:r>
              <w:rPr>
                <w:rFonts w:hint="eastAsia"/>
                <w:bCs/>
                <w:lang w:eastAsia="zh-CN"/>
              </w:rPr>
              <w:t xml:space="preserve"> </w:t>
            </w:r>
          </w:p>
        </w:tc>
        <w:tc>
          <w:tcPr>
            <w:tcW w:w="8504" w:type="dxa"/>
          </w:tcPr>
          <w:p w14:paraId="4C72A0AD" w14:textId="77777777" w:rsidR="00B27E26" w:rsidRDefault="00B27E26" w:rsidP="00E15D08">
            <w:pPr>
              <w:rPr>
                <w:bCs/>
              </w:rPr>
            </w:pPr>
            <w:r>
              <w:rPr>
                <w:bCs/>
                <w:lang w:eastAsia="zh-CN"/>
              </w:rPr>
              <w:t>Support the conclusion.  For the 2</w:t>
            </w:r>
            <w:r w:rsidRPr="007A6ECD">
              <w:rPr>
                <w:bCs/>
                <w:vertAlign w:val="superscript"/>
                <w:lang w:eastAsia="zh-CN"/>
              </w:rPr>
              <w:t>nd</w:t>
            </w:r>
            <w:r>
              <w:rPr>
                <w:bCs/>
                <w:lang w:eastAsia="zh-CN"/>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lang w:eastAsia="zh-CN"/>
              </w:rPr>
            </w:pPr>
            <w:r>
              <w:rPr>
                <w:bCs/>
                <w:lang w:eastAsia="zh-CN"/>
              </w:rPr>
              <w:t>Samsung</w:t>
            </w:r>
          </w:p>
        </w:tc>
        <w:tc>
          <w:tcPr>
            <w:tcW w:w="8504" w:type="dxa"/>
          </w:tcPr>
          <w:p w14:paraId="331F452C" w14:textId="2FD714CB" w:rsidR="007B09D5" w:rsidRDefault="007B09D5" w:rsidP="00E15D08">
            <w:pPr>
              <w:rPr>
                <w:bCs/>
                <w:lang w:eastAsia="zh-CN"/>
              </w:rPr>
            </w:pPr>
            <w:r>
              <w:rPr>
                <w:bCs/>
                <w:lang w:eastAsia="zh-CN"/>
              </w:rPr>
              <w:t>Support</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4853F89" w14:textId="77777777" w:rsidR="00C83AF6" w:rsidRDefault="0000520D">
            <w:pPr>
              <w:spacing w:before="120" w:line="240" w:lineRule="auto"/>
              <w:rPr>
                <w:rFonts w:eastAsia="맑은 고딕"/>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1"/>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lang w:eastAsia="zh-CN"/>
              </w:rPr>
              <w:t xml:space="preserve">New H3C </w:t>
            </w:r>
          </w:p>
        </w:tc>
        <w:tc>
          <w:tcPr>
            <w:tcW w:w="8402" w:type="dxa"/>
            <w:vAlign w:val="center"/>
          </w:tcPr>
          <w:p w14:paraId="5459785F" w14:textId="77777777" w:rsidR="00C83AF6" w:rsidRDefault="0000520D">
            <w:pPr>
              <w:rPr>
                <w:bCs/>
              </w:rPr>
            </w:pPr>
            <w:r>
              <w:rPr>
                <w:rFonts w:hint="eastAsia"/>
                <w:bCs/>
                <w:lang w:eastAsia="zh-CN"/>
              </w:rPr>
              <w:t>OK</w:t>
            </w:r>
          </w:p>
        </w:tc>
      </w:tr>
      <w:tr w:rsidR="00D6195B" w14:paraId="239EE8A8" w14:textId="77777777" w:rsidTr="00B27E26">
        <w:tc>
          <w:tcPr>
            <w:tcW w:w="1555" w:type="dxa"/>
          </w:tcPr>
          <w:p w14:paraId="0DF5D7DC" w14:textId="4F0DDC98" w:rsidR="00D6195B" w:rsidRDefault="00D6195B" w:rsidP="00D6195B">
            <w:pPr>
              <w:rPr>
                <w:bCs/>
                <w:lang w:eastAsia="zh-CN"/>
              </w:rPr>
            </w:pPr>
            <w:r w:rsidRPr="00062DF3">
              <w:t>Nokia</w:t>
            </w:r>
          </w:p>
        </w:tc>
        <w:tc>
          <w:tcPr>
            <w:tcW w:w="8402" w:type="dxa"/>
          </w:tcPr>
          <w:p w14:paraId="2B66D8FB" w14:textId="61D488A3" w:rsidR="00D6195B" w:rsidRDefault="00D6195B" w:rsidP="00D6195B">
            <w:pPr>
              <w:rPr>
                <w:bCs/>
                <w:lang w:eastAsia="zh-CN"/>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맑은 고딕"/>
                <w:bCs/>
              </w:rPr>
              <w:t xml:space="preserve">TCL </w:t>
            </w:r>
          </w:p>
        </w:tc>
        <w:tc>
          <w:tcPr>
            <w:tcW w:w="8402" w:type="dxa"/>
          </w:tcPr>
          <w:p w14:paraId="50559D74" w14:textId="31D18A29" w:rsidR="00581840" w:rsidRPr="00062DF3" w:rsidRDefault="00581840" w:rsidP="00581840">
            <w:r>
              <w:rPr>
                <w:rFonts w:eastAsia="맑은 고딕"/>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7774D438" w14:textId="77777777" w:rsidR="00B27E26" w:rsidRDefault="00B27E26" w:rsidP="00E15D08">
            <w:pPr>
              <w:rPr>
                <w:bCs/>
              </w:rPr>
            </w:pPr>
            <w:r>
              <w:rPr>
                <w:bCs/>
                <w:lang w:eastAsia="zh-CN"/>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lang w:eastAsia="zh-CN"/>
              </w:rPr>
            </w:pPr>
            <w:r>
              <w:rPr>
                <w:bCs/>
                <w:lang w:eastAsia="zh-CN"/>
              </w:rPr>
              <w:t>Samsung</w:t>
            </w:r>
          </w:p>
        </w:tc>
        <w:tc>
          <w:tcPr>
            <w:tcW w:w="8402" w:type="dxa"/>
          </w:tcPr>
          <w:p w14:paraId="283EFCAD" w14:textId="036C2B57" w:rsidR="007B09D5" w:rsidRDefault="007B09D5" w:rsidP="00E15D08">
            <w:pPr>
              <w:rPr>
                <w:bCs/>
                <w:lang w:eastAsia="zh-CN"/>
              </w:rPr>
            </w:pPr>
            <w:r>
              <w:rPr>
                <w:bCs/>
                <w:lang w:eastAsia="zh-CN"/>
              </w:rPr>
              <w:t>Ok to discuss but we still need to resolve the open SSB handling question from April RAN1 first.</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맑은 고딕"/>
                <w:bCs/>
              </w:rPr>
            </w:pPr>
            <w:r>
              <w:rPr>
                <w:bCs/>
              </w:rPr>
              <w:t>Ericsson</w:t>
            </w:r>
          </w:p>
        </w:tc>
        <w:tc>
          <w:tcPr>
            <w:tcW w:w="8402" w:type="dxa"/>
            <w:vAlign w:val="center"/>
          </w:tcPr>
          <w:p w14:paraId="676C6C82" w14:textId="77777777" w:rsidR="00C83AF6" w:rsidRDefault="0000520D">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맑은 고딕"/>
                <w:bCs/>
              </w:rPr>
            </w:pPr>
            <w:r>
              <w:t>InterDigital</w:t>
            </w:r>
          </w:p>
        </w:tc>
        <w:tc>
          <w:tcPr>
            <w:tcW w:w="8402" w:type="dxa"/>
          </w:tcPr>
          <w:p w14:paraId="068A6C59" w14:textId="77777777" w:rsidR="00C83AF6" w:rsidRDefault="0000520D">
            <w:pPr>
              <w:spacing w:before="120" w:line="240" w:lineRule="auto"/>
              <w:rPr>
                <w:rFonts w:eastAsia="맑은 고딕"/>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1"/>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1"/>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lang w:eastAsia="zh-CN"/>
              </w:rPr>
              <w:t xml:space="preserve">New H3C </w:t>
            </w:r>
          </w:p>
        </w:tc>
        <w:tc>
          <w:tcPr>
            <w:tcW w:w="8402" w:type="dxa"/>
            <w:vAlign w:val="center"/>
          </w:tcPr>
          <w:p w14:paraId="2B76A58E" w14:textId="77777777" w:rsidR="00C83AF6" w:rsidRDefault="0000520D">
            <w:pPr>
              <w:rPr>
                <w:bCs/>
              </w:rPr>
            </w:pPr>
            <w:r>
              <w:rPr>
                <w:rFonts w:hint="eastAsia"/>
                <w:bCs/>
                <w:lang w:eastAsia="zh-CN"/>
              </w:rPr>
              <w:t>OK</w:t>
            </w:r>
          </w:p>
        </w:tc>
      </w:tr>
      <w:tr w:rsidR="00D6195B" w14:paraId="12B0BDEA" w14:textId="77777777" w:rsidTr="00B27E26">
        <w:tc>
          <w:tcPr>
            <w:tcW w:w="1555" w:type="dxa"/>
          </w:tcPr>
          <w:p w14:paraId="29315DE2" w14:textId="1B7426CF" w:rsidR="00D6195B" w:rsidRDefault="00D6195B" w:rsidP="00D6195B">
            <w:pPr>
              <w:rPr>
                <w:bCs/>
                <w:lang w:eastAsia="zh-CN"/>
              </w:rPr>
            </w:pPr>
            <w:r w:rsidRPr="00062DF3">
              <w:rPr>
                <w:bCs/>
              </w:rPr>
              <w:t>Nokia</w:t>
            </w:r>
          </w:p>
        </w:tc>
        <w:tc>
          <w:tcPr>
            <w:tcW w:w="8402" w:type="dxa"/>
          </w:tcPr>
          <w:p w14:paraId="65EB65E4" w14:textId="520190DD" w:rsidR="00D6195B" w:rsidRDefault="00D6195B" w:rsidP="00D6195B">
            <w:pPr>
              <w:rPr>
                <w:bCs/>
                <w:lang w:eastAsia="zh-CN"/>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맑은 고딕"/>
                <w:bCs/>
              </w:rPr>
              <w:t xml:space="preserve">TCL </w:t>
            </w:r>
          </w:p>
        </w:tc>
        <w:tc>
          <w:tcPr>
            <w:tcW w:w="8402" w:type="dxa"/>
            <w:vAlign w:val="center"/>
          </w:tcPr>
          <w:p w14:paraId="0A7B9ABF" w14:textId="6633F807" w:rsidR="00581840" w:rsidRPr="00062DF3" w:rsidRDefault="00581840" w:rsidP="00581840">
            <w:pPr>
              <w:rPr>
                <w:bCs/>
              </w:rPr>
            </w:pPr>
            <w:r>
              <w:rPr>
                <w:rFonts w:eastAsia="맑은 고딕"/>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6C7E1317" w14:textId="77777777" w:rsidR="00B27E26" w:rsidRDefault="00B27E26" w:rsidP="00E15D08">
            <w:pPr>
              <w:rPr>
                <w:bCs/>
              </w:rPr>
            </w:pPr>
            <w:r>
              <w:rPr>
                <w:bCs/>
                <w:lang w:eastAsia="zh-CN"/>
              </w:rPr>
              <w:t>Support</w:t>
            </w:r>
          </w:p>
        </w:tc>
      </w:tr>
      <w:tr w:rsidR="007B09D5" w14:paraId="727F8168" w14:textId="77777777" w:rsidTr="00B27E26">
        <w:tc>
          <w:tcPr>
            <w:tcW w:w="1555" w:type="dxa"/>
          </w:tcPr>
          <w:p w14:paraId="20D0227E" w14:textId="225DE3B3" w:rsidR="007B09D5" w:rsidRDefault="007B09D5" w:rsidP="00E15D08">
            <w:pPr>
              <w:rPr>
                <w:bCs/>
                <w:lang w:eastAsia="zh-CN"/>
              </w:rPr>
            </w:pPr>
            <w:r>
              <w:rPr>
                <w:bCs/>
                <w:lang w:eastAsia="zh-CN"/>
              </w:rPr>
              <w:t>Samsung</w:t>
            </w:r>
          </w:p>
        </w:tc>
        <w:tc>
          <w:tcPr>
            <w:tcW w:w="8402" w:type="dxa"/>
          </w:tcPr>
          <w:p w14:paraId="6BC7FE9B" w14:textId="1CB7E782" w:rsidR="007B09D5" w:rsidRDefault="007B09D5" w:rsidP="00E15D08">
            <w:pPr>
              <w:rPr>
                <w:bCs/>
                <w:lang w:eastAsia="zh-CN"/>
              </w:rPr>
            </w:pPr>
            <w:r>
              <w:rPr>
                <w:bCs/>
                <w:lang w:eastAsia="zh-CN"/>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맑은 고딕"/>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맑은 고딕"/>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맑은 고딕"/>
                <w:bCs/>
              </w:rPr>
            </w:pPr>
            <w:r>
              <w:t>InterDigital</w:t>
            </w:r>
          </w:p>
        </w:tc>
        <w:tc>
          <w:tcPr>
            <w:tcW w:w="8402" w:type="dxa"/>
          </w:tcPr>
          <w:p w14:paraId="2132CAD8" w14:textId="77777777" w:rsidR="00C83AF6" w:rsidRDefault="0000520D">
            <w:pPr>
              <w:spacing w:before="120" w:line="240" w:lineRule="auto"/>
              <w:rPr>
                <w:rFonts w:eastAsia="맑은 고딕"/>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맑은 고딕" w:hint="eastAsia"/>
                <w:bCs/>
              </w:rPr>
              <w:t>LG</w:t>
            </w:r>
            <w:r>
              <w:rPr>
                <w:rFonts w:eastAsia="맑은 고딕"/>
                <w:bCs/>
              </w:rPr>
              <w:t>E</w:t>
            </w:r>
          </w:p>
        </w:tc>
        <w:tc>
          <w:tcPr>
            <w:tcW w:w="8402" w:type="dxa"/>
            <w:vAlign w:val="center"/>
          </w:tcPr>
          <w:p w14:paraId="3F7CBA88" w14:textId="77777777" w:rsidR="00C83AF6" w:rsidRDefault="0000520D">
            <w:pPr>
              <w:spacing w:before="120" w:line="240" w:lineRule="auto"/>
              <w:rPr>
                <w:bCs/>
              </w:rPr>
            </w:pPr>
            <w:r>
              <w:rPr>
                <w:rFonts w:eastAsia="맑은 고딕"/>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맑은 고딕"/>
                <w:bCs/>
              </w:rPr>
            </w:pPr>
            <w:r>
              <w:rPr>
                <w:bCs/>
              </w:rPr>
              <w:t>QC</w:t>
            </w:r>
          </w:p>
        </w:tc>
        <w:tc>
          <w:tcPr>
            <w:tcW w:w="8402" w:type="dxa"/>
            <w:vAlign w:val="center"/>
          </w:tcPr>
          <w:p w14:paraId="2AEB9368" w14:textId="77777777" w:rsidR="00C83AF6" w:rsidRDefault="0000520D">
            <w:pPr>
              <w:spacing w:before="120" w:line="240" w:lineRule="auto"/>
              <w:rPr>
                <w:rFonts w:eastAsia="맑은 고딕"/>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lang w:eastAsia="zh-CN"/>
              </w:rPr>
              <w:t xml:space="preserve">New H3C </w:t>
            </w:r>
          </w:p>
        </w:tc>
        <w:tc>
          <w:tcPr>
            <w:tcW w:w="8402" w:type="dxa"/>
            <w:vAlign w:val="center"/>
          </w:tcPr>
          <w:p w14:paraId="2F02989C" w14:textId="77777777" w:rsidR="00C83AF6" w:rsidRDefault="0000520D">
            <w:pPr>
              <w:rPr>
                <w:bCs/>
              </w:rPr>
            </w:pPr>
            <w:r>
              <w:rPr>
                <w:rFonts w:hint="eastAsia"/>
                <w:bCs/>
                <w:lang w:eastAsia="zh-CN"/>
              </w:rPr>
              <w:t>OK</w:t>
            </w:r>
          </w:p>
        </w:tc>
      </w:tr>
      <w:tr w:rsidR="00D6195B" w14:paraId="0468472D" w14:textId="77777777" w:rsidTr="00B27E26">
        <w:tc>
          <w:tcPr>
            <w:tcW w:w="1555" w:type="dxa"/>
          </w:tcPr>
          <w:p w14:paraId="66B9E407" w14:textId="72560C38" w:rsidR="00D6195B" w:rsidRDefault="00D6195B" w:rsidP="00D6195B">
            <w:pPr>
              <w:rPr>
                <w:bCs/>
                <w:lang w:eastAsia="zh-CN"/>
              </w:rPr>
            </w:pPr>
            <w:r w:rsidRPr="00062DF3">
              <w:rPr>
                <w:bCs/>
              </w:rPr>
              <w:t>Nokia</w:t>
            </w:r>
          </w:p>
        </w:tc>
        <w:tc>
          <w:tcPr>
            <w:tcW w:w="8402" w:type="dxa"/>
          </w:tcPr>
          <w:p w14:paraId="046DD3F0" w14:textId="6A1FC51D" w:rsidR="00D6195B" w:rsidRDefault="00D6195B" w:rsidP="00D6195B">
            <w:pPr>
              <w:rPr>
                <w:bCs/>
                <w:lang w:eastAsia="zh-CN"/>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맑은 고딕"/>
                <w:bCs/>
              </w:rPr>
              <w:t xml:space="preserve">TCL </w:t>
            </w:r>
          </w:p>
        </w:tc>
        <w:tc>
          <w:tcPr>
            <w:tcW w:w="8402" w:type="dxa"/>
            <w:vAlign w:val="center"/>
          </w:tcPr>
          <w:p w14:paraId="39FD3DE8" w14:textId="589DCDE6" w:rsidR="00581840" w:rsidRPr="00062DF3" w:rsidRDefault="00581840" w:rsidP="00581840">
            <w:pPr>
              <w:rPr>
                <w:bCs/>
              </w:rPr>
            </w:pPr>
            <w:r>
              <w:rPr>
                <w:rFonts w:eastAsia="맑은 고딕"/>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lang w:eastAsia="zh-CN"/>
              </w:rPr>
              <w:t>Sony</w:t>
            </w:r>
          </w:p>
        </w:tc>
        <w:tc>
          <w:tcPr>
            <w:tcW w:w="8402" w:type="dxa"/>
          </w:tcPr>
          <w:p w14:paraId="757BF558" w14:textId="77777777" w:rsidR="00B27E26" w:rsidRDefault="00B27E26" w:rsidP="00E15D08">
            <w:pPr>
              <w:rPr>
                <w:bCs/>
              </w:rPr>
            </w:pPr>
            <w:r>
              <w:rPr>
                <w:bCs/>
                <w:lang w:eastAsia="zh-CN"/>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lang w:eastAsia="zh-CN"/>
              </w:rPr>
            </w:pPr>
            <w:r>
              <w:rPr>
                <w:bCs/>
                <w:lang w:eastAsia="zh-CN"/>
              </w:rPr>
              <w:t>Samsung</w:t>
            </w:r>
          </w:p>
        </w:tc>
        <w:tc>
          <w:tcPr>
            <w:tcW w:w="8402" w:type="dxa"/>
          </w:tcPr>
          <w:p w14:paraId="069E2849" w14:textId="39E33D9E" w:rsidR="007B09D5" w:rsidRDefault="007B09D5" w:rsidP="00E15D08">
            <w:pPr>
              <w:rPr>
                <w:bCs/>
                <w:lang w:eastAsia="zh-CN"/>
              </w:rPr>
            </w:pPr>
            <w:r>
              <w:rPr>
                <w:bCs/>
                <w:lang w:eastAsia="zh-CN"/>
              </w:rPr>
              <w:t xml:space="preserve">Do not support. For fully separate parameterization, Option 2 exists. The original motivation to allow for Option 1 as reduced overhead solution then disappears. </w:t>
            </w:r>
          </w:p>
        </w:tc>
      </w:tr>
    </w:tbl>
    <w:p w14:paraId="136EBA08" w14:textId="77777777" w:rsidR="00C83AF6" w:rsidRDefault="00C83AF6">
      <w:pPr>
        <w:spacing w:before="120"/>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1"/>
        <w:numPr>
          <w:ilvl w:val="0"/>
          <w:numId w:val="38"/>
        </w:numPr>
        <w:spacing w:before="120"/>
        <w:rPr>
          <w:b/>
          <w:bCs/>
        </w:rPr>
      </w:pPr>
      <w:r>
        <w:rPr>
          <w:b/>
          <w:bCs/>
        </w:rPr>
        <w:t xml:space="preserve">Alt 2-3: </w:t>
      </w:r>
    </w:p>
    <w:p w14:paraId="391B6AE7" w14:textId="77777777" w:rsidR="00C83AF6" w:rsidRPr="00581840" w:rsidRDefault="0000520D">
      <w:pPr>
        <w:pStyle w:val="afff1"/>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1"/>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맑은 고딕"/>
                <w:bCs/>
              </w:rPr>
            </w:pPr>
            <w:r>
              <w:rPr>
                <w:bCs/>
              </w:rPr>
              <w:t>Ericsson</w:t>
            </w:r>
          </w:p>
        </w:tc>
        <w:tc>
          <w:tcPr>
            <w:tcW w:w="8402" w:type="dxa"/>
            <w:vAlign w:val="center"/>
          </w:tcPr>
          <w:p w14:paraId="44B87B8E" w14:textId="77777777" w:rsidR="00C83AF6" w:rsidRDefault="0000520D">
            <w:pPr>
              <w:spacing w:before="120" w:line="240" w:lineRule="auto"/>
              <w:rPr>
                <w:rFonts w:eastAsia="맑은 고딕"/>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맑은 고딕" w:eastAsia="맑은 고딕" w:hAnsi="맑은 고딕"/>
                <w:bCs/>
              </w:rPr>
            </w:pPr>
            <w:r>
              <w:rPr>
                <w:rFonts w:eastAsia="맑은 고딕" w:cstheme="minorHAnsi"/>
                <w:bCs/>
              </w:rPr>
              <w:t>Need more discussion between Alt 2-3 and Alt 2-4.</w:t>
            </w:r>
          </w:p>
          <w:p w14:paraId="240C000B" w14:textId="77777777" w:rsidR="00C83AF6" w:rsidRDefault="0000520D">
            <w:pPr>
              <w:spacing w:line="240" w:lineRule="auto"/>
              <w:rPr>
                <w:rFonts w:eastAsia="맑은 고딕" w:cstheme="minorHAnsi"/>
                <w:bCs/>
              </w:rPr>
            </w:pPr>
            <w:r>
              <w:rPr>
                <w:rFonts w:eastAsia="맑은 고딕" w:cstheme="minorHAnsi"/>
                <w:bCs/>
              </w:rPr>
              <w:t xml:space="preserve">As for the concerns brought up and summarized are </w:t>
            </w:r>
          </w:p>
          <w:p w14:paraId="7B6A6B7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1"/>
              <w:numPr>
                <w:ilvl w:val="0"/>
                <w:numId w:val="38"/>
              </w:numPr>
              <w:rPr>
                <w:rFonts w:eastAsia="맑은 고딕" w:cstheme="minorHAnsi"/>
                <w:bCs/>
                <w:lang w:val="en-US"/>
              </w:rPr>
            </w:pPr>
            <w:r w:rsidRPr="00581840">
              <w:rPr>
                <w:rFonts w:eastAsia="맑은 고딕"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1"/>
              <w:numPr>
                <w:ilvl w:val="0"/>
                <w:numId w:val="38"/>
              </w:numPr>
              <w:spacing w:line="240" w:lineRule="auto"/>
              <w:rPr>
                <w:rFonts w:eastAsia="맑은 고딕" w:cstheme="minorHAnsi"/>
                <w:bCs/>
                <w:lang w:val="en-US"/>
              </w:rPr>
            </w:pPr>
            <w:r w:rsidRPr="00581840">
              <w:rPr>
                <w:rFonts w:eastAsia="맑은 고딕"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cause UL resource fragmentation in non-SBFD symbols.</w:t>
            </w:r>
          </w:p>
          <w:p w14:paraId="283AFFFA" w14:textId="77777777" w:rsidR="00C83AF6" w:rsidRDefault="0000520D">
            <w:pPr>
              <w:pStyle w:val="afff1"/>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t>QC</w:t>
            </w:r>
          </w:p>
        </w:tc>
        <w:tc>
          <w:tcPr>
            <w:tcW w:w="8402" w:type="dxa"/>
            <w:vAlign w:val="center"/>
          </w:tcPr>
          <w:p w14:paraId="5A2F89AE" w14:textId="77777777" w:rsidR="00C83AF6" w:rsidRDefault="0000520D">
            <w:pPr>
              <w:spacing w:line="240" w:lineRule="auto"/>
              <w:rPr>
                <w:rFonts w:eastAsia="맑은 고딕"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lang w:eastAsia="zh-CN"/>
              </w:rPr>
              <w:t xml:space="preserve">New H3C </w:t>
            </w:r>
          </w:p>
        </w:tc>
        <w:tc>
          <w:tcPr>
            <w:tcW w:w="8402" w:type="dxa"/>
            <w:vAlign w:val="center"/>
          </w:tcPr>
          <w:p w14:paraId="324BB9F7" w14:textId="77777777" w:rsidR="00C83AF6" w:rsidRDefault="0000520D">
            <w:pPr>
              <w:rPr>
                <w:bCs/>
              </w:rPr>
            </w:pPr>
            <w:r>
              <w:rPr>
                <w:rFonts w:hint="eastAsia"/>
                <w:bCs/>
                <w:lang w:eastAsia="zh-CN"/>
              </w:rPr>
              <w:t>OK</w:t>
            </w:r>
          </w:p>
        </w:tc>
      </w:tr>
      <w:tr w:rsidR="00D6195B" w14:paraId="40563209" w14:textId="77777777" w:rsidTr="00B27E26">
        <w:tc>
          <w:tcPr>
            <w:tcW w:w="1555" w:type="dxa"/>
            <w:vAlign w:val="center"/>
          </w:tcPr>
          <w:p w14:paraId="6FB26132" w14:textId="75E88C6B" w:rsidR="00D6195B" w:rsidRDefault="00D6195B" w:rsidP="00D6195B">
            <w:pPr>
              <w:rPr>
                <w:bCs/>
                <w:lang w:eastAsia="zh-CN"/>
              </w:rPr>
            </w:pPr>
            <w:r w:rsidRPr="00062DF3">
              <w:rPr>
                <w:rFonts w:eastAsia="맑은 고딕"/>
                <w:bCs/>
              </w:rPr>
              <w:t>Nokia</w:t>
            </w:r>
          </w:p>
        </w:tc>
        <w:tc>
          <w:tcPr>
            <w:tcW w:w="8402" w:type="dxa"/>
            <w:vAlign w:val="center"/>
          </w:tcPr>
          <w:p w14:paraId="2947BE24" w14:textId="755FE0CD" w:rsidR="00D6195B" w:rsidRDefault="00D6195B" w:rsidP="00D6195B">
            <w:pPr>
              <w:rPr>
                <w:bCs/>
                <w:lang w:eastAsia="zh-CN"/>
              </w:rPr>
            </w:pPr>
            <w:r w:rsidRPr="00062DF3">
              <w:rPr>
                <w:rFonts w:eastAsia="맑은 고딕"/>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맑은 고딕"/>
                <w:bCs/>
              </w:rPr>
            </w:pPr>
            <w:r>
              <w:rPr>
                <w:rFonts w:eastAsia="맑은 고딕"/>
                <w:bCs/>
              </w:rPr>
              <w:t xml:space="preserve">TCL </w:t>
            </w:r>
          </w:p>
        </w:tc>
        <w:tc>
          <w:tcPr>
            <w:tcW w:w="8402" w:type="dxa"/>
          </w:tcPr>
          <w:p w14:paraId="10B1B787" w14:textId="13E26A3C" w:rsidR="00581840" w:rsidRPr="00062DF3" w:rsidRDefault="00581840" w:rsidP="00581840">
            <w:pPr>
              <w:rPr>
                <w:rFonts w:eastAsia="맑은 고딕"/>
                <w:bCs/>
              </w:rPr>
            </w:pPr>
            <w:r>
              <w:rPr>
                <w:rFonts w:eastAsia="맑은 고딕"/>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lang w:eastAsia="zh-CN"/>
              </w:rPr>
              <w:t>Sony</w:t>
            </w:r>
          </w:p>
        </w:tc>
        <w:tc>
          <w:tcPr>
            <w:tcW w:w="8402" w:type="dxa"/>
          </w:tcPr>
          <w:p w14:paraId="390D464F" w14:textId="77777777" w:rsidR="00B27E26" w:rsidRDefault="00B27E26" w:rsidP="00E15D08">
            <w:pPr>
              <w:rPr>
                <w:bCs/>
              </w:rPr>
            </w:pPr>
            <w:r>
              <w:rPr>
                <w:bCs/>
                <w:lang w:eastAsia="zh-CN"/>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lang w:eastAsia="zh-CN"/>
              </w:rPr>
            </w:pPr>
            <w:r>
              <w:rPr>
                <w:bCs/>
                <w:lang w:eastAsia="zh-CN"/>
              </w:rPr>
              <w:t>Samsung</w:t>
            </w:r>
          </w:p>
        </w:tc>
        <w:tc>
          <w:tcPr>
            <w:tcW w:w="8402" w:type="dxa"/>
          </w:tcPr>
          <w:p w14:paraId="1A94753D" w14:textId="511AA132" w:rsidR="007B09D5" w:rsidRDefault="007B09D5" w:rsidP="00E15D08">
            <w:pPr>
              <w:rPr>
                <w:bCs/>
                <w:lang w:eastAsia="zh-CN"/>
              </w:rPr>
            </w:pPr>
            <w:r>
              <w:rPr>
                <w:bCs/>
                <w:lang w:eastAsia="zh-CN"/>
              </w:rPr>
              <w:t>Support</w:t>
            </w:r>
          </w:p>
        </w:tc>
      </w:tr>
      <w:tr w:rsidR="009147F9" w14:paraId="4D8104E3" w14:textId="77777777" w:rsidTr="00B27E26">
        <w:tc>
          <w:tcPr>
            <w:tcW w:w="1555" w:type="dxa"/>
          </w:tcPr>
          <w:p w14:paraId="6BE67A45" w14:textId="151FABFC" w:rsidR="009147F9" w:rsidRDefault="009147F9" w:rsidP="00E15D08">
            <w:pPr>
              <w:rPr>
                <w:bCs/>
                <w:lang w:eastAsia="zh-CN"/>
              </w:rPr>
            </w:pPr>
            <w:r w:rsidRPr="009147F9">
              <w:rPr>
                <w:bCs/>
                <w:lang w:eastAsia="zh-CN"/>
              </w:rPr>
              <w:t>Panasonic</w:t>
            </w:r>
          </w:p>
        </w:tc>
        <w:tc>
          <w:tcPr>
            <w:tcW w:w="8402" w:type="dxa"/>
          </w:tcPr>
          <w:p w14:paraId="03ED9BDC" w14:textId="163ECE0E" w:rsidR="009147F9" w:rsidRDefault="009147F9" w:rsidP="00E15D08">
            <w:pPr>
              <w:rPr>
                <w:bCs/>
                <w:lang w:eastAsia="zh-CN"/>
              </w:rPr>
            </w:pPr>
            <w:r>
              <w:rPr>
                <w:bCs/>
                <w:lang w:eastAsia="zh-CN"/>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1"/>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1"/>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1"/>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afff1"/>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맑은 고딕"/>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맑은 고딕"/>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1"/>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lang w:eastAsia="zh-CN"/>
              </w:rPr>
              <w:t xml:space="preserve">New H3C </w:t>
            </w:r>
          </w:p>
        </w:tc>
        <w:tc>
          <w:tcPr>
            <w:tcW w:w="8402" w:type="dxa"/>
            <w:vAlign w:val="center"/>
          </w:tcPr>
          <w:p w14:paraId="7E2D63C8" w14:textId="77777777" w:rsidR="00C83AF6" w:rsidRDefault="0000520D">
            <w:pPr>
              <w:rPr>
                <w:bCs/>
              </w:rPr>
            </w:pPr>
            <w:r>
              <w:rPr>
                <w:rFonts w:hint="eastAsia"/>
                <w:bCs/>
                <w:lang w:eastAsia="zh-CN"/>
              </w:rPr>
              <w:t>OK</w:t>
            </w:r>
          </w:p>
        </w:tc>
      </w:tr>
      <w:tr w:rsidR="00D6195B" w14:paraId="4D3F78BB" w14:textId="77777777" w:rsidTr="00B27E26">
        <w:tc>
          <w:tcPr>
            <w:tcW w:w="1555" w:type="dxa"/>
            <w:vAlign w:val="center"/>
          </w:tcPr>
          <w:p w14:paraId="35B4CECE" w14:textId="0830A7F2" w:rsidR="00D6195B" w:rsidRDefault="00D6195B" w:rsidP="00D6195B">
            <w:pPr>
              <w:rPr>
                <w:bCs/>
                <w:lang w:eastAsia="zh-CN"/>
              </w:rPr>
            </w:pPr>
            <w:r w:rsidRPr="00062DF3">
              <w:rPr>
                <w:rFonts w:eastAsia="맑은 고딕"/>
                <w:bCs/>
              </w:rPr>
              <w:t>Nokia</w:t>
            </w:r>
          </w:p>
        </w:tc>
        <w:tc>
          <w:tcPr>
            <w:tcW w:w="8402" w:type="dxa"/>
            <w:vAlign w:val="center"/>
          </w:tcPr>
          <w:p w14:paraId="746E79B1" w14:textId="4DA7A024" w:rsidR="00D6195B" w:rsidRDefault="00D6195B" w:rsidP="00D6195B">
            <w:pPr>
              <w:rPr>
                <w:bCs/>
                <w:lang w:eastAsia="zh-CN"/>
              </w:rPr>
            </w:pPr>
            <w:r w:rsidRPr="00062DF3">
              <w:rPr>
                <w:rFonts w:eastAsia="맑은 고딕"/>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맑은 고딕"/>
                <w:bCs/>
              </w:rPr>
            </w:pPr>
            <w:r>
              <w:rPr>
                <w:rFonts w:eastAsia="맑은 고딕"/>
                <w:bCs/>
              </w:rPr>
              <w:t xml:space="preserve">TCL </w:t>
            </w:r>
          </w:p>
        </w:tc>
        <w:tc>
          <w:tcPr>
            <w:tcW w:w="8402" w:type="dxa"/>
          </w:tcPr>
          <w:p w14:paraId="33A1D8C5" w14:textId="34D5E540" w:rsidR="00581840" w:rsidRPr="00062DF3" w:rsidRDefault="00581840" w:rsidP="00581840">
            <w:pPr>
              <w:rPr>
                <w:rFonts w:eastAsia="맑은 고딕"/>
                <w:bCs/>
              </w:rPr>
            </w:pPr>
            <w:r>
              <w:rPr>
                <w:rFonts w:eastAsia="맑은 고딕"/>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lang w:eastAsia="zh-CN"/>
              </w:rPr>
              <w:t>Sony</w:t>
            </w:r>
          </w:p>
        </w:tc>
        <w:tc>
          <w:tcPr>
            <w:tcW w:w="8402" w:type="dxa"/>
          </w:tcPr>
          <w:p w14:paraId="6D862D6F" w14:textId="77777777" w:rsidR="00B27E26" w:rsidRDefault="00B27E26" w:rsidP="00E15D08">
            <w:pPr>
              <w:rPr>
                <w:bCs/>
              </w:rPr>
            </w:pPr>
            <w:r>
              <w:rPr>
                <w:bCs/>
                <w:lang w:eastAsia="zh-CN"/>
              </w:rPr>
              <w:t>Support</w:t>
            </w:r>
          </w:p>
        </w:tc>
      </w:tr>
      <w:tr w:rsidR="007B09D5" w14:paraId="1DADBFF1" w14:textId="77777777" w:rsidTr="00B27E26">
        <w:tc>
          <w:tcPr>
            <w:tcW w:w="1555" w:type="dxa"/>
          </w:tcPr>
          <w:p w14:paraId="28F71A50" w14:textId="422E54A6" w:rsidR="007B09D5" w:rsidRDefault="007B09D5" w:rsidP="00E15D08">
            <w:pPr>
              <w:rPr>
                <w:bCs/>
                <w:lang w:eastAsia="zh-CN"/>
              </w:rPr>
            </w:pPr>
            <w:r>
              <w:rPr>
                <w:bCs/>
                <w:lang w:eastAsia="zh-CN"/>
              </w:rPr>
              <w:t>Samsung</w:t>
            </w:r>
          </w:p>
        </w:tc>
        <w:tc>
          <w:tcPr>
            <w:tcW w:w="8402" w:type="dxa"/>
          </w:tcPr>
          <w:p w14:paraId="2AB93187" w14:textId="6BE3A954" w:rsidR="007B09D5" w:rsidRDefault="007B09D5" w:rsidP="00E15D08">
            <w:pPr>
              <w:rPr>
                <w:bCs/>
                <w:lang w:eastAsia="zh-CN"/>
              </w:rPr>
            </w:pPr>
            <w:r>
              <w:rPr>
                <w:bCs/>
                <w:lang w:eastAsia="zh-CN"/>
              </w:rPr>
              <w:t>Support</w:t>
            </w:r>
          </w:p>
        </w:tc>
      </w:tr>
      <w:tr w:rsidR="009147F9" w14:paraId="4EE68281" w14:textId="77777777" w:rsidTr="00B27E26">
        <w:tc>
          <w:tcPr>
            <w:tcW w:w="1555" w:type="dxa"/>
          </w:tcPr>
          <w:p w14:paraId="4EF23453" w14:textId="3D1168F3" w:rsidR="009147F9" w:rsidRDefault="009147F9" w:rsidP="00E15D08">
            <w:pPr>
              <w:rPr>
                <w:bCs/>
                <w:lang w:eastAsia="zh-CN"/>
              </w:rPr>
            </w:pPr>
            <w:r w:rsidRPr="009147F9">
              <w:rPr>
                <w:bCs/>
                <w:lang w:eastAsia="zh-CN"/>
              </w:rPr>
              <w:t>Panasonic</w:t>
            </w:r>
          </w:p>
        </w:tc>
        <w:tc>
          <w:tcPr>
            <w:tcW w:w="8402" w:type="dxa"/>
          </w:tcPr>
          <w:p w14:paraId="3CCE3C27" w14:textId="09B80596" w:rsidR="009147F9" w:rsidRDefault="009147F9" w:rsidP="00E15D08">
            <w:pPr>
              <w:rPr>
                <w:bCs/>
                <w:lang w:eastAsia="zh-CN"/>
              </w:rPr>
            </w:pPr>
            <w:r>
              <w:rPr>
                <w:bCs/>
                <w:lang w:eastAsia="zh-CN"/>
              </w:rPr>
              <w:t>Support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맑은 고딕"/>
                <w:bCs/>
              </w:rPr>
            </w:pPr>
            <w:r>
              <w:rPr>
                <w:bCs/>
              </w:rPr>
              <w:t>Ericsson</w:t>
            </w:r>
          </w:p>
        </w:tc>
        <w:tc>
          <w:tcPr>
            <w:tcW w:w="8402" w:type="dxa"/>
            <w:vAlign w:val="center"/>
          </w:tcPr>
          <w:p w14:paraId="2F21453A" w14:textId="77777777" w:rsidR="00C83AF6" w:rsidRDefault="0000520D">
            <w:pPr>
              <w:spacing w:before="120" w:line="240" w:lineRule="auto"/>
              <w:rPr>
                <w:rFonts w:eastAsia="맑은 고딕"/>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맑은 고딕"/>
                <w:bCs/>
              </w:rPr>
            </w:pPr>
            <w:r>
              <w:t>InterDigital</w:t>
            </w:r>
          </w:p>
        </w:tc>
        <w:tc>
          <w:tcPr>
            <w:tcW w:w="8402" w:type="dxa"/>
          </w:tcPr>
          <w:p w14:paraId="69369FEB" w14:textId="77777777" w:rsidR="00C83AF6" w:rsidRDefault="0000520D">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lang w:eastAsia="zh-CN"/>
              </w:rPr>
              <w:t xml:space="preserve">New H3C </w:t>
            </w:r>
          </w:p>
        </w:tc>
        <w:tc>
          <w:tcPr>
            <w:tcW w:w="8402" w:type="dxa"/>
            <w:vAlign w:val="center"/>
          </w:tcPr>
          <w:p w14:paraId="10C44B11" w14:textId="77777777" w:rsidR="00C83AF6" w:rsidRDefault="0000520D">
            <w:pPr>
              <w:rPr>
                <w:bCs/>
              </w:rPr>
            </w:pPr>
            <w:r>
              <w:rPr>
                <w:rFonts w:hint="eastAsia"/>
                <w:bCs/>
                <w:lang w:eastAsia="zh-CN"/>
              </w:rPr>
              <w:t>OK</w:t>
            </w:r>
          </w:p>
        </w:tc>
      </w:tr>
      <w:tr w:rsidR="00D6195B" w14:paraId="7D8EE09B" w14:textId="77777777" w:rsidTr="00B27E26">
        <w:tc>
          <w:tcPr>
            <w:tcW w:w="1555" w:type="dxa"/>
          </w:tcPr>
          <w:p w14:paraId="4C3D81CE" w14:textId="347FB2B3" w:rsidR="00D6195B" w:rsidRDefault="00D6195B" w:rsidP="00D6195B">
            <w:pPr>
              <w:rPr>
                <w:bCs/>
                <w:lang w:eastAsia="zh-CN"/>
              </w:rPr>
            </w:pPr>
            <w:r w:rsidRPr="00062DF3">
              <w:rPr>
                <w:bCs/>
              </w:rPr>
              <w:t>Nokia</w:t>
            </w:r>
          </w:p>
        </w:tc>
        <w:tc>
          <w:tcPr>
            <w:tcW w:w="8402" w:type="dxa"/>
          </w:tcPr>
          <w:p w14:paraId="6EA9A795" w14:textId="21F74257" w:rsidR="00D6195B" w:rsidRDefault="00D6195B" w:rsidP="00D6195B">
            <w:pPr>
              <w:rPr>
                <w:bCs/>
                <w:lang w:eastAsia="zh-CN"/>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맑은 고딕"/>
                <w:bCs/>
              </w:rPr>
              <w:t xml:space="preserve">TCL </w:t>
            </w:r>
          </w:p>
        </w:tc>
        <w:tc>
          <w:tcPr>
            <w:tcW w:w="8402" w:type="dxa"/>
            <w:vAlign w:val="center"/>
          </w:tcPr>
          <w:p w14:paraId="5AE21442" w14:textId="3C15949C" w:rsidR="00581840" w:rsidRPr="00062DF3" w:rsidRDefault="00581840" w:rsidP="00581840">
            <w:pPr>
              <w:rPr>
                <w:bCs/>
              </w:rPr>
            </w:pPr>
            <w:r>
              <w:rPr>
                <w:rFonts w:eastAsia="맑은 고딕"/>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1"/>
        <w:numPr>
          <w:ilvl w:val="0"/>
          <w:numId w:val="38"/>
        </w:numPr>
        <w:spacing w:before="120"/>
        <w:rPr>
          <w:b/>
          <w:bCs/>
          <w:szCs w:val="20"/>
          <w:lang w:val="en-US"/>
        </w:rPr>
      </w:pPr>
      <w:r w:rsidRPr="00581840">
        <w:rPr>
          <w:b/>
          <w:bCs/>
          <w:szCs w:val="20"/>
          <w:lang w:val="en-US"/>
        </w:rPr>
        <w:t xml:space="preserve">For FR1, </w:t>
      </w:r>
      <w:r w:rsidRPr="00581840">
        <w:rPr>
          <w:rFonts w:eastAsia="맑은 고딕"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1"/>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w:t>
            </w:r>
            <w:r w:rsidRPr="00581840">
              <w:rPr>
                <w:rFonts w:hint="eastAsia"/>
                <w:b/>
                <w:bCs/>
                <w:color w:val="FF0000"/>
                <w:szCs w:val="20"/>
                <w:lang w:val="en-US"/>
              </w:rPr>
              <w:t xml:space="preserve">adopt </w:t>
            </w:r>
            <w:r w:rsidRPr="00581840">
              <w:rPr>
                <w:rFonts w:eastAsia="맑은 고딕"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맑은 고딕"/>
                <w:bCs/>
              </w:rPr>
            </w:pPr>
            <w:r>
              <w:rPr>
                <w:bCs/>
              </w:rPr>
              <w:t>Ericsson</w:t>
            </w:r>
          </w:p>
        </w:tc>
        <w:tc>
          <w:tcPr>
            <w:tcW w:w="8402" w:type="dxa"/>
            <w:vAlign w:val="center"/>
          </w:tcPr>
          <w:p w14:paraId="1E648A45" w14:textId="77777777" w:rsidR="00C83AF6" w:rsidRPr="00D6195B" w:rsidRDefault="0000520D">
            <w:pPr>
              <w:spacing w:before="120" w:line="240" w:lineRule="auto"/>
              <w:rPr>
                <w:rFonts w:eastAsia="맑은 고딕"/>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맑은 고딕"/>
                <w:bCs/>
              </w:rPr>
            </w:pPr>
            <w:r>
              <w:t>InterDigital</w:t>
            </w:r>
          </w:p>
        </w:tc>
        <w:tc>
          <w:tcPr>
            <w:tcW w:w="8402" w:type="dxa"/>
          </w:tcPr>
          <w:p w14:paraId="59107C47" w14:textId="77777777" w:rsidR="00C83AF6" w:rsidRDefault="0000520D">
            <w:pPr>
              <w:spacing w:before="120" w:line="240" w:lineRule="auto"/>
              <w:rPr>
                <w:rFonts w:eastAsia="맑은 고딕"/>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lang w:eastAsia="zh-CN"/>
              </w:rPr>
              <w:t xml:space="preserve">New H3C </w:t>
            </w:r>
          </w:p>
        </w:tc>
        <w:tc>
          <w:tcPr>
            <w:tcW w:w="8402" w:type="dxa"/>
            <w:vAlign w:val="center"/>
          </w:tcPr>
          <w:p w14:paraId="2FE7603A" w14:textId="77777777" w:rsidR="00C83AF6" w:rsidRDefault="0000520D">
            <w:pPr>
              <w:rPr>
                <w:bCs/>
              </w:rPr>
            </w:pPr>
            <w:r>
              <w:rPr>
                <w:rFonts w:hint="eastAsia"/>
                <w:bCs/>
                <w:lang w:eastAsia="zh-CN"/>
              </w:rPr>
              <w:t>OK</w:t>
            </w:r>
          </w:p>
        </w:tc>
      </w:tr>
      <w:tr w:rsidR="00D6195B" w14:paraId="0E40B4D1" w14:textId="77777777" w:rsidTr="00B27E26">
        <w:tc>
          <w:tcPr>
            <w:tcW w:w="1555" w:type="dxa"/>
          </w:tcPr>
          <w:p w14:paraId="1D41BAB0" w14:textId="004F166C" w:rsidR="00D6195B" w:rsidRDefault="00D6195B" w:rsidP="00D6195B">
            <w:pPr>
              <w:rPr>
                <w:bCs/>
                <w:lang w:eastAsia="zh-CN"/>
              </w:rPr>
            </w:pPr>
            <w:r w:rsidRPr="00062DF3">
              <w:rPr>
                <w:bCs/>
              </w:rPr>
              <w:t>Nokia</w:t>
            </w:r>
          </w:p>
        </w:tc>
        <w:tc>
          <w:tcPr>
            <w:tcW w:w="8402" w:type="dxa"/>
          </w:tcPr>
          <w:p w14:paraId="7DA3C16F" w14:textId="751BD458" w:rsidR="00D6195B" w:rsidRDefault="00D6195B" w:rsidP="00D6195B">
            <w:pPr>
              <w:rPr>
                <w:bCs/>
                <w:lang w:eastAsia="zh-CN"/>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맑은 고딕"/>
                <w:bCs/>
              </w:rPr>
              <w:t xml:space="preserve">TCL </w:t>
            </w:r>
          </w:p>
        </w:tc>
        <w:tc>
          <w:tcPr>
            <w:tcW w:w="8402" w:type="dxa"/>
            <w:vAlign w:val="center"/>
          </w:tcPr>
          <w:p w14:paraId="7D8E2A26" w14:textId="13EB59C2" w:rsidR="00581840" w:rsidRPr="00062DF3" w:rsidRDefault="00581840" w:rsidP="00581840">
            <w:pPr>
              <w:rPr>
                <w:bCs/>
              </w:rPr>
            </w:pPr>
            <w:r>
              <w:rPr>
                <w:rFonts w:eastAsia="맑은 고딕"/>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51C5407F" w14:textId="77777777" w:rsidR="00B27E26" w:rsidRDefault="00B27E26" w:rsidP="00E15D08">
            <w:pPr>
              <w:rPr>
                <w:bCs/>
              </w:rPr>
            </w:pPr>
            <w:r>
              <w:rPr>
                <w:bCs/>
                <w:lang w:eastAsia="zh-CN"/>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lang w:eastAsia="zh-CN"/>
              </w:rPr>
            </w:pPr>
            <w:r>
              <w:rPr>
                <w:bCs/>
                <w:lang w:eastAsia="zh-CN"/>
              </w:rPr>
              <w:t>Samsung</w:t>
            </w:r>
          </w:p>
        </w:tc>
        <w:tc>
          <w:tcPr>
            <w:tcW w:w="8402" w:type="dxa"/>
          </w:tcPr>
          <w:p w14:paraId="725745B4" w14:textId="2B18B799" w:rsidR="007B09D5" w:rsidRDefault="007B09D5" w:rsidP="00E15D08">
            <w:pPr>
              <w:rPr>
                <w:bCs/>
                <w:lang w:eastAsia="zh-CN"/>
              </w:rPr>
            </w:pPr>
            <w:r>
              <w:rPr>
                <w:bCs/>
                <w:lang w:eastAsia="zh-CN"/>
              </w:rPr>
              <w:t>Support</w:t>
            </w:r>
          </w:p>
        </w:tc>
      </w:tr>
      <w:tr w:rsidR="004D03BF" w14:paraId="1E1F9D08" w14:textId="77777777" w:rsidTr="00B27E26">
        <w:tc>
          <w:tcPr>
            <w:tcW w:w="1555" w:type="dxa"/>
          </w:tcPr>
          <w:p w14:paraId="36E20CAC" w14:textId="5600A1C6" w:rsidR="004D03BF" w:rsidRDefault="004D03BF" w:rsidP="00E15D08">
            <w:pPr>
              <w:rPr>
                <w:bCs/>
                <w:lang w:eastAsia="zh-CN"/>
              </w:rPr>
            </w:pPr>
            <w:r w:rsidRPr="004D03BF">
              <w:rPr>
                <w:bCs/>
                <w:lang w:eastAsia="zh-CN"/>
              </w:rPr>
              <w:t>Panasonic</w:t>
            </w:r>
          </w:p>
        </w:tc>
        <w:tc>
          <w:tcPr>
            <w:tcW w:w="8402" w:type="dxa"/>
          </w:tcPr>
          <w:p w14:paraId="190CE0FA" w14:textId="5904F048" w:rsidR="004D03BF" w:rsidRDefault="004D03BF" w:rsidP="00E15D08">
            <w:pPr>
              <w:rPr>
                <w:bCs/>
                <w:lang w:eastAsia="zh-CN"/>
              </w:rPr>
            </w:pPr>
            <w:r w:rsidRPr="004D03BF">
              <w:rPr>
                <w:bCs/>
                <w:lang w:eastAsia="zh-CN"/>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맑은 고딕"/>
                <w:bCs/>
              </w:rPr>
            </w:pPr>
            <w:r>
              <w:rPr>
                <w:bCs/>
              </w:rPr>
              <w:t>Ericsson</w:t>
            </w:r>
          </w:p>
        </w:tc>
        <w:tc>
          <w:tcPr>
            <w:tcW w:w="8402" w:type="dxa"/>
            <w:vAlign w:val="center"/>
          </w:tcPr>
          <w:p w14:paraId="491B9C2B" w14:textId="77777777" w:rsidR="00C83AF6" w:rsidRDefault="0000520D">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맑은 고딕"/>
                <w:bCs/>
              </w:rPr>
            </w:pPr>
            <w:r>
              <w:t>InterDigital</w:t>
            </w:r>
          </w:p>
        </w:tc>
        <w:tc>
          <w:tcPr>
            <w:tcW w:w="8402" w:type="dxa"/>
          </w:tcPr>
          <w:p w14:paraId="18A65397" w14:textId="77777777" w:rsidR="00C83AF6" w:rsidRDefault="0000520D">
            <w:pPr>
              <w:spacing w:before="120" w:line="240" w:lineRule="auto"/>
              <w:rPr>
                <w:rFonts w:eastAsia="맑은 고딕"/>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2E8241C8" w14:textId="77777777" w:rsidR="00C83AF6" w:rsidRDefault="0000520D">
            <w:pPr>
              <w:spacing w:before="120" w:line="240" w:lineRule="auto"/>
              <w:rPr>
                <w:bCs/>
              </w:rPr>
            </w:pPr>
            <w:r>
              <w:rPr>
                <w:rFonts w:eastAsia="맑은 고딕"/>
                <w:bCs/>
              </w:rPr>
              <w:t>W</w:t>
            </w:r>
            <w:r>
              <w:rPr>
                <w:rFonts w:eastAsia="맑은 고딕"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맑은 고딕"/>
                <w:bCs/>
              </w:rPr>
            </w:pPr>
            <w:r>
              <w:rPr>
                <w:rFonts w:eastAsia="맑은 고딕"/>
                <w:bCs/>
              </w:rPr>
              <w:t>QC</w:t>
            </w:r>
          </w:p>
        </w:tc>
        <w:tc>
          <w:tcPr>
            <w:tcW w:w="8402" w:type="dxa"/>
            <w:vAlign w:val="center"/>
          </w:tcPr>
          <w:p w14:paraId="5AA9FC53" w14:textId="77777777" w:rsidR="00C83AF6" w:rsidRDefault="0000520D">
            <w:pPr>
              <w:spacing w:before="120" w:line="240" w:lineRule="auto"/>
              <w:rPr>
                <w:rFonts w:eastAsia="맑은 고딕"/>
                <w:bCs/>
              </w:rPr>
            </w:pPr>
            <w:r>
              <w:rPr>
                <w:rFonts w:eastAsia="맑은 고딕"/>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맑은 고딕"/>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lang w:eastAsia="zh-CN"/>
              </w:rPr>
              <w:t xml:space="preserve">New H3C </w:t>
            </w:r>
          </w:p>
        </w:tc>
        <w:tc>
          <w:tcPr>
            <w:tcW w:w="8402" w:type="dxa"/>
            <w:vAlign w:val="center"/>
          </w:tcPr>
          <w:p w14:paraId="173BFA66" w14:textId="77777777" w:rsidR="00C83AF6" w:rsidRDefault="0000520D">
            <w:pPr>
              <w:rPr>
                <w:bCs/>
              </w:rPr>
            </w:pPr>
            <w:r>
              <w:rPr>
                <w:rFonts w:hint="eastAsia"/>
                <w:bCs/>
                <w:lang w:eastAsia="zh-CN"/>
              </w:rPr>
              <w:t>OK</w:t>
            </w:r>
          </w:p>
        </w:tc>
      </w:tr>
      <w:tr w:rsidR="00D6195B" w14:paraId="04850450" w14:textId="77777777" w:rsidTr="00B27E26">
        <w:tc>
          <w:tcPr>
            <w:tcW w:w="1555" w:type="dxa"/>
          </w:tcPr>
          <w:p w14:paraId="37B9E689" w14:textId="76A886CE" w:rsidR="00D6195B" w:rsidRDefault="00D6195B" w:rsidP="00D6195B">
            <w:pPr>
              <w:rPr>
                <w:bCs/>
                <w:lang w:eastAsia="zh-CN"/>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lang w:eastAsia="zh-CN"/>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맑은 고딕"/>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맑은 고딕"/>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6FEEBFD1" w14:textId="77777777" w:rsidR="00B27E26" w:rsidRDefault="00B27E26" w:rsidP="00E15D08">
            <w:pPr>
              <w:rPr>
                <w:bCs/>
              </w:rPr>
            </w:pPr>
            <w:r>
              <w:rPr>
                <w:bCs/>
                <w:lang w:eastAsia="zh-CN"/>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lang w:eastAsia="zh-CN"/>
              </w:rPr>
            </w:pPr>
            <w:r>
              <w:rPr>
                <w:bCs/>
                <w:lang w:eastAsia="zh-CN"/>
              </w:rPr>
              <w:t>Samsung</w:t>
            </w:r>
          </w:p>
        </w:tc>
        <w:tc>
          <w:tcPr>
            <w:tcW w:w="8402" w:type="dxa"/>
          </w:tcPr>
          <w:p w14:paraId="5C9E9DB3" w14:textId="1FEC4636" w:rsidR="007B09D5" w:rsidRDefault="007B09D5" w:rsidP="00E15D08">
            <w:pPr>
              <w:rPr>
                <w:bCs/>
                <w:lang w:eastAsia="zh-CN"/>
              </w:rPr>
            </w:pPr>
            <w:r>
              <w:rPr>
                <w:bCs/>
                <w:lang w:eastAsia="zh-CN"/>
              </w:rPr>
              <w:t>Support</w:t>
            </w:r>
          </w:p>
        </w:tc>
      </w:tr>
      <w:tr w:rsidR="004D03BF" w14:paraId="59E09DA7" w14:textId="77777777" w:rsidTr="00B27E26">
        <w:tc>
          <w:tcPr>
            <w:tcW w:w="1555" w:type="dxa"/>
          </w:tcPr>
          <w:p w14:paraId="388BAAA3" w14:textId="18341CCA" w:rsidR="004D03BF" w:rsidRDefault="004D03BF" w:rsidP="00E15D08">
            <w:pPr>
              <w:rPr>
                <w:bCs/>
                <w:lang w:eastAsia="zh-CN"/>
              </w:rPr>
            </w:pPr>
            <w:r w:rsidRPr="004D03BF">
              <w:rPr>
                <w:bCs/>
                <w:lang w:eastAsia="zh-CN"/>
              </w:rPr>
              <w:t>Panasonic</w:t>
            </w:r>
          </w:p>
        </w:tc>
        <w:tc>
          <w:tcPr>
            <w:tcW w:w="8402" w:type="dxa"/>
          </w:tcPr>
          <w:p w14:paraId="611E138B" w14:textId="67C4CEC9" w:rsidR="004D03BF" w:rsidRDefault="004D03BF" w:rsidP="00E15D08">
            <w:pPr>
              <w:rPr>
                <w:bCs/>
                <w:lang w:eastAsia="zh-CN"/>
              </w:rPr>
            </w:pPr>
            <w:r w:rsidRPr="004D03BF">
              <w:rPr>
                <w:bCs/>
                <w:lang w:eastAsia="zh-CN"/>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08"/>
        <w:gridCol w:w="8654"/>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1"/>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6" w:name="_Hlk166507077"/>
            <w:r>
              <w:rPr>
                <w:rFonts w:cs="Times New Roman"/>
                <w:b/>
                <w:szCs w:val="20"/>
              </w:rPr>
              <w:t>Ericsson</w:t>
            </w:r>
            <w:bookmarkEnd w:id="76"/>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7" w:name="_Toc166256784"/>
            <w:bookmarkStart w:id="78" w:name="_Toc163239655"/>
            <w:r>
              <w:rPr>
                <w:rFonts w:cs="Times New Roman"/>
                <w:bCs w:val="0"/>
                <w:szCs w:val="20"/>
              </w:rPr>
              <w:t>SBFD random access supports PRACH repetitions.</w:t>
            </w:r>
            <w:bookmarkEnd w:id="77"/>
            <w:bookmarkEnd w:id="78"/>
          </w:p>
          <w:p w14:paraId="6CBAAEB8" w14:textId="77777777" w:rsidR="00C83AF6" w:rsidRDefault="0000520D">
            <w:pPr>
              <w:pStyle w:val="Proposal0"/>
              <w:numPr>
                <w:ilvl w:val="0"/>
                <w:numId w:val="27"/>
              </w:numPr>
              <w:spacing w:before="120"/>
              <w:rPr>
                <w:rFonts w:cs="Times New Roman"/>
                <w:bCs w:val="0"/>
                <w:szCs w:val="20"/>
              </w:rPr>
            </w:pPr>
            <w:bookmarkStart w:id="79" w:name="_Toc166256785"/>
            <w:bookmarkStart w:id="80" w:name="_Toc163239656"/>
            <w:r>
              <w:rPr>
                <w:rFonts w:cs="Times New Roman"/>
                <w:bCs w:val="0"/>
                <w:szCs w:val="20"/>
              </w:rPr>
              <w:t>Repetitions among different RACH configurations is prohibited. Repetitions among SBFD ROs and legacy ROs for the same PRACH preamble format is configurable.</w:t>
            </w:r>
            <w:bookmarkStart w:id="81" w:name="_Toc163219936"/>
            <w:bookmarkStart w:id="82" w:name="_Toc163219937"/>
            <w:bookmarkStart w:id="83" w:name="_Toc163219935"/>
            <w:bookmarkStart w:id="84" w:name="_Toc163133522"/>
            <w:bookmarkStart w:id="85" w:name="_Toc163133579"/>
            <w:bookmarkStart w:id="86" w:name="_Toc163219939"/>
            <w:bookmarkStart w:id="87" w:name="_Toc163219942"/>
            <w:bookmarkStart w:id="88" w:name="_Toc163133521"/>
            <w:bookmarkStart w:id="89" w:name="_Toc163133578"/>
            <w:bookmarkStart w:id="90" w:name="_Toc163219938"/>
            <w:bookmarkEnd w:id="79"/>
            <w:bookmarkEnd w:id="80"/>
            <w:bookmarkEnd w:id="81"/>
            <w:bookmarkEnd w:id="82"/>
            <w:bookmarkEnd w:id="83"/>
            <w:bookmarkEnd w:id="84"/>
            <w:bookmarkEnd w:id="85"/>
            <w:bookmarkEnd w:id="86"/>
            <w:bookmarkEnd w:id="87"/>
            <w:bookmarkEnd w:id="88"/>
            <w:bookmarkEnd w:id="89"/>
            <w:bookmarkEnd w:id="90"/>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1"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1"/>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1"/>
              <w:numPr>
                <w:ilvl w:val="0"/>
                <w:numId w:val="120"/>
              </w:numPr>
              <w:spacing w:before="120" w:after="180"/>
              <w:rPr>
                <w:rFonts w:eastAsia="바탕"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바탕"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바탕" w:cs="Times New Roman"/>
                <w:b/>
                <w:szCs w:val="20"/>
                <w:lang w:val="en-US"/>
              </w:rPr>
              <w:t>SBFD symbols configured as downlink by tdd-UL-DL-ConfigurationCommon.</w:t>
            </w:r>
          </w:p>
          <w:p w14:paraId="3FBF4CAE"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d"/>
              <w:rPr>
                <w:rFonts w:cs="Times New Roman"/>
                <w:bCs w:val="0"/>
                <w:szCs w:val="20"/>
              </w:rPr>
            </w:pPr>
            <w:bookmarkStart w:id="92"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2"/>
          </w:p>
          <w:p w14:paraId="4BDC488A"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14:paraId="4621B1DB"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1FC89CE"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4"/>
              <w:rPr>
                <w:b/>
                <w:lang w:val="en-US"/>
              </w:rPr>
            </w:pPr>
            <w:bookmarkStart w:id="93"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3"/>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d"/>
              <w:rPr>
                <w:rFonts w:eastAsia="바탕" w:cs="Times New Roman"/>
                <w:bCs w:val="0"/>
                <w:szCs w:val="20"/>
              </w:rPr>
            </w:pPr>
            <w:bookmarkStart w:id="94"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4"/>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170"/>
        <w:gridCol w:w="8792"/>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5" w:name="_Hlk164851478"/>
            <w:r>
              <w:rPr>
                <w:rFonts w:cs="Times New Roman"/>
                <w:b/>
                <w:szCs w:val="20"/>
              </w:rPr>
              <w:t>,</w:t>
            </w:r>
            <w:bookmarkEnd w:id="95"/>
            <w:r>
              <w:rPr>
                <w:rFonts w:cs="Times New Roman"/>
                <w:b/>
                <w:szCs w:val="20"/>
              </w:rPr>
              <w:t xml:space="preserve"> where SBFD aware UEs shall fall back to the PRACH resources for non-SBFD aware UEs </w:t>
            </w:r>
            <w:bookmarkStart w:id="96" w:name="_Hlk166508767"/>
            <w:r>
              <w:rPr>
                <w:rFonts w:cs="Times New Roman"/>
                <w:b/>
                <w:szCs w:val="20"/>
              </w:rPr>
              <w:t>when the PRACH transmission</w:t>
            </w:r>
            <w:bookmarkEnd w:id="96"/>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d"/>
              <w:rPr>
                <w:rFonts w:cs="Times New Roman"/>
                <w:bCs w:val="0"/>
                <w:szCs w:val="20"/>
              </w:rPr>
            </w:pPr>
            <w:bookmarkStart w:id="97" w:name="_Ref162879184"/>
            <w:bookmarkStart w:id="98"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7"/>
            <w:r>
              <w:rPr>
                <w:rFonts w:cs="Times New Roman"/>
                <w:bCs w:val="0"/>
                <w:szCs w:val="20"/>
              </w:rPr>
              <w:t xml:space="preserve"> Further discuss RO selection rule between legacy ROs and additional ROs for SBFD aware UEs.</w:t>
            </w:r>
            <w:bookmarkEnd w:id="98"/>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맑은 고딕" w:cs="Times New Roman"/>
                <w:b/>
                <w:szCs w:val="20"/>
              </w:rPr>
            </w:pPr>
            <w:r>
              <w:rPr>
                <w:rFonts w:eastAsia="맑은 고딕" w:cs="Times New Roman"/>
                <w:b/>
                <w:szCs w:val="20"/>
              </w:rPr>
              <w:t xml:space="preserve">Proposal #3: </w:t>
            </w:r>
          </w:p>
          <w:p w14:paraId="365E11AD"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1"/>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9" w:name="_Hlk166104715"/>
            <w:r>
              <w:rPr>
                <w:rFonts w:eastAsia="SimSun" w:cs="Times New Roman"/>
                <w:b/>
                <w:szCs w:val="20"/>
              </w:rPr>
              <w:t>Proposal 10: For RACH re-attempts, further study whether to allow switching between ROs in SBFD symbols and ROs in non-SBFD symbols.</w:t>
            </w:r>
          </w:p>
          <w:bookmarkEnd w:id="99"/>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ad"/>
              <w:rPr>
                <w:rFonts w:cs="Times New Roman"/>
                <w:bCs w:val="0"/>
                <w:szCs w:val="20"/>
              </w:rPr>
            </w:pPr>
            <w:bookmarkStart w:id="100"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1" w:name="_Hlk166508645"/>
            <w:r>
              <w:rPr>
                <w:rFonts w:cs="Times New Roman"/>
                <w:bCs w:val="0"/>
                <w:szCs w:val="20"/>
              </w:rPr>
              <w:t xml:space="preserve"> threshold</w:t>
            </w:r>
            <w:bookmarkEnd w:id="101"/>
            <w:r>
              <w:rPr>
                <w:rFonts w:cs="Times New Roman"/>
                <w:bCs w:val="0"/>
                <w:szCs w:val="20"/>
              </w:rPr>
              <w:t>(s) . Details FFS.</w:t>
            </w:r>
            <w:bookmarkEnd w:id="100"/>
          </w:p>
          <w:p w14:paraId="6B945366" w14:textId="77777777" w:rsidR="00C83AF6" w:rsidRDefault="0000520D">
            <w:pPr>
              <w:spacing w:before="120"/>
              <w:rPr>
                <w:rFonts w:cs="Times New Roman"/>
                <w:b/>
                <w:szCs w:val="20"/>
              </w:rPr>
            </w:pPr>
            <w:bookmarkStart w:id="102"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2"/>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3" w:name="_Hlk166622759"/>
      <w:r>
        <w:t>PRACH repetition</w:t>
      </w:r>
      <w:bookmarkEnd w:id="103"/>
      <w:r>
        <w:t>, companies’ views are summarized as the following:</w:t>
      </w:r>
    </w:p>
    <w:p w14:paraId="1C4F213E" w14:textId="77777777" w:rsidR="00C83AF6" w:rsidRPr="00581840" w:rsidRDefault="0000520D">
      <w:pPr>
        <w:pStyle w:val="afff1"/>
        <w:numPr>
          <w:ilvl w:val="0"/>
          <w:numId w:val="131"/>
        </w:numPr>
        <w:spacing w:before="120"/>
        <w:ind w:leftChars="10" w:left="20"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1"/>
        <w:numPr>
          <w:ilvl w:val="1"/>
          <w:numId w:val="132"/>
        </w:numPr>
        <w:spacing w:before="120"/>
        <w:ind w:leftChars="219" w:left="438"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1"/>
        <w:numPr>
          <w:ilvl w:val="1"/>
          <w:numId w:val="132"/>
        </w:numPr>
        <w:spacing w:before="120"/>
        <w:ind w:leftChars="219" w:left="438"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1"/>
        <w:numPr>
          <w:ilvl w:val="1"/>
          <w:numId w:val="132"/>
        </w:numPr>
        <w:spacing w:before="120"/>
        <w:ind w:leftChars="219" w:left="438"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1"/>
        <w:numPr>
          <w:ilvl w:val="0"/>
          <w:numId w:val="131"/>
        </w:numPr>
        <w:spacing w:before="120"/>
        <w:ind w:leftChars="10" w:left="20"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1"/>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1"/>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1"/>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1"/>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1"/>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1"/>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1"/>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1"/>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1"/>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1"/>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1"/>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맑은 고딕"/>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맑은 고딕"/>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맑은 고딕"/>
                <w:bCs/>
              </w:rPr>
            </w:pPr>
            <w:r>
              <w:t>InterDigital</w:t>
            </w:r>
          </w:p>
        </w:tc>
        <w:tc>
          <w:tcPr>
            <w:tcW w:w="8402" w:type="dxa"/>
          </w:tcPr>
          <w:p w14:paraId="5E1729AF" w14:textId="77777777" w:rsidR="00C83AF6" w:rsidRDefault="0000520D">
            <w:pPr>
              <w:spacing w:before="120" w:line="240" w:lineRule="auto"/>
              <w:rPr>
                <w:rFonts w:eastAsia="맑은 고딕"/>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1"/>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lang w:eastAsia="zh-CN"/>
              </w:rPr>
              <w:t xml:space="preserve">New H3C </w:t>
            </w:r>
          </w:p>
        </w:tc>
        <w:tc>
          <w:tcPr>
            <w:tcW w:w="8402" w:type="dxa"/>
            <w:vAlign w:val="center"/>
          </w:tcPr>
          <w:p w14:paraId="625216D9" w14:textId="77777777" w:rsidR="00C83AF6" w:rsidRDefault="0000520D">
            <w:pPr>
              <w:rPr>
                <w:bCs/>
              </w:rPr>
            </w:pPr>
            <w:r>
              <w:rPr>
                <w:rFonts w:hint="eastAsia"/>
                <w:bCs/>
                <w:lang w:eastAsia="zh-CN"/>
              </w:rPr>
              <w:t>OK</w:t>
            </w:r>
          </w:p>
        </w:tc>
      </w:tr>
      <w:tr w:rsidR="00D6195B" w14:paraId="66E547A5" w14:textId="77777777" w:rsidTr="00B27E26">
        <w:tc>
          <w:tcPr>
            <w:tcW w:w="1555" w:type="dxa"/>
          </w:tcPr>
          <w:p w14:paraId="26339CE2" w14:textId="25715106" w:rsidR="00D6195B" w:rsidRDefault="00D6195B" w:rsidP="00D6195B">
            <w:pPr>
              <w:rPr>
                <w:bCs/>
                <w:lang w:eastAsia="zh-CN"/>
              </w:rPr>
            </w:pPr>
            <w:r>
              <w:rPr>
                <w:bCs/>
              </w:rPr>
              <w:t>Nokia</w:t>
            </w:r>
          </w:p>
        </w:tc>
        <w:tc>
          <w:tcPr>
            <w:tcW w:w="8402" w:type="dxa"/>
          </w:tcPr>
          <w:p w14:paraId="2516631E" w14:textId="073E1738" w:rsidR="00D6195B" w:rsidRDefault="00D6195B" w:rsidP="00D6195B">
            <w:pPr>
              <w:rPr>
                <w:bCs/>
                <w:lang w:eastAsia="zh-CN"/>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맑은 고딕"/>
                <w:bCs/>
              </w:rPr>
              <w:t xml:space="preserve">TCL </w:t>
            </w:r>
          </w:p>
        </w:tc>
        <w:tc>
          <w:tcPr>
            <w:tcW w:w="8402" w:type="dxa"/>
            <w:vAlign w:val="center"/>
          </w:tcPr>
          <w:p w14:paraId="667DCE74" w14:textId="70345556" w:rsidR="00581840" w:rsidRDefault="00581840" w:rsidP="00581840">
            <w:pPr>
              <w:rPr>
                <w:bCs/>
              </w:rPr>
            </w:pPr>
            <w:r>
              <w:rPr>
                <w:rFonts w:eastAsia="맑은 고딕"/>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lang w:eastAsia="zh-CN"/>
              </w:rPr>
              <w:t>Sony</w:t>
            </w:r>
            <w:r>
              <w:rPr>
                <w:rFonts w:hint="eastAsia"/>
                <w:bCs/>
                <w:lang w:eastAsia="zh-CN"/>
              </w:rPr>
              <w:t xml:space="preserve"> </w:t>
            </w:r>
          </w:p>
        </w:tc>
        <w:tc>
          <w:tcPr>
            <w:tcW w:w="8402" w:type="dxa"/>
          </w:tcPr>
          <w:p w14:paraId="18C77A5B" w14:textId="77777777" w:rsidR="00B27E26" w:rsidRDefault="00B27E26" w:rsidP="00E15D08">
            <w:pPr>
              <w:rPr>
                <w:bCs/>
              </w:rPr>
            </w:pPr>
            <w:r>
              <w:rPr>
                <w:bCs/>
                <w:lang w:eastAsia="zh-CN"/>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lang w:eastAsia="zh-CN"/>
              </w:rPr>
            </w:pPr>
            <w:r>
              <w:rPr>
                <w:bCs/>
                <w:lang w:eastAsia="zh-CN"/>
              </w:rPr>
              <w:t>Samsung</w:t>
            </w:r>
          </w:p>
        </w:tc>
        <w:tc>
          <w:tcPr>
            <w:tcW w:w="8402" w:type="dxa"/>
          </w:tcPr>
          <w:p w14:paraId="483A550D" w14:textId="2CC381A5" w:rsidR="007B09D5" w:rsidRDefault="007B09D5" w:rsidP="00E15D08">
            <w:pPr>
              <w:rPr>
                <w:bCs/>
                <w:lang w:eastAsia="zh-CN"/>
              </w:rPr>
            </w:pPr>
            <w:r>
              <w:rPr>
                <w:bCs/>
                <w:lang w:eastAsia="zh-CN"/>
              </w:rPr>
              <w:t>Support</w:t>
            </w:r>
          </w:p>
        </w:tc>
      </w:tr>
      <w:tr w:rsidR="004D03BF" w14:paraId="7C8E6CFE" w14:textId="77777777" w:rsidTr="00B27E26">
        <w:tc>
          <w:tcPr>
            <w:tcW w:w="1555" w:type="dxa"/>
          </w:tcPr>
          <w:p w14:paraId="06F1F871" w14:textId="2885E948" w:rsidR="004D03BF" w:rsidRDefault="004D03BF" w:rsidP="00E15D08">
            <w:pPr>
              <w:rPr>
                <w:bCs/>
                <w:lang w:eastAsia="zh-CN"/>
              </w:rPr>
            </w:pPr>
            <w:r w:rsidRPr="004D03BF">
              <w:rPr>
                <w:bCs/>
                <w:lang w:eastAsia="zh-CN"/>
              </w:rPr>
              <w:t>Panasonic</w:t>
            </w:r>
          </w:p>
        </w:tc>
        <w:tc>
          <w:tcPr>
            <w:tcW w:w="8402" w:type="dxa"/>
          </w:tcPr>
          <w:p w14:paraId="0BD4C4CC" w14:textId="1664ACE4" w:rsidR="004D03BF" w:rsidRDefault="004D03BF" w:rsidP="00E15D08">
            <w:pPr>
              <w:rPr>
                <w:bCs/>
                <w:lang w:eastAsia="zh-CN"/>
              </w:rPr>
            </w:pPr>
            <w:r w:rsidRPr="004D03BF">
              <w:rPr>
                <w:bCs/>
                <w:lang w:eastAsia="zh-CN"/>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08"/>
        <w:gridCol w:w="8654"/>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4" w:name="_Toc163239667"/>
            <w:bookmarkStart w:id="105" w:name="_Toc166256787"/>
            <w:r>
              <w:rPr>
                <w:rFonts w:cs="Times New Roman"/>
                <w:bCs w:val="0"/>
                <w:szCs w:val="20"/>
              </w:rPr>
              <w:t>RAN1 to discuss the justification of DL/UL subband support for Msg2, 3, 4.</w:t>
            </w:r>
            <w:bookmarkEnd w:id="104"/>
            <w:bookmarkEnd w:id="105"/>
          </w:p>
          <w:p w14:paraId="0C8DDEA7" w14:textId="77777777" w:rsidR="00C83AF6" w:rsidRDefault="0000520D">
            <w:pPr>
              <w:pStyle w:val="Proposal0"/>
              <w:numPr>
                <w:ilvl w:val="0"/>
                <w:numId w:val="27"/>
              </w:numPr>
              <w:spacing w:before="120"/>
              <w:rPr>
                <w:rFonts w:cs="Times New Roman"/>
                <w:bCs w:val="0"/>
                <w:szCs w:val="20"/>
              </w:rPr>
            </w:pPr>
            <w:bookmarkStart w:id="106" w:name="_Toc166256788"/>
            <w:bookmarkStart w:id="107" w:name="_Toc163239668"/>
            <w:r>
              <w:rPr>
                <w:rFonts w:cs="Times New Roman"/>
                <w:bCs w:val="0"/>
                <w:szCs w:val="20"/>
              </w:rPr>
              <w:t>For RACH-specific enhancements of Msg2, 3, 4, await further progress in AI 9.3.1.</w:t>
            </w:r>
            <w:bookmarkStart w:id="108" w:name="_Toc163219962"/>
            <w:bookmarkStart w:id="109" w:name="_Toc163219965"/>
            <w:bookmarkStart w:id="110" w:name="_Toc163219958"/>
            <w:bookmarkStart w:id="111" w:name="_Toc163219963"/>
            <w:bookmarkStart w:id="112" w:name="_Toc163219959"/>
            <w:bookmarkStart w:id="113" w:name="_Toc163219957"/>
            <w:bookmarkStart w:id="114" w:name="_Toc163219964"/>
            <w:bookmarkStart w:id="115" w:name="_Toc163219960"/>
            <w:bookmarkStart w:id="116" w:name="_Toc163219961"/>
            <w:bookmarkEnd w:id="106"/>
            <w:bookmarkEnd w:id="107"/>
            <w:bookmarkEnd w:id="108"/>
            <w:bookmarkEnd w:id="109"/>
            <w:bookmarkEnd w:id="110"/>
            <w:bookmarkEnd w:id="111"/>
            <w:bookmarkEnd w:id="112"/>
            <w:bookmarkEnd w:id="113"/>
            <w:bookmarkEnd w:id="114"/>
            <w:bookmarkEnd w:id="115"/>
            <w:bookmarkEnd w:id="116"/>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1"/>
              <w:numPr>
                <w:ilvl w:val="0"/>
                <w:numId w:val="44"/>
              </w:numPr>
              <w:spacing w:before="120" w:after="180"/>
              <w:rPr>
                <w:rFonts w:cs="Times New Roman"/>
                <w:b/>
                <w:szCs w:val="20"/>
                <w:lang w:val="en-US"/>
              </w:rPr>
            </w:pPr>
            <w:bookmarkStart w:id="117"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7"/>
          <w:p w14:paraId="12D23F1B"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d"/>
              <w:rPr>
                <w:rFonts w:cs="Times New Roman"/>
                <w:bCs w:val="0"/>
                <w:szCs w:val="20"/>
              </w:rPr>
            </w:pPr>
            <w:bookmarkStart w:id="118"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8"/>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afff1"/>
              <w:numPr>
                <w:ilvl w:val="0"/>
                <w:numId w:val="123"/>
              </w:numPr>
              <w:spacing w:before="120"/>
              <w:contextualSpacing/>
              <w:rPr>
                <w:rFonts w:cs="Times New Roman"/>
                <w:b/>
                <w:szCs w:val="20"/>
                <w:lang w:val="en-GB"/>
              </w:rPr>
            </w:pPr>
            <w:bookmarkStart w:id="119"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9"/>
          <w:p w14:paraId="554F1F5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1"/>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4"/>
              <w:rPr>
                <w:b/>
                <w:lang w:val="en-US"/>
              </w:rPr>
            </w:pPr>
            <w:bookmarkStart w:id="120"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20"/>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15</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1"/>
        <w:numPr>
          <w:ilvl w:val="0"/>
          <w:numId w:val="38"/>
        </w:numPr>
        <w:spacing w:before="120"/>
      </w:pPr>
      <w:r>
        <w:rPr>
          <w:rFonts w:hint="eastAsia"/>
        </w:rPr>
        <w:t>M</w:t>
      </w:r>
      <w:r>
        <w:t>sg3 repetition</w:t>
      </w:r>
    </w:p>
    <w:p w14:paraId="1FB7E32E"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1" w:name="OLE_LINK46"/>
            <w:r>
              <w:rPr>
                <w:rFonts w:cs="Times New Roman"/>
                <w:b/>
                <w:szCs w:val="20"/>
              </w:rPr>
              <w:t xml:space="preserve">Proposal 19: About SBFD random access operation in RRC CONNECTED mode, the discussion on 2-step RA type should be deprioritized. </w:t>
            </w:r>
            <w:bookmarkEnd w:id="121"/>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1"/>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18</w:t>
            </w:r>
            <w:r>
              <w:rPr>
                <w:rFonts w:eastAsia="바탕"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1"/>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1"/>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4"/>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t>Issue#2: R</w:t>
      </w:r>
      <w:r>
        <w:rPr>
          <w:rFonts w:hint="eastAsia"/>
        </w:rPr>
        <w:t>andom</w:t>
      </w:r>
      <w:r>
        <w:t xml:space="preserve"> access in IDLE/INACTIVE mode </w:t>
      </w:r>
    </w:p>
    <w:p w14:paraId="78A1436D"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308"/>
        <w:gridCol w:w="8654"/>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1"/>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2"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A3AC1">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2"/>
          </w:p>
          <w:p w14:paraId="086477DD" w14:textId="77777777" w:rsidR="00C83AF6" w:rsidRDefault="0000520D">
            <w:pPr>
              <w:pStyle w:val="Proposal0"/>
              <w:numPr>
                <w:ilvl w:val="1"/>
                <w:numId w:val="27"/>
              </w:numPr>
              <w:spacing w:before="120"/>
              <w:rPr>
                <w:rFonts w:cs="Times New Roman"/>
                <w:bCs w:val="0"/>
                <w:szCs w:val="20"/>
              </w:rPr>
            </w:pPr>
            <w:bookmarkStart w:id="123" w:name="_Toc166256790"/>
            <w:r>
              <w:rPr>
                <w:rFonts w:cs="Times New Roman"/>
                <w:bCs w:val="0"/>
                <w:szCs w:val="20"/>
              </w:rPr>
              <w:t>The same frequency resources are used for both the SBFD segment and UL/F segment of the PRACH.</w:t>
            </w:r>
            <w:bookmarkEnd w:id="123"/>
          </w:p>
          <w:p w14:paraId="1156FE3A" w14:textId="77777777" w:rsidR="00C83AF6" w:rsidRDefault="0000520D">
            <w:pPr>
              <w:pStyle w:val="Proposal0"/>
              <w:numPr>
                <w:ilvl w:val="1"/>
                <w:numId w:val="27"/>
              </w:numPr>
              <w:spacing w:before="120"/>
              <w:rPr>
                <w:rFonts w:cs="Times New Roman"/>
                <w:bCs w:val="0"/>
                <w:szCs w:val="20"/>
              </w:rPr>
            </w:pPr>
            <w:bookmarkStart w:id="124" w:name="_Toc166256791"/>
            <w:r>
              <w:rPr>
                <w:rFonts w:cs="Times New Roman"/>
                <w:bCs w:val="0"/>
                <w:szCs w:val="20"/>
              </w:rPr>
              <w:t>The same transmit power is used for both the SBFD and UL/F segments of the PRACH.</w:t>
            </w:r>
            <w:bookmarkEnd w:id="124"/>
          </w:p>
          <w:p w14:paraId="5163BF9A" w14:textId="77777777" w:rsidR="00C83AF6" w:rsidRDefault="0000520D">
            <w:pPr>
              <w:pStyle w:val="Proposal0"/>
              <w:numPr>
                <w:ilvl w:val="1"/>
                <w:numId w:val="27"/>
              </w:numPr>
              <w:spacing w:before="120"/>
              <w:rPr>
                <w:rFonts w:cs="Times New Roman"/>
                <w:bCs w:val="0"/>
                <w:szCs w:val="20"/>
              </w:rPr>
            </w:pPr>
            <w:bookmarkStart w:id="125" w:name="_Toc166256792"/>
            <w:r>
              <w:rPr>
                <w:rFonts w:cs="Times New Roman"/>
                <w:bCs w:val="0"/>
                <w:szCs w:val="20"/>
              </w:rPr>
              <w:t>There are no phase coherency requirements on the UE between the SBFD and UL/F segments of the PRACH.</w:t>
            </w:r>
            <w:bookmarkEnd w:id="125"/>
          </w:p>
          <w:p w14:paraId="7ABA4A30" w14:textId="77777777" w:rsidR="00C83AF6" w:rsidRDefault="0000520D">
            <w:pPr>
              <w:pStyle w:val="Proposal0"/>
              <w:numPr>
                <w:ilvl w:val="0"/>
                <w:numId w:val="27"/>
              </w:numPr>
              <w:spacing w:before="120"/>
              <w:rPr>
                <w:rFonts w:cs="Times New Roman"/>
                <w:bCs w:val="0"/>
                <w:szCs w:val="20"/>
              </w:rPr>
            </w:pPr>
            <w:bookmarkStart w:id="126" w:name="_Toc166256793"/>
            <w:r>
              <w:rPr>
                <w:rFonts w:cs="Times New Roman"/>
                <w:bCs w:val="0"/>
                <w:szCs w:val="20"/>
              </w:rPr>
              <w:t>Support RRC_IDLE/INACTIVE provided consistent and predictable PRACH detection performance can be achieved.</w:t>
            </w:r>
            <w:bookmarkEnd w:id="126"/>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바탕" w:cs="Times New Roman"/>
                <w:b/>
                <w:szCs w:val="20"/>
              </w:rPr>
            </w:pPr>
            <w:r>
              <w:rPr>
                <w:rFonts w:cs="Times New Roman"/>
                <w:b/>
                <w:szCs w:val="20"/>
              </w:rPr>
              <w:t xml:space="preserve">Proposal 12: Support </w:t>
            </w:r>
            <w:r>
              <w:rPr>
                <w:rFonts w:eastAsia="바탕"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1"/>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af4"/>
              <w:spacing w:before="120"/>
              <w:rPr>
                <w:rFonts w:ascii="Times New Roman" w:hAnsi="Times New Roman" w:cs="Times New Roman"/>
                <w:b/>
                <w:szCs w:val="20"/>
              </w:rPr>
            </w:pPr>
            <w:bookmarkStart w:id="127" w:name="_Ref156902310"/>
            <w:bookmarkStart w:id="128" w:name="_Ref156902308"/>
            <w:r>
              <w:rPr>
                <w:rFonts w:ascii="Times New Roman" w:hAnsi="Times New Roman" w:cs="Times New Roman"/>
                <w:b/>
                <w:szCs w:val="20"/>
              </w:rPr>
              <w:t xml:space="preserve"> </w:t>
            </w:r>
            <w:bookmarkEnd w:id="127"/>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8"/>
            <w:r>
              <w:rPr>
                <w:rFonts w:ascii="Times New Roman" w:hAnsi="Times New Roman" w:cs="Times New Roman"/>
                <w:b/>
                <w:szCs w:val="20"/>
              </w:rPr>
              <w:t xml:space="preserve">    </w:t>
            </w:r>
          </w:p>
          <w:p w14:paraId="1D9F16D8" w14:textId="77777777" w:rsidR="00C83AF6" w:rsidRDefault="0000520D">
            <w:pPr>
              <w:pStyle w:val="ad"/>
              <w:rPr>
                <w:rFonts w:cs="Times New Roman"/>
                <w:bCs w:val="0"/>
                <w:szCs w:val="20"/>
              </w:rPr>
            </w:pPr>
            <w:bookmarkStart w:id="129"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9"/>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30" w:name="_Hlk166653845"/>
            <w:r>
              <w:rPr>
                <w:rFonts w:cs="Times New Roman"/>
                <w:b/>
                <w:szCs w:val="20"/>
              </w:rPr>
              <w:t>China Telecom</w:t>
            </w:r>
            <w:bookmarkEnd w:id="130"/>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1" w:name="_Hlk166008840"/>
            <w:r>
              <w:rPr>
                <w:rFonts w:cs="Times New Roman"/>
                <w:b/>
                <w:szCs w:val="20"/>
              </w:rPr>
              <w:t>Support random access in SBFD symbols for UEs in RRC_IDLE/INACTIVE mode</w:t>
            </w:r>
            <w:bookmarkEnd w:id="131"/>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1"/>
              <w:numPr>
                <w:ilvl w:val="0"/>
                <w:numId w:val="144"/>
              </w:numPr>
              <w:spacing w:before="120"/>
              <w:contextualSpacing/>
              <w:rPr>
                <w:rFonts w:cs="Times New Roman"/>
                <w:b/>
                <w:szCs w:val="20"/>
                <w:lang w:val="en-GB"/>
              </w:rPr>
            </w:pPr>
            <w:bookmarkStart w:id="132"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2"/>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맑은 고딕"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d"/>
              <w:rPr>
                <w:rFonts w:cs="Times New Roman"/>
                <w:bCs w:val="0"/>
                <w:szCs w:val="20"/>
              </w:rPr>
            </w:pPr>
            <w:bookmarkStart w:id="133"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3"/>
          </w:p>
          <w:p w14:paraId="1F14A491" w14:textId="77777777" w:rsidR="00C83AF6" w:rsidRDefault="0000520D">
            <w:pPr>
              <w:pStyle w:val="ad"/>
              <w:rPr>
                <w:rFonts w:cs="Times New Roman"/>
                <w:bCs w:val="0"/>
                <w:szCs w:val="20"/>
              </w:rPr>
            </w:pPr>
            <w:bookmarkStart w:id="134"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4"/>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Support SBFD random access operation for RRC Idle/Inactive UEs.</w:t>
            </w:r>
            <w:r>
              <w:rPr>
                <w:rFonts w:cs="Times New Roman"/>
                <w:b/>
                <w:szCs w:val="20"/>
              </w:rPr>
              <w:t xml:space="preserve"> </w:t>
            </w:r>
            <w:r>
              <w:rPr>
                <w:rFonts w:eastAsia="바탕"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 locations of the SBFD</w:t>
            </w:r>
          </w:p>
          <w:p w14:paraId="496FDEA6"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1"/>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1"/>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1"/>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1"/>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1"/>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1"/>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1"/>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1"/>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1"/>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1"/>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1"/>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A3AC1">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A3AC1">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A3AC1">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1"/>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1"/>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1"/>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1"/>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1"/>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1"/>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1"/>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r>
        <w:rPr>
          <w:rFonts w:eastAsia="맑은 고딕"/>
          <w:i/>
          <w:color w:val="000000" w:themeColor="text1"/>
        </w:rPr>
        <w:t>I</w:t>
      </w:r>
      <w:r>
        <w:rPr>
          <w:rFonts w:eastAsia="맑은 고딕"/>
          <w:color w:val="000000" w:themeColor="text1"/>
          <w:vertAlign w:val="subscript"/>
        </w:rPr>
        <w:t>gNB-gNB</w:t>
      </w:r>
      <w:r>
        <w:rPr>
          <w:rFonts w:eastAsia="맑은 고딕"/>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A3AC1">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A3AC1">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맑은 고딕" w:cs="Arial"/>
          <w:b/>
          <w:szCs w:val="20"/>
        </w:rPr>
        <w:t xml:space="preserve">Table 2: The value of </w:t>
      </w:r>
      <m:oMath>
        <m:r>
          <m:rPr>
            <m:sty m:val="p"/>
          </m:rPr>
          <w:rPr>
            <w:rFonts w:ascii="Cambria Math" w:eastAsia="바탕" w:hAnsi="Cambria Math" w:cs="Times New Roman"/>
          </w:rPr>
          <m:t>∆</m:t>
        </m:r>
      </m:oMath>
      <w:r>
        <w:rPr>
          <w:rFonts w:eastAsia="맑은 고딕"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맑은 고딕" w:cs="Arial"/>
                <w:color w:val="000000"/>
                <w:sz w:val="16"/>
                <w:szCs w:val="16"/>
              </w:rPr>
            </w:pPr>
            <m:oMathPara>
              <m:oMath>
                <m:r>
                  <m:rPr>
                    <m:sty m:val="p"/>
                  </m:rPr>
                  <w:rPr>
                    <w:rFonts w:ascii="Cambria Math" w:eastAsia="바탕"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맑은 고딕" w:cs="Arial"/>
                <w:sz w:val="16"/>
                <w:szCs w:val="16"/>
              </w:rPr>
            </w:pPr>
            <w:r>
              <w:rPr>
                <w:rFonts w:eastAsia="맑은 고딕"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맑은 고딕" w:cs="Arial"/>
                <w:sz w:val="16"/>
                <w:szCs w:val="16"/>
              </w:rPr>
            </w:pPr>
            <w:r>
              <w:rPr>
                <w:rFonts w:eastAsia="맑은 고딕" w:cs="Arial" w:hint="eastAsia"/>
                <w:sz w:val="16"/>
                <w:szCs w:val="16"/>
              </w:rPr>
              <w:t>1.76 [dB]</w:t>
            </w:r>
          </w:p>
        </w:tc>
      </w:tr>
    </w:tbl>
    <w:p w14:paraId="57F201CC" w14:textId="77777777" w:rsidR="00C83AF6" w:rsidRDefault="0000520D">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맑은 고딕"/>
          <w:color w:val="000000" w:themeColor="text1"/>
        </w:rPr>
      </w:pPr>
      <w:r>
        <w:rPr>
          <w:rFonts w:eastAsia="맑은 고딕"/>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맑은 고딕"/>
          <w:color w:val="000000" w:themeColor="text1"/>
        </w:rPr>
      </w:pPr>
      <w:r>
        <w:rPr>
          <w:rFonts w:eastAsia="맑은 고딕"/>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맑은 고딕"/>
          <w:color w:val="000000" w:themeColor="text1"/>
        </w:rPr>
      </w:pPr>
      <w:r>
        <w:rPr>
          <w:rFonts w:eastAsia="맑은 고딕"/>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5" w:name="_Hlk166656252"/>
      <w:r w:rsidRPr="00581840">
        <w:rPr>
          <w:b/>
          <w:bCs/>
          <w:lang w:val="en-US"/>
        </w:rPr>
        <w:t>a valid RO can only be on SBFD symbols or on non-SBFD symbols</w:t>
      </w:r>
      <w:bookmarkEnd w:id="135"/>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1"/>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1"/>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맑은 고딕"/>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맑은 고딕"/>
                <w:bCs/>
              </w:rPr>
            </w:pPr>
            <w:r>
              <w:t>InterDigital</w:t>
            </w:r>
          </w:p>
        </w:tc>
        <w:tc>
          <w:tcPr>
            <w:tcW w:w="8402" w:type="dxa"/>
          </w:tcPr>
          <w:p w14:paraId="479630FF" w14:textId="77777777" w:rsidR="00C83AF6" w:rsidRDefault="0000520D">
            <w:pPr>
              <w:spacing w:before="120" w:line="240" w:lineRule="auto"/>
              <w:rPr>
                <w:rFonts w:eastAsia="맑은 고딕"/>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1341CDBD" w14:textId="77777777" w:rsidR="00C83AF6" w:rsidRDefault="0000520D">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5E7E7C49" w14:textId="77777777" w:rsidR="00C83AF6" w:rsidRDefault="0000520D">
            <w:pPr>
              <w:spacing w:line="240" w:lineRule="auto"/>
              <w:rPr>
                <w:rFonts w:eastAsia="맑은 고딕"/>
                <w:bCs/>
              </w:rPr>
            </w:pPr>
            <w:r>
              <w:rPr>
                <w:rFonts w:eastAsia="맑은 고딕"/>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맑은 고딕"/>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1"/>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1"/>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1"/>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맑은 고딕"/>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맑은 고딕"/>
                <w:bCs/>
              </w:rPr>
              <w:t xml:space="preserve">TCL </w:t>
            </w:r>
          </w:p>
        </w:tc>
        <w:tc>
          <w:tcPr>
            <w:tcW w:w="8402" w:type="dxa"/>
            <w:vAlign w:val="center"/>
          </w:tcPr>
          <w:p w14:paraId="4B8EEC80" w14:textId="186A8358" w:rsidR="00581840" w:rsidRDefault="00581840" w:rsidP="00581840">
            <w:pPr>
              <w:spacing w:line="240" w:lineRule="auto"/>
              <w:rPr>
                <w:bCs/>
              </w:rPr>
            </w:pPr>
            <w:r>
              <w:rPr>
                <w:rFonts w:eastAsia="맑은 고딕"/>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d"/>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1"/>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1"/>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23</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t>Issue#2-3: Additional enhancements to support RA in IDLE/INACTIVE mode</w:t>
      </w:r>
    </w:p>
    <w:p w14:paraId="1DB824C7"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4"/>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바탕"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20</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70EB870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16A6FD6B"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바탕"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1"/>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afff1"/>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맑은 고딕" w:hint="eastAsia"/>
              </w:rPr>
              <w:t>E</w:t>
            </w:r>
            <w:r>
              <w:rPr>
                <w:rFonts w:eastAsia="맑은 고딕"/>
              </w:rPr>
              <w:t>TRI</w:t>
            </w:r>
          </w:p>
        </w:tc>
        <w:tc>
          <w:tcPr>
            <w:tcW w:w="2072" w:type="dxa"/>
          </w:tcPr>
          <w:p w14:paraId="5632CC4B" w14:textId="77777777" w:rsidR="00C83AF6" w:rsidRDefault="0000520D">
            <w:pPr>
              <w:spacing w:before="120"/>
            </w:pPr>
            <w:r>
              <w:rPr>
                <w:rFonts w:eastAsia="맑은 고딕" w:hint="eastAsia"/>
              </w:rPr>
              <w:t>C</w:t>
            </w:r>
            <w:r>
              <w:rPr>
                <w:rFonts w:eastAsia="맑은 고딕"/>
              </w:rPr>
              <w:t>heulsoon Kim</w:t>
            </w:r>
          </w:p>
        </w:tc>
        <w:tc>
          <w:tcPr>
            <w:tcW w:w="5215" w:type="dxa"/>
          </w:tcPr>
          <w:p w14:paraId="75D447D6" w14:textId="77777777" w:rsidR="00C83AF6" w:rsidRDefault="0000520D">
            <w:pPr>
              <w:spacing w:before="120"/>
            </w:pPr>
            <w:r>
              <w:rPr>
                <w:rFonts w:eastAsia="맑은 고딕"/>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A3AC1">
            <w:pPr>
              <w:spacing w:before="120"/>
            </w:pPr>
            <w:hyperlink r:id="rId22" w:history="1">
              <w:r w:rsidR="0000520D">
                <w:rPr>
                  <w:rStyle w:val="affe"/>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A3AC1">
            <w:pPr>
              <w:spacing w:before="120"/>
            </w:pPr>
            <w:hyperlink r:id="rId23" w:history="1">
              <w:r w:rsidR="0000520D">
                <w:rPr>
                  <w:rStyle w:val="affe"/>
                </w:rPr>
                <w:t>asalah@google.com</w:t>
              </w:r>
            </w:hyperlink>
          </w:p>
          <w:p w14:paraId="22B00AFF" w14:textId="77777777" w:rsidR="00C83AF6" w:rsidRDefault="000A3AC1">
            <w:pPr>
              <w:spacing w:before="120"/>
            </w:pPr>
            <w:hyperlink r:id="rId24" w:history="1">
              <w:r w:rsidR="0000520D">
                <w:rPr>
                  <w:rStyle w:val="affe"/>
                </w:rPr>
                <w:t>nevillechou@google.com</w:t>
              </w:r>
            </w:hyperlink>
          </w:p>
        </w:tc>
      </w:tr>
      <w:tr w:rsidR="00C83AF6" w14:paraId="77A5D743" w14:textId="77777777">
        <w:tc>
          <w:tcPr>
            <w:tcW w:w="1773" w:type="dxa"/>
          </w:tcPr>
          <w:p w14:paraId="34DD6699" w14:textId="77777777" w:rsidR="00C83AF6" w:rsidRDefault="0000520D">
            <w:pPr>
              <w:spacing w:before="120"/>
            </w:pPr>
            <w:r>
              <w:rPr>
                <w:rFonts w:eastAsia="맑은 고딕" w:hint="eastAsia"/>
              </w:rPr>
              <w:t>S</w:t>
            </w:r>
            <w:r>
              <w:rPr>
                <w:rFonts w:eastAsia="맑은 고딕"/>
              </w:rPr>
              <w:t>K Telecom</w:t>
            </w:r>
          </w:p>
        </w:tc>
        <w:tc>
          <w:tcPr>
            <w:tcW w:w="2072" w:type="dxa"/>
          </w:tcPr>
          <w:p w14:paraId="2CB5BAF9" w14:textId="77777777" w:rsidR="00C83AF6" w:rsidRDefault="0000520D">
            <w:pPr>
              <w:spacing w:before="120"/>
            </w:pPr>
            <w:r>
              <w:rPr>
                <w:rFonts w:eastAsia="맑은 고딕" w:hint="eastAsia"/>
              </w:rPr>
              <w:t>D</w:t>
            </w:r>
            <w:r>
              <w:rPr>
                <w:rFonts w:eastAsia="맑은 고딕"/>
              </w:rPr>
              <w:t>oohee Kim</w:t>
            </w:r>
          </w:p>
        </w:tc>
        <w:tc>
          <w:tcPr>
            <w:tcW w:w="5215" w:type="dxa"/>
          </w:tcPr>
          <w:p w14:paraId="52D2AF8F" w14:textId="77777777" w:rsidR="00C83AF6" w:rsidRDefault="0000520D">
            <w:pPr>
              <w:spacing w:before="120"/>
            </w:pPr>
            <w:r>
              <w:rPr>
                <w:rFonts w:eastAsia="맑은 고딕"/>
              </w:rPr>
              <w:t>doohee.kim@</w:t>
            </w:r>
            <w:r>
              <w:rPr>
                <w:rFonts w:eastAsia="맑은 고딕" w:hint="eastAsia"/>
              </w:rPr>
              <w:t>s</w:t>
            </w:r>
            <w:r>
              <w:rPr>
                <w:rFonts w:eastAsia="맑은 고딕"/>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A3AC1">
            <w:pPr>
              <w:spacing w:before="120"/>
            </w:pPr>
            <w:hyperlink r:id="rId25" w:history="1">
              <w:r w:rsidR="0000520D">
                <w:rPr>
                  <w:rStyle w:val="affe"/>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A3AC1">
            <w:pPr>
              <w:spacing w:before="120"/>
            </w:pPr>
            <w:hyperlink r:id="rId26" w:history="1">
              <w:r w:rsidR="0000520D">
                <w:rPr>
                  <w:rStyle w:val="affe"/>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A3AC1">
            <w:pPr>
              <w:spacing w:before="120"/>
            </w:pPr>
            <w:hyperlink r:id="rId27" w:history="1">
              <w:r w:rsidR="0000520D">
                <w:rPr>
                  <w:rStyle w:val="affe"/>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A3AC1">
            <w:pPr>
              <w:spacing w:before="120"/>
            </w:pPr>
            <w:hyperlink r:id="rId28" w:history="1">
              <w:r w:rsidR="0000520D">
                <w:rPr>
                  <w:rStyle w:val="affe"/>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A3AC1">
            <w:pPr>
              <w:spacing w:before="120"/>
            </w:pPr>
            <w:hyperlink r:id="rId29" w:history="1">
              <w:r w:rsidR="0000520D">
                <w:rPr>
                  <w:rStyle w:val="affe"/>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A3AC1">
            <w:pPr>
              <w:spacing w:before="120"/>
            </w:pPr>
            <w:hyperlink r:id="rId30" w:history="1">
              <w:r w:rsidR="0000520D">
                <w:rPr>
                  <w:rStyle w:val="affe"/>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A3AC1">
            <w:pPr>
              <w:spacing w:before="120"/>
            </w:pPr>
            <w:hyperlink r:id="rId31" w:history="1">
              <w:r w:rsidR="0000520D">
                <w:rPr>
                  <w:rStyle w:val="affe"/>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A3AC1">
            <w:pPr>
              <w:spacing w:before="120"/>
            </w:pPr>
            <w:hyperlink r:id="rId32" w:history="1">
              <w:r w:rsidR="0000520D">
                <w:rPr>
                  <w:rStyle w:val="affe"/>
                  <w:rFonts w:hint="eastAsia"/>
                </w:rPr>
                <w:t>h</w:t>
              </w:r>
              <w:r w:rsidR="0000520D">
                <w:rPr>
                  <w:rStyle w:val="affe"/>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맑은 고딕"/>
              </w:rPr>
            </w:pPr>
            <w:r>
              <w:rPr>
                <w:rFonts w:eastAsia="맑은 고딕" w:hint="eastAsia"/>
              </w:rPr>
              <w:t>LG</w:t>
            </w:r>
          </w:p>
        </w:tc>
        <w:tc>
          <w:tcPr>
            <w:tcW w:w="2072" w:type="dxa"/>
          </w:tcPr>
          <w:p w14:paraId="3BE7F2B7" w14:textId="77777777" w:rsidR="00C83AF6" w:rsidRDefault="0000520D">
            <w:pPr>
              <w:spacing w:before="120"/>
              <w:rPr>
                <w:rFonts w:eastAsia="맑은 고딕"/>
              </w:rPr>
            </w:pPr>
            <w:r>
              <w:rPr>
                <w:rFonts w:eastAsia="맑은 고딕"/>
              </w:rPr>
              <w:t>M</w:t>
            </w:r>
            <w:r>
              <w:rPr>
                <w:rFonts w:eastAsia="맑은 고딕" w:hint="eastAsia"/>
              </w:rPr>
              <w:t>inwoo song</w:t>
            </w:r>
          </w:p>
        </w:tc>
        <w:tc>
          <w:tcPr>
            <w:tcW w:w="5215" w:type="dxa"/>
          </w:tcPr>
          <w:p w14:paraId="4C572920" w14:textId="77777777" w:rsidR="00C83AF6" w:rsidRDefault="000A3AC1">
            <w:pPr>
              <w:spacing w:before="120"/>
              <w:rPr>
                <w:rFonts w:eastAsia="맑은 고딕"/>
              </w:rPr>
            </w:pPr>
            <w:hyperlink r:id="rId33" w:history="1">
              <w:r w:rsidR="0000520D">
                <w:rPr>
                  <w:rStyle w:val="affe"/>
                  <w:rFonts w:eastAsia="맑은 고딕"/>
                </w:rPr>
                <w:t>M</w:t>
              </w:r>
              <w:r w:rsidR="0000520D">
                <w:rPr>
                  <w:rStyle w:val="affe"/>
                  <w:rFonts w:eastAsia="맑은 고딕"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맑은 고딕"/>
              </w:rPr>
            </w:pPr>
            <w:r>
              <w:rPr>
                <w:rFonts w:eastAsia="맑은 고딕" w:hint="eastAsia"/>
              </w:rPr>
              <w:t>LG</w:t>
            </w:r>
          </w:p>
        </w:tc>
        <w:tc>
          <w:tcPr>
            <w:tcW w:w="2072" w:type="dxa"/>
          </w:tcPr>
          <w:p w14:paraId="609929BC" w14:textId="77777777" w:rsidR="00C83AF6" w:rsidRDefault="0000520D">
            <w:pPr>
              <w:spacing w:before="120"/>
              <w:rPr>
                <w:rFonts w:eastAsia="맑은 고딕"/>
              </w:rPr>
            </w:pPr>
            <w:r>
              <w:rPr>
                <w:rFonts w:eastAsia="맑은 고딕" w:hint="eastAsia"/>
              </w:rPr>
              <w:t>Yujin Noh</w:t>
            </w:r>
          </w:p>
        </w:tc>
        <w:tc>
          <w:tcPr>
            <w:tcW w:w="5215" w:type="dxa"/>
          </w:tcPr>
          <w:p w14:paraId="6EE2FC38" w14:textId="77777777" w:rsidR="00C83AF6" w:rsidRDefault="0000520D">
            <w:pPr>
              <w:spacing w:before="120"/>
              <w:rPr>
                <w:rFonts w:eastAsia="맑은 고딕"/>
              </w:rPr>
            </w:pPr>
            <w:r>
              <w:rPr>
                <w:rFonts w:eastAsia="맑은 고딕"/>
              </w:rPr>
              <w:t>Y</w:t>
            </w:r>
            <w:r>
              <w:rPr>
                <w:rFonts w:eastAsia="맑은 고딕" w:hint="eastAsia"/>
              </w:rPr>
              <w:t>ujin.noh@lge.com</w:t>
            </w:r>
          </w:p>
        </w:tc>
      </w:tr>
      <w:tr w:rsidR="00C83AF6" w14:paraId="60938F7B" w14:textId="77777777">
        <w:tc>
          <w:tcPr>
            <w:tcW w:w="1773" w:type="dxa"/>
          </w:tcPr>
          <w:p w14:paraId="426B5193" w14:textId="77777777" w:rsidR="00C83AF6" w:rsidRDefault="0000520D">
            <w:pPr>
              <w:spacing w:before="120"/>
              <w:rPr>
                <w:rFonts w:eastAsia="맑은 고딕"/>
              </w:rPr>
            </w:pPr>
            <w:r>
              <w:rPr>
                <w:rFonts w:eastAsia="맑은 고딕" w:hint="eastAsia"/>
              </w:rPr>
              <w:t>LG</w:t>
            </w:r>
          </w:p>
        </w:tc>
        <w:tc>
          <w:tcPr>
            <w:tcW w:w="2072" w:type="dxa"/>
          </w:tcPr>
          <w:p w14:paraId="2A255942" w14:textId="77777777" w:rsidR="00C83AF6" w:rsidRDefault="0000520D">
            <w:pPr>
              <w:spacing w:before="120"/>
              <w:rPr>
                <w:rFonts w:eastAsia="맑은 고딕"/>
              </w:rPr>
            </w:pPr>
            <w:r>
              <w:rPr>
                <w:rFonts w:eastAsia="맑은 고딕" w:hint="eastAsia"/>
              </w:rPr>
              <w:t>Hyunsoo Ko</w:t>
            </w:r>
          </w:p>
        </w:tc>
        <w:tc>
          <w:tcPr>
            <w:tcW w:w="5215" w:type="dxa"/>
          </w:tcPr>
          <w:p w14:paraId="75DDFF2E" w14:textId="77777777" w:rsidR="00C83AF6" w:rsidRDefault="0000520D">
            <w:pPr>
              <w:spacing w:before="120"/>
              <w:rPr>
                <w:rFonts w:eastAsia="맑은 고딕"/>
              </w:rPr>
            </w:pPr>
            <w:r>
              <w:rPr>
                <w:rFonts w:eastAsia="맑은 고딕"/>
              </w:rPr>
              <w:t>H</w:t>
            </w:r>
            <w:r>
              <w:rPr>
                <w:rFonts w:eastAsia="맑은 고딕"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t>References</w:t>
      </w:r>
      <w:bookmarkStart w:id="140" w:name="_Ref457730460"/>
      <w:bookmarkStart w:id="141" w:name="_Ref450735844"/>
      <w:bookmarkStart w:id="142" w:name="_Ref450342757"/>
    </w:p>
    <w:bookmarkEnd w:id="140"/>
    <w:bookmarkEnd w:id="141"/>
    <w:bookmarkEnd w:id="142"/>
    <w:p w14:paraId="665221A3" w14:textId="77777777" w:rsidR="00C83AF6" w:rsidRPr="00581840" w:rsidRDefault="0000520D">
      <w:pPr>
        <w:pStyle w:val="afff1"/>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1"/>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1"/>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1"/>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1"/>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1"/>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1"/>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1"/>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1"/>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1"/>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1"/>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1"/>
        <w:numPr>
          <w:ilvl w:val="0"/>
          <w:numId w:val="158"/>
        </w:numPr>
        <w:spacing w:before="120"/>
        <w:rPr>
          <w:iCs/>
          <w:lang w:val="en-US"/>
        </w:rPr>
      </w:pPr>
      <w:r w:rsidRPr="00581840">
        <w:rPr>
          <w:iCs/>
          <w:lang w:val="en-US"/>
        </w:rPr>
        <w:t>R1-</w:t>
      </w:r>
      <w:bookmarkStart w:id="143" w:name="_Hlk166655134"/>
      <w:r w:rsidRPr="00581840">
        <w:rPr>
          <w:iCs/>
          <w:lang w:val="en-US"/>
        </w:rPr>
        <w:t>2405349</w:t>
      </w:r>
      <w:bookmarkEnd w:id="143"/>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1"/>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1"/>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1"/>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1"/>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1"/>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1"/>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1"/>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1"/>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1"/>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1"/>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1"/>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1"/>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1"/>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1"/>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1"/>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1"/>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1"/>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1"/>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1"/>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1"/>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1"/>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1"/>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1"/>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1"/>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1"/>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1"/>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1"/>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1"/>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1"/>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1"/>
        <w:numPr>
          <w:ilvl w:val="1"/>
          <w:numId w:val="38"/>
        </w:numPr>
        <w:spacing w:before="120"/>
      </w:pPr>
      <w:r>
        <w:t>FFS: Further details</w:t>
      </w:r>
    </w:p>
    <w:p w14:paraId="1CD3E4E5" w14:textId="77777777" w:rsidR="00C83AF6" w:rsidRPr="00581840" w:rsidRDefault="0000520D">
      <w:pPr>
        <w:pStyle w:val="afff1"/>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1"/>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1"/>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1"/>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1"/>
        <w:numPr>
          <w:ilvl w:val="1"/>
          <w:numId w:val="38"/>
        </w:numPr>
        <w:spacing w:before="120"/>
        <w:rPr>
          <w:rFonts w:cs="Times"/>
        </w:rPr>
      </w:pPr>
      <w:r>
        <w:rPr>
          <w:rFonts w:cs="Times"/>
        </w:rPr>
        <w:t>reduced random access latency</w:t>
      </w:r>
    </w:p>
    <w:p w14:paraId="64B721CF" w14:textId="77777777" w:rsidR="00C83AF6" w:rsidRPr="00581840" w:rsidRDefault="0000520D">
      <w:pPr>
        <w:pStyle w:val="afff1"/>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1"/>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1"/>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1"/>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1"/>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1"/>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1"/>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1"/>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afff1"/>
        <w:numPr>
          <w:ilvl w:val="0"/>
          <w:numId w:val="38"/>
        </w:numPr>
        <w:spacing w:before="120"/>
      </w:pPr>
      <w:r>
        <w:rPr>
          <w:rFonts w:hint="eastAsia"/>
        </w:rPr>
        <w:t>M</w:t>
      </w:r>
      <w:r>
        <w:t>sg3 repetition</w:t>
      </w:r>
    </w:p>
    <w:p w14:paraId="7E482B30"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1"/>
        <w:numPr>
          <w:ilvl w:val="1"/>
          <w:numId w:val="38"/>
        </w:numPr>
        <w:spacing w:before="120"/>
      </w:pPr>
      <w:r>
        <w:t>FFS the details</w:t>
      </w:r>
    </w:p>
    <w:p w14:paraId="7F33B636"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1"/>
        <w:numPr>
          <w:ilvl w:val="0"/>
          <w:numId w:val="38"/>
        </w:numPr>
        <w:spacing w:before="120"/>
      </w:pPr>
      <w:r>
        <w:t xml:space="preserve">Alt 2-3: </w:t>
      </w:r>
    </w:p>
    <w:p w14:paraId="2B8F268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1"/>
        <w:numPr>
          <w:ilvl w:val="0"/>
          <w:numId w:val="38"/>
        </w:numPr>
        <w:spacing w:before="120"/>
      </w:pPr>
      <w:r>
        <w:t xml:space="preserve">Alt 2-4: </w:t>
      </w:r>
    </w:p>
    <w:p w14:paraId="7448209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1"/>
        <w:numPr>
          <w:ilvl w:val="1"/>
          <w:numId w:val="38"/>
        </w:numPr>
        <w:spacing w:before="120"/>
        <w:rPr>
          <w:szCs w:val="20"/>
          <w:lang w:val="en-US"/>
        </w:rPr>
      </w:pPr>
      <w:r w:rsidRPr="00581840">
        <w:rPr>
          <w:szCs w:val="20"/>
          <w:lang w:val="en-US"/>
        </w:rPr>
        <w:t>Alt 1:</w:t>
      </w:r>
      <w:bookmarkStart w:id="144" w:name="_Hlk166622232"/>
      <w:r w:rsidRPr="00581840">
        <w:rPr>
          <w:szCs w:val="20"/>
          <w:lang w:val="en-US"/>
        </w:rPr>
        <w:t xml:space="preserve"> Use existing random access configurations table for unpaired spectrum (i.e., Table 6.3.3.2-3 in TS38.211) </w:t>
      </w:r>
      <w:bookmarkEnd w:id="144"/>
    </w:p>
    <w:p w14:paraId="6B74A432"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2: </w:t>
      </w:r>
      <w:bookmarkStart w:id="145" w:name="_Hlk166622331"/>
      <w:r w:rsidRPr="00581840">
        <w:rPr>
          <w:szCs w:val="20"/>
          <w:lang w:val="en-US"/>
        </w:rPr>
        <w:t xml:space="preserve">Use existing random access configurations table for paired spectrum/supplementary uplink </w:t>
      </w:r>
      <w:bookmarkEnd w:id="145"/>
      <w:r w:rsidRPr="00581840">
        <w:rPr>
          <w:szCs w:val="20"/>
          <w:lang w:val="en-US"/>
        </w:rPr>
        <w:t>(i.e., Table 6.3.3.2-2 in TS38.211)</w:t>
      </w:r>
    </w:p>
    <w:p w14:paraId="52656347"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1"/>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1"/>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1"/>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1176" w14:textId="77777777" w:rsidR="00E36856" w:rsidRDefault="00E36856">
      <w:r>
        <w:separator/>
      </w:r>
    </w:p>
  </w:endnote>
  <w:endnote w:type="continuationSeparator" w:id="0">
    <w:p w14:paraId="444D3D58" w14:textId="77777777" w:rsidR="00E36856" w:rsidRDefault="00E3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altName w:val="Droid Sans Fallback"/>
    <w:charset w:val="86"/>
    <w:family w:val="swiss"/>
    <w:pitch w:val="variable"/>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ahoma">
    <w:altName w:val="DejaVu Sans"/>
    <w:panose1 w:val="020B0604030504040204"/>
    <w:charset w:val="00"/>
    <w:family w:val="swiss"/>
    <w:pitch w:val="variable"/>
    <w:sig w:usb0="E1002EFF" w:usb1="C000605B" w:usb2="00000029" w:usb3="00000000" w:csb0="000101FF" w:csb1="00000000"/>
  </w:font>
  <w:font w:name="Cambria">
    <w:altName w:val="Georg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Droid Sans Fallback"/>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altName w:val="Droid Sans Fallback"/>
    <w:panose1 w:val="020B0600070205080204"/>
    <w:charset w:val="80"/>
    <w:family w:val="swiss"/>
    <w:pitch w:val="variable"/>
    <w:sig w:usb0="E00002FF" w:usb1="6AC7FDFB" w:usb2="08000012" w:usb3="00000000" w:csb0="0002009F" w:csb1="00000000"/>
  </w:font>
  <w:font w:name="KaiTi_GB2312">
    <w:altName w:val="Droid Sans Fallback"/>
    <w:charset w:val="86"/>
    <w:family w:val="modern"/>
    <w:pitch w:val="fixed"/>
    <w:sig w:usb0="00000001" w:usb1="080E0000" w:usb2="00000010" w:usb3="00000000" w:csb0="00040000" w:csb1="00000000"/>
  </w:font>
  <w:font w:name="Microsoft YaHei">
    <w:altName w:val="Droid Sans Fallback"/>
    <w:panose1 w:val="020B0503020204020204"/>
    <w:charset w:val="86"/>
    <w:family w:val="swiss"/>
    <w:pitch w:val="variable"/>
    <w:sig w:usb0="80000287" w:usb1="2ACF3C50" w:usb2="00000016" w:usb3="00000000" w:csb0="0004001F" w:csb1="00000000"/>
  </w:font>
  <w:font w:name="Bookman Old Style">
    <w:altName w:val="DejaVu Serif"/>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charset w:val="00"/>
    <w:family w:val="roman"/>
    <w:pitch w:val="default"/>
    <w:sig w:usb0="00000000" w:usb1="00000000" w:usb2="00000000" w:usb3="00000000" w:csb0="00000001" w:csb1="00000000"/>
  </w:font>
  <w:font w:name="Liberation Sans">
    <w:charset w:val="01"/>
    <w:family w:val="roman"/>
    <w:pitch w:val="default"/>
    <w:sig w:usb0="A00002AF" w:usb1="500078FB" w:usb2="00000000" w:usb3="00000000" w:csb0="6000009F" w:csb1="DFD70000"/>
  </w:font>
  <w:font w:name="Noto Sans CJK SC">
    <w:charset w:val="86"/>
    <w:family w:val="roman"/>
    <w:pitch w:val="default"/>
    <w:sig w:usb0="30000083" w:usb1="2BDF3C1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Times New Roman"/>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6CC" w14:textId="77777777" w:rsidR="00C83AF6" w:rsidRDefault="0000520D">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569EFAE3" w14:textId="77777777" w:rsidR="00C83AF6" w:rsidRDefault="00C83AF6">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9FA4" w14:textId="70776BCA" w:rsidR="00C83AF6" w:rsidRDefault="0000520D">
    <w:pPr>
      <w:pStyle w:val="afc"/>
      <w:ind w:right="360"/>
    </w:pPr>
    <w:r>
      <w:rPr>
        <w:rStyle w:val="affb"/>
      </w:rPr>
      <w:fldChar w:fldCharType="begin"/>
    </w:r>
    <w:r>
      <w:rPr>
        <w:rStyle w:val="affb"/>
      </w:rPr>
      <w:instrText xml:space="preserve"> PAGE </w:instrText>
    </w:r>
    <w:r>
      <w:rPr>
        <w:rStyle w:val="affb"/>
      </w:rPr>
      <w:fldChar w:fldCharType="separate"/>
    </w:r>
    <w:r>
      <w:rPr>
        <w:rStyle w:val="affb"/>
        <w:noProof/>
      </w:rPr>
      <w:t>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3B82" w14:textId="77777777" w:rsidR="00E36856" w:rsidRDefault="00E36856">
      <w:r>
        <w:separator/>
      </w:r>
    </w:p>
  </w:footnote>
  <w:footnote w:type="continuationSeparator" w:id="0">
    <w:p w14:paraId="56F0ABC5" w14:textId="77777777" w:rsidR="00E36856" w:rsidRDefault="00E3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A3AC1"/>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0A3AC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A3AC1"/>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5">
    <w:name w:val="表格文本"/>
    <w:qFormat/>
    <w:pPr>
      <w:tabs>
        <w:tab w:val="decimal" w:pos="0"/>
      </w:tabs>
    </w:pPr>
    <w:rPr>
      <w:rFonts w:ascii="Arial" w:hAnsi="Arial"/>
      <w:sz w:val="21"/>
      <w:szCs w:val="21"/>
      <w:lang w:eastAsia="zh-CN"/>
    </w:rPr>
  </w:style>
  <w:style w:type="paragraph" w:customStyle="1" w:styleId="afff6">
    <w:name w:val="表头文本"/>
    <w:qFormat/>
    <w:pPr>
      <w:jc w:val="center"/>
    </w:pPr>
    <w:rPr>
      <w:rFonts w:ascii="Arial" w:hAnsi="Arial"/>
      <w:b/>
      <w:sz w:val="21"/>
      <w:szCs w:val="21"/>
      <w:lang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f"/>
    <w:qFormat/>
    <w:pPr>
      <w:jc w:val="center"/>
    </w:pPr>
    <w:rPr>
      <w:rFonts w:cs="Times New Roman"/>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cs="Times New Roman"/>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34699</Words>
  <Characters>197787</Characters>
  <Application>Microsoft Office Word</Application>
  <DocSecurity>0</DocSecurity>
  <Lines>1648</Lines>
  <Paragraphs>464</Paragraphs>
  <ScaleCrop>false</ScaleCrop>
  <Company/>
  <LinksUpToDate>false</LinksUpToDate>
  <CharactersWithSpaces>232022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김철순(전자전기공학과)</cp:lastModifiedBy>
  <cp:revision>2</cp:revision>
  <cp:lastPrinted>2014-11-06T03:38:00Z</cp:lastPrinted>
  <dcterms:created xsi:type="dcterms:W3CDTF">2024-05-20T03:38:00Z</dcterms:created>
  <dcterms:modified xsi:type="dcterms:W3CDTF">2024-05-20T03:38:00Z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