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du="http://schemas.microsoft.com/office/word/2023/wordml/word16du"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mode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Submitted proposal</w:t>
      </w:r>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tdd-UL-DL-ConfigurationCommon. Additional valid RO refers to the valid </w:t>
            </w:r>
            <w:r>
              <w:rPr>
                <w:rFonts w:cs="Times New Roman"/>
                <w:b/>
                <w:iCs/>
                <w:szCs w:val="20"/>
                <w:lang w:val="en-US"/>
              </w:rPr>
              <w:t xml:space="preserve">ROs in </w:t>
            </w:r>
            <w:r>
              <w:rPr>
                <w:rFonts w:eastAsia="Batang" w:cs="Times New Roman"/>
                <w:b/>
                <w:iCs/>
                <w:szCs w:val="20"/>
                <w:lang w:val="en-US"/>
              </w:rPr>
              <w:t>SBFD symbols configured as downlink by tdd-UL-DL-ConfigurationCommon.</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7730F315" w14:textId="77777777" w:rsidR="000B3D0E" w:rsidRDefault="007B22D2">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The RO in SBFD symbols configured as downlink by tdd-UL-DL-ConfigurationCommon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70F2C5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Proposal 6: Unified configuration on PRACH by RRC signalling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FDMed (msg1-FDM) in UL subband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210F7D8"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0CCBC4A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tdd-UL-DL-ConfigurationCommon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The RO in SBFD symbols configured as downlink by tdd-UL-DL-ConfigurationCommon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The RO in SBFD symbols configured as downlink by tdd-UL-DL-ConfigurationCommon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Otherwise, the RO is valid if it is fully within UL usable PRBs and not overlapped with SSB indicated by ssb-PositionsInBurst in SIB1 or in ServingCellConfigCommon.</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462051A6"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Legacy SSB to RO mapping rule needs to be carried out before appling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with Alt 1-1, the current SSB-RO mapping rule could be reused for the separate mapping of ROs in SBFD symbols configured as downlink by tdd-UL-DL-ConfigurationCommon.</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7AF4C9C9"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9CA2C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Proposal 8: Separated configuration on PRACH by RRC signalling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{n1, n2} into the candidate set of preambleTransMax.</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preambleReceivedTargetPower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preamblemaxOutputPower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rach-ConfigGeneric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Type2: parameters cannot be included, and the same parameters in legacy RACH configuration always applied. E.g rsrp-ThresholdSSB/rsrp-ThresholdSSB-SUL,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time domain resources: prach-ConfigurationIndex</w:t>
            </w:r>
          </w:p>
          <w:p w14:paraId="7F8E5118"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SSB-to-RO mapping: ssb-perRACH-OccasionAndCB-PreamblesPerSSB, totalNumberOfRA-Preambles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310A8680"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14:paraId="7DD120AA" w14:textId="77777777" w:rsidR="000B3D0E" w:rsidRDefault="007B22D2">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RO validation rule  for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5B5B92F3" w14:textId="77777777" w:rsidR="000B3D0E" w:rsidRDefault="007B22D2">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14:paraId="63224000"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771A3E37"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5C57ED31"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SSB-to-RO mapping parameters (e.g. ssb-perRACH-OccasionAndCB-PreamblesPerSSB, totalNumberOfRA-Preambles)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6CB32FC7"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5A9CD4C5"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or interpretation of the parameter prach-ConfigurationIndex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7D4E6B0B" w14:textId="77777777" w:rsidR="000B3D0E" w:rsidRDefault="007B22D2">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 xml:space="preserve">[Spreadtrum]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ListParagraph"/>
        <w:numPr>
          <w:ilvl w:val="1"/>
          <w:numId w:val="103"/>
        </w:numPr>
        <w:spacing w:before="120"/>
        <w:rPr>
          <w:i/>
          <w:iCs/>
          <w:lang w:val="en-US"/>
        </w:rPr>
      </w:pPr>
      <w:r>
        <w:rPr>
          <w:i/>
          <w:iCs/>
          <w:lang w:val="en-US"/>
        </w:rPr>
        <w:t>New H3C, Spreadtrum,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ListParagraph"/>
        <w:numPr>
          <w:ilvl w:val="1"/>
          <w:numId w:val="103"/>
        </w:numPr>
        <w:spacing w:before="120"/>
        <w:rPr>
          <w:i/>
          <w:iCs/>
          <w:lang w:val="en-US"/>
        </w:rPr>
      </w:pPr>
      <w:r>
        <w:rPr>
          <w:i/>
          <w:iCs/>
          <w:lang w:val="en-US"/>
        </w:rPr>
        <w:t>Ericsson, Huawei, HiSilicon,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drawing>
                <wp:inline distT="0" distB="0" distL="0" distR="0" wp14:anchorId="04DF1138" wp14:editId="41EF0237">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5B4E47">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192.55pt;mso-width-percent:0;mso-height-percent:0;mso-width-percent:0;mso-height-percent:0" o:ole="">
            <v:imagedata r:id="rId10" o:title=""/>
          </v:shape>
          <o:OLEObject Type="Embed" ProgID="Visio.Drawing.15" ShapeID="_x0000_i1025" DrawAspect="Content" ObjectID="_1777957023"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3pt;height:118.05pt;mso-width-percent:0;mso-height-percent:0;mso-width-percent:0;mso-height-percent:0" o:ole="">
            <v:imagedata r:id="rId12" o:title=""/>
          </v:shape>
          <o:OLEObject Type="Embed" ProgID="Visio.Drawing.15" ShapeID="_x0000_i1026" DrawAspect="Content" ObjectID="_1777957024"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[InterDigital?],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14:paraId="138F4E68" w14:textId="77777777" w:rsidR="000B3D0E" w:rsidRDefault="007B22D2">
      <w:pPr>
        <w:pStyle w:val="ListParagraph"/>
        <w:numPr>
          <w:ilvl w:val="1"/>
          <w:numId w:val="107"/>
        </w:numPr>
        <w:spacing w:before="120"/>
        <w:rPr>
          <w:b/>
          <w:bCs/>
          <w:i/>
          <w:iCs/>
          <w:lang w:val="en-US"/>
        </w:rPr>
      </w:pPr>
      <w:r>
        <w:rPr>
          <w:b/>
          <w:bCs/>
          <w:i/>
          <w:iCs/>
          <w:lang w:val="en-US"/>
        </w:rPr>
        <w:t xml:space="preserve">rsrp-ThresholdSSB/rsrp-ThresholdSSB-SUL, msg1-SubcarrierSpacing, msg3-transformPrecoder: </w:t>
      </w:r>
      <w:r>
        <w:rPr>
          <w:i/>
          <w:iCs/>
          <w:lang w:val="en-US"/>
        </w:rPr>
        <w:t>Spreadtrum,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14:paraId="4A4A918E" w14:textId="77777777" w:rsidR="000B3D0E" w:rsidRDefault="007B22D2">
      <w:pPr>
        <w:pStyle w:val="ListParagraph"/>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14:paraId="21376ACF" w14:textId="77777777" w:rsidR="000B3D0E" w:rsidRDefault="007B22D2">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Huawei, HiSilicon, InterDigital, Samsung, vivo, Apple, CMCC, Sony, Xiaomi, Transsion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Tejas, LGE, Huawei, HiSilicon,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6C07D26D" w:rsidR="000B3D0E" w:rsidRDefault="007B22D2">
      <w:pPr>
        <w:pStyle w:val="Heading3"/>
        <w:spacing w:before="120"/>
      </w:pPr>
      <w:r>
        <w:t>1</w:t>
      </w:r>
      <w:r>
        <w:rPr>
          <w:vertAlign w:val="superscript"/>
        </w:rPr>
        <w:t>st</w:t>
      </w:r>
      <w:r>
        <w:t xml:space="preserve"> Round Proposals</w:t>
      </w:r>
      <w:r w:rsidR="007F7078">
        <w:rPr>
          <w:b/>
          <w:bCs w:val="0"/>
          <w:i/>
          <w:u w:val="single" w:color="4472C4" w:themeColor="accent5"/>
        </w:rPr>
        <w:t xml:space="preserve"> (Closed)</w:t>
      </w:r>
    </w:p>
    <w:p w14:paraId="7BD05AF9" w14:textId="77777777" w:rsidR="000B3D0E" w:rsidRDefault="007B22D2">
      <w:pPr>
        <w:pStyle w:val="Heading3"/>
        <w:numPr>
          <w:ilvl w:val="0"/>
          <w:numId w:val="0"/>
        </w:numPr>
        <w:spacing w:before="120"/>
      </w:pPr>
      <w:r>
        <w:t>Proposals related to both Option 1 and Option 2:</w:t>
      </w:r>
    </w:p>
    <w:p w14:paraId="033F0E34" w14:textId="6423A614"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r w:rsidR="00EB1EA3">
        <w:rPr>
          <w:rFonts w:eastAsia="SimHei"/>
          <w:b/>
          <w:bCs/>
          <w:i/>
          <w:szCs w:val="32"/>
          <w:u w:val="single" w:color="4472C4" w:themeColor="accent5"/>
        </w:rPr>
        <w:t xml:space="preserve"> (Closed)</w:t>
      </w:r>
      <w:r>
        <w:rPr>
          <w:rFonts w:eastAsia="SimHei"/>
          <w:b/>
          <w:bCs/>
          <w:i/>
          <w:szCs w:val="32"/>
          <w:u w:val="single" w:color="4472C4" w:themeColor="accent5"/>
        </w:rPr>
        <w:t>:</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Pr="005D7E08"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r>
              <w:t>InterDigital</w:t>
            </w:r>
          </w:p>
        </w:tc>
        <w:tc>
          <w:tcPr>
            <w:tcW w:w="8402" w:type="dxa"/>
          </w:tcPr>
          <w:p w14:paraId="666D9DEA" w14:textId="77777777" w:rsidR="000B3D0E" w:rsidRDefault="007B22D2">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33A5325D"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r w:rsidR="00EB1EA3">
        <w:rPr>
          <w:rFonts w:eastAsia="SimHei"/>
          <w:b/>
          <w:bCs/>
          <w:i/>
          <w:szCs w:val="32"/>
          <w:u w:val="single" w:color="4472C4" w:themeColor="accent5"/>
        </w:rPr>
        <w:t xml:space="preserve"> (Closed)</w:t>
      </w:r>
      <w:r>
        <w:rPr>
          <w:rFonts w:eastAsia="SimHei"/>
          <w:b/>
          <w:bCs/>
          <w:i/>
          <w:szCs w:val="32"/>
          <w:u w:val="single" w:color="4472C4" w:themeColor="accent5"/>
        </w:rPr>
        <w:t>:</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59DEEB92" w14:textId="77777777" w:rsidR="00A53291" w:rsidRPr="00A53291" w:rsidRDefault="00A53291">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 xml:space="preserve">In Option 1 with Alt 1-1, an RO configured by legacy configuration may not be “legacy RO” ;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r>
              <w:rPr>
                <w:rFonts w:hint="eastAsia"/>
                <w:bCs/>
              </w:rPr>
              <w:t>S</w:t>
            </w:r>
            <w:r>
              <w:rPr>
                <w:bCs/>
              </w:rPr>
              <w:t>preadtrum</w:t>
            </w:r>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r>
              <w:t>InterDigital</w:t>
            </w:r>
          </w:p>
        </w:tc>
        <w:tc>
          <w:tcPr>
            <w:tcW w:w="8402" w:type="dxa"/>
          </w:tcPr>
          <w:p w14:paraId="7E559CAF" w14:textId="77777777" w:rsidR="000B3D0E" w:rsidRDefault="007B22D2">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dditional-ROs for RACH configuration Option 1 with Alt 1-1: the ROs in SBFD symbols configured as downlink by tdd-UL-DL-ConfigurationCommon</w:t>
            </w:r>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by tdd-UL-DL-ConfigurationCommon.</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0E7A98AE"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r w:rsidR="00006F34">
        <w:rPr>
          <w:rFonts w:eastAsia="SimHei"/>
          <w:b/>
          <w:bCs/>
          <w:i/>
          <w:szCs w:val="32"/>
          <w:u w:val="single" w:color="4472C4" w:themeColor="accent5"/>
        </w:rPr>
        <w:t xml:space="preserve"> (</w:t>
      </w:r>
      <w:r w:rsidR="001B7204">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drawing>
                      <wp:inline distT="0" distB="0" distL="0" distR="0" wp14:anchorId="14D6EC3A" wp14:editId="5E21636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7BD965C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r>
              <w:rPr>
                <w:rFonts w:hint="eastAsia"/>
                <w:bCs/>
              </w:rPr>
              <w:t>So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r>
              <w:rPr>
                <w:rFonts w:hint="eastAsia"/>
                <w:bCs/>
              </w:rPr>
              <w:t>S</w:t>
            </w:r>
            <w:r>
              <w:rPr>
                <w:bCs/>
              </w:rPr>
              <w:t>preadtrum</w:t>
            </w:r>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r>
              <w:t>InterDigital</w:t>
            </w:r>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t>Sony</w:t>
            </w:r>
          </w:p>
        </w:tc>
        <w:tc>
          <w:tcPr>
            <w:tcW w:w="8441" w:type="dxa"/>
          </w:tcPr>
          <w:p w14:paraId="12B40EA2" w14:textId="77777777" w:rsidR="000B3D0E" w:rsidRDefault="007B22D2">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We prefer Alt 1 because we don’t think that RO can be allocated within usable PRBs in UL subband 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0049274A"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27C0D3EB" w14:textId="77777777" w:rsidR="00A112A4" w:rsidRDefault="00A112A4">
      <w:pPr>
        <w:spacing w:before="120"/>
        <w:rPr>
          <w:color w:val="FF0000"/>
        </w:rPr>
      </w:pPr>
    </w:p>
    <w:p w14:paraId="1A63A224" w14:textId="77777777" w:rsidR="00A112A4" w:rsidRPr="00A112A4" w:rsidRDefault="00A112A4">
      <w:pPr>
        <w:spacing w:before="120"/>
        <w:rPr>
          <w:color w:val="FF0000"/>
        </w:rPr>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r>
              <w:t>InterDigital</w:t>
            </w:r>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In general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27C5AFF6"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r>
              <w:rPr>
                <w:rFonts w:hint="eastAsia"/>
                <w:bCs/>
              </w:rPr>
              <w:t>S</w:t>
            </w:r>
            <w:r>
              <w:rPr>
                <w:bCs/>
              </w:rPr>
              <w:t>preadtrum</w:t>
            </w:r>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r>
              <w:t>InterDigital</w:t>
            </w:r>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define  Ngap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65FC4A4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r>
              <w:t>InterDigital</w:t>
            </w:r>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4A831508"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r w:rsidR="00006F34">
        <w:rPr>
          <w:rFonts w:eastAsia="SimHei"/>
          <w:b/>
          <w:bCs/>
          <w:i/>
          <w:szCs w:val="32"/>
          <w:u w:val="single" w:color="4472C4" w:themeColor="accent5"/>
        </w:rPr>
        <w:t xml:space="preserve"> (</w:t>
      </w:r>
      <w:r w:rsidR="0060078D">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r>
              <w:t>InterDigital</w:t>
            </w:r>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t>WILUS</w:t>
            </w:r>
          </w:p>
        </w:tc>
        <w:tc>
          <w:tcPr>
            <w:tcW w:w="8402" w:type="dxa"/>
            <w:vAlign w:val="center"/>
          </w:tcPr>
          <w:p w14:paraId="69662E3C" w14:textId="77777777" w:rsidR="000B3D0E" w:rsidRDefault="007B22D2">
            <w:pPr>
              <w:rPr>
                <w:rFonts w:eastAsia="Malgun Gothic"/>
                <w:bCs/>
              </w:rPr>
            </w:pPr>
            <w:r>
              <w:rPr>
                <w:rFonts w:eastAsia="Malgun Gothic" w:hint="eastAsia"/>
                <w:bCs/>
              </w:rPr>
              <w:t>We support this proosal</w:t>
            </w:r>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145239D5"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r>
              <w:t>InterDigital</w:t>
            </w:r>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A24D779"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r w:rsidR="00006F34">
        <w:rPr>
          <w:rFonts w:eastAsia="SimHei"/>
          <w:b/>
          <w:bCs/>
          <w:i/>
          <w:szCs w:val="32"/>
          <w:u w:val="single" w:color="4472C4" w:themeColor="accent5"/>
        </w:rPr>
        <w:t xml:space="preserve"> (</w:t>
      </w:r>
      <w:r w:rsidR="004D22EB">
        <w:rPr>
          <w:rFonts w:eastAsia="SimHei"/>
          <w:b/>
          <w:bCs/>
          <w:i/>
          <w:szCs w:val="32"/>
          <w:u w:val="single" w:color="4472C4" w:themeColor="accent5"/>
        </w:rPr>
        <w:t>Defer</w:t>
      </w:r>
      <w:r w:rsidR="00006F34">
        <w:rPr>
          <w:rFonts w:eastAsia="SimHei"/>
          <w:b/>
          <w:bCs/>
          <w:i/>
          <w:szCs w:val="32"/>
          <w:u w:val="single" w:color="4472C4" w:themeColor="accent5"/>
        </w:rPr>
        <w:t>)</w:t>
      </w:r>
      <w:r>
        <w:rPr>
          <w:rFonts w:eastAsia="SimHei"/>
          <w:b/>
          <w:bCs/>
          <w:i/>
          <w:szCs w:val="32"/>
          <w:u w:val="single" w:color="4472C4" w:themeColor="accent5"/>
        </w:rPr>
        <w:t>:</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 xml:space="preserve">RACH-ConfigGeneric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t>msg1-FDM</w:t>
                  </w:r>
                </w:p>
                <w:p w14:paraId="1B9CD162" w14:textId="77777777" w:rsidR="000B3D0E" w:rsidRDefault="007B22D2">
                  <w:pPr>
                    <w:pStyle w:val="TAL"/>
                    <w:spacing w:before="120"/>
                    <w:rPr>
                      <w:lang w:eastAsia="sv-SE"/>
                    </w:rPr>
                  </w:pPr>
                  <w:r>
                    <w:rPr>
                      <w:lang w:eastAsia="sv-SE"/>
                    </w:rPr>
                    <w:t>The number of PRACH transmission occasions FDMed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r>
              <w:t>InterDigital</w:t>
            </w:r>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318159A0"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r>
              <w:t>InterDigital</w:t>
            </w:r>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4A582046"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r>
              <w:t>InterDigital</w:t>
            </w:r>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 xml:space="preserve">Fine with the proposal. We prefer Alt. 1 for FR1 and FR2  with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31DAEC68"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r>
              <w:t>InterDigital</w:t>
            </w:r>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6C4E1EE9" w14:textId="54387A68" w:rsidR="00055635" w:rsidRDefault="00055635" w:rsidP="00055635">
      <w:pPr>
        <w:pStyle w:val="Heading3"/>
        <w:spacing w:before="120"/>
      </w:pPr>
      <w:r>
        <w:t>2</w:t>
      </w:r>
      <w:r>
        <w:rPr>
          <w:vertAlign w:val="superscript"/>
        </w:rPr>
        <w:t>nd</w:t>
      </w:r>
      <w:r>
        <w:t xml:space="preserve"> Round Proposals</w:t>
      </w:r>
      <w:r w:rsidR="007F7078">
        <w:t xml:space="preserve"> (Open)</w:t>
      </w:r>
    </w:p>
    <w:p w14:paraId="38EDFD78" w14:textId="77777777" w:rsidR="00AC51EB" w:rsidRDefault="00AC51EB" w:rsidP="00AC51EB">
      <w:pPr>
        <w:pStyle w:val="Heading3"/>
        <w:numPr>
          <w:ilvl w:val="0"/>
          <w:numId w:val="0"/>
        </w:numPr>
        <w:spacing w:before="120"/>
      </w:pPr>
      <w:r>
        <w:t>Proposals related to both Option 1 and Option 2:</w:t>
      </w:r>
    </w:p>
    <w:p w14:paraId="57A19140" w14:textId="77777777" w:rsidR="00055635" w:rsidRDefault="00055635">
      <w:pPr>
        <w:spacing w:before="120" w:afterLines="50" w:after="120"/>
        <w:rPr>
          <w:b/>
          <w:bCs/>
        </w:rPr>
      </w:pPr>
    </w:p>
    <w:p w14:paraId="21BEE244" w14:textId="34F39E47" w:rsidR="008F1DF6" w:rsidRDefault="008F1DF6" w:rsidP="008F1DF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1-1-1a</w:t>
      </w:r>
      <w:r w:rsidR="00006F34">
        <w:rPr>
          <w:rFonts w:eastAsia="SimHei"/>
          <w:b/>
          <w:bCs/>
          <w:i/>
          <w:szCs w:val="32"/>
          <w:u w:val="single" w:color="4472C4" w:themeColor="accent5"/>
        </w:rPr>
        <w:t xml:space="preserve"> (</w:t>
      </w:r>
      <w:r w:rsidR="00F94DC6">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32FB090B" w14:textId="77777777" w:rsidR="008F1DF6" w:rsidRDefault="008F1DF6" w:rsidP="008F1DF6">
      <w:pPr>
        <w:spacing w:before="120" w:afterLines="50" w:after="120"/>
        <w:rPr>
          <w:b/>
          <w:bCs/>
        </w:rPr>
      </w:pPr>
      <w:r>
        <w:rPr>
          <w:b/>
          <w:bCs/>
        </w:rPr>
        <w:t>Confirm the following working assumption.</w:t>
      </w:r>
    </w:p>
    <w:p w14:paraId="6396C9A1" w14:textId="77777777" w:rsidR="008F1DF6" w:rsidRDefault="008F1DF6" w:rsidP="008F1DF6">
      <w:pPr>
        <w:spacing w:before="120"/>
        <w:rPr>
          <w:b/>
          <w:bCs/>
          <w:iCs/>
          <w:highlight w:val="darkYellow"/>
        </w:rPr>
      </w:pPr>
      <w:r>
        <w:rPr>
          <w:b/>
          <w:bCs/>
          <w:iCs/>
          <w:highlight w:val="darkYellow"/>
        </w:rPr>
        <w:t>Working Assumption</w:t>
      </w:r>
    </w:p>
    <w:p w14:paraId="2AC20F24" w14:textId="77777777" w:rsidR="008F1DF6" w:rsidRDefault="008F1DF6" w:rsidP="008F1DF6">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1CB8FE6" w14:textId="77777777" w:rsidR="008F1DF6" w:rsidRDefault="008F1DF6" w:rsidP="008F1DF6">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95C50C2" w14:textId="77777777" w:rsidR="008F1DF6" w:rsidRDefault="008F1DF6" w:rsidP="008F1DF6">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5592F306" w14:textId="77777777" w:rsidR="008F1DF6" w:rsidRDefault="008F1DF6" w:rsidP="008F1DF6">
      <w:pPr>
        <w:spacing w:before="120"/>
        <w:rPr>
          <w:iCs/>
        </w:rPr>
      </w:pPr>
      <w:r>
        <w:rPr>
          <w:iCs/>
        </w:rPr>
        <w:t>UE is not required to support both options.</w:t>
      </w:r>
    </w:p>
    <w:p w14:paraId="01821123" w14:textId="77777777" w:rsidR="008F1DF6" w:rsidRPr="005D7E08" w:rsidRDefault="008F1DF6" w:rsidP="008F1DF6">
      <w:pPr>
        <w:spacing w:before="120" w:afterLines="50" w:after="120"/>
        <w:rPr>
          <w:b/>
          <w:bCs/>
        </w:rPr>
      </w:pPr>
    </w:p>
    <w:p w14:paraId="75D82B07" w14:textId="77777777" w:rsidR="008F1DF6" w:rsidRDefault="008F1DF6" w:rsidP="008F1DF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F1DF6" w14:paraId="07FB4BA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7980B" w14:textId="77777777" w:rsidR="008F1DF6" w:rsidRDefault="008F1DF6"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909D9C" w14:textId="77777777" w:rsidR="008F1DF6" w:rsidRDefault="008F1DF6" w:rsidP="00DA4AE7">
            <w:pPr>
              <w:spacing w:before="120" w:line="240" w:lineRule="auto"/>
              <w:jc w:val="center"/>
              <w:rPr>
                <w:b/>
              </w:rPr>
            </w:pPr>
            <w:r>
              <w:rPr>
                <w:b/>
              </w:rPr>
              <w:t>Comment</w:t>
            </w:r>
          </w:p>
        </w:tc>
      </w:tr>
      <w:tr w:rsidR="008F1DF6" w:rsidRPr="00E14406" w14:paraId="6360548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E9327A1" w14:textId="0F164141" w:rsidR="008F1DF6" w:rsidRPr="00E14406" w:rsidRDefault="00461CB4" w:rsidP="00DA4AE7">
            <w:pPr>
              <w:spacing w:before="120" w:line="240" w:lineRule="auto"/>
              <w:jc w:val="center"/>
              <w:rPr>
                <w:bCs/>
                <w:color w:val="FF0000"/>
              </w:rPr>
            </w:pPr>
            <w:r w:rsidRPr="00E14406">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7E642805" w14:textId="0DC6028A" w:rsidR="008F1DF6" w:rsidRPr="00E14406" w:rsidRDefault="00E14406" w:rsidP="00DA4AE7">
            <w:pPr>
              <w:spacing w:before="120" w:line="240" w:lineRule="auto"/>
              <w:rPr>
                <w:bCs/>
                <w:color w:val="FF0000"/>
              </w:rPr>
            </w:pPr>
            <w:r>
              <w:rPr>
                <w:bCs/>
                <w:color w:val="FF0000"/>
              </w:rPr>
              <w:t xml:space="preserve">I change it back to the working assumption in last meeting without modification. </w:t>
            </w:r>
            <w:r w:rsidR="00AC1A34" w:rsidRPr="00E14406">
              <w:rPr>
                <w:bCs/>
                <w:color w:val="FF0000"/>
              </w:rPr>
              <w:t>The intention of the modification in previous version is to preclude the case that network enables both options at the same time</w:t>
            </w:r>
            <w:r w:rsidR="00AF42F3" w:rsidRPr="00E14406">
              <w:rPr>
                <w:bCs/>
                <w:color w:val="FF0000"/>
              </w:rPr>
              <w:t>, i.e., both option 1 and option 2 take effects.</w:t>
            </w:r>
            <w:r>
              <w:rPr>
                <w:bCs/>
                <w:color w:val="FF0000"/>
              </w:rPr>
              <w:t xml:space="preserve"> However, we can also first confirm the current version, and further discuss whether to allow enabling the two options together</w:t>
            </w:r>
          </w:p>
        </w:tc>
      </w:tr>
      <w:tr w:rsidR="00E14406" w:rsidRPr="00E14406" w14:paraId="6806C2F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5C5D688" w14:textId="77777777" w:rsidR="00E14406" w:rsidRDefault="00E14406"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51C40528" w14:textId="77777777" w:rsidR="00E14406" w:rsidRDefault="00E14406" w:rsidP="00DA4AE7">
            <w:pPr>
              <w:spacing w:before="120"/>
              <w:rPr>
                <w:bCs/>
              </w:rPr>
            </w:pPr>
          </w:p>
        </w:tc>
      </w:tr>
    </w:tbl>
    <w:p w14:paraId="339BEE19" w14:textId="77777777" w:rsidR="00AC51EB" w:rsidRDefault="00AC51EB">
      <w:pPr>
        <w:spacing w:before="120" w:afterLines="50" w:after="120"/>
        <w:rPr>
          <w:b/>
          <w:bCs/>
        </w:rPr>
      </w:pPr>
    </w:p>
    <w:p w14:paraId="0DB6B0F2" w14:textId="2F9AF487" w:rsidR="004400D6" w:rsidRDefault="004400D6" w:rsidP="004400D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1-1-2</w:t>
      </w:r>
      <w:r w:rsidR="00C718F8">
        <w:rPr>
          <w:rFonts w:eastAsia="SimHei"/>
          <w:b/>
          <w:bCs/>
          <w:i/>
          <w:szCs w:val="32"/>
          <w:u w:val="single" w:color="4472C4" w:themeColor="accent5"/>
        </w:rPr>
        <w:t>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34AEEF8F" w14:textId="77777777" w:rsidR="004400D6" w:rsidRDefault="004400D6" w:rsidP="004400D6">
      <w:pPr>
        <w:spacing w:before="120" w:after="180"/>
        <w:rPr>
          <w:b/>
          <w:bCs/>
          <w:szCs w:val="20"/>
        </w:rPr>
      </w:pPr>
      <w:r>
        <w:rPr>
          <w:b/>
          <w:bCs/>
          <w:szCs w:val="20"/>
        </w:rPr>
        <w:t>For RAN1 discussion purpose, the following terminologies are used.</w:t>
      </w:r>
    </w:p>
    <w:p w14:paraId="36290AE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legacy-ROs:</w:t>
      </w:r>
      <w:r w:rsidRPr="00A53291">
        <w:rPr>
          <w:b/>
          <w:bCs/>
          <w:lang w:val="en-US"/>
        </w:rPr>
        <w:t xml:space="preserve"> </w:t>
      </w:r>
      <w:r>
        <w:rPr>
          <w:b/>
          <w:bCs/>
          <w:lang w:val="en-US"/>
        </w:rPr>
        <w:t>The valid ROs that are valid for non-SBFD aware UEs.</w:t>
      </w:r>
    </w:p>
    <w:p w14:paraId="5F94247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additional-ROs: The valid ROs that are not valid legacy-ROs.</w:t>
      </w:r>
    </w:p>
    <w:p w14:paraId="514806A7"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r>
        <w:rPr>
          <w:b/>
          <w:bCs/>
          <w:i/>
          <w:iCs/>
          <w:lang w:val="en-US"/>
        </w:rPr>
        <w:t>tdd-UL-DL-ConfigurationCommon</w:t>
      </w:r>
      <w:r>
        <w:rPr>
          <w:b/>
          <w:bCs/>
          <w:lang w:val="en-US"/>
        </w:rPr>
        <w:t>.</w:t>
      </w:r>
    </w:p>
    <w:p w14:paraId="5334268F"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5F44B953" w14:textId="77777777" w:rsidR="004400D6" w:rsidRDefault="004400D6">
      <w:pPr>
        <w:spacing w:before="120" w:afterLines="50" w:after="120"/>
        <w:rPr>
          <w:b/>
          <w:bCs/>
        </w:rPr>
      </w:pPr>
    </w:p>
    <w:p w14:paraId="6D9291FC" w14:textId="77777777" w:rsidR="005C038E" w:rsidRDefault="005C038E" w:rsidP="005C038E">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C038E" w14:paraId="3FDAC94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F752DB" w14:textId="77777777" w:rsidR="005C038E" w:rsidRDefault="005C038E"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D325B05" w14:textId="77777777" w:rsidR="005C038E" w:rsidRDefault="005C038E" w:rsidP="00DA4AE7">
            <w:pPr>
              <w:spacing w:before="120" w:line="240" w:lineRule="auto"/>
              <w:jc w:val="center"/>
              <w:rPr>
                <w:b/>
              </w:rPr>
            </w:pPr>
            <w:r>
              <w:rPr>
                <w:b/>
              </w:rPr>
              <w:t>Comment</w:t>
            </w:r>
          </w:p>
        </w:tc>
      </w:tr>
      <w:tr w:rsidR="005C038E" w:rsidRPr="00E14406" w14:paraId="42E6E2D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7676E99" w14:textId="7B872384" w:rsidR="005C038E" w:rsidRPr="00FE7C29" w:rsidRDefault="00FE7C29" w:rsidP="00DA4AE7">
            <w:pPr>
              <w:spacing w:before="120" w:line="240" w:lineRule="auto"/>
              <w:jc w:val="center"/>
              <w:rPr>
                <w:bCs/>
              </w:rPr>
            </w:pPr>
            <w:r w:rsidRPr="00FE7C29">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2F1FCB08" w14:textId="77777777" w:rsidR="005C038E" w:rsidRDefault="00FE7C29" w:rsidP="00DA4AE7">
            <w:pPr>
              <w:spacing w:before="120" w:line="240" w:lineRule="auto"/>
              <w:rPr>
                <w:bCs/>
              </w:rPr>
            </w:pPr>
            <w:r w:rsidRPr="00FE7C29">
              <w:rPr>
                <w:bCs/>
              </w:rPr>
              <w:t>Support the proposal</w:t>
            </w:r>
            <w:r>
              <w:rPr>
                <w:bCs/>
              </w:rPr>
              <w:t xml:space="preserve"> (with modification).</w:t>
            </w:r>
          </w:p>
          <w:p w14:paraId="660AAEF5" w14:textId="48575354" w:rsidR="00FE7C29" w:rsidRPr="00FE7C29" w:rsidRDefault="00FE7C29" w:rsidP="00DA4AE7">
            <w:pPr>
              <w:spacing w:before="120" w:line="240" w:lineRule="auto"/>
              <w:rPr>
                <w:bCs/>
              </w:rPr>
            </w:pPr>
            <w:r w:rsidRPr="00FE7C29">
              <w:rPr>
                <w:bCs/>
              </w:rPr>
              <w:t>For RACH configuration Option 1, they are the valid ROs in SBFD symbols configured as downlink by tdd-UL-DL-ConfigurationCommon</w:t>
            </w:r>
            <w:r>
              <w:rPr>
                <w:bCs/>
              </w:rPr>
              <w:t xml:space="preserve"> and flexible </w:t>
            </w:r>
            <w:r w:rsidRPr="00FE7C29">
              <w:rPr>
                <w:bCs/>
              </w:rPr>
              <w:t>by tdd-UL-DL-ConfigurationCommon.</w:t>
            </w:r>
          </w:p>
        </w:tc>
      </w:tr>
      <w:tr w:rsidR="005B4E47" w:rsidRPr="00E14406" w14:paraId="458D09A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E9A2DC6" w14:textId="4F1CFFCE" w:rsidR="005B4E47" w:rsidRDefault="005B4E47" w:rsidP="005B4E47">
            <w:pPr>
              <w:spacing w:before="120"/>
              <w:jc w:val="center"/>
              <w:rPr>
                <w:bCs/>
              </w:rPr>
            </w:pPr>
            <w:r>
              <w:rPr>
                <w:rFonts w:eastAsia="Malgun Gothic"/>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6BDAD793" w14:textId="3F963F8D" w:rsidR="005B4E47" w:rsidRDefault="005B4E47" w:rsidP="005B4E47">
            <w:pPr>
              <w:spacing w:before="120"/>
              <w:rPr>
                <w:bCs/>
              </w:rPr>
            </w:pPr>
            <w:r>
              <w:rPr>
                <w:rFonts w:eastAsia="Malgun Gothic"/>
                <w:bCs/>
              </w:rPr>
              <w:t>Support the terminologies.</w:t>
            </w:r>
          </w:p>
        </w:tc>
      </w:tr>
    </w:tbl>
    <w:p w14:paraId="3FD51BA6" w14:textId="77777777" w:rsidR="005C038E" w:rsidRPr="00C718F8" w:rsidRDefault="005C038E">
      <w:pPr>
        <w:spacing w:before="120" w:afterLines="50" w:after="120"/>
        <w:rPr>
          <w:b/>
          <w:bCs/>
        </w:rPr>
      </w:pPr>
    </w:p>
    <w:p w14:paraId="48CD7963" w14:textId="77777777" w:rsidR="004400D6" w:rsidRDefault="004400D6">
      <w:pPr>
        <w:spacing w:before="120" w:afterLines="50" w:after="120"/>
        <w:rPr>
          <w:b/>
          <w:bCs/>
        </w:rPr>
      </w:pPr>
    </w:p>
    <w:p w14:paraId="40A4DECC" w14:textId="77777777" w:rsidR="00AC51EB" w:rsidRDefault="00AC51EB" w:rsidP="00AC51EB">
      <w:pPr>
        <w:pStyle w:val="Heading3"/>
        <w:numPr>
          <w:ilvl w:val="0"/>
          <w:numId w:val="0"/>
        </w:numPr>
        <w:spacing w:before="120"/>
      </w:pPr>
      <w:r>
        <w:t>Proposals related to Option 1:</w:t>
      </w:r>
    </w:p>
    <w:p w14:paraId="1D867E6D" w14:textId="77777777" w:rsidR="00AC51EB" w:rsidRDefault="00AC51EB">
      <w:pPr>
        <w:spacing w:before="120" w:afterLines="50" w:after="120"/>
        <w:rPr>
          <w:b/>
          <w:bCs/>
        </w:rPr>
      </w:pPr>
    </w:p>
    <w:p w14:paraId="31F4E9D2" w14:textId="678B82D0" w:rsidR="001B7204" w:rsidRDefault="001B7204" w:rsidP="001B7204">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1-1-3</w:t>
      </w:r>
      <w:r w:rsidR="00BD1C61">
        <w:rPr>
          <w:rFonts w:eastAsia="SimHei"/>
          <w:b/>
          <w:bCs/>
          <w:i/>
          <w:szCs w:val="32"/>
          <w:u w:val="single" w:color="4472C4" w:themeColor="accent5"/>
        </w:rPr>
        <w:t>a</w:t>
      </w:r>
      <w:r>
        <w:rPr>
          <w:rFonts w:eastAsia="SimHei"/>
          <w:b/>
          <w:bCs/>
          <w:i/>
          <w:szCs w:val="32"/>
          <w:u w:val="single" w:color="4472C4" w:themeColor="accent5"/>
        </w:rPr>
        <w:t xml:space="preserve"> (Open):</w:t>
      </w:r>
    </w:p>
    <w:p w14:paraId="1BBAED64" w14:textId="28985F36" w:rsidR="001B7204" w:rsidRDefault="001B7204" w:rsidP="001B7204">
      <w:pPr>
        <w:spacing w:before="120" w:afterLines="50" w:after="120"/>
        <w:rPr>
          <w:b/>
          <w:bCs/>
        </w:rPr>
      </w:pPr>
      <w:r>
        <w:rPr>
          <w:b/>
          <w:bCs/>
          <w:szCs w:val="20"/>
        </w:rPr>
        <w:t>For SBFD-aware UEs in RRC CONNECTED state, and for RACH configuration Option 1 with Alt 1-1</w:t>
      </w:r>
      <w:r>
        <w:rPr>
          <w:b/>
          <w:bCs/>
        </w:rPr>
        <w:t xml:space="preserve">, </w:t>
      </w:r>
      <w:r w:rsidR="0078612E" w:rsidRPr="0078612E">
        <w:rPr>
          <w:b/>
          <w:bCs/>
          <w:color w:val="FF0000"/>
        </w:rPr>
        <w:t>further study</w:t>
      </w:r>
      <w:r w:rsidRPr="0078612E">
        <w:rPr>
          <w:b/>
          <w:bCs/>
          <w:color w:val="FF0000"/>
        </w:rPr>
        <w:t xml:space="preserve"> </w:t>
      </w:r>
      <w:r>
        <w:rPr>
          <w:b/>
          <w:bCs/>
        </w:rPr>
        <w:t>following alternatives:</w:t>
      </w:r>
    </w:p>
    <w:p w14:paraId="6D31CF78" w14:textId="3BC34785"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sidR="00E547BD" w:rsidRPr="00E547BD">
        <w:rPr>
          <w:rFonts w:cs="Times New Roman"/>
          <w:b/>
          <w:szCs w:val="20"/>
          <w:lang w:val="en-US"/>
        </w:rPr>
        <w:t xml:space="preserve"> </w:t>
      </w:r>
      <w:r w:rsidR="00E547BD" w:rsidRPr="00E547BD">
        <w:rPr>
          <w:rFonts w:cs="Times New Roman"/>
          <w:b/>
          <w:color w:val="FF0000"/>
          <w:szCs w:val="20"/>
          <w:lang w:val="en-US"/>
        </w:rPr>
        <w:t>as the frequency offset of lowest RO in frequency domain with respective to the lowest PRB of UL usable PRBs</w:t>
      </w:r>
    </w:p>
    <w:p w14:paraId="2AF12D00" w14:textId="77777777" w:rsidR="001B7204" w:rsidRDefault="001B7204" w:rsidP="001B7204">
      <w:pPr>
        <w:pStyle w:val="ListParagraph"/>
        <w:numPr>
          <w:ilvl w:val="1"/>
          <w:numId w:val="38"/>
        </w:numPr>
        <w:adjustRightInd w:val="0"/>
        <w:spacing w:before="120" w:line="360" w:lineRule="auto"/>
        <w:rPr>
          <w:b/>
          <w:bCs/>
          <w:lang w:val="en-US"/>
        </w:rPr>
      </w:pPr>
      <w:r>
        <w:rPr>
          <w:b/>
          <w:bCs/>
          <w:lang w:val="en-US"/>
        </w:rPr>
        <w:t>FFS details of the reinterpretation.</w:t>
      </w:r>
    </w:p>
    <w:p w14:paraId="01581CF7" w14:textId="77777777"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7E20F444" w14:textId="77777777" w:rsidR="001B7204" w:rsidRDefault="001B7204">
      <w:pPr>
        <w:spacing w:before="120" w:afterLines="50" w:after="120"/>
        <w:rPr>
          <w:b/>
          <w:bCs/>
        </w:rPr>
      </w:pPr>
    </w:p>
    <w:p w14:paraId="3869ABF8" w14:textId="77777777" w:rsidR="00F94DC6" w:rsidRDefault="00F94DC6" w:rsidP="00F94DC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F94DC6" w14:paraId="5C3D91A8" w14:textId="77777777" w:rsidTr="00281792">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8F71106" w14:textId="77777777" w:rsidR="00F94DC6" w:rsidRDefault="00F94DC6" w:rsidP="0028179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54FB68" w14:textId="77777777" w:rsidR="00F94DC6" w:rsidRDefault="00F94DC6" w:rsidP="00281792">
            <w:pPr>
              <w:spacing w:before="120" w:line="240" w:lineRule="auto"/>
              <w:jc w:val="center"/>
              <w:rPr>
                <w:b/>
              </w:rPr>
            </w:pPr>
            <w:r>
              <w:rPr>
                <w:b/>
              </w:rPr>
              <w:t>Comment</w:t>
            </w:r>
          </w:p>
        </w:tc>
      </w:tr>
      <w:tr w:rsidR="00F94DC6" w:rsidRPr="00E14406" w14:paraId="3DC859A1"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109C1CF" w14:textId="2759B26C" w:rsidR="00F94DC6" w:rsidRPr="00880D9E" w:rsidRDefault="00880D9E" w:rsidP="00281792">
            <w:pPr>
              <w:spacing w:before="120" w:line="240" w:lineRule="auto"/>
              <w:jc w:val="center"/>
              <w:rPr>
                <w:bCs/>
              </w:rPr>
            </w:pPr>
            <w:r w:rsidRPr="00880D9E">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2E5CEBA1" w14:textId="5C71FE3A" w:rsidR="00F94DC6" w:rsidRPr="00880D9E" w:rsidRDefault="00880D9E" w:rsidP="00281792">
            <w:pPr>
              <w:spacing w:before="120" w:line="240" w:lineRule="auto"/>
              <w:rPr>
                <w:bCs/>
              </w:rPr>
            </w:pPr>
            <w:r w:rsidRPr="00880D9E">
              <w:rPr>
                <w:bCs/>
              </w:rPr>
              <w:t>Support the proposal</w:t>
            </w:r>
          </w:p>
        </w:tc>
      </w:tr>
      <w:tr w:rsidR="005B4E47" w:rsidRPr="00E14406" w14:paraId="2E4DDB0E"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A233CAB" w14:textId="4264C157" w:rsidR="005B4E47" w:rsidRDefault="005B4E47" w:rsidP="005B4E47">
            <w:pPr>
              <w:spacing w:before="120"/>
              <w:jc w:val="center"/>
              <w:rPr>
                <w:bCs/>
              </w:rPr>
            </w:pPr>
            <w:r w:rsidRPr="00034A27">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C295A19" w14:textId="77777777" w:rsidR="005B4E47" w:rsidRPr="005B4E47" w:rsidRDefault="005B4E47" w:rsidP="005B4E47">
            <w:pPr>
              <w:spacing w:before="120" w:line="240" w:lineRule="auto"/>
              <w:rPr>
                <w:rFonts w:ascii="Times New Roman" w:hAnsi="Times New Roman" w:cs="Times New Roman"/>
                <w:bCs/>
              </w:rPr>
            </w:pPr>
            <w:r w:rsidRPr="005B4E47">
              <w:rPr>
                <w:rFonts w:ascii="Times New Roman" w:hAnsi="Times New Roman" w:cs="Times New Roman"/>
                <w:bCs/>
              </w:rPr>
              <w:t xml:space="preserve">Fine to study further two alternatives. </w:t>
            </w:r>
          </w:p>
          <w:p w14:paraId="532C7E84" w14:textId="6CFE6EE8" w:rsidR="005B4E47" w:rsidRPr="005B4E47" w:rsidRDefault="005B4E47" w:rsidP="005B4E47">
            <w:pPr>
              <w:spacing w:before="120"/>
              <w:rPr>
                <w:rFonts w:ascii="Times New Roman" w:hAnsi="Times New Roman" w:cs="Times New Roman"/>
                <w:bCs/>
              </w:rPr>
            </w:pPr>
            <w:r w:rsidRPr="005B4E47">
              <w:rPr>
                <w:rFonts w:ascii="Times New Roman" w:eastAsia="SimSun" w:hAnsi="Times New Roman" w:cs="Times New Roman"/>
                <w:lang w:eastAsia="en-GB"/>
              </w:rPr>
              <w:t xml:space="preserve">Considering ROs are configured in SBFD symbols configured as Downlink in </w:t>
            </w:r>
            <w:r w:rsidRPr="005B4E47">
              <w:rPr>
                <w:rFonts w:ascii="Times New Roman" w:eastAsia="SimSun" w:hAnsi="Times New Roman" w:cs="Times New Roman"/>
                <w:i/>
                <w:lang w:eastAsia="en-GB"/>
              </w:rPr>
              <w:t>UL by tdd-UL-DL-ConfigurationCommon</w:t>
            </w:r>
            <w:r w:rsidRPr="005B4E47">
              <w:rPr>
                <w:rFonts w:ascii="Times New Roman" w:eastAsia="SimSun" w:hAnsi="Times New Roman" w:cs="Times New Roman"/>
                <w:lang w:eastAsia="en-GB"/>
              </w:rPr>
              <w:t xml:space="preserve">, the frequency location of configured RO can be located within UL usable PRB. In this case, reinterpretation on msg1-FrequencyStart </w:t>
            </w:r>
            <w:bookmarkStart w:id="75" w:name="_GoBack"/>
            <w:r w:rsidRPr="005B4E47">
              <w:rPr>
                <w:rFonts w:ascii="Times New Roman" w:eastAsia="SimSun" w:hAnsi="Times New Roman" w:cs="Times New Roman"/>
                <w:i/>
                <w:lang w:eastAsia="en-GB"/>
              </w:rPr>
              <w:t>in rach-ConfigCommon</w:t>
            </w:r>
            <w:bookmarkEnd w:id="75"/>
            <w:r w:rsidRPr="005B4E47">
              <w:rPr>
                <w:rFonts w:ascii="Times New Roman" w:eastAsia="SimSun" w:hAnsi="Times New Roman" w:cs="Times New Roman"/>
                <w:lang w:eastAsia="en-GB"/>
              </w:rPr>
              <w:t xml:space="preserve"> is applicable.</w:t>
            </w:r>
          </w:p>
          <w:p w14:paraId="44DB5B64" w14:textId="69724274" w:rsidR="005B4E47" w:rsidRDefault="005B4E47" w:rsidP="005B4E47">
            <w:pPr>
              <w:spacing w:before="120"/>
              <w:rPr>
                <w:bCs/>
              </w:rPr>
            </w:pPr>
            <w:r w:rsidRPr="005B4E47">
              <w:rPr>
                <w:rFonts w:ascii="Times New Roman" w:hAnsi="Times New Roman" w:cs="Times New Roman"/>
                <w:bCs/>
              </w:rPr>
              <w:t>However, s</w:t>
            </w:r>
            <w:r w:rsidRPr="005B4E47">
              <w:rPr>
                <w:rFonts w:ascii="Times New Roman" w:hAnsi="Times New Roman" w:cs="Times New Roman"/>
                <w:bCs/>
              </w:rPr>
              <w:t>upport</w:t>
            </w:r>
            <w:r w:rsidRPr="005B4E47">
              <w:rPr>
                <w:rFonts w:ascii="Times New Roman" w:eastAsia="Batang" w:hAnsi="Times New Roman" w:cs="Times New Roman"/>
                <w:bCs/>
              </w:rPr>
              <w:t xml:space="preserve"> Alt-1 as default</w:t>
            </w:r>
            <w:r w:rsidRPr="005B4E47">
              <w:rPr>
                <w:rFonts w:ascii="Times New Roman" w:eastAsia="Batang" w:hAnsi="Times New Roman" w:cs="Times New Roman"/>
                <w:bCs/>
              </w:rPr>
              <w:t xml:space="preserve">. </w:t>
            </w:r>
            <w:r w:rsidRPr="005B4E47">
              <w:rPr>
                <w:rFonts w:ascii="Times New Roman" w:hAnsi="Times New Roman" w:cs="Times New Roman"/>
                <w:bCs/>
              </w:rPr>
              <w:t xml:space="preserve">Considering </w:t>
            </w:r>
            <w:r w:rsidRPr="005B4E47">
              <w:rPr>
                <w:rFonts w:ascii="Times New Roman" w:hAnsi="Times New Roman" w:cs="Times New Roman"/>
                <w:bCs/>
              </w:rPr>
              <w:t xml:space="preserve">ROs are configured in SBFD symbols configured as flexible in UL by </w:t>
            </w:r>
            <w:r w:rsidRPr="005B4E47">
              <w:rPr>
                <w:rFonts w:ascii="Times New Roman" w:hAnsi="Times New Roman" w:cs="Times New Roman"/>
                <w:bCs/>
                <w:i/>
              </w:rPr>
              <w:t>tdd-UL-DL-ConfigurationCommon</w:t>
            </w:r>
            <w:r w:rsidRPr="005B4E47">
              <w:rPr>
                <w:rFonts w:ascii="Times New Roman" w:hAnsi="Times New Roman" w:cs="Times New Roman"/>
                <w:bCs/>
              </w:rPr>
              <w:t xml:space="preserve">, the frequency location of all configured RO </w:t>
            </w:r>
            <w:r w:rsidRPr="005B4E47">
              <w:rPr>
                <w:rFonts w:ascii="Times New Roman" w:hAnsi="Times New Roman" w:cs="Times New Roman"/>
                <w:bCs/>
              </w:rPr>
              <w:t>should be</w:t>
            </w:r>
            <w:r w:rsidRPr="005B4E47">
              <w:rPr>
                <w:rFonts w:ascii="Times New Roman" w:hAnsi="Times New Roman" w:cs="Times New Roman"/>
                <w:bCs/>
              </w:rPr>
              <w:t xml:space="preserve"> located within UL usable PRB. In this case, reinterpretation on </w:t>
            </w:r>
            <w:r w:rsidRPr="005B4E47">
              <w:rPr>
                <w:rFonts w:ascii="Times New Roman" w:hAnsi="Times New Roman" w:cs="Times New Roman"/>
                <w:bCs/>
                <w:i/>
              </w:rPr>
              <w:t>msg1-FrequencyStart</w:t>
            </w:r>
            <w:r w:rsidRPr="005B4E47">
              <w:rPr>
                <w:rFonts w:ascii="Times New Roman" w:hAnsi="Times New Roman" w:cs="Times New Roman"/>
                <w:bCs/>
              </w:rPr>
              <w:t xml:space="preserve"> in </w:t>
            </w:r>
            <w:r w:rsidRPr="005B4E47">
              <w:rPr>
                <w:rFonts w:ascii="Times New Roman" w:hAnsi="Times New Roman" w:cs="Times New Roman"/>
                <w:bCs/>
                <w:i/>
              </w:rPr>
              <w:t>rach-ConfigCommon</w:t>
            </w:r>
            <w:r w:rsidRPr="005B4E47">
              <w:rPr>
                <w:rFonts w:ascii="Times New Roman" w:hAnsi="Times New Roman" w:cs="Times New Roman"/>
                <w:bCs/>
              </w:rPr>
              <w:t xml:space="preserve"> may not be needed.</w:t>
            </w:r>
            <w:r>
              <w:rPr>
                <w:bCs/>
              </w:rPr>
              <w:t xml:space="preserve">  </w:t>
            </w:r>
          </w:p>
        </w:tc>
      </w:tr>
    </w:tbl>
    <w:p w14:paraId="4C0D369C" w14:textId="77777777" w:rsidR="001B7204" w:rsidRDefault="001B7204">
      <w:pPr>
        <w:spacing w:before="120" w:afterLines="50" w:after="120"/>
        <w:rPr>
          <w:b/>
          <w:bCs/>
        </w:rPr>
      </w:pPr>
    </w:p>
    <w:p w14:paraId="7BEECEDF" w14:textId="77777777" w:rsidR="00E75A2B" w:rsidRDefault="00E75A2B" w:rsidP="00E75A2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13833B13" w14:textId="77777777" w:rsidR="00E75A2B" w:rsidRDefault="00E75A2B" w:rsidP="00E75A2B">
      <w:pPr>
        <w:spacing w:before="120" w:afterLines="50" w:after="120"/>
        <w:rPr>
          <w:b/>
          <w:bCs/>
        </w:rPr>
      </w:pPr>
      <w:r>
        <w:rPr>
          <w:b/>
          <w:bCs/>
          <w:szCs w:val="20"/>
        </w:rPr>
        <w:t>For SBFD-aware UEs in RRC CONNECTED state, and for RACH configuration Option 1 with Alt 1-1</w:t>
      </w:r>
      <w:r>
        <w:rPr>
          <w:b/>
          <w:bCs/>
        </w:rPr>
        <w:t>:</w:t>
      </w:r>
    </w:p>
    <w:p w14:paraId="2C7DF755" w14:textId="77777777" w:rsidR="00E75A2B" w:rsidRPr="007946E6" w:rsidRDefault="00E75A2B" w:rsidP="00E75A2B">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778650E4" w14:textId="46866CB4" w:rsidR="00E75A2B" w:rsidRPr="007946E6" w:rsidRDefault="00F94DC6" w:rsidP="00E75A2B">
      <w:pPr>
        <w:pStyle w:val="ListParagraph"/>
        <w:numPr>
          <w:ilvl w:val="1"/>
          <w:numId w:val="38"/>
        </w:numPr>
        <w:adjustRightInd w:val="0"/>
        <w:spacing w:before="120" w:line="360" w:lineRule="auto"/>
        <w:rPr>
          <w:b/>
          <w:bCs/>
          <w:lang w:val="en-US"/>
        </w:rPr>
      </w:pPr>
      <w:r>
        <w:rPr>
          <w:b/>
          <w:bCs/>
          <w:lang w:val="en-US"/>
        </w:rPr>
        <w:t>N</w:t>
      </w:r>
      <w:r w:rsidR="00E75A2B" w:rsidRPr="007946E6">
        <w:rPr>
          <w:b/>
          <w:bCs/>
          <w:lang w:val="en-US"/>
        </w:rPr>
        <w:t>etwork ensure</w:t>
      </w:r>
      <w:r>
        <w:rPr>
          <w:b/>
          <w:bCs/>
          <w:lang w:val="en-US"/>
        </w:rPr>
        <w:t>s</w:t>
      </w:r>
      <w:r w:rsidR="00E75A2B" w:rsidRPr="007946E6">
        <w:rPr>
          <w:b/>
          <w:bCs/>
          <w:lang w:val="en-US"/>
        </w:rPr>
        <w:t xml:space="preserve"> the ROs in SBFD symbols configured as flexible by </w:t>
      </w:r>
      <w:r w:rsidR="00E75A2B" w:rsidRPr="007946E6">
        <w:rPr>
          <w:b/>
          <w:bCs/>
          <w:i/>
          <w:iCs/>
          <w:lang w:val="en-US"/>
        </w:rPr>
        <w:t>tdd-UL-DL-ConfigurationCommon</w:t>
      </w:r>
      <w:r w:rsidR="00E75A2B" w:rsidRPr="007946E6">
        <w:rPr>
          <w:b/>
          <w:bCs/>
          <w:lang w:val="en-US"/>
        </w:rPr>
        <w:t xml:space="preserve"> are within the UL usable PRBs</w:t>
      </w:r>
      <w:r w:rsidR="00E75A2B">
        <w:rPr>
          <w:b/>
          <w:bCs/>
          <w:lang w:val="en-US"/>
        </w:rPr>
        <w:t>.</w:t>
      </w:r>
    </w:p>
    <w:p w14:paraId="461DAFD1" w14:textId="77777777" w:rsidR="00E75A2B" w:rsidRPr="00347BBB" w:rsidRDefault="00E75A2B">
      <w:pPr>
        <w:spacing w:before="120" w:afterLines="50" w:after="120"/>
        <w:rPr>
          <w:b/>
          <w:bCs/>
        </w:rPr>
      </w:pPr>
    </w:p>
    <w:p w14:paraId="52F6E5BD" w14:textId="77777777" w:rsidR="00347BBB" w:rsidRDefault="00347BBB" w:rsidP="00347BBB">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347BBB" w14:paraId="3A7039E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D85B19" w14:textId="77777777" w:rsidR="00347BBB" w:rsidRDefault="00347BB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2BCD4F" w14:textId="77777777" w:rsidR="00347BBB" w:rsidRDefault="00347BBB" w:rsidP="00DA4AE7">
            <w:pPr>
              <w:spacing w:before="120" w:line="240" w:lineRule="auto"/>
              <w:jc w:val="center"/>
              <w:rPr>
                <w:b/>
              </w:rPr>
            </w:pPr>
            <w:r>
              <w:rPr>
                <w:b/>
              </w:rPr>
              <w:t>Comment</w:t>
            </w:r>
          </w:p>
        </w:tc>
      </w:tr>
      <w:tr w:rsidR="00347BBB" w:rsidRPr="00E14406" w14:paraId="1E8C2793"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E69089C" w14:textId="2D054130" w:rsidR="00347BBB" w:rsidRPr="00C90FDA" w:rsidRDefault="00FE7C29" w:rsidP="00DA4AE7">
            <w:pPr>
              <w:spacing w:before="120" w:line="240" w:lineRule="auto"/>
              <w:jc w:val="center"/>
              <w:rPr>
                <w:bCs/>
              </w:rPr>
            </w:pPr>
            <w:r w:rsidRPr="00C90FDA">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1E7C3864" w14:textId="675EBD5D" w:rsidR="00880D9E" w:rsidRPr="00C90FDA" w:rsidRDefault="00880D9E" w:rsidP="00DA4AE7">
            <w:pPr>
              <w:spacing w:before="120" w:line="240" w:lineRule="auto"/>
              <w:rPr>
                <w:bCs/>
              </w:rPr>
            </w:pPr>
            <w:r w:rsidRPr="00C90FDA">
              <w:rPr>
                <w:bCs/>
              </w:rPr>
              <w:t>Support the proposal.</w:t>
            </w:r>
          </w:p>
        </w:tc>
      </w:tr>
      <w:tr w:rsidR="005B4E47" w:rsidRPr="00E14406" w14:paraId="6231289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1D704AD" w14:textId="3BE17983" w:rsidR="005B4E47" w:rsidRDefault="005B4E47" w:rsidP="005B4E47">
            <w:pPr>
              <w:spacing w:before="120"/>
              <w:jc w:val="center"/>
              <w:rPr>
                <w:bCs/>
              </w:rPr>
            </w:pPr>
            <w:r w:rsidRPr="00BA0CFD">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0DB2542" w14:textId="08722A2E" w:rsidR="005B4E47" w:rsidRDefault="005B4E47" w:rsidP="005B4E47">
            <w:pPr>
              <w:spacing w:before="120"/>
              <w:rPr>
                <w:bCs/>
              </w:rPr>
            </w:pPr>
            <w:r>
              <w:rPr>
                <w:bCs/>
              </w:rPr>
              <w:t>Support</w:t>
            </w:r>
          </w:p>
        </w:tc>
      </w:tr>
    </w:tbl>
    <w:p w14:paraId="7993AFE6" w14:textId="77777777" w:rsidR="00347BBB" w:rsidRDefault="00347BBB">
      <w:pPr>
        <w:spacing w:before="120" w:afterLines="50" w:after="120"/>
        <w:rPr>
          <w:b/>
          <w:bCs/>
        </w:rPr>
      </w:pPr>
    </w:p>
    <w:p w14:paraId="2B024C01" w14:textId="32A783E9" w:rsidR="00307AD0" w:rsidRDefault="009D3242" w:rsidP="00307AD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w:t>
      </w:r>
      <w:r w:rsidR="00307AD0">
        <w:rPr>
          <w:rFonts w:eastAsia="SimHei"/>
          <w:b/>
          <w:bCs/>
          <w:i/>
          <w:szCs w:val="32"/>
          <w:u w:val="single" w:color="4472C4" w:themeColor="accent5"/>
        </w:rPr>
        <w:t xml:space="preserve"> proposal 1-1-5</w:t>
      </w:r>
      <w:r>
        <w:rPr>
          <w:rFonts w:eastAsia="SimHei"/>
          <w:b/>
          <w:bCs/>
          <w:i/>
          <w:szCs w:val="32"/>
          <w:u w:val="single" w:color="4472C4" w:themeColor="accent5"/>
        </w:rPr>
        <w:t>a</w:t>
      </w:r>
      <w:r w:rsidR="00006F34">
        <w:rPr>
          <w:rFonts w:eastAsia="SimHei"/>
          <w:b/>
          <w:bCs/>
          <w:i/>
          <w:szCs w:val="32"/>
          <w:u w:val="single" w:color="4472C4" w:themeColor="accent5"/>
        </w:rPr>
        <w:t xml:space="preserve"> (Open)</w:t>
      </w:r>
      <w:r w:rsidR="00307AD0">
        <w:rPr>
          <w:rFonts w:eastAsia="SimHei"/>
          <w:b/>
          <w:bCs/>
          <w:i/>
          <w:szCs w:val="32"/>
          <w:u w:val="single" w:color="4472C4" w:themeColor="accent5"/>
        </w:rPr>
        <w:t>:</w:t>
      </w:r>
    </w:p>
    <w:p w14:paraId="122A9457" w14:textId="77777777" w:rsidR="00307AD0" w:rsidRDefault="00307AD0" w:rsidP="00307AD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06897625" w14:textId="63A074AE"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Pr>
          <w:b/>
          <w:bCs/>
          <w:lang w:val="en-US"/>
        </w:rPr>
        <w:t xml:space="preserve"> symbols after a last downlink non-SBFD symbol.</w:t>
      </w:r>
    </w:p>
    <w:p w14:paraId="6286272E" w14:textId="1DA92642"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sidR="00626B04">
        <w:rPr>
          <w:b/>
          <w:bCs/>
          <w:lang w:val="en-US"/>
        </w:rPr>
        <w:t xml:space="preserve"> s</w:t>
      </w:r>
      <w:r>
        <w:rPr>
          <w:b/>
          <w:bCs/>
          <w:lang w:val="en-US"/>
        </w:rPr>
        <w:t>ymbols after the SSB.</w:t>
      </w:r>
    </w:p>
    <w:p w14:paraId="4F9A0353"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27E6B68"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3DBAAA10" w14:textId="77777777" w:rsidR="00C55CAD" w:rsidRPr="00347BBB" w:rsidRDefault="00C55CAD" w:rsidP="00C55CAD">
      <w:pPr>
        <w:spacing w:before="120" w:afterLines="50" w:after="120"/>
        <w:rPr>
          <w:b/>
          <w:bCs/>
        </w:rPr>
      </w:pPr>
    </w:p>
    <w:p w14:paraId="3D1AEAB9" w14:textId="77777777" w:rsidR="00C55CAD" w:rsidRDefault="00C55CAD" w:rsidP="00C55CA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55CAD" w14:paraId="606BDDD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AB9CEA" w14:textId="77777777" w:rsidR="00C55CAD" w:rsidRDefault="00C55CA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EAF9173" w14:textId="77777777" w:rsidR="00C55CAD" w:rsidRDefault="00C55CAD" w:rsidP="00DA4AE7">
            <w:pPr>
              <w:spacing w:before="120" w:line="240" w:lineRule="auto"/>
              <w:jc w:val="center"/>
              <w:rPr>
                <w:b/>
              </w:rPr>
            </w:pPr>
            <w:r>
              <w:rPr>
                <w:b/>
              </w:rPr>
              <w:t>Comment</w:t>
            </w:r>
          </w:p>
        </w:tc>
      </w:tr>
      <w:tr w:rsidR="00E74E91" w:rsidRPr="00E14406" w14:paraId="4250061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5296A47" w14:textId="5E5EB68E" w:rsidR="00E74E91" w:rsidRPr="00E14406" w:rsidRDefault="00E74E91" w:rsidP="00E74E91">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0DEE6FB" w14:textId="728E5A8C" w:rsidR="00E74E91" w:rsidRPr="00E14406" w:rsidRDefault="00E74E91" w:rsidP="00E74E91">
            <w:pPr>
              <w:spacing w:before="120" w:line="240" w:lineRule="auto"/>
              <w:rPr>
                <w:bCs/>
                <w:color w:val="FF0000"/>
              </w:rPr>
            </w:pPr>
            <w:r>
              <w:rPr>
                <w:bCs/>
                <w:color w:val="FF0000"/>
              </w:rPr>
              <w:t>Updated based on comments</w:t>
            </w:r>
          </w:p>
        </w:tc>
      </w:tr>
      <w:tr w:rsidR="00E74E91" w:rsidRPr="00E14406" w14:paraId="3FC8678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05C70B" w14:textId="5D89C140" w:rsidR="00E74E91" w:rsidRDefault="00FE7C29" w:rsidP="00E74E91">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5FB1B70D" w14:textId="7E0E4A6A" w:rsidR="00E74E91" w:rsidRDefault="00FE7C29" w:rsidP="00E74E91">
            <w:pPr>
              <w:spacing w:before="120"/>
              <w:rPr>
                <w:bCs/>
              </w:rPr>
            </w:pPr>
            <w:r>
              <w:rPr>
                <w:bCs/>
              </w:rPr>
              <w:t>Support the proposal</w:t>
            </w:r>
          </w:p>
        </w:tc>
      </w:tr>
      <w:tr w:rsidR="005B4E47" w:rsidRPr="00E14406" w14:paraId="28CF6410"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66DECF9" w14:textId="4EEF69FB"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228F86D" w14:textId="0EEF7CCC" w:rsidR="005B4E47" w:rsidRDefault="005B4E47" w:rsidP="005B4E47">
            <w:pPr>
              <w:spacing w:before="120"/>
              <w:rPr>
                <w:bCs/>
              </w:rPr>
            </w:pPr>
            <w:r>
              <w:rPr>
                <w:bCs/>
              </w:rPr>
              <w:t>Fine to consider the conditions for RO validation rule. However, basically we do not s</w:t>
            </w:r>
            <w:r w:rsidRPr="000545DA">
              <w:rPr>
                <w:bCs/>
              </w:rPr>
              <w:t xml:space="preserve">upport for further restrictions </w:t>
            </w:r>
            <w:r>
              <w:rPr>
                <w:bCs/>
              </w:rPr>
              <w:t xml:space="preserve">to be applied </w:t>
            </w:r>
            <w:r w:rsidRPr="000545DA">
              <w:rPr>
                <w:bCs/>
              </w:rPr>
              <w:t>except for the valid RO not overlapped with SSB in the PRACH slot.</w:t>
            </w:r>
          </w:p>
        </w:tc>
      </w:tr>
    </w:tbl>
    <w:p w14:paraId="1188A7E3" w14:textId="77777777" w:rsidR="00307AD0" w:rsidRPr="00C55CAD" w:rsidRDefault="00307AD0">
      <w:pPr>
        <w:spacing w:before="120" w:afterLines="50" w:after="120"/>
        <w:rPr>
          <w:b/>
          <w:bCs/>
        </w:rPr>
      </w:pPr>
    </w:p>
    <w:p w14:paraId="0548F126" w14:textId="5F7C5A5C" w:rsidR="008A06D3" w:rsidRDefault="008A06D3" w:rsidP="008A06D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5A57E3D1" w14:textId="77777777" w:rsidR="008A06D3" w:rsidRDefault="008A06D3" w:rsidP="008A06D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2FE5B50" w14:textId="3A3A7EC6" w:rsidR="00471341"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2B0647EE" w14:textId="6BC0A033" w:rsidR="00307AD0"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3B631A82" w14:textId="77777777" w:rsidR="008A06D3" w:rsidRDefault="008A06D3">
      <w:pPr>
        <w:spacing w:before="120" w:afterLines="50" w:after="120"/>
        <w:rPr>
          <w:b/>
          <w:bCs/>
        </w:rPr>
      </w:pPr>
    </w:p>
    <w:p w14:paraId="4844DDB3" w14:textId="77777777" w:rsidR="00493CF1" w:rsidRPr="00347BBB" w:rsidRDefault="00493CF1" w:rsidP="00493CF1">
      <w:pPr>
        <w:spacing w:before="120" w:afterLines="50" w:after="120"/>
        <w:rPr>
          <w:b/>
          <w:bCs/>
        </w:rPr>
      </w:pPr>
    </w:p>
    <w:p w14:paraId="14F9F139" w14:textId="77777777" w:rsidR="00493CF1" w:rsidRDefault="00493CF1" w:rsidP="00493CF1">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493CF1" w14:paraId="48A30C5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A7DF56" w14:textId="77777777" w:rsidR="00493CF1" w:rsidRDefault="00493CF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A2FD8F5" w14:textId="77777777" w:rsidR="00493CF1" w:rsidRDefault="00493CF1" w:rsidP="00DA4AE7">
            <w:pPr>
              <w:spacing w:before="120" w:line="240" w:lineRule="auto"/>
              <w:jc w:val="center"/>
              <w:rPr>
                <w:b/>
              </w:rPr>
            </w:pPr>
            <w:r>
              <w:rPr>
                <w:b/>
              </w:rPr>
              <w:t>Comment</w:t>
            </w:r>
          </w:p>
        </w:tc>
      </w:tr>
      <w:tr w:rsidR="00493CF1" w:rsidRPr="00E14406" w14:paraId="254FE15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21E3210" w14:textId="66DBF09D" w:rsidR="00493CF1" w:rsidRPr="00E14406" w:rsidRDefault="00493CF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736754" w14:textId="4C093E7E" w:rsidR="00493CF1" w:rsidRPr="00E14406" w:rsidRDefault="00493CF1" w:rsidP="00DA4AE7">
            <w:pPr>
              <w:spacing w:before="120" w:line="240" w:lineRule="auto"/>
              <w:rPr>
                <w:bCs/>
                <w:color w:val="FF0000"/>
              </w:rPr>
            </w:pPr>
            <w:r>
              <w:rPr>
                <w:bCs/>
                <w:color w:val="FF0000"/>
              </w:rPr>
              <w:t>Updated based on comments</w:t>
            </w:r>
          </w:p>
        </w:tc>
      </w:tr>
      <w:tr w:rsidR="00493CF1" w:rsidRPr="00E14406" w14:paraId="0BF5AC9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484F963" w14:textId="6374C496" w:rsidR="00493CF1" w:rsidRDefault="00FE7C29" w:rsidP="00DA4AE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C600D93" w14:textId="69FC1D19" w:rsidR="00493CF1" w:rsidRDefault="00FE7C29" w:rsidP="00DA4AE7">
            <w:pPr>
              <w:spacing w:before="120"/>
              <w:rPr>
                <w:bCs/>
              </w:rPr>
            </w:pPr>
            <w:r>
              <w:rPr>
                <w:bCs/>
              </w:rPr>
              <w:t xml:space="preserve">Support the proposal. </w:t>
            </w:r>
          </w:p>
        </w:tc>
      </w:tr>
      <w:tr w:rsidR="005B4E47" w:rsidRPr="00E14406" w14:paraId="001BB35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AA92B09" w14:textId="43967E96"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6E4BC61" w14:textId="64119AFD" w:rsidR="005B4E47" w:rsidRDefault="005B4E47" w:rsidP="005B4E47">
            <w:pPr>
              <w:spacing w:before="120"/>
              <w:rPr>
                <w:bCs/>
              </w:rPr>
            </w:pPr>
            <w:r>
              <w:rPr>
                <w:bCs/>
              </w:rPr>
              <w:t>Support</w:t>
            </w:r>
          </w:p>
        </w:tc>
      </w:tr>
    </w:tbl>
    <w:p w14:paraId="6AEB4E82" w14:textId="77777777" w:rsidR="00493CF1" w:rsidRPr="00C55CAD" w:rsidRDefault="00493CF1" w:rsidP="00493CF1">
      <w:pPr>
        <w:spacing w:before="120" w:afterLines="50" w:after="120"/>
        <w:rPr>
          <w:b/>
          <w:bCs/>
        </w:rPr>
      </w:pPr>
    </w:p>
    <w:p w14:paraId="4EFFD96C" w14:textId="77777777" w:rsidR="00493CF1" w:rsidRDefault="00493CF1">
      <w:pPr>
        <w:spacing w:before="120" w:afterLines="50" w:after="120"/>
        <w:rPr>
          <w:b/>
          <w:bCs/>
        </w:rPr>
      </w:pPr>
    </w:p>
    <w:p w14:paraId="0A0BD5EF" w14:textId="77777777" w:rsidR="0052364D" w:rsidRDefault="0052364D" w:rsidP="0052364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031AF171" w14:textId="77777777" w:rsidR="0052364D" w:rsidRDefault="0052364D" w:rsidP="0052364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DE5EC1B" w14:textId="77777777" w:rsidR="0052364D" w:rsidRPr="00347BBB" w:rsidRDefault="0052364D" w:rsidP="0052364D">
      <w:pPr>
        <w:spacing w:before="120" w:afterLines="50" w:after="120"/>
        <w:rPr>
          <w:b/>
          <w:bCs/>
        </w:rPr>
      </w:pPr>
    </w:p>
    <w:p w14:paraId="689F8519" w14:textId="77777777" w:rsidR="0052364D" w:rsidRDefault="0052364D" w:rsidP="0052364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2364D" w14:paraId="32D3B69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20040" w14:textId="77777777" w:rsidR="0052364D" w:rsidRDefault="0052364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906DDF" w14:textId="77777777" w:rsidR="0052364D" w:rsidRDefault="0052364D" w:rsidP="00DA4AE7">
            <w:pPr>
              <w:spacing w:before="120" w:line="240" w:lineRule="auto"/>
              <w:jc w:val="center"/>
              <w:rPr>
                <w:b/>
              </w:rPr>
            </w:pPr>
            <w:r>
              <w:rPr>
                <w:b/>
              </w:rPr>
              <w:t>Comment</w:t>
            </w:r>
          </w:p>
        </w:tc>
      </w:tr>
      <w:tr w:rsidR="0052364D" w:rsidRPr="00E14406" w14:paraId="2C1CB6A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F1089A1" w14:textId="787A7252" w:rsidR="0052364D" w:rsidRPr="00FE7C29" w:rsidRDefault="008B081D" w:rsidP="00DA4AE7">
            <w:pPr>
              <w:spacing w:before="120" w:line="240" w:lineRule="auto"/>
              <w:jc w:val="center"/>
              <w:rPr>
                <w:bCs/>
              </w:rPr>
            </w:pPr>
            <w:r w:rsidRPr="00FE7C29">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387CF055" w14:textId="65FA8B5E" w:rsidR="0052364D" w:rsidRPr="00FE7C29" w:rsidRDefault="008B081D" w:rsidP="00DA4AE7">
            <w:pPr>
              <w:spacing w:before="120" w:line="240" w:lineRule="auto"/>
              <w:rPr>
                <w:bCs/>
              </w:rPr>
            </w:pPr>
            <w:r w:rsidRPr="00FE7C29">
              <w:rPr>
                <w:bCs/>
              </w:rPr>
              <w:t xml:space="preserve">Separate PRACH power control configurations in SBFD symbols are required to reduce the impact of CLI. </w:t>
            </w:r>
            <w:r w:rsidR="00FE7C29" w:rsidRPr="00FE7C29">
              <w:rPr>
                <w:bCs/>
              </w:rPr>
              <w:t>But, t</w:t>
            </w:r>
            <w:r w:rsidRPr="00FE7C29">
              <w:rPr>
                <w:bCs/>
              </w:rPr>
              <w:t xml:space="preserve">his may defeat the assumption </w:t>
            </w:r>
            <w:r w:rsidR="00FE7C29" w:rsidRPr="00FE7C29">
              <w:rPr>
                <w:bCs/>
              </w:rPr>
              <w:t xml:space="preserve">that option 1 will be </w:t>
            </w:r>
            <w:r w:rsidRPr="00FE7C29">
              <w:rPr>
                <w:bCs/>
              </w:rPr>
              <w:t>only based on the existing parameters of the single RACH configuration</w:t>
            </w:r>
            <w:r w:rsidR="00FE7C29" w:rsidRPr="00FE7C29">
              <w:rPr>
                <w:bCs/>
              </w:rPr>
              <w:t>.</w:t>
            </w:r>
          </w:p>
        </w:tc>
      </w:tr>
      <w:tr w:rsidR="005B4E47" w:rsidRPr="00E14406" w14:paraId="61301491"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BE172C7" w14:textId="6496F6A7" w:rsidR="005B4E47" w:rsidRPr="00FE7C29" w:rsidRDefault="005B4E47" w:rsidP="005B4E47">
            <w:pPr>
              <w:spacing w:before="120" w:line="240" w:lineRule="auto"/>
              <w:jc w:val="center"/>
              <w:rPr>
                <w:bCs/>
              </w:rPr>
            </w:pPr>
            <w:r w:rsidRPr="008C677B">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1183D92A" w14:textId="77777777" w:rsidR="005B4E47" w:rsidRPr="008C677B" w:rsidRDefault="005B4E47" w:rsidP="005B4E47">
            <w:pPr>
              <w:spacing w:before="120" w:line="240" w:lineRule="auto"/>
              <w:rPr>
                <w:rFonts w:eastAsia="Malgun Gothic"/>
                <w:bCs/>
              </w:rPr>
            </w:pPr>
            <w:r w:rsidRPr="008C677B">
              <w:rPr>
                <w:rFonts w:eastAsia="Malgun Gothic"/>
                <w:bCs/>
              </w:rPr>
              <w:t>A</w:t>
            </w:r>
            <w:r w:rsidRPr="008C677B">
              <w:rPr>
                <w:rFonts w:eastAsia="Malgun Gothic" w:hint="eastAsia"/>
                <w:bCs/>
              </w:rPr>
              <w:t>s we mentioned at previous initial proposal,</w:t>
            </w:r>
          </w:p>
          <w:p w14:paraId="22FD0EDE" w14:textId="0A2EEB31" w:rsidR="005B4E47" w:rsidRPr="00FE7C29" w:rsidRDefault="005B4E47" w:rsidP="005B4E47">
            <w:pPr>
              <w:spacing w:before="120" w:line="240" w:lineRule="auto"/>
              <w:rPr>
                <w:bCs/>
              </w:rPr>
            </w:pPr>
            <w:r w:rsidRPr="008C677B">
              <w:rPr>
                <w:rFonts w:eastAsia="Malgun Gothic"/>
                <w:bCs/>
              </w:rPr>
              <w:t xml:space="preserve">We would like to clarify what is the meaning of “separate PRACH power control configuration” first. Given the agreement on Option 1-1, only existing configuration parameters should be allowed. Meanwhile, </w:t>
            </w:r>
            <w:r w:rsidRPr="008C677B">
              <w:rPr>
                <w:rFonts w:eastAsia="Malgun Gothic" w:hint="eastAsia"/>
                <w:bCs/>
              </w:rPr>
              <w:t>we</w:t>
            </w:r>
            <w:r w:rsidRPr="008C677B">
              <w:rPr>
                <w:rFonts w:eastAsia="Malgun Gothic"/>
                <w:bCs/>
              </w:rPr>
              <w:t xml:space="preserve"> agree that different values in PRACH power control could be allowed to PRACH transmissions in SBFD symbols and non-SBFD symbol. If the moderator’s intention is to consider reinterpretation based on the existing parameters of the single RACH configuration, w</w:t>
            </w:r>
            <w:r w:rsidRPr="008C677B">
              <w:rPr>
                <w:rFonts w:eastAsia="Malgun Gothic" w:hint="eastAsia"/>
                <w:bCs/>
              </w:rPr>
              <w:t>e support separate PRACH power between SBFD and non-SBFD symbols. However, whether</w:t>
            </w:r>
            <w:r w:rsidRPr="008C677B">
              <w:rPr>
                <w:rFonts w:eastAsia="Malgun Gothic"/>
                <w:bCs/>
              </w:rPr>
              <w:t>/how</w:t>
            </w:r>
            <w:r w:rsidRPr="008C677B">
              <w:rPr>
                <w:rFonts w:eastAsia="Malgun Gothic" w:hint="eastAsia"/>
                <w:bCs/>
              </w:rPr>
              <w:t xml:space="preserve"> to indicate the parameters separately should be discussed.</w:t>
            </w:r>
          </w:p>
        </w:tc>
      </w:tr>
    </w:tbl>
    <w:p w14:paraId="751A390E" w14:textId="77777777" w:rsidR="0052364D" w:rsidRDefault="0052364D">
      <w:pPr>
        <w:spacing w:before="120" w:afterLines="50" w:after="120"/>
        <w:rPr>
          <w:b/>
          <w:bCs/>
        </w:rPr>
      </w:pPr>
    </w:p>
    <w:p w14:paraId="2BB7312A" w14:textId="77777777" w:rsidR="0052364D" w:rsidRPr="0052364D" w:rsidRDefault="0052364D">
      <w:pPr>
        <w:spacing w:before="120" w:afterLines="50" w:after="120"/>
        <w:rPr>
          <w:b/>
          <w:bCs/>
        </w:rPr>
      </w:pPr>
    </w:p>
    <w:p w14:paraId="1E257BB2" w14:textId="77777777" w:rsidR="00AC51EB" w:rsidRDefault="00AC51EB" w:rsidP="00AC51EB">
      <w:pPr>
        <w:pStyle w:val="Heading3"/>
        <w:numPr>
          <w:ilvl w:val="0"/>
          <w:numId w:val="0"/>
        </w:numPr>
        <w:spacing w:before="120"/>
      </w:pPr>
      <w:r>
        <w:t>Proposals related to Option 2:</w:t>
      </w:r>
    </w:p>
    <w:p w14:paraId="0051CAEA" w14:textId="77777777" w:rsidR="009E7C21" w:rsidRDefault="009E7C21" w:rsidP="009E7C21"/>
    <w:p w14:paraId="6F77EBEA" w14:textId="40A357A9" w:rsidR="009E7C21" w:rsidRDefault="009E7C21" w:rsidP="009E7C21">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66A26B0A" w14:textId="77777777" w:rsidR="009E7C21" w:rsidRDefault="009E7C21" w:rsidP="009E7C21">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7FF1425C" w14:textId="77777777" w:rsidR="009E7C21" w:rsidRDefault="009E7C21" w:rsidP="009E7C21">
      <w:pPr>
        <w:pStyle w:val="ListParagraph"/>
        <w:numPr>
          <w:ilvl w:val="0"/>
          <w:numId w:val="38"/>
        </w:numPr>
        <w:spacing w:before="120"/>
        <w:rPr>
          <w:b/>
          <w:bCs/>
        </w:rPr>
      </w:pPr>
      <w:r>
        <w:rPr>
          <w:b/>
          <w:bCs/>
        </w:rPr>
        <w:t xml:space="preserve">Alt 2-3: </w:t>
      </w:r>
    </w:p>
    <w:p w14:paraId="658BBA8E" w14:textId="77777777" w:rsidR="009E7C21" w:rsidRDefault="009E7C21" w:rsidP="009E7C21">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3C80D298" w14:textId="77777777" w:rsidR="009E7C21" w:rsidRDefault="009E7C21" w:rsidP="009E7C21">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68F9EB17" w14:textId="77777777" w:rsidR="009E7C21" w:rsidRDefault="009E7C21" w:rsidP="009E7C21"/>
    <w:p w14:paraId="346EF50B" w14:textId="77777777" w:rsidR="00AB5FF5" w:rsidRDefault="00AB5FF5" w:rsidP="009E7C21"/>
    <w:p w14:paraId="0817D708"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9E7C21" w14:paraId="45A61D85"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8A67CCA" w14:textId="77777777" w:rsidR="009E7C21" w:rsidRDefault="009E7C2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0E1770" w14:textId="77777777" w:rsidR="009E7C21" w:rsidRDefault="009E7C21" w:rsidP="00DA4AE7">
            <w:pPr>
              <w:spacing w:before="120" w:line="240" w:lineRule="auto"/>
              <w:jc w:val="center"/>
              <w:rPr>
                <w:b/>
              </w:rPr>
            </w:pPr>
            <w:r>
              <w:rPr>
                <w:b/>
              </w:rPr>
              <w:t>Comment</w:t>
            </w:r>
          </w:p>
        </w:tc>
      </w:tr>
      <w:tr w:rsidR="009E7C21" w:rsidRPr="00E14406" w14:paraId="2B0B6DD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0C75E7F" w14:textId="77777777" w:rsidR="009E7C21" w:rsidRPr="00E14406" w:rsidRDefault="009E7C2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80E62F" w14:textId="77777777" w:rsidR="009E7C21" w:rsidRPr="00E14406" w:rsidRDefault="009E7C21" w:rsidP="00DA4AE7">
            <w:pPr>
              <w:spacing w:before="120" w:line="240" w:lineRule="auto"/>
              <w:rPr>
                <w:bCs/>
                <w:color w:val="FF0000"/>
              </w:rPr>
            </w:pPr>
            <w:r>
              <w:rPr>
                <w:bCs/>
                <w:color w:val="FF0000"/>
              </w:rPr>
              <w:t>No update</w:t>
            </w:r>
          </w:p>
        </w:tc>
      </w:tr>
      <w:tr w:rsidR="005B4E47" w:rsidRPr="00E14406" w14:paraId="6DC5FC7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080D579" w14:textId="5FB42AAB"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2FFC8B79" w14:textId="77777777" w:rsidR="005B4E47" w:rsidRPr="008C677B" w:rsidRDefault="005B4E47" w:rsidP="005B4E47">
            <w:pPr>
              <w:spacing w:before="120" w:line="240" w:lineRule="auto"/>
              <w:rPr>
                <w:rFonts w:eastAsia="Malgun Gothic"/>
                <w:bCs/>
              </w:rPr>
            </w:pPr>
            <w:r w:rsidRPr="008C677B">
              <w:rPr>
                <w:rFonts w:eastAsia="Malgun Gothic"/>
                <w:bCs/>
              </w:rPr>
              <w:t>A</w:t>
            </w:r>
            <w:r w:rsidRPr="008C677B">
              <w:rPr>
                <w:rFonts w:eastAsia="Malgun Gothic" w:hint="eastAsia"/>
                <w:bCs/>
              </w:rPr>
              <w:t>s we mentioned at previous initial proposal,</w:t>
            </w:r>
          </w:p>
          <w:p w14:paraId="067F7A47" w14:textId="77777777" w:rsidR="005B4E47" w:rsidRDefault="005B4E47" w:rsidP="005B4E47">
            <w:pPr>
              <w:spacing w:line="240" w:lineRule="auto"/>
              <w:rPr>
                <w:rFonts w:ascii="Malgun Gothic" w:eastAsia="Malgun Gothic" w:hAnsi="Malgun Gothic"/>
                <w:bCs/>
              </w:rPr>
            </w:pPr>
            <w:r>
              <w:rPr>
                <w:rFonts w:eastAsia="Malgun Gothic" w:cstheme="minorHAnsi"/>
                <w:bCs/>
              </w:rPr>
              <w:t>Need more discussion between Alt 2-3 and Alt 2-4.</w:t>
            </w:r>
          </w:p>
          <w:p w14:paraId="638296AF" w14:textId="77777777" w:rsidR="005B4E47" w:rsidRDefault="005B4E47" w:rsidP="005B4E47">
            <w:pPr>
              <w:spacing w:line="240" w:lineRule="auto"/>
              <w:rPr>
                <w:rFonts w:eastAsia="Malgun Gothic" w:cstheme="minorHAnsi"/>
                <w:bCs/>
              </w:rPr>
            </w:pPr>
            <w:r>
              <w:rPr>
                <w:rFonts w:eastAsia="Malgun Gothic" w:cstheme="minorHAnsi"/>
                <w:bCs/>
              </w:rPr>
              <w:t xml:space="preserve">As for the concerns brought up and summarized are </w:t>
            </w:r>
          </w:p>
          <w:p w14:paraId="23DBADD0" w14:textId="77777777" w:rsidR="005B4E47" w:rsidRPr="008C677B" w:rsidRDefault="005B4E47" w:rsidP="005B4E47">
            <w:pPr>
              <w:rPr>
                <w:rFonts w:eastAsia="Malgun Gothic" w:cstheme="minorHAnsi"/>
                <w:bCs/>
              </w:rPr>
            </w:pPr>
            <w:r>
              <w:rPr>
                <w:rFonts w:eastAsia="Malgun Gothic" w:cstheme="minorHAnsi"/>
                <w:bCs/>
              </w:rPr>
              <w:t xml:space="preserve">1. </w:t>
            </w:r>
            <w:r w:rsidRPr="008C677B">
              <w:rPr>
                <w:rFonts w:eastAsia="Malgun Gothic" w:cstheme="minorHAnsi"/>
                <w:bCs/>
              </w:rPr>
              <w:t xml:space="preserve">the motivation is doubtful since the additional ROs in SBFD symbols have provided additional PRACH resources for SBFD aware UE; </w:t>
            </w:r>
          </w:p>
          <w:p w14:paraId="3DA7D02A" w14:textId="77777777" w:rsidR="005B4E47" w:rsidRDefault="005B4E47" w:rsidP="005B4E47">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69E9BFA9" w14:textId="77777777" w:rsidR="005B4E47" w:rsidRPr="008C677B" w:rsidRDefault="005B4E47" w:rsidP="005B4E47">
            <w:pPr>
              <w:rPr>
                <w:rFonts w:eastAsia="Malgun Gothic" w:cstheme="minorHAnsi"/>
                <w:bCs/>
              </w:rPr>
            </w:pPr>
            <w:r>
              <w:rPr>
                <w:rFonts w:eastAsia="Malgun Gothic" w:cstheme="minorHAnsi"/>
                <w:bCs/>
              </w:rPr>
              <w:t xml:space="preserve">2. </w:t>
            </w:r>
            <w:r w:rsidRPr="008C677B">
              <w:rPr>
                <w:rFonts w:eastAsia="Malgun Gothic" w:cstheme="minorHAnsi"/>
                <w:bCs/>
              </w:rPr>
              <w:t xml:space="preserve">the handling of collision between additional ROs and legacy ROs in non-SBFD symbols, which may cause complicated SSB-RO mapping rule or gNB’s configuration restriction; </w:t>
            </w:r>
          </w:p>
          <w:p w14:paraId="476A9F85" w14:textId="77777777" w:rsidR="005B4E47" w:rsidRDefault="005B4E47" w:rsidP="005B4E47">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60768516" w14:textId="77777777" w:rsidR="005B4E47" w:rsidRPr="008C677B" w:rsidRDefault="005B4E47" w:rsidP="005B4E47">
            <w:pPr>
              <w:rPr>
                <w:rFonts w:eastAsia="Malgun Gothic" w:cstheme="minorHAnsi"/>
                <w:bCs/>
                <w:lang w:val="fr-FR"/>
              </w:rPr>
            </w:pPr>
            <w:r>
              <w:rPr>
                <w:rFonts w:eastAsia="Malgun Gothic" w:cstheme="minorHAnsi"/>
                <w:bCs/>
                <w:lang w:val="fr-FR"/>
              </w:rPr>
              <w:t xml:space="preserve">3. </w:t>
            </w:r>
            <w:r w:rsidRPr="008C677B">
              <w:rPr>
                <w:rFonts w:eastAsia="Malgun Gothic" w:cstheme="minorHAnsi"/>
                <w:bCs/>
                <w:lang w:val="fr-FR"/>
              </w:rPr>
              <w:t>cause UL resource fragmentation in non-SBFD symbols.</w:t>
            </w:r>
          </w:p>
          <w:p w14:paraId="198A680A" w14:textId="3DDC79AE" w:rsidR="005B4E47" w:rsidRDefault="005B4E47" w:rsidP="005B4E47">
            <w:pPr>
              <w:spacing w:before="120"/>
              <w:rPr>
                <w:bCs/>
              </w:rPr>
            </w:pPr>
            <w:r>
              <w:t>The third concern: if there is a case that UL resource fragmentation in non-SBFD symbols are really disastrous, gNB does not need to configure that PRACH configuration index such that ROs occurs in only SBFD symbols. Eventually Option 2-3 is a subset of Option 2-4.</w:t>
            </w:r>
          </w:p>
        </w:tc>
      </w:tr>
    </w:tbl>
    <w:p w14:paraId="1B80303A" w14:textId="77777777" w:rsidR="009E7C21" w:rsidRDefault="009E7C21" w:rsidP="009E7C21"/>
    <w:p w14:paraId="2BE2D8DE" w14:textId="77777777" w:rsidR="009E7C21" w:rsidRPr="009E7C21" w:rsidRDefault="009E7C21" w:rsidP="009E7C21"/>
    <w:p w14:paraId="1DF02A3C" w14:textId="5566B8DF" w:rsidR="00173F8B" w:rsidRDefault="00173F8B" w:rsidP="00173F8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2191002A" w14:textId="77777777" w:rsidR="00173F8B" w:rsidRDefault="00173F8B" w:rsidP="00173F8B">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05AA7A8B" w14:textId="77777777" w:rsidR="00AC51EB" w:rsidRDefault="00AC51EB">
      <w:pPr>
        <w:spacing w:before="120" w:afterLines="50" w:after="120"/>
        <w:rPr>
          <w:b/>
          <w:bCs/>
        </w:rPr>
      </w:pPr>
    </w:p>
    <w:p w14:paraId="1D17C044"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173F8B" w14:paraId="2CEA5C48"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12519C" w14:textId="77777777" w:rsidR="00173F8B" w:rsidRDefault="00173F8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BD17109" w14:textId="77777777" w:rsidR="00173F8B" w:rsidRDefault="00173F8B" w:rsidP="00DA4AE7">
            <w:pPr>
              <w:spacing w:before="120" w:line="240" w:lineRule="auto"/>
              <w:jc w:val="center"/>
              <w:rPr>
                <w:b/>
              </w:rPr>
            </w:pPr>
            <w:r>
              <w:rPr>
                <w:b/>
              </w:rPr>
              <w:t>Comment</w:t>
            </w:r>
          </w:p>
        </w:tc>
      </w:tr>
      <w:tr w:rsidR="00173F8B" w:rsidRPr="00E14406" w14:paraId="2646924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5E3134B" w14:textId="77777777" w:rsidR="00173F8B" w:rsidRPr="00E14406" w:rsidRDefault="00173F8B"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367F59E" w14:textId="2398D3E6" w:rsidR="00173F8B" w:rsidRPr="00E14406" w:rsidRDefault="00173F8B" w:rsidP="00DA4AE7">
            <w:pPr>
              <w:spacing w:before="120" w:line="240" w:lineRule="auto"/>
              <w:rPr>
                <w:bCs/>
                <w:color w:val="FF0000"/>
              </w:rPr>
            </w:pPr>
            <w:r>
              <w:rPr>
                <w:bCs/>
                <w:color w:val="FF0000"/>
              </w:rPr>
              <w:t>No update</w:t>
            </w:r>
          </w:p>
        </w:tc>
      </w:tr>
      <w:tr w:rsidR="005B4E47" w:rsidRPr="00E14406" w14:paraId="1036880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668C80" w14:textId="193264C9" w:rsidR="005B4E47" w:rsidRDefault="005B4E47" w:rsidP="005B4E4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0528FB1F" w14:textId="7129DAAC" w:rsidR="005B4E47" w:rsidRDefault="005B4E47" w:rsidP="005B4E47">
            <w:pPr>
              <w:spacing w:before="120"/>
              <w:rPr>
                <w:bCs/>
              </w:rPr>
            </w:pPr>
            <w:r>
              <w:rPr>
                <w:bCs/>
              </w:rPr>
              <w:t>Support</w:t>
            </w:r>
          </w:p>
        </w:tc>
      </w:tr>
    </w:tbl>
    <w:p w14:paraId="4305D1C5" w14:textId="77777777" w:rsidR="00AC51EB" w:rsidRPr="00AC51EB" w:rsidRDefault="00AC51EB">
      <w:pPr>
        <w:spacing w:before="120" w:afterLines="50" w:after="120"/>
        <w:rPr>
          <w:b/>
          <w:bCs/>
        </w:rPr>
      </w:pPr>
    </w:p>
    <w:p w14:paraId="5EBAD5BD" w14:textId="73D4CF23" w:rsidR="00AB5FF5" w:rsidRDefault="00006F34" w:rsidP="00AB5FF5">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w:t>
      </w:r>
      <w:r w:rsidR="00AB5FF5">
        <w:rPr>
          <w:rFonts w:eastAsia="SimHei"/>
          <w:b/>
          <w:bCs/>
          <w:i/>
          <w:szCs w:val="32"/>
          <w:u w:val="single" w:color="4472C4" w:themeColor="accent5"/>
        </w:rPr>
        <w:t>proposal 1-1-11</w:t>
      </w:r>
      <w:r>
        <w:rPr>
          <w:rFonts w:eastAsia="SimHei"/>
          <w:b/>
          <w:bCs/>
          <w:i/>
          <w:szCs w:val="32"/>
          <w:u w:val="single" w:color="4472C4" w:themeColor="accent5"/>
        </w:rPr>
        <w:t>a (Open)</w:t>
      </w:r>
      <w:r w:rsidR="00AB5FF5">
        <w:rPr>
          <w:rFonts w:eastAsia="SimHei"/>
          <w:b/>
          <w:bCs/>
          <w:i/>
          <w:szCs w:val="32"/>
          <w:u w:val="single" w:color="4472C4" w:themeColor="accent5"/>
        </w:rPr>
        <w:t>:</w:t>
      </w:r>
    </w:p>
    <w:p w14:paraId="40A6A879" w14:textId="77777777" w:rsidR="00AB5FF5" w:rsidRDefault="00AB5FF5" w:rsidP="00AB5FF5">
      <w:pPr>
        <w:spacing w:before="120"/>
        <w:rPr>
          <w:b/>
          <w:bCs/>
          <w:szCs w:val="20"/>
        </w:rPr>
      </w:pPr>
      <w:r>
        <w:rPr>
          <w:rFonts w:hint="eastAsia"/>
          <w:b/>
          <w:bCs/>
          <w:szCs w:val="20"/>
        </w:rPr>
        <w:t>U</w:t>
      </w:r>
      <w:r>
        <w:rPr>
          <w:b/>
          <w:bCs/>
          <w:szCs w:val="20"/>
        </w:rPr>
        <w:t xml:space="preserve">pdate the following agreement made in RAN1#116-bis meeting: </w:t>
      </w:r>
    </w:p>
    <w:p w14:paraId="549A0A9D" w14:textId="77777777" w:rsidR="00AB5FF5" w:rsidRDefault="00AB5FF5" w:rsidP="00AB5FF5">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34960F03" w14:textId="12FAC37C" w:rsidR="00AB5FF5" w:rsidRDefault="00AB5FF5" w:rsidP="00AB5FF5">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00006F34"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7BCAC818"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2D6B310A"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67BFF138" w14:textId="77777777" w:rsidR="00AB5FF5" w:rsidRDefault="00AB5FF5" w:rsidP="00AB5FF5">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995DF1D"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159D3959"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BADCEB1" w14:textId="77777777" w:rsidR="00AB5FF5" w:rsidRDefault="00AB5FF5" w:rsidP="00AB5FF5">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5A14EB5F" w14:textId="77777777" w:rsidR="00AB5FF5" w:rsidRDefault="00AB5FF5" w:rsidP="00AB5FF5">
      <w:pPr>
        <w:spacing w:before="120" w:afterLines="50" w:after="120"/>
        <w:rPr>
          <w:b/>
          <w:bCs/>
        </w:rPr>
      </w:pPr>
    </w:p>
    <w:p w14:paraId="1E235725"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3F7814A4"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68F6C"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09225C" w14:textId="77777777" w:rsidR="00AB5FF5" w:rsidRDefault="00AB5FF5" w:rsidP="00DA4AE7">
            <w:pPr>
              <w:spacing w:before="120" w:line="240" w:lineRule="auto"/>
              <w:jc w:val="center"/>
              <w:rPr>
                <w:b/>
              </w:rPr>
            </w:pPr>
            <w:r>
              <w:rPr>
                <w:b/>
              </w:rPr>
              <w:t>Comment</w:t>
            </w:r>
          </w:p>
        </w:tc>
      </w:tr>
      <w:tr w:rsidR="00AB5FF5" w:rsidRPr="00E14406" w14:paraId="26E2AF3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BC9CBC" w14:textId="43112324" w:rsidR="00AB5FF5" w:rsidRPr="008B081D" w:rsidRDefault="008B081D" w:rsidP="00DA4AE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6AD5CB3C" w14:textId="3829D5EB" w:rsidR="00AB5FF5" w:rsidRPr="00E14406" w:rsidRDefault="008B081D" w:rsidP="00DA4AE7">
            <w:pPr>
              <w:spacing w:before="120" w:line="240" w:lineRule="auto"/>
              <w:rPr>
                <w:bCs/>
                <w:color w:val="FF0000"/>
              </w:rPr>
            </w:pPr>
            <w:r w:rsidRPr="008B081D">
              <w:rPr>
                <w:bCs/>
              </w:rPr>
              <w:t>We</w:t>
            </w:r>
            <w:r>
              <w:rPr>
                <w:bCs/>
              </w:rPr>
              <w:t xml:space="preserve"> support the proposal. We prefer Alt 1 for FR1 as the same configuration table is used for non SBFD symbols as well.</w:t>
            </w:r>
          </w:p>
        </w:tc>
      </w:tr>
      <w:tr w:rsidR="005B4E47" w:rsidRPr="00E14406" w14:paraId="12AFB12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6168928A" w14:textId="420A70BD" w:rsidR="005B4E47" w:rsidRDefault="005B4E47" w:rsidP="005B4E47">
            <w:pPr>
              <w:spacing w:before="120"/>
              <w:jc w:val="center"/>
              <w:rPr>
                <w:bCs/>
              </w:rPr>
            </w:pPr>
            <w:r w:rsidRPr="004340DE">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03CAB5DE" w14:textId="33EF32A4" w:rsidR="005B4E47" w:rsidRDefault="005B4E47" w:rsidP="005B4E47">
            <w:pPr>
              <w:spacing w:before="120"/>
              <w:rPr>
                <w:bCs/>
              </w:rPr>
            </w:pPr>
            <w:r>
              <w:rPr>
                <w:bCs/>
              </w:rPr>
              <w:t>Support</w:t>
            </w:r>
          </w:p>
        </w:tc>
      </w:tr>
    </w:tbl>
    <w:p w14:paraId="792D2001" w14:textId="77777777" w:rsidR="00AB5FF5" w:rsidRDefault="00AB5FF5" w:rsidP="00AB5FF5">
      <w:pPr>
        <w:spacing w:before="120" w:afterLines="50" w:after="120"/>
        <w:rPr>
          <w:b/>
          <w:bCs/>
        </w:rPr>
      </w:pPr>
    </w:p>
    <w:p w14:paraId="1CEFF705" w14:textId="07BD4467" w:rsidR="00AB5FF5" w:rsidRDefault="00AB5FF5" w:rsidP="00AB5FF5">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3CE441ED" w14:textId="77777777" w:rsidR="00AB5FF5" w:rsidRDefault="00AB5FF5" w:rsidP="00AB5FF5">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1BC1E309" w14:textId="77777777" w:rsidR="00AB5FF5" w:rsidRPr="00D646BF" w:rsidRDefault="00AB5FF5" w:rsidP="00AB5FF5">
      <w:pPr>
        <w:spacing w:before="120"/>
      </w:pPr>
    </w:p>
    <w:p w14:paraId="5AE534DA"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2662FC8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9739A"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449DB5" w14:textId="77777777" w:rsidR="00AB5FF5" w:rsidRDefault="00AB5FF5" w:rsidP="00DA4AE7">
            <w:pPr>
              <w:spacing w:before="120" w:line="240" w:lineRule="auto"/>
              <w:jc w:val="center"/>
              <w:rPr>
                <w:b/>
              </w:rPr>
            </w:pPr>
            <w:r>
              <w:rPr>
                <w:b/>
              </w:rPr>
              <w:t>Comment</w:t>
            </w:r>
          </w:p>
        </w:tc>
      </w:tr>
      <w:tr w:rsidR="00AB5FF5" w:rsidRPr="00E14406" w14:paraId="2845A826"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E7E7D5E" w14:textId="77777777" w:rsidR="00AB5FF5" w:rsidRPr="00E14406" w:rsidRDefault="00AB5FF5"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159C4D14" w14:textId="711F6475" w:rsidR="00AB5FF5" w:rsidRPr="00E14406" w:rsidRDefault="001C2D86" w:rsidP="00DA4AE7">
            <w:pPr>
              <w:spacing w:before="120" w:line="240" w:lineRule="auto"/>
              <w:rPr>
                <w:bCs/>
                <w:color w:val="FF0000"/>
              </w:rPr>
            </w:pPr>
            <w:r>
              <w:rPr>
                <w:bCs/>
                <w:color w:val="FF0000"/>
              </w:rPr>
              <w:t xml:space="preserve">We first agree whether </w:t>
            </w:r>
            <w:r w:rsidRPr="001C2D86">
              <w:rPr>
                <w:bCs/>
                <w:color w:val="FF0000"/>
              </w:rPr>
              <w:t>new PRACH power control parameters will be introduced for the additional RACH configuration</w:t>
            </w:r>
          </w:p>
        </w:tc>
      </w:tr>
      <w:tr w:rsidR="00AB5FF5" w:rsidRPr="00E14406" w14:paraId="6500FC9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506FE8" w14:textId="544B4F8B" w:rsidR="00AB5FF5" w:rsidRDefault="008B081D" w:rsidP="00DA4AE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0FE1D04E" w14:textId="6C44DEBB" w:rsidR="00AB5FF5" w:rsidRDefault="008B081D" w:rsidP="00DA4AE7">
            <w:pPr>
              <w:spacing w:before="120"/>
              <w:rPr>
                <w:bCs/>
              </w:rPr>
            </w:pPr>
            <w:r>
              <w:rPr>
                <w:bCs/>
              </w:rPr>
              <w:t>As option 2 offers separate RACH configuration in SBFD symbols, values of the existing power control parameters can be modified to address CLI issues, if any. So, we support the proposal.</w:t>
            </w:r>
          </w:p>
        </w:tc>
      </w:tr>
      <w:tr w:rsidR="005B4E47" w:rsidRPr="00E14406" w14:paraId="4CDFFB36"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5E04A98A" w14:textId="04559C85" w:rsidR="005B4E47" w:rsidRDefault="005B4E47" w:rsidP="005B4E47">
            <w:pPr>
              <w:spacing w:before="120"/>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3E90133" w14:textId="4CD18ABD" w:rsidR="005B4E47" w:rsidRDefault="005B4E47" w:rsidP="005B4E47">
            <w:pPr>
              <w:spacing w:before="120"/>
              <w:rPr>
                <w:bCs/>
              </w:rPr>
            </w:pPr>
            <w:r>
              <w:rPr>
                <w:rFonts w:eastAsia="Malgun Gothic"/>
                <w:bCs/>
              </w:rPr>
              <w:t>W</w:t>
            </w:r>
            <w:r>
              <w:rPr>
                <w:rFonts w:eastAsia="Malgun Gothic" w:hint="eastAsia"/>
                <w:bCs/>
              </w:rPr>
              <w:t>e support the proposal.</w:t>
            </w:r>
            <w:r>
              <w:rPr>
                <w:rFonts w:eastAsia="Malgun Gothic" w:hint="eastAsia"/>
                <w:bCs/>
              </w:rPr>
              <w:t xml:space="preserve"> </w:t>
            </w:r>
            <w:r>
              <w:rPr>
                <w:rFonts w:eastAsia="Malgun Gothic"/>
                <w:bCs/>
              </w:rPr>
              <w:t>So far RAN1 has not found the reasons to introduce a new parameter for PRACH power control in the additional RACH configuration. Then i</w:t>
            </w:r>
            <w:r>
              <w:rPr>
                <w:rFonts w:eastAsia="Malgun Gothic" w:hint="eastAsia"/>
                <w:bCs/>
              </w:rPr>
              <w:t xml:space="preserve">t is natural to </w:t>
            </w:r>
            <w:r>
              <w:rPr>
                <w:rFonts w:eastAsia="Malgun Gothic"/>
                <w:bCs/>
              </w:rPr>
              <w:t>reuse existing PRACH power control parameters.</w:t>
            </w:r>
          </w:p>
        </w:tc>
      </w:tr>
    </w:tbl>
    <w:p w14:paraId="6CB5FE76" w14:textId="77777777" w:rsidR="00AB5FF5" w:rsidRPr="00AB5FF5" w:rsidRDefault="00AB5FF5" w:rsidP="00AB5FF5">
      <w:pPr>
        <w:spacing w:before="120" w:afterLines="50" w:after="120"/>
        <w:rPr>
          <w:b/>
          <w:bCs/>
        </w:rPr>
      </w:pPr>
    </w:p>
    <w:p w14:paraId="5A515837" w14:textId="77777777" w:rsidR="000B3D0E" w:rsidRPr="00AB5FF5"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Submitted proposal</w:t>
      </w:r>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6" w:name="_Hlk166507077"/>
            <w:r>
              <w:rPr>
                <w:rFonts w:cs="Times New Roman"/>
                <w:b/>
                <w:szCs w:val="20"/>
              </w:rPr>
              <w:t>Ericsson</w:t>
            </w:r>
            <w:bookmarkEnd w:id="76"/>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7" w:name="_Toc166256784"/>
            <w:bookmarkStart w:id="78" w:name="_Toc163239655"/>
            <w:r>
              <w:rPr>
                <w:rFonts w:cs="Times New Roman"/>
                <w:bCs w:val="0"/>
                <w:szCs w:val="20"/>
              </w:rPr>
              <w:t>SBFD random access supports PRACH repetitions.</w:t>
            </w:r>
            <w:bookmarkEnd w:id="77"/>
            <w:bookmarkEnd w:id="78"/>
          </w:p>
          <w:p w14:paraId="7D9069FE" w14:textId="77777777" w:rsidR="000B3D0E" w:rsidRDefault="007B22D2">
            <w:pPr>
              <w:pStyle w:val="Proposal0"/>
              <w:numPr>
                <w:ilvl w:val="0"/>
                <w:numId w:val="27"/>
              </w:numPr>
              <w:spacing w:before="120"/>
              <w:rPr>
                <w:rFonts w:cs="Times New Roman"/>
                <w:bCs w:val="0"/>
                <w:szCs w:val="20"/>
              </w:rPr>
            </w:pPr>
            <w:bookmarkStart w:id="79" w:name="_Toc166256785"/>
            <w:bookmarkStart w:id="80" w:name="_Toc163239656"/>
            <w:r>
              <w:rPr>
                <w:rFonts w:cs="Times New Roman"/>
                <w:bCs w:val="0"/>
                <w:szCs w:val="20"/>
              </w:rPr>
              <w:t>Repetitions among different RACH configurations is prohibited. Repetitions among SBFD ROs and legacy ROs for the same PRACH preamble format is configurable.</w:t>
            </w:r>
            <w:bookmarkStart w:id="81" w:name="_Toc163133578"/>
            <w:bookmarkStart w:id="82" w:name="_Toc163219937"/>
            <w:bookmarkStart w:id="83" w:name="_Toc163133521"/>
            <w:bookmarkStart w:id="84" w:name="_Toc163133579"/>
            <w:bookmarkStart w:id="85" w:name="_Toc163219942"/>
            <w:bookmarkStart w:id="86" w:name="_Toc163133522"/>
            <w:bookmarkStart w:id="87" w:name="_Toc163219938"/>
            <w:bookmarkStart w:id="88" w:name="_Toc163219935"/>
            <w:bookmarkStart w:id="89" w:name="_Toc163219939"/>
            <w:bookmarkStart w:id="90" w:name="_Toc163219936"/>
            <w:bookmarkEnd w:id="79"/>
            <w:bookmarkEnd w:id="80"/>
            <w:bookmarkEnd w:id="81"/>
            <w:bookmarkEnd w:id="82"/>
            <w:bookmarkEnd w:id="83"/>
            <w:bookmarkEnd w:id="84"/>
            <w:bookmarkEnd w:id="85"/>
            <w:bookmarkEnd w:id="86"/>
            <w:bookmarkEnd w:id="87"/>
            <w:bookmarkEnd w:id="88"/>
            <w:bookmarkEnd w:id="89"/>
            <w:bookmarkEnd w:id="90"/>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F9EF11F" w14:textId="77777777" w:rsidR="000B3D0E" w:rsidRDefault="007B22D2">
            <w:pPr>
              <w:spacing w:before="120" w:after="180"/>
              <w:rPr>
                <w:rFonts w:cs="Times New Roman"/>
                <w:b/>
                <w:szCs w:val="20"/>
              </w:rPr>
            </w:pPr>
            <w:bookmarkStart w:id="91"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1"/>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tdd-UL-DL-ConfigurationCommon. Additional RO group includes valid </w:t>
            </w:r>
            <w:r>
              <w:rPr>
                <w:rFonts w:cs="Times New Roman"/>
                <w:b/>
                <w:szCs w:val="20"/>
                <w:lang w:val="en-US"/>
              </w:rPr>
              <w:t xml:space="preserve">ROs in </w:t>
            </w:r>
            <w:r>
              <w:rPr>
                <w:rFonts w:eastAsia="Batang" w:cs="Times New Roman"/>
                <w:b/>
                <w:szCs w:val="20"/>
                <w:lang w:val="en-US"/>
              </w:rPr>
              <w:t>SBFD symbols configured as downlink by tdd-UL-DL-ConfigurationCommon.</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AA374E5" w14:textId="77777777" w:rsidR="000B3D0E" w:rsidRDefault="007B22D2">
            <w:pPr>
              <w:pStyle w:val="Caption"/>
              <w:rPr>
                <w:rFonts w:cs="Times New Roman"/>
                <w:bCs w:val="0"/>
                <w:szCs w:val="20"/>
              </w:rPr>
            </w:pPr>
            <w:bookmarkStart w:id="92"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2"/>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3"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3"/>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4"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4"/>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5" w:name="_Hlk164851478"/>
            <w:r>
              <w:rPr>
                <w:rFonts w:cs="Times New Roman"/>
                <w:b/>
                <w:szCs w:val="20"/>
              </w:rPr>
              <w:t>,</w:t>
            </w:r>
            <w:bookmarkEnd w:id="95"/>
            <w:r>
              <w:rPr>
                <w:rFonts w:cs="Times New Roman"/>
                <w:b/>
                <w:szCs w:val="20"/>
              </w:rPr>
              <w:t xml:space="preserve"> where SBFD aware UEs shall fall back to the PRACH resources for non-SBFD aware UEs </w:t>
            </w:r>
            <w:bookmarkStart w:id="96" w:name="_Hlk166508767"/>
            <w:r>
              <w:rPr>
                <w:rFonts w:cs="Times New Roman"/>
                <w:b/>
                <w:szCs w:val="20"/>
              </w:rPr>
              <w:t>when the PRACH transmission</w:t>
            </w:r>
            <w:bookmarkEnd w:id="96"/>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7" w:name="_Ref162879184"/>
            <w:bookmarkStart w:id="98"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7"/>
            <w:r>
              <w:rPr>
                <w:rFonts w:cs="Times New Roman"/>
                <w:bCs w:val="0"/>
                <w:szCs w:val="20"/>
              </w:rPr>
              <w:t xml:space="preserve"> Further discuss RO selection rule between legacy ROs and additional ROs for SBFD aware UEs.</w:t>
            </w:r>
            <w:bookmarkEnd w:id="98"/>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9" w:name="_Hlk166104715"/>
            <w:r>
              <w:rPr>
                <w:rFonts w:eastAsia="SimSun" w:cs="Times New Roman"/>
                <w:b/>
                <w:szCs w:val="20"/>
              </w:rPr>
              <w:t>Proposal 10: For RACH re-attempts, further study whether to allow switching between ROs in SBFD symbols and ROs in non-SBFD symbols.</w:t>
            </w:r>
          </w:p>
          <w:bookmarkEnd w:id="99"/>
          <w:p w14:paraId="1C714A6D" w14:textId="77777777" w:rsidR="000B3D0E" w:rsidRDefault="007B22D2">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4140EEF8" w14:textId="77777777"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27D4A81C"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Caption"/>
              <w:rPr>
                <w:rFonts w:cs="Times New Roman"/>
                <w:bCs w:val="0"/>
                <w:szCs w:val="20"/>
              </w:rPr>
            </w:pPr>
            <w:bookmarkStart w:id="100"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1" w:name="_Hlk166508645"/>
            <w:r>
              <w:rPr>
                <w:rFonts w:cs="Times New Roman"/>
                <w:bCs w:val="0"/>
                <w:szCs w:val="20"/>
              </w:rPr>
              <w:t xml:space="preserve"> threshold</w:t>
            </w:r>
            <w:bookmarkEnd w:id="101"/>
            <w:r>
              <w:rPr>
                <w:rFonts w:cs="Times New Roman"/>
                <w:bCs w:val="0"/>
                <w:szCs w:val="20"/>
              </w:rPr>
              <w:t>(s) . Details FFS.</w:t>
            </w:r>
            <w:bookmarkEnd w:id="100"/>
          </w:p>
          <w:p w14:paraId="128BC557" w14:textId="77777777" w:rsidR="000B3D0E" w:rsidRDefault="007B22D2">
            <w:pPr>
              <w:spacing w:before="120"/>
              <w:rPr>
                <w:rFonts w:cs="Times New Roman"/>
                <w:b/>
                <w:szCs w:val="20"/>
              </w:rPr>
            </w:pPr>
            <w:bookmarkStart w:id="102"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2"/>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3" w:name="_Hlk166622759"/>
      <w:r>
        <w:t>PRACH repetition</w:t>
      </w:r>
      <w:bookmarkEnd w:id="103"/>
      <w:r>
        <w:t>, companies’ views are summarized as the following:</w:t>
      </w:r>
    </w:p>
    <w:p w14:paraId="3E71BB32" w14:textId="77777777" w:rsidR="000B3D0E" w:rsidRDefault="007B22D2">
      <w:pPr>
        <w:pStyle w:val="ListParagraph"/>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482"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14:paraId="783DD5A8" w14:textId="77777777" w:rsidR="000B3D0E" w:rsidRDefault="007B22D2">
      <w:pPr>
        <w:pStyle w:val="ListParagraph"/>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14:paraId="773A7967" w14:textId="77777777" w:rsidR="000B3D0E" w:rsidRDefault="007B22D2">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2"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46F5F141" w:rsidR="000B3D0E" w:rsidRDefault="007B22D2">
      <w:pPr>
        <w:pStyle w:val="Heading3"/>
        <w:spacing w:before="120"/>
      </w:pPr>
      <w:r>
        <w:t>1</w:t>
      </w:r>
      <w:r>
        <w:rPr>
          <w:vertAlign w:val="superscript"/>
        </w:rPr>
        <w:t>st</w:t>
      </w:r>
      <w:r>
        <w:t xml:space="preserve"> Round Proposals</w:t>
      </w:r>
      <w:r w:rsidR="001D7387">
        <w:rPr>
          <w:b/>
          <w:bCs w:val="0"/>
          <w:i/>
          <w:u w:val="single" w:color="4472C4" w:themeColor="accent5"/>
        </w:rPr>
        <w:t xml:space="preserve"> (Closed)</w:t>
      </w:r>
    </w:p>
    <w:p w14:paraId="66643255" w14:textId="40E5A4F0"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r w:rsidR="009640F4">
        <w:rPr>
          <w:rFonts w:eastAsia="SimHei"/>
          <w:b/>
          <w:bCs/>
          <w:i/>
          <w:szCs w:val="32"/>
          <w:u w:val="single" w:color="4472C4" w:themeColor="accent5"/>
        </w:rPr>
        <w:t xml:space="preserve"> (Closed)</w:t>
      </w:r>
      <w:r>
        <w:rPr>
          <w:rFonts w:eastAsia="SimHei"/>
          <w:b/>
          <w:bCs/>
          <w:i/>
          <w:szCs w:val="32"/>
          <w:u w:val="single" w:color="4472C4" w:themeColor="accent5"/>
        </w:rPr>
        <w:t>:</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r>
              <w:t>InterDigital</w:t>
            </w:r>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0EF8ED7A" w14:textId="78BCCBD6" w:rsidR="007C76FE" w:rsidRDefault="007C76FE" w:rsidP="007C76FE">
      <w:pPr>
        <w:pStyle w:val="Heading3"/>
        <w:spacing w:before="120"/>
      </w:pPr>
      <w:r>
        <w:t>2</w:t>
      </w:r>
      <w:r>
        <w:rPr>
          <w:vertAlign w:val="superscript"/>
        </w:rPr>
        <w:t>nd</w:t>
      </w:r>
      <w:r>
        <w:t xml:space="preserve"> Round Proposals</w:t>
      </w:r>
      <w:r w:rsidR="001D7387">
        <w:t xml:space="preserve"> (Open)</w:t>
      </w:r>
    </w:p>
    <w:p w14:paraId="648B8697" w14:textId="77777777" w:rsidR="000B3D0E" w:rsidRDefault="000B3D0E">
      <w:pPr>
        <w:spacing w:before="120"/>
      </w:pPr>
    </w:p>
    <w:p w14:paraId="0D437836" w14:textId="736FB47A" w:rsidR="007C76FE" w:rsidRDefault="007C76FE" w:rsidP="007C76FE">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1-2-1a</w:t>
      </w:r>
      <w:r w:rsidR="00873DEC">
        <w:rPr>
          <w:rFonts w:eastAsia="SimHei"/>
          <w:b/>
          <w:bCs/>
          <w:i/>
          <w:szCs w:val="32"/>
          <w:u w:val="single" w:color="4472C4" w:themeColor="accent5"/>
        </w:rPr>
        <w:t xml:space="preserve"> (Open)</w:t>
      </w:r>
      <w:r>
        <w:rPr>
          <w:rFonts w:eastAsia="SimHei"/>
          <w:b/>
          <w:bCs/>
          <w:i/>
          <w:szCs w:val="32"/>
          <w:u w:val="single" w:color="4472C4" w:themeColor="accent5"/>
        </w:rPr>
        <w:t>:</w:t>
      </w:r>
    </w:p>
    <w:p w14:paraId="68F295A4" w14:textId="77777777" w:rsidR="007C76FE" w:rsidRDefault="007C76FE" w:rsidP="007C76FE">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79F99FC9" w14:textId="229E8ACC" w:rsidR="007C76FE" w:rsidRPr="007C76FE" w:rsidRDefault="007C76FE" w:rsidP="007C76FE">
      <w:pPr>
        <w:pStyle w:val="ListParagraph"/>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9D06CF1" w14:textId="77777777" w:rsidR="007C76FE" w:rsidRDefault="007C76FE" w:rsidP="007C76FE">
      <w:pPr>
        <w:spacing w:before="120"/>
        <w:rPr>
          <w:b/>
          <w:bCs/>
        </w:rPr>
      </w:pPr>
    </w:p>
    <w:p w14:paraId="71E6499D" w14:textId="77777777" w:rsidR="00893117" w:rsidRDefault="00893117" w:rsidP="0089311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93117" w14:paraId="41B2D9D2"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A30126" w14:textId="77777777" w:rsidR="00893117" w:rsidRDefault="00893117"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6FE50C" w14:textId="77777777" w:rsidR="00893117" w:rsidRDefault="00893117" w:rsidP="00DA4AE7">
            <w:pPr>
              <w:spacing w:before="120" w:line="240" w:lineRule="auto"/>
              <w:jc w:val="center"/>
              <w:rPr>
                <w:b/>
              </w:rPr>
            </w:pPr>
            <w:r>
              <w:rPr>
                <w:b/>
              </w:rPr>
              <w:t>Comment</w:t>
            </w:r>
          </w:p>
        </w:tc>
      </w:tr>
      <w:tr w:rsidR="00893117" w14:paraId="0D433EB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55B2CAD" w14:textId="5B9A3BAC" w:rsidR="00893117" w:rsidRDefault="00E94851" w:rsidP="00DA4AE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15CDA518" w14:textId="0FE1C2C6" w:rsidR="00E94851" w:rsidRDefault="00E94851" w:rsidP="00DA4AE7">
            <w:pPr>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r w:rsidR="005B4E47" w14:paraId="089E6AC1"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B3501CB" w14:textId="2963467F" w:rsidR="005B4E47" w:rsidRDefault="005B4E47" w:rsidP="005B4E47">
            <w:pPr>
              <w:spacing w:before="120" w:line="240" w:lineRule="auto"/>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B92C50D" w14:textId="5FEAF100" w:rsidR="005B4E47" w:rsidRDefault="005B4E47" w:rsidP="005B4E47">
            <w:pPr>
              <w:spacing w:before="120" w:line="240" w:lineRule="auto"/>
              <w:rPr>
                <w:bCs/>
              </w:rPr>
            </w:pPr>
            <w:r>
              <w:rPr>
                <w:rFonts w:eastAsia="Malgun Gothic"/>
                <w:bCs/>
              </w:rPr>
              <w:t>I</w:t>
            </w:r>
            <w:r>
              <w:rPr>
                <w:rFonts w:eastAsia="Malgun Gothic" w:hint="eastAsia"/>
                <w:bCs/>
              </w:rPr>
              <w:t>t</w:t>
            </w:r>
            <w:r>
              <w:rPr>
                <w:rFonts w:eastAsia="Malgun Gothic"/>
                <w:bCs/>
              </w:rPr>
              <w:t>’</w:t>
            </w:r>
            <w:r>
              <w:rPr>
                <w:rFonts w:eastAsia="Malgun Gothic" w:hint="eastAsia"/>
                <w:bCs/>
              </w:rPr>
              <w:t xml:space="preserve">s too early to decide it. </w:t>
            </w:r>
            <w:r>
              <w:rPr>
                <w:rFonts w:eastAsia="Malgun Gothic"/>
                <w:bCs/>
              </w:rPr>
              <w:t>Moreover, since t</w:t>
            </w:r>
            <w:r>
              <w:rPr>
                <w:rFonts w:eastAsia="Malgun Gothic" w:hint="eastAsia"/>
                <w:bCs/>
              </w:rPr>
              <w:t>he definition of additional-ROs is not agreed in proposal 1-1-2</w:t>
            </w:r>
            <w:r>
              <w:rPr>
                <w:rFonts w:eastAsia="Malgun Gothic"/>
                <w:bCs/>
              </w:rPr>
              <w:t>, w</w:t>
            </w:r>
            <w:r>
              <w:rPr>
                <w:rFonts w:eastAsia="Malgun Gothic" w:hint="eastAsia"/>
                <w:bCs/>
              </w:rPr>
              <w:t xml:space="preserve">e can discuss </w:t>
            </w:r>
            <w:r>
              <w:rPr>
                <w:rFonts w:eastAsia="Malgun Gothic"/>
                <w:bCs/>
              </w:rPr>
              <w:t xml:space="preserve">this proposal </w:t>
            </w:r>
            <w:r>
              <w:rPr>
                <w:rFonts w:eastAsia="Malgun Gothic" w:hint="eastAsia"/>
                <w:bCs/>
              </w:rPr>
              <w:t>after that.</w:t>
            </w:r>
          </w:p>
        </w:tc>
      </w:tr>
    </w:tbl>
    <w:p w14:paraId="2B96B67B" w14:textId="77777777" w:rsidR="007C76FE" w:rsidRDefault="007C76FE" w:rsidP="007C76FE">
      <w:pPr>
        <w:spacing w:before="120"/>
        <w:rPr>
          <w:b/>
          <w:bCs/>
        </w:rPr>
      </w:pPr>
    </w:p>
    <w:p w14:paraId="5FCA4C68" w14:textId="77777777" w:rsidR="007C76FE" w:rsidRDefault="007C76FE" w:rsidP="007C76F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4" w:name="_Toc163239667"/>
            <w:bookmarkStart w:id="105" w:name="_Toc166256787"/>
            <w:r>
              <w:rPr>
                <w:rFonts w:cs="Times New Roman"/>
                <w:bCs w:val="0"/>
                <w:szCs w:val="20"/>
              </w:rPr>
              <w:t>RAN1 to discuss the justification of DL/UL subband support for Msg2, 3, 4.</w:t>
            </w:r>
            <w:bookmarkEnd w:id="104"/>
            <w:bookmarkEnd w:id="105"/>
          </w:p>
          <w:p w14:paraId="7D8F3398" w14:textId="77777777" w:rsidR="000B3D0E" w:rsidRDefault="007B22D2">
            <w:pPr>
              <w:pStyle w:val="Proposal0"/>
              <w:numPr>
                <w:ilvl w:val="0"/>
                <w:numId w:val="27"/>
              </w:numPr>
              <w:spacing w:before="120"/>
              <w:rPr>
                <w:rFonts w:cs="Times New Roman"/>
                <w:bCs w:val="0"/>
                <w:szCs w:val="20"/>
              </w:rPr>
            </w:pPr>
            <w:bookmarkStart w:id="106" w:name="_Toc166256788"/>
            <w:bookmarkStart w:id="107" w:name="_Toc163239668"/>
            <w:r>
              <w:rPr>
                <w:rFonts w:cs="Times New Roman"/>
                <w:bCs w:val="0"/>
                <w:szCs w:val="20"/>
              </w:rPr>
              <w:t>For RACH-specific enhancements of Msg2, 3, 4, await further progress in AI 9.3.1.</w:t>
            </w:r>
            <w:bookmarkStart w:id="108" w:name="_Toc163219965"/>
            <w:bookmarkStart w:id="109" w:name="_Toc163219959"/>
            <w:bookmarkStart w:id="110" w:name="_Toc163219961"/>
            <w:bookmarkStart w:id="111" w:name="_Toc163219960"/>
            <w:bookmarkStart w:id="112" w:name="_Toc163219958"/>
            <w:bookmarkStart w:id="113" w:name="_Toc163219964"/>
            <w:bookmarkStart w:id="114" w:name="_Toc163219963"/>
            <w:bookmarkStart w:id="115" w:name="_Toc163219962"/>
            <w:bookmarkStart w:id="116" w:name="_Toc163219957"/>
            <w:bookmarkEnd w:id="106"/>
            <w:bookmarkEnd w:id="107"/>
            <w:bookmarkEnd w:id="108"/>
            <w:bookmarkEnd w:id="109"/>
            <w:bookmarkEnd w:id="110"/>
            <w:bookmarkEnd w:id="111"/>
            <w:bookmarkEnd w:id="112"/>
            <w:bookmarkEnd w:id="113"/>
            <w:bookmarkEnd w:id="114"/>
            <w:bookmarkEnd w:id="115"/>
            <w:bookmarkEnd w:id="116"/>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7" w:name="OLE_LINK99"/>
            <w:r>
              <w:rPr>
                <w:rFonts w:cs="Times New Roman"/>
                <w:b/>
                <w:szCs w:val="20"/>
                <w:lang w:val="en-US"/>
              </w:rPr>
              <w:t>For a CORESET associated with Type-1 CSS, whether or not it can overlap with the boundary of a DL subband in SBFD symbols follow the discussion in 9.3.1.</w:t>
            </w:r>
          </w:p>
          <w:bookmarkEnd w:id="117"/>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8"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8"/>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Proposal 16: Reuse the enhancements on DL receptions in non RACH procedure for Msg2 and Msg4 PDSCH if needed.</w:t>
            </w:r>
          </w:p>
          <w:p w14:paraId="66072943" w14:textId="77777777" w:rsidR="000B3D0E" w:rsidRDefault="007B22D2">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9"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9"/>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02CACED1"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
              <w:rPr>
                <w:b/>
                <w:lang w:val="en-US"/>
              </w:rPr>
            </w:pPr>
            <w:bookmarkStart w:id="120"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20"/>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ListParagraph"/>
        <w:numPr>
          <w:ilvl w:val="0"/>
          <w:numId w:val="38"/>
        </w:numPr>
        <w:spacing w:before="120"/>
        <w:rPr>
          <w:lang w:val="en-US"/>
        </w:rPr>
      </w:pPr>
      <w:r>
        <w:rPr>
          <w:lang w:val="en-US"/>
        </w:rPr>
        <w:t>Msg2[/Msg4 PDSCH] reception in DL subband(s)</w:t>
      </w:r>
    </w:p>
    <w:p w14:paraId="5872B1BD"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t>Msg3 PUSCH[/Msg4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Heading2"/>
        <w:tabs>
          <w:tab w:val="clear" w:pos="3127"/>
          <w:tab w:val="left" w:pos="576"/>
        </w:tabs>
        <w:ind w:left="576"/>
      </w:pPr>
      <w:r>
        <w:t>Issue#1-4: 2-step RA enhancement</w:t>
      </w:r>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1" w:name="OLE_LINK46"/>
            <w:r>
              <w:rPr>
                <w:rFonts w:cs="Times New Roman"/>
                <w:b/>
                <w:szCs w:val="20"/>
              </w:rPr>
              <w:t xml:space="preserve">Proposal 19: About SBFD random access operation in RRC CONNECTED mode, the discussion on 2-step RA type should be deprioritized. </w:t>
            </w:r>
            <w:bookmarkEnd w:id="121"/>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10E77D3F"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Power control for PUSCH for MsgA</w:t>
            </w:r>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POs in UL subband in SBFD symbols configured by the additional Msg A PUSCH configuration are determined as valid Msg A POs.</w:t>
            </w:r>
          </w:p>
          <w:p w14:paraId="2C893EB5"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RAN1 to discuss the following two design options for msgA PRACH/PUSCH configurations for SBFD random access operation.</w:t>
            </w:r>
          </w:p>
          <w:p w14:paraId="1A01DDBC"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Heading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t>Issue#2: R</w:t>
      </w:r>
      <w:r>
        <w:rPr>
          <w:rFonts w:hint="eastAsia"/>
        </w:rPr>
        <w:t>andom</w:t>
      </w:r>
      <w:r>
        <w:t xml:space="preserve"> access in IDLE/INACTIVE mode </w:t>
      </w:r>
    </w:p>
    <w:p w14:paraId="48E48312" w14:textId="77777777" w:rsidR="000B3D0E" w:rsidRDefault="000B3D0E">
      <w:pPr>
        <w:pStyle w:val="ListParagraph"/>
        <w:keepNext/>
        <w:numPr>
          <w:ilvl w:val="0"/>
          <w:numId w:val="142"/>
        </w:numPr>
        <w:spacing w:before="120" w:after="240"/>
        <w:outlineLvl w:val="0"/>
        <w:rPr>
          <w:rFonts w:eastAsia="SimHei"/>
          <w:b/>
          <w:vanish/>
          <w:sz w:val="32"/>
          <w:szCs w:val="32"/>
        </w:rPr>
      </w:pPr>
    </w:p>
    <w:p w14:paraId="01852EC5" w14:textId="77777777" w:rsidR="000B3D0E" w:rsidRDefault="000B3D0E">
      <w:pPr>
        <w:pStyle w:val="ListParagraph"/>
        <w:keepNext/>
        <w:numPr>
          <w:ilvl w:val="0"/>
          <w:numId w:val="142"/>
        </w:numPr>
        <w:spacing w:before="120" w:after="240"/>
        <w:outlineLvl w:val="0"/>
        <w:rPr>
          <w:rFonts w:eastAsia="SimHei"/>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mode </w:t>
      </w:r>
    </w:p>
    <w:p w14:paraId="16A9D06B"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2"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5B4E47">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2"/>
          </w:p>
          <w:p w14:paraId="6A473A17" w14:textId="77777777" w:rsidR="000B3D0E" w:rsidRDefault="007B22D2">
            <w:pPr>
              <w:pStyle w:val="Proposal0"/>
              <w:numPr>
                <w:ilvl w:val="1"/>
                <w:numId w:val="27"/>
              </w:numPr>
              <w:spacing w:before="120"/>
              <w:rPr>
                <w:rFonts w:cs="Times New Roman"/>
                <w:bCs w:val="0"/>
                <w:szCs w:val="20"/>
              </w:rPr>
            </w:pPr>
            <w:bookmarkStart w:id="123" w:name="_Toc166256790"/>
            <w:r>
              <w:rPr>
                <w:rFonts w:cs="Times New Roman"/>
                <w:bCs w:val="0"/>
                <w:szCs w:val="20"/>
              </w:rPr>
              <w:t>The same frequency resources are used for both the SBFD segment and UL/F segment of the PRACH.</w:t>
            </w:r>
            <w:bookmarkEnd w:id="123"/>
          </w:p>
          <w:p w14:paraId="498C69E2" w14:textId="77777777" w:rsidR="000B3D0E" w:rsidRDefault="007B22D2">
            <w:pPr>
              <w:pStyle w:val="Proposal0"/>
              <w:numPr>
                <w:ilvl w:val="1"/>
                <w:numId w:val="27"/>
              </w:numPr>
              <w:spacing w:before="120"/>
              <w:rPr>
                <w:rFonts w:cs="Times New Roman"/>
                <w:bCs w:val="0"/>
                <w:szCs w:val="20"/>
              </w:rPr>
            </w:pPr>
            <w:bookmarkStart w:id="124" w:name="_Toc166256791"/>
            <w:r>
              <w:rPr>
                <w:rFonts w:cs="Times New Roman"/>
                <w:bCs w:val="0"/>
                <w:szCs w:val="20"/>
              </w:rPr>
              <w:t>The same transmit power is used for both the SBFD and UL/F segments of the PRACH.</w:t>
            </w:r>
            <w:bookmarkEnd w:id="124"/>
          </w:p>
          <w:p w14:paraId="2AC6E1AA" w14:textId="77777777" w:rsidR="000B3D0E" w:rsidRDefault="007B22D2">
            <w:pPr>
              <w:pStyle w:val="Proposal0"/>
              <w:numPr>
                <w:ilvl w:val="1"/>
                <w:numId w:val="27"/>
              </w:numPr>
              <w:spacing w:before="120"/>
              <w:rPr>
                <w:rFonts w:cs="Times New Roman"/>
                <w:bCs w:val="0"/>
                <w:szCs w:val="20"/>
              </w:rPr>
            </w:pPr>
            <w:bookmarkStart w:id="125" w:name="_Toc166256792"/>
            <w:r>
              <w:rPr>
                <w:rFonts w:cs="Times New Roman"/>
                <w:bCs w:val="0"/>
                <w:szCs w:val="20"/>
              </w:rPr>
              <w:t>There are no phase coherency requirements on the UE between the SBFD and UL/F segments of the PRACH.</w:t>
            </w:r>
            <w:bookmarkEnd w:id="125"/>
          </w:p>
          <w:p w14:paraId="2ACBF314" w14:textId="77777777" w:rsidR="000B3D0E" w:rsidRDefault="007B22D2">
            <w:pPr>
              <w:pStyle w:val="Proposal0"/>
              <w:numPr>
                <w:ilvl w:val="0"/>
                <w:numId w:val="27"/>
              </w:numPr>
              <w:spacing w:before="120"/>
              <w:rPr>
                <w:rFonts w:cs="Times New Roman"/>
                <w:bCs w:val="0"/>
                <w:szCs w:val="20"/>
              </w:rPr>
            </w:pPr>
            <w:bookmarkStart w:id="126" w:name="_Toc166256793"/>
            <w:r>
              <w:rPr>
                <w:rFonts w:cs="Times New Roman"/>
                <w:bCs w:val="0"/>
                <w:szCs w:val="20"/>
              </w:rPr>
              <w:t>Support RRC_IDLE/INACTIVE provided consistent and predictable PRACH detection performance can be achieved.</w:t>
            </w:r>
            <w:bookmarkEnd w:id="126"/>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7" w:name="_Ref156902310"/>
            <w:bookmarkStart w:id="128" w:name="_Ref156902308"/>
            <w:r>
              <w:rPr>
                <w:rFonts w:ascii="Times New Roman" w:hAnsi="Times New Roman" w:cs="Times New Roman"/>
                <w:b/>
                <w:szCs w:val="20"/>
              </w:rPr>
              <w:t xml:space="preserve"> </w:t>
            </w:r>
            <w:bookmarkEnd w:id="127"/>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8"/>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9"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9"/>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30" w:name="_Hlk166653845"/>
            <w:r>
              <w:rPr>
                <w:rFonts w:cs="Times New Roman"/>
                <w:b/>
                <w:szCs w:val="20"/>
              </w:rPr>
              <w:t>China Telecom</w:t>
            </w:r>
            <w:bookmarkEnd w:id="130"/>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1" w:name="_Hlk166008840"/>
            <w:r>
              <w:rPr>
                <w:rFonts w:cs="Times New Roman"/>
                <w:b/>
                <w:szCs w:val="20"/>
              </w:rPr>
              <w:t>Support random access in SBFD symbols for UEs in RRC_IDLE/INACTIVE mode</w:t>
            </w:r>
            <w:bookmarkEnd w:id="131"/>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2"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2"/>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3"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3"/>
          </w:p>
          <w:p w14:paraId="6ABB85C3" w14:textId="77777777" w:rsidR="000B3D0E" w:rsidRDefault="007B22D2">
            <w:pPr>
              <w:pStyle w:val="Caption"/>
              <w:rPr>
                <w:rFonts w:cs="Times New Roman"/>
                <w:bCs w:val="0"/>
                <w:szCs w:val="20"/>
              </w:rPr>
            </w:pPr>
            <w:bookmarkStart w:id="134"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4"/>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1A1B3A3" w14:textId="77777777" w:rsidR="000B3D0E" w:rsidRDefault="000B3D0E">
      <w:pPr>
        <w:spacing w:before="120"/>
      </w:pPr>
    </w:p>
    <w:p w14:paraId="7375461C" w14:textId="77777777" w:rsidR="000B3D0E" w:rsidRDefault="007B22D2">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40"/>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5B4E47">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5B4E4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5B4E4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5B4E47">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5B4E47">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5" w:name="_Hlk166656252"/>
      <w:r>
        <w:rPr>
          <w:b/>
          <w:bCs/>
          <w:lang w:val="en-US"/>
        </w:rPr>
        <w:t>a valid RO can only be on SBFD symbols or on non-SBFD symbols</w:t>
      </w:r>
      <w:bookmarkEnd w:id="135"/>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2F092A06" w:rsidR="000B3D0E" w:rsidRDefault="007B22D2">
      <w:pPr>
        <w:pStyle w:val="Heading3"/>
        <w:spacing w:before="120"/>
      </w:pPr>
      <w:r>
        <w:t>1</w:t>
      </w:r>
      <w:r>
        <w:rPr>
          <w:vertAlign w:val="superscript"/>
        </w:rPr>
        <w:t>st</w:t>
      </w:r>
      <w:r>
        <w:t xml:space="preserve"> Round Proposals</w:t>
      </w:r>
      <w:r w:rsidR="006A30A4">
        <w:rPr>
          <w:b/>
          <w:bCs w:val="0"/>
          <w:i/>
          <w:u w:val="single" w:color="4472C4" w:themeColor="accent5"/>
        </w:rPr>
        <w:t xml:space="preserve"> (Closed)</w:t>
      </w:r>
    </w:p>
    <w:p w14:paraId="3B203247" w14:textId="331643AA"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r>
              <w:t>InterDigital</w:t>
            </w:r>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t>NEC</w:t>
            </w:r>
          </w:p>
        </w:tc>
        <w:tc>
          <w:tcPr>
            <w:tcW w:w="8402" w:type="dxa"/>
            <w:vAlign w:val="center"/>
          </w:tcPr>
          <w:p w14:paraId="584FD1BB" w14:textId="77777777" w:rsidR="000B3D0E" w:rsidRDefault="007B22D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63146B57" w14:textId="77777777" w:rsidR="000B3D0E" w:rsidRDefault="000B3D0E">
      <w:pPr>
        <w:spacing w:before="120" w:afterLines="50" w:after="120"/>
      </w:pPr>
    </w:p>
    <w:p w14:paraId="0C99A1E3" w14:textId="0D9DF9A1" w:rsidR="006D62DF" w:rsidRDefault="006D62DF" w:rsidP="006D62DF">
      <w:pPr>
        <w:pStyle w:val="Heading3"/>
        <w:spacing w:before="120"/>
      </w:pPr>
      <w:r>
        <w:t>2</w:t>
      </w:r>
      <w:r>
        <w:rPr>
          <w:vertAlign w:val="superscript"/>
        </w:rPr>
        <w:t>nd</w:t>
      </w:r>
      <w:r>
        <w:t xml:space="preserve"> Round Proposals</w:t>
      </w:r>
      <w:r w:rsidR="006A30A4">
        <w:rPr>
          <w:b/>
          <w:bCs w:val="0"/>
          <w:i/>
          <w:u w:val="single" w:color="4472C4" w:themeColor="accent5"/>
        </w:rPr>
        <w:t xml:space="preserve"> (Closed)</w:t>
      </w:r>
    </w:p>
    <w:p w14:paraId="2166C7D7" w14:textId="77777777" w:rsidR="000B3D0E" w:rsidRDefault="000B3D0E">
      <w:pPr>
        <w:spacing w:before="120" w:afterLines="50" w:after="120"/>
      </w:pPr>
    </w:p>
    <w:p w14:paraId="23EA2359" w14:textId="007E59FA" w:rsidR="006D62DF" w:rsidRDefault="006D62DF" w:rsidP="006D62DF">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685AE226" w14:textId="77777777" w:rsidR="006D62DF" w:rsidRDefault="006D62DF" w:rsidP="006D62DF">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01A2BD53" w14:textId="77777777" w:rsidR="006D62DF" w:rsidRDefault="006D62DF" w:rsidP="006D62DF">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5B45D3BF"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20D921E1"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4F56B5C"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6249239"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40A5A78"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6C3D6530"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0A5FDA1A" w14:textId="77777777" w:rsidR="006D62DF" w:rsidRDefault="006D62DF" w:rsidP="006D62DF">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1A3ECE12" w14:textId="77777777" w:rsidR="006D62DF" w:rsidRDefault="006D62DF" w:rsidP="006D62DF">
      <w:pPr>
        <w:spacing w:before="120" w:afterLines="50" w:after="120"/>
      </w:pPr>
    </w:p>
    <w:p w14:paraId="1A428B2E" w14:textId="77777777" w:rsidR="00F013AA" w:rsidRPr="002B6EB4" w:rsidRDefault="00F013AA" w:rsidP="00F013AA">
      <w:pPr>
        <w:spacing w:before="120" w:after="120"/>
      </w:pPr>
    </w:p>
    <w:p w14:paraId="10A819D0" w14:textId="77777777" w:rsidR="00D433F2" w:rsidRDefault="00D433F2" w:rsidP="00D433F2">
      <w:pPr>
        <w:spacing w:before="120" w:afterLines="50" w:after="120"/>
      </w:pPr>
    </w:p>
    <w:p w14:paraId="1BF2FE88" w14:textId="77777777" w:rsidR="00D433F2" w:rsidRDefault="00D433F2" w:rsidP="00D433F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D433F2" w14:paraId="1A8DAC2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1B6333" w14:textId="77777777" w:rsidR="00D433F2" w:rsidRDefault="00D433F2" w:rsidP="00DA4AE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B9736B" w14:textId="77777777" w:rsidR="00D433F2" w:rsidRDefault="00D433F2" w:rsidP="00DA4AE7">
            <w:pPr>
              <w:spacing w:before="120" w:line="240" w:lineRule="auto"/>
              <w:jc w:val="center"/>
              <w:rPr>
                <w:b/>
              </w:rPr>
            </w:pPr>
            <w:r>
              <w:rPr>
                <w:b/>
              </w:rPr>
              <w:t>Comment</w:t>
            </w:r>
          </w:p>
        </w:tc>
      </w:tr>
      <w:tr w:rsidR="00D433F2" w14:paraId="5D6012D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8135885" w14:textId="77777777" w:rsidR="00D433F2" w:rsidRDefault="00D433F2" w:rsidP="00DA4AE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2937D12A" w14:textId="77777777" w:rsidR="00D433F2" w:rsidRDefault="00D433F2" w:rsidP="00DA4AE7">
            <w:pPr>
              <w:spacing w:before="120" w:line="240" w:lineRule="auto"/>
              <w:rPr>
                <w:bCs/>
              </w:rPr>
            </w:pPr>
            <w:r>
              <w:rPr>
                <w:rFonts w:hint="eastAsia"/>
                <w:bCs/>
              </w:rPr>
              <w:t>Fine in general and the added note isn</w:t>
            </w:r>
            <w:r>
              <w:rPr>
                <w:bCs/>
              </w:rPr>
              <w:t>’</w:t>
            </w:r>
            <w:r>
              <w:rPr>
                <w:rFonts w:hint="eastAsia"/>
                <w:bCs/>
              </w:rPr>
              <w:t>t clear to us so plz elaborate it in detail.</w:t>
            </w:r>
          </w:p>
        </w:tc>
      </w:tr>
      <w:tr w:rsidR="00D433F2" w14:paraId="6CF38DCC" w14:textId="77777777" w:rsidTr="00DA4AE7">
        <w:tc>
          <w:tcPr>
            <w:tcW w:w="1555" w:type="dxa"/>
          </w:tcPr>
          <w:p w14:paraId="49BFD976" w14:textId="77777777" w:rsidR="00D433F2" w:rsidRDefault="00D433F2" w:rsidP="00DA4AE7">
            <w:pPr>
              <w:spacing w:before="120" w:line="240" w:lineRule="auto"/>
              <w:jc w:val="center"/>
              <w:rPr>
                <w:bCs/>
              </w:rPr>
            </w:pPr>
            <w:r>
              <w:rPr>
                <w:bCs/>
              </w:rPr>
              <w:t>Sony</w:t>
            </w:r>
          </w:p>
        </w:tc>
        <w:tc>
          <w:tcPr>
            <w:tcW w:w="8397" w:type="dxa"/>
          </w:tcPr>
          <w:p w14:paraId="60065A68" w14:textId="77777777" w:rsidR="00D433F2" w:rsidRDefault="00D433F2" w:rsidP="00DA4AE7">
            <w:pPr>
              <w:spacing w:before="120" w:line="240" w:lineRule="auto"/>
              <w:rPr>
                <w:bCs/>
              </w:rPr>
            </w:pPr>
            <w:r>
              <w:rPr>
                <w:bCs/>
              </w:rPr>
              <w:t>Support the proposal.</w:t>
            </w:r>
          </w:p>
          <w:p w14:paraId="6EC7401D" w14:textId="77777777" w:rsidR="00D433F2" w:rsidRDefault="00D433F2" w:rsidP="00DA4AE7">
            <w:pPr>
              <w:spacing w:before="120" w:line="240" w:lineRule="auto"/>
              <w:rPr>
                <w:bCs/>
              </w:rPr>
            </w:pPr>
            <w:r>
              <w:rPr>
                <w:bCs/>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433F2" w14:paraId="6D9FF237" w14:textId="77777777" w:rsidTr="00DA4AE7">
        <w:tc>
          <w:tcPr>
            <w:tcW w:w="1555" w:type="dxa"/>
            <w:vAlign w:val="center"/>
          </w:tcPr>
          <w:p w14:paraId="5693AF4A" w14:textId="77777777" w:rsidR="00D433F2" w:rsidRDefault="00D433F2" w:rsidP="00DA4AE7">
            <w:pPr>
              <w:spacing w:before="120" w:line="240" w:lineRule="auto"/>
              <w:jc w:val="center"/>
              <w:rPr>
                <w:bCs/>
              </w:rPr>
            </w:pPr>
            <w:r>
              <w:rPr>
                <w:bCs/>
              </w:rPr>
              <w:t xml:space="preserve">TCL </w:t>
            </w:r>
          </w:p>
        </w:tc>
        <w:tc>
          <w:tcPr>
            <w:tcW w:w="8397" w:type="dxa"/>
            <w:vAlign w:val="center"/>
          </w:tcPr>
          <w:p w14:paraId="7AB87E2D" w14:textId="77777777" w:rsidR="00D433F2" w:rsidRDefault="00D433F2" w:rsidP="00DA4AE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12CD6B74" w14:textId="77777777" w:rsidR="00D433F2" w:rsidRDefault="00D433F2" w:rsidP="00DA4AE7">
            <w:pPr>
              <w:spacing w:before="120" w:line="240" w:lineRule="auto"/>
              <w:rPr>
                <w:bCs/>
              </w:rPr>
            </w:pPr>
            <w:r>
              <w:rPr>
                <w:bCs/>
              </w:rPr>
              <w:t xml:space="preserve">Furthermore, the note is not clear to us, because the network may not configure additional RO which may overlap with the legacy ROs. </w:t>
            </w:r>
          </w:p>
        </w:tc>
      </w:tr>
      <w:tr w:rsidR="00D433F2" w14:paraId="0E1E2BF1" w14:textId="77777777" w:rsidTr="00DA4AE7">
        <w:tc>
          <w:tcPr>
            <w:tcW w:w="1555" w:type="dxa"/>
            <w:vAlign w:val="center"/>
          </w:tcPr>
          <w:p w14:paraId="2C1C2736" w14:textId="77777777" w:rsidR="00D433F2" w:rsidRPr="00A0215B" w:rsidRDefault="00D433F2" w:rsidP="00DA4AE7">
            <w:pPr>
              <w:spacing w:before="120"/>
              <w:jc w:val="center"/>
              <w:rPr>
                <w:bCs/>
              </w:rPr>
            </w:pPr>
            <w:r>
              <w:rPr>
                <w:bCs/>
              </w:rPr>
              <w:t>Fujitsu</w:t>
            </w:r>
          </w:p>
        </w:tc>
        <w:tc>
          <w:tcPr>
            <w:tcW w:w="8397" w:type="dxa"/>
            <w:vAlign w:val="center"/>
          </w:tcPr>
          <w:p w14:paraId="4F190694" w14:textId="77777777" w:rsidR="00D433F2" w:rsidRPr="00A0215B" w:rsidRDefault="00D433F2" w:rsidP="00DA4AE7">
            <w:pPr>
              <w:spacing w:before="120"/>
              <w:rPr>
                <w:rFonts w:eastAsia="MS Mincho"/>
                <w:bCs/>
              </w:rPr>
            </w:pPr>
            <w:r>
              <w:rPr>
                <w:rFonts w:eastAsia="MS Mincho" w:hint="eastAsia"/>
                <w:bCs/>
              </w:rPr>
              <w:t>S</w:t>
            </w:r>
            <w:r>
              <w:rPr>
                <w:rFonts w:eastAsia="MS Mincho"/>
                <w:bCs/>
              </w:rPr>
              <w:t>upport the proposal.</w:t>
            </w:r>
          </w:p>
        </w:tc>
      </w:tr>
      <w:tr w:rsidR="00D433F2" w14:paraId="7FF1F578" w14:textId="77777777" w:rsidTr="00DA4AE7">
        <w:tc>
          <w:tcPr>
            <w:tcW w:w="1555" w:type="dxa"/>
            <w:vAlign w:val="center"/>
          </w:tcPr>
          <w:p w14:paraId="36887DAA" w14:textId="77777777" w:rsidR="00D433F2" w:rsidRDefault="00D433F2" w:rsidP="00DA4AE7">
            <w:pPr>
              <w:spacing w:before="120"/>
              <w:jc w:val="center"/>
              <w:rPr>
                <w:bCs/>
              </w:rPr>
            </w:pPr>
            <w:r>
              <w:rPr>
                <w:bCs/>
              </w:rPr>
              <w:t>Nokia</w:t>
            </w:r>
          </w:p>
        </w:tc>
        <w:tc>
          <w:tcPr>
            <w:tcW w:w="8397" w:type="dxa"/>
            <w:vAlign w:val="center"/>
          </w:tcPr>
          <w:p w14:paraId="2D49B6AE" w14:textId="77777777" w:rsidR="00D433F2" w:rsidRDefault="00D433F2" w:rsidP="00DA4AE7">
            <w:pPr>
              <w:spacing w:before="120"/>
              <w:rPr>
                <w:rFonts w:eastAsia="MS Mincho"/>
                <w:bCs/>
              </w:rPr>
            </w:pPr>
            <w:r>
              <w:rPr>
                <w:rFonts w:eastAsia="MS Mincho"/>
                <w:bCs/>
              </w:rPr>
              <w:t>Fine with the proposal.</w:t>
            </w:r>
          </w:p>
        </w:tc>
      </w:tr>
      <w:tr w:rsidR="00D433F2" w14:paraId="7F1C2734" w14:textId="77777777" w:rsidTr="00DA4AE7">
        <w:tc>
          <w:tcPr>
            <w:tcW w:w="1555" w:type="dxa"/>
            <w:vAlign w:val="center"/>
          </w:tcPr>
          <w:p w14:paraId="0062E8A5" w14:textId="77777777" w:rsidR="00D433F2" w:rsidRPr="00A1461A" w:rsidRDefault="00D433F2" w:rsidP="00DA4AE7">
            <w:pPr>
              <w:spacing w:before="120"/>
              <w:jc w:val="center"/>
              <w:rPr>
                <w:rFonts w:eastAsia="Malgun Gothic"/>
                <w:bCs/>
              </w:rPr>
            </w:pPr>
            <w:r>
              <w:rPr>
                <w:rFonts w:eastAsia="Malgun Gothic" w:hint="eastAsia"/>
                <w:bCs/>
              </w:rPr>
              <w:t>LGE</w:t>
            </w:r>
          </w:p>
        </w:tc>
        <w:tc>
          <w:tcPr>
            <w:tcW w:w="8397" w:type="dxa"/>
            <w:vAlign w:val="center"/>
          </w:tcPr>
          <w:p w14:paraId="6D83B2B8" w14:textId="77777777" w:rsidR="00D433F2" w:rsidRDefault="00D433F2" w:rsidP="00DA4AE7">
            <w:pPr>
              <w:spacing w:before="120"/>
              <w:rPr>
                <w:rFonts w:eastAsia="Malgun Gothic"/>
                <w:bCs/>
              </w:rPr>
            </w:pPr>
            <w:r>
              <w:rPr>
                <w:rFonts w:eastAsia="Malgun Gothic"/>
                <w:bCs/>
              </w:rPr>
              <w:t>W</w:t>
            </w:r>
            <w:r>
              <w:rPr>
                <w:rFonts w:eastAsia="Malgun Gothic" w:hint="eastAsia"/>
                <w:bCs/>
              </w:rPr>
              <w:t>e are fine with this proposal.</w:t>
            </w:r>
          </w:p>
          <w:p w14:paraId="706C2033" w14:textId="77777777" w:rsidR="00D433F2" w:rsidRPr="00A1461A" w:rsidRDefault="00D433F2" w:rsidP="00DA4AE7">
            <w:pPr>
              <w:spacing w:before="120"/>
              <w:rPr>
                <w:rFonts w:eastAsia="Malgun Gothic"/>
                <w:bCs/>
              </w:rPr>
            </w:pPr>
            <w:r>
              <w:rPr>
                <w:rFonts w:eastAsia="Malgun Gothic" w:hint="eastAsia"/>
                <w:bCs/>
              </w:rPr>
              <w:t xml:space="preserve">As for the Note, as far as our understanding, the intension is to consider capability of gNB.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7B5225" w14:paraId="06F27F22" w14:textId="77777777" w:rsidTr="00DA4AE7">
        <w:tc>
          <w:tcPr>
            <w:tcW w:w="1555" w:type="dxa"/>
            <w:vAlign w:val="center"/>
          </w:tcPr>
          <w:p w14:paraId="7D78FFB5" w14:textId="05A65061" w:rsidR="007B5225" w:rsidRDefault="007B5225" w:rsidP="007B5225">
            <w:pPr>
              <w:spacing w:before="120"/>
              <w:jc w:val="center"/>
              <w:rPr>
                <w:rFonts w:eastAsia="Malgun Gothic"/>
                <w:bCs/>
              </w:rPr>
            </w:pPr>
            <w:r>
              <w:rPr>
                <w:rFonts w:eastAsia="MS Mincho" w:hint="eastAsia"/>
                <w:bCs/>
              </w:rPr>
              <w:t>Sharp</w:t>
            </w:r>
          </w:p>
        </w:tc>
        <w:tc>
          <w:tcPr>
            <w:tcW w:w="8397" w:type="dxa"/>
            <w:vAlign w:val="center"/>
          </w:tcPr>
          <w:p w14:paraId="25F6C50E" w14:textId="586651A8" w:rsidR="007B5225" w:rsidRDefault="007B5225" w:rsidP="007B5225">
            <w:pPr>
              <w:spacing w:before="120"/>
              <w:rPr>
                <w:rFonts w:eastAsia="Malgun Gothic"/>
                <w:bCs/>
              </w:rPr>
            </w:pPr>
            <w:r>
              <w:rPr>
                <w:rFonts w:eastAsia="MS Mincho" w:hint="eastAsia"/>
                <w:bCs/>
              </w:rPr>
              <w:t>We have the same question as TCL. Why would it be applied only to Option 2?</w:t>
            </w:r>
          </w:p>
        </w:tc>
      </w:tr>
      <w:tr w:rsidR="007B5225" w14:paraId="1A26B541" w14:textId="77777777" w:rsidTr="00DA4AE7">
        <w:tc>
          <w:tcPr>
            <w:tcW w:w="1555" w:type="dxa"/>
            <w:vAlign w:val="center"/>
          </w:tcPr>
          <w:p w14:paraId="249D608F" w14:textId="5A04389B" w:rsidR="007B5225" w:rsidRDefault="007B5225" w:rsidP="007B5225">
            <w:pPr>
              <w:spacing w:before="120"/>
              <w:jc w:val="center"/>
              <w:rPr>
                <w:rFonts w:eastAsia="MS Mincho"/>
                <w:bCs/>
              </w:rPr>
            </w:pPr>
            <w:r>
              <w:rPr>
                <w:rFonts w:eastAsia="MS Mincho"/>
                <w:bCs/>
              </w:rPr>
              <w:t>Tejas</w:t>
            </w:r>
          </w:p>
        </w:tc>
        <w:tc>
          <w:tcPr>
            <w:tcW w:w="8397" w:type="dxa"/>
            <w:vAlign w:val="center"/>
          </w:tcPr>
          <w:p w14:paraId="448E1775" w14:textId="6EFC82C6" w:rsidR="007B5225" w:rsidRDefault="007B5225" w:rsidP="007B5225">
            <w:pPr>
              <w:spacing w:before="120"/>
              <w:rPr>
                <w:rFonts w:eastAsia="MS Mincho"/>
                <w:bCs/>
              </w:rPr>
            </w:pPr>
            <w:r>
              <w:rPr>
                <w:rFonts w:eastAsia="MS Mincho"/>
                <w:bCs/>
              </w:rPr>
              <w:t>We support the proposal. We believe the above proposal should not be restricted to option 2 only. It is also applicable to option 1 as well.</w:t>
            </w:r>
          </w:p>
        </w:tc>
      </w:tr>
    </w:tbl>
    <w:p w14:paraId="1783117C" w14:textId="77777777" w:rsidR="00F013AA" w:rsidRDefault="00F013AA" w:rsidP="006D62DF">
      <w:pPr>
        <w:spacing w:before="120" w:afterLines="50" w:after="120"/>
      </w:pPr>
    </w:p>
    <w:p w14:paraId="76744BF9" w14:textId="0A4E800D" w:rsidR="006D62DF" w:rsidRDefault="006D62DF" w:rsidP="006D62DF">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2-1-2</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66937B94" w14:textId="77777777" w:rsidR="006D62DF" w:rsidRPr="00A74A7B" w:rsidRDefault="006D62DF" w:rsidP="006D62DF">
      <w:pPr>
        <w:spacing w:before="120"/>
      </w:pPr>
      <w:r w:rsidRPr="00A74A7B">
        <w:t>Support random access in SBFD symbols for UEs in RRC_IDLE/INACTIVE mode.</w:t>
      </w:r>
      <w:r w:rsidRPr="00A74A7B">
        <w:rPr>
          <w:rFonts w:hint="eastAsia"/>
        </w:rPr>
        <w:t xml:space="preserve"> </w:t>
      </w:r>
    </w:p>
    <w:p w14:paraId="42F8BACD" w14:textId="77777777" w:rsidR="006D62DF" w:rsidRPr="002B6EB4" w:rsidRDefault="006D62DF" w:rsidP="006D62DF">
      <w:pPr>
        <w:spacing w:before="120" w:after="120"/>
      </w:pPr>
    </w:p>
    <w:p w14:paraId="773E2FFC" w14:textId="77777777" w:rsidR="00CA2229" w:rsidRDefault="00CA2229" w:rsidP="00CA2229">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A2229" w14:paraId="4EE4E0C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C3CC43" w14:textId="77777777" w:rsidR="00CA2229" w:rsidRDefault="00CA2229"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7FE79B" w14:textId="77777777" w:rsidR="00CA2229" w:rsidRDefault="00CA2229" w:rsidP="00DA4AE7">
            <w:pPr>
              <w:spacing w:before="120" w:line="240" w:lineRule="auto"/>
              <w:jc w:val="center"/>
              <w:rPr>
                <w:b/>
              </w:rPr>
            </w:pPr>
            <w:r>
              <w:rPr>
                <w:b/>
              </w:rPr>
              <w:t>Comment</w:t>
            </w:r>
          </w:p>
        </w:tc>
      </w:tr>
      <w:tr w:rsidR="00CA2229" w14:paraId="2493053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D90FADB" w14:textId="1ACB19F3" w:rsidR="00CA2229" w:rsidRDefault="00CA2229" w:rsidP="00DA4AE7">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7DF469FD" w14:textId="373C2E5B" w:rsidR="00CA2229" w:rsidRDefault="00CA2229" w:rsidP="00DA4AE7">
            <w:pPr>
              <w:spacing w:before="120" w:line="240" w:lineRule="auto"/>
              <w:rPr>
                <w:bCs/>
              </w:rPr>
            </w:pPr>
          </w:p>
        </w:tc>
      </w:tr>
    </w:tbl>
    <w:p w14:paraId="317C6774" w14:textId="77777777" w:rsidR="006D62DF" w:rsidRPr="00CA2229" w:rsidRDefault="006D62DF">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Msg4/MsgB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Msg4/MsgB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6"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6"/>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Heading2"/>
        <w:tabs>
          <w:tab w:val="clear" w:pos="3127"/>
          <w:tab w:val="left" w:pos="576"/>
        </w:tabs>
        <w:ind w:left="576"/>
      </w:pPr>
      <w:r>
        <w:t>Issue#2-3: Additional enhancements to support RA in IDLE/INACTIVE mode</w:t>
      </w:r>
    </w:p>
    <w:p w14:paraId="157599BE"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whether the UE follows the legacy or an SBFD-specific RACH procedure for Msg2, 3, 4.</w:t>
            </w:r>
            <w:bookmarkEnd w:id="137"/>
            <w:bookmarkEnd w:id="138"/>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Proposal 17: For CBRA, gNB can identify SBFD awareness of UE during random access.</w:t>
            </w:r>
          </w:p>
          <w:p w14:paraId="4794F204" w14:textId="77777777" w:rsidR="000B3D0E" w:rsidRDefault="007B22D2">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Heading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5EC213"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2848173D"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680DF095" w:rsidR="000B3D0E" w:rsidRDefault="00B94F0C">
      <w:pPr>
        <w:pStyle w:val="Heading1"/>
        <w:numPr>
          <w:ilvl w:val="0"/>
          <w:numId w:val="157"/>
        </w:numPr>
      </w:pPr>
      <w:r>
        <w:t>Proposals for online discussion</w:t>
      </w:r>
    </w:p>
    <w:p w14:paraId="21594CCE" w14:textId="77777777" w:rsidR="000B3D0E" w:rsidRDefault="000B3D0E">
      <w:pPr>
        <w:spacing w:before="120" w:afterLines="50" w:after="120"/>
        <w:rPr>
          <w:rFonts w:cstheme="minorHAnsi"/>
          <w:bCs/>
          <w:iCs/>
          <w:szCs w:val="21"/>
        </w:rPr>
      </w:pPr>
    </w:p>
    <w:p w14:paraId="42C8B99D" w14:textId="77777777" w:rsidR="000B3D0E" w:rsidRPr="00AD1B00" w:rsidRDefault="000B3D0E">
      <w:pPr>
        <w:spacing w:before="120" w:after="120"/>
      </w:pPr>
    </w:p>
    <w:p w14:paraId="0EE51A6B" w14:textId="69ABBD81" w:rsidR="006D2A86" w:rsidRDefault="006D2A86" w:rsidP="006D2A8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w:t>
      </w:r>
      <w:r w:rsidR="008B4B8C">
        <w:rPr>
          <w:rFonts w:eastAsia="SimHei"/>
          <w:b/>
          <w:bCs/>
          <w:i/>
          <w:szCs w:val="32"/>
          <w:u w:val="single" w:color="4472C4" w:themeColor="accent5"/>
        </w:rPr>
        <w:t>b</w:t>
      </w:r>
      <w:r>
        <w:rPr>
          <w:rFonts w:eastAsia="SimHei"/>
          <w:b/>
          <w:bCs/>
          <w:i/>
          <w:szCs w:val="32"/>
          <w:u w:val="single" w:color="4472C4" w:themeColor="accent5"/>
        </w:rPr>
        <w:t xml:space="preserve"> (Open):</w:t>
      </w:r>
    </w:p>
    <w:p w14:paraId="06332762" w14:textId="77777777" w:rsidR="006D2A86" w:rsidRDefault="006D2A86" w:rsidP="006D2A86">
      <w:pPr>
        <w:spacing w:before="120" w:afterLines="50" w:after="120"/>
        <w:rPr>
          <w:b/>
          <w:bCs/>
        </w:rPr>
      </w:pPr>
      <w:r>
        <w:rPr>
          <w:b/>
          <w:bCs/>
          <w:szCs w:val="20"/>
        </w:rPr>
        <w:t>For SBFD-aware UEs in RRC CONNECTED state, and for RACH configuration Option 1 with Alt 1-1</w:t>
      </w:r>
      <w:r>
        <w:rPr>
          <w:b/>
          <w:bCs/>
        </w:rPr>
        <w:t>:</w:t>
      </w:r>
    </w:p>
    <w:p w14:paraId="737A8A07" w14:textId="77777777" w:rsidR="006D2A86" w:rsidRPr="007946E6" w:rsidRDefault="006D2A86" w:rsidP="006D2A86">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3F0E2DEC" w14:textId="77777777" w:rsidR="006D2A86" w:rsidRPr="007946E6" w:rsidRDefault="006D2A86" w:rsidP="006D2A86">
      <w:pPr>
        <w:pStyle w:val="ListParagraph"/>
        <w:numPr>
          <w:ilvl w:val="1"/>
          <w:numId w:val="38"/>
        </w:numPr>
        <w:adjustRightInd w:val="0"/>
        <w:spacing w:before="120" w:line="360" w:lineRule="auto"/>
        <w:rPr>
          <w:b/>
          <w:bCs/>
          <w:lang w:val="en-US"/>
        </w:rPr>
      </w:pPr>
      <w:r w:rsidRPr="007946E6">
        <w:rPr>
          <w:b/>
          <w:bCs/>
          <w:lang w:val="en-US"/>
        </w:rPr>
        <w:t xml:space="preserve">It’s up to network configuration to ensure the ROs in SBFD symbols configured as flexible by </w:t>
      </w:r>
      <w:r w:rsidRPr="007946E6">
        <w:rPr>
          <w:b/>
          <w:bCs/>
          <w:i/>
          <w:iCs/>
          <w:lang w:val="en-US"/>
        </w:rPr>
        <w:t>tdd-UL-DL-ConfigurationCommon</w:t>
      </w:r>
      <w:r w:rsidRPr="007946E6">
        <w:rPr>
          <w:b/>
          <w:bCs/>
          <w:lang w:val="en-US"/>
        </w:rPr>
        <w:t xml:space="preserve"> are within the UL usable PRBs</w:t>
      </w:r>
      <w:r>
        <w:rPr>
          <w:b/>
          <w:bCs/>
          <w:lang w:val="en-US"/>
        </w:rPr>
        <w:t>.</w:t>
      </w:r>
    </w:p>
    <w:p w14:paraId="1002CB9A" w14:textId="77777777" w:rsidR="00AD1B00" w:rsidRDefault="00AD1B00">
      <w:pPr>
        <w:spacing w:before="120" w:after="120"/>
      </w:pPr>
    </w:p>
    <w:p w14:paraId="3127BD5D" w14:textId="77777777" w:rsidR="00C87599" w:rsidRDefault="00C87599" w:rsidP="00C87599">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5C986343" w14:textId="77777777" w:rsidR="00C87599" w:rsidRDefault="00C87599" w:rsidP="00C87599">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5D24F04F"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Pr="003F7B2E">
        <w:rPr>
          <w:b/>
          <w:bCs/>
          <w:color w:val="FF0000"/>
          <w:lang w:val="en-US"/>
        </w:rPr>
        <w:t>X (FFS the value)</w:t>
      </w:r>
      <w:r>
        <w:rPr>
          <w:b/>
          <w:bCs/>
          <w:lang w:val="en-US"/>
        </w:rPr>
        <w:t xml:space="preserve"> symbols after a last downlink non-SBFD symbol.</w:t>
      </w:r>
    </w:p>
    <w:p w14:paraId="6D23E0E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Pr="003F7B2E">
        <w:rPr>
          <w:b/>
          <w:bCs/>
          <w:color w:val="FF0000"/>
          <w:lang w:val="en-US"/>
        </w:rPr>
        <w:t>X (FFS the value)</w:t>
      </w:r>
      <w:r>
        <w:rPr>
          <w:b/>
          <w:bCs/>
          <w:lang w:val="en-US"/>
        </w:rPr>
        <w:t xml:space="preserve"> symbols after the SSB.</w:t>
      </w:r>
    </w:p>
    <w:p w14:paraId="14783F2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41BCCC0"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4FA6061E" w14:textId="77777777" w:rsidR="00C87599" w:rsidRPr="00C87599" w:rsidRDefault="00C87599">
      <w:pPr>
        <w:spacing w:before="120" w:after="120"/>
      </w:pPr>
    </w:p>
    <w:p w14:paraId="4DD0D1DD"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5F0FE712"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0208AF0"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7B7ED427"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193213A1" w14:textId="77777777" w:rsidR="00C87599" w:rsidRDefault="00C87599">
      <w:pPr>
        <w:spacing w:before="120" w:after="120"/>
      </w:pPr>
    </w:p>
    <w:p w14:paraId="431F93DA"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2D77DCD3" w14:textId="77777777" w:rsidR="000E75B7" w:rsidRDefault="000E75B7" w:rsidP="000E75B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10BD2420" w14:textId="77777777" w:rsidR="000E75B7" w:rsidRDefault="000E75B7">
      <w:pPr>
        <w:spacing w:before="120" w:after="120"/>
      </w:pPr>
    </w:p>
    <w:p w14:paraId="6F6C5580"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1-1-11a (Open):</w:t>
      </w:r>
    </w:p>
    <w:p w14:paraId="2A191207" w14:textId="77777777" w:rsidR="000E75B7" w:rsidRDefault="000E75B7" w:rsidP="000E75B7">
      <w:pPr>
        <w:spacing w:before="120"/>
        <w:rPr>
          <w:b/>
          <w:bCs/>
          <w:szCs w:val="20"/>
        </w:rPr>
      </w:pPr>
      <w:r>
        <w:rPr>
          <w:rFonts w:hint="eastAsia"/>
          <w:b/>
          <w:bCs/>
          <w:szCs w:val="20"/>
        </w:rPr>
        <w:t>U</w:t>
      </w:r>
      <w:r>
        <w:rPr>
          <w:b/>
          <w:bCs/>
          <w:szCs w:val="20"/>
        </w:rPr>
        <w:t xml:space="preserve">pdate the following agreement made in RAN1#116-bis meeting: </w:t>
      </w:r>
    </w:p>
    <w:p w14:paraId="1ED55A35" w14:textId="77777777" w:rsidR="000E75B7" w:rsidRDefault="000E75B7" w:rsidP="000E75B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79F2578D" w14:textId="77777777" w:rsidR="000E75B7" w:rsidRDefault="000E75B7" w:rsidP="000E75B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6115B42E" w14:textId="77777777" w:rsidR="000E75B7" w:rsidRDefault="000E75B7" w:rsidP="000E75B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18AE4193"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7016575A" w14:textId="77777777" w:rsidR="000E75B7" w:rsidRDefault="000E75B7" w:rsidP="000E75B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24220551" w14:textId="77777777" w:rsidR="000E75B7" w:rsidRDefault="000E75B7" w:rsidP="000E75B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4832C460"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EA46972" w14:textId="77777777" w:rsidR="000E75B7" w:rsidRDefault="000E75B7" w:rsidP="000E75B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67CDE63" w14:textId="77777777" w:rsidR="000E75B7" w:rsidRDefault="000E75B7">
      <w:pPr>
        <w:spacing w:before="120" w:after="120"/>
      </w:pPr>
    </w:p>
    <w:p w14:paraId="28FCEBD8"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09F07538" w14:textId="77777777" w:rsidR="000E75B7" w:rsidRDefault="000E75B7" w:rsidP="000E75B7">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357D74F7" w14:textId="77777777" w:rsidR="000E75B7" w:rsidRPr="000E75B7" w:rsidRDefault="000E75B7">
      <w:pPr>
        <w:spacing w:before="120" w:after="120"/>
      </w:pPr>
    </w:p>
    <w:p w14:paraId="5016040D"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77A64787"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5C42041" w14:textId="77777777" w:rsidR="000E75B7" w:rsidRPr="000E75B7" w:rsidRDefault="000E75B7">
      <w:pPr>
        <w:spacing w:before="120" w:after="120"/>
      </w:pPr>
    </w:p>
    <w:p w14:paraId="29858C49" w14:textId="77777777" w:rsidR="000B3D0E" w:rsidRDefault="007B22D2">
      <w:pPr>
        <w:pStyle w:val="Heading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r>
              <w:rPr>
                <w:rFonts w:eastAsia="Malgun Gothic" w:hint="eastAsia"/>
              </w:rPr>
              <w:t>C</w:t>
            </w:r>
            <w:r>
              <w:rPr>
                <w:rFonts w:eastAsia="Malgun Gothic"/>
              </w:rPr>
              <w:t>heulsoon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r>
              <w:t>InterDigital</w:t>
            </w:r>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5B4E47">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r>
              <w:t>Kaopeng Chou</w:t>
            </w:r>
          </w:p>
        </w:tc>
        <w:tc>
          <w:tcPr>
            <w:tcW w:w="5215" w:type="dxa"/>
          </w:tcPr>
          <w:p w14:paraId="0EC525E0" w14:textId="77777777" w:rsidR="000B3D0E" w:rsidRDefault="005B4E47">
            <w:pPr>
              <w:spacing w:before="120"/>
            </w:pPr>
            <w:hyperlink r:id="rId23" w:history="1">
              <w:r w:rsidR="007B22D2">
                <w:rPr>
                  <w:rStyle w:val="Hyperlink"/>
                </w:rPr>
                <w:t>asalah@google.com</w:t>
              </w:r>
            </w:hyperlink>
          </w:p>
          <w:p w14:paraId="3C4AC057" w14:textId="77777777" w:rsidR="000B3D0E" w:rsidRDefault="005B4E47">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r>
              <w:rPr>
                <w:rFonts w:eastAsia="Malgun Gothic" w:hint="eastAsia"/>
              </w:rPr>
              <w:t>D</w:t>
            </w:r>
            <w:r>
              <w:rPr>
                <w:rFonts w:eastAsia="Malgun Gothic"/>
              </w:rPr>
              <w:t>oohee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5B4E47">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5B4E47">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5B4E47">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5B4E47">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r>
              <w:rPr>
                <w:rStyle w:val="ui-provider"/>
              </w:rPr>
              <w:t>Pravjyot Deogun</w:t>
            </w:r>
          </w:p>
        </w:tc>
        <w:tc>
          <w:tcPr>
            <w:tcW w:w="5215" w:type="dxa"/>
          </w:tcPr>
          <w:p w14:paraId="092DE9D2" w14:textId="77777777" w:rsidR="000B3D0E" w:rsidRDefault="005B4E47">
            <w:pPr>
              <w:spacing w:before="120"/>
            </w:pPr>
            <w:hyperlink r:id="rId29" w:history="1">
              <w:r w:rsidR="007B22D2">
                <w:rPr>
                  <w:rStyle w:val="Hyperlink"/>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5B4E47">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5B4E47">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omoya Nunome</w:t>
            </w:r>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r>
              <w:rPr>
                <w:rFonts w:hint="eastAsia"/>
              </w:rPr>
              <w:t>S</w:t>
            </w:r>
            <w:r>
              <w:t>preadtrum</w:t>
            </w:r>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r>
              <w:rPr>
                <w:rFonts w:hint="eastAsia"/>
              </w:rPr>
              <w:t>X</w:t>
            </w:r>
            <w:r>
              <w:t>ianghui Han</w:t>
            </w:r>
          </w:p>
        </w:tc>
        <w:tc>
          <w:tcPr>
            <w:tcW w:w="5215" w:type="dxa"/>
          </w:tcPr>
          <w:p w14:paraId="46484D9B" w14:textId="77777777" w:rsidR="000B3D0E" w:rsidRDefault="005B4E47">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F94DC6"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r>
              <w:rPr>
                <w:rFonts w:hint="eastAsia"/>
              </w:rPr>
              <w:t>Q</w:t>
            </w:r>
            <w:r>
              <w:t>iping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5B4E47">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40" w:name="_Ref450735844"/>
      <w:bookmarkStart w:id="141" w:name="_Ref450342757"/>
      <w:bookmarkStart w:id="142" w:name="_Ref457730460"/>
    </w:p>
    <w:bookmarkEnd w:id="140"/>
    <w:bookmarkEnd w:id="141"/>
    <w:bookmarkEnd w:id="142"/>
    <w:p w14:paraId="65C3E02D" w14:textId="77777777" w:rsidR="000B3D0E" w:rsidRDefault="007B22D2">
      <w:pPr>
        <w:pStyle w:val="ListParagraph"/>
        <w:numPr>
          <w:ilvl w:val="0"/>
          <w:numId w:val="158"/>
        </w:numPr>
        <w:spacing w:before="120"/>
        <w:rPr>
          <w:lang w:val="en-US"/>
        </w:rPr>
      </w:pPr>
      <w:r>
        <w:rPr>
          <w:lang w:val="en-US"/>
        </w:rPr>
        <w:t>RP-234035  New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t>Spreadtrum Communications, BUPT</w:t>
      </w:r>
    </w:p>
    <w:p w14:paraId="65FFEA90" w14:textId="77777777"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t>InterDigital,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t>R1-</w:t>
      </w:r>
      <w:bookmarkStart w:id="143" w:name="_Hlk166655134"/>
      <w:r>
        <w:rPr>
          <w:iCs/>
          <w:lang w:val="en-US"/>
        </w:rPr>
        <w:t>2405349</w:t>
      </w:r>
      <w:bookmarkEnd w:id="143"/>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t>Transsion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ListParagraph"/>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ListParagraph"/>
        <w:numPr>
          <w:ilvl w:val="0"/>
          <w:numId w:val="38"/>
        </w:numPr>
        <w:spacing w:before="120"/>
        <w:rPr>
          <w:lang w:val="en-US"/>
        </w:rPr>
      </w:pPr>
      <w:r>
        <w:rPr>
          <w:lang w:val="en-US"/>
        </w:rPr>
        <w:t>Msg2[/Msg4 PDSCH] reception in DL subband(s)</w:t>
      </w:r>
    </w:p>
    <w:p w14:paraId="36F77631"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t>Msg3 PUSCH[/Msg4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4" w:name="_Hlk166622232"/>
      <w:r>
        <w:rPr>
          <w:szCs w:val="20"/>
          <w:lang w:val="en-US"/>
        </w:rPr>
        <w:t xml:space="preserve"> Use existing random access configurations table for unpaired spectrum (i.e., Table 6.3.3.2-3 in TS38.211) </w:t>
      </w:r>
      <w:bookmarkEnd w:id="144"/>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5" w:name="_Hlk166622331"/>
      <w:r>
        <w:rPr>
          <w:szCs w:val="20"/>
          <w:lang w:val="en-US"/>
        </w:rPr>
        <w:t xml:space="preserve">Use existing random access configurations table for paired spectrum/supplementary uplink </w:t>
      </w:r>
      <w:bookmarkEnd w:id="145"/>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ListParagraph"/>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E029" w14:textId="77777777" w:rsidR="00962FC5" w:rsidRDefault="00962FC5">
      <w:r>
        <w:separator/>
      </w:r>
    </w:p>
  </w:endnote>
  <w:endnote w:type="continuationSeparator" w:id="0">
    <w:p w14:paraId="0B08CEF7" w14:textId="77777777" w:rsidR="00962FC5" w:rsidRDefault="0096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_GB2312"/>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sidR="005B4E47">
      <w:rPr>
        <w:rStyle w:val="PageNumber"/>
        <w:noProof/>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4E47">
      <w:rPr>
        <w:rStyle w:val="PageNumber"/>
        <w:noProof/>
      </w:rPr>
      <w:t>131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B2518" w14:textId="77777777" w:rsidR="00962FC5" w:rsidRDefault="00962FC5">
      <w:r>
        <w:separator/>
      </w:r>
    </w:p>
  </w:footnote>
  <w:footnote w:type="continuationSeparator" w:id="0">
    <w:p w14:paraId="6D3D66E6" w14:textId="77777777" w:rsidR="00962FC5" w:rsidRDefault="00962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CD6B10"/>
    <w:multiLevelType w:val="singleLevel"/>
    <w:tmpl w:val="BBCD6B10"/>
    <w:lvl w:ilvl="0">
      <w:start w:val="1"/>
      <w:numFmt w:val="decimal"/>
      <w:suff w:val="space"/>
      <w:lvlText w:val="%1)"/>
      <w:lvlJc w:val="left"/>
    </w:lvl>
  </w:abstractNum>
  <w:abstractNum w:abstractNumId="1">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nsid w:val="00000001"/>
    <w:multiLevelType w:val="singleLevel"/>
    <w:tmpl w:val="00000001"/>
    <w:lvl w:ilvl="0">
      <w:start w:val="1"/>
      <w:numFmt w:val="decimal"/>
      <w:lvlText w:val="[%1]"/>
      <w:lvlJc w:val="left"/>
      <w:pPr>
        <w:ind w:left="0" w:firstLine="0"/>
      </w:pPr>
      <w:rPr>
        <w:rFonts w:hint="eastAsia"/>
        <w:lang w:val="en-GB"/>
      </w:rPr>
    </w:lvl>
  </w:abstractNum>
  <w:abstractNum w:abstractNumId="4">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74551EE7"/>
    <w:multiLevelType w:val="hybridMultilevel"/>
    <w:tmpl w:val="77FA28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2"/>
  </w:num>
  <w:num w:numId="8">
    <w:abstractNumId w:val="96"/>
  </w:num>
  <w:num w:numId="9">
    <w:abstractNumId w:val="142"/>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8"/>
  </w:num>
  <w:num w:numId="17">
    <w:abstractNumId w:val="136"/>
  </w:num>
  <w:num w:numId="18">
    <w:abstractNumId w:val="147"/>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3"/>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9"/>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9"/>
    <w:lvlOverride w:ilvl="0">
      <w:startOverride w:val="1"/>
    </w:lvlOverride>
  </w:num>
  <w:num w:numId="38">
    <w:abstractNumId w:val="53"/>
  </w:num>
  <w:num w:numId="39">
    <w:abstractNumId w:val="150"/>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1"/>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5"/>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3"/>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4"/>
  </w:num>
  <w:num w:numId="107">
    <w:abstractNumId w:val="9"/>
  </w:num>
  <w:num w:numId="108">
    <w:abstractNumId w:val="103"/>
  </w:num>
  <w:num w:numId="109">
    <w:abstractNumId w:val="98"/>
  </w:num>
  <w:num w:numId="110">
    <w:abstractNumId w:val="140"/>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1"/>
  </w:num>
  <w:num w:numId="123">
    <w:abstractNumId w:val="144"/>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6"/>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 w:numId="159">
    <w:abstractNumId w:val="13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47"/>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47"/>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5B4E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4E47"/>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TableNormal"/>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TableNormal"/>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2"/>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表 1 浅色1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TableNormal"/>
    <w:uiPriority w:val="34"/>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TableNormal"/>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TableNormal"/>
    <w:uiPriority w:val="34"/>
    <w:semiHidden/>
    <w:unhideWhenUsed/>
    <w:qFormat/>
    <w:rPr>
      <w:rFonts w:eastAsia="MS Gothic"/>
      <w:sz w:val="24"/>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TableNormal"/>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TableNormal"/>
    <w:uiPriority w:val="59"/>
    <w:qFormat/>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TableNormal"/>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TableNormal"/>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styleId="Revision">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2.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131</Pages>
  <Words>39930</Words>
  <Characters>217634</Characters>
  <Application>Microsoft Office Word</Application>
  <DocSecurity>0</DocSecurity>
  <Lines>1813</Lines>
  <Paragraphs>514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Yujin Noh/LGEUS Communications Part(yujin.noh@lge.com)</cp:lastModifiedBy>
  <cp:revision>3</cp:revision>
  <cp:lastPrinted>2014-11-06T03:38:00Z</cp:lastPrinted>
  <dcterms:created xsi:type="dcterms:W3CDTF">2024-05-22T12:36:00Z</dcterms:created>
  <dcterms:modified xsi:type="dcterms:W3CDTF">2024-05-22T23:10:00Z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(3)4CxP9YLEqDyyDCKsbsX4YecI+3BCFGK0gM1xizb0GPq5g9Oo4QFqUxSvyoJL/QxOR5ReHiIt
mnQDhrLnN1c/5p/Dz1X7uZmiXafnLLHhP5r0z8l7a/NvyZ8jet1MWIWdzUMobtoufB1a6bOg
dNVfm1xH3ZH0PtVy+38PWANgjGnnvh+6VWbpCk+ZAVoF9aC2gq31mC/5yjAucy9eh/sxLjAQ
AXSFejhy1KZzvEuGwn</vt:lpwstr>
  </property>
  <property fmtid="{D5CDD505-2E9C-101B-9397-08002B2CF9AE}" pid="12" name="_2015_ms_pID_7253431">
    <vt:lpwstr>D9XrWxkRl5/1VkjmkNagnVuSOO/Yx5hb6jo9ILTYohjYjvrDOymhF/
RtcMJYvRt793Y1lVDYLP2jdPJYHuCLl+AgkSSNYYc1qVFd8oayc+v1OomjC9JNL86VRL9H3D
4djNjpsVU9ovRj9q7d5ptIGSXrmsjOP79aihAD2I0clcOdJhGaCci8i1nmLZl2DBO1Yg6o7f
morbGxeuuC9jxwPFrruwQGkpShWhFUvozZZw</vt:lpwstr>
  </property>
  <property fmtid="{D5CDD505-2E9C-101B-9397-08002B2CF9AE}" pid="13" name="_2015_ms_pID_7253432">
    <vt:lpwstr>XQ==</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