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EC6AE3"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EC6AE3"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are applied on a SRS transmission, the UE determines the SRS transmit power as:</w:t>
      </w:r>
    </w:p>
    <w:p w14:paraId="58F0F8C6" w14:textId="790CAE43" w:rsidR="00DE7EA8" w:rsidRDefault="00EC6AE3"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EC6AE3"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EC6AE3"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ListParagraph"/>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10867" w:type="dxa"/>
        <w:tblInd w:w="-5" w:type="dxa"/>
        <w:tblLook w:val="04A0" w:firstRow="1" w:lastRow="0" w:firstColumn="1" w:lastColumn="0" w:noHBand="0" w:noVBand="1"/>
      </w:tblPr>
      <w:tblGrid>
        <w:gridCol w:w="1050"/>
        <w:gridCol w:w="9817"/>
      </w:tblGrid>
      <w:tr w:rsidR="00C85285" w14:paraId="1EB7E21B" w14:textId="77777777" w:rsidTr="001978E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1978E4">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978E4">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1978E4">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1978E4">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lastRenderedPageBreak/>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1978E4">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1978E4">
        <w:tc>
          <w:tcPr>
            <w:tcW w:w="1050" w:type="dxa"/>
          </w:tcPr>
          <w:p w14:paraId="13E168CF" w14:textId="62BCC8C8" w:rsidR="002D4846" w:rsidRDefault="002D4846" w:rsidP="001978E4">
            <w:pPr>
              <w:rPr>
                <w:rFonts w:eastAsia="Malgun Gothic" w:hint="eastAsia"/>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lastRenderedPageBreak/>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ListParagraph"/>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0F30D0">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0F30D0">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0F30D0">
        <w:tc>
          <w:tcPr>
            <w:tcW w:w="1248" w:type="dxa"/>
          </w:tcPr>
          <w:p w14:paraId="33607911" w14:textId="3229CC43" w:rsidR="005E0EC5" w:rsidRDefault="005E0EC5" w:rsidP="001978E4">
            <w:pPr>
              <w:rPr>
                <w:rFonts w:eastAsia="Malgun Gothic" w:hint="eastAsia"/>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hint="eastAsia"/>
                <w:sz w:val="20"/>
                <w:szCs w:val="20"/>
                <w:lang w:val="en-CA" w:eastAsia="ko-KR"/>
              </w:rPr>
            </w:pPr>
            <w:r>
              <w:rPr>
                <w:rFonts w:eastAsia="Malgun Gothic"/>
                <w:sz w:val="20"/>
                <w:szCs w:val="20"/>
                <w:lang w:val="en-CA" w:eastAsia="ko-KR"/>
              </w:rPr>
              <w:t xml:space="preserve">Support. We’d like to get more discussion on DCI 1_1/0_1 because  DCI 2_3 </w:t>
            </w:r>
            <w:r>
              <w:rPr>
                <w:rFonts w:eastAsia="Malgun Gothic"/>
                <w:sz w:val="20"/>
                <w:szCs w:val="20"/>
                <w:lang w:val="en-CA" w:eastAsia="ko-KR"/>
              </w:rPr>
              <w:t>will</w:t>
            </w:r>
            <w:r>
              <w:rPr>
                <w:rFonts w:eastAsia="Malgun Gothic"/>
                <w:sz w:val="20"/>
                <w:szCs w:val="20"/>
                <w:lang w:val="en-CA" w:eastAsia="ko-KR"/>
              </w:rPr>
              <w:t xml:space="preserve">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bl>
    <w:p w14:paraId="2543014F" w14:textId="77777777" w:rsidR="00976710" w:rsidRPr="00DE7EA8"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bl>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Discussion on Rel-19 Asymmetric mTRP Operation</w:t>
      </w:r>
      <w:r>
        <w:tab/>
        <w:t>InterDigital, Inc.</w:t>
      </w:r>
    </w:p>
    <w:p w14:paraId="18742454" w14:textId="77777777" w:rsidR="00587CD6" w:rsidRDefault="00434BAD">
      <w:pPr>
        <w:pStyle w:val="ListParagraph"/>
        <w:numPr>
          <w:ilvl w:val="0"/>
          <w:numId w:val="27"/>
        </w:numPr>
      </w:pPr>
      <w:r>
        <w:t>R1-2403903</w:t>
      </w:r>
      <w:r>
        <w:tab/>
        <w:t>Enhancement for asymmetric DL sTRP/UL mTRP scenarios</w:t>
      </w:r>
      <w:r>
        <w:tab/>
        <w:t>MediaTek Inc.</w:t>
      </w:r>
    </w:p>
    <w:p w14:paraId="3AA268A2" w14:textId="77777777" w:rsidR="00587CD6" w:rsidRDefault="00434BAD">
      <w:pPr>
        <w:pStyle w:val="ListParagraph"/>
        <w:numPr>
          <w:ilvl w:val="0"/>
          <w:numId w:val="27"/>
        </w:numPr>
      </w:pPr>
      <w:r>
        <w:t>R1-2403947</w:t>
      </w:r>
      <w:r>
        <w:tab/>
        <w:t>Enhancements for asymmetric DL sTRP/UL mTRP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Enhancements for asymmetric DL sTRP/UL mTRP scenarios</w:t>
      </w:r>
      <w:r>
        <w:tab/>
        <w:t>Spreadtrum Communications</w:t>
      </w:r>
    </w:p>
    <w:p w14:paraId="0975FE5C" w14:textId="77777777" w:rsidR="00587CD6" w:rsidRDefault="00434BAD">
      <w:pPr>
        <w:pStyle w:val="ListParagraph"/>
        <w:numPr>
          <w:ilvl w:val="0"/>
          <w:numId w:val="27"/>
        </w:numPr>
      </w:pPr>
      <w:r>
        <w:t>R1-2404111</w:t>
      </w:r>
      <w:r>
        <w:tab/>
        <w:t>Views on Rel-19 asymmetric DL sTRP/UL mTRP scenarios</w:t>
      </w:r>
      <w:r>
        <w:tab/>
        <w:t>Samsung</w:t>
      </w:r>
    </w:p>
    <w:p w14:paraId="0EABB378" w14:textId="77777777" w:rsidR="00587CD6" w:rsidRDefault="00434BAD">
      <w:pPr>
        <w:pStyle w:val="ListParagraph"/>
        <w:numPr>
          <w:ilvl w:val="0"/>
          <w:numId w:val="27"/>
        </w:numPr>
      </w:pPr>
      <w:r>
        <w:t>R1-2404173</w:t>
      </w:r>
      <w:r>
        <w:tab/>
        <w:t>Discussion on asymmetric DL sTRP/UL mTRP scenarios</w:t>
      </w:r>
      <w:r>
        <w:tab/>
        <w:t>vivo</w:t>
      </w:r>
    </w:p>
    <w:p w14:paraId="6C10AC3E" w14:textId="77777777" w:rsidR="00587CD6" w:rsidRDefault="00434BAD">
      <w:pPr>
        <w:pStyle w:val="ListParagraph"/>
        <w:numPr>
          <w:ilvl w:val="0"/>
          <w:numId w:val="27"/>
        </w:numPr>
      </w:pPr>
      <w:r>
        <w:lastRenderedPageBreak/>
        <w:t>R1-2404242</w:t>
      </w:r>
      <w:r>
        <w:tab/>
        <w:t>Discussion on enhancements for asymmetric DL sTRP/UL mTRP scenarios</w:t>
      </w:r>
      <w:r>
        <w:tab/>
        <w:t>ZTE, China Telecom</w:t>
      </w:r>
    </w:p>
    <w:p w14:paraId="56ACB72D" w14:textId="77777777" w:rsidR="00587CD6" w:rsidRDefault="00434BAD">
      <w:pPr>
        <w:pStyle w:val="ListParagraph"/>
        <w:numPr>
          <w:ilvl w:val="0"/>
          <w:numId w:val="27"/>
        </w:numPr>
      </w:pPr>
      <w:r>
        <w:t>R1-2404280</w:t>
      </w:r>
      <w:r>
        <w:tab/>
        <w:t>Enhancements for asymmetric DL sTRP/UL mTRP</w:t>
      </w:r>
      <w:r>
        <w:tab/>
        <w:t>Apple</w:t>
      </w:r>
    </w:p>
    <w:p w14:paraId="3AFC2A1E" w14:textId="77777777" w:rsidR="00587CD6" w:rsidRDefault="00434BAD">
      <w:pPr>
        <w:pStyle w:val="ListParagraph"/>
        <w:numPr>
          <w:ilvl w:val="0"/>
          <w:numId w:val="27"/>
        </w:numPr>
      </w:pPr>
      <w:r>
        <w:t>R1-2404339</w:t>
      </w:r>
      <w:r>
        <w:tab/>
        <w:t>Enhancement for asymmetric DL sTRP/UL mTRP scenarios</w:t>
      </w:r>
      <w:r>
        <w:tab/>
        <w:t>Lenovo</w:t>
      </w:r>
    </w:p>
    <w:p w14:paraId="76E88288" w14:textId="77777777" w:rsidR="00587CD6" w:rsidRDefault="00434BAD">
      <w:pPr>
        <w:pStyle w:val="ListParagraph"/>
        <w:numPr>
          <w:ilvl w:val="0"/>
          <w:numId w:val="27"/>
        </w:numPr>
      </w:pPr>
      <w:r>
        <w:t>R1-2404397</w:t>
      </w:r>
      <w:r>
        <w:tab/>
        <w:t>Views on asymmetric DL sTRP/UL mTRP scenarios</w:t>
      </w:r>
      <w:r>
        <w:tab/>
        <w:t>CATT</w:t>
      </w:r>
    </w:p>
    <w:p w14:paraId="50E4A01B" w14:textId="77777777" w:rsidR="00587CD6" w:rsidRDefault="00434BAD">
      <w:pPr>
        <w:pStyle w:val="ListParagraph"/>
        <w:numPr>
          <w:ilvl w:val="0"/>
          <w:numId w:val="27"/>
        </w:numPr>
      </w:pPr>
      <w:r>
        <w:t>R1-2404424</w:t>
      </w:r>
      <w:r>
        <w:tab/>
        <w:t>Discussion on enhancements for asymmetric DL sTRP/UL mTRP scenarios</w:t>
      </w:r>
      <w:r>
        <w:tab/>
        <w:t>China Telecom, ZTE</w:t>
      </w:r>
    </w:p>
    <w:p w14:paraId="6DDEF9A8" w14:textId="77777777" w:rsidR="00587CD6" w:rsidRDefault="00434BAD">
      <w:pPr>
        <w:pStyle w:val="ListParagraph"/>
        <w:numPr>
          <w:ilvl w:val="0"/>
          <w:numId w:val="27"/>
        </w:numPr>
      </w:pPr>
      <w:r>
        <w:t>R1-2404452</w:t>
      </w:r>
      <w:r>
        <w:tab/>
        <w:t>Discussion on enhancement for asymmetric DL sTRP/UL mTRP scenarios</w:t>
      </w:r>
      <w:r>
        <w:tab/>
        <w:t>CMCC</w:t>
      </w:r>
    </w:p>
    <w:p w14:paraId="1E1C97AC" w14:textId="77777777" w:rsidR="00587CD6" w:rsidRDefault="00434BAD">
      <w:pPr>
        <w:pStyle w:val="ListParagraph"/>
        <w:numPr>
          <w:ilvl w:val="0"/>
          <w:numId w:val="27"/>
        </w:numPr>
      </w:pPr>
      <w:r>
        <w:t>R1-2404476</w:t>
      </w:r>
      <w:r>
        <w:tab/>
        <w:t>"Enhancement for Asymmetric DL sTRP/UL mTRP Scenarios</w:t>
      </w:r>
      <w:r>
        <w:tab/>
        <w:t>"</w:t>
      </w:r>
      <w:r>
        <w:tab/>
        <w:t>Panasonic</w:t>
      </w:r>
    </w:p>
    <w:p w14:paraId="49F35BDA" w14:textId="77777777" w:rsidR="00587CD6" w:rsidRDefault="00434BAD">
      <w:pPr>
        <w:pStyle w:val="ListParagraph"/>
        <w:numPr>
          <w:ilvl w:val="0"/>
          <w:numId w:val="27"/>
        </w:numPr>
      </w:pPr>
      <w:r>
        <w:t>R1-2404496</w:t>
      </w:r>
      <w:r>
        <w:tab/>
        <w:t>Enhancement for asymmetric DL sTRP/UL mTRP scenarios</w:t>
      </w:r>
      <w:r>
        <w:tab/>
        <w:t>Sony</w:t>
      </w:r>
    </w:p>
    <w:p w14:paraId="1817A725" w14:textId="77777777" w:rsidR="00587CD6" w:rsidRDefault="00434BAD">
      <w:pPr>
        <w:pStyle w:val="ListParagraph"/>
        <w:numPr>
          <w:ilvl w:val="0"/>
          <w:numId w:val="27"/>
        </w:numPr>
      </w:pPr>
      <w:r>
        <w:t>R1-2404532</w:t>
      </w:r>
      <w:r>
        <w:tab/>
        <w:t>Enhancement for asymmetric DL sTRP UL mTRP scenarios</w:t>
      </w:r>
      <w:r>
        <w:tab/>
        <w:t>Ericsson</w:t>
      </w:r>
    </w:p>
    <w:p w14:paraId="5E73EDF6" w14:textId="77777777" w:rsidR="00587CD6" w:rsidRDefault="00434BAD">
      <w:pPr>
        <w:pStyle w:val="ListParagraph"/>
        <w:numPr>
          <w:ilvl w:val="0"/>
          <w:numId w:val="27"/>
        </w:numPr>
      </w:pPr>
      <w:r>
        <w:t>R1-2404553</w:t>
      </w:r>
      <w:r>
        <w:tab/>
        <w:t>Discussions on asymmetric DL sTRP/UL mTRP scenarios</w:t>
      </w:r>
      <w:r>
        <w:tab/>
        <w:t>LG Electronics</w:t>
      </w:r>
    </w:p>
    <w:p w14:paraId="207CE710" w14:textId="77777777" w:rsidR="00587CD6" w:rsidRDefault="00434BAD">
      <w:pPr>
        <w:pStyle w:val="ListParagraph"/>
        <w:numPr>
          <w:ilvl w:val="0"/>
          <w:numId w:val="27"/>
        </w:numPr>
      </w:pPr>
      <w:r>
        <w:t>R1-2404568</w:t>
      </w:r>
      <w:r>
        <w:tab/>
        <w:t>Discussion on asymmetric DL sTRP/UL mTRP scenarios</w:t>
      </w:r>
      <w:r>
        <w:tab/>
        <w:t>TCL</w:t>
      </w:r>
    </w:p>
    <w:p w14:paraId="72B90B7B" w14:textId="77777777" w:rsidR="00587CD6" w:rsidRDefault="00434BAD">
      <w:pPr>
        <w:pStyle w:val="ListParagraph"/>
        <w:numPr>
          <w:ilvl w:val="0"/>
          <w:numId w:val="27"/>
        </w:numPr>
      </w:pPr>
      <w:r>
        <w:t>R1-2404590</w:t>
      </w:r>
      <w:r>
        <w:tab/>
        <w:t>Discussion on UL-only mTRP operation</w:t>
      </w:r>
      <w:r>
        <w:tab/>
        <w:t>Fujitsu</w:t>
      </w:r>
    </w:p>
    <w:p w14:paraId="3FFA5024" w14:textId="77777777" w:rsidR="00587CD6" w:rsidRDefault="00434BAD">
      <w:pPr>
        <w:pStyle w:val="ListParagraph"/>
        <w:numPr>
          <w:ilvl w:val="0"/>
          <w:numId w:val="27"/>
        </w:numPr>
      </w:pPr>
      <w:r>
        <w:t>R1-2404614</w:t>
      </w:r>
      <w:r>
        <w:tab/>
        <w:t>Discussion on enhancement for asymmetric DL sTRP/UL mTRP scenarios</w:t>
      </w:r>
      <w:r>
        <w:tab/>
        <w:t>Xiaomi</w:t>
      </w:r>
    </w:p>
    <w:p w14:paraId="00E142A2" w14:textId="77777777" w:rsidR="00587CD6" w:rsidRDefault="00434BAD">
      <w:pPr>
        <w:pStyle w:val="ListParagraph"/>
        <w:numPr>
          <w:ilvl w:val="0"/>
          <w:numId w:val="27"/>
        </w:numPr>
      </w:pPr>
      <w:r>
        <w:t>R1-2404658</w:t>
      </w:r>
      <w:r>
        <w:tab/>
        <w:t>Discussion on enhancements for asymmetric DL sTRP and UL mTRP scenarios</w:t>
      </w:r>
      <w:r>
        <w:tab/>
        <w:t>NEC</w:t>
      </w:r>
    </w:p>
    <w:p w14:paraId="5CC5F440" w14:textId="77777777" w:rsidR="00587CD6" w:rsidRDefault="00434BAD">
      <w:pPr>
        <w:pStyle w:val="ListParagraph"/>
        <w:numPr>
          <w:ilvl w:val="0"/>
          <w:numId w:val="27"/>
        </w:numPr>
      </w:pPr>
      <w:r>
        <w:t>R1-2404771</w:t>
      </w:r>
      <w:r>
        <w:tab/>
        <w:t>Discussion on asymmetric DL sTRP and UL mTRP operation</w:t>
      </w:r>
      <w:r>
        <w:tab/>
        <w:t>ETRI</w:t>
      </w:r>
    </w:p>
    <w:p w14:paraId="31382C52" w14:textId="77777777" w:rsidR="00587CD6" w:rsidRDefault="00434BAD">
      <w:pPr>
        <w:pStyle w:val="ListParagraph"/>
        <w:numPr>
          <w:ilvl w:val="0"/>
          <w:numId w:val="27"/>
        </w:numPr>
      </w:pPr>
      <w:r>
        <w:t>R1-2404815</w:t>
      </w:r>
      <w:r>
        <w:tab/>
        <w:t>Discussion on enhancements for asymmetric DL sTRP/UL mTRP scenarios</w:t>
      </w:r>
      <w:r>
        <w:tab/>
        <w:t>Transsion Holdings</w:t>
      </w:r>
    </w:p>
    <w:p w14:paraId="53090866" w14:textId="77777777" w:rsidR="00587CD6" w:rsidRDefault="00434BAD">
      <w:pPr>
        <w:pStyle w:val="ListParagraph"/>
        <w:numPr>
          <w:ilvl w:val="0"/>
          <w:numId w:val="27"/>
        </w:numPr>
      </w:pPr>
      <w:r>
        <w:t>R1-2404885</w:t>
      </w:r>
      <w:r>
        <w:tab/>
        <w:t>Enhancements on asymmetric DL sTRP/UL mTRP scenarios</w:t>
      </w:r>
      <w:r>
        <w:tab/>
        <w:t>OPPO</w:t>
      </w:r>
    </w:p>
    <w:p w14:paraId="1C941D41" w14:textId="77777777" w:rsidR="00587CD6" w:rsidRDefault="00434BAD">
      <w:pPr>
        <w:pStyle w:val="ListParagraph"/>
        <w:numPr>
          <w:ilvl w:val="0"/>
          <w:numId w:val="27"/>
        </w:numPr>
      </w:pPr>
      <w:r>
        <w:t>R1-2404921</w:t>
      </w:r>
      <w:r>
        <w:tab/>
        <w:t>Enhancement for asymmetric DL sTRP/UL mTRP scenarios</w:t>
      </w:r>
      <w:r>
        <w:tab/>
        <w:t>Nokia</w:t>
      </w:r>
    </w:p>
    <w:p w14:paraId="7933052D" w14:textId="77777777" w:rsidR="00587CD6" w:rsidRDefault="00434BAD">
      <w:pPr>
        <w:pStyle w:val="ListParagraph"/>
        <w:numPr>
          <w:ilvl w:val="0"/>
          <w:numId w:val="27"/>
        </w:numPr>
      </w:pPr>
      <w:r>
        <w:t>R1-2404973</w:t>
      </w:r>
      <w:r>
        <w:tab/>
        <w:t>Enhancement for asymmetric DL sTRP/UL mTRP scenarios</w:t>
      </w:r>
      <w:r>
        <w:tab/>
        <w:t>Sharp</w:t>
      </w:r>
    </w:p>
    <w:p w14:paraId="355A82E3" w14:textId="77777777" w:rsidR="00587CD6" w:rsidRDefault="00434BAD">
      <w:pPr>
        <w:pStyle w:val="ListParagraph"/>
        <w:numPr>
          <w:ilvl w:val="0"/>
          <w:numId w:val="27"/>
        </w:numPr>
      </w:pPr>
      <w:r>
        <w:t>R1-2405038</w:t>
      </w:r>
      <w:r>
        <w:tab/>
        <w:t>Discussion on enhancement for asymmetric DL sTRP/UL mTRP scenarios</w:t>
      </w:r>
      <w:r>
        <w:tab/>
        <w:t>NTT DOCOMO, INC.</w:t>
      </w:r>
    </w:p>
    <w:p w14:paraId="6C5C1BE6" w14:textId="77777777" w:rsidR="00587CD6" w:rsidRDefault="00434BAD">
      <w:pPr>
        <w:pStyle w:val="ListParagraph"/>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ListParagraph"/>
        <w:numPr>
          <w:ilvl w:val="0"/>
          <w:numId w:val="27"/>
        </w:numPr>
      </w:pPr>
      <w:r>
        <w:t>R1-2405188</w:t>
      </w:r>
      <w:r>
        <w:tab/>
        <w:t>Discussion on asymmetric DL sTRP and UL mTRP</w:t>
      </w:r>
      <w:r>
        <w:tab/>
        <w:t>ASUSTeK</w:t>
      </w:r>
    </w:p>
    <w:p w14:paraId="3D7B1305" w14:textId="77777777" w:rsidR="00587CD6" w:rsidRDefault="00434BAD">
      <w:pPr>
        <w:pStyle w:val="ListParagraph"/>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C47" w14:textId="77777777" w:rsidR="00942C7E" w:rsidRDefault="00942C7E">
      <w:r>
        <w:separator/>
      </w:r>
    </w:p>
  </w:endnote>
  <w:endnote w:type="continuationSeparator" w:id="0">
    <w:p w14:paraId="29A9CE6E" w14:textId="77777777" w:rsidR="00942C7E" w:rsidRDefault="0094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9636" w14:textId="77777777" w:rsidR="00942C7E" w:rsidRDefault="00942C7E">
      <w:r>
        <w:separator/>
      </w:r>
    </w:p>
  </w:footnote>
  <w:footnote w:type="continuationSeparator" w:id="0">
    <w:p w14:paraId="77E9031A" w14:textId="77777777" w:rsidR="00942C7E" w:rsidRDefault="0094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248344194">
    <w:abstractNumId w:val="11"/>
  </w:num>
  <w:num w:numId="2" w16cid:durableId="90248178">
    <w:abstractNumId w:val="4"/>
  </w:num>
  <w:num w:numId="3" w16cid:durableId="1160970680">
    <w:abstractNumId w:val="8"/>
  </w:num>
  <w:num w:numId="4" w16cid:durableId="1041131246">
    <w:abstractNumId w:val="15"/>
  </w:num>
  <w:num w:numId="5" w16cid:durableId="967780634">
    <w:abstractNumId w:val="1"/>
  </w:num>
  <w:num w:numId="6" w16cid:durableId="365957450">
    <w:abstractNumId w:val="18"/>
  </w:num>
  <w:num w:numId="7" w16cid:durableId="462040630">
    <w:abstractNumId w:val="25"/>
  </w:num>
  <w:num w:numId="8" w16cid:durableId="1293555543">
    <w:abstractNumId w:val="24"/>
  </w:num>
  <w:num w:numId="9" w16cid:durableId="1098017625">
    <w:abstractNumId w:val="22"/>
  </w:num>
  <w:num w:numId="10" w16cid:durableId="1959752083">
    <w:abstractNumId w:val="13"/>
  </w:num>
  <w:num w:numId="11" w16cid:durableId="1398242667">
    <w:abstractNumId w:val="12"/>
  </w:num>
  <w:num w:numId="12" w16cid:durableId="623653796">
    <w:abstractNumId w:val="30"/>
  </w:num>
  <w:num w:numId="13" w16cid:durableId="468136642">
    <w:abstractNumId w:val="21"/>
  </w:num>
  <w:num w:numId="14" w16cid:durableId="81879150">
    <w:abstractNumId w:val="33"/>
  </w:num>
  <w:num w:numId="15" w16cid:durableId="928466475">
    <w:abstractNumId w:val="9"/>
  </w:num>
  <w:num w:numId="16" w16cid:durableId="2135561354">
    <w:abstractNumId w:val="34"/>
  </w:num>
  <w:num w:numId="17" w16cid:durableId="1331641555">
    <w:abstractNumId w:val="6"/>
  </w:num>
  <w:num w:numId="18" w16cid:durableId="214396742">
    <w:abstractNumId w:val="3"/>
  </w:num>
  <w:num w:numId="19" w16cid:durableId="1411537233">
    <w:abstractNumId w:val="5"/>
  </w:num>
  <w:num w:numId="20" w16cid:durableId="933782171">
    <w:abstractNumId w:val="14"/>
  </w:num>
  <w:num w:numId="21" w16cid:durableId="382104044">
    <w:abstractNumId w:val="10"/>
  </w:num>
  <w:num w:numId="22" w16cid:durableId="1222985738">
    <w:abstractNumId w:val="28"/>
  </w:num>
  <w:num w:numId="23" w16cid:durableId="377049314">
    <w:abstractNumId w:val="27"/>
  </w:num>
  <w:num w:numId="24" w16cid:durableId="766579628">
    <w:abstractNumId w:val="32"/>
  </w:num>
  <w:num w:numId="25" w16cid:durableId="452479654">
    <w:abstractNumId w:val="7"/>
  </w:num>
  <w:num w:numId="26" w16cid:durableId="388963939">
    <w:abstractNumId w:val="23"/>
  </w:num>
  <w:num w:numId="27" w16cid:durableId="212277804">
    <w:abstractNumId w:val="16"/>
  </w:num>
  <w:num w:numId="28" w16cid:durableId="460726835">
    <w:abstractNumId w:val="19"/>
  </w:num>
  <w:num w:numId="29" w16cid:durableId="1436366232">
    <w:abstractNumId w:val="2"/>
  </w:num>
  <w:num w:numId="30" w16cid:durableId="591858275">
    <w:abstractNumId w:val="31"/>
  </w:num>
  <w:num w:numId="31" w16cid:durableId="255403595">
    <w:abstractNumId w:val="20"/>
  </w:num>
  <w:num w:numId="32" w16cid:durableId="2055420631">
    <w:abstractNumId w:val="29"/>
  </w:num>
  <w:num w:numId="33" w16cid:durableId="174149612">
    <w:abstractNumId w:val="17"/>
  </w:num>
  <w:num w:numId="34" w16cid:durableId="1628123049">
    <w:abstractNumId w:val="26"/>
  </w:num>
  <w:num w:numId="35" w16cid:durableId="23058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74C43C3D-56F0-44AB-818C-69EC8409DEE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12286</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2024-05-21T09:17:00Z</dcterms:created>
  <dcterms:modified xsi:type="dcterms:W3CDTF">2024-05-21T09:20:00Z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