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c"/>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c"/>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ac"/>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DengXian" w:hAnsi="Times" w:cs="바탕" w:hint="eastAsia"/>
                <w:sz w:val="20"/>
              </w:rPr>
            </w:pPr>
            <w:r w:rsidRPr="00216F34">
              <w:rPr>
                <w:rFonts w:ascii="Times" w:eastAsia="DengXian" w:hAnsi="Times" w:cs="바탕"/>
                <w:sz w:val="20"/>
              </w:rPr>
              <w:t>Alt</w:t>
            </w:r>
            <w:r>
              <w:rPr>
                <w:rFonts w:ascii="Times" w:eastAsia="DengXian" w:hAnsi="Times" w:cs="바탕"/>
                <w:sz w:val="20"/>
              </w:rPr>
              <w:t>6</w:t>
            </w:r>
            <w:r w:rsidRPr="00216F34">
              <w:rPr>
                <w:rFonts w:ascii="Times" w:eastAsia="DengXian" w:hAnsi="Times" w:cs="바탕"/>
                <w:sz w:val="20"/>
              </w:rPr>
              <w:t>: A list of PL offset configurations is configured by RRC in BWP/CC and each PL offset configuration contains one PL offset value</w:t>
            </w:r>
            <w:r>
              <w:rPr>
                <w:rFonts w:ascii="Times" w:eastAsia="DengXian" w:hAnsi="Times" w:cs="바탕"/>
                <w:sz w:val="20"/>
              </w:rPr>
              <w:t xml:space="preserve"> and ID</w:t>
            </w:r>
            <w:r w:rsidRPr="00216F34">
              <w:rPr>
                <w:rFonts w:ascii="Times" w:eastAsia="DengXian" w:hAnsi="Times" w:cs="바탕"/>
                <w:sz w:val="20"/>
              </w:rPr>
              <w:t xml:space="preserve">. </w:t>
            </w:r>
            <w:r>
              <w:rPr>
                <w:rFonts w:ascii="Times" w:eastAsia="DengXian" w:hAnsi="Times" w:cs="바탕"/>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바탕"/>
                <w:sz w:val="20"/>
              </w:rPr>
              <w:t xml:space="preserve"> </w:t>
            </w:r>
            <w:r>
              <w:rPr>
                <w:rFonts w:ascii="Times" w:eastAsia="DengXian" w:hAnsi="Times" w:cs="바탕"/>
                <w:sz w:val="20"/>
              </w:rPr>
              <w:t xml:space="preserve">one of PL offset configurations where each codepoint of the new field is associated with a PL offset configuration. </w:t>
            </w:r>
            <w:r w:rsidRPr="00216F34">
              <w:rPr>
                <w:rFonts w:ascii="Times" w:eastAsia="DengXian" w:hAnsi="Times" w:cs="바탕"/>
                <w:sz w:val="20"/>
              </w:rPr>
              <w:t>A MAC</w:t>
            </w:r>
            <w:r>
              <w:rPr>
                <w:rFonts w:ascii="Times" w:eastAsia="DengXian" w:hAnsi="Times" w:cs="바탕"/>
                <w:sz w:val="20"/>
              </w:rPr>
              <w:t>-</w:t>
            </w:r>
            <w:r w:rsidRPr="00216F34">
              <w:rPr>
                <w:rFonts w:ascii="Times" w:eastAsia="DengXian" w:hAnsi="Times" w:cs="바탕"/>
                <w:sz w:val="20"/>
              </w:rPr>
              <w:t xml:space="preserve">CE can </w:t>
            </w:r>
            <w:r>
              <w:rPr>
                <w:rFonts w:ascii="Times" w:eastAsia="DengXian" w:hAnsi="Times" w:cs="바탕"/>
                <w:sz w:val="20"/>
              </w:rPr>
              <w:t>update</w:t>
            </w:r>
            <w:r w:rsidRPr="00216F34">
              <w:rPr>
                <w:rFonts w:ascii="Times" w:eastAsia="DengXian" w:hAnsi="Times" w:cs="바탕"/>
                <w:sz w:val="20"/>
              </w:rPr>
              <w:t xml:space="preserve"> </w:t>
            </w:r>
            <w:r>
              <w:rPr>
                <w:rFonts w:ascii="Times" w:eastAsia="DengXian" w:hAnsi="Times" w:cs="바탕"/>
                <w:sz w:val="20"/>
              </w:rPr>
              <w:t>a PL offset value included in a</w:t>
            </w:r>
            <w:r w:rsidRPr="00216F34">
              <w:rPr>
                <w:rFonts w:ascii="Times" w:eastAsia="DengXian" w:hAnsi="Times" w:cs="바탕"/>
                <w:sz w:val="20"/>
              </w:rPr>
              <w:t xml:space="preserve"> PL offset configuration</w:t>
            </w:r>
            <w:r>
              <w:rPr>
                <w:rFonts w:ascii="Times" w:eastAsia="DengXian" w:hAnsi="Times" w:cs="바탕"/>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ae"/>
                <w:rFonts w:cs="Times"/>
                <w:i w:val="0"/>
                <w:iCs w:val="0"/>
              </w:rPr>
            </w:pPr>
            <w:r w:rsidRPr="00DE5A10">
              <w:rPr>
                <w:rStyle w:val="ae"/>
                <w:rFonts w:cs="Times" w:hint="eastAsia"/>
              </w:rPr>
              <w:t>Alt</w:t>
            </w:r>
            <w:r>
              <w:rPr>
                <w:rStyle w:val="ae"/>
                <w:rFonts w:cs="Times"/>
              </w:rPr>
              <w:t>7</w:t>
            </w:r>
            <w:r w:rsidRPr="00DE5A10">
              <w:rPr>
                <w:rStyle w:val="ae"/>
                <w:rFonts w:cs="Times" w:hint="eastAsia"/>
              </w:rPr>
              <w:t xml:space="preserve">: RRC configures </w:t>
            </w:r>
            <w:r w:rsidRPr="00DE5A10">
              <w:rPr>
                <w:rStyle w:val="ae"/>
                <w:rFonts w:cs="Times"/>
              </w:rPr>
              <w:t xml:space="preserve">a list of pre-defined PL offset configurations and </w:t>
            </w:r>
            <w:r w:rsidRPr="00DE5A10">
              <w:rPr>
                <w:rStyle w:val="ae"/>
                <w:rFonts w:cs="Times" w:hint="eastAsia"/>
              </w:rPr>
              <w:t>PDCCH</w:t>
            </w:r>
            <w:r w:rsidRPr="00DE5A10">
              <w:rPr>
                <w:rStyle w:val="ae"/>
                <w:rFonts w:cs="Times"/>
              </w:rPr>
              <w:t>-</w:t>
            </w:r>
            <w:r w:rsidRPr="00DE5A10">
              <w:rPr>
                <w:rStyle w:val="ae"/>
                <w:rFonts w:cs="Times" w:hint="eastAsia"/>
              </w:rPr>
              <w:t>order DCI indicate</w:t>
            </w:r>
            <w:r w:rsidRPr="00DE5A10">
              <w:rPr>
                <w:rStyle w:val="ae"/>
                <w:rFonts w:cs="Times"/>
              </w:rPr>
              <w:t>s</w:t>
            </w:r>
            <w:r w:rsidRPr="00DE5A10">
              <w:rPr>
                <w:rStyle w:val="ae"/>
                <w:rFonts w:cs="Times" w:hint="eastAsia"/>
              </w:rPr>
              <w:t xml:space="preserve"> one of them</w:t>
            </w:r>
            <w:r w:rsidRPr="00DE5A10">
              <w:rPr>
                <w:rStyle w:val="ae"/>
                <w:rFonts w:cs="Times"/>
              </w:rPr>
              <w:t xml:space="preserve"> through one DCI field</w:t>
            </w:r>
            <w:r>
              <w:rPr>
                <w:rStyle w:val="ae"/>
                <w:rFonts w:cs="Times"/>
              </w:rPr>
              <w:t xml:space="preserve"> as well as</w:t>
            </w:r>
            <w:r w:rsidRPr="00DE5A10">
              <w:rPr>
                <w:rStyle w:val="ae"/>
                <w:rFonts w:cs="Times"/>
              </w:rPr>
              <w:t xml:space="preserve"> a differential PL offset index/value through </w:t>
            </w:r>
            <w:r>
              <w:rPr>
                <w:rStyle w:val="ae"/>
                <w:rFonts w:cs="Times"/>
              </w:rPr>
              <w:t xml:space="preserve">another </w:t>
            </w:r>
            <w:r w:rsidRPr="00DE5A10">
              <w:rPr>
                <w:rStyle w:val="ae"/>
                <w:rFonts w:cs="Times"/>
              </w:rPr>
              <w:t>DCI field</w:t>
            </w:r>
            <w:r w:rsidRPr="00DE5A10">
              <w:rPr>
                <w:rStyle w:val="ae"/>
                <w:rFonts w:cs="Times" w:hint="eastAsia"/>
              </w:rPr>
              <w:t xml:space="preserve"> </w:t>
            </w:r>
            <w:r w:rsidRPr="00DE5A10">
              <w:rPr>
                <w:rStyle w:val="ae"/>
                <w:rFonts w:cs="Times"/>
              </w:rPr>
              <w:t>to transmit the PRACH preamble.</w:t>
            </w:r>
          </w:p>
          <w:p w14:paraId="62360A5C" w14:textId="58C20BB8" w:rsidR="00A161F5" w:rsidRPr="00DE5A10" w:rsidRDefault="00A161F5" w:rsidP="00F376EF">
            <w:pPr>
              <w:numPr>
                <w:ilvl w:val="0"/>
                <w:numId w:val="17"/>
              </w:numPr>
              <w:rPr>
                <w:rStyle w:val="ae"/>
                <w:rFonts w:cs="Times"/>
                <w:i w:val="0"/>
                <w:iCs w:val="0"/>
              </w:rPr>
            </w:pPr>
            <w:r w:rsidRPr="00DE5A10">
              <w:rPr>
                <w:rStyle w:val="ae"/>
                <w:rFonts w:cs="Times" w:hint="eastAsia"/>
              </w:rPr>
              <w:t>Alt</w:t>
            </w:r>
            <w:r>
              <w:rPr>
                <w:rStyle w:val="ae"/>
                <w:rFonts w:cs="Times"/>
              </w:rPr>
              <w:t>8</w:t>
            </w:r>
            <w:r w:rsidRPr="00DE5A10">
              <w:rPr>
                <w:rStyle w:val="ae"/>
                <w:rFonts w:cs="Times" w:hint="eastAsia"/>
              </w:rPr>
              <w:t xml:space="preserve">: RRC configures </w:t>
            </w:r>
            <w:r w:rsidRPr="00DE5A10">
              <w:rPr>
                <w:rStyle w:val="ae"/>
                <w:rFonts w:cs="Times"/>
              </w:rPr>
              <w:t xml:space="preserve">a list of PL offset configurations each of which is associated with a joint/UL TCI state and </w:t>
            </w:r>
            <w:r w:rsidRPr="00DE5A10">
              <w:rPr>
                <w:rStyle w:val="ae"/>
                <w:rFonts w:cs="Times" w:hint="eastAsia"/>
              </w:rPr>
              <w:t>PDCCH</w:t>
            </w:r>
            <w:r w:rsidRPr="00DE5A10">
              <w:rPr>
                <w:rStyle w:val="ae"/>
                <w:rFonts w:cs="Times"/>
              </w:rPr>
              <w:t>-</w:t>
            </w:r>
            <w:r w:rsidRPr="00DE5A10">
              <w:rPr>
                <w:rStyle w:val="ae"/>
                <w:rFonts w:cs="Times" w:hint="eastAsia"/>
              </w:rPr>
              <w:t>order DCI indicate</w:t>
            </w:r>
            <w:r w:rsidRPr="00DE5A10">
              <w:rPr>
                <w:rStyle w:val="ae"/>
                <w:rFonts w:cs="Times"/>
              </w:rPr>
              <w:t>s</w:t>
            </w:r>
            <w:r w:rsidRPr="00DE5A10">
              <w:rPr>
                <w:rStyle w:val="ae"/>
                <w:rFonts w:cs="Times" w:hint="eastAsia"/>
              </w:rPr>
              <w:t xml:space="preserve"> </w:t>
            </w:r>
            <w:r w:rsidRPr="00DE5A10">
              <w:rPr>
                <w:rStyle w:val="ae"/>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af0"/>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InterDigital</w:t>
            </w:r>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F26455" w:rsidRDefault="00F26455" w:rsidP="00F376EF">
            <w:pPr>
              <w:pStyle w:val="af0"/>
              <w:numPr>
                <w:ilvl w:val="0"/>
                <w:numId w:val="9"/>
              </w:numPr>
              <w:rPr>
                <w:rFonts w:eastAsia="DengXian"/>
                <w:sz w:val="20"/>
                <w:szCs w:val="20"/>
                <w:lang w:eastAsia="zh-CN"/>
              </w:rPr>
            </w:pPr>
            <w:r w:rsidRPr="00F26455">
              <w:rPr>
                <w:rFonts w:eastAsia="DengXian"/>
                <w:sz w:val="20"/>
                <w:szCs w:val="20"/>
                <w:lang w:eastAsia="zh-CN"/>
              </w:rPr>
              <w:t>Alt2</w:t>
            </w:r>
            <w:r w:rsidR="000F71FB">
              <w:rPr>
                <w:rFonts w:eastAsia="DengXian"/>
                <w:sz w:val="20"/>
                <w:szCs w:val="20"/>
                <w:lang w:eastAsia="zh-CN"/>
              </w:rPr>
              <w:t>: InterDigital</w:t>
            </w:r>
            <w:r w:rsidR="00E01B59">
              <w:rPr>
                <w:rFonts w:eastAsia="DengXian"/>
                <w:sz w:val="20"/>
                <w:szCs w:val="20"/>
                <w:lang w:eastAsia="zh-CN"/>
              </w:rPr>
              <w:t>, Fujitsu</w:t>
            </w:r>
            <w:r w:rsidR="00506809">
              <w:rPr>
                <w:rFonts w:eastAsia="DengXian"/>
                <w:sz w:val="20"/>
                <w:szCs w:val="20"/>
                <w:lang w:eastAsia="zh-CN"/>
              </w:rPr>
              <w:t>, Nokia</w:t>
            </w:r>
            <w:r w:rsidR="004B0FB9">
              <w:rPr>
                <w:rFonts w:eastAsia="DengXian"/>
                <w:sz w:val="20"/>
                <w:szCs w:val="20"/>
                <w:lang w:eastAsia="zh-CN"/>
              </w:rPr>
              <w:t>, Transsion (2</w:t>
            </w:r>
            <w:r w:rsidR="004B0FB9" w:rsidRPr="004B0FB9">
              <w:rPr>
                <w:rFonts w:eastAsia="DengXian"/>
                <w:sz w:val="20"/>
                <w:szCs w:val="20"/>
                <w:vertAlign w:val="superscript"/>
                <w:lang w:eastAsia="zh-CN"/>
              </w:rPr>
              <w:t>nd</w:t>
            </w:r>
            <w:r w:rsidR="004B0FB9">
              <w:rPr>
                <w:rFonts w:eastAsia="DengXian"/>
                <w:sz w:val="20"/>
                <w:szCs w:val="20"/>
                <w:lang w:eastAsia="zh-CN"/>
              </w:rPr>
              <w:t>),</w:t>
            </w:r>
          </w:p>
          <w:p w14:paraId="578D69B2" w14:textId="49A869CB" w:rsidR="00F26455" w:rsidRPr="00F26455" w:rsidRDefault="00F26455" w:rsidP="00F376EF">
            <w:pPr>
              <w:pStyle w:val="af0"/>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Spreadtrum, </w:t>
            </w:r>
            <w:r w:rsidR="00901BAE">
              <w:rPr>
                <w:rFonts w:eastAsia="DengXian"/>
                <w:sz w:val="20"/>
                <w:szCs w:val="20"/>
                <w:lang w:eastAsia="zh-CN"/>
              </w:rPr>
              <w:t xml:space="preserve">Lenovo, </w:t>
            </w:r>
            <w:r w:rsidR="00746188">
              <w:rPr>
                <w:rFonts w:eastAsia="DengXian"/>
                <w:sz w:val="20"/>
                <w:szCs w:val="20"/>
                <w:lang w:eastAsia="zh-CN"/>
              </w:rPr>
              <w:t xml:space="preserve">Ericsson, </w:t>
            </w:r>
            <w:r w:rsidR="00831A46">
              <w:rPr>
                <w:rFonts w:eastAsia="DengXian"/>
                <w:sz w:val="20"/>
                <w:szCs w:val="20"/>
                <w:lang w:eastAsia="zh-CN"/>
              </w:rPr>
              <w:t>Transsion(</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af0"/>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InterDigital</w:t>
            </w:r>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r w:rsidR="003D5B56" w:rsidRPr="003D5B56">
              <w:rPr>
                <w:rFonts w:eastAsia="DengXian"/>
                <w:sz w:val="20"/>
                <w:szCs w:val="20"/>
                <w:lang w:eastAsia="zh-CN"/>
              </w:rPr>
              <w:t>HiSilicon</w:t>
            </w:r>
            <w:r w:rsidR="00506809">
              <w:rPr>
                <w:rFonts w:eastAsia="DengXian"/>
                <w:sz w:val="20"/>
                <w:szCs w:val="20"/>
                <w:lang w:eastAsia="zh-CN"/>
              </w:rPr>
              <w:t>, Nokia</w:t>
            </w:r>
          </w:p>
          <w:p w14:paraId="0B327CBD" w14:textId="0FB4DC33" w:rsidR="00F26455" w:rsidRDefault="00F26455" w:rsidP="00F376EF">
            <w:pPr>
              <w:pStyle w:val="af0"/>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af0"/>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af0"/>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af0"/>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af0"/>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af0"/>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ac"/>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바탕"/>
                      <w:sz w:val="20"/>
                      <w:szCs w:val="18"/>
                    </w:rPr>
                  </w:pPr>
                  <w:r w:rsidRPr="00B63952">
                    <w:rPr>
                      <w:rFonts w:eastAsia="DengXian" w:cs="바탕"/>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 xml:space="preserve">Alt1b: One PL offset value is configured in a joint or UL TCI state by RRC. </w:t>
                  </w:r>
                  <w:r w:rsidRPr="00B63952">
                    <w:rPr>
                      <w:rFonts w:eastAsia="DengXian" w:cs="바탕" w:hint="eastAsia"/>
                      <w:sz w:val="20"/>
                      <w:szCs w:val="18"/>
                    </w:rPr>
                    <w:t xml:space="preserve">A </w:t>
                  </w:r>
                  <w:r w:rsidRPr="00B63952">
                    <w:rPr>
                      <w:rFonts w:eastAsia="DengXian" w:cs="바탕"/>
                      <w:sz w:val="20"/>
                      <w:szCs w:val="18"/>
                    </w:rPr>
                    <w:t xml:space="preserve">MAC CE can update </w:t>
                  </w:r>
                  <w:r w:rsidRPr="00B63952">
                    <w:rPr>
                      <w:rFonts w:eastAsia="DengXian" w:cs="바탕" w:hint="eastAsia"/>
                      <w:sz w:val="20"/>
                      <w:szCs w:val="18"/>
                      <w:lang w:eastAsia="zh-CN"/>
                    </w:rPr>
                    <w:t>the</w:t>
                  </w:r>
                  <w:r w:rsidRPr="00B63952">
                    <w:rPr>
                      <w:rFonts w:eastAsia="DengXian" w:cs="바탕"/>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바탕"/>
                      <w:sz w:val="20"/>
                      <w:szCs w:val="18"/>
                    </w:rPr>
                  </w:pPr>
                  <w:r w:rsidRPr="00B63952">
                    <w:rPr>
                      <w:rFonts w:eastAsia="DengXian" w:cs="바탕"/>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af0"/>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r w:rsidR="003D5B56" w:rsidRPr="003D5B56">
              <w:rPr>
                <w:rFonts w:eastAsia="DengXian"/>
                <w:lang w:eastAsia="zh-CN"/>
              </w:rPr>
              <w:t>HiSilicon</w:t>
            </w:r>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r w:rsidR="00893BC8">
              <w:rPr>
                <w:rFonts w:eastAsia="DengXian"/>
                <w:lang w:eastAsia="zh-CN"/>
              </w:rPr>
              <w:t>InterDigital</w:t>
            </w:r>
            <w:r w:rsidR="00893BC8">
              <w:rPr>
                <w:rFonts w:eastAsia="DengXian"/>
                <w:lang w:val="en-US"/>
              </w:rPr>
              <w:t xml:space="preserve">, </w:t>
            </w:r>
            <w:r w:rsidR="00A17F44">
              <w:rPr>
                <w:rFonts w:eastAsia="DengXian"/>
              </w:rPr>
              <w:t>MTK</w:t>
            </w:r>
            <w:r w:rsidR="00413CBF">
              <w:rPr>
                <w:rFonts w:eastAsia="DengXian"/>
              </w:rPr>
              <w:t>, Spreadtrum</w:t>
            </w:r>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757FAFED"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r w:rsidR="00893BC8">
              <w:rPr>
                <w:rFonts w:eastAsia="DengXian"/>
                <w:lang w:eastAsia="zh-CN"/>
              </w:rPr>
              <w:t>InterDigital</w:t>
            </w:r>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r w:rsidR="00831A46">
              <w:rPr>
                <w:rFonts w:eastAsia="DengXian"/>
                <w:lang w:eastAsia="zh-CN"/>
              </w:rPr>
              <w:t>Transsion</w:t>
            </w:r>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ASUSTeK</w:t>
            </w:r>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r w:rsidR="00893BC8">
              <w:rPr>
                <w:rFonts w:eastAsia="DengXian"/>
                <w:lang w:eastAsia="zh-CN"/>
              </w:rPr>
              <w:t>InterDigital</w:t>
            </w:r>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r w:rsidR="00280BE2" w:rsidRPr="00280BE2">
              <w:rPr>
                <w:rFonts w:eastAsia="DengXian"/>
              </w:rPr>
              <w:t>ASUSTeK</w:t>
            </w:r>
            <w:r w:rsidR="004B0FB9">
              <w:rPr>
                <w:rFonts w:eastAsia="DengXian"/>
              </w:rPr>
              <w:t>, Transsion</w:t>
            </w:r>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r w:rsidR="00893BC8">
              <w:rPr>
                <w:rFonts w:eastAsia="DengXian"/>
                <w:lang w:eastAsia="zh-CN"/>
              </w:rPr>
              <w:t>InterDigital</w:t>
            </w:r>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It seems to be an</w:t>
            </w:r>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바탕"/>
                <w:sz w:val="20"/>
                <w:szCs w:val="18"/>
              </w:rPr>
            </w:pPr>
            <w:r w:rsidRPr="00B63952">
              <w:rPr>
                <w:rFonts w:eastAsia="DengXian" w:cs="바탕"/>
                <w:sz w:val="20"/>
                <w:szCs w:val="18"/>
              </w:rPr>
              <w:t xml:space="preserve">For the association between PL offset and joint/UL TCI state, </w:t>
            </w:r>
            <w:r w:rsidR="00146B38">
              <w:rPr>
                <w:rFonts w:eastAsia="DengXian" w:cs="바탕"/>
                <w:sz w:val="20"/>
                <w:szCs w:val="18"/>
              </w:rPr>
              <w:t>support</w:t>
            </w:r>
            <w:r>
              <w:rPr>
                <w:rFonts w:eastAsia="DengXian" w:cs="바탕"/>
                <w:sz w:val="20"/>
                <w:szCs w:val="18"/>
              </w:rPr>
              <w:t xml:space="preserve"> Alt1b:</w:t>
            </w:r>
          </w:p>
          <w:p w14:paraId="46E91636" w14:textId="77777777" w:rsidR="00605B56" w:rsidRPr="00B63952" w:rsidRDefault="00605B56" w:rsidP="00F376EF">
            <w:pPr>
              <w:numPr>
                <w:ilvl w:val="0"/>
                <w:numId w:val="7"/>
              </w:numPr>
              <w:jc w:val="left"/>
              <w:rPr>
                <w:rFonts w:eastAsia="DengXian" w:cs="바탕"/>
                <w:sz w:val="20"/>
                <w:szCs w:val="18"/>
              </w:rPr>
            </w:pPr>
            <w:r w:rsidRPr="00B63952">
              <w:rPr>
                <w:rFonts w:eastAsia="DengXian" w:cs="바탕"/>
                <w:sz w:val="20"/>
                <w:szCs w:val="18"/>
              </w:rPr>
              <w:t xml:space="preserve">Alt1b: One PL offset value is configured in a joint or UL TCI state by RRC. </w:t>
            </w:r>
            <w:r w:rsidRPr="00B63952">
              <w:rPr>
                <w:rFonts w:eastAsia="DengXian" w:cs="바탕" w:hint="eastAsia"/>
                <w:sz w:val="20"/>
                <w:szCs w:val="18"/>
              </w:rPr>
              <w:t xml:space="preserve">A </w:t>
            </w:r>
            <w:r w:rsidRPr="00B63952">
              <w:rPr>
                <w:rFonts w:eastAsia="DengXian" w:cs="바탕"/>
                <w:sz w:val="20"/>
                <w:szCs w:val="18"/>
              </w:rPr>
              <w:t xml:space="preserve">MAC CE can update </w:t>
            </w:r>
            <w:r w:rsidRPr="00B63952">
              <w:rPr>
                <w:rFonts w:eastAsia="DengXian" w:cs="바탕" w:hint="eastAsia"/>
                <w:sz w:val="20"/>
                <w:szCs w:val="18"/>
                <w:lang w:eastAsia="zh-CN"/>
              </w:rPr>
              <w:t>the</w:t>
            </w:r>
            <w:r w:rsidRPr="00B63952">
              <w:rPr>
                <w:rFonts w:eastAsia="DengXian" w:cs="바탕"/>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바탕"/>
                <w:sz w:val="20"/>
                <w:szCs w:val="18"/>
              </w:rPr>
            </w:pPr>
            <w:r w:rsidRPr="00B63952">
              <w:rPr>
                <w:rFonts w:eastAsia="DengXian" w:cs="바탕"/>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바탕"/>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Default="00997252" w:rsidP="00477376">
            <w:pPr>
              <w:pStyle w:val="0Maintext"/>
              <w:rPr>
                <w:rFonts w:eastAsia="DengXian"/>
                <w:lang w:val="en-CA" w:eastAsia="zh-CN"/>
              </w:rPr>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DengXian"/>
                <w:lang w:val="en-CA"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997252"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de-DE"/>
                      </w:rPr>
                      <m:t>PUCCH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a SRS transmission, the UE determines the SRS transmit power as:</w:t>
            </w:r>
          </w:p>
          <w:p w14:paraId="69F912B8" w14:textId="0191FA9B" w:rsidR="00477376" w:rsidRPr="00F1740A" w:rsidRDefault="00997252"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p w14:paraId="0B6E3A96" w14:textId="01B301EF" w:rsidR="00A910E6" w:rsidRPr="00CA5275" w:rsidRDefault="00997252"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997252"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gNB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gNB</w:t>
            </w:r>
            <w:r w:rsidRPr="00936A82">
              <w:rPr>
                <w:rFonts w:eastAsia="DengXian" w:cs="Arial"/>
                <w:sz w:val="20"/>
                <w:szCs w:val="18"/>
                <w:lang w:val="en-CA"/>
              </w:rPr>
              <w:t>’s</w:t>
            </w:r>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lastRenderedPageBreak/>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ac"/>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292245A8" w:rsidR="003E4412" w:rsidRPr="003E4412" w:rsidRDefault="00746188" w:rsidP="00F376EF">
            <w:pPr>
              <w:pStyle w:val="af0"/>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NEC</w:t>
            </w:r>
          </w:p>
          <w:p w14:paraId="1686CEA9" w14:textId="3C51D159" w:rsidR="003E4412" w:rsidRPr="003E4412" w:rsidRDefault="005E23AD" w:rsidP="00F376EF">
            <w:pPr>
              <w:pStyle w:val="af0"/>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af0"/>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0"/>
              <w:numPr>
                <w:ilvl w:val="0"/>
                <w:numId w:val="19"/>
              </w:numPr>
              <w:rPr>
                <w:rFonts w:eastAsia="DengXian"/>
                <w:sz w:val="20"/>
                <w:szCs w:val="20"/>
                <w:lang w:val="en-CA" w:eastAsia="zh-CN"/>
              </w:rPr>
            </w:pPr>
            <w:r>
              <w:rPr>
                <w:rFonts w:eastAsia="DengXian"/>
                <w:sz w:val="20"/>
                <w:szCs w:val="20"/>
                <w:lang w:val="en-CA" w:eastAsia="zh-CN"/>
              </w:rPr>
              <w:t>When this joint/UL TCI state is activated and it is in the current active TCI state list,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Companies proposed to clarify the configuration of rel17/18 TCI framework for this UL mTRP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1.7a</w:t>
            </w:r>
            <w:r>
              <w:rPr>
                <w:rFonts w:eastAsia="DengXian"/>
                <w:sz w:val="20"/>
                <w:szCs w:val="20"/>
                <w:lang w:val="en-CA" w:eastAsia="zh-CN"/>
              </w:rPr>
              <w:t xml:space="preserve">: For the asymmetric DL sTRP/UL mTRP deployment scenario, </w:t>
            </w:r>
          </w:p>
          <w:p w14:paraId="525F9C67" w14:textId="7FC786C8" w:rsidR="00F2515E" w:rsidRDefault="00F2515E" w:rsidP="00F376EF">
            <w:pPr>
              <w:pStyle w:val="af0"/>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af0"/>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0"/>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af0"/>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af0"/>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0"/>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0"/>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the asymmetric DL sTRP/UL mTRP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af0"/>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af0"/>
              <w:numPr>
                <w:ilvl w:val="0"/>
                <w:numId w:val="22"/>
              </w:numPr>
              <w:rPr>
                <w:rFonts w:eastAsia="DengXian"/>
                <w:sz w:val="20"/>
                <w:szCs w:val="20"/>
                <w:lang w:val="en-CA" w:eastAsia="zh-CN"/>
              </w:rPr>
            </w:pPr>
            <w:r>
              <w:rPr>
                <w:rFonts w:eastAsia="DengXian"/>
                <w:sz w:val="20"/>
                <w:szCs w:val="20"/>
                <w:lang w:val="en-CA" w:eastAsia="zh-CN"/>
              </w:rPr>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c"/>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108" w:type="dxa"/>
          </w:tcPr>
          <w:p w14:paraId="3B2FF61C" w14:textId="38340DE6" w:rsidR="00D402ED" w:rsidRPr="00B74817" w:rsidRDefault="00FA2471" w:rsidP="00FA2471">
            <w:pPr>
              <w:pStyle w:val="af0"/>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맑은 고딕"/>
                <w:sz w:val="20"/>
                <w:szCs w:val="20"/>
                <w:lang w:eastAsia="ko-KR"/>
              </w:rPr>
            </w:pPr>
            <w:r w:rsidRPr="0069293E">
              <w:rPr>
                <w:rFonts w:eastAsia="맑은 고딕" w:hint="eastAsia"/>
                <w:sz w:val="20"/>
                <w:szCs w:val="20"/>
                <w:lang w:eastAsia="ko-KR"/>
              </w:rPr>
              <w:t>Samsung</w:t>
            </w:r>
          </w:p>
        </w:tc>
        <w:tc>
          <w:tcPr>
            <w:tcW w:w="8108" w:type="dxa"/>
          </w:tcPr>
          <w:p w14:paraId="31605CD8" w14:textId="77777777" w:rsidR="00DD270A" w:rsidRDefault="00DD270A" w:rsidP="0069293E">
            <w:pPr>
              <w:rPr>
                <w:rFonts w:eastAsia="맑은 고딕"/>
                <w:sz w:val="20"/>
                <w:szCs w:val="20"/>
                <w:lang w:val="en-CA" w:eastAsia="ko-KR"/>
              </w:rPr>
            </w:pPr>
            <w:r w:rsidRPr="00DD270A">
              <w:rPr>
                <w:rFonts w:eastAsia="맑은 고딕" w:hint="eastAsia"/>
                <w:b/>
                <w:sz w:val="20"/>
                <w:szCs w:val="20"/>
                <w:u w:val="single"/>
                <w:lang w:val="en-CA" w:eastAsia="ko-KR"/>
              </w:rPr>
              <w:t>Proposal 1.1/1.2</w:t>
            </w:r>
            <w:r w:rsidRPr="00DD270A">
              <w:rPr>
                <w:rFonts w:eastAsia="맑은 고딕"/>
                <w:sz w:val="20"/>
                <w:szCs w:val="20"/>
                <w:lang w:val="en-CA" w:eastAsia="ko-KR"/>
              </w:rPr>
              <w:t xml:space="preserve">: </w:t>
            </w:r>
            <w:r>
              <w:rPr>
                <w:rFonts w:eastAsia="맑은 고딕"/>
                <w:sz w:val="20"/>
                <w:szCs w:val="20"/>
                <w:lang w:val="en-CA" w:eastAsia="ko-KR"/>
              </w:rPr>
              <w:t>As we mentioned in our tdoc, at least two aspects we need to consider:</w:t>
            </w:r>
          </w:p>
          <w:p w14:paraId="3C000CAB" w14:textId="77777777" w:rsidR="00DD270A" w:rsidRDefault="00DD270A" w:rsidP="0069293E">
            <w:pPr>
              <w:rPr>
                <w:rFonts w:eastAsia="맑은 고딕"/>
                <w:sz w:val="20"/>
                <w:szCs w:val="20"/>
                <w:lang w:val="en-CA" w:eastAsia="ko-KR"/>
              </w:rPr>
            </w:pPr>
          </w:p>
          <w:p w14:paraId="4449AF98" w14:textId="6DE404D0" w:rsidR="00DD270A" w:rsidRDefault="00DD270A" w:rsidP="0069293E">
            <w:pPr>
              <w:rPr>
                <w:rFonts w:eastAsia="맑은 고딕"/>
                <w:sz w:val="20"/>
                <w:szCs w:val="20"/>
                <w:lang w:val="en-CA" w:eastAsia="ko-KR"/>
              </w:rPr>
            </w:pPr>
            <w:r>
              <w:rPr>
                <w:rFonts w:eastAsia="맑은 고딕" w:hint="eastAsia"/>
                <w:sz w:val="20"/>
                <w:szCs w:val="20"/>
                <w:lang w:val="en-CA" w:eastAsia="ko-KR"/>
              </w:rPr>
              <w:t xml:space="preserve">1) </w:t>
            </w:r>
            <w:r>
              <w:rPr>
                <w:rFonts w:eastAsia="맑은 고딕"/>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맑은 고딕"/>
                <w:sz w:val="20"/>
                <w:szCs w:val="20"/>
                <w:lang w:val="en-CA" w:eastAsia="ko-KR"/>
              </w:rPr>
            </w:pPr>
            <w:r>
              <w:rPr>
                <w:rFonts w:eastAsia="맑은 고딕"/>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맑은 고딕"/>
                <w:sz w:val="20"/>
                <w:szCs w:val="20"/>
                <w:lang w:val="en-CA" w:eastAsia="ko-KR"/>
              </w:rPr>
            </w:pPr>
            <w:r>
              <w:rPr>
                <w:rFonts w:eastAsia="맑은 고딕"/>
                <w:sz w:val="20"/>
                <w:szCs w:val="20"/>
                <w:lang w:val="en-CA" w:eastAsia="ko-KR"/>
              </w:rPr>
              <w:t>2) Efficient utilization on MAC-CE updating functionality</w:t>
            </w:r>
          </w:p>
          <w:p w14:paraId="652A2ACF" w14:textId="77777777" w:rsidR="00A83491" w:rsidRDefault="00DD270A" w:rsidP="0069293E">
            <w:pPr>
              <w:rPr>
                <w:rFonts w:eastAsia="맑은 고딕"/>
                <w:sz w:val="20"/>
                <w:szCs w:val="20"/>
                <w:lang w:val="en-CA" w:eastAsia="ko-KR"/>
              </w:rPr>
            </w:pPr>
            <w:r>
              <w:rPr>
                <w:rFonts w:eastAsia="맑은 고딕"/>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맑은 고딕"/>
                <w:sz w:val="20"/>
                <w:szCs w:val="20"/>
                <w:lang w:val="en-CA" w:eastAsia="ko-KR"/>
              </w:rPr>
            </w:pPr>
          </w:p>
          <w:p w14:paraId="0003B62C" w14:textId="37DBF2DE" w:rsidR="00DD270A" w:rsidRDefault="00DD270A" w:rsidP="0069293E">
            <w:pPr>
              <w:rPr>
                <w:rFonts w:eastAsia="맑은 고딕"/>
                <w:sz w:val="20"/>
                <w:szCs w:val="20"/>
                <w:lang w:val="en-CA" w:eastAsia="ko-KR"/>
              </w:rPr>
            </w:pPr>
            <w:r>
              <w:rPr>
                <w:rFonts w:eastAsia="맑은 고딕" w:hint="eastAsia"/>
                <w:sz w:val="20"/>
                <w:szCs w:val="20"/>
                <w:lang w:val="en-CA" w:eastAsia="ko-KR"/>
              </w:rPr>
              <w:t xml:space="preserve">Considering 1), </w:t>
            </w:r>
            <w:r w:rsidR="00A83491">
              <w:rPr>
                <w:rFonts w:eastAsia="맑은 고딕"/>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맑은 고딕"/>
                <w:sz w:val="20"/>
                <w:szCs w:val="20"/>
                <w:lang w:val="en-CA" w:eastAsia="ko-KR"/>
              </w:rPr>
            </w:pPr>
            <w:r>
              <w:rPr>
                <w:rFonts w:eastAsia="맑은 고딕"/>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맑은 고딕"/>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맑은 고딕"/>
                <w:sz w:val="20"/>
                <w:szCs w:val="20"/>
                <w:lang w:val="en-CA" w:eastAsia="ko-KR"/>
              </w:rPr>
            </w:pPr>
          </w:p>
          <w:p w14:paraId="32752DD5" w14:textId="3B804EEB" w:rsidR="00DD270A" w:rsidRDefault="00DD270A" w:rsidP="0069293E">
            <w:pPr>
              <w:rPr>
                <w:rFonts w:eastAsia="맑은 고딕"/>
                <w:sz w:val="20"/>
                <w:szCs w:val="20"/>
                <w:lang w:val="en-CA" w:eastAsia="ko-KR"/>
              </w:rPr>
            </w:pPr>
            <w:r>
              <w:rPr>
                <w:rFonts w:eastAsia="맑은 고딕"/>
                <w:sz w:val="20"/>
                <w:szCs w:val="20"/>
                <w:lang w:val="en-CA" w:eastAsia="ko-KR"/>
              </w:rPr>
              <w:t xml:space="preserve">Hence, we </w:t>
            </w:r>
            <w:r w:rsidR="00A83491">
              <w:rPr>
                <w:rFonts w:eastAsia="맑은 고딕"/>
                <w:sz w:val="20"/>
                <w:szCs w:val="20"/>
                <w:lang w:val="en-CA" w:eastAsia="ko-KR"/>
              </w:rPr>
              <w:t xml:space="preserve">would like to </w:t>
            </w:r>
            <w:r w:rsidR="000818A8">
              <w:rPr>
                <w:rFonts w:eastAsia="맑은 고딕"/>
                <w:sz w:val="20"/>
                <w:szCs w:val="20"/>
                <w:lang w:val="en-CA" w:eastAsia="ko-KR"/>
              </w:rPr>
              <w:t>suggest</w:t>
            </w:r>
            <w:r>
              <w:rPr>
                <w:rFonts w:eastAsia="맑은 고딕"/>
                <w:sz w:val="20"/>
                <w:szCs w:val="20"/>
                <w:lang w:val="en-CA" w:eastAsia="ko-KR"/>
              </w:rPr>
              <w:t xml:space="preserve"> Alt</w:t>
            </w:r>
            <w:r w:rsidR="006373D6">
              <w:rPr>
                <w:rFonts w:eastAsia="맑은 고딕"/>
                <w:sz w:val="20"/>
                <w:szCs w:val="20"/>
                <w:lang w:val="en-CA" w:eastAsia="ko-KR"/>
              </w:rPr>
              <w:t>5 and Alt</w:t>
            </w:r>
            <w:r>
              <w:rPr>
                <w:rFonts w:eastAsia="맑은 고딕"/>
                <w:sz w:val="20"/>
                <w:szCs w:val="20"/>
                <w:lang w:val="en-CA" w:eastAsia="ko-KR"/>
              </w:rPr>
              <w:t>6</w:t>
            </w:r>
            <w:r w:rsidR="00A83491">
              <w:rPr>
                <w:rFonts w:eastAsia="맑은 고딕"/>
                <w:sz w:val="20"/>
                <w:szCs w:val="20"/>
                <w:lang w:val="en-CA" w:eastAsia="ko-KR"/>
              </w:rPr>
              <w:t xml:space="preserve"> for Proposal 1.1</w:t>
            </w:r>
            <w:r w:rsidR="006373D6">
              <w:rPr>
                <w:rFonts w:eastAsia="맑은 고딕"/>
                <w:sz w:val="20"/>
                <w:szCs w:val="20"/>
                <w:lang w:val="en-CA" w:eastAsia="ko-KR"/>
              </w:rPr>
              <w:t xml:space="preserve"> and </w:t>
            </w:r>
            <w:r w:rsidR="00A83491">
              <w:rPr>
                <w:rFonts w:eastAsia="맑은 고딕"/>
                <w:sz w:val="20"/>
                <w:szCs w:val="20"/>
                <w:lang w:val="en-CA" w:eastAsia="ko-KR"/>
              </w:rPr>
              <w:t>1.2</w:t>
            </w:r>
            <w:r w:rsidR="006373D6">
              <w:rPr>
                <w:rFonts w:eastAsia="맑은 고딕"/>
                <w:sz w:val="20"/>
                <w:szCs w:val="20"/>
                <w:lang w:val="en-CA" w:eastAsia="ko-KR"/>
              </w:rPr>
              <w:t>, respectively.</w:t>
            </w:r>
          </w:p>
          <w:p w14:paraId="4460596C" w14:textId="77777777" w:rsidR="000818A8" w:rsidRDefault="000818A8" w:rsidP="0069293E">
            <w:pPr>
              <w:rPr>
                <w:rFonts w:eastAsia="맑은 고딕"/>
                <w:sz w:val="20"/>
                <w:szCs w:val="20"/>
                <w:lang w:val="en-CA" w:eastAsia="ko-KR"/>
              </w:rPr>
            </w:pPr>
          </w:p>
          <w:p w14:paraId="5B896B1B" w14:textId="30025623" w:rsidR="00910CBB" w:rsidRDefault="00910CBB" w:rsidP="0069293E">
            <w:pPr>
              <w:rPr>
                <w:rFonts w:eastAsia="맑은 고딕"/>
                <w:sz w:val="20"/>
                <w:szCs w:val="20"/>
                <w:lang w:val="en-CA" w:eastAsia="ko-KR"/>
              </w:rPr>
            </w:pPr>
            <w:r>
              <w:rPr>
                <w:rFonts w:eastAsia="맑은 고딕"/>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맑은 고딕"/>
                <w:sz w:val="20"/>
                <w:szCs w:val="20"/>
                <w:lang w:val="en-CA" w:eastAsia="ko-KR"/>
              </w:rPr>
              <w:t xml:space="preserve"> </w:t>
            </w:r>
            <w:r w:rsidR="000818A8">
              <w:rPr>
                <w:rFonts w:eastAsia="맑은 고딕"/>
                <w:sz w:val="20"/>
                <w:szCs w:val="20"/>
                <w:lang w:val="en-CA" w:eastAsia="ko-KR"/>
              </w:rPr>
              <w:t>simultaneously</w:t>
            </w:r>
            <w:r>
              <w:rPr>
                <w:rFonts w:eastAsia="맑은 고딕"/>
                <w:sz w:val="20"/>
                <w:szCs w:val="20"/>
                <w:lang w:val="en-CA" w:eastAsia="ko-KR"/>
              </w:rPr>
              <w:t>, and it can be also applied to PRACH transmission.</w:t>
            </w:r>
          </w:p>
          <w:p w14:paraId="59BE37B4" w14:textId="77777777" w:rsidR="00DD270A" w:rsidRDefault="00DD270A" w:rsidP="0069293E">
            <w:pPr>
              <w:rPr>
                <w:rFonts w:eastAsia="맑은 고딕"/>
                <w:sz w:val="20"/>
                <w:szCs w:val="20"/>
                <w:lang w:val="en-CA" w:eastAsia="ko-KR"/>
              </w:rPr>
            </w:pPr>
          </w:p>
          <w:p w14:paraId="7AEE3BDC" w14:textId="5DE63559" w:rsidR="0069293E" w:rsidRDefault="0069293E" w:rsidP="0069293E">
            <w:pPr>
              <w:rPr>
                <w:rFonts w:eastAsia="맑은 고딕"/>
                <w:sz w:val="20"/>
                <w:szCs w:val="20"/>
                <w:lang w:eastAsia="ko-KR"/>
              </w:rPr>
            </w:pPr>
            <w:r w:rsidRPr="006C1BB8">
              <w:rPr>
                <w:rFonts w:eastAsia="맑은 고딕"/>
                <w:b/>
                <w:sz w:val="20"/>
                <w:szCs w:val="20"/>
                <w:u w:val="single"/>
                <w:lang w:eastAsia="ko-KR"/>
              </w:rPr>
              <w:t>Proposal 1.3:</w:t>
            </w:r>
            <w:r w:rsidRPr="0069293E">
              <w:rPr>
                <w:rFonts w:eastAsia="맑은 고딕"/>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맑은 고딕" w:hint="eastAsia"/>
                <w:sz w:val="20"/>
                <w:szCs w:val="20"/>
                <w:lang w:eastAsia="ko-KR"/>
              </w:rPr>
              <w:t xml:space="preserve"> directly to pathloss value.</w:t>
            </w:r>
          </w:p>
          <w:p w14:paraId="63998746" w14:textId="77777777" w:rsidR="00910CBB" w:rsidRDefault="00910CBB" w:rsidP="0069293E">
            <w:pPr>
              <w:rPr>
                <w:rFonts w:eastAsia="맑은 고딕"/>
                <w:sz w:val="20"/>
                <w:szCs w:val="20"/>
                <w:lang w:eastAsia="ko-KR"/>
              </w:rPr>
            </w:pPr>
          </w:p>
          <w:p w14:paraId="13621EB4" w14:textId="04C1C96A" w:rsidR="006C1BB8" w:rsidRDefault="0069293E" w:rsidP="0069293E">
            <w:pPr>
              <w:rPr>
                <w:rFonts w:eastAsia="맑은 고딕"/>
                <w:sz w:val="20"/>
                <w:szCs w:val="20"/>
                <w:lang w:eastAsia="ko-KR"/>
              </w:rPr>
            </w:pPr>
            <w:r w:rsidRPr="006C1BB8">
              <w:rPr>
                <w:rFonts w:eastAsia="맑은 고딕"/>
                <w:b/>
                <w:sz w:val="20"/>
                <w:szCs w:val="20"/>
                <w:u w:val="single"/>
                <w:lang w:eastAsia="ko-KR"/>
              </w:rPr>
              <w:t>Proposal 1.4a</w:t>
            </w:r>
            <w:r w:rsidR="006C1BB8" w:rsidRPr="006C1BB8">
              <w:rPr>
                <w:rFonts w:eastAsia="맑은 고딕"/>
                <w:b/>
                <w:sz w:val="20"/>
                <w:szCs w:val="20"/>
                <w:u w:val="single"/>
                <w:lang w:eastAsia="ko-KR"/>
              </w:rPr>
              <w:t>:</w:t>
            </w:r>
            <w:r w:rsidR="006C1BB8" w:rsidRPr="006C1BB8">
              <w:rPr>
                <w:rFonts w:eastAsia="맑은 고딕"/>
                <w:sz w:val="20"/>
                <w:szCs w:val="20"/>
                <w:lang w:eastAsia="ko-KR"/>
              </w:rPr>
              <w:t xml:space="preserve"> Support.</w:t>
            </w:r>
          </w:p>
          <w:p w14:paraId="1958924B" w14:textId="77777777" w:rsidR="00034C26" w:rsidRPr="006C1BB8" w:rsidRDefault="00034C26" w:rsidP="0069293E">
            <w:pPr>
              <w:rPr>
                <w:rFonts w:eastAsia="맑은 고딕"/>
                <w:sz w:val="20"/>
                <w:szCs w:val="20"/>
                <w:lang w:eastAsia="ko-KR"/>
              </w:rPr>
            </w:pPr>
          </w:p>
          <w:p w14:paraId="7B8281E6" w14:textId="2F76068E" w:rsidR="0069293E" w:rsidRPr="006C1BB8" w:rsidRDefault="006C1BB8" w:rsidP="0069293E">
            <w:pPr>
              <w:rPr>
                <w:rFonts w:eastAsia="맑은 고딕"/>
                <w:color w:val="FF0000"/>
                <w:sz w:val="20"/>
                <w:szCs w:val="20"/>
                <w:lang w:eastAsia="ko-KR"/>
              </w:rPr>
            </w:pPr>
            <w:r w:rsidRPr="006C1BB8">
              <w:rPr>
                <w:rFonts w:eastAsia="맑은 고딕"/>
                <w:b/>
                <w:sz w:val="20"/>
                <w:szCs w:val="20"/>
                <w:u w:val="single"/>
                <w:lang w:eastAsia="ko-KR"/>
              </w:rPr>
              <w:t xml:space="preserve">Proposal </w:t>
            </w:r>
            <w:r w:rsidR="0069293E" w:rsidRPr="006C1BB8">
              <w:rPr>
                <w:rFonts w:eastAsia="맑은 고딕"/>
                <w:b/>
                <w:sz w:val="20"/>
                <w:szCs w:val="20"/>
                <w:u w:val="single"/>
                <w:lang w:eastAsia="ko-KR"/>
              </w:rPr>
              <w:t>1.4b</w:t>
            </w:r>
            <w:r w:rsidRPr="006C1BB8">
              <w:rPr>
                <w:rFonts w:eastAsia="맑은 고딕"/>
                <w:b/>
                <w:sz w:val="20"/>
                <w:szCs w:val="20"/>
                <w:u w:val="single"/>
                <w:lang w:eastAsia="ko-KR"/>
              </w:rPr>
              <w:t>:</w:t>
            </w:r>
            <w:r w:rsidRPr="006C1BB8">
              <w:rPr>
                <w:rFonts w:eastAsia="맑은 고딕"/>
                <w:color w:val="FF0000"/>
                <w:sz w:val="20"/>
                <w:szCs w:val="20"/>
                <w:lang w:eastAsia="ko-KR"/>
              </w:rPr>
              <w:t xml:space="preserve"> </w:t>
            </w:r>
            <w:r w:rsidR="00910CBB" w:rsidRPr="00910CBB">
              <w:rPr>
                <w:rFonts w:eastAsia="맑은 고딕"/>
                <w:sz w:val="20"/>
                <w:szCs w:val="20"/>
                <w:lang w:val="en-CA" w:eastAsia="ko-KR"/>
              </w:rPr>
              <w:t>We think that more discussion is needed</w:t>
            </w:r>
            <w:r w:rsidR="00910CBB">
              <w:rPr>
                <w:rFonts w:eastAsia="맑은 고딕"/>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맑은 고딕"/>
                <w:sz w:val="20"/>
                <w:szCs w:val="20"/>
                <w:lang w:eastAsia="ko-KR"/>
              </w:rPr>
            </w:pPr>
          </w:p>
          <w:p w14:paraId="265CE9AE" w14:textId="77777777" w:rsidR="006C1BB8" w:rsidRDefault="006C1BB8" w:rsidP="0069293E">
            <w:pPr>
              <w:rPr>
                <w:rFonts w:eastAsia="맑은 고딕"/>
                <w:sz w:val="20"/>
                <w:szCs w:val="20"/>
                <w:lang w:eastAsia="ko-KR"/>
              </w:rPr>
            </w:pPr>
            <w:r w:rsidRPr="006C1BB8">
              <w:rPr>
                <w:rFonts w:eastAsia="맑은 고딕"/>
                <w:b/>
                <w:sz w:val="20"/>
                <w:szCs w:val="20"/>
                <w:u w:val="single"/>
                <w:lang w:eastAsia="ko-KR"/>
              </w:rPr>
              <w:t>Proposal 1.5:</w:t>
            </w:r>
            <w:r>
              <w:rPr>
                <w:rFonts w:eastAsia="맑은 고딕"/>
                <w:sz w:val="20"/>
                <w:szCs w:val="20"/>
                <w:lang w:eastAsia="ko-KR"/>
              </w:rPr>
              <w:t xml:space="preserve"> We are fine.</w:t>
            </w:r>
          </w:p>
          <w:p w14:paraId="48F20117" w14:textId="77777777" w:rsidR="006C1BB8" w:rsidRDefault="006C1BB8" w:rsidP="0069293E">
            <w:pPr>
              <w:rPr>
                <w:rFonts w:eastAsia="맑은 고딕"/>
                <w:sz w:val="20"/>
                <w:szCs w:val="20"/>
                <w:lang w:eastAsia="ko-KR"/>
              </w:rPr>
            </w:pPr>
          </w:p>
          <w:p w14:paraId="3083BFC1" w14:textId="7667C93C" w:rsidR="006C1BB8" w:rsidRDefault="006C1BB8" w:rsidP="006C1BB8">
            <w:pPr>
              <w:rPr>
                <w:rFonts w:eastAsia="맑은 고딕"/>
                <w:sz w:val="20"/>
                <w:szCs w:val="20"/>
                <w:lang w:eastAsia="ko-KR"/>
              </w:rPr>
            </w:pPr>
            <w:r w:rsidRPr="006C1BB8">
              <w:rPr>
                <w:rFonts w:eastAsia="맑은 고딕"/>
                <w:b/>
                <w:sz w:val="20"/>
                <w:szCs w:val="20"/>
                <w:u w:val="single"/>
                <w:lang w:eastAsia="ko-KR"/>
              </w:rPr>
              <w:t>Proposal 1.6:</w:t>
            </w:r>
            <w:r>
              <w:rPr>
                <w:rFonts w:eastAsia="맑은 고딕"/>
                <w:sz w:val="20"/>
                <w:szCs w:val="20"/>
                <w:lang w:eastAsia="ko-KR"/>
              </w:rPr>
              <w:t xml:space="preserve"> Not support. Based on this proposal, gNB shall manage </w:t>
            </w:r>
            <w:r w:rsidR="00C025E0">
              <w:rPr>
                <w:rFonts w:eastAsia="맑은 고딕"/>
                <w:sz w:val="20"/>
                <w:szCs w:val="20"/>
                <w:lang w:eastAsia="ko-KR"/>
              </w:rPr>
              <w:t xml:space="preserve">both </w:t>
            </w:r>
            <w:r>
              <w:rPr>
                <w:rFonts w:eastAsia="맑은 고딕"/>
                <w:sz w:val="20"/>
                <w:szCs w:val="20"/>
                <w:lang w:eastAsia="ko-KR"/>
              </w:rPr>
              <w:t xml:space="preserve">UL PL and updated delta indicated by the NW. Also, for updated delta, </w:t>
            </w:r>
            <w:r w:rsidR="00E50FF7">
              <w:rPr>
                <w:rFonts w:eastAsia="맑은 고딕"/>
                <w:sz w:val="20"/>
                <w:szCs w:val="20"/>
                <w:lang w:eastAsia="ko-KR"/>
              </w:rPr>
              <w:t xml:space="preserve">an </w:t>
            </w:r>
            <w:r>
              <w:rPr>
                <w:rFonts w:eastAsia="맑은 고딕"/>
                <w:sz w:val="20"/>
                <w:szCs w:val="20"/>
                <w:lang w:eastAsia="ko-KR"/>
              </w:rPr>
              <w:t>additional indication is necessary</w:t>
            </w:r>
            <w:r w:rsidR="003E3FA6">
              <w:rPr>
                <w:rFonts w:eastAsia="맑은 고딕"/>
                <w:sz w:val="20"/>
                <w:szCs w:val="20"/>
                <w:lang w:eastAsia="ko-KR"/>
              </w:rPr>
              <w:t xml:space="preserve"> from gNB</w:t>
            </w:r>
            <w:r>
              <w:rPr>
                <w:rFonts w:eastAsia="맑은 고딕"/>
                <w:sz w:val="20"/>
                <w:szCs w:val="20"/>
                <w:lang w:eastAsia="ko-KR"/>
              </w:rPr>
              <w:t xml:space="preserve">, </w:t>
            </w:r>
            <w:bookmarkStart w:id="2" w:name="_GoBack"/>
            <w:bookmarkEnd w:id="2"/>
            <w:r>
              <w:rPr>
                <w:rFonts w:eastAsia="맑은 고딕"/>
                <w:sz w:val="20"/>
                <w:szCs w:val="20"/>
                <w:lang w:eastAsia="ko-KR"/>
              </w:rPr>
              <w:t>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맑은 고딕"/>
                <w:sz w:val="20"/>
                <w:szCs w:val="20"/>
                <w:lang w:eastAsia="ko-KR"/>
              </w:rPr>
            </w:pPr>
          </w:p>
          <w:p w14:paraId="33B96929" w14:textId="1ACFF82A" w:rsidR="00034C26" w:rsidRDefault="00034C26" w:rsidP="00034C26">
            <w:pPr>
              <w:rPr>
                <w:rFonts w:eastAsia="맑은 고딕"/>
                <w:sz w:val="20"/>
                <w:szCs w:val="20"/>
                <w:lang w:eastAsia="ko-KR"/>
              </w:rPr>
            </w:pPr>
            <w:r w:rsidRPr="006C1BB8">
              <w:rPr>
                <w:rFonts w:eastAsia="맑은 고딕"/>
                <w:b/>
                <w:sz w:val="20"/>
                <w:szCs w:val="20"/>
                <w:u w:val="single"/>
                <w:lang w:eastAsia="ko-KR"/>
              </w:rPr>
              <w:t>Proposal 1.7</w:t>
            </w:r>
            <w:r>
              <w:rPr>
                <w:rFonts w:eastAsia="맑은 고딕"/>
                <w:b/>
                <w:sz w:val="20"/>
                <w:szCs w:val="20"/>
                <w:u w:val="single"/>
                <w:lang w:eastAsia="ko-KR"/>
              </w:rPr>
              <w:t>a</w:t>
            </w:r>
            <w:r w:rsidRPr="006C1BB8">
              <w:rPr>
                <w:rFonts w:eastAsia="맑은 고딕"/>
                <w:b/>
                <w:sz w:val="20"/>
                <w:szCs w:val="20"/>
                <w:u w:val="single"/>
                <w:lang w:eastAsia="ko-KR"/>
              </w:rPr>
              <w:t>:</w:t>
            </w:r>
            <w:r>
              <w:rPr>
                <w:rFonts w:eastAsia="맑은 고딕"/>
                <w:sz w:val="20"/>
                <w:szCs w:val="20"/>
                <w:lang w:eastAsia="ko-KR"/>
              </w:rPr>
              <w:t xml:space="preserve"> We are fine.</w:t>
            </w:r>
          </w:p>
          <w:p w14:paraId="596C990B" w14:textId="77777777" w:rsidR="00034C26" w:rsidRDefault="00034C26" w:rsidP="006C1BB8">
            <w:pPr>
              <w:rPr>
                <w:rFonts w:eastAsia="맑은 고딕"/>
                <w:sz w:val="20"/>
                <w:szCs w:val="20"/>
                <w:lang w:eastAsia="ko-KR"/>
              </w:rPr>
            </w:pPr>
          </w:p>
          <w:p w14:paraId="57F0DAD8" w14:textId="75F11638" w:rsidR="006C1BB8" w:rsidRDefault="006C1BB8" w:rsidP="006C1BB8">
            <w:pPr>
              <w:rPr>
                <w:rFonts w:eastAsia="맑은 고딕"/>
                <w:sz w:val="20"/>
                <w:szCs w:val="20"/>
                <w:lang w:eastAsia="ko-KR"/>
              </w:rPr>
            </w:pPr>
            <w:r w:rsidRPr="006C1BB8">
              <w:rPr>
                <w:rFonts w:eastAsia="맑은 고딕"/>
                <w:b/>
                <w:sz w:val="20"/>
                <w:szCs w:val="20"/>
                <w:u w:val="single"/>
                <w:lang w:eastAsia="ko-KR"/>
              </w:rPr>
              <w:t>Proposal 1.7</w:t>
            </w:r>
            <w:r w:rsidR="00034C26">
              <w:rPr>
                <w:rFonts w:eastAsia="맑은 고딕"/>
                <w:b/>
                <w:sz w:val="20"/>
                <w:szCs w:val="20"/>
                <w:u w:val="single"/>
                <w:lang w:eastAsia="ko-KR"/>
              </w:rPr>
              <w:t>b</w:t>
            </w:r>
            <w:r w:rsidRPr="006C1BB8">
              <w:rPr>
                <w:rFonts w:eastAsia="맑은 고딕"/>
                <w:b/>
                <w:sz w:val="20"/>
                <w:szCs w:val="20"/>
                <w:u w:val="single"/>
                <w:lang w:eastAsia="ko-KR"/>
              </w:rPr>
              <w:t>:</w:t>
            </w:r>
            <w:r>
              <w:rPr>
                <w:rFonts w:eastAsia="맑은 고딕"/>
                <w:sz w:val="20"/>
                <w:szCs w:val="20"/>
                <w:lang w:eastAsia="ko-KR"/>
              </w:rPr>
              <w:t xml:space="preserve"> We are fine with further discussion.</w:t>
            </w:r>
          </w:p>
          <w:p w14:paraId="74491090" w14:textId="092B29D7" w:rsidR="0001547D" w:rsidRPr="006C1BB8" w:rsidRDefault="0001547D" w:rsidP="006C1BB8">
            <w:pPr>
              <w:rPr>
                <w:rFonts w:eastAsia="맑은 고딕"/>
                <w:sz w:val="20"/>
                <w:szCs w:val="20"/>
                <w:lang w:eastAsia="ko-KR"/>
              </w:rPr>
            </w:pPr>
          </w:p>
        </w:tc>
      </w:tr>
      <w:tr w:rsidR="00214957" w14:paraId="5EDCA0D1" w14:textId="77777777" w:rsidTr="00C2410C">
        <w:tc>
          <w:tcPr>
            <w:tcW w:w="1248" w:type="dxa"/>
          </w:tcPr>
          <w:p w14:paraId="4ED70681" w14:textId="77777777" w:rsidR="00214957" w:rsidRPr="0069293E" w:rsidRDefault="00214957" w:rsidP="0069293E">
            <w:pPr>
              <w:rPr>
                <w:rFonts w:eastAsia="DengXian"/>
                <w:sz w:val="20"/>
                <w:szCs w:val="20"/>
                <w:lang w:eastAsia="zh-CN"/>
              </w:rPr>
            </w:pPr>
          </w:p>
        </w:tc>
        <w:tc>
          <w:tcPr>
            <w:tcW w:w="8108" w:type="dxa"/>
          </w:tcPr>
          <w:p w14:paraId="2A216997" w14:textId="77777777" w:rsidR="00214957" w:rsidRPr="0069293E" w:rsidRDefault="00214957" w:rsidP="0069293E">
            <w:pPr>
              <w:rPr>
                <w:rFonts w:eastAsia="DengXian"/>
                <w:sz w:val="20"/>
                <w:szCs w:val="20"/>
                <w:lang w:val="en-CA" w:eastAsia="zh-CN"/>
              </w:rPr>
            </w:pPr>
          </w:p>
        </w:tc>
      </w:tr>
      <w:tr w:rsidR="00545003" w14:paraId="3E4FF6D5" w14:textId="77777777" w:rsidTr="00C2410C">
        <w:tc>
          <w:tcPr>
            <w:tcW w:w="1248" w:type="dxa"/>
          </w:tcPr>
          <w:p w14:paraId="16E42381" w14:textId="77777777" w:rsidR="00545003" w:rsidRPr="0069293E" w:rsidRDefault="00545003" w:rsidP="0069293E">
            <w:pPr>
              <w:rPr>
                <w:rFonts w:eastAsia="DengXian"/>
                <w:sz w:val="20"/>
                <w:szCs w:val="20"/>
                <w:lang w:eastAsia="zh-CN"/>
              </w:rPr>
            </w:pPr>
          </w:p>
        </w:tc>
        <w:tc>
          <w:tcPr>
            <w:tcW w:w="8108" w:type="dxa"/>
          </w:tcPr>
          <w:p w14:paraId="4932D631" w14:textId="77777777" w:rsidR="00545003" w:rsidRPr="0069293E" w:rsidRDefault="00545003" w:rsidP="0069293E">
            <w:pPr>
              <w:rPr>
                <w:rFonts w:eastAsia="DengXian"/>
                <w:sz w:val="20"/>
                <w:szCs w:val="20"/>
                <w:lang w:val="en-CA" w:eastAsia="zh-CN"/>
              </w:rPr>
            </w:pPr>
          </w:p>
        </w:tc>
      </w:tr>
      <w:tr w:rsidR="00545003" w14:paraId="71BF1D44" w14:textId="77777777" w:rsidTr="00C2410C">
        <w:tc>
          <w:tcPr>
            <w:tcW w:w="1248" w:type="dxa"/>
          </w:tcPr>
          <w:p w14:paraId="1CBD2BD6" w14:textId="77777777" w:rsidR="00545003" w:rsidRPr="0069293E" w:rsidRDefault="00545003" w:rsidP="0069293E">
            <w:pPr>
              <w:rPr>
                <w:rFonts w:eastAsia="DengXian"/>
                <w:sz w:val="20"/>
                <w:szCs w:val="20"/>
                <w:lang w:eastAsia="zh-CN"/>
              </w:rPr>
            </w:pPr>
          </w:p>
        </w:tc>
        <w:tc>
          <w:tcPr>
            <w:tcW w:w="8108" w:type="dxa"/>
          </w:tcPr>
          <w:p w14:paraId="20477E25" w14:textId="77777777" w:rsidR="00545003" w:rsidRPr="0069293E" w:rsidRDefault="00545003" w:rsidP="0069293E">
            <w:pPr>
              <w:rPr>
                <w:rFonts w:eastAsia="DengXian"/>
                <w:sz w:val="20"/>
                <w:szCs w:val="20"/>
                <w:lang w:val="en-CA" w:eastAsia="zh-CN"/>
              </w:rPr>
            </w:pPr>
          </w:p>
        </w:tc>
      </w:tr>
      <w:tr w:rsidR="0004139B" w14:paraId="1F29DB94" w14:textId="77777777" w:rsidTr="00C2410C">
        <w:tc>
          <w:tcPr>
            <w:tcW w:w="1248" w:type="dxa"/>
          </w:tcPr>
          <w:p w14:paraId="38A7F32D" w14:textId="77777777" w:rsidR="0004139B" w:rsidRPr="0069293E" w:rsidRDefault="0004139B" w:rsidP="0069293E">
            <w:pPr>
              <w:rPr>
                <w:rFonts w:eastAsia="DengXian"/>
                <w:sz w:val="20"/>
                <w:szCs w:val="20"/>
                <w:lang w:eastAsia="zh-CN"/>
              </w:rPr>
            </w:pPr>
          </w:p>
        </w:tc>
        <w:tc>
          <w:tcPr>
            <w:tcW w:w="8108" w:type="dxa"/>
          </w:tcPr>
          <w:p w14:paraId="1E28D2C0" w14:textId="77777777" w:rsidR="0004139B" w:rsidRPr="0069293E" w:rsidRDefault="0004139B" w:rsidP="0069293E">
            <w:pPr>
              <w:rPr>
                <w:rFonts w:eastAsia="DengXian"/>
                <w:sz w:val="20"/>
                <w:szCs w:val="20"/>
                <w:lang w:val="en-CA" w:eastAsia="zh-CN"/>
              </w:rPr>
            </w:pPr>
          </w:p>
        </w:tc>
      </w:tr>
      <w:tr w:rsidR="0004139B" w14:paraId="63332DA1" w14:textId="77777777" w:rsidTr="00C2410C">
        <w:tc>
          <w:tcPr>
            <w:tcW w:w="1248" w:type="dxa"/>
          </w:tcPr>
          <w:p w14:paraId="23D98FB7" w14:textId="77777777" w:rsidR="0004139B" w:rsidRPr="0069293E" w:rsidRDefault="0004139B" w:rsidP="0069293E">
            <w:pPr>
              <w:rPr>
                <w:rFonts w:eastAsia="DengXian"/>
                <w:sz w:val="20"/>
                <w:szCs w:val="20"/>
                <w:lang w:eastAsia="zh-CN"/>
              </w:rPr>
            </w:pPr>
          </w:p>
        </w:tc>
        <w:tc>
          <w:tcPr>
            <w:tcW w:w="8108" w:type="dxa"/>
          </w:tcPr>
          <w:p w14:paraId="6C6B15E0" w14:textId="77777777" w:rsidR="0004139B" w:rsidRPr="0069293E" w:rsidRDefault="0004139B" w:rsidP="0069293E">
            <w:pPr>
              <w:rPr>
                <w:rFonts w:eastAsia="DengXian"/>
                <w:sz w:val="20"/>
                <w:szCs w:val="20"/>
                <w:lang w:val="en-CA" w:eastAsia="zh-CN"/>
              </w:rPr>
            </w:pPr>
          </w:p>
        </w:tc>
      </w:tr>
      <w:tr w:rsidR="0004139B" w14:paraId="7A4694FF" w14:textId="77777777" w:rsidTr="00C2410C">
        <w:tc>
          <w:tcPr>
            <w:tcW w:w="1248" w:type="dxa"/>
          </w:tcPr>
          <w:p w14:paraId="3D6A720C" w14:textId="77777777" w:rsidR="0004139B" w:rsidRPr="0069293E" w:rsidRDefault="0004139B" w:rsidP="0069293E">
            <w:pPr>
              <w:rPr>
                <w:rFonts w:eastAsia="DengXian"/>
                <w:sz w:val="20"/>
                <w:szCs w:val="20"/>
                <w:lang w:eastAsia="zh-CN"/>
              </w:rPr>
            </w:pPr>
          </w:p>
        </w:tc>
        <w:tc>
          <w:tcPr>
            <w:tcW w:w="8108" w:type="dxa"/>
          </w:tcPr>
          <w:p w14:paraId="37A61A2A" w14:textId="77777777" w:rsidR="0004139B" w:rsidRPr="0069293E" w:rsidRDefault="0004139B" w:rsidP="0069293E">
            <w:pPr>
              <w:rPr>
                <w:rFonts w:eastAsia="DengXian"/>
                <w:sz w:val="20"/>
                <w:szCs w:val="20"/>
                <w:lang w:val="en-CA" w:eastAsia="zh-CN"/>
              </w:rPr>
            </w:pPr>
          </w:p>
        </w:tc>
      </w:tr>
      <w:tr w:rsidR="0004139B" w14:paraId="38E1B127" w14:textId="77777777" w:rsidTr="00C2410C">
        <w:tc>
          <w:tcPr>
            <w:tcW w:w="1248" w:type="dxa"/>
          </w:tcPr>
          <w:p w14:paraId="00CEEF61" w14:textId="77777777" w:rsidR="0004139B" w:rsidRPr="0069293E" w:rsidRDefault="0004139B" w:rsidP="0069293E">
            <w:pPr>
              <w:rPr>
                <w:rFonts w:eastAsia="DengXian"/>
                <w:sz w:val="20"/>
                <w:szCs w:val="20"/>
                <w:lang w:eastAsia="zh-CN"/>
              </w:rPr>
            </w:pPr>
          </w:p>
        </w:tc>
        <w:tc>
          <w:tcPr>
            <w:tcW w:w="8108" w:type="dxa"/>
          </w:tcPr>
          <w:p w14:paraId="1DC20FB7" w14:textId="77777777" w:rsidR="0004139B" w:rsidRPr="0069293E" w:rsidRDefault="0004139B" w:rsidP="0069293E">
            <w:pPr>
              <w:rPr>
                <w:rFonts w:eastAsia="DengXian"/>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c"/>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af0"/>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af0"/>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r w:rsidR="003D5B56" w:rsidRPr="003D5B56">
              <w:rPr>
                <w:rFonts w:eastAsia="DengXian"/>
                <w:sz w:val="20"/>
                <w:szCs w:val="20"/>
                <w:lang w:eastAsia="zh-CN"/>
              </w:rPr>
              <w:t>HiSilicon</w:t>
            </w:r>
            <w:r w:rsidR="003D5B56">
              <w:rPr>
                <w:rFonts w:eastAsia="DengXian"/>
                <w:sz w:val="20"/>
                <w:szCs w:val="20"/>
                <w:lang w:eastAsia="zh-CN"/>
              </w:rPr>
              <w:t>,</w:t>
            </w:r>
            <w:r w:rsidR="008A69E5">
              <w:rPr>
                <w:rFonts w:eastAsia="DengXian"/>
                <w:sz w:val="20"/>
                <w:szCs w:val="20"/>
                <w:lang w:eastAsia="zh-CN"/>
              </w:rPr>
              <w:t xml:space="preserve"> </w:t>
            </w:r>
            <w:r w:rsidR="002254D6">
              <w:rPr>
                <w:rFonts w:eastAsia="DengXian"/>
                <w:sz w:val="20"/>
                <w:szCs w:val="20"/>
                <w:lang w:eastAsia="zh-CN"/>
              </w:rPr>
              <w:t xml:space="preserve">Spreadtrum,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af0"/>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ac"/>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27137335" w:rsidR="00152538" w:rsidRDefault="00152538" w:rsidP="002C6392">
            <w:pPr>
              <w:rPr>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1~4</w:t>
            </w:r>
            <w:r w:rsidR="002254D6">
              <w:rPr>
                <w:rFonts w:eastAsia="DengXian"/>
                <w:sz w:val="20"/>
                <w:szCs w:val="20"/>
                <w:lang w:val="en-CA" w:eastAsia="zh-CN"/>
              </w:rPr>
              <w:t>5</w:t>
            </w:r>
            <w:r w:rsidR="002C6392">
              <w:rPr>
                <w:rFonts w:eastAsia="DengXian"/>
                <w:sz w:val="20"/>
                <w:szCs w:val="20"/>
                <w:lang w:val="en-CA" w:eastAsia="zh-CN"/>
              </w:rPr>
              <w:t>.</w:t>
            </w:r>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lastRenderedPageBreak/>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with  </w:t>
            </w:r>
            <w:r w:rsidR="00182763" w:rsidRPr="00182763">
              <w:rPr>
                <w:rFonts w:eastAsia="DengXian"/>
                <w:i/>
                <w:iCs/>
                <w:color w:val="0000FF"/>
                <w:sz w:val="20"/>
                <w:szCs w:val="20"/>
                <w:lang w:val="en-CA" w:eastAsia="zh-CN"/>
              </w:rPr>
              <w:t>followUnifiedTCI-StateSRS</w:t>
            </w:r>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DengXian"/>
                <w:i/>
                <w:iCs/>
                <w:color w:val="0000FF"/>
                <w:sz w:val="20"/>
                <w:szCs w:val="20"/>
                <w:lang w:val="en-CA" w:eastAsia="zh-CN"/>
              </w:rPr>
              <w:t>followUnifiedTCI-StateSRS</w:t>
            </w:r>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af0"/>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af0"/>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c"/>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af0"/>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맑은 고딕"/>
                <w:sz w:val="20"/>
                <w:szCs w:val="20"/>
                <w:lang w:eastAsia="ko-KR"/>
              </w:rPr>
            </w:pPr>
            <w:r>
              <w:rPr>
                <w:rFonts w:eastAsia="맑은 고딕" w:hint="eastAsia"/>
                <w:sz w:val="20"/>
                <w:szCs w:val="20"/>
                <w:lang w:eastAsia="ko-KR"/>
              </w:rPr>
              <w:t>Samsung</w:t>
            </w:r>
          </w:p>
        </w:tc>
        <w:tc>
          <w:tcPr>
            <w:tcW w:w="8108" w:type="dxa"/>
          </w:tcPr>
          <w:p w14:paraId="70C71681" w14:textId="438B41D3" w:rsidR="00A16A29" w:rsidRDefault="00D32623" w:rsidP="0069293E">
            <w:pPr>
              <w:rPr>
                <w:rFonts w:eastAsia="맑은 고딕"/>
                <w:sz w:val="20"/>
                <w:szCs w:val="20"/>
                <w:lang w:val="en-CA" w:eastAsia="ko-KR"/>
              </w:rPr>
            </w:pPr>
            <w:r w:rsidRPr="00F822FC">
              <w:rPr>
                <w:rFonts w:eastAsia="맑은 고딕" w:hint="eastAsia"/>
                <w:b/>
                <w:sz w:val="20"/>
                <w:szCs w:val="20"/>
                <w:u w:val="single"/>
                <w:lang w:val="en-CA" w:eastAsia="ko-KR"/>
              </w:rPr>
              <w:t>Proposal 2.1:</w:t>
            </w:r>
            <w:r>
              <w:rPr>
                <w:rFonts w:eastAsia="맑은 고딕" w:hint="eastAsia"/>
                <w:sz w:val="20"/>
                <w:szCs w:val="20"/>
                <w:lang w:val="en-CA" w:eastAsia="ko-KR"/>
              </w:rPr>
              <w:t xml:space="preserve"> </w:t>
            </w:r>
            <w:r w:rsidR="00F822FC">
              <w:rPr>
                <w:rFonts w:eastAsia="맑은 고딕"/>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맑은 고딕"/>
                <w:sz w:val="20"/>
                <w:szCs w:val="20"/>
                <w:lang w:val="en-CA" w:eastAsia="ko-KR"/>
              </w:rPr>
            </w:pPr>
          </w:p>
          <w:p w14:paraId="07506D8E" w14:textId="330E6872" w:rsidR="00D32623" w:rsidRDefault="00D32623" w:rsidP="0069293E">
            <w:pPr>
              <w:rPr>
                <w:rFonts w:eastAsia="맑은 고딕"/>
                <w:sz w:val="20"/>
                <w:szCs w:val="20"/>
                <w:lang w:val="en-CA" w:eastAsia="ko-KR"/>
              </w:rPr>
            </w:pPr>
            <w:r w:rsidRPr="00F822FC">
              <w:rPr>
                <w:rFonts w:eastAsia="맑은 고딕" w:hint="eastAsia"/>
                <w:b/>
                <w:sz w:val="20"/>
                <w:szCs w:val="20"/>
                <w:u w:val="single"/>
                <w:lang w:val="en-CA" w:eastAsia="ko-KR"/>
              </w:rPr>
              <w:t>Proposal 2.2:</w:t>
            </w:r>
            <w:r>
              <w:rPr>
                <w:rFonts w:eastAsia="맑은 고딕" w:hint="eastAsia"/>
                <w:sz w:val="20"/>
                <w:szCs w:val="20"/>
                <w:lang w:val="en-CA" w:eastAsia="ko-KR"/>
              </w:rPr>
              <w:t xml:space="preserve"> </w:t>
            </w:r>
            <w:r w:rsidR="00F822FC">
              <w:rPr>
                <w:rFonts w:eastAsia="맑은 고딕"/>
                <w:sz w:val="20"/>
                <w:szCs w:val="20"/>
                <w:lang w:val="en-CA" w:eastAsia="ko-KR"/>
              </w:rPr>
              <w:t>Support.</w:t>
            </w:r>
          </w:p>
          <w:p w14:paraId="71CC8C8D" w14:textId="77777777" w:rsidR="00D32623" w:rsidRDefault="00D32623" w:rsidP="0069293E">
            <w:pPr>
              <w:rPr>
                <w:rFonts w:eastAsia="맑은 고딕"/>
                <w:sz w:val="20"/>
                <w:szCs w:val="20"/>
                <w:lang w:val="en-CA" w:eastAsia="ko-KR"/>
              </w:rPr>
            </w:pPr>
          </w:p>
          <w:p w14:paraId="66AA70A8" w14:textId="77777777" w:rsidR="00D32623" w:rsidRDefault="004522D0" w:rsidP="0069293E">
            <w:pPr>
              <w:rPr>
                <w:rFonts w:eastAsia="맑은 고딕"/>
                <w:sz w:val="20"/>
                <w:szCs w:val="20"/>
                <w:lang w:val="en-CA" w:eastAsia="ko-KR"/>
              </w:rPr>
            </w:pPr>
            <w:r w:rsidRPr="00F822FC">
              <w:rPr>
                <w:rFonts w:eastAsia="맑은 고딕" w:hint="eastAsia"/>
                <w:b/>
                <w:sz w:val="20"/>
                <w:szCs w:val="20"/>
                <w:u w:val="single"/>
                <w:lang w:val="en-CA" w:eastAsia="ko-KR"/>
              </w:rPr>
              <w:t>Proposal 2.3:</w:t>
            </w:r>
            <w:r>
              <w:rPr>
                <w:rFonts w:eastAsia="맑은 고딕" w:hint="eastAsia"/>
                <w:sz w:val="20"/>
                <w:szCs w:val="20"/>
                <w:lang w:val="en-CA" w:eastAsia="ko-KR"/>
              </w:rPr>
              <w:t xml:space="preserve"> Supp</w:t>
            </w:r>
            <w:r>
              <w:rPr>
                <w:rFonts w:eastAsia="맑은 고딕"/>
                <w:sz w:val="20"/>
                <w:szCs w:val="20"/>
                <w:lang w:val="en-CA" w:eastAsia="ko-KR"/>
              </w:rPr>
              <w:t>ort.</w:t>
            </w:r>
          </w:p>
          <w:p w14:paraId="1EB4AB8E" w14:textId="77777777" w:rsidR="004522D0" w:rsidRDefault="004522D0" w:rsidP="0069293E">
            <w:pPr>
              <w:rPr>
                <w:rFonts w:eastAsia="맑은 고딕"/>
                <w:sz w:val="20"/>
                <w:szCs w:val="20"/>
                <w:lang w:val="en-CA" w:eastAsia="ko-KR"/>
              </w:rPr>
            </w:pPr>
          </w:p>
          <w:p w14:paraId="77FEB048" w14:textId="48548B99" w:rsidR="004522D0" w:rsidRDefault="004522D0" w:rsidP="0069293E">
            <w:pPr>
              <w:rPr>
                <w:rFonts w:eastAsia="맑은 고딕"/>
                <w:sz w:val="20"/>
                <w:szCs w:val="20"/>
                <w:lang w:val="en-CA" w:eastAsia="ko-KR"/>
              </w:rPr>
            </w:pPr>
            <w:r w:rsidRPr="00F822FC">
              <w:rPr>
                <w:rFonts w:eastAsia="맑은 고딕"/>
                <w:b/>
                <w:sz w:val="20"/>
                <w:szCs w:val="20"/>
                <w:u w:val="single"/>
                <w:lang w:val="en-CA" w:eastAsia="ko-KR"/>
              </w:rPr>
              <w:t>Proposal 2.4:</w:t>
            </w:r>
            <w:r>
              <w:rPr>
                <w:rFonts w:eastAsia="맑은 고딕"/>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맑은 고딕"/>
                <w:sz w:val="20"/>
                <w:szCs w:val="20"/>
                <w:lang w:val="en-CA" w:eastAsia="ko-KR"/>
              </w:rPr>
            </w:pPr>
            <w:r>
              <w:rPr>
                <w:rFonts w:eastAsia="맑은 고딕"/>
                <w:sz w:val="20"/>
                <w:szCs w:val="20"/>
                <w:lang w:val="en-CA" w:eastAsia="ko-KR"/>
              </w:rPr>
              <w:t xml:space="preserve">This issue was proposed in AI 7 </w:t>
            </w:r>
            <w:r w:rsidR="00F822FC">
              <w:rPr>
                <w:rFonts w:eastAsia="맑은 고딕"/>
                <w:sz w:val="20"/>
                <w:szCs w:val="20"/>
                <w:lang w:val="en-CA" w:eastAsia="ko-KR"/>
              </w:rPr>
              <w:t xml:space="preserve">for Rel-17 CR </w:t>
            </w:r>
            <w:r>
              <w:rPr>
                <w:rFonts w:eastAsia="맑은 고딕"/>
                <w:sz w:val="20"/>
                <w:szCs w:val="20"/>
                <w:lang w:val="en-CA" w:eastAsia="ko-KR"/>
              </w:rPr>
              <w:t>in RAN1#116bis (</w:t>
            </w:r>
            <w:r w:rsidRPr="004522D0">
              <w:rPr>
                <w:rFonts w:eastAsia="맑은 고딕" w:hint="eastAsia"/>
                <w:sz w:val="20"/>
                <w:szCs w:val="20"/>
                <w:lang w:val="en-CA" w:eastAsia="ko-KR"/>
              </w:rPr>
              <w:t>R1-2402356</w:t>
            </w:r>
            <w:r>
              <w:rPr>
                <w:rFonts w:eastAsia="맑은 고딕"/>
                <w:sz w:val="20"/>
                <w:szCs w:val="20"/>
                <w:lang w:val="en-CA" w:eastAsia="ko-KR"/>
              </w:rPr>
              <w:t>) but rejected.</w:t>
            </w:r>
          </w:p>
        </w:tc>
      </w:tr>
      <w:tr w:rsidR="00A16A29" w:rsidRPr="009C7A6C" w14:paraId="5FD0E8B3" w14:textId="77777777" w:rsidTr="00B74817">
        <w:tc>
          <w:tcPr>
            <w:tcW w:w="1248" w:type="dxa"/>
          </w:tcPr>
          <w:p w14:paraId="4278044E" w14:textId="77777777" w:rsidR="00A16A29" w:rsidRPr="009C7A6C" w:rsidRDefault="00A16A29" w:rsidP="0069293E">
            <w:pPr>
              <w:rPr>
                <w:rFonts w:eastAsia="DengXian"/>
                <w:sz w:val="20"/>
                <w:szCs w:val="20"/>
                <w:lang w:eastAsia="zh-CN"/>
              </w:rPr>
            </w:pPr>
          </w:p>
        </w:tc>
        <w:tc>
          <w:tcPr>
            <w:tcW w:w="8108" w:type="dxa"/>
          </w:tcPr>
          <w:p w14:paraId="114A05E5" w14:textId="77777777" w:rsidR="00A16A29" w:rsidRPr="009C7A6C" w:rsidRDefault="00A16A29" w:rsidP="0069293E">
            <w:pPr>
              <w:rPr>
                <w:rFonts w:eastAsia="DengXian"/>
                <w:sz w:val="20"/>
                <w:szCs w:val="20"/>
                <w:lang w:val="en-CA" w:eastAsia="zh-CN"/>
              </w:rPr>
            </w:pPr>
          </w:p>
        </w:tc>
      </w:tr>
      <w:tr w:rsidR="00545003" w:rsidRPr="009C7A6C" w14:paraId="62AF1719" w14:textId="77777777" w:rsidTr="00B74817">
        <w:tc>
          <w:tcPr>
            <w:tcW w:w="1248" w:type="dxa"/>
          </w:tcPr>
          <w:p w14:paraId="0C559DF7" w14:textId="77777777" w:rsidR="00545003" w:rsidRPr="009C7A6C" w:rsidRDefault="00545003" w:rsidP="0069293E">
            <w:pPr>
              <w:rPr>
                <w:rFonts w:eastAsia="DengXian"/>
                <w:sz w:val="20"/>
                <w:szCs w:val="20"/>
                <w:lang w:eastAsia="zh-CN"/>
              </w:rPr>
            </w:pPr>
          </w:p>
        </w:tc>
        <w:tc>
          <w:tcPr>
            <w:tcW w:w="8108" w:type="dxa"/>
          </w:tcPr>
          <w:p w14:paraId="4B99B484" w14:textId="77777777" w:rsidR="00545003" w:rsidRPr="009C7A6C" w:rsidRDefault="00545003" w:rsidP="0069293E">
            <w:pPr>
              <w:rPr>
                <w:rFonts w:eastAsia="DengXian"/>
                <w:sz w:val="20"/>
                <w:szCs w:val="20"/>
                <w:lang w:val="en-CA" w:eastAsia="zh-CN"/>
              </w:rPr>
            </w:pPr>
          </w:p>
        </w:tc>
      </w:tr>
      <w:tr w:rsidR="00545003" w:rsidRPr="009C7A6C" w14:paraId="444C4F67" w14:textId="77777777" w:rsidTr="00B74817">
        <w:tc>
          <w:tcPr>
            <w:tcW w:w="1248" w:type="dxa"/>
          </w:tcPr>
          <w:p w14:paraId="7216108A" w14:textId="77777777" w:rsidR="00545003" w:rsidRPr="009C7A6C" w:rsidRDefault="00545003" w:rsidP="0069293E">
            <w:pPr>
              <w:rPr>
                <w:rFonts w:eastAsia="DengXian"/>
                <w:sz w:val="20"/>
                <w:szCs w:val="20"/>
                <w:lang w:eastAsia="zh-CN"/>
              </w:rPr>
            </w:pPr>
          </w:p>
        </w:tc>
        <w:tc>
          <w:tcPr>
            <w:tcW w:w="8108" w:type="dxa"/>
          </w:tcPr>
          <w:p w14:paraId="53858501" w14:textId="77777777" w:rsidR="00545003" w:rsidRPr="009C7A6C" w:rsidRDefault="00545003" w:rsidP="0069293E">
            <w:pPr>
              <w:rPr>
                <w:rFonts w:eastAsia="DengXian"/>
                <w:sz w:val="20"/>
                <w:szCs w:val="20"/>
                <w:lang w:val="en-CA" w:eastAsia="zh-CN"/>
              </w:rPr>
            </w:pPr>
          </w:p>
        </w:tc>
      </w:tr>
      <w:tr w:rsidR="0004139B" w:rsidRPr="009C7A6C" w14:paraId="79B58C5B" w14:textId="77777777" w:rsidTr="00B74817">
        <w:tc>
          <w:tcPr>
            <w:tcW w:w="1248" w:type="dxa"/>
          </w:tcPr>
          <w:p w14:paraId="19AFB241" w14:textId="77777777" w:rsidR="0004139B" w:rsidRPr="009C7A6C" w:rsidRDefault="0004139B" w:rsidP="0069293E">
            <w:pPr>
              <w:rPr>
                <w:rFonts w:eastAsia="DengXian"/>
                <w:sz w:val="20"/>
                <w:szCs w:val="20"/>
                <w:lang w:eastAsia="zh-CN"/>
              </w:rPr>
            </w:pPr>
          </w:p>
        </w:tc>
        <w:tc>
          <w:tcPr>
            <w:tcW w:w="8108" w:type="dxa"/>
          </w:tcPr>
          <w:p w14:paraId="0456317F" w14:textId="77777777" w:rsidR="0004139B" w:rsidRPr="009C7A6C" w:rsidRDefault="0004139B" w:rsidP="0069293E">
            <w:pPr>
              <w:rPr>
                <w:rFonts w:eastAsia="DengXian"/>
                <w:sz w:val="20"/>
                <w:szCs w:val="20"/>
                <w:lang w:val="en-CA" w:eastAsia="zh-CN"/>
              </w:rPr>
            </w:pPr>
          </w:p>
        </w:tc>
      </w:tr>
      <w:tr w:rsidR="0004139B" w:rsidRPr="009C7A6C" w14:paraId="23C238CF" w14:textId="77777777" w:rsidTr="00B74817">
        <w:tc>
          <w:tcPr>
            <w:tcW w:w="1248" w:type="dxa"/>
          </w:tcPr>
          <w:p w14:paraId="44D67A3E" w14:textId="77777777" w:rsidR="0004139B" w:rsidRPr="009C7A6C" w:rsidRDefault="0004139B" w:rsidP="0069293E">
            <w:pPr>
              <w:rPr>
                <w:rFonts w:eastAsia="DengXian"/>
                <w:sz w:val="20"/>
                <w:szCs w:val="20"/>
                <w:lang w:eastAsia="zh-CN"/>
              </w:rPr>
            </w:pPr>
          </w:p>
        </w:tc>
        <w:tc>
          <w:tcPr>
            <w:tcW w:w="8108" w:type="dxa"/>
          </w:tcPr>
          <w:p w14:paraId="731C67AC" w14:textId="77777777" w:rsidR="0004139B" w:rsidRPr="009C7A6C" w:rsidRDefault="0004139B" w:rsidP="0069293E">
            <w:pPr>
              <w:rPr>
                <w:rFonts w:eastAsia="DengXian"/>
                <w:sz w:val="20"/>
                <w:szCs w:val="20"/>
                <w:lang w:val="en-CA" w:eastAsia="zh-CN"/>
              </w:rPr>
            </w:pPr>
          </w:p>
        </w:tc>
      </w:tr>
      <w:tr w:rsidR="0004139B" w:rsidRPr="009C7A6C" w14:paraId="09B84B3C" w14:textId="77777777" w:rsidTr="00B74817">
        <w:tc>
          <w:tcPr>
            <w:tcW w:w="1248" w:type="dxa"/>
          </w:tcPr>
          <w:p w14:paraId="6D0A1279" w14:textId="77777777" w:rsidR="0004139B" w:rsidRPr="009C7A6C" w:rsidRDefault="0004139B" w:rsidP="0069293E">
            <w:pPr>
              <w:rPr>
                <w:rFonts w:eastAsia="DengXian"/>
                <w:sz w:val="20"/>
                <w:szCs w:val="20"/>
                <w:lang w:eastAsia="zh-CN"/>
              </w:rPr>
            </w:pPr>
          </w:p>
        </w:tc>
        <w:tc>
          <w:tcPr>
            <w:tcW w:w="8108" w:type="dxa"/>
          </w:tcPr>
          <w:p w14:paraId="36738B6B" w14:textId="77777777" w:rsidR="0004139B" w:rsidRPr="009C7A6C" w:rsidRDefault="0004139B" w:rsidP="0069293E">
            <w:pPr>
              <w:rPr>
                <w:rFonts w:eastAsia="DengXian"/>
                <w:sz w:val="20"/>
                <w:szCs w:val="20"/>
                <w:lang w:val="en-CA" w:eastAsia="zh-CN"/>
              </w:rPr>
            </w:pPr>
          </w:p>
        </w:tc>
      </w:tr>
      <w:tr w:rsidR="0004139B" w:rsidRPr="009C7A6C" w14:paraId="46B15766" w14:textId="77777777" w:rsidTr="00B74817">
        <w:tc>
          <w:tcPr>
            <w:tcW w:w="1248" w:type="dxa"/>
          </w:tcPr>
          <w:p w14:paraId="7E2AFB95" w14:textId="77777777" w:rsidR="0004139B" w:rsidRPr="009C7A6C" w:rsidRDefault="0004139B" w:rsidP="0069293E">
            <w:pPr>
              <w:rPr>
                <w:rFonts w:eastAsia="DengXian"/>
                <w:sz w:val="20"/>
                <w:szCs w:val="20"/>
                <w:lang w:eastAsia="zh-CN"/>
              </w:rPr>
            </w:pPr>
          </w:p>
        </w:tc>
        <w:tc>
          <w:tcPr>
            <w:tcW w:w="8108" w:type="dxa"/>
          </w:tcPr>
          <w:p w14:paraId="52028B93" w14:textId="77777777" w:rsidR="0004139B" w:rsidRPr="009C7A6C" w:rsidRDefault="0004139B" w:rsidP="0069293E">
            <w:pPr>
              <w:rPr>
                <w:rFonts w:eastAsia="DengXian"/>
                <w:sz w:val="20"/>
                <w:szCs w:val="20"/>
                <w:lang w:val="en-CA" w:eastAsia="zh-CN"/>
              </w:rPr>
            </w:pPr>
          </w:p>
        </w:tc>
      </w:tr>
    </w:tbl>
    <w:p w14:paraId="5B467F2F" w14:textId="6296AB69" w:rsidR="0004139B" w:rsidRDefault="0004139B" w:rsidP="0004139B">
      <w:pPr>
        <w:pStyle w:val="2"/>
        <w:rPr>
          <w:lang w:val="en-US"/>
        </w:rPr>
      </w:pPr>
      <w:r>
        <w:rPr>
          <w:lang w:val="en-US"/>
        </w:rPr>
        <w:t>Others</w:t>
      </w:r>
    </w:p>
    <w:tbl>
      <w:tblPr>
        <w:tblStyle w:val="ac"/>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af0"/>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af0"/>
              <w:ind w:left="0"/>
              <w:rPr>
                <w:color w:val="000000" w:themeColor="text1"/>
                <w:sz w:val="20"/>
                <w:szCs w:val="20"/>
              </w:rPr>
            </w:pPr>
          </w:p>
          <w:p w14:paraId="030A5F98" w14:textId="3D7948A4" w:rsidR="00C766D4" w:rsidRDefault="000F71FB" w:rsidP="000F71FB">
            <w:pPr>
              <w:pStyle w:val="af0"/>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0"/>
              <w:numPr>
                <w:ilvl w:val="0"/>
                <w:numId w:val="13"/>
              </w:numPr>
              <w:rPr>
                <w:rFonts w:eastAsia="DengXian"/>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0"/>
              <w:ind w:left="0"/>
              <w:rPr>
                <w:rFonts w:eastAsia="DengXian"/>
                <w:color w:val="000000" w:themeColor="text1"/>
                <w:sz w:val="20"/>
                <w:szCs w:val="20"/>
                <w:lang w:eastAsia="zh-CN"/>
              </w:rPr>
            </w:pPr>
          </w:p>
          <w:p w14:paraId="4171D9D9" w14:textId="55910FB5" w:rsidR="00D83850" w:rsidRDefault="00D83850" w:rsidP="0069293E">
            <w:pPr>
              <w:pStyle w:val="af0"/>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ko-KR"/>
              </w:rPr>
              <w:lastRenderedPageBreak/>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mTRP scenario work.</w:t>
            </w:r>
          </w:p>
          <w:p w14:paraId="1D570C40" w14:textId="77777777" w:rsidR="00C766D4" w:rsidRDefault="00C766D4" w:rsidP="0069293E">
            <w:pPr>
              <w:pStyle w:val="af0"/>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asymmetric DL sTRP/UL mTRP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r w:rsidRPr="00D477EB">
              <w:rPr>
                <w:rFonts w:eastAsia="DengXian"/>
                <w:i/>
                <w:iCs/>
              </w:rPr>
              <w:t>coresetPoolIndex</w:t>
            </w:r>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ac"/>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af0"/>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맑은 고딕"/>
                <w:sz w:val="20"/>
                <w:szCs w:val="20"/>
                <w:lang w:eastAsia="ko-KR"/>
              </w:rPr>
            </w:pPr>
            <w:r>
              <w:rPr>
                <w:rFonts w:eastAsia="맑은 고딕" w:hint="eastAsia"/>
                <w:sz w:val="20"/>
                <w:szCs w:val="20"/>
                <w:lang w:eastAsia="ko-KR"/>
              </w:rPr>
              <w:t>Samsung</w:t>
            </w:r>
          </w:p>
        </w:tc>
        <w:tc>
          <w:tcPr>
            <w:tcW w:w="8108" w:type="dxa"/>
          </w:tcPr>
          <w:p w14:paraId="730C77E9" w14:textId="2EB89C33" w:rsidR="00E1363B" w:rsidRPr="00A92E56" w:rsidRDefault="00A92E56" w:rsidP="0069293E">
            <w:pPr>
              <w:rPr>
                <w:rFonts w:eastAsia="맑은 고딕"/>
                <w:sz w:val="20"/>
                <w:szCs w:val="20"/>
                <w:lang w:val="en-CA" w:eastAsia="ko-KR"/>
              </w:rPr>
            </w:pPr>
            <w:r>
              <w:rPr>
                <w:rFonts w:eastAsia="맑은 고딕" w:hint="eastAsia"/>
                <w:sz w:val="20"/>
                <w:szCs w:val="20"/>
                <w:lang w:val="en-CA" w:eastAsia="ko-KR"/>
              </w:rPr>
              <w:t xml:space="preserve">Support. </w:t>
            </w:r>
            <w:r>
              <w:rPr>
                <w:rFonts w:eastAsia="맑은 고딕"/>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77777777" w:rsidR="00E1363B" w:rsidRPr="009C7A6C" w:rsidRDefault="00E1363B" w:rsidP="0069293E">
            <w:pPr>
              <w:rPr>
                <w:rFonts w:eastAsia="DengXian"/>
                <w:sz w:val="20"/>
                <w:szCs w:val="20"/>
                <w:lang w:eastAsia="zh-CN"/>
              </w:rPr>
            </w:pPr>
          </w:p>
        </w:tc>
        <w:tc>
          <w:tcPr>
            <w:tcW w:w="8108" w:type="dxa"/>
          </w:tcPr>
          <w:p w14:paraId="1797EBD5" w14:textId="77777777" w:rsidR="00E1363B" w:rsidRPr="009C7A6C" w:rsidRDefault="00E1363B" w:rsidP="0069293E">
            <w:pPr>
              <w:rPr>
                <w:rFonts w:eastAsia="DengXian"/>
                <w:sz w:val="20"/>
                <w:szCs w:val="20"/>
                <w:lang w:val="en-CA" w:eastAsia="zh-CN"/>
              </w:rPr>
            </w:pPr>
          </w:p>
        </w:tc>
      </w:tr>
      <w:tr w:rsidR="00E1363B" w:rsidRPr="009C7A6C" w14:paraId="0F8196AB" w14:textId="77777777" w:rsidTr="0069293E">
        <w:tc>
          <w:tcPr>
            <w:tcW w:w="1248" w:type="dxa"/>
          </w:tcPr>
          <w:p w14:paraId="1E610370" w14:textId="77777777" w:rsidR="00E1363B" w:rsidRPr="009C7A6C" w:rsidRDefault="00E1363B" w:rsidP="0069293E">
            <w:pPr>
              <w:rPr>
                <w:rFonts w:eastAsia="DengXian"/>
                <w:sz w:val="20"/>
                <w:szCs w:val="20"/>
                <w:lang w:eastAsia="zh-CN"/>
              </w:rPr>
            </w:pPr>
          </w:p>
        </w:tc>
        <w:tc>
          <w:tcPr>
            <w:tcW w:w="8108" w:type="dxa"/>
          </w:tcPr>
          <w:p w14:paraId="0ACDAD64" w14:textId="77777777" w:rsidR="00E1363B" w:rsidRPr="009C7A6C" w:rsidRDefault="00E1363B" w:rsidP="0069293E">
            <w:pPr>
              <w:rPr>
                <w:rFonts w:eastAsia="DengXian"/>
                <w:sz w:val="20"/>
                <w:szCs w:val="20"/>
                <w:lang w:val="en-CA" w:eastAsia="zh-CN"/>
              </w:rPr>
            </w:pPr>
          </w:p>
        </w:tc>
      </w:tr>
      <w:tr w:rsidR="00E1363B" w:rsidRPr="009C7A6C" w14:paraId="2285CD4A" w14:textId="77777777" w:rsidTr="0069293E">
        <w:tc>
          <w:tcPr>
            <w:tcW w:w="1248" w:type="dxa"/>
          </w:tcPr>
          <w:p w14:paraId="797DE094" w14:textId="77777777" w:rsidR="00E1363B" w:rsidRPr="009C7A6C" w:rsidRDefault="00E1363B" w:rsidP="0069293E">
            <w:pPr>
              <w:rPr>
                <w:rFonts w:eastAsia="DengXian"/>
                <w:sz w:val="20"/>
                <w:szCs w:val="20"/>
                <w:lang w:eastAsia="zh-CN"/>
              </w:rPr>
            </w:pPr>
          </w:p>
        </w:tc>
        <w:tc>
          <w:tcPr>
            <w:tcW w:w="8108" w:type="dxa"/>
          </w:tcPr>
          <w:p w14:paraId="6D1D9263" w14:textId="77777777" w:rsidR="00E1363B" w:rsidRPr="009C7A6C" w:rsidRDefault="00E1363B" w:rsidP="0069293E">
            <w:pPr>
              <w:rPr>
                <w:rFonts w:eastAsia="DengXian"/>
                <w:sz w:val="20"/>
                <w:szCs w:val="20"/>
                <w:lang w:val="en-CA" w:eastAsia="zh-CN"/>
              </w:rPr>
            </w:pPr>
          </w:p>
        </w:tc>
      </w:tr>
      <w:tr w:rsidR="00E1363B" w:rsidRPr="009C7A6C" w14:paraId="1084AB3D" w14:textId="77777777" w:rsidTr="0069293E">
        <w:tc>
          <w:tcPr>
            <w:tcW w:w="1248" w:type="dxa"/>
          </w:tcPr>
          <w:p w14:paraId="022143F6" w14:textId="77777777" w:rsidR="00E1363B" w:rsidRPr="009C7A6C" w:rsidRDefault="00E1363B" w:rsidP="0069293E">
            <w:pPr>
              <w:rPr>
                <w:rFonts w:eastAsia="DengXian"/>
                <w:sz w:val="20"/>
                <w:szCs w:val="20"/>
                <w:lang w:eastAsia="zh-CN"/>
              </w:rPr>
            </w:pPr>
          </w:p>
        </w:tc>
        <w:tc>
          <w:tcPr>
            <w:tcW w:w="8108" w:type="dxa"/>
          </w:tcPr>
          <w:p w14:paraId="5138F10F" w14:textId="77777777" w:rsidR="00E1363B" w:rsidRPr="009C7A6C" w:rsidRDefault="00E1363B" w:rsidP="0069293E">
            <w:pPr>
              <w:rPr>
                <w:rFonts w:eastAsia="DengXian"/>
                <w:sz w:val="20"/>
                <w:szCs w:val="20"/>
                <w:lang w:val="en-CA" w:eastAsia="zh-CN"/>
              </w:rPr>
            </w:pPr>
          </w:p>
        </w:tc>
      </w:tr>
      <w:tr w:rsidR="00E1363B" w:rsidRPr="009C7A6C" w14:paraId="69C9F4DC" w14:textId="77777777" w:rsidTr="0069293E">
        <w:tc>
          <w:tcPr>
            <w:tcW w:w="1248" w:type="dxa"/>
          </w:tcPr>
          <w:p w14:paraId="4CAA0506" w14:textId="77777777" w:rsidR="00E1363B" w:rsidRPr="009C7A6C" w:rsidRDefault="00E1363B" w:rsidP="0069293E">
            <w:pPr>
              <w:rPr>
                <w:rFonts w:eastAsia="DengXian"/>
                <w:sz w:val="20"/>
                <w:szCs w:val="20"/>
                <w:lang w:eastAsia="zh-CN"/>
              </w:rPr>
            </w:pPr>
          </w:p>
        </w:tc>
        <w:tc>
          <w:tcPr>
            <w:tcW w:w="8108" w:type="dxa"/>
          </w:tcPr>
          <w:p w14:paraId="318F840F" w14:textId="77777777" w:rsidR="00E1363B" w:rsidRPr="009C7A6C" w:rsidRDefault="00E1363B" w:rsidP="0069293E">
            <w:pPr>
              <w:rPr>
                <w:rFonts w:eastAsia="DengXian"/>
                <w:sz w:val="20"/>
                <w:szCs w:val="20"/>
                <w:lang w:val="en-CA" w:eastAsia="zh-CN"/>
              </w:rPr>
            </w:pPr>
          </w:p>
        </w:tc>
      </w:tr>
      <w:tr w:rsidR="00E1363B" w:rsidRPr="009C7A6C" w14:paraId="7A512BF1" w14:textId="77777777" w:rsidTr="0069293E">
        <w:tc>
          <w:tcPr>
            <w:tcW w:w="1248" w:type="dxa"/>
          </w:tcPr>
          <w:p w14:paraId="03C38BB8" w14:textId="77777777" w:rsidR="00E1363B" w:rsidRPr="009C7A6C" w:rsidRDefault="00E1363B" w:rsidP="0069293E">
            <w:pPr>
              <w:rPr>
                <w:rFonts w:eastAsia="DengXian"/>
                <w:sz w:val="20"/>
                <w:szCs w:val="20"/>
                <w:lang w:eastAsia="zh-CN"/>
              </w:rPr>
            </w:pPr>
          </w:p>
        </w:tc>
        <w:tc>
          <w:tcPr>
            <w:tcW w:w="8108" w:type="dxa"/>
          </w:tcPr>
          <w:p w14:paraId="7FD3C59E" w14:textId="77777777" w:rsidR="00E1363B" w:rsidRPr="009C7A6C" w:rsidRDefault="00E1363B" w:rsidP="0069293E">
            <w:pPr>
              <w:rPr>
                <w:rFonts w:eastAsia="DengXian"/>
                <w:sz w:val="20"/>
                <w:szCs w:val="20"/>
                <w:lang w:val="en-CA" w:eastAsia="zh-CN"/>
              </w:rPr>
            </w:pPr>
          </w:p>
        </w:tc>
      </w:tr>
      <w:tr w:rsidR="00E1363B" w:rsidRPr="009C7A6C" w14:paraId="2AEF75C6" w14:textId="77777777" w:rsidTr="0069293E">
        <w:tc>
          <w:tcPr>
            <w:tcW w:w="1248" w:type="dxa"/>
          </w:tcPr>
          <w:p w14:paraId="170FABF9" w14:textId="77777777" w:rsidR="00E1363B" w:rsidRPr="009C7A6C" w:rsidRDefault="00E1363B" w:rsidP="0069293E">
            <w:pPr>
              <w:rPr>
                <w:rFonts w:eastAsia="DengXian"/>
                <w:sz w:val="20"/>
                <w:szCs w:val="20"/>
                <w:lang w:eastAsia="zh-CN"/>
              </w:rPr>
            </w:pPr>
          </w:p>
        </w:tc>
        <w:tc>
          <w:tcPr>
            <w:tcW w:w="8108" w:type="dxa"/>
          </w:tcPr>
          <w:p w14:paraId="4F4526D4" w14:textId="77777777" w:rsidR="00E1363B" w:rsidRPr="009C7A6C" w:rsidRDefault="00E1363B" w:rsidP="0069293E">
            <w:pPr>
              <w:rPr>
                <w:rFonts w:eastAsia="DengXian"/>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0"/>
        <w:numPr>
          <w:ilvl w:val="0"/>
          <w:numId w:val="8"/>
        </w:numPr>
      </w:pPr>
      <w:r>
        <w:t>R1-2403849</w:t>
      </w:r>
      <w:r>
        <w:tab/>
        <w:t>Discussion on Rel-19 Asymmetric mTRP Operation</w:t>
      </w:r>
      <w:r>
        <w:tab/>
        <w:t>InterDigital, Inc.</w:t>
      </w:r>
    </w:p>
    <w:p w14:paraId="661BC819" w14:textId="77777777" w:rsidR="00013C91" w:rsidRDefault="00013C91" w:rsidP="00F376EF">
      <w:pPr>
        <w:pStyle w:val="af0"/>
        <w:numPr>
          <w:ilvl w:val="0"/>
          <w:numId w:val="8"/>
        </w:numPr>
      </w:pPr>
      <w:r>
        <w:t>R1-2403903</w:t>
      </w:r>
      <w:r>
        <w:tab/>
        <w:t>Enhancement for asymmetric DL sTRP/UL mTRP scenarios</w:t>
      </w:r>
      <w:r>
        <w:tab/>
        <w:t>MediaTek Inc.</w:t>
      </w:r>
    </w:p>
    <w:p w14:paraId="52D84A96" w14:textId="77777777" w:rsidR="00013C91" w:rsidRDefault="00013C91" w:rsidP="00F376EF">
      <w:pPr>
        <w:pStyle w:val="af0"/>
        <w:numPr>
          <w:ilvl w:val="0"/>
          <w:numId w:val="8"/>
        </w:numPr>
      </w:pPr>
      <w:r>
        <w:t>R1-2403947</w:t>
      </w:r>
      <w:r>
        <w:tab/>
        <w:t>Enhancements for asymmetric DL sTRP/UL mTRP scenarios</w:t>
      </w:r>
      <w:r>
        <w:tab/>
        <w:t>Huawei, HiSilicon</w:t>
      </w:r>
    </w:p>
    <w:p w14:paraId="4EB23EB9" w14:textId="77777777" w:rsidR="00013C91" w:rsidRDefault="00013C91" w:rsidP="00F376EF">
      <w:pPr>
        <w:pStyle w:val="af0"/>
        <w:numPr>
          <w:ilvl w:val="0"/>
          <w:numId w:val="8"/>
        </w:numPr>
      </w:pPr>
      <w:r>
        <w:t>R1-2403984</w:t>
      </w:r>
      <w:r>
        <w:tab/>
        <w:t>Enhancements for asymmetric DL/UL scenarios</w:t>
      </w:r>
      <w:r>
        <w:tab/>
        <w:t>Intel Corporation</w:t>
      </w:r>
    </w:p>
    <w:p w14:paraId="271D1E11" w14:textId="77777777" w:rsidR="00013C91" w:rsidRDefault="00013C91" w:rsidP="00F376EF">
      <w:pPr>
        <w:pStyle w:val="af0"/>
        <w:numPr>
          <w:ilvl w:val="0"/>
          <w:numId w:val="8"/>
        </w:numPr>
      </w:pPr>
      <w:r>
        <w:lastRenderedPageBreak/>
        <w:t>R1-2404022</w:t>
      </w:r>
      <w:r>
        <w:tab/>
        <w:t>Enhancements for asymmetric DL sTRP/UL mTRP scenarios</w:t>
      </w:r>
      <w:r>
        <w:tab/>
        <w:t>Spreadtrum Communications</w:t>
      </w:r>
    </w:p>
    <w:p w14:paraId="23174A5E" w14:textId="77777777" w:rsidR="00013C91" w:rsidRDefault="00013C91" w:rsidP="00F376EF">
      <w:pPr>
        <w:pStyle w:val="af0"/>
        <w:numPr>
          <w:ilvl w:val="0"/>
          <w:numId w:val="8"/>
        </w:numPr>
      </w:pPr>
      <w:r>
        <w:t>R1-2404111</w:t>
      </w:r>
      <w:r>
        <w:tab/>
        <w:t>Views on Rel-19 asymmetric DL sTRP/UL mTRP scenarios</w:t>
      </w:r>
      <w:r>
        <w:tab/>
        <w:t>Samsung</w:t>
      </w:r>
    </w:p>
    <w:p w14:paraId="4F8CC9F8" w14:textId="77777777" w:rsidR="00013C91" w:rsidRDefault="00013C91" w:rsidP="00F376EF">
      <w:pPr>
        <w:pStyle w:val="af0"/>
        <w:numPr>
          <w:ilvl w:val="0"/>
          <w:numId w:val="8"/>
        </w:numPr>
      </w:pPr>
      <w:r>
        <w:t>R1-2404173</w:t>
      </w:r>
      <w:r>
        <w:tab/>
        <w:t>Discussion on asymmetric DL sTRP/UL mTRP scenarios</w:t>
      </w:r>
      <w:r>
        <w:tab/>
        <w:t>vivo</w:t>
      </w:r>
    </w:p>
    <w:p w14:paraId="672D166B" w14:textId="77777777" w:rsidR="00013C91" w:rsidRDefault="00013C91" w:rsidP="00F376EF">
      <w:pPr>
        <w:pStyle w:val="af0"/>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af0"/>
        <w:numPr>
          <w:ilvl w:val="0"/>
          <w:numId w:val="8"/>
        </w:numPr>
      </w:pPr>
      <w:r>
        <w:t>R1-2404280</w:t>
      </w:r>
      <w:r>
        <w:tab/>
        <w:t>Enhancements for asymmetric DL sTRP/UL mTRP</w:t>
      </w:r>
      <w:r>
        <w:tab/>
        <w:t>Apple</w:t>
      </w:r>
    </w:p>
    <w:p w14:paraId="769C77D8" w14:textId="77777777" w:rsidR="00013C91" w:rsidRDefault="00013C91" w:rsidP="00F376EF">
      <w:pPr>
        <w:pStyle w:val="af0"/>
        <w:numPr>
          <w:ilvl w:val="0"/>
          <w:numId w:val="8"/>
        </w:numPr>
      </w:pPr>
      <w:r>
        <w:t>R1-2404339</w:t>
      </w:r>
      <w:r>
        <w:tab/>
        <w:t>Enhancement for asymmetric DL sTRP/UL mTRP scenarios</w:t>
      </w:r>
      <w:r>
        <w:tab/>
        <w:t>Lenovo</w:t>
      </w:r>
    </w:p>
    <w:p w14:paraId="6BAE84C4" w14:textId="77777777" w:rsidR="00013C91" w:rsidRDefault="00013C91" w:rsidP="00F376EF">
      <w:pPr>
        <w:pStyle w:val="af0"/>
        <w:numPr>
          <w:ilvl w:val="0"/>
          <w:numId w:val="8"/>
        </w:numPr>
      </w:pPr>
      <w:r>
        <w:t>R1-2404397</w:t>
      </w:r>
      <w:r>
        <w:tab/>
        <w:t>Views on asymmetric DL sTRP/UL mTRP scenarios</w:t>
      </w:r>
      <w:r>
        <w:tab/>
        <w:t>CATT</w:t>
      </w:r>
    </w:p>
    <w:p w14:paraId="2128313E" w14:textId="77777777" w:rsidR="00013C91" w:rsidRDefault="00013C91" w:rsidP="00F376EF">
      <w:pPr>
        <w:pStyle w:val="af0"/>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af0"/>
        <w:numPr>
          <w:ilvl w:val="0"/>
          <w:numId w:val="8"/>
        </w:numPr>
      </w:pPr>
      <w:r>
        <w:t>R1-2404452</w:t>
      </w:r>
      <w:r>
        <w:tab/>
        <w:t>Discussion on enhancement for asymmetric DL sTRP/UL mTRP scenarios</w:t>
      </w:r>
      <w:r>
        <w:tab/>
        <w:t>CMCC</w:t>
      </w:r>
    </w:p>
    <w:p w14:paraId="79401341" w14:textId="77777777" w:rsidR="00013C91" w:rsidRDefault="00013C91" w:rsidP="00F376EF">
      <w:pPr>
        <w:pStyle w:val="af0"/>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af0"/>
        <w:numPr>
          <w:ilvl w:val="0"/>
          <w:numId w:val="8"/>
        </w:numPr>
      </w:pPr>
      <w:r>
        <w:t>R1-2404496</w:t>
      </w:r>
      <w:r>
        <w:tab/>
        <w:t>Enhancement for asymmetric DL sTRP/UL mTRP scenarios</w:t>
      </w:r>
      <w:r>
        <w:tab/>
        <w:t>Sony</w:t>
      </w:r>
    </w:p>
    <w:p w14:paraId="019BEEA0" w14:textId="77777777" w:rsidR="00013C91" w:rsidRDefault="00013C91" w:rsidP="00F376EF">
      <w:pPr>
        <w:pStyle w:val="af0"/>
        <w:numPr>
          <w:ilvl w:val="0"/>
          <w:numId w:val="8"/>
        </w:numPr>
      </w:pPr>
      <w:r>
        <w:t>R1-2404532</w:t>
      </w:r>
      <w:r>
        <w:tab/>
        <w:t>Enhancement for asymmetric DL sTRP UL mTRP scenarios</w:t>
      </w:r>
      <w:r>
        <w:tab/>
        <w:t>Ericsson</w:t>
      </w:r>
    </w:p>
    <w:p w14:paraId="561E1630" w14:textId="77777777" w:rsidR="00013C91" w:rsidRDefault="00013C91" w:rsidP="00F376EF">
      <w:pPr>
        <w:pStyle w:val="af0"/>
        <w:numPr>
          <w:ilvl w:val="0"/>
          <w:numId w:val="8"/>
        </w:numPr>
      </w:pPr>
      <w:r>
        <w:t>R1-2404553</w:t>
      </w:r>
      <w:r>
        <w:tab/>
        <w:t>Discussions on asymmetric DL sTRP/UL mTRP scenarios</w:t>
      </w:r>
      <w:r>
        <w:tab/>
        <w:t>LG Electronics</w:t>
      </w:r>
    </w:p>
    <w:p w14:paraId="5B4613C4" w14:textId="77777777" w:rsidR="00013C91" w:rsidRDefault="00013C91" w:rsidP="00F376EF">
      <w:pPr>
        <w:pStyle w:val="af0"/>
        <w:numPr>
          <w:ilvl w:val="0"/>
          <w:numId w:val="8"/>
        </w:numPr>
      </w:pPr>
      <w:r>
        <w:t>R1-2404568</w:t>
      </w:r>
      <w:r>
        <w:tab/>
        <w:t>Discussion on asymmetric DL sTRP/UL mTRP scenarios</w:t>
      </w:r>
      <w:r>
        <w:tab/>
        <w:t>TCL</w:t>
      </w:r>
    </w:p>
    <w:p w14:paraId="2A7133D3" w14:textId="77777777" w:rsidR="00013C91" w:rsidRDefault="00013C91" w:rsidP="00F376EF">
      <w:pPr>
        <w:pStyle w:val="af0"/>
        <w:numPr>
          <w:ilvl w:val="0"/>
          <w:numId w:val="8"/>
        </w:numPr>
      </w:pPr>
      <w:r>
        <w:t>R1-2404590</w:t>
      </w:r>
      <w:r>
        <w:tab/>
        <w:t>Discussion on UL-only mTRP operation</w:t>
      </w:r>
      <w:r>
        <w:tab/>
        <w:t>Fujitsu</w:t>
      </w:r>
    </w:p>
    <w:p w14:paraId="53DDF586" w14:textId="77777777" w:rsidR="00013C91" w:rsidRDefault="00013C91" w:rsidP="00F376EF">
      <w:pPr>
        <w:pStyle w:val="af0"/>
        <w:numPr>
          <w:ilvl w:val="0"/>
          <w:numId w:val="8"/>
        </w:numPr>
      </w:pPr>
      <w:r>
        <w:t>R1-2404614</w:t>
      </w:r>
      <w:r>
        <w:tab/>
        <w:t>Discussion on enhancement for asymmetric DL sTRP/UL mTRP scenarios</w:t>
      </w:r>
      <w:r>
        <w:tab/>
        <w:t>Xiaomi</w:t>
      </w:r>
    </w:p>
    <w:p w14:paraId="052107A6" w14:textId="77777777" w:rsidR="00013C91" w:rsidRDefault="00013C91" w:rsidP="00F376EF">
      <w:pPr>
        <w:pStyle w:val="af0"/>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af0"/>
        <w:numPr>
          <w:ilvl w:val="0"/>
          <w:numId w:val="8"/>
        </w:numPr>
      </w:pPr>
      <w:r>
        <w:t>R1-2404771</w:t>
      </w:r>
      <w:r>
        <w:tab/>
        <w:t>Discussion on asymmetric DL sTRP and UL mTRP operation</w:t>
      </w:r>
      <w:r>
        <w:tab/>
        <w:t>ETRI</w:t>
      </w:r>
    </w:p>
    <w:p w14:paraId="2F51FE18" w14:textId="77777777" w:rsidR="00013C91" w:rsidRDefault="00013C91" w:rsidP="00F376EF">
      <w:pPr>
        <w:pStyle w:val="af0"/>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af0"/>
        <w:numPr>
          <w:ilvl w:val="0"/>
          <w:numId w:val="8"/>
        </w:numPr>
      </w:pPr>
      <w:r>
        <w:t>R1-2404885</w:t>
      </w:r>
      <w:r>
        <w:tab/>
        <w:t>Enhancements on asymmetric DL sTRP/UL mTRP scenarios</w:t>
      </w:r>
      <w:r>
        <w:tab/>
        <w:t>OPPO</w:t>
      </w:r>
    </w:p>
    <w:p w14:paraId="12054219" w14:textId="77777777" w:rsidR="00013C91" w:rsidRDefault="00013C91" w:rsidP="00F376EF">
      <w:pPr>
        <w:pStyle w:val="af0"/>
        <w:numPr>
          <w:ilvl w:val="0"/>
          <w:numId w:val="8"/>
        </w:numPr>
      </w:pPr>
      <w:r>
        <w:t>R1-2404921</w:t>
      </w:r>
      <w:r>
        <w:tab/>
        <w:t>Enhancement for asymmetric DL sTRP/UL mTRP scenarios</w:t>
      </w:r>
      <w:r>
        <w:tab/>
        <w:t>Nokia</w:t>
      </w:r>
    </w:p>
    <w:p w14:paraId="6EC58714" w14:textId="77777777" w:rsidR="00013C91" w:rsidRDefault="00013C91" w:rsidP="00F376EF">
      <w:pPr>
        <w:pStyle w:val="af0"/>
        <w:numPr>
          <w:ilvl w:val="0"/>
          <w:numId w:val="8"/>
        </w:numPr>
      </w:pPr>
      <w:r>
        <w:t>R1-2404973</w:t>
      </w:r>
      <w:r>
        <w:tab/>
        <w:t>Enhancement for asymmetric DL sTRP/UL mTRP scenarios</w:t>
      </w:r>
      <w:r>
        <w:tab/>
        <w:t>Sharp</w:t>
      </w:r>
    </w:p>
    <w:p w14:paraId="2ADC0DD7" w14:textId="77777777" w:rsidR="00013C91" w:rsidRDefault="00013C91" w:rsidP="00F376EF">
      <w:pPr>
        <w:pStyle w:val="af0"/>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af0"/>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af0"/>
        <w:numPr>
          <w:ilvl w:val="0"/>
          <w:numId w:val="8"/>
        </w:numPr>
      </w:pPr>
      <w:r>
        <w:t>R1-2405188</w:t>
      </w:r>
      <w:r>
        <w:tab/>
        <w:t>Discussion on asymmetric DL sTRP and UL mTRP</w:t>
      </w:r>
      <w:r>
        <w:tab/>
        <w:t>ASUSTeK</w:t>
      </w:r>
    </w:p>
    <w:p w14:paraId="69F94911" w14:textId="77777777" w:rsidR="00013C91" w:rsidRDefault="00013C91" w:rsidP="00F376EF">
      <w:pPr>
        <w:pStyle w:val="af0"/>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8840" w14:textId="77777777" w:rsidR="00997252" w:rsidRDefault="00997252" w:rsidP="00391102">
      <w:r>
        <w:separator/>
      </w:r>
    </w:p>
  </w:endnote>
  <w:endnote w:type="continuationSeparator" w:id="0">
    <w:p w14:paraId="517A5D50" w14:textId="77777777" w:rsidR="00997252" w:rsidRDefault="00997252"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00"/>
    <w:family w:val="auto"/>
    <w:pitch w:val="default"/>
  </w:font>
  <w:font w:name="굴림">
    <w:altName w:val="Gulim"/>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auto"/>
    <w:pitch w:val="default"/>
  </w:font>
  <w:font w:name="Cambria Math">
    <w:panose1 w:val="02040503050406030204"/>
    <w:charset w:val="00"/>
    <w:family w:val="auto"/>
    <w:pitch w:val="default"/>
    <w:sig w:usb0="E00006FF" w:usb1="420024FF" w:usb2="02000000" w:usb3="00000000" w:csb0="2000019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DE819" w14:textId="77777777" w:rsidR="00997252" w:rsidRDefault="00997252" w:rsidP="00391102">
      <w:r>
        <w:separator/>
      </w:r>
    </w:p>
  </w:footnote>
  <w:footnote w:type="continuationSeparator" w:id="0">
    <w:p w14:paraId="1151331A" w14:textId="77777777" w:rsidR="00997252" w:rsidRDefault="00997252"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33436"/>
    <w:multiLevelType w:val="hybridMultilevel"/>
    <w:tmpl w:val="CA7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0"/>
  </w:num>
  <w:num w:numId="6">
    <w:abstractNumId w:val="11"/>
  </w:num>
  <w:num w:numId="7">
    <w:abstractNumId w:val="16"/>
  </w:num>
  <w:num w:numId="8">
    <w:abstractNumId w:val="10"/>
  </w:num>
  <w:num w:numId="9">
    <w:abstractNumId w:val="13"/>
  </w:num>
  <w:num w:numId="10">
    <w:abstractNumId w:val="8"/>
  </w:num>
  <w:num w:numId="11">
    <w:abstractNumId w:val="19"/>
  </w:num>
  <w:num w:numId="12">
    <w:abstractNumId w:val="14"/>
  </w:num>
  <w:num w:numId="13">
    <w:abstractNumId w:val="18"/>
  </w:num>
  <w:num w:numId="14">
    <w:abstractNumId w:val="20"/>
  </w:num>
  <w:num w:numId="15">
    <w:abstractNumId w:val="5"/>
  </w:num>
  <w:num w:numId="16">
    <w:abstractNumId w:val="7"/>
  </w:num>
  <w:num w:numId="17">
    <w:abstractNumId w:val="15"/>
  </w:num>
  <w:num w:numId="18">
    <w:abstractNumId w:val="12"/>
  </w:num>
  <w:num w:numId="19">
    <w:abstractNumId w:val="21"/>
  </w:num>
  <w:num w:numId="20">
    <w:abstractNumId w:val="17"/>
  </w:num>
  <w:num w:numId="21">
    <w:abstractNumId w:val="3"/>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AB6"/>
    <w:rsid w:val="00015051"/>
    <w:rsid w:val="0001512B"/>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3576"/>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491"/>
    <w:rsid w:val="00A83A6E"/>
    <w:rsid w:val="00A83CFD"/>
    <w:rsid w:val="00A840A2"/>
    <w:rsid w:val="00A84629"/>
    <w:rsid w:val="00A84692"/>
    <w:rsid w:val="00A85361"/>
    <w:rsid w:val="00A85A3F"/>
    <w:rsid w:val="00A85C7E"/>
    <w:rsid w:val="00A85C9D"/>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00_Body Text"/>
    <w:rsid w:val="00972239"/>
    <w:pPr>
      <w:spacing w:after="0" w:line="240" w:lineRule="auto"/>
      <w:jc w:val="both"/>
    </w:pPr>
    <w:rPr>
      <w:rFonts w:ascii="Times New Roman" w:hAnsi="Times New Roman"/>
      <w:sz w:val="22"/>
      <w:szCs w:val="22"/>
      <w:lang w:eastAsia="ja-JP"/>
    </w:rPr>
  </w:style>
  <w:style w:type="paragraph" w:styleId="1">
    <w:name w:val="heading 1"/>
    <w:aliases w:val="01 Heading 1"/>
    <w:next w:val="a"/>
    <w:link w:val="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2">
    <w:name w:val="heading 2"/>
    <w:aliases w:val="02 Heading 2"/>
    <w:basedOn w:val="1"/>
    <w:next w:val="a"/>
    <w:link w:val="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aliases w:val="01 Heading 1 Char"/>
    <w:basedOn w:val="a0"/>
    <w:link w:val="1"/>
    <w:qFormat/>
    <w:rsid w:val="00C2410C"/>
    <w:rPr>
      <w:rFonts w:ascii="Times New Roman" w:eastAsia="SimSun" w:hAnsi="Times New Roman" w:cs="Times New Roman"/>
      <w:sz w:val="32"/>
      <w:szCs w:val="36"/>
      <w:lang w:val="en-GB"/>
    </w:rPr>
  </w:style>
  <w:style w:type="character" w:customStyle="1" w:styleId="2Char">
    <w:name w:val="제목 2 Char"/>
    <w:aliases w:val="02 Heading 2 Char"/>
    <w:basedOn w:val="a0"/>
    <w:link w:val="2"/>
    <w:qFormat/>
    <w:rsid w:val="00C2410C"/>
    <w:rPr>
      <w:rFonts w:ascii="Times New Roman Bold" w:eastAsia="SimSun" w:hAnsi="Times New Roman Bold" w:cs="Times New Roman"/>
      <w:b/>
      <w:sz w:val="24"/>
      <w:szCs w:val="32"/>
      <w:lang w:val="en-GB"/>
    </w:rPr>
  </w:style>
  <w:style w:type="character" w:customStyle="1" w:styleId="3Char">
    <w:name w:val="제목 3 Char"/>
    <w:basedOn w:val="a0"/>
    <w:link w:val="3"/>
    <w:qFormat/>
    <w:rPr>
      <w:rFonts w:ascii="Times New Roman Bold" w:eastAsia="SimSun" w:hAnsi="Times New Roman Bold" w:cs="Times New Roman"/>
      <w:b/>
      <w:sz w:val="28"/>
      <w:szCs w:val="28"/>
      <w:lang w:val="en-GB"/>
    </w:rPr>
  </w:style>
  <w:style w:type="character" w:customStyle="1" w:styleId="4Char">
    <w:name w:val="제목 4 Char"/>
    <w:basedOn w:val="a0"/>
    <w:link w:val="4"/>
    <w:qFormat/>
    <w:rPr>
      <w:rFonts w:ascii="Times New Roman Bold" w:eastAsia="SimSun" w:hAnsi="Times New Roman Bold" w:cs="Times New Roman"/>
      <w:b/>
      <w:sz w:val="24"/>
      <w:szCs w:val="24"/>
      <w:lang w:val="en-GB"/>
    </w:rPr>
  </w:style>
  <w:style w:type="character" w:customStyle="1" w:styleId="5Char">
    <w:name w:val="제목 5 Char"/>
    <w:basedOn w:val="a0"/>
    <w:link w:val="5"/>
    <w:qFormat/>
    <w:rPr>
      <w:rFonts w:ascii="Times New Roman Bold" w:eastAsia="SimSun" w:hAnsi="Times New Roman Bold" w:cs="Times New Roman"/>
      <w:b/>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6"/>
    <w:uiPriority w:val="34"/>
    <w:qFormat/>
    <w:pPr>
      <w:ind w:left="720"/>
    </w:pPr>
    <w:rPr>
      <w:rFonts w:eastAsia="Calibri"/>
      <w:szCs w:val="24"/>
    </w:rPr>
  </w:style>
  <w:style w:type="character" w:customStyle="1" w:styleId="Char6">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바탕"/>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0">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1"/>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1">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6"/>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af1">
    <w:name w:val="Revision"/>
    <w:hidden/>
    <w:uiPriority w:val="99"/>
    <w:semiHidden/>
    <w:rsid w:val="009C6787"/>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DA271C-723D-4ACA-B7A3-929305E2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3726</Words>
  <Characters>21242</Characters>
  <Application>Microsoft Office Word</Application>
  <DocSecurity>0</DocSecurity>
  <Lines>177</Lines>
  <Paragraphs>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2023-10-02T03:10:00Z</dcterms:created>
  <dcterms:modified xsi:type="dcterms:W3CDTF">2024-05-14T05:40:00Z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