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1B9C" w14:textId="62F3ABBC" w:rsidR="00F2315E" w:rsidRPr="00F2315E" w:rsidRDefault="00F2315E" w:rsidP="00F2315E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 w:rsidR="00B356CB"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 w:rsidR="003B7CA9">
        <w:rPr>
          <w:rFonts w:ascii="Arial" w:hAnsi="Arial" w:cs="Arial"/>
          <w:b/>
          <w:bCs/>
          <w:lang w:val="en-GB"/>
        </w:rPr>
        <w:t>5678</w:t>
      </w:r>
    </w:p>
    <w:p w14:paraId="4505F209" w14:textId="7F90EFD9" w:rsidR="001C19E9" w:rsidRDefault="00B356CB" w:rsidP="00F2315E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Fukuoka</w:t>
      </w:r>
      <w:r w:rsidR="00F2315E"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="00F2315E"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="00F2315E"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="00F2315E"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="00F2315E"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="00F2315E"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="00F2315E"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="00F2315E" w:rsidRPr="00F2315E">
        <w:rPr>
          <w:rFonts w:ascii="Arial" w:hAnsi="Arial" w:cs="Arial"/>
          <w:b/>
          <w:bCs/>
          <w:lang w:val="en-GB"/>
        </w:rPr>
        <w:t>, 2024</w:t>
      </w:r>
    </w:p>
    <w:p w14:paraId="10230B81" w14:textId="77777777" w:rsidR="001C19E9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2B7D0B3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24C23C3C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</w:t>
      </w:r>
      <w:r w:rsidR="0053203B" w:rsidRPr="0053203B">
        <w:rPr>
          <w:rFonts w:ascii="Arial" w:hAnsi="Arial" w:cs="Arial"/>
        </w:rPr>
        <w:t xml:space="preserve">of </w:t>
      </w:r>
      <w:r w:rsidR="003B7CA9">
        <w:rPr>
          <w:rFonts w:ascii="Arial" w:hAnsi="Arial" w:cs="Arial"/>
        </w:rPr>
        <w:t>Thursday</w:t>
      </w:r>
      <w:r w:rsidR="0053203B" w:rsidRPr="0053203B">
        <w:rPr>
          <w:rFonts w:ascii="Arial" w:hAnsi="Arial" w:cs="Arial"/>
        </w:rPr>
        <w:t xml:space="preserve"> offline </w:t>
      </w:r>
      <w:r w:rsidR="0053203B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Rel-19 CSI enhancements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0669ECCA" w14:textId="5D17FD16" w:rsidR="001C19E9" w:rsidRDefault="001C19E9">
      <w:pPr>
        <w:snapToGrid w:val="0"/>
        <w:rPr>
          <w:b/>
          <w:sz w:val="16"/>
          <w:szCs w:val="16"/>
        </w:rPr>
      </w:pPr>
    </w:p>
    <w:p w14:paraId="7C5513FF" w14:textId="77777777" w:rsidR="00FC180A" w:rsidRDefault="00FC180A">
      <w:pPr>
        <w:snapToGrid w:val="0"/>
        <w:rPr>
          <w:b/>
          <w:sz w:val="16"/>
          <w:szCs w:val="16"/>
        </w:rPr>
      </w:pPr>
    </w:p>
    <w:p w14:paraId="28ADA593" w14:textId="77777777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7045ECE2" w14:textId="77777777" w:rsidR="00EA50E6" w:rsidRDefault="00EA50E6" w:rsidP="00EA50E6">
      <w:pPr>
        <w:snapToGrid w:val="0"/>
        <w:rPr>
          <w:sz w:val="20"/>
          <w:szCs w:val="20"/>
        </w:rPr>
      </w:pPr>
    </w:p>
    <w:p w14:paraId="28B5C7FA" w14:textId="45588728" w:rsidR="001C19E9" w:rsidRDefault="00241F8E" w:rsidP="00EA50E6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203B">
        <w:rPr>
          <w:sz w:val="20"/>
          <w:szCs w:val="20"/>
        </w:rPr>
        <w:t>following proposals were discussed.</w:t>
      </w:r>
    </w:p>
    <w:p w14:paraId="521CBE6D" w14:textId="77777777" w:rsidR="001C19E9" w:rsidRDefault="001C19E9" w:rsidP="00EA50E6">
      <w:pPr>
        <w:snapToGrid w:val="0"/>
        <w:jc w:val="both"/>
        <w:rPr>
          <w:sz w:val="20"/>
          <w:szCs w:val="20"/>
        </w:rPr>
      </w:pPr>
    </w:p>
    <w:p w14:paraId="33C23750" w14:textId="44104A65" w:rsidR="001C19E9" w:rsidRDefault="00241F8E">
      <w:pPr>
        <w:pStyle w:val="Heading2"/>
        <w:numPr>
          <w:ilvl w:val="0"/>
          <w:numId w:val="13"/>
        </w:numPr>
      </w:pPr>
      <w:r>
        <w:t xml:space="preserve">Summary of </w:t>
      </w:r>
      <w:r w:rsidR="0053203B">
        <w:t>proposals</w:t>
      </w:r>
      <w:r>
        <w:t xml:space="preserve"> </w:t>
      </w:r>
    </w:p>
    <w:p w14:paraId="62998CA0" w14:textId="563DB5F2" w:rsidR="001C19E9" w:rsidRDefault="001C19E9">
      <w:pPr>
        <w:snapToGrid w:val="0"/>
        <w:rPr>
          <w:sz w:val="20"/>
          <w:lang w:val="en-GB"/>
        </w:rPr>
      </w:pP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164C32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182D715A" w14:textId="41352B54" w:rsidR="008A5124" w:rsidRDefault="008A5124" w:rsidP="0053203B">
      <w:pPr>
        <w:snapToGrid w:val="0"/>
      </w:pPr>
    </w:p>
    <w:p w14:paraId="0F50F13C" w14:textId="53A09188" w:rsidR="00F93797" w:rsidRDefault="00F93797" w:rsidP="00600B8E">
      <w:pPr>
        <w:snapToGrid w:val="0"/>
      </w:pPr>
    </w:p>
    <w:p w14:paraId="45144E6F" w14:textId="312A3C1D" w:rsidR="00F93797" w:rsidRDefault="00F93797" w:rsidP="0053203B">
      <w:pPr>
        <w:snapToGrid w:val="0"/>
      </w:pPr>
    </w:p>
    <w:p w14:paraId="3C5104E5" w14:textId="0B358F4D" w:rsidR="00FC180A" w:rsidRDefault="00FC180A" w:rsidP="0053203B">
      <w:pPr>
        <w:snapToGrid w:val="0"/>
      </w:pPr>
    </w:p>
    <w:p w14:paraId="20C722BD" w14:textId="128C751E" w:rsidR="00FC180A" w:rsidRDefault="00FC180A" w:rsidP="0053203B">
      <w:pPr>
        <w:snapToGrid w:val="0"/>
      </w:pPr>
    </w:p>
    <w:p w14:paraId="3175CC2D" w14:textId="0F26B0BE" w:rsidR="00FC180A" w:rsidRDefault="00FC180A" w:rsidP="0053203B">
      <w:pPr>
        <w:snapToGrid w:val="0"/>
      </w:pPr>
    </w:p>
    <w:p w14:paraId="5A572D0F" w14:textId="77777777" w:rsidR="00FC180A" w:rsidRDefault="00FC180A" w:rsidP="0053203B">
      <w:pPr>
        <w:snapToGrid w:val="0"/>
      </w:pPr>
    </w:p>
    <w:p w14:paraId="7CD6E1E2" w14:textId="77777777" w:rsidR="001C19E9" w:rsidRDefault="00241F8E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14:paraId="5AA4A8DD" w14:textId="48351BDC" w:rsidR="001C19E9" w:rsidRDefault="001C19E9" w:rsidP="0053203B">
      <w:pPr>
        <w:snapToGrid w:val="0"/>
      </w:pPr>
    </w:p>
    <w:p w14:paraId="555914C9" w14:textId="795CB559" w:rsidR="0053203B" w:rsidRPr="0053203B" w:rsidRDefault="00D84F60" w:rsidP="0053203B">
      <w:pPr>
        <w:snapToGrid w:val="0"/>
        <w:rPr>
          <w:sz w:val="20"/>
        </w:rPr>
      </w:pPr>
      <w:r>
        <w:rPr>
          <w:sz w:val="20"/>
        </w:rPr>
        <w:t>---</w:t>
      </w:r>
    </w:p>
    <w:p w14:paraId="387AAD5A" w14:textId="5645F477" w:rsidR="0053203B" w:rsidRDefault="0053203B" w:rsidP="0053203B">
      <w:pPr>
        <w:snapToGrid w:val="0"/>
      </w:pPr>
    </w:p>
    <w:p w14:paraId="54C067E6" w14:textId="745EC741" w:rsidR="003B7CA9" w:rsidRDefault="003B7CA9" w:rsidP="0053203B">
      <w:pPr>
        <w:snapToGrid w:val="0"/>
      </w:pPr>
    </w:p>
    <w:p w14:paraId="730F0D9C" w14:textId="238A0366" w:rsidR="003B7CA9" w:rsidRDefault="003B7CA9" w:rsidP="0053203B">
      <w:pPr>
        <w:snapToGrid w:val="0"/>
      </w:pPr>
    </w:p>
    <w:p w14:paraId="00B11EEC" w14:textId="25FC066C" w:rsidR="003B7CA9" w:rsidRDefault="003B7CA9" w:rsidP="0053203B">
      <w:pPr>
        <w:snapToGrid w:val="0"/>
      </w:pPr>
    </w:p>
    <w:p w14:paraId="508F2A09" w14:textId="1F4C8795" w:rsidR="003B7CA9" w:rsidRDefault="003B7CA9" w:rsidP="0053203B">
      <w:pPr>
        <w:snapToGrid w:val="0"/>
      </w:pPr>
    </w:p>
    <w:p w14:paraId="55FA14ED" w14:textId="7601B1F8" w:rsidR="003B7CA9" w:rsidRDefault="003B7CA9" w:rsidP="0053203B">
      <w:pPr>
        <w:snapToGrid w:val="0"/>
      </w:pPr>
    </w:p>
    <w:p w14:paraId="3A156A2F" w14:textId="629766E9" w:rsidR="003B7CA9" w:rsidRDefault="003B7CA9" w:rsidP="0053203B">
      <w:pPr>
        <w:snapToGrid w:val="0"/>
      </w:pPr>
    </w:p>
    <w:p w14:paraId="6553F0AD" w14:textId="60451C99" w:rsidR="003B7CA9" w:rsidRDefault="003B7CA9" w:rsidP="0053203B">
      <w:pPr>
        <w:snapToGrid w:val="0"/>
      </w:pPr>
    </w:p>
    <w:p w14:paraId="56670E2B" w14:textId="4A9779BD" w:rsidR="003B7CA9" w:rsidRDefault="003B7CA9" w:rsidP="0053203B">
      <w:pPr>
        <w:snapToGrid w:val="0"/>
      </w:pPr>
    </w:p>
    <w:p w14:paraId="302613A4" w14:textId="3FCC3519" w:rsidR="003B7CA9" w:rsidRDefault="003B7CA9" w:rsidP="0053203B">
      <w:pPr>
        <w:snapToGrid w:val="0"/>
      </w:pPr>
    </w:p>
    <w:p w14:paraId="181DD49B" w14:textId="4B71ED97" w:rsidR="003B7CA9" w:rsidRDefault="003B7CA9" w:rsidP="0053203B">
      <w:pPr>
        <w:snapToGrid w:val="0"/>
      </w:pPr>
    </w:p>
    <w:p w14:paraId="6CB484EE" w14:textId="645C9ED0" w:rsidR="003B7CA9" w:rsidRDefault="003B7CA9" w:rsidP="0053203B">
      <w:pPr>
        <w:snapToGrid w:val="0"/>
      </w:pPr>
    </w:p>
    <w:p w14:paraId="5045713F" w14:textId="13165601" w:rsidR="003B7CA9" w:rsidRDefault="003B7CA9" w:rsidP="0053203B">
      <w:pPr>
        <w:snapToGrid w:val="0"/>
      </w:pPr>
    </w:p>
    <w:p w14:paraId="5AEE2F37" w14:textId="7E963C6D" w:rsidR="003B7CA9" w:rsidRDefault="003B7CA9" w:rsidP="0053203B">
      <w:pPr>
        <w:snapToGrid w:val="0"/>
      </w:pPr>
    </w:p>
    <w:p w14:paraId="64990D91" w14:textId="5EAA6A23" w:rsidR="003B7CA9" w:rsidRDefault="003B7CA9" w:rsidP="0053203B">
      <w:pPr>
        <w:snapToGrid w:val="0"/>
      </w:pPr>
    </w:p>
    <w:p w14:paraId="4AB6A139" w14:textId="77777777" w:rsidR="003B7CA9" w:rsidRDefault="003B7CA9" w:rsidP="0053203B">
      <w:pPr>
        <w:snapToGrid w:val="0"/>
      </w:pPr>
    </w:p>
    <w:p w14:paraId="4297EF4B" w14:textId="77777777" w:rsidR="001C19E9" w:rsidRDefault="00241F8E">
      <w:pPr>
        <w:pStyle w:val="Heading3"/>
        <w:numPr>
          <w:ilvl w:val="1"/>
          <w:numId w:val="13"/>
        </w:numPr>
      </w:pPr>
      <w:r>
        <w:lastRenderedPageBreak/>
        <w:t>Issue 3 (WID objective 3): CJT calibration reporting for non-ideal synchronization and backhaul</w:t>
      </w:r>
    </w:p>
    <w:p w14:paraId="3B2823D4" w14:textId="77777777" w:rsidR="0053203B" w:rsidRDefault="0053203B" w:rsidP="0053203B">
      <w:pPr>
        <w:snapToGrid w:val="0"/>
        <w:rPr>
          <w:rFonts w:eastAsia="Malgun Gothic"/>
        </w:rPr>
      </w:pPr>
    </w:p>
    <w:p w14:paraId="3E17C751" w14:textId="77777777" w:rsidR="003B7CA9" w:rsidRPr="003B7CA9" w:rsidRDefault="003B7CA9" w:rsidP="003B7CA9">
      <w:pPr>
        <w:snapToGrid w:val="0"/>
        <w:rPr>
          <w:rFonts w:eastAsia="Malgun Gothic"/>
          <w:sz w:val="28"/>
          <w:szCs w:val="20"/>
          <w:lang w:val="en-GB"/>
        </w:rPr>
      </w:pPr>
      <w:r w:rsidRPr="003B7CA9">
        <w:rPr>
          <w:rFonts w:eastAsia="Malgun Gothic"/>
          <w:b/>
          <w:sz w:val="28"/>
          <w:szCs w:val="20"/>
          <w:u w:val="single"/>
          <w:lang w:val="en-GB"/>
        </w:rPr>
        <w:t>Proposal 3.B.2</w:t>
      </w:r>
      <w:r w:rsidRPr="003B7CA9">
        <w:rPr>
          <w:rFonts w:eastAsia="Malgun Gothic"/>
          <w:sz w:val="28"/>
          <w:szCs w:val="20"/>
          <w:lang w:val="en-GB"/>
        </w:rPr>
        <w:t xml:space="preserve">: For the Rel-19 aperiodic standalone CJT calibration reporting, when </w:t>
      </w:r>
      <w:proofErr w:type="spellStart"/>
      <w:r w:rsidRPr="003B7CA9">
        <w:rPr>
          <w:rFonts w:eastAsia="Malgun Gothic"/>
          <w:sz w:val="28"/>
          <w:szCs w:val="20"/>
          <w:lang w:val="en-GB"/>
        </w:rPr>
        <w:t>ReportQuantity</w:t>
      </w:r>
      <w:proofErr w:type="spellEnd"/>
      <w:r w:rsidRPr="003B7CA9">
        <w:rPr>
          <w:rFonts w:eastAsia="Malgun Gothic"/>
          <w:sz w:val="28"/>
          <w:szCs w:val="20"/>
          <w:lang w:val="en-GB"/>
        </w:rPr>
        <w:t xml:space="preserve"> is ‘</w:t>
      </w:r>
      <w:proofErr w:type="spellStart"/>
      <w:r w:rsidRPr="003B7CA9">
        <w:rPr>
          <w:rFonts w:eastAsia="Malgun Gothic"/>
          <w:sz w:val="28"/>
          <w:szCs w:val="20"/>
          <w:lang w:val="en-GB"/>
        </w:rPr>
        <w:t>cjtc</w:t>
      </w:r>
      <w:proofErr w:type="spellEnd"/>
      <w:r w:rsidRPr="003B7CA9">
        <w:rPr>
          <w:rFonts w:eastAsia="Malgun Gothic"/>
          <w:sz w:val="28"/>
          <w:szCs w:val="20"/>
          <w:lang w:val="en-GB"/>
        </w:rPr>
        <w:t xml:space="preserve">-P’ (DL/UL phase offset), </w:t>
      </w:r>
      <w:r w:rsidRPr="003B7CA9">
        <w:rPr>
          <w:rFonts w:eastAsia="Malgun Gothic"/>
          <w:color w:val="000000" w:themeColor="text1"/>
          <w:sz w:val="28"/>
          <w:szCs w:val="20"/>
          <w:lang w:val="en-GB"/>
        </w:rPr>
        <w:t xml:space="preserve">support </w:t>
      </w:r>
      <w:r w:rsidRPr="003B7CA9">
        <w:rPr>
          <w:rFonts w:ascii="Symbol" w:eastAsia="Malgun Gothic" w:hAnsi="Symbol"/>
          <w:sz w:val="28"/>
          <w:szCs w:val="20"/>
          <w:lang w:val="en-GB"/>
        </w:rPr>
        <w:t></w:t>
      </w:r>
      <w:r w:rsidRPr="003B7CA9">
        <w:rPr>
          <w:rFonts w:eastAsia="Malgun Gothic"/>
          <w:sz w:val="28"/>
          <w:szCs w:val="20"/>
          <w:lang w:val="en-GB"/>
        </w:rPr>
        <w:t>&gt;1 (sub-band reporting) as follows:</w:t>
      </w:r>
    </w:p>
    <w:p w14:paraId="31464A24" w14:textId="77777777" w:rsidR="003B7CA9" w:rsidRPr="003B7CA9" w:rsidRDefault="003B7CA9" w:rsidP="003B7CA9">
      <w:pPr>
        <w:numPr>
          <w:ilvl w:val="0"/>
          <w:numId w:val="27"/>
        </w:numPr>
        <w:snapToGrid w:val="0"/>
        <w:contextualSpacing/>
        <w:rPr>
          <w:rFonts w:eastAsia="SimSun"/>
          <w:sz w:val="28"/>
          <w:szCs w:val="20"/>
        </w:rPr>
      </w:pPr>
      <w:r w:rsidRPr="003B7CA9">
        <w:rPr>
          <w:rFonts w:eastAsia="SimSun"/>
          <w:sz w:val="28"/>
          <w:szCs w:val="20"/>
        </w:rPr>
        <w:t xml:space="preserve">A sub-band size is selected from {8,16} PRBs </w:t>
      </w:r>
    </w:p>
    <w:p w14:paraId="70970724" w14:textId="77777777" w:rsidR="003B7CA9" w:rsidRPr="003B7CA9" w:rsidRDefault="003B7CA9" w:rsidP="003B7CA9">
      <w:pPr>
        <w:numPr>
          <w:ilvl w:val="1"/>
          <w:numId w:val="27"/>
        </w:numPr>
        <w:snapToGrid w:val="0"/>
        <w:contextualSpacing/>
        <w:rPr>
          <w:rFonts w:eastAsia="SimSun"/>
          <w:color w:val="FF0000"/>
          <w:sz w:val="28"/>
          <w:szCs w:val="20"/>
        </w:rPr>
      </w:pPr>
      <w:r w:rsidRPr="003B7CA9">
        <w:rPr>
          <w:rFonts w:eastAsia="SimSun"/>
          <w:color w:val="FF0000"/>
          <w:sz w:val="28"/>
          <w:szCs w:val="20"/>
        </w:rPr>
        <w:t xml:space="preserve">The sub-band size is NW-configured via higher-layer (RRC) </w:t>
      </w:r>
      <w:proofErr w:type="spellStart"/>
      <w:r w:rsidRPr="003B7CA9">
        <w:rPr>
          <w:rFonts w:eastAsia="SimSun"/>
          <w:color w:val="FF0000"/>
          <w:sz w:val="28"/>
          <w:szCs w:val="20"/>
        </w:rPr>
        <w:t>signalling</w:t>
      </w:r>
      <w:proofErr w:type="spellEnd"/>
      <w:r w:rsidRPr="003B7CA9">
        <w:rPr>
          <w:rFonts w:eastAsia="SimSun"/>
          <w:color w:val="FF0000"/>
          <w:sz w:val="28"/>
          <w:szCs w:val="20"/>
        </w:rPr>
        <w:t xml:space="preserve"> </w:t>
      </w:r>
    </w:p>
    <w:p w14:paraId="6CF9D587" w14:textId="77777777" w:rsidR="003B7CA9" w:rsidRPr="003B7CA9" w:rsidRDefault="003B7CA9" w:rsidP="003B7CA9">
      <w:pPr>
        <w:numPr>
          <w:ilvl w:val="0"/>
          <w:numId w:val="27"/>
        </w:numPr>
        <w:snapToGrid w:val="0"/>
        <w:contextualSpacing/>
        <w:rPr>
          <w:rFonts w:eastAsia="SimSun"/>
          <w:sz w:val="28"/>
          <w:szCs w:val="20"/>
        </w:rPr>
      </w:pPr>
      <w:r w:rsidRPr="003B7CA9">
        <w:rPr>
          <w:rFonts w:eastAsia="SimSun"/>
          <w:sz w:val="28"/>
          <w:szCs w:val="20"/>
        </w:rPr>
        <w:t xml:space="preserve">Denoting the number of sub-bands within </w:t>
      </w:r>
      <w:r w:rsidRPr="003B7CA9">
        <w:rPr>
          <w:rFonts w:ascii="Times" w:eastAsia="Calibri" w:hAnsi="Times"/>
          <w:sz w:val="28"/>
          <w:szCs w:val="20"/>
        </w:rPr>
        <w:t>the configured CSI reporting band as N</w:t>
      </w:r>
      <w:r w:rsidRPr="003B7CA9">
        <w:rPr>
          <w:rFonts w:ascii="Times" w:eastAsia="Calibri" w:hAnsi="Times"/>
          <w:sz w:val="28"/>
          <w:szCs w:val="20"/>
          <w:vertAlign w:val="subscript"/>
        </w:rPr>
        <w:t>SB-P</w:t>
      </w:r>
      <w:r w:rsidRPr="003B7CA9">
        <w:rPr>
          <w:rFonts w:eastAsia="SimSun"/>
          <w:sz w:val="28"/>
          <w:szCs w:val="20"/>
        </w:rPr>
        <w:t xml:space="preserve">, and the sub-bands are indexed as {0, 1, …, </w:t>
      </w:r>
      <w:r w:rsidRPr="003B7CA9">
        <w:rPr>
          <w:rFonts w:ascii="Times" w:eastAsia="Calibri" w:hAnsi="Times"/>
          <w:sz w:val="28"/>
          <w:szCs w:val="20"/>
        </w:rPr>
        <w:t>N</w:t>
      </w:r>
      <w:r w:rsidRPr="003B7CA9">
        <w:rPr>
          <w:rFonts w:ascii="Times" w:eastAsia="Calibri" w:hAnsi="Times"/>
          <w:sz w:val="28"/>
          <w:szCs w:val="20"/>
          <w:vertAlign w:val="subscript"/>
        </w:rPr>
        <w:t xml:space="preserve">SB-P </w:t>
      </w:r>
      <w:r w:rsidRPr="003B7CA9">
        <w:rPr>
          <w:rFonts w:eastAsia="SimSun"/>
          <w:sz w:val="28"/>
          <w:szCs w:val="20"/>
        </w:rPr>
        <w:t>–1}, decide, by RAN1#117, from the following reporting options:</w:t>
      </w:r>
    </w:p>
    <w:p w14:paraId="47819A26" w14:textId="77777777" w:rsidR="003B7CA9" w:rsidRPr="003B7CA9" w:rsidRDefault="003B7CA9" w:rsidP="003B7CA9">
      <w:pPr>
        <w:numPr>
          <w:ilvl w:val="1"/>
          <w:numId w:val="28"/>
        </w:numPr>
        <w:snapToGrid w:val="0"/>
        <w:contextualSpacing/>
        <w:rPr>
          <w:rFonts w:eastAsia="Malgun Gothic"/>
          <w:sz w:val="28"/>
          <w:szCs w:val="20"/>
        </w:rPr>
      </w:pPr>
      <w:r w:rsidRPr="003B7CA9">
        <w:rPr>
          <w:rFonts w:eastAsia="Malgun Gothic"/>
          <w:sz w:val="28"/>
          <w:szCs w:val="20"/>
        </w:rPr>
        <w:t xml:space="preserve">Opt1: </w:t>
      </w:r>
      <w:r w:rsidRPr="003B7CA9">
        <w:rPr>
          <w:rFonts w:eastAsia="SimSun"/>
          <w:sz w:val="28"/>
          <w:szCs w:val="20"/>
        </w:rPr>
        <w:t>{(</w:t>
      </w:r>
      <w:r w:rsidRPr="003B7CA9">
        <w:rPr>
          <w:rFonts w:ascii="Symbol" w:eastAsia="SimSun" w:hAnsi="Symbol"/>
          <w:sz w:val="28"/>
          <w:szCs w:val="20"/>
        </w:rPr>
        <w:t></w:t>
      </w:r>
      <w:r w:rsidRPr="003B7CA9">
        <w:rPr>
          <w:rFonts w:eastAsia="SimSun"/>
          <w:sz w:val="28"/>
          <w:szCs w:val="20"/>
          <w:vertAlign w:val="subscript"/>
        </w:rPr>
        <w:t>n,</w:t>
      </w:r>
      <w:r w:rsidRPr="003B7CA9">
        <w:rPr>
          <w:rFonts w:ascii="Symbol" w:eastAsia="SimSun" w:hAnsi="Symbol"/>
          <w:sz w:val="28"/>
          <w:szCs w:val="20"/>
          <w:vertAlign w:val="subscript"/>
        </w:rPr>
        <w:t></w:t>
      </w:r>
      <w:r w:rsidRPr="003B7CA9">
        <w:rPr>
          <w:rFonts w:eastAsia="SimSun"/>
          <w:sz w:val="28"/>
          <w:szCs w:val="20"/>
        </w:rPr>
        <w:t xml:space="preserve">, </w:t>
      </w:r>
      <w:r w:rsidRPr="003B7CA9">
        <w:rPr>
          <w:rFonts w:ascii="Symbol" w:eastAsia="SimSun" w:hAnsi="Symbol"/>
          <w:sz w:val="28"/>
          <w:szCs w:val="20"/>
        </w:rPr>
        <w:t></w:t>
      </w:r>
      <w:r w:rsidRPr="003B7CA9">
        <w:rPr>
          <w:rFonts w:eastAsia="SimSun"/>
          <w:sz w:val="28"/>
          <w:szCs w:val="20"/>
          <w:vertAlign w:val="subscript"/>
        </w:rPr>
        <w:t>n</w:t>
      </w:r>
      <w:r w:rsidRPr="003B7CA9">
        <w:rPr>
          <w:rFonts w:eastAsia="SimSun"/>
          <w:sz w:val="28"/>
          <w:szCs w:val="20"/>
        </w:rPr>
        <w:t>), n=0, 1, …, N</w:t>
      </w:r>
      <w:r w:rsidRPr="003B7CA9">
        <w:rPr>
          <w:rFonts w:eastAsia="SimSun"/>
          <w:sz w:val="28"/>
          <w:szCs w:val="20"/>
          <w:vertAlign w:val="subscript"/>
        </w:rPr>
        <w:t>TRP</w:t>
      </w:r>
      <w:r w:rsidRPr="003B7CA9">
        <w:rPr>
          <w:rFonts w:eastAsia="SimSun"/>
          <w:sz w:val="28"/>
          <w:szCs w:val="20"/>
        </w:rPr>
        <w:t xml:space="preserve"> – 1, </w:t>
      </w:r>
      <w:proofErr w:type="spellStart"/>
      <w:r w:rsidRPr="003B7CA9">
        <w:rPr>
          <w:rFonts w:eastAsia="SimSun"/>
          <w:sz w:val="28"/>
          <w:szCs w:val="20"/>
        </w:rPr>
        <w:t>n≠nref</w:t>
      </w:r>
      <w:proofErr w:type="spellEnd"/>
      <w:r w:rsidRPr="003B7CA9">
        <w:rPr>
          <w:rFonts w:eastAsia="SimSun"/>
          <w:sz w:val="28"/>
          <w:szCs w:val="20"/>
        </w:rPr>
        <w:t>},</w:t>
      </w:r>
      <w:r w:rsidRPr="003B7CA9">
        <w:rPr>
          <w:rFonts w:eastAsia="Malgun Gothic"/>
          <w:sz w:val="28"/>
          <w:szCs w:val="20"/>
        </w:rPr>
        <w:t xml:space="preserve"> where </w:t>
      </w:r>
      <w:r w:rsidRPr="003B7CA9">
        <w:rPr>
          <w:rFonts w:ascii="Symbol" w:eastAsia="SimSun" w:hAnsi="Symbol"/>
          <w:sz w:val="28"/>
          <w:szCs w:val="20"/>
        </w:rPr>
        <w:t></w:t>
      </w:r>
      <w:r w:rsidRPr="003B7CA9">
        <w:rPr>
          <w:rFonts w:eastAsia="SimSun"/>
          <w:sz w:val="28"/>
          <w:szCs w:val="20"/>
          <w:vertAlign w:val="subscript"/>
        </w:rPr>
        <w:t>n,</w:t>
      </w:r>
      <w:r w:rsidRPr="003B7CA9">
        <w:rPr>
          <w:rFonts w:ascii="Symbol" w:eastAsia="SimSun" w:hAnsi="Symbol"/>
          <w:sz w:val="28"/>
          <w:szCs w:val="20"/>
          <w:vertAlign w:val="subscript"/>
        </w:rPr>
        <w:t></w:t>
      </w:r>
      <w:r w:rsidRPr="003B7CA9">
        <w:rPr>
          <w:rFonts w:ascii="Symbol" w:eastAsia="SimSun" w:hAnsi="Symbol"/>
          <w:sz w:val="28"/>
          <w:szCs w:val="20"/>
          <w:vertAlign w:val="subscript"/>
        </w:rPr>
        <w:t></w:t>
      </w:r>
      <w:r w:rsidRPr="003B7CA9">
        <w:rPr>
          <w:rFonts w:eastAsia="Malgun Gothic"/>
          <w:sz w:val="28"/>
          <w:szCs w:val="20"/>
        </w:rPr>
        <w:t xml:space="preserve">is the phase offset </w:t>
      </w:r>
      <w:r w:rsidRPr="003B7CA9">
        <w:rPr>
          <w:rFonts w:eastAsia="SimSun"/>
          <w:sz w:val="28"/>
          <w:szCs w:val="20"/>
        </w:rPr>
        <w:t xml:space="preserve">corresponding to sub-band 0 and the phase offset for sub-band </w:t>
      </w:r>
      <w:r w:rsidRPr="003B7CA9">
        <w:rPr>
          <w:rFonts w:ascii="Symbol" w:eastAsia="SimSun" w:hAnsi="Symbol"/>
          <w:sz w:val="28"/>
          <w:szCs w:val="20"/>
        </w:rPr>
        <w:t></w:t>
      </w:r>
      <w:r w:rsidRPr="003B7CA9">
        <w:rPr>
          <w:rFonts w:eastAsia="SimSun"/>
          <w:sz w:val="28"/>
          <w:szCs w:val="20"/>
        </w:rPr>
        <w:t xml:space="preserve"> can be calculated as </w:t>
      </w:r>
      <w:r w:rsidRPr="003B7CA9">
        <w:rPr>
          <w:rFonts w:ascii="Symbol" w:eastAsia="SimSun" w:hAnsi="Symbol"/>
          <w:sz w:val="28"/>
          <w:szCs w:val="20"/>
        </w:rPr>
        <w:t></w:t>
      </w:r>
      <w:r w:rsidRPr="003B7CA9">
        <w:rPr>
          <w:rFonts w:eastAsia="SimSun"/>
          <w:sz w:val="28"/>
          <w:szCs w:val="20"/>
          <w:vertAlign w:val="subscript"/>
        </w:rPr>
        <w:t>n,</w:t>
      </w:r>
      <w:r w:rsidRPr="003B7CA9">
        <w:rPr>
          <w:rFonts w:ascii="Symbol" w:eastAsia="SimSun" w:hAnsi="Symbol"/>
          <w:sz w:val="28"/>
          <w:szCs w:val="20"/>
          <w:vertAlign w:val="subscript"/>
        </w:rPr>
        <w:t></w:t>
      </w:r>
      <w:r w:rsidRPr="003B7CA9">
        <w:rPr>
          <w:rFonts w:eastAsia="SimSun"/>
          <w:sz w:val="28"/>
          <w:szCs w:val="20"/>
        </w:rPr>
        <w:t xml:space="preserve"> + </w:t>
      </w:r>
      <w:r w:rsidRPr="003B7CA9">
        <w:rPr>
          <w:rFonts w:ascii="Symbol" w:eastAsia="SimSun" w:hAnsi="Symbol"/>
          <w:sz w:val="28"/>
          <w:szCs w:val="20"/>
        </w:rPr>
        <w:t></w:t>
      </w:r>
      <w:r w:rsidRPr="003B7CA9">
        <w:rPr>
          <w:rFonts w:ascii="Symbol" w:eastAsia="SimSun" w:hAnsi="Symbol"/>
          <w:sz w:val="28"/>
          <w:szCs w:val="20"/>
        </w:rPr>
        <w:t></w:t>
      </w:r>
      <w:r w:rsidRPr="003B7CA9">
        <w:rPr>
          <w:rFonts w:eastAsia="SimSun"/>
          <w:sz w:val="28"/>
          <w:szCs w:val="20"/>
          <w:vertAlign w:val="subscript"/>
        </w:rPr>
        <w:t>n</w:t>
      </w:r>
    </w:p>
    <w:p w14:paraId="52037241" w14:textId="77777777" w:rsidR="003B7CA9" w:rsidRPr="003B7CA9" w:rsidRDefault="003B7CA9" w:rsidP="003B7CA9">
      <w:pPr>
        <w:numPr>
          <w:ilvl w:val="2"/>
          <w:numId w:val="28"/>
        </w:numPr>
        <w:snapToGrid w:val="0"/>
        <w:contextualSpacing/>
        <w:rPr>
          <w:rFonts w:eastAsia="SimSun"/>
          <w:sz w:val="28"/>
          <w:szCs w:val="20"/>
        </w:rPr>
      </w:pPr>
      <m:oMath>
        <m:sSub>
          <m:sSubPr>
            <m:ctrlPr>
              <w:rPr>
                <w:rFonts w:ascii="Cambria Math" w:eastAsia="SimSun" w:hAnsi="Cambria Math"/>
                <w:sz w:val="28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0"/>
              </w:rPr>
              <m:t>Γ</m:t>
            </m:r>
          </m:e>
          <m:sub>
            <m:r>
              <w:rPr>
                <w:rFonts w:ascii="Cambria Math" w:eastAsia="SimSun" w:hAnsi="Cambria Math"/>
                <w:sz w:val="28"/>
                <w:szCs w:val="20"/>
              </w:rPr>
              <m:t>n</m:t>
            </m:r>
          </m:sub>
        </m:sSub>
        <m:r>
          <m:rPr>
            <m:sty m:val="p"/>
          </m:rPr>
          <w:rPr>
            <w:rFonts w:ascii="Cambria Math" w:eastAsia="SimSun" w:hAnsi="Cambria Math"/>
            <w:sz w:val="28"/>
            <w:szCs w:val="20"/>
          </w:rPr>
          <m:t>∈</m:t>
        </m:r>
        <m:d>
          <m:dPr>
            <m:begChr m:val="{"/>
            <m:endChr m:val="}"/>
            <m:ctrlPr>
              <w:rPr>
                <w:rFonts w:ascii="Cambria Math" w:eastAsia="SimSun" w:hAnsi="Cambria Math"/>
                <w:sz w:val="28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0"/>
              </w:rPr>
              <m:t>0,</m:t>
            </m:r>
            <m:f>
              <m:fPr>
                <m:ctrlPr>
                  <w:rPr>
                    <w:rFonts w:ascii="Cambria Math" w:eastAsia="SimSun" w:hAnsi="Cambria Math"/>
                    <w:sz w:val="28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sz w:val="28"/>
                    <w:szCs w:val="20"/>
                  </w:rPr>
                  <m:t>2</m:t>
                </m:r>
                <m:r>
                  <w:rPr>
                    <w:rFonts w:ascii="Cambria Math" w:eastAsia="SimSun" w:hAnsi="Cambria Math"/>
                    <w:sz w:val="28"/>
                    <w:szCs w:val="20"/>
                  </w:rPr>
                  <m:t>π</m:t>
                </m:r>
              </m:num>
              <m:den>
                <m:sSub>
                  <m:sSubPr>
                    <m:ctrlPr>
                      <w:rPr>
                        <w:rFonts w:ascii="Cambria Math" w:eastAsia="SimSun" w:hAnsi="Cambria Math"/>
                        <w:sz w:val="28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 w:val="28"/>
                        <w:szCs w:val="20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 w:val="28"/>
                        <w:szCs w:val="20"/>
                      </w:rPr>
                      <m:t>Γ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0"/>
              </w:rPr>
              <m:t>, ….,</m:t>
            </m:r>
            <m:f>
              <m:fPr>
                <m:ctrlPr>
                  <w:rPr>
                    <w:rFonts w:ascii="Cambria Math" w:eastAsia="SimSun" w:hAnsi="Cambria Math"/>
                    <w:sz w:val="28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sz w:val="28"/>
                    <w:szCs w:val="20"/>
                  </w:rPr>
                  <m:t>2</m:t>
                </m:r>
                <m:r>
                  <w:rPr>
                    <w:rFonts w:ascii="Cambria Math" w:eastAsia="SimSun" w:hAnsi="Cambria Math"/>
                    <w:sz w:val="28"/>
                    <w:szCs w:val="20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 w:val="28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eastAsia="SimSun" w:hAnsi="Cambria Math"/>
                        <w:sz w:val="28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 w:val="28"/>
                        <w:szCs w:val="20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 w:val="28"/>
                        <w:szCs w:val="20"/>
                      </w:rPr>
                      <m:t>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sz w:val="28"/>
                    <w:szCs w:val="20"/>
                  </w:rPr>
                  <m:t>-1)</m:t>
                </m:r>
              </m:num>
              <m:den>
                <m:sSub>
                  <m:sSubPr>
                    <m:ctrlPr>
                      <w:rPr>
                        <w:rFonts w:ascii="Cambria Math" w:eastAsia="SimSun" w:hAnsi="Cambria Math"/>
                        <w:sz w:val="28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 w:val="28"/>
                        <w:szCs w:val="20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 w:val="28"/>
                        <w:szCs w:val="20"/>
                      </w:rPr>
                      <m:t>Γ</m:t>
                    </m:r>
                  </m:sub>
                </m:sSub>
              </m:den>
            </m:f>
          </m:e>
        </m:d>
      </m:oMath>
      <w:r w:rsidRPr="003B7CA9">
        <w:rPr>
          <w:rFonts w:eastAsia="SimSun"/>
          <w:sz w:val="28"/>
          <w:szCs w:val="20"/>
        </w:rPr>
        <w:t xml:space="preserve">, where </w:t>
      </w:r>
      <m:oMath>
        <m:sSub>
          <m:sSubPr>
            <m:ctrlPr>
              <w:rPr>
                <w:rFonts w:ascii="Cambria Math" w:eastAsia="SimSun" w:hAnsi="Cambria Math"/>
                <w:color w:val="FF0000"/>
                <w:sz w:val="28"/>
                <w:szCs w:val="20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8"/>
                <w:szCs w:val="20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color w:val="FF0000"/>
                <w:sz w:val="28"/>
                <w:szCs w:val="20"/>
              </w:rPr>
              <m:t>Γ</m:t>
            </m:r>
          </m:sub>
        </m:sSub>
      </m:oMath>
      <w:proofErr w:type="gramStart"/>
      <w:r w:rsidRPr="003B7CA9">
        <w:rPr>
          <w:rFonts w:eastAsia="SimSun"/>
          <w:color w:val="FF0000"/>
          <w:sz w:val="28"/>
          <w:szCs w:val="20"/>
        </w:rPr>
        <w:t>={</w:t>
      </w:r>
      <w:proofErr w:type="gramEnd"/>
      <w:r w:rsidRPr="003B7CA9">
        <w:rPr>
          <w:rFonts w:eastAsia="SimSun"/>
          <w:color w:val="FF0000"/>
          <w:sz w:val="28"/>
          <w:szCs w:val="20"/>
        </w:rPr>
        <w:t>64, 128}</w:t>
      </w:r>
    </w:p>
    <w:p w14:paraId="69430845" w14:textId="77777777" w:rsidR="003B7CA9" w:rsidRPr="003B7CA9" w:rsidRDefault="003B7CA9" w:rsidP="003B7CA9">
      <w:pPr>
        <w:numPr>
          <w:ilvl w:val="1"/>
          <w:numId w:val="28"/>
        </w:numPr>
        <w:snapToGrid w:val="0"/>
        <w:contextualSpacing/>
        <w:rPr>
          <w:rFonts w:eastAsia="Malgun Gothic"/>
          <w:sz w:val="28"/>
          <w:szCs w:val="20"/>
        </w:rPr>
      </w:pPr>
      <w:r w:rsidRPr="003B7CA9">
        <w:rPr>
          <w:rFonts w:eastAsia="Malgun Gothic"/>
          <w:sz w:val="28"/>
          <w:szCs w:val="20"/>
        </w:rPr>
        <w:t xml:space="preserve">Opt2: </w:t>
      </w:r>
      <w:r w:rsidRPr="003B7CA9">
        <w:rPr>
          <w:rFonts w:ascii="Symbol" w:eastAsia="Malgun Gothic" w:hAnsi="Symbol"/>
          <w:sz w:val="28"/>
          <w:szCs w:val="20"/>
        </w:rPr>
        <w:t></w:t>
      </w:r>
      <w:r w:rsidRPr="003B7CA9">
        <w:rPr>
          <w:rFonts w:eastAsia="Malgun Gothic"/>
          <w:sz w:val="28"/>
          <w:szCs w:val="20"/>
        </w:rPr>
        <w:t>=</w:t>
      </w:r>
      <w:r w:rsidRPr="003B7CA9">
        <w:rPr>
          <w:rFonts w:eastAsia="SimSun"/>
          <w:sz w:val="28"/>
          <w:szCs w:val="20"/>
        </w:rPr>
        <w:t xml:space="preserve"> N</w:t>
      </w:r>
      <w:r w:rsidRPr="003B7CA9">
        <w:rPr>
          <w:rFonts w:eastAsia="SimSun"/>
          <w:sz w:val="28"/>
          <w:szCs w:val="20"/>
          <w:vertAlign w:val="subscript"/>
        </w:rPr>
        <w:t>SB-P</w:t>
      </w:r>
      <w:r w:rsidRPr="003B7CA9">
        <w:rPr>
          <w:rFonts w:eastAsia="Malgun Gothic"/>
          <w:sz w:val="28"/>
          <w:szCs w:val="20"/>
        </w:rPr>
        <w:t>, i.e. {</w:t>
      </w:r>
      <w:r w:rsidRPr="003B7CA9">
        <w:rPr>
          <w:rFonts w:eastAsia="SimSun"/>
          <w:sz w:val="28"/>
          <w:szCs w:val="20"/>
        </w:rPr>
        <w:t>(</w:t>
      </w:r>
      <w:r w:rsidRPr="003B7CA9">
        <w:rPr>
          <w:rFonts w:ascii="Symbol" w:eastAsia="SimSun" w:hAnsi="Symbol"/>
          <w:sz w:val="28"/>
          <w:szCs w:val="20"/>
        </w:rPr>
        <w:t></w:t>
      </w:r>
      <w:r w:rsidRPr="003B7CA9">
        <w:rPr>
          <w:rFonts w:eastAsia="SimSun"/>
          <w:sz w:val="28"/>
          <w:szCs w:val="20"/>
          <w:vertAlign w:val="subscript"/>
        </w:rPr>
        <w:t>n,</w:t>
      </w:r>
      <w:r w:rsidRPr="003B7CA9">
        <w:rPr>
          <w:rFonts w:ascii="Symbol" w:eastAsia="SimSun" w:hAnsi="Symbol"/>
          <w:sz w:val="28"/>
          <w:szCs w:val="20"/>
          <w:vertAlign w:val="subscript"/>
        </w:rPr>
        <w:t></w:t>
      </w:r>
      <w:r w:rsidRPr="003B7CA9">
        <w:rPr>
          <w:rFonts w:eastAsia="SimSun"/>
          <w:sz w:val="28"/>
          <w:szCs w:val="20"/>
        </w:rPr>
        <w:t xml:space="preserve">, </w:t>
      </w:r>
      <w:r w:rsidRPr="003B7CA9">
        <w:rPr>
          <w:rFonts w:ascii="Symbol" w:eastAsia="SimSun" w:hAnsi="Symbol"/>
          <w:sz w:val="28"/>
          <w:szCs w:val="20"/>
        </w:rPr>
        <w:t></w:t>
      </w:r>
      <w:r w:rsidRPr="003B7CA9">
        <w:rPr>
          <w:rFonts w:eastAsia="SimSun"/>
          <w:sz w:val="28"/>
          <w:szCs w:val="20"/>
          <w:vertAlign w:val="subscript"/>
        </w:rPr>
        <w:t>n,</w:t>
      </w:r>
      <w:r w:rsidRPr="003B7CA9">
        <w:rPr>
          <w:rFonts w:ascii="Symbol" w:eastAsia="SimSun" w:hAnsi="Symbol"/>
          <w:sz w:val="28"/>
          <w:szCs w:val="20"/>
          <w:vertAlign w:val="subscript"/>
        </w:rPr>
        <w:t></w:t>
      </w:r>
      <w:r w:rsidRPr="003B7CA9">
        <w:rPr>
          <w:rFonts w:ascii="Symbol" w:eastAsia="SimSun" w:hAnsi="Symbol"/>
          <w:sz w:val="28"/>
          <w:szCs w:val="20"/>
          <w:vertAlign w:val="subscript"/>
        </w:rPr>
        <w:t></w:t>
      </w:r>
      <w:r w:rsidRPr="003B7CA9">
        <w:rPr>
          <w:rFonts w:ascii="Symbol" w:eastAsia="SimSun" w:hAnsi="Symbol"/>
          <w:sz w:val="28"/>
          <w:szCs w:val="20"/>
          <w:vertAlign w:val="subscript"/>
        </w:rPr>
        <w:t></w:t>
      </w:r>
      <w:r w:rsidRPr="003B7CA9">
        <w:rPr>
          <w:rFonts w:ascii="Symbol" w:eastAsia="SimSun" w:hAnsi="Symbol"/>
          <w:sz w:val="28"/>
          <w:szCs w:val="20"/>
        </w:rPr>
        <w:t></w:t>
      </w:r>
      <w:r w:rsidRPr="003B7CA9">
        <w:rPr>
          <w:rFonts w:ascii="Symbol" w:eastAsia="SimSun" w:hAnsi="Symbol"/>
          <w:sz w:val="28"/>
          <w:szCs w:val="20"/>
        </w:rPr>
        <w:t></w:t>
      </w:r>
      <w:r w:rsidRPr="003B7CA9">
        <w:rPr>
          <w:rFonts w:ascii="Symbol" w:eastAsia="SimSun" w:hAnsi="Symbol"/>
          <w:sz w:val="28"/>
          <w:szCs w:val="20"/>
        </w:rPr>
        <w:t></w:t>
      </w:r>
      <w:r w:rsidRPr="003B7CA9">
        <w:rPr>
          <w:rFonts w:eastAsia="SimSun"/>
          <w:sz w:val="28"/>
          <w:szCs w:val="20"/>
          <w:vertAlign w:val="subscript"/>
        </w:rPr>
        <w:t>,</w:t>
      </w:r>
      <w:r w:rsidRPr="003B7CA9">
        <w:rPr>
          <w:rFonts w:eastAsia="SimSun"/>
          <w:sz w:val="28"/>
          <w:szCs w:val="20"/>
        </w:rPr>
        <w:t xml:space="preserve"> </w:t>
      </w:r>
      <w:r w:rsidRPr="003B7CA9">
        <w:rPr>
          <w:rFonts w:ascii="Symbol" w:eastAsia="SimSun" w:hAnsi="Symbol"/>
          <w:sz w:val="28"/>
          <w:szCs w:val="20"/>
        </w:rPr>
        <w:t></w:t>
      </w:r>
      <w:proofErr w:type="spellStart"/>
      <w:proofErr w:type="gramStart"/>
      <w:r w:rsidRPr="003B7CA9">
        <w:rPr>
          <w:rFonts w:eastAsia="SimSun"/>
          <w:sz w:val="28"/>
          <w:szCs w:val="20"/>
          <w:vertAlign w:val="subscript"/>
        </w:rPr>
        <w:t>n,NSB</w:t>
      </w:r>
      <w:proofErr w:type="spellEnd"/>
      <w:proofErr w:type="gramEnd"/>
      <w:r w:rsidRPr="003B7CA9">
        <w:rPr>
          <w:rFonts w:eastAsia="SimSun"/>
          <w:sz w:val="28"/>
          <w:szCs w:val="20"/>
          <w:vertAlign w:val="subscript"/>
        </w:rPr>
        <w:t>-P</w:t>
      </w:r>
      <w:r w:rsidRPr="003B7CA9">
        <w:rPr>
          <w:rFonts w:ascii="Symbol" w:eastAsia="SimSun" w:hAnsi="Symbol"/>
          <w:sz w:val="28"/>
          <w:szCs w:val="20"/>
          <w:vertAlign w:val="subscript"/>
        </w:rPr>
        <w:t></w:t>
      </w:r>
      <w:r w:rsidRPr="003B7CA9">
        <w:rPr>
          <w:rFonts w:ascii="Symbol" w:eastAsia="SimSun" w:hAnsi="Symbol"/>
          <w:sz w:val="28"/>
          <w:szCs w:val="20"/>
          <w:vertAlign w:val="subscript"/>
        </w:rPr>
        <w:t></w:t>
      </w:r>
      <w:r w:rsidRPr="003B7CA9">
        <w:rPr>
          <w:rFonts w:ascii="Symbol" w:eastAsia="SimSun" w:hAnsi="Symbol"/>
          <w:sz w:val="28"/>
          <w:szCs w:val="20"/>
          <w:vertAlign w:val="subscript"/>
        </w:rPr>
        <w:t></w:t>
      </w:r>
      <w:r w:rsidRPr="003B7CA9">
        <w:rPr>
          <w:rFonts w:eastAsia="SimSun"/>
          <w:sz w:val="28"/>
          <w:szCs w:val="20"/>
        </w:rPr>
        <w:t>), n=0, 1, …, N</w:t>
      </w:r>
      <w:r w:rsidRPr="003B7CA9">
        <w:rPr>
          <w:rFonts w:eastAsia="SimSun"/>
          <w:sz w:val="28"/>
          <w:szCs w:val="20"/>
          <w:vertAlign w:val="subscript"/>
        </w:rPr>
        <w:t>TRP</w:t>
      </w:r>
      <w:r w:rsidRPr="003B7CA9">
        <w:rPr>
          <w:rFonts w:eastAsia="SimSun"/>
          <w:sz w:val="28"/>
          <w:szCs w:val="20"/>
        </w:rPr>
        <w:t xml:space="preserve"> – 1, </w:t>
      </w:r>
      <w:proofErr w:type="spellStart"/>
      <w:r w:rsidRPr="003B7CA9">
        <w:rPr>
          <w:rFonts w:eastAsia="SimSun"/>
          <w:sz w:val="28"/>
          <w:szCs w:val="20"/>
        </w:rPr>
        <w:t>n≠nref</w:t>
      </w:r>
      <w:proofErr w:type="spellEnd"/>
      <w:r w:rsidRPr="003B7CA9">
        <w:rPr>
          <w:rFonts w:eastAsia="SimSun"/>
          <w:sz w:val="28"/>
          <w:szCs w:val="20"/>
        </w:rPr>
        <w:t>}</w:t>
      </w:r>
    </w:p>
    <w:p w14:paraId="4BA1250B" w14:textId="77777777" w:rsidR="003B7CA9" w:rsidRPr="003B7CA9" w:rsidRDefault="003B7CA9" w:rsidP="003B7CA9">
      <w:pPr>
        <w:numPr>
          <w:ilvl w:val="2"/>
          <w:numId w:val="28"/>
        </w:numPr>
        <w:snapToGrid w:val="0"/>
        <w:contextualSpacing/>
        <w:rPr>
          <w:rFonts w:eastAsia="SimSun"/>
          <w:sz w:val="28"/>
          <w:szCs w:val="20"/>
        </w:rPr>
      </w:pPr>
      <w:r w:rsidRPr="003B7CA9">
        <w:rPr>
          <w:rFonts w:eastAsia="SimSun"/>
          <w:sz w:val="28"/>
          <w:szCs w:val="20"/>
        </w:rPr>
        <w:t xml:space="preserve">The alphabet for </w:t>
      </w:r>
      <w:r w:rsidRPr="003B7CA9">
        <w:rPr>
          <w:rFonts w:ascii="Symbol" w:eastAsia="SimSun" w:hAnsi="Symbol"/>
          <w:sz w:val="28"/>
          <w:szCs w:val="20"/>
        </w:rPr>
        <w:t></w:t>
      </w:r>
      <w:r w:rsidRPr="003B7CA9">
        <w:rPr>
          <w:rFonts w:eastAsia="SimSun"/>
          <w:sz w:val="28"/>
          <w:szCs w:val="20"/>
          <w:vertAlign w:val="subscript"/>
        </w:rPr>
        <w:t>n,</w:t>
      </w:r>
      <w:r w:rsidRPr="003B7CA9">
        <w:rPr>
          <w:rFonts w:ascii="Symbol" w:eastAsia="SimSun" w:hAnsi="Symbol"/>
          <w:sz w:val="28"/>
          <w:szCs w:val="20"/>
          <w:vertAlign w:val="subscript"/>
        </w:rPr>
        <w:t></w:t>
      </w:r>
      <w:r w:rsidRPr="003B7CA9">
        <w:rPr>
          <w:rFonts w:eastAsia="SimSun"/>
          <w:sz w:val="28"/>
          <w:szCs w:val="20"/>
          <w:vertAlign w:val="subscript"/>
        </w:rPr>
        <w:t xml:space="preserve"> </w:t>
      </w:r>
      <w:r w:rsidRPr="003B7CA9">
        <w:rPr>
          <w:rFonts w:eastAsia="SimSun"/>
          <w:sz w:val="28"/>
          <w:szCs w:val="20"/>
        </w:rPr>
        <w:t xml:space="preserve">follows the previously agreed alphabet for </w:t>
      </w:r>
      <w:r w:rsidRPr="003B7CA9">
        <w:rPr>
          <w:rFonts w:ascii="Symbol" w:eastAsia="SimSun" w:hAnsi="Symbol"/>
          <w:sz w:val="28"/>
          <w:szCs w:val="20"/>
        </w:rPr>
        <w:t></w:t>
      </w:r>
      <w:r w:rsidRPr="003B7CA9">
        <w:rPr>
          <w:rFonts w:eastAsia="SimSun"/>
          <w:sz w:val="28"/>
          <w:szCs w:val="20"/>
        </w:rPr>
        <w:t>=1, including the ‘invalid’ state</w:t>
      </w:r>
    </w:p>
    <w:p w14:paraId="0016F902" w14:textId="77777777" w:rsidR="003B7CA9" w:rsidRPr="003B7CA9" w:rsidRDefault="003B7CA9" w:rsidP="003B7CA9">
      <w:pPr>
        <w:numPr>
          <w:ilvl w:val="2"/>
          <w:numId w:val="28"/>
        </w:numPr>
        <w:snapToGrid w:val="0"/>
        <w:contextualSpacing/>
        <w:rPr>
          <w:rFonts w:eastAsia="SimSun"/>
          <w:color w:val="FF0000"/>
          <w:sz w:val="28"/>
          <w:szCs w:val="20"/>
        </w:rPr>
      </w:pPr>
      <w:r w:rsidRPr="003B7CA9">
        <w:rPr>
          <w:rFonts w:eastAsia="SimSun"/>
          <w:color w:val="FF0000"/>
          <w:sz w:val="28"/>
          <w:szCs w:val="20"/>
        </w:rPr>
        <w:t>The maximum N</w:t>
      </w:r>
      <w:r w:rsidRPr="003B7CA9">
        <w:rPr>
          <w:rFonts w:eastAsia="SimSun"/>
          <w:color w:val="FF0000"/>
          <w:sz w:val="28"/>
          <w:szCs w:val="20"/>
          <w:vertAlign w:val="subscript"/>
        </w:rPr>
        <w:t>SB-P</w:t>
      </w:r>
      <w:r w:rsidRPr="003B7CA9">
        <w:rPr>
          <w:rFonts w:eastAsia="SimSun"/>
          <w:color w:val="FF0000"/>
          <w:sz w:val="28"/>
          <w:szCs w:val="20"/>
        </w:rPr>
        <w:t xml:space="preserve"> is 4</w:t>
      </w:r>
    </w:p>
    <w:p w14:paraId="0C5B6552" w14:textId="77777777" w:rsidR="003B7CA9" w:rsidRPr="003B7CA9" w:rsidRDefault="003B7CA9" w:rsidP="003B7CA9">
      <w:pPr>
        <w:numPr>
          <w:ilvl w:val="1"/>
          <w:numId w:val="28"/>
        </w:numPr>
        <w:snapToGrid w:val="0"/>
        <w:contextualSpacing/>
        <w:rPr>
          <w:rFonts w:eastAsia="SimSun"/>
          <w:sz w:val="28"/>
          <w:szCs w:val="20"/>
        </w:rPr>
      </w:pPr>
      <w:r w:rsidRPr="003B7CA9">
        <w:rPr>
          <w:rFonts w:eastAsia="SimSun"/>
          <w:sz w:val="28"/>
          <w:szCs w:val="20"/>
        </w:rPr>
        <w:t>Note: For all the above reporting options, the UE performs measurement over the entire configured CSI reporting band</w:t>
      </w:r>
    </w:p>
    <w:p w14:paraId="32A7538A" w14:textId="77777777" w:rsidR="003B7CA9" w:rsidRPr="003B7CA9" w:rsidRDefault="003B7CA9" w:rsidP="003B7CA9">
      <w:pPr>
        <w:numPr>
          <w:ilvl w:val="1"/>
          <w:numId w:val="28"/>
        </w:numPr>
        <w:snapToGrid w:val="0"/>
        <w:contextualSpacing/>
        <w:rPr>
          <w:rFonts w:eastAsia="SimSun"/>
          <w:color w:val="FF0000"/>
          <w:sz w:val="28"/>
          <w:szCs w:val="20"/>
        </w:rPr>
      </w:pPr>
      <w:r w:rsidRPr="003B7CA9">
        <w:rPr>
          <w:rFonts w:eastAsia="SimSun"/>
          <w:color w:val="FF0000"/>
          <w:sz w:val="28"/>
          <w:szCs w:val="20"/>
        </w:rPr>
        <w:t>Opt1 and Opt2 are separate UE capabilities</w:t>
      </w:r>
    </w:p>
    <w:p w14:paraId="6F365233" w14:textId="77777777" w:rsidR="00BB31F8" w:rsidRPr="003B7CA9" w:rsidRDefault="00BB31F8" w:rsidP="00BB31F8">
      <w:pPr>
        <w:numPr>
          <w:ilvl w:val="0"/>
          <w:numId w:val="28"/>
        </w:numPr>
        <w:snapToGrid w:val="0"/>
        <w:contextualSpacing/>
        <w:rPr>
          <w:rFonts w:eastAsia="SimSun"/>
          <w:color w:val="FF0000"/>
          <w:sz w:val="28"/>
          <w:szCs w:val="20"/>
        </w:rPr>
      </w:pPr>
      <w:r w:rsidRPr="003B7CA9">
        <w:rPr>
          <w:rFonts w:eastAsia="SimSun"/>
          <w:color w:val="FF0000"/>
          <w:sz w:val="28"/>
          <w:szCs w:val="20"/>
        </w:rPr>
        <w:t>FFS: Further restriction on CSI-RS (e.g. RE density)</w:t>
      </w:r>
    </w:p>
    <w:p w14:paraId="2814BA88" w14:textId="77777777" w:rsidR="003B7CA9" w:rsidRPr="003B7CA9" w:rsidRDefault="003B7CA9" w:rsidP="003B7CA9">
      <w:pPr>
        <w:jc w:val="both"/>
        <w:rPr>
          <w:rFonts w:eastAsia="DengXian"/>
          <w:bCs/>
          <w:sz w:val="28"/>
          <w:szCs w:val="20"/>
          <w:lang w:eastAsia="zh-CN"/>
        </w:rPr>
      </w:pPr>
    </w:p>
    <w:p w14:paraId="3E44BC76" w14:textId="77777777" w:rsidR="003B7CA9" w:rsidRPr="003B7CA9" w:rsidRDefault="003B7CA9" w:rsidP="003B7CA9">
      <w:pPr>
        <w:jc w:val="both"/>
        <w:rPr>
          <w:rFonts w:eastAsia="DengXian"/>
          <w:bCs/>
          <w:sz w:val="28"/>
          <w:szCs w:val="20"/>
          <w:lang w:eastAsia="zh-CN"/>
        </w:rPr>
      </w:pPr>
    </w:p>
    <w:p w14:paraId="6DFED886" w14:textId="73482441" w:rsidR="003B7CA9" w:rsidRPr="003B7CA9" w:rsidRDefault="003B7CA9" w:rsidP="003B7CA9">
      <w:pPr>
        <w:snapToGrid w:val="0"/>
        <w:rPr>
          <w:rFonts w:ascii="Times" w:eastAsia="Batang" w:hAnsi="Times" w:cs="Times"/>
          <w:color w:val="000000" w:themeColor="text1"/>
          <w:szCs w:val="20"/>
        </w:rPr>
      </w:pPr>
      <w:r w:rsidRPr="003B7CA9">
        <w:rPr>
          <w:rFonts w:ascii="Times" w:eastAsia="Batang" w:hAnsi="Times" w:cs="Times"/>
          <w:b/>
          <w:color w:val="000000" w:themeColor="text1"/>
          <w:szCs w:val="20"/>
        </w:rPr>
        <w:t>Support/fine (Opt1+2)</w:t>
      </w:r>
      <w:r w:rsidRPr="003B7CA9">
        <w:rPr>
          <w:rFonts w:ascii="Times" w:eastAsia="Batang" w:hAnsi="Times" w:cs="Times"/>
          <w:color w:val="000000" w:themeColor="text1"/>
          <w:szCs w:val="20"/>
        </w:rPr>
        <w:t>: ZTE, Qualcomm, CATT, Ericsson, Samsung, Fujitsu, NEC, TCL, Sony, KDDI, CMCC, NICT, Sharp, MediaTek, Huawei/</w:t>
      </w:r>
      <w:proofErr w:type="spellStart"/>
      <w:r w:rsidRPr="003B7CA9">
        <w:rPr>
          <w:rFonts w:ascii="Times" w:eastAsia="Batang" w:hAnsi="Times" w:cs="Times"/>
          <w:color w:val="000000" w:themeColor="text1"/>
          <w:szCs w:val="20"/>
        </w:rPr>
        <w:t>HiSi</w:t>
      </w:r>
      <w:proofErr w:type="spellEnd"/>
      <w:r w:rsidRPr="003B7CA9">
        <w:rPr>
          <w:rFonts w:ascii="Times" w:eastAsia="Batang" w:hAnsi="Times" w:cs="Times"/>
          <w:color w:val="000000" w:themeColor="text1"/>
          <w:szCs w:val="20"/>
        </w:rPr>
        <w:t xml:space="preserve">, NTT DOCOMO, NewH3C </w:t>
      </w:r>
    </w:p>
    <w:p w14:paraId="64C58ED4" w14:textId="77777777" w:rsidR="003B7CA9" w:rsidRPr="003B7CA9" w:rsidRDefault="003B7CA9" w:rsidP="003B7CA9">
      <w:pPr>
        <w:snapToGrid w:val="0"/>
        <w:ind w:left="720" w:hanging="360"/>
        <w:rPr>
          <w:rFonts w:eastAsia="SimSun"/>
          <w:szCs w:val="20"/>
        </w:rPr>
      </w:pPr>
      <w:r w:rsidRPr="003B7CA9">
        <w:rPr>
          <w:rFonts w:eastAsia="SimSun"/>
          <w:b/>
          <w:szCs w:val="20"/>
        </w:rPr>
        <w:t>Strong Concern</w:t>
      </w:r>
      <w:r w:rsidRPr="003B7CA9">
        <w:rPr>
          <w:rFonts w:eastAsia="SimSun"/>
          <w:szCs w:val="20"/>
        </w:rPr>
        <w:t>: vivo, Nokia/NSB, [Google], [Lenovo/</w:t>
      </w:r>
      <w:proofErr w:type="spellStart"/>
      <w:r w:rsidRPr="003B7CA9">
        <w:rPr>
          <w:rFonts w:eastAsia="SimSun"/>
          <w:szCs w:val="20"/>
        </w:rPr>
        <w:t>MotM</w:t>
      </w:r>
      <w:proofErr w:type="spellEnd"/>
      <w:r w:rsidRPr="003B7CA9">
        <w:rPr>
          <w:rFonts w:eastAsia="SimSun"/>
          <w:szCs w:val="20"/>
        </w:rPr>
        <w:t>], [Intel], [IDC],</w:t>
      </w:r>
    </w:p>
    <w:p w14:paraId="0A05487D" w14:textId="77777777" w:rsidR="003B7CA9" w:rsidRPr="003B7CA9" w:rsidRDefault="003B7CA9" w:rsidP="003B7CA9">
      <w:pPr>
        <w:snapToGrid w:val="0"/>
        <w:rPr>
          <w:rFonts w:ascii="Times" w:eastAsia="Batang" w:hAnsi="Times" w:cs="Times"/>
          <w:color w:val="000000" w:themeColor="text1"/>
          <w:szCs w:val="20"/>
        </w:rPr>
      </w:pPr>
    </w:p>
    <w:p w14:paraId="07BAA55A" w14:textId="77777777" w:rsidR="003B7CA9" w:rsidRPr="003B7CA9" w:rsidRDefault="003B7CA9" w:rsidP="003B7CA9">
      <w:pPr>
        <w:snapToGrid w:val="0"/>
        <w:rPr>
          <w:rFonts w:ascii="Times" w:eastAsia="Batang" w:hAnsi="Times" w:cs="Times"/>
          <w:color w:val="000000" w:themeColor="text1"/>
          <w:szCs w:val="20"/>
        </w:rPr>
      </w:pPr>
      <w:r w:rsidRPr="003B7CA9">
        <w:rPr>
          <w:rFonts w:ascii="Times" w:eastAsia="Batang" w:hAnsi="Times" w:cs="Times"/>
          <w:b/>
          <w:color w:val="000000" w:themeColor="text1"/>
          <w:szCs w:val="20"/>
        </w:rPr>
        <w:t>Support only Opt1</w:t>
      </w:r>
      <w:r w:rsidRPr="003B7CA9">
        <w:rPr>
          <w:rFonts w:ascii="Times" w:eastAsia="Batang" w:hAnsi="Times" w:cs="Times"/>
          <w:color w:val="000000" w:themeColor="text1"/>
          <w:szCs w:val="20"/>
        </w:rPr>
        <w:t xml:space="preserve">: </w:t>
      </w:r>
    </w:p>
    <w:p w14:paraId="1E661B2E" w14:textId="77777777" w:rsidR="003B7CA9" w:rsidRPr="003B7CA9" w:rsidRDefault="003B7CA9" w:rsidP="003B7CA9">
      <w:pPr>
        <w:snapToGrid w:val="0"/>
        <w:ind w:left="720" w:hanging="360"/>
        <w:rPr>
          <w:rFonts w:eastAsia="SimSun"/>
          <w:szCs w:val="20"/>
        </w:rPr>
      </w:pPr>
      <w:r w:rsidRPr="003B7CA9">
        <w:rPr>
          <w:rFonts w:eastAsia="SimSun"/>
          <w:b/>
          <w:szCs w:val="20"/>
        </w:rPr>
        <w:t>Strong Concern</w:t>
      </w:r>
      <w:r w:rsidRPr="003B7CA9">
        <w:rPr>
          <w:rFonts w:eastAsia="SimSun"/>
          <w:szCs w:val="20"/>
        </w:rPr>
        <w:t>: vivo, Samsung, Lenovo/</w:t>
      </w:r>
      <w:proofErr w:type="spellStart"/>
      <w:r w:rsidRPr="003B7CA9">
        <w:rPr>
          <w:rFonts w:eastAsia="SimSun"/>
          <w:szCs w:val="20"/>
        </w:rPr>
        <w:t>MotM</w:t>
      </w:r>
      <w:proofErr w:type="spellEnd"/>
      <w:r w:rsidRPr="003B7CA9">
        <w:rPr>
          <w:rFonts w:eastAsia="SimSun"/>
          <w:szCs w:val="20"/>
        </w:rPr>
        <w:t xml:space="preserve">, CATT, Panasonic, Nokia/NSB, </w:t>
      </w:r>
    </w:p>
    <w:p w14:paraId="4E2D7100" w14:textId="77777777" w:rsidR="003B7CA9" w:rsidRPr="003B7CA9" w:rsidRDefault="003B7CA9" w:rsidP="003B7CA9">
      <w:pPr>
        <w:snapToGrid w:val="0"/>
        <w:rPr>
          <w:rFonts w:ascii="Times" w:eastAsia="Batang" w:hAnsi="Times" w:cs="Times"/>
          <w:b/>
          <w:color w:val="000000" w:themeColor="text1"/>
          <w:szCs w:val="20"/>
        </w:rPr>
      </w:pPr>
    </w:p>
    <w:p w14:paraId="4054FD2B" w14:textId="77777777" w:rsidR="003B7CA9" w:rsidRPr="003B7CA9" w:rsidRDefault="003B7CA9" w:rsidP="003B7CA9">
      <w:pPr>
        <w:snapToGrid w:val="0"/>
        <w:rPr>
          <w:rFonts w:ascii="Times" w:eastAsia="Batang" w:hAnsi="Times" w:cs="Times"/>
          <w:color w:val="000000" w:themeColor="text1"/>
          <w:szCs w:val="20"/>
        </w:rPr>
      </w:pPr>
      <w:r w:rsidRPr="003B7CA9">
        <w:rPr>
          <w:rFonts w:ascii="Times" w:eastAsia="Batang" w:hAnsi="Times" w:cs="Times"/>
          <w:b/>
          <w:color w:val="000000" w:themeColor="text1"/>
          <w:szCs w:val="20"/>
        </w:rPr>
        <w:t>Support only Opt2</w:t>
      </w:r>
      <w:r w:rsidRPr="003B7CA9">
        <w:rPr>
          <w:rFonts w:ascii="Times" w:eastAsia="Batang" w:hAnsi="Times" w:cs="Times"/>
          <w:color w:val="000000" w:themeColor="text1"/>
          <w:szCs w:val="20"/>
        </w:rPr>
        <w:t>: Lenovo/</w:t>
      </w:r>
      <w:proofErr w:type="spellStart"/>
      <w:r w:rsidRPr="003B7CA9">
        <w:rPr>
          <w:rFonts w:ascii="Times" w:eastAsia="Batang" w:hAnsi="Times" w:cs="Times"/>
          <w:color w:val="000000" w:themeColor="text1"/>
          <w:szCs w:val="20"/>
        </w:rPr>
        <w:t>MotM</w:t>
      </w:r>
      <w:proofErr w:type="spellEnd"/>
      <w:r w:rsidRPr="003B7CA9">
        <w:rPr>
          <w:rFonts w:ascii="Times" w:eastAsia="Batang" w:hAnsi="Times" w:cs="Times"/>
          <w:color w:val="000000" w:themeColor="text1"/>
          <w:szCs w:val="20"/>
        </w:rPr>
        <w:t>, Intel, Panasonic, Nokia/NSB, OPPO, Apple, Google</w:t>
      </w:r>
    </w:p>
    <w:p w14:paraId="1781313E" w14:textId="77777777" w:rsidR="003B7CA9" w:rsidRPr="003B7CA9" w:rsidRDefault="003B7CA9" w:rsidP="003B7CA9">
      <w:pPr>
        <w:snapToGrid w:val="0"/>
        <w:ind w:left="720" w:hanging="360"/>
        <w:rPr>
          <w:rFonts w:eastAsia="SimSun"/>
          <w:szCs w:val="20"/>
        </w:rPr>
      </w:pPr>
      <w:r w:rsidRPr="003B7CA9">
        <w:rPr>
          <w:rFonts w:eastAsia="SimSun"/>
          <w:b/>
          <w:szCs w:val="20"/>
        </w:rPr>
        <w:t>Strong Concern</w:t>
      </w:r>
      <w:r w:rsidRPr="003B7CA9">
        <w:rPr>
          <w:rFonts w:eastAsia="SimSun"/>
          <w:szCs w:val="20"/>
        </w:rPr>
        <w:t>: vivo, Qualcomm, ZTE, Ericsson</w:t>
      </w:r>
    </w:p>
    <w:p w14:paraId="17EB9309" w14:textId="4E402728" w:rsidR="001C19E9" w:rsidRPr="00C37AE9" w:rsidRDefault="001C19E9" w:rsidP="0053203B">
      <w:pPr>
        <w:snapToGrid w:val="0"/>
        <w:rPr>
          <w:sz w:val="28"/>
        </w:rPr>
      </w:pPr>
    </w:p>
    <w:p w14:paraId="6BEBD4C4" w14:textId="5D461B18" w:rsidR="00D84F60" w:rsidRPr="003B7CA9" w:rsidRDefault="00D84F60" w:rsidP="0053203B">
      <w:pPr>
        <w:snapToGrid w:val="0"/>
        <w:rPr>
          <w:sz w:val="32"/>
          <w:lang w:val="en-GB"/>
        </w:rPr>
      </w:pPr>
    </w:p>
    <w:p w14:paraId="658A454D" w14:textId="6444048C" w:rsidR="00AB3E15" w:rsidRPr="003B7CA9" w:rsidRDefault="00AB3E15" w:rsidP="0053203B">
      <w:pPr>
        <w:snapToGrid w:val="0"/>
        <w:rPr>
          <w:sz w:val="32"/>
          <w:lang w:val="en-GB"/>
        </w:rPr>
      </w:pPr>
    </w:p>
    <w:p w14:paraId="206F4D0C" w14:textId="68EB8532" w:rsidR="00153A1A" w:rsidRPr="003B7CA9" w:rsidRDefault="00153A1A" w:rsidP="0053203B">
      <w:pPr>
        <w:snapToGrid w:val="0"/>
        <w:rPr>
          <w:sz w:val="32"/>
          <w:lang w:val="en-GB"/>
        </w:rPr>
      </w:pPr>
    </w:p>
    <w:p w14:paraId="5EEECFC7" w14:textId="77777777" w:rsidR="007936AE" w:rsidRPr="003B7CA9" w:rsidRDefault="007936AE" w:rsidP="00153A1A">
      <w:pPr>
        <w:snapToGrid w:val="0"/>
        <w:rPr>
          <w:rFonts w:eastAsia="DengXian"/>
          <w:b/>
          <w:bCs/>
          <w:sz w:val="36"/>
          <w:szCs w:val="20"/>
          <w:u w:val="single"/>
          <w:lang w:val="en-GB" w:eastAsia="zh-CN"/>
        </w:rPr>
      </w:pPr>
    </w:p>
    <w:p w14:paraId="1D72D338" w14:textId="77777777" w:rsidR="007936AE" w:rsidRDefault="007936AE" w:rsidP="00153A1A">
      <w:pPr>
        <w:snapToGrid w:val="0"/>
        <w:rPr>
          <w:rFonts w:eastAsia="DengXian"/>
          <w:b/>
          <w:bCs/>
          <w:sz w:val="28"/>
          <w:szCs w:val="20"/>
          <w:u w:val="single"/>
          <w:lang w:val="en-GB" w:eastAsia="zh-CN"/>
        </w:rPr>
      </w:pPr>
    </w:p>
    <w:p w14:paraId="650331E6" w14:textId="77777777" w:rsidR="007936AE" w:rsidRDefault="007936AE" w:rsidP="00153A1A">
      <w:pPr>
        <w:snapToGrid w:val="0"/>
        <w:rPr>
          <w:rFonts w:eastAsia="DengXian"/>
          <w:b/>
          <w:bCs/>
          <w:sz w:val="28"/>
          <w:szCs w:val="20"/>
          <w:u w:val="single"/>
          <w:lang w:val="en-GB" w:eastAsia="zh-CN"/>
        </w:rPr>
      </w:pPr>
    </w:p>
    <w:p w14:paraId="13E5A8D9" w14:textId="77777777" w:rsidR="00C37AE9" w:rsidRPr="00C37AE9" w:rsidRDefault="00C37AE9" w:rsidP="00C37AE9">
      <w:pPr>
        <w:jc w:val="both"/>
        <w:rPr>
          <w:rFonts w:eastAsia="Malgun Gothic"/>
          <w:sz w:val="28"/>
          <w:szCs w:val="28"/>
          <w:lang w:val="en-GB"/>
        </w:rPr>
      </w:pPr>
      <w:r w:rsidRPr="00C37AE9">
        <w:rPr>
          <w:rFonts w:eastAsia="Malgun Gothic"/>
          <w:b/>
          <w:bCs/>
          <w:sz w:val="28"/>
          <w:szCs w:val="28"/>
          <w:u w:val="single"/>
          <w:lang w:val="en-GB"/>
        </w:rPr>
        <w:t>Proposal 3.E.2</w:t>
      </w:r>
      <w:r w:rsidRPr="00C37AE9">
        <w:rPr>
          <w:rFonts w:eastAsia="Malgun Gothic"/>
          <w:sz w:val="28"/>
          <w:szCs w:val="28"/>
          <w:lang w:val="en-GB"/>
        </w:rPr>
        <w:t xml:space="preserve">: For the Rel-19 aperiodic standalone CJT calibration reporting, when </w:t>
      </w:r>
      <w:proofErr w:type="spellStart"/>
      <w:r w:rsidRPr="00C37AE9">
        <w:rPr>
          <w:rFonts w:eastAsia="Malgun Gothic"/>
          <w:sz w:val="28"/>
          <w:szCs w:val="28"/>
          <w:lang w:val="en-GB"/>
        </w:rPr>
        <w:t>ReportQuantity</w:t>
      </w:r>
      <w:proofErr w:type="spellEnd"/>
      <w:r w:rsidRPr="00C37AE9">
        <w:rPr>
          <w:rFonts w:eastAsia="Malgun Gothic"/>
          <w:sz w:val="28"/>
          <w:szCs w:val="28"/>
          <w:lang w:val="en-GB"/>
        </w:rPr>
        <w:t xml:space="preserve"> is ‘</w:t>
      </w:r>
      <w:bookmarkStart w:id="2" w:name="_GoBack"/>
      <w:bookmarkEnd w:id="2"/>
      <w:proofErr w:type="spellStart"/>
      <w:r w:rsidRPr="00C37AE9">
        <w:rPr>
          <w:rFonts w:eastAsia="Malgun Gothic"/>
          <w:sz w:val="28"/>
          <w:szCs w:val="28"/>
          <w:lang w:val="en-GB"/>
        </w:rPr>
        <w:t>cjtc</w:t>
      </w:r>
      <w:proofErr w:type="spellEnd"/>
      <w:r w:rsidRPr="00C37AE9">
        <w:rPr>
          <w:rFonts w:eastAsia="Malgun Gothic"/>
          <w:sz w:val="28"/>
          <w:szCs w:val="28"/>
          <w:lang w:val="en-GB"/>
        </w:rPr>
        <w:t xml:space="preserve">-Dd-F’ (joint </w:t>
      </w:r>
      <w:proofErr w:type="spellStart"/>
      <w:r w:rsidRPr="00C37AE9">
        <w:rPr>
          <w:rFonts w:eastAsia="Malgun Gothic"/>
          <w:sz w:val="28"/>
          <w:szCs w:val="28"/>
          <w:lang w:val="en-GB"/>
        </w:rPr>
        <w:t>Doffset+d</w:t>
      </w:r>
      <w:proofErr w:type="spellEnd"/>
      <w:r w:rsidRPr="00C37AE9">
        <w:rPr>
          <w:rFonts w:eastAsia="Malgun Gothic"/>
          <w:sz w:val="28"/>
          <w:szCs w:val="28"/>
          <w:lang w:val="en-GB"/>
        </w:rPr>
        <w:t xml:space="preserve"> and FO)</w:t>
      </w:r>
    </w:p>
    <w:p w14:paraId="6C8B37B0" w14:textId="77777777" w:rsidR="00C37AE9" w:rsidRPr="00C37AE9" w:rsidRDefault="00C37AE9" w:rsidP="00C37AE9">
      <w:pPr>
        <w:pStyle w:val="ListParagraph"/>
        <w:numPr>
          <w:ilvl w:val="0"/>
          <w:numId w:val="45"/>
        </w:numPr>
        <w:spacing w:after="0" w:line="240" w:lineRule="auto"/>
        <w:contextualSpacing/>
        <w:jc w:val="both"/>
        <w:rPr>
          <w:rFonts w:eastAsia="Malgun Gothic"/>
          <w:sz w:val="28"/>
          <w:szCs w:val="28"/>
          <w:lang w:val="en-GB"/>
        </w:rPr>
      </w:pPr>
      <w:r w:rsidRPr="00C37AE9">
        <w:rPr>
          <w:rFonts w:eastAsia="Malgun Gothic"/>
          <w:sz w:val="28"/>
          <w:szCs w:val="28"/>
          <w:lang w:val="en-GB"/>
        </w:rPr>
        <w:t>Fully reuse timeline and active resource counting from Rel-18 TDCP reporting</w:t>
      </w:r>
    </w:p>
    <w:p w14:paraId="33E4573F" w14:textId="77777777" w:rsidR="00C37AE9" w:rsidRPr="00C37AE9" w:rsidRDefault="00C37AE9" w:rsidP="00C37AE9">
      <w:pPr>
        <w:pStyle w:val="ListParagraph"/>
        <w:numPr>
          <w:ilvl w:val="0"/>
          <w:numId w:val="45"/>
        </w:numPr>
        <w:spacing w:after="0" w:line="240" w:lineRule="auto"/>
        <w:contextualSpacing/>
        <w:jc w:val="both"/>
        <w:rPr>
          <w:rFonts w:eastAsia="Malgun Gothic"/>
          <w:sz w:val="28"/>
          <w:szCs w:val="28"/>
          <w:lang w:val="en-GB"/>
        </w:rPr>
      </w:pPr>
      <w:r w:rsidRPr="00C37AE9">
        <w:rPr>
          <w:rFonts w:ascii="Times" w:eastAsia="Malgun Gothic" w:hAnsi="Times"/>
          <w:sz w:val="28"/>
          <w:szCs w:val="28"/>
          <w:lang w:val="en-GB"/>
        </w:rPr>
        <w:t>O</w:t>
      </w:r>
      <w:r w:rsidRPr="00C37AE9">
        <w:rPr>
          <w:rFonts w:ascii="Times" w:eastAsia="Malgun Gothic" w:hAnsi="Times"/>
          <w:sz w:val="28"/>
          <w:szCs w:val="28"/>
          <w:vertAlign w:val="subscript"/>
          <w:lang w:val="en-GB"/>
        </w:rPr>
        <w:t>CPU</w:t>
      </w:r>
      <w:r w:rsidRPr="00C37AE9">
        <w:rPr>
          <w:rFonts w:ascii="Times" w:eastAsia="Malgun Gothic" w:hAnsi="Times"/>
          <w:sz w:val="28"/>
          <w:szCs w:val="28"/>
          <w:lang w:val="en-GB"/>
        </w:rPr>
        <w:t xml:space="preserve"> = 2</w:t>
      </w:r>
      <w:proofErr w:type="gramStart"/>
      <w:r w:rsidRPr="00C37AE9">
        <w:rPr>
          <w:rFonts w:ascii="Times" w:eastAsia="Malgun Gothic" w:hAnsi="Times"/>
          <w:sz w:val="28"/>
          <w:szCs w:val="28"/>
          <w:lang w:val="en-GB"/>
        </w:rPr>
        <w:t>X.N</w:t>
      </w:r>
      <w:r w:rsidRPr="00C37AE9">
        <w:rPr>
          <w:rFonts w:ascii="Times" w:eastAsia="Malgun Gothic" w:hAnsi="Times"/>
          <w:sz w:val="28"/>
          <w:szCs w:val="28"/>
          <w:vertAlign w:val="subscript"/>
          <w:lang w:val="en-GB"/>
        </w:rPr>
        <w:t>TRP</w:t>
      </w:r>
      <w:proofErr w:type="gramEnd"/>
      <w:r w:rsidRPr="00C37AE9">
        <w:rPr>
          <w:rFonts w:ascii="Times" w:eastAsia="Malgun Gothic" w:hAnsi="Times"/>
          <w:sz w:val="28"/>
          <w:szCs w:val="28"/>
          <w:lang w:val="en-GB"/>
        </w:rPr>
        <w:t xml:space="preserve"> </w:t>
      </w:r>
      <w:r w:rsidRPr="00C37AE9">
        <w:rPr>
          <w:rFonts w:ascii="Times" w:hAnsi="Times"/>
          <w:sz w:val="28"/>
          <w:szCs w:val="28"/>
          <w:lang w:val="en-GB"/>
        </w:rPr>
        <w:t>where X≥1 is defined based on UE capabilities and determined by the UE</w:t>
      </w:r>
      <w:r w:rsidRPr="00C37AE9">
        <w:rPr>
          <w:rFonts w:ascii="Times" w:eastAsia="Malgun Gothic" w:hAnsi="Times"/>
          <w:sz w:val="28"/>
          <w:szCs w:val="28"/>
          <w:lang w:val="en-GB"/>
        </w:rPr>
        <w:t xml:space="preserve"> for each CJT calibration report type</w:t>
      </w:r>
    </w:p>
    <w:p w14:paraId="0CDADC77" w14:textId="5F8EC42D" w:rsidR="007936AE" w:rsidRPr="00C37AE9" w:rsidRDefault="007936AE" w:rsidP="00153A1A">
      <w:pPr>
        <w:snapToGrid w:val="0"/>
        <w:rPr>
          <w:rFonts w:eastAsia="DengXian"/>
          <w:b/>
          <w:bCs/>
          <w:sz w:val="28"/>
          <w:szCs w:val="28"/>
          <w:u w:val="single"/>
          <w:lang w:val="en-GB" w:eastAsia="zh-CN"/>
        </w:rPr>
      </w:pPr>
    </w:p>
    <w:p w14:paraId="698DCC64" w14:textId="77777777" w:rsidR="00C37AE9" w:rsidRDefault="00C37AE9" w:rsidP="00C37AE9">
      <w:pPr>
        <w:widowControl w:val="0"/>
        <w:snapToGrid w:val="0"/>
        <w:rPr>
          <w:b/>
          <w:sz w:val="28"/>
          <w:szCs w:val="28"/>
          <w:lang w:val="en-GB"/>
        </w:rPr>
      </w:pPr>
    </w:p>
    <w:p w14:paraId="0756D388" w14:textId="51A95E27" w:rsidR="00C37AE9" w:rsidRPr="00271D4C" w:rsidRDefault="00C37AE9" w:rsidP="00C37AE9">
      <w:pPr>
        <w:widowControl w:val="0"/>
        <w:snapToGrid w:val="0"/>
        <w:rPr>
          <w:b/>
          <w:szCs w:val="28"/>
          <w:lang w:val="en-GB"/>
        </w:rPr>
      </w:pPr>
      <w:r w:rsidRPr="00271D4C">
        <w:rPr>
          <w:b/>
          <w:szCs w:val="28"/>
          <w:lang w:val="en-GB"/>
        </w:rPr>
        <w:t xml:space="preserve">Support/fine: </w:t>
      </w:r>
      <w:r w:rsidRPr="00271D4C">
        <w:rPr>
          <w:szCs w:val="28"/>
          <w:lang w:val="en-GB"/>
        </w:rPr>
        <w:t xml:space="preserve">ZTE, Samsung, OPPO, CATT, NTT DOCOMO, vivo, TCL, Intel, Sony,  </w:t>
      </w:r>
    </w:p>
    <w:p w14:paraId="28FDB3B8" w14:textId="77777777" w:rsidR="00C37AE9" w:rsidRPr="00271D4C" w:rsidRDefault="00C37AE9" w:rsidP="00C37AE9">
      <w:pPr>
        <w:widowControl w:val="0"/>
        <w:snapToGrid w:val="0"/>
        <w:rPr>
          <w:b/>
          <w:szCs w:val="28"/>
          <w:lang w:val="en-GB"/>
        </w:rPr>
      </w:pPr>
    </w:p>
    <w:p w14:paraId="0308E571" w14:textId="27E463DE" w:rsidR="00C37AE9" w:rsidRPr="00271D4C" w:rsidRDefault="00C37AE9" w:rsidP="00C37AE9">
      <w:pPr>
        <w:snapToGrid w:val="0"/>
        <w:rPr>
          <w:rFonts w:eastAsia="DengXian"/>
          <w:b/>
          <w:bCs/>
          <w:szCs w:val="28"/>
          <w:u w:val="single"/>
          <w:lang w:val="en-GB" w:eastAsia="zh-CN"/>
        </w:rPr>
      </w:pPr>
      <w:r w:rsidRPr="00271D4C">
        <w:rPr>
          <w:b/>
          <w:szCs w:val="28"/>
          <w:lang w:val="en-GB"/>
        </w:rPr>
        <w:t xml:space="preserve">Not support: </w:t>
      </w:r>
      <w:r w:rsidRPr="00271D4C">
        <w:rPr>
          <w:szCs w:val="28"/>
          <w:lang w:val="en-GB"/>
        </w:rPr>
        <w:t>Huawei/</w:t>
      </w:r>
      <w:proofErr w:type="spellStart"/>
      <w:r w:rsidRPr="00271D4C">
        <w:rPr>
          <w:szCs w:val="28"/>
          <w:lang w:val="en-GB"/>
        </w:rPr>
        <w:t>HiSi</w:t>
      </w:r>
      <w:proofErr w:type="spellEnd"/>
    </w:p>
    <w:p w14:paraId="500ADA65" w14:textId="77777777" w:rsidR="007936AE" w:rsidRPr="00C37AE9" w:rsidRDefault="007936AE" w:rsidP="00153A1A">
      <w:pPr>
        <w:snapToGrid w:val="0"/>
        <w:rPr>
          <w:rFonts w:eastAsia="DengXian"/>
          <w:b/>
          <w:bCs/>
          <w:sz w:val="28"/>
          <w:szCs w:val="28"/>
          <w:u w:val="single"/>
          <w:lang w:val="en-GB" w:eastAsia="zh-CN"/>
        </w:rPr>
      </w:pPr>
    </w:p>
    <w:p w14:paraId="0919DE1F" w14:textId="1E20D467" w:rsidR="00DD5465" w:rsidRDefault="00DD5465" w:rsidP="00DD5465">
      <w:pPr>
        <w:snapToGrid w:val="0"/>
        <w:rPr>
          <w:sz w:val="28"/>
          <w:szCs w:val="28"/>
        </w:rPr>
      </w:pPr>
    </w:p>
    <w:p w14:paraId="6C813581" w14:textId="33EE77A5" w:rsidR="00271D4C" w:rsidRDefault="00271D4C" w:rsidP="00DD5465">
      <w:pPr>
        <w:snapToGrid w:val="0"/>
        <w:rPr>
          <w:sz w:val="28"/>
          <w:szCs w:val="28"/>
        </w:rPr>
      </w:pPr>
    </w:p>
    <w:p w14:paraId="5E70D06D" w14:textId="28F8DD7C" w:rsidR="00271D4C" w:rsidRDefault="00271D4C" w:rsidP="00DD5465">
      <w:pPr>
        <w:snapToGrid w:val="0"/>
        <w:rPr>
          <w:sz w:val="28"/>
          <w:szCs w:val="28"/>
        </w:rPr>
      </w:pPr>
    </w:p>
    <w:p w14:paraId="675469F7" w14:textId="77777777" w:rsidR="00271D4C" w:rsidRPr="00271D4C" w:rsidRDefault="00271D4C" w:rsidP="00271D4C">
      <w:pPr>
        <w:snapToGrid w:val="0"/>
        <w:rPr>
          <w:rFonts w:ascii="Times" w:eastAsia="Batang" w:hAnsi="Times"/>
          <w:iCs/>
          <w:sz w:val="28"/>
          <w:szCs w:val="28"/>
          <w:lang w:val="en-GB"/>
        </w:rPr>
      </w:pPr>
      <w:r w:rsidRPr="00271D4C">
        <w:rPr>
          <w:rFonts w:ascii="Times" w:eastAsia="Batang" w:hAnsi="Times"/>
          <w:b/>
          <w:sz w:val="28"/>
          <w:szCs w:val="28"/>
          <w:u w:val="single"/>
          <w:lang w:val="en-GB"/>
        </w:rPr>
        <w:t>Proposal 3.H.4</w:t>
      </w:r>
      <w:r w:rsidRPr="00271D4C">
        <w:rPr>
          <w:rFonts w:ascii="Times" w:eastAsia="Batang" w:hAnsi="Times"/>
          <w:sz w:val="28"/>
          <w:szCs w:val="28"/>
          <w:lang w:val="en-GB"/>
        </w:rPr>
        <w:t>: For the Rel-19 aperiodic standalone CJT calibration reporting, regarding the applicable type(s) of the configured N</w:t>
      </w:r>
      <w:r w:rsidRPr="00271D4C">
        <w:rPr>
          <w:rFonts w:ascii="Times" w:eastAsia="Batang" w:hAnsi="Times"/>
          <w:sz w:val="28"/>
          <w:szCs w:val="28"/>
          <w:vertAlign w:val="subscript"/>
          <w:lang w:val="en-GB"/>
        </w:rPr>
        <w:t>TRP</w:t>
      </w:r>
      <w:r w:rsidRPr="00271D4C">
        <w:rPr>
          <w:rFonts w:ascii="Times" w:eastAsia="Batang" w:hAnsi="Times"/>
          <w:sz w:val="28"/>
          <w:szCs w:val="28"/>
          <w:lang w:val="en-GB"/>
        </w:rPr>
        <w:t xml:space="preserve"> NZP CSI-RS resources/resource sets when </w:t>
      </w:r>
      <w:proofErr w:type="spellStart"/>
      <w:r w:rsidRPr="00271D4C">
        <w:rPr>
          <w:rFonts w:ascii="Times" w:eastAsia="Batang" w:hAnsi="Times"/>
          <w:sz w:val="28"/>
          <w:szCs w:val="28"/>
          <w:lang w:val="en-GB"/>
        </w:rPr>
        <w:t>ReportQuantity</w:t>
      </w:r>
      <w:proofErr w:type="spellEnd"/>
      <w:r w:rsidRPr="00271D4C">
        <w:rPr>
          <w:rFonts w:ascii="Times" w:eastAsia="Batang" w:hAnsi="Times"/>
          <w:sz w:val="28"/>
          <w:szCs w:val="28"/>
          <w:lang w:val="en-GB"/>
        </w:rPr>
        <w:t xml:space="preserve"> is ‘</w:t>
      </w:r>
      <w:proofErr w:type="spellStart"/>
      <w:r w:rsidRPr="00271D4C">
        <w:rPr>
          <w:rFonts w:ascii="Times" w:eastAsia="Batang" w:hAnsi="Times"/>
          <w:sz w:val="28"/>
          <w:szCs w:val="28"/>
          <w:lang w:val="en-GB"/>
        </w:rPr>
        <w:t>cjtc</w:t>
      </w:r>
      <w:proofErr w:type="spellEnd"/>
      <w:r w:rsidRPr="00271D4C">
        <w:rPr>
          <w:rFonts w:ascii="Times" w:eastAsia="Batang" w:hAnsi="Times"/>
          <w:sz w:val="28"/>
          <w:szCs w:val="28"/>
          <w:lang w:val="en-GB"/>
        </w:rPr>
        <w:t>-P’ (DL/UL phase offset),</w:t>
      </w:r>
      <w:r w:rsidRPr="00271D4C">
        <w:rPr>
          <w:rFonts w:ascii="Times" w:eastAsia="Batang" w:hAnsi="Times"/>
          <w:iCs/>
          <w:sz w:val="28"/>
          <w:szCs w:val="28"/>
          <w:lang w:val="en-GB"/>
        </w:rPr>
        <w:t xml:space="preserve"> </w:t>
      </w:r>
      <w:r w:rsidRPr="00271D4C">
        <w:rPr>
          <w:rFonts w:ascii="Times" w:eastAsia="Batang" w:hAnsi="Times"/>
          <w:sz w:val="28"/>
          <w:szCs w:val="28"/>
          <w:lang w:val="en-GB"/>
        </w:rPr>
        <w:t>1 ‘CSI-RS for CSI’ resource set with N</w:t>
      </w:r>
      <w:r w:rsidRPr="00271D4C">
        <w:rPr>
          <w:rFonts w:ascii="Times" w:eastAsia="Batang" w:hAnsi="Times"/>
          <w:sz w:val="28"/>
          <w:szCs w:val="28"/>
          <w:vertAlign w:val="subscript"/>
          <w:lang w:val="en-GB"/>
        </w:rPr>
        <w:t>TRP</w:t>
      </w:r>
      <w:r w:rsidRPr="00271D4C">
        <w:rPr>
          <w:rFonts w:ascii="Times" w:eastAsia="Batang" w:hAnsi="Times"/>
          <w:sz w:val="28"/>
          <w:szCs w:val="28"/>
          <w:lang w:val="en-GB"/>
        </w:rPr>
        <w:t xml:space="preserve"> resources is supported</w:t>
      </w:r>
      <w:r w:rsidRPr="00271D4C">
        <w:rPr>
          <w:rFonts w:ascii="Times" w:eastAsia="Batang" w:hAnsi="Times"/>
          <w:iCs/>
          <w:sz w:val="28"/>
          <w:szCs w:val="28"/>
          <w:lang w:val="en-GB"/>
        </w:rPr>
        <w:t xml:space="preserve"> </w:t>
      </w:r>
    </w:p>
    <w:p w14:paraId="2C721A40" w14:textId="77777777" w:rsidR="00271D4C" w:rsidRPr="00271D4C" w:rsidRDefault="00271D4C" w:rsidP="00271D4C">
      <w:pPr>
        <w:pStyle w:val="ListParagraph"/>
        <w:numPr>
          <w:ilvl w:val="0"/>
          <w:numId w:val="46"/>
        </w:numPr>
        <w:snapToGrid w:val="0"/>
        <w:spacing w:after="0" w:line="240" w:lineRule="auto"/>
        <w:rPr>
          <w:rFonts w:ascii="Times" w:eastAsia="Batang" w:hAnsi="Times"/>
          <w:iCs/>
          <w:sz w:val="28"/>
          <w:szCs w:val="28"/>
          <w:lang w:val="en-GB"/>
        </w:rPr>
      </w:pPr>
      <w:r w:rsidRPr="00271D4C">
        <w:rPr>
          <w:rFonts w:hint="eastAsia"/>
          <w:sz w:val="28"/>
          <w:szCs w:val="28"/>
        </w:rPr>
        <w:t>FFS</w:t>
      </w:r>
      <w:r w:rsidRPr="00271D4C">
        <w:rPr>
          <w:sz w:val="28"/>
          <w:szCs w:val="28"/>
        </w:rPr>
        <w:t>:</w:t>
      </w:r>
      <w:r w:rsidRPr="00271D4C">
        <w:rPr>
          <w:rFonts w:hint="eastAsia"/>
          <w:sz w:val="28"/>
          <w:szCs w:val="28"/>
        </w:rPr>
        <w:t xml:space="preserve"> 1 </w:t>
      </w:r>
      <w:r w:rsidRPr="00271D4C">
        <w:rPr>
          <w:sz w:val="28"/>
          <w:szCs w:val="28"/>
        </w:rPr>
        <w:t xml:space="preserve">CSI resource set with </w:t>
      </w:r>
      <w:r w:rsidRPr="00271D4C">
        <w:rPr>
          <w:rFonts w:hint="eastAsia"/>
          <w:sz w:val="28"/>
          <w:szCs w:val="28"/>
        </w:rPr>
        <w:t>P</w:t>
      </w:r>
      <m:oMath>
        <m:r>
          <w:rPr>
            <w:rFonts w:ascii="Cambria Math" w:hAnsi="Cambria Math"/>
            <w:sz w:val="28"/>
            <w:szCs w:val="28"/>
          </w:rPr>
          <m:t>⋅</m:t>
        </m:r>
      </m:oMath>
      <w:r w:rsidRPr="00271D4C">
        <w:rPr>
          <w:sz w:val="28"/>
          <w:szCs w:val="28"/>
        </w:rPr>
        <w:t>N</w:t>
      </w:r>
      <w:r w:rsidRPr="00271D4C">
        <w:rPr>
          <w:sz w:val="28"/>
          <w:szCs w:val="28"/>
          <w:vertAlign w:val="subscript"/>
        </w:rPr>
        <w:t>TRP</w:t>
      </w:r>
      <w:r w:rsidRPr="00271D4C">
        <w:rPr>
          <w:sz w:val="28"/>
          <w:szCs w:val="28"/>
        </w:rPr>
        <w:t xml:space="preserve"> resources</w:t>
      </w:r>
      <w:r w:rsidRPr="00271D4C">
        <w:rPr>
          <w:rFonts w:hint="eastAsia"/>
          <w:sz w:val="28"/>
          <w:szCs w:val="28"/>
        </w:rPr>
        <w:t xml:space="preserve"> where P&gt;1 is the number of CSI-RS resources per TRP</w:t>
      </w:r>
    </w:p>
    <w:p w14:paraId="6E55A97F" w14:textId="138900CF" w:rsidR="00271D4C" w:rsidRDefault="00271D4C" w:rsidP="00DD5465">
      <w:pPr>
        <w:snapToGrid w:val="0"/>
        <w:rPr>
          <w:sz w:val="28"/>
          <w:szCs w:val="28"/>
          <w:lang w:val="en-GB"/>
        </w:rPr>
      </w:pPr>
    </w:p>
    <w:p w14:paraId="09F0BAC7" w14:textId="77777777" w:rsidR="00271D4C" w:rsidRPr="00271D4C" w:rsidRDefault="00271D4C" w:rsidP="00DD5465">
      <w:pPr>
        <w:snapToGrid w:val="0"/>
        <w:rPr>
          <w:sz w:val="28"/>
          <w:szCs w:val="28"/>
          <w:lang w:val="en-GB"/>
        </w:rPr>
      </w:pPr>
    </w:p>
    <w:p w14:paraId="4EF25886" w14:textId="006EE52A" w:rsidR="00271D4C" w:rsidRPr="00271D4C" w:rsidRDefault="00271D4C" w:rsidP="00DD5465">
      <w:pPr>
        <w:snapToGrid w:val="0"/>
        <w:rPr>
          <w:szCs w:val="28"/>
          <w:lang w:val="en-GB"/>
        </w:rPr>
      </w:pPr>
      <w:r w:rsidRPr="00271D4C">
        <w:rPr>
          <w:b/>
          <w:szCs w:val="28"/>
          <w:lang w:val="en-GB"/>
        </w:rPr>
        <w:t xml:space="preserve">Support/fine: </w:t>
      </w:r>
      <w:r w:rsidRPr="00271D4C">
        <w:rPr>
          <w:rFonts w:ascii="Times" w:eastAsia="Batang" w:hAnsi="Times"/>
          <w:szCs w:val="28"/>
          <w:lang w:val="en-GB"/>
        </w:rPr>
        <w:t xml:space="preserve">Samsung, OPPO, CATT, </w:t>
      </w:r>
      <w:r w:rsidRPr="00271D4C">
        <w:rPr>
          <w:rFonts w:ascii="Times" w:eastAsia="Batang" w:hAnsi="Times"/>
          <w:iCs/>
          <w:szCs w:val="28"/>
          <w:lang w:val="en-GB"/>
        </w:rPr>
        <w:t>Huawei/</w:t>
      </w:r>
      <w:proofErr w:type="spellStart"/>
      <w:r w:rsidRPr="00271D4C">
        <w:rPr>
          <w:rFonts w:ascii="Times" w:eastAsia="Batang" w:hAnsi="Times"/>
          <w:iCs/>
          <w:szCs w:val="28"/>
          <w:lang w:val="en-GB"/>
        </w:rPr>
        <w:t>HiSi</w:t>
      </w:r>
      <w:proofErr w:type="spellEnd"/>
      <w:r w:rsidRPr="00271D4C">
        <w:rPr>
          <w:rFonts w:ascii="Times" w:eastAsia="Batang" w:hAnsi="Times"/>
          <w:iCs/>
          <w:szCs w:val="28"/>
          <w:lang w:val="en-GB"/>
        </w:rPr>
        <w:t>, NTT DOCOMO, vivo, Qualcomm, Sony,</w:t>
      </w:r>
    </w:p>
    <w:p w14:paraId="662B2E44" w14:textId="1B352854" w:rsidR="00DD5465" w:rsidRPr="00271D4C" w:rsidRDefault="00DD5465" w:rsidP="00DD5465">
      <w:pPr>
        <w:snapToGrid w:val="0"/>
        <w:rPr>
          <w:szCs w:val="28"/>
        </w:rPr>
      </w:pPr>
    </w:p>
    <w:p w14:paraId="6158EC4A" w14:textId="2B6DC18E" w:rsidR="00271D4C" w:rsidRPr="00271D4C" w:rsidRDefault="00271D4C" w:rsidP="00DD5465">
      <w:pPr>
        <w:snapToGrid w:val="0"/>
        <w:rPr>
          <w:szCs w:val="28"/>
        </w:rPr>
      </w:pPr>
      <w:r w:rsidRPr="00271D4C">
        <w:rPr>
          <w:b/>
          <w:szCs w:val="28"/>
          <w:lang w:val="en-GB"/>
        </w:rPr>
        <w:t>Not support:</w:t>
      </w:r>
    </w:p>
    <w:p w14:paraId="5910E5C6" w14:textId="50A2E112" w:rsidR="00D84F60" w:rsidRDefault="00D84F60" w:rsidP="0053203B">
      <w:pPr>
        <w:snapToGrid w:val="0"/>
      </w:pPr>
    </w:p>
    <w:p w14:paraId="13A14CAE" w14:textId="733A12E5" w:rsidR="00DD5465" w:rsidRDefault="00DD5465" w:rsidP="0053203B">
      <w:pPr>
        <w:snapToGrid w:val="0"/>
      </w:pPr>
    </w:p>
    <w:p w14:paraId="15F3DAA6" w14:textId="4717C4BB" w:rsidR="00271D4C" w:rsidRDefault="00271D4C" w:rsidP="0053203B">
      <w:pPr>
        <w:snapToGrid w:val="0"/>
      </w:pPr>
    </w:p>
    <w:p w14:paraId="75E31D23" w14:textId="24E1B470" w:rsidR="00271D4C" w:rsidRDefault="00271D4C" w:rsidP="0053203B">
      <w:pPr>
        <w:snapToGrid w:val="0"/>
      </w:pPr>
    </w:p>
    <w:p w14:paraId="01D3F5BF" w14:textId="3B8757AF" w:rsidR="00271D4C" w:rsidRDefault="00271D4C" w:rsidP="0053203B">
      <w:pPr>
        <w:snapToGrid w:val="0"/>
      </w:pPr>
    </w:p>
    <w:p w14:paraId="523BB05D" w14:textId="56E9BDD2" w:rsidR="00271D4C" w:rsidRDefault="00271D4C" w:rsidP="0053203B">
      <w:pPr>
        <w:snapToGrid w:val="0"/>
      </w:pPr>
    </w:p>
    <w:p w14:paraId="6023F98E" w14:textId="5F299560" w:rsidR="00271D4C" w:rsidRDefault="00271D4C" w:rsidP="0053203B">
      <w:pPr>
        <w:snapToGrid w:val="0"/>
      </w:pPr>
    </w:p>
    <w:p w14:paraId="59546714" w14:textId="160356FD" w:rsidR="00271D4C" w:rsidRDefault="00271D4C" w:rsidP="0053203B">
      <w:pPr>
        <w:snapToGrid w:val="0"/>
      </w:pPr>
    </w:p>
    <w:p w14:paraId="192CF0E5" w14:textId="77777777" w:rsidR="00271D4C" w:rsidRDefault="00271D4C" w:rsidP="0053203B">
      <w:pPr>
        <w:snapToGrid w:val="0"/>
      </w:pPr>
    </w:p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AB287" w14:textId="77777777" w:rsidR="00F15C6D" w:rsidRDefault="00F15C6D" w:rsidP="001E51B2">
      <w:r>
        <w:separator/>
      </w:r>
    </w:p>
  </w:endnote>
  <w:endnote w:type="continuationSeparator" w:id="0">
    <w:p w14:paraId="561178AD" w14:textId="77777777" w:rsidR="00F15C6D" w:rsidRDefault="00F15C6D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E6A8" w14:textId="77777777" w:rsidR="00F15C6D" w:rsidRDefault="00F15C6D" w:rsidP="001E51B2">
      <w:r>
        <w:separator/>
      </w:r>
    </w:p>
  </w:footnote>
  <w:footnote w:type="continuationSeparator" w:id="0">
    <w:p w14:paraId="1999BB71" w14:textId="77777777" w:rsidR="00F15C6D" w:rsidRDefault="00F15C6D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D3"/>
    <w:multiLevelType w:val="multilevel"/>
    <w:tmpl w:val="09037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EAC"/>
    <w:multiLevelType w:val="multilevel"/>
    <w:tmpl w:val="0BF26EA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00BA"/>
    <w:multiLevelType w:val="hybridMultilevel"/>
    <w:tmpl w:val="FE58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7C3F"/>
    <w:multiLevelType w:val="hybridMultilevel"/>
    <w:tmpl w:val="C2F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019"/>
    <w:multiLevelType w:val="hybridMultilevel"/>
    <w:tmpl w:val="34F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53F"/>
    <w:multiLevelType w:val="multilevel"/>
    <w:tmpl w:val="144545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15C13A4E"/>
    <w:multiLevelType w:val="hybridMultilevel"/>
    <w:tmpl w:val="42A2D2CE"/>
    <w:lvl w:ilvl="0" w:tplc="5F5261DA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17E31F95"/>
    <w:multiLevelType w:val="multilevel"/>
    <w:tmpl w:val="17E31F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0627E"/>
    <w:multiLevelType w:val="hybridMultilevel"/>
    <w:tmpl w:val="7942716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B38E5"/>
    <w:multiLevelType w:val="hybridMultilevel"/>
    <w:tmpl w:val="CFA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7228"/>
    <w:multiLevelType w:val="multilevel"/>
    <w:tmpl w:val="1CBB7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47FD5"/>
    <w:multiLevelType w:val="hybridMultilevel"/>
    <w:tmpl w:val="80F4805A"/>
    <w:lvl w:ilvl="0" w:tplc="D4DEC65A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4720D"/>
    <w:multiLevelType w:val="hybridMultilevel"/>
    <w:tmpl w:val="613A4C6E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A59DC"/>
    <w:multiLevelType w:val="hybridMultilevel"/>
    <w:tmpl w:val="476A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41E5A"/>
    <w:multiLevelType w:val="hybridMultilevel"/>
    <w:tmpl w:val="2DDA50D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9019C"/>
    <w:multiLevelType w:val="hybridMultilevel"/>
    <w:tmpl w:val="C1C2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844DC"/>
    <w:multiLevelType w:val="hybridMultilevel"/>
    <w:tmpl w:val="7068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A2587"/>
    <w:multiLevelType w:val="hybridMultilevel"/>
    <w:tmpl w:val="6308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335C8"/>
    <w:multiLevelType w:val="hybridMultilevel"/>
    <w:tmpl w:val="8D2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21A04"/>
    <w:multiLevelType w:val="multilevel"/>
    <w:tmpl w:val="37921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041CD4"/>
    <w:multiLevelType w:val="multilevel"/>
    <w:tmpl w:val="40041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F546A"/>
    <w:multiLevelType w:val="hybridMultilevel"/>
    <w:tmpl w:val="718C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44D14DBC"/>
    <w:multiLevelType w:val="hybridMultilevel"/>
    <w:tmpl w:val="B53C3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57F501D"/>
    <w:multiLevelType w:val="hybridMultilevel"/>
    <w:tmpl w:val="4816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9401A"/>
    <w:multiLevelType w:val="hybridMultilevel"/>
    <w:tmpl w:val="8E18A342"/>
    <w:lvl w:ilvl="0" w:tplc="F7F04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7311E"/>
    <w:multiLevelType w:val="hybridMultilevel"/>
    <w:tmpl w:val="FB8A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5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6" w15:restartNumberingAfterBreak="0">
    <w:nsid w:val="69D850DB"/>
    <w:multiLevelType w:val="hybridMultilevel"/>
    <w:tmpl w:val="6172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38" w15:restartNumberingAfterBreak="0">
    <w:nsid w:val="6B131487"/>
    <w:multiLevelType w:val="hybridMultilevel"/>
    <w:tmpl w:val="837805C8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A50E8"/>
    <w:multiLevelType w:val="multilevel"/>
    <w:tmpl w:val="6C2A50E8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84F76"/>
    <w:multiLevelType w:val="multilevel"/>
    <w:tmpl w:val="72B84F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2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44" w15:restartNumberingAfterBreak="0">
    <w:nsid w:val="7C7A194D"/>
    <w:multiLevelType w:val="hybridMultilevel"/>
    <w:tmpl w:val="41A48DB6"/>
    <w:lvl w:ilvl="0" w:tplc="19729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B1151"/>
    <w:multiLevelType w:val="hybridMultilevel"/>
    <w:tmpl w:val="FF3A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25"/>
  </w:num>
  <w:num w:numId="4">
    <w:abstractNumId w:val="34"/>
  </w:num>
  <w:num w:numId="5">
    <w:abstractNumId w:val="43"/>
  </w:num>
  <w:num w:numId="6">
    <w:abstractNumId w:val="22"/>
  </w:num>
  <w:num w:numId="7">
    <w:abstractNumId w:val="27"/>
  </w:num>
  <w:num w:numId="8">
    <w:abstractNumId w:val="30"/>
  </w:num>
  <w:num w:numId="9">
    <w:abstractNumId w:val="33"/>
  </w:num>
  <w:num w:numId="10">
    <w:abstractNumId w:val="41"/>
  </w:num>
  <w:num w:numId="11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4"/>
  </w:num>
  <w:num w:numId="15">
    <w:abstractNumId w:val="19"/>
  </w:num>
  <w:num w:numId="16">
    <w:abstractNumId w:val="28"/>
  </w:num>
  <w:num w:numId="17">
    <w:abstractNumId w:val="14"/>
  </w:num>
  <w:num w:numId="18">
    <w:abstractNumId w:val="2"/>
  </w:num>
  <w:num w:numId="19">
    <w:abstractNumId w:val="23"/>
  </w:num>
  <w:num w:numId="20">
    <w:abstractNumId w:val="21"/>
  </w:num>
  <w:num w:numId="21">
    <w:abstractNumId w:val="1"/>
  </w:num>
  <w:num w:numId="22">
    <w:abstractNumId w:val="39"/>
  </w:num>
  <w:num w:numId="23">
    <w:abstractNumId w:val="5"/>
  </w:num>
  <w:num w:numId="24">
    <w:abstractNumId w:val="44"/>
  </w:num>
  <w:num w:numId="25">
    <w:abstractNumId w:val="20"/>
  </w:num>
  <w:num w:numId="26">
    <w:abstractNumId w:val="31"/>
  </w:num>
  <w:num w:numId="27">
    <w:abstractNumId w:val="11"/>
  </w:num>
  <w:num w:numId="28">
    <w:abstractNumId w:val="0"/>
  </w:num>
  <w:num w:numId="29">
    <w:abstractNumId w:val="9"/>
  </w:num>
  <w:num w:numId="30">
    <w:abstractNumId w:val="13"/>
  </w:num>
  <w:num w:numId="31">
    <w:abstractNumId w:val="7"/>
  </w:num>
  <w:num w:numId="32">
    <w:abstractNumId w:val="38"/>
  </w:num>
  <w:num w:numId="33">
    <w:abstractNumId w:val="15"/>
  </w:num>
  <w:num w:numId="34">
    <w:abstractNumId w:val="17"/>
  </w:num>
  <w:num w:numId="35">
    <w:abstractNumId w:val="36"/>
  </w:num>
  <w:num w:numId="36">
    <w:abstractNumId w:val="24"/>
  </w:num>
  <w:num w:numId="37">
    <w:abstractNumId w:val="26"/>
  </w:num>
  <w:num w:numId="38">
    <w:abstractNumId w:val="16"/>
  </w:num>
  <w:num w:numId="39">
    <w:abstractNumId w:val="3"/>
  </w:num>
  <w:num w:numId="40">
    <w:abstractNumId w:val="12"/>
  </w:num>
  <w:num w:numId="41">
    <w:abstractNumId w:val="32"/>
  </w:num>
  <w:num w:numId="42">
    <w:abstractNumId w:val="18"/>
  </w:num>
  <w:num w:numId="43">
    <w:abstractNumId w:val="10"/>
  </w:num>
  <w:num w:numId="44">
    <w:abstractNumId w:val="45"/>
  </w:num>
  <w:num w:numId="45">
    <w:abstractNumId w:val="40"/>
  </w:num>
  <w:num w:numId="46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ED5"/>
    <w:rsid w:val="000A5FD9"/>
    <w:rsid w:val="000A6039"/>
    <w:rsid w:val="000A6A4D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12"/>
    <w:rsid w:val="000F24ED"/>
    <w:rsid w:val="000F337C"/>
    <w:rsid w:val="000F33CD"/>
    <w:rsid w:val="000F3490"/>
    <w:rsid w:val="000F34A7"/>
    <w:rsid w:val="000F3911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659"/>
    <w:rsid w:val="00124E5B"/>
    <w:rsid w:val="0012531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3A1A"/>
    <w:rsid w:val="00153A3A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E93"/>
    <w:rsid w:val="001773AF"/>
    <w:rsid w:val="0017783C"/>
    <w:rsid w:val="00177B07"/>
    <w:rsid w:val="00180236"/>
    <w:rsid w:val="00180C8C"/>
    <w:rsid w:val="001810A4"/>
    <w:rsid w:val="00181662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B86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1D4C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36E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1636"/>
    <w:rsid w:val="002B18BC"/>
    <w:rsid w:val="002B257A"/>
    <w:rsid w:val="002B26B8"/>
    <w:rsid w:val="002B39DF"/>
    <w:rsid w:val="002B3B3C"/>
    <w:rsid w:val="002B43E5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F53"/>
    <w:rsid w:val="00370A4B"/>
    <w:rsid w:val="00370EB6"/>
    <w:rsid w:val="0037145F"/>
    <w:rsid w:val="00372189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B7CA9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63FD"/>
    <w:rsid w:val="004F6D9A"/>
    <w:rsid w:val="004F702A"/>
    <w:rsid w:val="004F71E6"/>
    <w:rsid w:val="004F7304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303A3"/>
    <w:rsid w:val="005303F3"/>
    <w:rsid w:val="00530F88"/>
    <w:rsid w:val="005311A6"/>
    <w:rsid w:val="00531234"/>
    <w:rsid w:val="00531CE1"/>
    <w:rsid w:val="0053203B"/>
    <w:rsid w:val="005329DE"/>
    <w:rsid w:val="00532D22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F0"/>
    <w:rsid w:val="00557165"/>
    <w:rsid w:val="005574D2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0B8E"/>
    <w:rsid w:val="006010D2"/>
    <w:rsid w:val="00601216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D9B"/>
    <w:rsid w:val="00635F3A"/>
    <w:rsid w:val="00636D48"/>
    <w:rsid w:val="0063724C"/>
    <w:rsid w:val="006375AD"/>
    <w:rsid w:val="006379C8"/>
    <w:rsid w:val="00640738"/>
    <w:rsid w:val="00640BB9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DC9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8F"/>
    <w:rsid w:val="00662BBC"/>
    <w:rsid w:val="00662D77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9DA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443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7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ED9"/>
    <w:rsid w:val="0072485D"/>
    <w:rsid w:val="00724A04"/>
    <w:rsid w:val="00724A8A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0F07"/>
    <w:rsid w:val="007910F0"/>
    <w:rsid w:val="007910F6"/>
    <w:rsid w:val="007917A2"/>
    <w:rsid w:val="007917C3"/>
    <w:rsid w:val="007920FA"/>
    <w:rsid w:val="00792BF0"/>
    <w:rsid w:val="00793019"/>
    <w:rsid w:val="0079345E"/>
    <w:rsid w:val="0079352B"/>
    <w:rsid w:val="007936AE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1FC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C7991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C3F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3F05"/>
    <w:rsid w:val="008C445C"/>
    <w:rsid w:val="008C4EEA"/>
    <w:rsid w:val="008C57F5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5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56C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97807"/>
    <w:rsid w:val="009A0092"/>
    <w:rsid w:val="009A018B"/>
    <w:rsid w:val="009A0747"/>
    <w:rsid w:val="009A1622"/>
    <w:rsid w:val="009A1CF1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20A2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7033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539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15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3C0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3107"/>
    <w:rsid w:val="00AE315F"/>
    <w:rsid w:val="00AE3C69"/>
    <w:rsid w:val="00AE3DD8"/>
    <w:rsid w:val="00AE415D"/>
    <w:rsid w:val="00AE49B9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1FE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1DAA"/>
    <w:rsid w:val="00AF212B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900"/>
    <w:rsid w:val="00B01C95"/>
    <w:rsid w:val="00B01CDA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1396"/>
    <w:rsid w:val="00B517A3"/>
    <w:rsid w:val="00B51B07"/>
    <w:rsid w:val="00B51DA2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1F8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4A2A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C50"/>
    <w:rsid w:val="00BD7C79"/>
    <w:rsid w:val="00BD7CD7"/>
    <w:rsid w:val="00BE019B"/>
    <w:rsid w:val="00BE0985"/>
    <w:rsid w:val="00BE0A63"/>
    <w:rsid w:val="00BE0CD2"/>
    <w:rsid w:val="00BE0E2B"/>
    <w:rsid w:val="00BE130A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37AE9"/>
    <w:rsid w:val="00C37F0B"/>
    <w:rsid w:val="00C4019A"/>
    <w:rsid w:val="00C40237"/>
    <w:rsid w:val="00C402F0"/>
    <w:rsid w:val="00C404DB"/>
    <w:rsid w:val="00C4058E"/>
    <w:rsid w:val="00C407F6"/>
    <w:rsid w:val="00C40D9E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948"/>
    <w:rsid w:val="00C8338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0AC0"/>
    <w:rsid w:val="00CB182F"/>
    <w:rsid w:val="00CB21FF"/>
    <w:rsid w:val="00CB269D"/>
    <w:rsid w:val="00CB2B53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D067E"/>
    <w:rsid w:val="00CD085C"/>
    <w:rsid w:val="00CD0C44"/>
    <w:rsid w:val="00CD0F7A"/>
    <w:rsid w:val="00CD1680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EF7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992"/>
    <w:rsid w:val="00D06DBB"/>
    <w:rsid w:val="00D06E65"/>
    <w:rsid w:val="00D07371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B41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A0E"/>
    <w:rsid w:val="00D63394"/>
    <w:rsid w:val="00D6372C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4F60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465"/>
    <w:rsid w:val="00DD5901"/>
    <w:rsid w:val="00DD64F9"/>
    <w:rsid w:val="00DD666C"/>
    <w:rsid w:val="00DD6926"/>
    <w:rsid w:val="00DD75C0"/>
    <w:rsid w:val="00DD798A"/>
    <w:rsid w:val="00DE03EF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6C5D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5B9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7052"/>
    <w:rsid w:val="00E4717B"/>
    <w:rsid w:val="00E47A94"/>
    <w:rsid w:val="00E51840"/>
    <w:rsid w:val="00E51A12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4FAA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0A9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0E6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5C6D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3CC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797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80A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94C31FC1-2A9F-40B6-8A5C-CEBE168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9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uiPriority w:val="99"/>
    <w:unhideWhenUsed/>
    <w:rsid w:val="007C047F"/>
    <w:rPr>
      <w:color w:val="2B579A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qFormat/>
    <w:rsid w:val="00D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EEE7919-63F4-4839-8458-1ADA9CFFC7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 CTPClassification=CTP_NT</cp:keywords>
  <cp:lastModifiedBy>Eko Onggosanusi</cp:lastModifiedBy>
  <cp:revision>43</cp:revision>
  <cp:lastPrinted>2021-10-06T09:28:00Z</cp:lastPrinted>
  <dcterms:created xsi:type="dcterms:W3CDTF">2024-05-20T02:11:00Z</dcterms:created>
  <dcterms:modified xsi:type="dcterms:W3CDTF">2024-05-23T05:34:00Z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</Properties>
</file>